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Qualification: CIPD Diploma in Applied Human Resources</w:t>
      </w: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 xml:space="preserve">Module Name: </w:t>
      </w:r>
      <w:r w:rsidRPr="00677E21">
        <w:rPr>
          <w:rFonts w:ascii="Times New Roman" w:eastAsia="Times New Roman" w:hAnsi="Times New Roman" w:cs="Times New Roman"/>
          <w:bCs/>
          <w:color w:val="000000"/>
          <w:sz w:val="24"/>
          <w:szCs w:val="24"/>
          <w:lang w:eastAsia="en-GB"/>
        </w:rPr>
        <w:t xml:space="preserve">Understanding Employee Engagement </w:t>
      </w: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5KEEG</w:t>
      </w: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 xml:space="preserve">Word Count: </w:t>
      </w: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Student Name: Danielle Williams</w:t>
      </w: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Student Number: 1806990</w:t>
      </w: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CIPD Membership Number: 53310261</w:t>
      </w: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By signing below, I confirm that the work/evidence presented is my own, unaided work. I understand the regulations pertaining to candidate malpractice and the action that may be taken as a result.</w:t>
      </w: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 xml:space="preserve">Signed: </w:t>
      </w:r>
      <w:r w:rsidRPr="00677E21">
        <w:rPr>
          <w:rFonts w:ascii="Times New Roman" w:eastAsia="Times New Roman" w:hAnsi="Times New Roman" w:cs="Times New Roman"/>
          <w:i/>
          <w:sz w:val="24"/>
          <w:szCs w:val="24"/>
        </w:rPr>
        <w:t>Danielle Williams</w:t>
      </w:r>
      <w:r w:rsidRPr="00677E21">
        <w:rPr>
          <w:rFonts w:ascii="Times New Roman" w:eastAsia="Times New Roman" w:hAnsi="Times New Roman" w:cs="Times New Roman"/>
          <w:sz w:val="24"/>
          <w:szCs w:val="24"/>
        </w:rPr>
        <w:t xml:space="preserve"> </w:t>
      </w:r>
    </w:p>
    <w:p w:rsidR="00677E21" w:rsidRPr="00677E21" w:rsidRDefault="00677E21" w:rsidP="00677E21">
      <w:pPr>
        <w:rPr>
          <w:rFonts w:ascii="Times New Roman" w:eastAsia="Times New Roman" w:hAnsi="Times New Roman" w:cs="Times New Roman"/>
          <w:sz w:val="24"/>
          <w:szCs w:val="24"/>
        </w:rPr>
      </w:pPr>
    </w:p>
    <w:p w:rsidR="00677E21" w:rsidRPr="00677E21" w:rsidRDefault="00677E21" w:rsidP="00677E21">
      <w:pPr>
        <w:rPr>
          <w:rFonts w:ascii="Times New Roman" w:eastAsia="Times New Roman" w:hAnsi="Times New Roman" w:cs="Times New Roman"/>
          <w:sz w:val="24"/>
          <w:szCs w:val="24"/>
        </w:rPr>
      </w:pPr>
      <w:r w:rsidRPr="00677E21">
        <w:rPr>
          <w:rFonts w:ascii="Times New Roman" w:eastAsia="Times New Roman" w:hAnsi="Times New Roman" w:cs="Times New Roman"/>
          <w:sz w:val="24"/>
          <w:szCs w:val="24"/>
        </w:rPr>
        <w:t>Date: 03.011.2020</w:t>
      </w:r>
    </w:p>
    <w:p w:rsidR="00677E21" w:rsidRPr="00677E21" w:rsidRDefault="00677E21" w:rsidP="00677E21">
      <w:pPr>
        <w:ind w:left="45"/>
        <w:rPr>
          <w:rFonts w:ascii="Times New Roman" w:eastAsia="Times New Roman" w:hAnsi="Times New Roman" w:cs="Times New Roman"/>
          <w:b/>
          <w:sz w:val="24"/>
          <w:szCs w:val="24"/>
        </w:rPr>
      </w:pPr>
    </w:p>
    <w:p w:rsidR="00677E21" w:rsidRPr="00677E21" w:rsidRDefault="00677E21" w:rsidP="00677E21">
      <w:pPr>
        <w:ind w:left="45"/>
        <w:rPr>
          <w:rFonts w:ascii="Times New Roman" w:eastAsia="Times New Roman" w:hAnsi="Times New Roman" w:cs="Times New Roman"/>
          <w:b/>
          <w:sz w:val="24"/>
          <w:szCs w:val="24"/>
        </w:rPr>
      </w:pPr>
    </w:p>
    <w:p w:rsidR="00677E21" w:rsidRPr="00677E21" w:rsidRDefault="00677E21" w:rsidP="00677E21">
      <w:pPr>
        <w:ind w:left="45"/>
        <w:rPr>
          <w:rFonts w:ascii="Times New Roman" w:eastAsia="Times New Roman" w:hAnsi="Times New Roman" w:cs="Times New Roman"/>
          <w:b/>
          <w:sz w:val="24"/>
          <w:szCs w:val="24"/>
        </w:rPr>
      </w:pPr>
    </w:p>
    <w:p w:rsidR="00677E21" w:rsidRPr="00677E21" w:rsidRDefault="00677E21" w:rsidP="00677E21">
      <w:pPr>
        <w:ind w:left="45"/>
        <w:rPr>
          <w:rFonts w:ascii="Times New Roman" w:eastAsia="Times New Roman" w:hAnsi="Times New Roman" w:cs="Times New Roman"/>
          <w:b/>
          <w:sz w:val="24"/>
          <w:szCs w:val="24"/>
        </w:rPr>
      </w:pPr>
    </w:p>
    <w:p w:rsidR="00677E21" w:rsidRDefault="00677E21" w:rsidP="00677E21">
      <w:pPr>
        <w:spacing w:after="0" w:line="360" w:lineRule="auto"/>
        <w:rPr>
          <w:rFonts w:ascii="Times New Roman" w:eastAsia="Times New Roman" w:hAnsi="Times New Roman" w:cs="Times New Roman"/>
          <w:color w:val="212529"/>
          <w:sz w:val="24"/>
          <w:szCs w:val="24"/>
          <w:shd w:val="clear" w:color="auto" w:fill="FFFFFF"/>
        </w:rPr>
      </w:pPr>
    </w:p>
    <w:p w:rsidR="004E1591" w:rsidRPr="0067059B" w:rsidRDefault="004E1591" w:rsidP="004E1591">
      <w:pPr>
        <w:spacing w:line="360" w:lineRule="auto"/>
        <w:rPr>
          <w:rFonts w:ascii="Times New Roman" w:hAnsi="Times New Roman" w:cs="Times New Roman"/>
          <w:bCs/>
          <w:color w:val="000000"/>
          <w:sz w:val="24"/>
          <w:szCs w:val="24"/>
          <w:u w:val="single"/>
          <w:shd w:val="clear" w:color="auto" w:fill="FFFFFF"/>
        </w:rPr>
      </w:pPr>
      <w:r w:rsidRPr="00DC3892">
        <w:rPr>
          <w:rFonts w:ascii="Times New Roman" w:hAnsi="Times New Roman" w:cs="Times New Roman"/>
          <w:bCs/>
          <w:color w:val="000000"/>
          <w:sz w:val="24"/>
          <w:szCs w:val="24"/>
          <w:u w:val="single"/>
          <w:shd w:val="clear" w:color="auto" w:fill="FFFFFF"/>
        </w:rPr>
        <w:lastRenderedPageBreak/>
        <w:t xml:space="preserve">Background information </w:t>
      </w:r>
    </w:p>
    <w:p w:rsidR="004E1591" w:rsidRDefault="004E1591" w:rsidP="004E1591">
      <w:pPr>
        <w:spacing w:line="360" w:lineRule="auto"/>
        <w:rPr>
          <w:rFonts w:ascii="Times New Roman" w:hAnsi="Times New Roman" w:cs="Times New Roman"/>
          <w:bCs/>
          <w:color w:val="000000"/>
          <w:sz w:val="24"/>
          <w:szCs w:val="24"/>
          <w:shd w:val="clear" w:color="auto" w:fill="FFFFFF"/>
        </w:rPr>
      </w:pPr>
      <w:r w:rsidRPr="00E07F94">
        <w:rPr>
          <w:rFonts w:ascii="Times New Roman" w:hAnsi="Times New Roman" w:cs="Times New Roman"/>
          <w:bCs/>
          <w:color w:val="000000"/>
          <w:sz w:val="24"/>
          <w:szCs w:val="24"/>
          <w:shd w:val="clear" w:color="auto" w:fill="FFFFFF"/>
        </w:rPr>
        <w:t xml:space="preserve">The </w:t>
      </w:r>
      <w:r>
        <w:rPr>
          <w:rFonts w:ascii="Times New Roman" w:hAnsi="Times New Roman" w:cs="Times New Roman"/>
          <w:bCs/>
          <w:color w:val="000000"/>
          <w:sz w:val="24"/>
          <w:szCs w:val="24"/>
          <w:shd w:val="clear" w:color="auto" w:fill="FFFFFF"/>
        </w:rPr>
        <w:t xml:space="preserve">primary </w:t>
      </w:r>
      <w:r w:rsidRPr="00E07F94">
        <w:rPr>
          <w:rFonts w:ascii="Times New Roman" w:hAnsi="Times New Roman" w:cs="Times New Roman"/>
          <w:bCs/>
          <w:color w:val="000000"/>
          <w:sz w:val="24"/>
          <w:szCs w:val="24"/>
          <w:shd w:val="clear" w:color="auto" w:fill="FFFFFF"/>
        </w:rPr>
        <w:t xml:space="preserve">aim of this essay is to </w:t>
      </w:r>
      <w:r>
        <w:rPr>
          <w:rFonts w:ascii="Times New Roman" w:hAnsi="Times New Roman" w:cs="Times New Roman"/>
          <w:bCs/>
          <w:color w:val="000000"/>
          <w:sz w:val="24"/>
          <w:szCs w:val="24"/>
          <w:shd w:val="clear" w:color="auto" w:fill="FFFFFF"/>
        </w:rPr>
        <w:t>understand and explore Employee Engagement</w:t>
      </w:r>
      <w:r w:rsidR="00663169">
        <w:rPr>
          <w:rFonts w:ascii="Times New Roman" w:hAnsi="Times New Roman" w:cs="Times New Roman"/>
          <w:bCs/>
          <w:color w:val="000000"/>
          <w:sz w:val="24"/>
          <w:szCs w:val="24"/>
          <w:shd w:val="clear" w:color="auto" w:fill="FFFFFF"/>
        </w:rPr>
        <w:t xml:space="preserve"> and to find out the importance and impact it has on the day to day running within the organisation.</w:t>
      </w:r>
    </w:p>
    <w:p w:rsidR="00663169" w:rsidRDefault="00663169" w:rsidP="004E1591">
      <w:pPr>
        <w:spacing w:line="360" w:lineRule="auto"/>
        <w:rPr>
          <w:rFonts w:ascii="Times New Roman" w:hAnsi="Times New Roman" w:cs="Times New Roman"/>
          <w:bCs/>
          <w:color w:val="000000"/>
          <w:sz w:val="24"/>
          <w:szCs w:val="24"/>
          <w:shd w:val="clear" w:color="auto" w:fill="FFFFFF"/>
        </w:rPr>
      </w:pPr>
    </w:p>
    <w:p w:rsidR="00663169" w:rsidRDefault="00663169" w:rsidP="004E1591">
      <w:pPr>
        <w:spacing w:line="360" w:lineRule="auto"/>
        <w:rPr>
          <w:rFonts w:ascii="Times New Roman" w:hAnsi="Times New Roman" w:cs="Times New Roman"/>
          <w:bCs/>
          <w:color w:val="000000"/>
          <w:sz w:val="24"/>
          <w:szCs w:val="24"/>
          <w:shd w:val="clear" w:color="auto" w:fill="FFFFFF"/>
        </w:rPr>
      </w:pPr>
    </w:p>
    <w:p w:rsidR="00663169" w:rsidRPr="00663169" w:rsidRDefault="00663169" w:rsidP="004E1591">
      <w:pPr>
        <w:spacing w:line="360" w:lineRule="auto"/>
        <w:rPr>
          <w:rFonts w:ascii="Times New Roman" w:hAnsi="Times New Roman" w:cs="Times New Roman"/>
          <w:bCs/>
          <w:color w:val="000000"/>
          <w:sz w:val="24"/>
          <w:szCs w:val="24"/>
          <w:u w:val="single"/>
          <w:shd w:val="clear" w:color="auto" w:fill="FFFFFF"/>
        </w:rPr>
      </w:pPr>
      <w:r w:rsidRPr="00663169">
        <w:rPr>
          <w:rFonts w:ascii="Times New Roman" w:hAnsi="Times New Roman" w:cs="Times New Roman"/>
          <w:bCs/>
          <w:color w:val="000000"/>
          <w:sz w:val="24"/>
          <w:szCs w:val="24"/>
          <w:u w:val="single"/>
          <w:shd w:val="clear" w:color="auto" w:fill="FFFFFF"/>
        </w:rPr>
        <w:t xml:space="preserve">Understanding Employee Engagement </w:t>
      </w:r>
    </w:p>
    <w:p w:rsidR="00677E21" w:rsidRPr="00677E21" w:rsidRDefault="00677E21" w:rsidP="00663169">
      <w:pPr>
        <w:spacing w:after="0" w:line="360" w:lineRule="auto"/>
        <w:ind w:firstLine="720"/>
        <w:rPr>
          <w:rFonts w:ascii="Times New Roman" w:eastAsia="Times New Roman" w:hAnsi="Times New Roman" w:cs="Times New Roman"/>
          <w:color w:val="212529"/>
          <w:sz w:val="24"/>
          <w:szCs w:val="24"/>
          <w:shd w:val="clear" w:color="auto" w:fill="FFFFFF"/>
        </w:rPr>
      </w:pPr>
      <w:r w:rsidRPr="00677E21">
        <w:rPr>
          <w:rFonts w:ascii="Times New Roman" w:eastAsia="Times New Roman" w:hAnsi="Times New Roman" w:cs="Times New Roman"/>
          <w:color w:val="212529"/>
          <w:sz w:val="24"/>
          <w:szCs w:val="24"/>
          <w:shd w:val="clear" w:color="auto" w:fill="FFFFFF"/>
        </w:rPr>
        <w:t xml:space="preserve">Taylor and </w:t>
      </w:r>
      <w:proofErr w:type="spellStart"/>
      <w:r w:rsidRPr="00677E21">
        <w:rPr>
          <w:rFonts w:ascii="Times New Roman" w:eastAsia="Times New Roman" w:hAnsi="Times New Roman" w:cs="Times New Roman"/>
          <w:color w:val="212529"/>
          <w:sz w:val="24"/>
          <w:szCs w:val="24"/>
          <w:shd w:val="clear" w:color="auto" w:fill="FFFFFF"/>
        </w:rPr>
        <w:t>Woodhams</w:t>
      </w:r>
      <w:proofErr w:type="spellEnd"/>
      <w:r w:rsidRPr="00677E21">
        <w:rPr>
          <w:rFonts w:ascii="Times New Roman" w:eastAsia="Times New Roman" w:hAnsi="Times New Roman" w:cs="Times New Roman"/>
          <w:color w:val="212529"/>
          <w:sz w:val="24"/>
          <w:szCs w:val="24"/>
          <w:shd w:val="clear" w:color="auto" w:fill="FFFFFF"/>
        </w:rPr>
        <w:t xml:space="preserve"> (2016) explain that there are several characterisation that could be used to define employee e</w:t>
      </w:r>
      <w:r w:rsidR="005213AA">
        <w:rPr>
          <w:rFonts w:ascii="Times New Roman" w:eastAsia="Times New Roman" w:hAnsi="Times New Roman" w:cs="Times New Roman"/>
          <w:color w:val="212529"/>
          <w:sz w:val="24"/>
          <w:szCs w:val="24"/>
          <w:shd w:val="clear" w:color="auto" w:fill="FFFFFF"/>
        </w:rPr>
        <w:t>ngagement. They explain that the</w:t>
      </w:r>
      <w:r w:rsidRPr="00677E21">
        <w:rPr>
          <w:rFonts w:ascii="Times New Roman" w:eastAsia="Times New Roman" w:hAnsi="Times New Roman" w:cs="Times New Roman"/>
          <w:color w:val="212529"/>
          <w:sz w:val="24"/>
          <w:szCs w:val="24"/>
          <w:shd w:val="clear" w:color="auto" w:fill="FFFFFF"/>
        </w:rPr>
        <w:t xml:space="preserve"> meaning</w:t>
      </w:r>
      <w:r w:rsidR="005213AA">
        <w:rPr>
          <w:rFonts w:ascii="Times New Roman" w:eastAsia="Times New Roman" w:hAnsi="Times New Roman" w:cs="Times New Roman"/>
          <w:color w:val="212529"/>
          <w:sz w:val="24"/>
          <w:szCs w:val="24"/>
          <w:shd w:val="clear" w:color="auto" w:fill="FFFFFF"/>
        </w:rPr>
        <w:t xml:space="preserve"> of employee engagement,</w:t>
      </w:r>
      <w:r w:rsidRPr="00677E21">
        <w:rPr>
          <w:rFonts w:ascii="Times New Roman" w:eastAsia="Times New Roman" w:hAnsi="Times New Roman" w:cs="Times New Roman"/>
          <w:color w:val="212529"/>
          <w:sz w:val="24"/>
          <w:szCs w:val="24"/>
          <w:shd w:val="clear" w:color="auto" w:fill="FFFFFF"/>
        </w:rPr>
        <w:t xml:space="preserve"> can be explained as</w:t>
      </w:r>
      <w:r w:rsidR="005213AA">
        <w:rPr>
          <w:rFonts w:ascii="Times New Roman" w:eastAsia="Times New Roman" w:hAnsi="Times New Roman" w:cs="Times New Roman"/>
          <w:color w:val="212529"/>
          <w:sz w:val="24"/>
          <w:szCs w:val="24"/>
          <w:shd w:val="clear" w:color="auto" w:fill="FFFFFF"/>
        </w:rPr>
        <w:t xml:space="preserve"> an</w:t>
      </w:r>
      <w:r w:rsidRPr="00677E21">
        <w:rPr>
          <w:rFonts w:ascii="Times New Roman" w:eastAsia="Times New Roman" w:hAnsi="Times New Roman" w:cs="Times New Roman"/>
          <w:color w:val="212529"/>
          <w:sz w:val="24"/>
          <w:szCs w:val="24"/>
          <w:shd w:val="clear" w:color="auto" w:fill="FFFFFF"/>
        </w:rPr>
        <w:t xml:space="preserve"> essential perception in the effort to recognise and describe both qualitatively and quantitatively the relationship between the organisation and its employees</w:t>
      </w:r>
      <w:r w:rsidR="005213AA">
        <w:rPr>
          <w:rFonts w:ascii="Times New Roman" w:eastAsia="Times New Roman" w:hAnsi="Times New Roman" w:cs="Times New Roman"/>
          <w:color w:val="212529"/>
          <w:sz w:val="24"/>
          <w:szCs w:val="24"/>
          <w:shd w:val="clear" w:color="auto" w:fill="FFFFFF"/>
        </w:rPr>
        <w:t xml:space="preserve"> as a whole</w:t>
      </w:r>
      <w:r w:rsidRPr="00677E21">
        <w:rPr>
          <w:rFonts w:ascii="Times New Roman" w:eastAsia="Times New Roman" w:hAnsi="Times New Roman" w:cs="Times New Roman"/>
          <w:color w:val="212529"/>
          <w:sz w:val="24"/>
          <w:szCs w:val="24"/>
          <w:shd w:val="clear" w:color="auto" w:fill="FFFFFF"/>
        </w:rPr>
        <w:t xml:space="preserve">.   Kahn 1990 stated in Taylor and </w:t>
      </w:r>
      <w:proofErr w:type="spellStart"/>
      <w:r w:rsidRPr="00677E21">
        <w:rPr>
          <w:rFonts w:ascii="Times New Roman" w:eastAsia="Times New Roman" w:hAnsi="Times New Roman" w:cs="Times New Roman"/>
          <w:color w:val="212529"/>
          <w:sz w:val="24"/>
          <w:szCs w:val="24"/>
          <w:shd w:val="clear" w:color="auto" w:fill="FFFFFF"/>
        </w:rPr>
        <w:t>Woodhams</w:t>
      </w:r>
      <w:proofErr w:type="spellEnd"/>
      <w:r w:rsidRPr="00677E21">
        <w:rPr>
          <w:rFonts w:ascii="Times New Roman" w:eastAsia="Times New Roman" w:hAnsi="Times New Roman" w:cs="Times New Roman"/>
          <w:color w:val="212529"/>
          <w:sz w:val="24"/>
          <w:szCs w:val="24"/>
          <w:shd w:val="clear" w:color="auto" w:fill="FFFFFF"/>
        </w:rPr>
        <w:t xml:space="preserve"> (2016) suggests that employee engagement is explained in three ways.   They go on to explain that the definition of employee engagement known to them would be; Physical, where this is expressed through high levels of energy.  The next Cognitive, where this is explained as happily engrossed in ones work and that it is possible for one to find difficulty dethatching oneself from work and the third they explain as Emotional, meaning that there is such a strong involvement, the individual will feel a sense of enthusiasm and drive.</w:t>
      </w:r>
    </w:p>
    <w:p w:rsidR="00677E21" w:rsidRPr="00677E21" w:rsidRDefault="00677E21" w:rsidP="00677E21">
      <w:pPr>
        <w:spacing w:after="0" w:line="360" w:lineRule="auto"/>
        <w:ind w:firstLine="720"/>
        <w:rPr>
          <w:rFonts w:ascii="Times New Roman" w:eastAsia="Times New Roman" w:hAnsi="Times New Roman" w:cs="Times New Roman"/>
          <w:b/>
          <w:color w:val="212529"/>
          <w:sz w:val="24"/>
          <w:szCs w:val="24"/>
          <w:shd w:val="clear" w:color="auto" w:fill="FFFFFF"/>
        </w:rPr>
      </w:pPr>
    </w:p>
    <w:p w:rsidR="00677E21" w:rsidRPr="00677E21" w:rsidRDefault="00677E21" w:rsidP="00793105">
      <w:pPr>
        <w:spacing w:after="0" w:line="360" w:lineRule="auto"/>
        <w:ind w:firstLine="720"/>
        <w:rPr>
          <w:rFonts w:eastAsia="Times New Roman" w:cs="Times New Roman"/>
        </w:rPr>
      </w:pPr>
      <w:r w:rsidRPr="00677E21">
        <w:rPr>
          <w:rFonts w:ascii="Times New Roman" w:eastAsia="Times New Roman" w:hAnsi="Times New Roman" w:cs="Times New Roman"/>
          <w:color w:val="212529"/>
          <w:sz w:val="24"/>
          <w:szCs w:val="24"/>
          <w:shd w:val="clear" w:color="auto" w:fill="FFFFFF"/>
        </w:rPr>
        <w:t xml:space="preserve">CIPD (2014) defines employee engagement as a combination of commitment to the organisation and willingness to help out colleagues.  Engagement is something the individual has to offer it cannot be part of the contract and is from within.  It </w:t>
      </w:r>
      <w:r w:rsidRPr="00677E21">
        <w:rPr>
          <w:rFonts w:ascii="Times New Roman" w:eastAsia="Times New Roman" w:hAnsi="Times New Roman" w:cs="Times New Roman"/>
          <w:color w:val="212529"/>
          <w:shd w:val="clear" w:color="auto" w:fill="FFFFFF"/>
        </w:rPr>
        <w:t>can be said that employee engagement is explained as desirable circumstance which has an organisational intention that represents passion, commitment, enthusiasm, involvement, focused energy and effort, so it contains both attitudinal and behavioural aspects within the organisation.  ACAS (2012) states that trust is the key to all organisations</w:t>
      </w:r>
      <w:r w:rsidRPr="00677E21">
        <w:rPr>
          <w:rFonts w:ascii="Times New Roman" w:eastAsia="Times New Roman" w:hAnsi="Times New Roman" w:cs="Times New Roman"/>
          <w:color w:val="212529"/>
          <w:sz w:val="24"/>
          <w:szCs w:val="24"/>
          <w:shd w:val="clear" w:color="auto" w:fill="FFFFFF"/>
        </w:rPr>
        <w:t xml:space="preserve">.  </w:t>
      </w:r>
      <w:r w:rsidRPr="00677E21">
        <w:rPr>
          <w:rFonts w:ascii="Times New Roman" w:eastAsia="Times New Roman" w:hAnsi="Times New Roman" w:cs="Times New Roman"/>
          <w:sz w:val="24"/>
          <w:szCs w:val="24"/>
        </w:rPr>
        <w:t xml:space="preserve">They go on to say that there have been many well documented gainful benefits of developing trust within organisations.  They suggest that Employees who trust the organisations they work in tend to demonstrate behaviours such as sharing information and working well in teams. These employees also have higher levels of job satisfaction, are more likely to recommend their employer to others and are less likely to leave the organisation resulting in low employee turnover and a more positive employee morale. </w:t>
      </w:r>
    </w:p>
    <w:p w:rsidR="00677E21" w:rsidRPr="00677E21" w:rsidRDefault="00677E21" w:rsidP="00677E21">
      <w:pPr>
        <w:spacing w:after="0" w:line="360" w:lineRule="auto"/>
        <w:rPr>
          <w:rFonts w:ascii="Segoe UI" w:eastAsia="Times New Roman" w:hAnsi="Segoe UI" w:cs="Segoe UI"/>
          <w:color w:val="212529"/>
          <w:shd w:val="clear" w:color="auto" w:fill="FFFFFF"/>
        </w:rPr>
      </w:pPr>
    </w:p>
    <w:p w:rsidR="00677E21" w:rsidRPr="00677E21" w:rsidRDefault="00677E21" w:rsidP="00793105">
      <w:pPr>
        <w:spacing w:after="0" w:line="360" w:lineRule="auto"/>
        <w:ind w:firstLine="720"/>
        <w:rPr>
          <w:rFonts w:ascii="Times New Roman" w:eastAsia="Times New Roman" w:hAnsi="Times New Roman" w:cs="Times New Roman"/>
          <w:color w:val="212529"/>
          <w:sz w:val="24"/>
          <w:szCs w:val="24"/>
          <w:shd w:val="clear" w:color="auto" w:fill="FFFFFF"/>
        </w:rPr>
      </w:pPr>
      <w:r w:rsidRPr="00677E21">
        <w:rPr>
          <w:rFonts w:ascii="Times New Roman" w:eastAsia="Times New Roman" w:hAnsi="Times New Roman" w:cs="Times New Roman"/>
          <w:color w:val="212529"/>
          <w:sz w:val="24"/>
          <w:szCs w:val="24"/>
          <w:shd w:val="clear" w:color="auto" w:fill="FFFFFF"/>
        </w:rPr>
        <w:lastRenderedPageBreak/>
        <w:t xml:space="preserve">MacLeod (2009) documents that employee engagement goes straight to the heart of the organisations relationship between the employer and employee and it can be seen to be a key to unlocking the productivity and transforming the working lives of so many employees being beneficial in both person and financially.  Taylor and </w:t>
      </w:r>
      <w:proofErr w:type="spellStart"/>
      <w:r w:rsidRPr="00677E21">
        <w:rPr>
          <w:rFonts w:ascii="Times New Roman" w:eastAsia="Times New Roman" w:hAnsi="Times New Roman" w:cs="Times New Roman"/>
          <w:color w:val="212529"/>
          <w:sz w:val="24"/>
          <w:szCs w:val="24"/>
          <w:shd w:val="clear" w:color="auto" w:fill="FFFFFF"/>
        </w:rPr>
        <w:t>Woodhams</w:t>
      </w:r>
      <w:proofErr w:type="spellEnd"/>
      <w:r w:rsidRPr="00677E21">
        <w:rPr>
          <w:rFonts w:ascii="Times New Roman" w:eastAsia="Times New Roman" w:hAnsi="Times New Roman" w:cs="Times New Roman"/>
          <w:color w:val="212529"/>
          <w:sz w:val="24"/>
          <w:szCs w:val="24"/>
          <w:shd w:val="clear" w:color="auto" w:fill="FFFFFF"/>
        </w:rPr>
        <w:t xml:space="preserve"> (2016) explain that the research done by the CIPD suggests that employees can engage at different levels of working environments.  They explain that those levels are explained as follows:</w:t>
      </w:r>
    </w:p>
    <w:p w:rsidR="00677E21" w:rsidRPr="00677E21" w:rsidRDefault="00677E21" w:rsidP="00677E21">
      <w:pPr>
        <w:spacing w:after="0" w:line="360" w:lineRule="auto"/>
        <w:rPr>
          <w:rFonts w:ascii="Times New Roman" w:eastAsia="Times New Roman" w:hAnsi="Times New Roman" w:cs="Times New Roman"/>
          <w:color w:val="212529"/>
          <w:sz w:val="24"/>
          <w:szCs w:val="24"/>
          <w:shd w:val="clear" w:color="auto" w:fill="FFFFFF"/>
        </w:rPr>
      </w:pPr>
      <w:r w:rsidRPr="00677E21">
        <w:rPr>
          <w:rFonts w:ascii="Times New Roman" w:eastAsia="Times New Roman" w:hAnsi="Times New Roman" w:cs="Times New Roman"/>
          <w:color w:val="212529"/>
          <w:sz w:val="24"/>
          <w:szCs w:val="24"/>
          <w:shd w:val="clear" w:color="auto" w:fill="FFFFFF"/>
        </w:rPr>
        <w:t>Emotional engagement, this is where the employee is attached to all aspects of their work.</w:t>
      </w:r>
    </w:p>
    <w:p w:rsidR="00677E21" w:rsidRPr="00677E21" w:rsidRDefault="00677E21" w:rsidP="00677E21">
      <w:pPr>
        <w:spacing w:after="0" w:line="360" w:lineRule="auto"/>
        <w:rPr>
          <w:rFonts w:ascii="Times New Roman" w:eastAsia="Times New Roman" w:hAnsi="Times New Roman" w:cs="Times New Roman"/>
          <w:color w:val="212529"/>
          <w:sz w:val="24"/>
          <w:szCs w:val="24"/>
          <w:shd w:val="clear" w:color="auto" w:fill="FFFFFF"/>
        </w:rPr>
      </w:pPr>
      <w:r w:rsidRPr="00677E21">
        <w:rPr>
          <w:rFonts w:ascii="Times New Roman" w:eastAsia="Times New Roman" w:hAnsi="Times New Roman" w:cs="Times New Roman"/>
          <w:color w:val="212529"/>
          <w:sz w:val="24"/>
          <w:szCs w:val="24"/>
          <w:shd w:val="clear" w:color="auto" w:fill="FFFFFF"/>
        </w:rPr>
        <w:t xml:space="preserve">Transactional, this is where the employee is happy to engage to a certain level but will not commit themselves to the organisation, especially if they get offered something more beneficial to them elsewhere.  </w:t>
      </w:r>
    </w:p>
    <w:p w:rsidR="00677E21" w:rsidRPr="00677E21" w:rsidRDefault="00677E21" w:rsidP="00677E21">
      <w:pPr>
        <w:spacing w:after="0" w:line="360" w:lineRule="auto"/>
        <w:rPr>
          <w:rFonts w:ascii="Times New Roman" w:eastAsia="Times New Roman" w:hAnsi="Times New Roman" w:cs="Times New Roman"/>
          <w:color w:val="212529"/>
          <w:sz w:val="24"/>
          <w:szCs w:val="24"/>
          <w:shd w:val="clear" w:color="auto" w:fill="FFFFFF"/>
        </w:rPr>
      </w:pPr>
    </w:p>
    <w:p w:rsidR="00677E21" w:rsidRPr="00677E21" w:rsidRDefault="00E216C4" w:rsidP="00793105">
      <w:pPr>
        <w:spacing w:after="0" w:line="36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shd w:val="clear" w:color="auto" w:fill="FFFFFF"/>
        </w:rPr>
        <w:t>A contrast of different types of</w:t>
      </w:r>
      <w:r w:rsidR="00677E21" w:rsidRPr="00677E21">
        <w:rPr>
          <w:rFonts w:ascii="Times New Roman" w:eastAsia="Times New Roman" w:hAnsi="Times New Roman" w:cs="Times New Roman"/>
          <w:color w:val="212529"/>
          <w:sz w:val="24"/>
          <w:szCs w:val="24"/>
          <w:shd w:val="clear" w:color="auto" w:fill="FFFFFF"/>
        </w:rPr>
        <w:t xml:space="preserve"> engagement</w:t>
      </w:r>
      <w:r>
        <w:rPr>
          <w:rFonts w:ascii="Times New Roman" w:eastAsia="Times New Roman" w:hAnsi="Times New Roman" w:cs="Times New Roman"/>
          <w:color w:val="212529"/>
          <w:sz w:val="24"/>
          <w:szCs w:val="24"/>
          <w:shd w:val="clear" w:color="auto" w:fill="FFFFFF"/>
        </w:rPr>
        <w:t xml:space="preserve"> within the workplace</w:t>
      </w:r>
      <w:r w:rsidR="00677E21" w:rsidRPr="00677E21">
        <w:rPr>
          <w:rFonts w:ascii="Times New Roman" w:eastAsia="Times New Roman" w:hAnsi="Times New Roman" w:cs="Times New Roman"/>
          <w:color w:val="212529"/>
          <w:sz w:val="24"/>
          <w:szCs w:val="24"/>
          <w:shd w:val="clear" w:color="auto" w:fill="FFFFFF"/>
        </w:rPr>
        <w:t xml:space="preserve"> can be clarified by Netflix, knows as an over the top production company.  Netflix (2020) explains and suggests that by recruiting the correct people that are suitable for the job</w:t>
      </w:r>
      <w:r>
        <w:rPr>
          <w:rFonts w:ascii="Times New Roman" w:eastAsia="Times New Roman" w:hAnsi="Times New Roman" w:cs="Times New Roman"/>
          <w:color w:val="212529"/>
          <w:sz w:val="24"/>
          <w:szCs w:val="24"/>
          <w:shd w:val="clear" w:color="auto" w:fill="FFFFFF"/>
        </w:rPr>
        <w:t xml:space="preserve"> that was</w:t>
      </w:r>
      <w:r w:rsidR="00677E21" w:rsidRPr="00677E21">
        <w:rPr>
          <w:rFonts w:ascii="Times New Roman" w:eastAsia="Times New Roman" w:hAnsi="Times New Roman" w:cs="Times New Roman"/>
          <w:color w:val="212529"/>
          <w:sz w:val="24"/>
          <w:szCs w:val="24"/>
          <w:shd w:val="clear" w:color="auto" w:fill="FFFFFF"/>
        </w:rPr>
        <w:t xml:space="preserve"> advertised in the first place, would be</w:t>
      </w:r>
      <w:r>
        <w:rPr>
          <w:rFonts w:ascii="Times New Roman" w:eastAsia="Times New Roman" w:hAnsi="Times New Roman" w:cs="Times New Roman"/>
          <w:color w:val="212529"/>
          <w:sz w:val="24"/>
          <w:szCs w:val="24"/>
          <w:shd w:val="clear" w:color="auto" w:fill="FFFFFF"/>
        </w:rPr>
        <w:t xml:space="preserve"> more</w:t>
      </w:r>
      <w:r w:rsidR="00677E21" w:rsidRPr="00677E21">
        <w:rPr>
          <w:rFonts w:ascii="Times New Roman" w:eastAsia="Times New Roman" w:hAnsi="Times New Roman" w:cs="Times New Roman"/>
          <w:color w:val="212529"/>
          <w:sz w:val="24"/>
          <w:szCs w:val="24"/>
          <w:shd w:val="clear" w:color="auto" w:fill="FFFFFF"/>
        </w:rPr>
        <w:t xml:space="preserve"> favourable to them in the long run of things.  They go on to say that by</w:t>
      </w:r>
      <w:r>
        <w:rPr>
          <w:rFonts w:ascii="Times New Roman" w:eastAsia="Times New Roman" w:hAnsi="Times New Roman" w:cs="Times New Roman"/>
          <w:color w:val="212529"/>
          <w:sz w:val="24"/>
          <w:szCs w:val="24"/>
          <w:shd w:val="clear" w:color="auto" w:fill="FFFFFF"/>
        </w:rPr>
        <w:t xml:space="preserve"> employing in this way</w:t>
      </w:r>
      <w:r w:rsidR="00677E21" w:rsidRPr="00677E21">
        <w:rPr>
          <w:rFonts w:ascii="Times New Roman" w:eastAsia="Times New Roman" w:hAnsi="Times New Roman" w:cs="Times New Roman"/>
          <w:color w:val="212529"/>
          <w:sz w:val="24"/>
          <w:szCs w:val="24"/>
          <w:shd w:val="clear" w:color="auto" w:fill="FFFFFF"/>
        </w:rPr>
        <w:t>,</w:t>
      </w:r>
      <w:r>
        <w:rPr>
          <w:rFonts w:ascii="Times New Roman" w:eastAsia="Times New Roman" w:hAnsi="Times New Roman" w:cs="Times New Roman"/>
          <w:color w:val="212529"/>
          <w:sz w:val="24"/>
          <w:szCs w:val="24"/>
          <w:shd w:val="clear" w:color="auto" w:fill="FFFFFF"/>
        </w:rPr>
        <w:t xml:space="preserve"> it</w:t>
      </w:r>
      <w:r w:rsidR="00677E21" w:rsidRPr="00677E21">
        <w:rPr>
          <w:rFonts w:ascii="Times New Roman" w:eastAsia="Times New Roman" w:hAnsi="Times New Roman" w:cs="Times New Roman"/>
          <w:color w:val="212529"/>
          <w:sz w:val="24"/>
          <w:szCs w:val="24"/>
          <w:shd w:val="clear" w:color="auto" w:fill="FFFFFF"/>
        </w:rPr>
        <w:t xml:space="preserve"> will reduce t</w:t>
      </w:r>
      <w:r>
        <w:rPr>
          <w:rFonts w:ascii="Times New Roman" w:eastAsia="Times New Roman" w:hAnsi="Times New Roman" w:cs="Times New Roman"/>
          <w:color w:val="212529"/>
          <w:sz w:val="24"/>
          <w:szCs w:val="24"/>
          <w:shd w:val="clear" w:color="auto" w:fill="FFFFFF"/>
        </w:rPr>
        <w:t>he amount of time and costs that they</w:t>
      </w:r>
      <w:r w:rsidR="00677E21" w:rsidRPr="00677E21">
        <w:rPr>
          <w:rFonts w:ascii="Times New Roman" w:eastAsia="Times New Roman" w:hAnsi="Times New Roman" w:cs="Times New Roman"/>
          <w:color w:val="212529"/>
          <w:sz w:val="24"/>
          <w:szCs w:val="24"/>
          <w:shd w:val="clear" w:color="auto" w:fill="FFFFFF"/>
        </w:rPr>
        <w:t xml:space="preserve"> spend on policies trying to make things</w:t>
      </w:r>
      <w:r>
        <w:rPr>
          <w:rFonts w:ascii="Times New Roman" w:eastAsia="Times New Roman" w:hAnsi="Times New Roman" w:cs="Times New Roman"/>
          <w:color w:val="212529"/>
          <w:sz w:val="24"/>
          <w:szCs w:val="24"/>
          <w:shd w:val="clear" w:color="auto" w:fill="FFFFFF"/>
        </w:rPr>
        <w:t xml:space="preserve"> function and work out</w:t>
      </w:r>
      <w:r w:rsidR="00677E21" w:rsidRPr="00677E21">
        <w:rPr>
          <w:rFonts w:ascii="Times New Roman" w:eastAsia="Times New Roman" w:hAnsi="Times New Roman" w:cs="Times New Roman"/>
          <w:color w:val="212529"/>
          <w:sz w:val="24"/>
          <w:szCs w:val="24"/>
          <w:shd w:val="clear" w:color="auto" w:fill="FFFFFF"/>
        </w:rPr>
        <w:t xml:space="preserve"> right.  They go on to say that </w:t>
      </w:r>
      <w:r w:rsidR="00677E21" w:rsidRPr="00677E21">
        <w:rPr>
          <w:rFonts w:ascii="Times New Roman" w:eastAsia="Times New Roman" w:hAnsi="Times New Roman" w:cs="Times New Roman"/>
          <w:color w:val="000000"/>
          <w:sz w:val="24"/>
          <w:szCs w:val="24"/>
          <w:shd w:val="clear" w:color="auto" w:fill="FFFFFF"/>
        </w:rPr>
        <w:t>allowing individuals to work through context rather than being controlled, this meaning, that if they can link the job they do</w:t>
      </w:r>
      <w:r>
        <w:rPr>
          <w:rFonts w:ascii="Times New Roman" w:eastAsia="Times New Roman" w:hAnsi="Times New Roman" w:cs="Times New Roman"/>
          <w:color w:val="000000"/>
          <w:sz w:val="24"/>
          <w:szCs w:val="24"/>
          <w:shd w:val="clear" w:color="auto" w:fill="FFFFFF"/>
        </w:rPr>
        <w:t>,</w:t>
      </w:r>
      <w:r w:rsidR="00677E21" w:rsidRPr="00677E21">
        <w:rPr>
          <w:rFonts w:ascii="Times New Roman" w:eastAsia="Times New Roman" w:hAnsi="Times New Roman" w:cs="Times New Roman"/>
          <w:color w:val="000000"/>
          <w:sz w:val="24"/>
          <w:szCs w:val="24"/>
          <w:shd w:val="clear" w:color="auto" w:fill="FFFFFF"/>
        </w:rPr>
        <w:t xml:space="preserve"> to what the company is trying to accomplish, the employee will do a better job in the first place</w:t>
      </w:r>
      <w:r>
        <w:rPr>
          <w:rFonts w:ascii="Times New Roman" w:eastAsia="Times New Roman" w:hAnsi="Times New Roman" w:cs="Times New Roman"/>
          <w:color w:val="000000"/>
          <w:sz w:val="24"/>
          <w:szCs w:val="24"/>
          <w:shd w:val="clear" w:color="auto" w:fill="FFFFFF"/>
        </w:rPr>
        <w:t xml:space="preserve"> and have satisfying outcomes overall</w:t>
      </w:r>
      <w:r w:rsidR="00677E21" w:rsidRPr="00677E21">
        <w:rPr>
          <w:rFonts w:ascii="Times New Roman" w:eastAsia="Times New Roman" w:hAnsi="Times New Roman" w:cs="Times New Roman"/>
          <w:color w:val="000000"/>
          <w:sz w:val="24"/>
          <w:szCs w:val="24"/>
          <w:shd w:val="clear" w:color="auto" w:fill="FFFFFF"/>
        </w:rPr>
        <w:t xml:space="preserve">.  Nevertheless, </w:t>
      </w:r>
      <w:r w:rsidR="00677E21" w:rsidRPr="00677E21">
        <w:rPr>
          <w:rFonts w:ascii="Times New Roman" w:eastAsia="Times New Roman" w:hAnsi="Times New Roman" w:cs="Times New Roman"/>
          <w:color w:val="000000"/>
          <w:sz w:val="24"/>
          <w:szCs w:val="24"/>
        </w:rPr>
        <w:t xml:space="preserve">within the manufacturing company I work for, Corgi Hosiery Ltd they would be describes as a more transactional style of engagement.  Even though they do appreciate employee engagement, </w:t>
      </w:r>
      <w:r>
        <w:rPr>
          <w:rFonts w:ascii="Times New Roman" w:eastAsia="Times New Roman" w:hAnsi="Times New Roman" w:cs="Times New Roman"/>
          <w:color w:val="000000"/>
          <w:sz w:val="24"/>
          <w:szCs w:val="24"/>
        </w:rPr>
        <w:t>they do not consider it to be an important aspect of the day to day working environment.  T</w:t>
      </w:r>
      <w:r w:rsidR="00677E21" w:rsidRPr="00677E21">
        <w:rPr>
          <w:rFonts w:ascii="Times New Roman" w:eastAsia="Times New Roman" w:hAnsi="Times New Roman" w:cs="Times New Roman"/>
          <w:color w:val="000000"/>
          <w:sz w:val="24"/>
          <w:szCs w:val="24"/>
        </w:rPr>
        <w:t>hey do not recognise that it is important and feel that it would be more appropriate that the organisations aims a</w:t>
      </w:r>
      <w:r>
        <w:rPr>
          <w:rFonts w:ascii="Times New Roman" w:eastAsia="Times New Roman" w:hAnsi="Times New Roman" w:cs="Times New Roman"/>
          <w:color w:val="000000"/>
          <w:sz w:val="24"/>
          <w:szCs w:val="24"/>
        </w:rPr>
        <w:t xml:space="preserve">re to meet production deadlines and financial benefit </w:t>
      </w:r>
      <w:r w:rsidR="00677E21" w:rsidRPr="00677E21">
        <w:rPr>
          <w:rFonts w:ascii="Times New Roman" w:eastAsia="Times New Roman" w:hAnsi="Times New Roman" w:cs="Times New Roman"/>
          <w:color w:val="000000"/>
          <w:sz w:val="24"/>
          <w:szCs w:val="24"/>
        </w:rPr>
        <w:t>first.</w:t>
      </w:r>
    </w:p>
    <w:p w:rsidR="00677E21" w:rsidRPr="00677E21" w:rsidRDefault="00677E21" w:rsidP="00677E21">
      <w:pPr>
        <w:spacing w:after="0" w:line="360" w:lineRule="auto"/>
        <w:rPr>
          <w:rFonts w:ascii="Times New Roman" w:eastAsia="Times New Roman" w:hAnsi="Times New Roman" w:cs="Times New Roman"/>
          <w:b/>
          <w:color w:val="212529"/>
          <w:shd w:val="clear" w:color="auto" w:fill="FFFFFF"/>
        </w:rPr>
      </w:pPr>
    </w:p>
    <w:p w:rsidR="00677E21" w:rsidRPr="00677E21" w:rsidRDefault="00677E21" w:rsidP="00677E21">
      <w:pPr>
        <w:spacing w:after="0" w:line="360" w:lineRule="auto"/>
        <w:ind w:firstLine="720"/>
        <w:rPr>
          <w:rFonts w:ascii="Times New Roman" w:eastAsia="Times New Roman" w:hAnsi="Times New Roman" w:cs="Times New Roman"/>
          <w:sz w:val="24"/>
          <w:szCs w:val="24"/>
          <w:lang w:eastAsia="en-GB"/>
        </w:rPr>
      </w:pPr>
      <w:r w:rsidRPr="00677E21">
        <w:rPr>
          <w:rFonts w:ascii="Times New Roman" w:eastAsia="Times New Roman" w:hAnsi="Times New Roman" w:cs="Times New Roman"/>
          <w:sz w:val="24"/>
          <w:szCs w:val="24"/>
          <w:lang w:eastAsia="en-GB"/>
        </w:rPr>
        <w:t xml:space="preserve">Employee engagement is vital part of the HR strategy.  There are several reasons to be an effective leader, it is paramount that to lead by example and not only have a positive attitude within the workplace, It is also important that leaders in themselves are to be compassionate to their staff when required and this is highly important for the cultural element of the organisation (CIPD 2020).   </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p>
    <w:p w:rsidR="00677E21" w:rsidRPr="00677E21" w:rsidRDefault="00677E21" w:rsidP="00793105">
      <w:pPr>
        <w:shd w:val="clear" w:color="auto" w:fill="FFFFFF"/>
        <w:spacing w:after="0" w:line="360" w:lineRule="auto"/>
        <w:ind w:firstLine="720"/>
        <w:textAlignment w:val="baseline"/>
        <w:rPr>
          <w:rFonts w:ascii="Times New Roman" w:eastAsia="Times New Roman" w:hAnsi="Times New Roman" w:cs="Times New Roman"/>
          <w:color w:val="000000"/>
          <w:sz w:val="24"/>
          <w:szCs w:val="24"/>
          <w:lang w:eastAsia="en-GB"/>
        </w:rPr>
      </w:pPr>
      <w:proofErr w:type="spellStart"/>
      <w:r w:rsidRPr="00677E21">
        <w:rPr>
          <w:rFonts w:ascii="Times New Roman" w:eastAsia="Times New Roman" w:hAnsi="Times New Roman" w:cs="Times New Roman"/>
          <w:color w:val="000000"/>
          <w:sz w:val="24"/>
          <w:szCs w:val="24"/>
          <w:lang w:eastAsia="en-GB"/>
        </w:rPr>
        <w:t>Illes</w:t>
      </w:r>
      <w:proofErr w:type="spellEnd"/>
      <w:r w:rsidRPr="00677E21">
        <w:rPr>
          <w:rFonts w:ascii="Times New Roman" w:eastAsia="Times New Roman" w:hAnsi="Times New Roman" w:cs="Times New Roman"/>
          <w:color w:val="000000"/>
          <w:sz w:val="24"/>
          <w:szCs w:val="24"/>
          <w:lang w:eastAsia="en-GB"/>
        </w:rPr>
        <w:t xml:space="preserve"> &amp; Matthews (2015) highlights that maintaining and building trust within or</w:t>
      </w:r>
      <w:r w:rsidR="00663169">
        <w:rPr>
          <w:rFonts w:ascii="Times New Roman" w:eastAsia="Times New Roman" w:hAnsi="Times New Roman" w:cs="Times New Roman"/>
          <w:color w:val="000000"/>
          <w:sz w:val="24"/>
          <w:szCs w:val="24"/>
          <w:lang w:eastAsia="en-GB"/>
        </w:rPr>
        <w:t>ganisations, can be seen as somewhat</w:t>
      </w:r>
      <w:r w:rsidRPr="00677E21">
        <w:rPr>
          <w:rFonts w:ascii="Times New Roman" w:eastAsia="Times New Roman" w:hAnsi="Times New Roman" w:cs="Times New Roman"/>
          <w:color w:val="000000"/>
          <w:sz w:val="24"/>
          <w:szCs w:val="24"/>
          <w:lang w:eastAsia="en-GB"/>
        </w:rPr>
        <w:t xml:space="preserve"> challeng</w:t>
      </w:r>
      <w:r w:rsidR="00663169">
        <w:rPr>
          <w:rFonts w:ascii="Times New Roman" w:eastAsia="Times New Roman" w:hAnsi="Times New Roman" w:cs="Times New Roman"/>
          <w:color w:val="000000"/>
          <w:sz w:val="24"/>
          <w:szCs w:val="24"/>
          <w:lang w:eastAsia="en-GB"/>
        </w:rPr>
        <w:t>ing</w:t>
      </w:r>
      <w:r w:rsidRPr="00677E21">
        <w:rPr>
          <w:rFonts w:ascii="Times New Roman" w:eastAsia="Times New Roman" w:hAnsi="Times New Roman" w:cs="Times New Roman"/>
          <w:color w:val="000000"/>
          <w:sz w:val="24"/>
          <w:szCs w:val="24"/>
          <w:lang w:eastAsia="en-GB"/>
        </w:rPr>
        <w:t>.  They go on to say that within society</w:t>
      </w:r>
      <w:r w:rsidR="00663169">
        <w:rPr>
          <w:rFonts w:ascii="Times New Roman" w:eastAsia="Times New Roman" w:hAnsi="Times New Roman" w:cs="Times New Roman"/>
          <w:color w:val="000000"/>
          <w:sz w:val="24"/>
          <w:szCs w:val="24"/>
          <w:lang w:eastAsia="en-GB"/>
        </w:rPr>
        <w:t xml:space="preserve"> </w:t>
      </w:r>
      <w:r w:rsidR="00663169">
        <w:rPr>
          <w:rFonts w:ascii="Times New Roman" w:eastAsia="Times New Roman" w:hAnsi="Times New Roman" w:cs="Times New Roman"/>
          <w:color w:val="000000"/>
          <w:sz w:val="24"/>
          <w:szCs w:val="24"/>
          <w:lang w:eastAsia="en-GB"/>
        </w:rPr>
        <w:lastRenderedPageBreak/>
        <w:t>itself</w:t>
      </w:r>
      <w:r w:rsidRPr="00677E21">
        <w:rPr>
          <w:rFonts w:ascii="Times New Roman" w:eastAsia="Times New Roman" w:hAnsi="Times New Roman" w:cs="Times New Roman"/>
          <w:color w:val="000000"/>
          <w:sz w:val="24"/>
          <w:szCs w:val="24"/>
          <w:lang w:eastAsia="en-GB"/>
        </w:rPr>
        <w:t>, trust and respect is paramount for daily life.</w:t>
      </w:r>
      <w:r w:rsidR="00663169">
        <w:rPr>
          <w:rFonts w:ascii="Times New Roman" w:eastAsia="Times New Roman" w:hAnsi="Times New Roman" w:cs="Times New Roman"/>
          <w:color w:val="000000"/>
          <w:sz w:val="24"/>
          <w:szCs w:val="24"/>
          <w:lang w:eastAsia="en-GB"/>
        </w:rPr>
        <w:t xml:space="preserve">  They go on to explain that i</w:t>
      </w:r>
      <w:r w:rsidRPr="00677E21">
        <w:rPr>
          <w:rFonts w:ascii="Times New Roman" w:eastAsia="Times New Roman" w:hAnsi="Times New Roman" w:cs="Times New Roman"/>
          <w:color w:val="000000"/>
          <w:sz w:val="24"/>
          <w:szCs w:val="24"/>
          <w:lang w:eastAsia="en-GB"/>
        </w:rPr>
        <w:t>t plays a huge</w:t>
      </w:r>
      <w:r w:rsidR="00663169">
        <w:rPr>
          <w:rFonts w:ascii="Times New Roman" w:eastAsia="Times New Roman" w:hAnsi="Times New Roman" w:cs="Times New Roman"/>
          <w:color w:val="000000"/>
          <w:sz w:val="24"/>
          <w:szCs w:val="24"/>
          <w:lang w:eastAsia="en-GB"/>
        </w:rPr>
        <w:t xml:space="preserve"> role in effective teamwork.  D</w:t>
      </w:r>
      <w:r w:rsidRPr="00677E21">
        <w:rPr>
          <w:rFonts w:ascii="Times New Roman" w:eastAsia="Times New Roman" w:hAnsi="Times New Roman" w:cs="Times New Roman"/>
          <w:color w:val="000000"/>
          <w:sz w:val="24"/>
          <w:szCs w:val="24"/>
          <w:lang w:eastAsia="en-GB"/>
        </w:rPr>
        <w:t>epending on the trust within an organisation depends on the quality of work delivered and carried out by the employee.  Furthermore, they go on to say that employees thrive when they feel secure</w:t>
      </w:r>
      <w:r w:rsidR="00E216C4">
        <w:rPr>
          <w:rFonts w:ascii="Times New Roman" w:eastAsia="Times New Roman" w:hAnsi="Times New Roman" w:cs="Times New Roman"/>
          <w:color w:val="000000"/>
          <w:sz w:val="24"/>
          <w:szCs w:val="24"/>
          <w:lang w:eastAsia="en-GB"/>
        </w:rPr>
        <w:t xml:space="preserve"> and </w:t>
      </w:r>
      <w:proofErr w:type="spellStart"/>
      <w:r w:rsidR="00E216C4">
        <w:rPr>
          <w:rFonts w:ascii="Times New Roman" w:eastAsia="Times New Roman" w:hAnsi="Times New Roman" w:cs="Times New Roman"/>
          <w:color w:val="000000"/>
          <w:sz w:val="24"/>
          <w:szCs w:val="24"/>
          <w:lang w:eastAsia="en-GB"/>
        </w:rPr>
        <w:t>engeged</w:t>
      </w:r>
      <w:proofErr w:type="spellEnd"/>
      <w:r w:rsidRPr="00677E21">
        <w:rPr>
          <w:rFonts w:ascii="Times New Roman" w:eastAsia="Times New Roman" w:hAnsi="Times New Roman" w:cs="Times New Roman"/>
          <w:color w:val="000000"/>
          <w:sz w:val="24"/>
          <w:szCs w:val="24"/>
          <w:lang w:eastAsia="en-GB"/>
        </w:rPr>
        <w:t xml:space="preserve"> within their workplace (</w:t>
      </w:r>
      <w:proofErr w:type="spellStart"/>
      <w:r w:rsidRPr="00677E21">
        <w:rPr>
          <w:rFonts w:ascii="Times New Roman" w:eastAsia="Times New Roman" w:hAnsi="Times New Roman" w:cs="Times New Roman"/>
          <w:color w:val="000000"/>
          <w:sz w:val="24"/>
          <w:szCs w:val="24"/>
          <w:lang w:eastAsia="en-GB"/>
        </w:rPr>
        <w:t>Illes</w:t>
      </w:r>
      <w:proofErr w:type="spellEnd"/>
      <w:r w:rsidRPr="00677E21">
        <w:rPr>
          <w:rFonts w:ascii="Times New Roman" w:eastAsia="Times New Roman" w:hAnsi="Times New Roman" w:cs="Times New Roman"/>
          <w:color w:val="000000"/>
          <w:sz w:val="24"/>
          <w:szCs w:val="24"/>
          <w:lang w:eastAsia="en-GB"/>
        </w:rPr>
        <w:t xml:space="preserve"> 2009).</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b/>
          <w:color w:val="000000"/>
          <w:sz w:val="24"/>
          <w:szCs w:val="24"/>
          <w:lang w:eastAsia="en-GB"/>
        </w:rPr>
      </w:pPr>
    </w:p>
    <w:p w:rsidR="00677E21" w:rsidRPr="00677E21" w:rsidRDefault="00677E21" w:rsidP="00793105">
      <w:pPr>
        <w:shd w:val="clear" w:color="auto" w:fill="FFFFFF"/>
        <w:spacing w:after="0" w:line="360" w:lineRule="auto"/>
        <w:ind w:firstLine="720"/>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 xml:space="preserve">Taylor and </w:t>
      </w:r>
      <w:proofErr w:type="spellStart"/>
      <w:r w:rsidRPr="00677E21">
        <w:rPr>
          <w:rFonts w:ascii="Times New Roman" w:eastAsia="Times New Roman" w:hAnsi="Times New Roman" w:cs="Times New Roman"/>
          <w:color w:val="000000"/>
          <w:sz w:val="24"/>
          <w:szCs w:val="24"/>
          <w:lang w:eastAsia="en-GB"/>
        </w:rPr>
        <w:t>Wodhams</w:t>
      </w:r>
      <w:proofErr w:type="spellEnd"/>
      <w:r w:rsidRPr="00677E21">
        <w:rPr>
          <w:rFonts w:ascii="Times New Roman" w:eastAsia="Times New Roman" w:hAnsi="Times New Roman" w:cs="Times New Roman"/>
          <w:color w:val="000000"/>
          <w:sz w:val="24"/>
          <w:szCs w:val="24"/>
          <w:lang w:eastAsia="en-GB"/>
        </w:rPr>
        <w:t xml:space="preserve"> (2016) state that some factors of engage</w:t>
      </w:r>
      <w:r w:rsidR="00E216C4">
        <w:rPr>
          <w:rFonts w:ascii="Times New Roman" w:eastAsia="Times New Roman" w:hAnsi="Times New Roman" w:cs="Times New Roman"/>
          <w:color w:val="000000"/>
          <w:sz w:val="24"/>
          <w:szCs w:val="24"/>
          <w:lang w:eastAsia="en-GB"/>
        </w:rPr>
        <w:t>ment</w:t>
      </w:r>
      <w:r w:rsidRPr="00677E21">
        <w:rPr>
          <w:rFonts w:ascii="Times New Roman" w:eastAsia="Times New Roman" w:hAnsi="Times New Roman" w:cs="Times New Roman"/>
          <w:color w:val="000000"/>
          <w:sz w:val="24"/>
          <w:szCs w:val="24"/>
          <w:lang w:eastAsia="en-GB"/>
        </w:rPr>
        <w:t xml:space="preserve"> can be described as building blocks.  They go on to say that these blocks can be regarded as fundamentals for engagement and highlight a number of sugges</w:t>
      </w:r>
      <w:r w:rsidR="00E216C4">
        <w:rPr>
          <w:rFonts w:ascii="Times New Roman" w:eastAsia="Times New Roman" w:hAnsi="Times New Roman" w:cs="Times New Roman"/>
          <w:color w:val="000000"/>
          <w:sz w:val="24"/>
          <w:szCs w:val="24"/>
          <w:lang w:eastAsia="en-GB"/>
        </w:rPr>
        <w:t>tions for policies and practice.  An explanation of which can be seen</w:t>
      </w:r>
      <w:r w:rsidRPr="00677E21">
        <w:rPr>
          <w:rFonts w:ascii="Times New Roman" w:eastAsia="Times New Roman" w:hAnsi="Times New Roman" w:cs="Times New Roman"/>
          <w:color w:val="000000"/>
          <w:sz w:val="24"/>
          <w:szCs w:val="24"/>
          <w:lang w:eastAsia="en-GB"/>
        </w:rPr>
        <w:t xml:space="preserve"> as;</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 xml:space="preserve"> </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 xml:space="preserve">A strategic narrative, this giving employees a line of sight between the job and its </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 xml:space="preserve">Organisation aims. </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Engaging Managers, treating people as individuals and who ensure work is organised efficiently so that the employees feel valued.</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 xml:space="preserve">Employee Voice, ensuring that listening is an important part of the day to day running.  Safeguarding employee voice and making a difference.  </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 xml:space="preserve">Integrity, A belief among the organisation and its employees by allowing the organisation to live its values and that adopted behavioural norms are adhered to, resulting in positive results of trust.  </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sz w:val="24"/>
          <w:szCs w:val="24"/>
          <w:lang w:eastAsia="en-GB"/>
        </w:rPr>
      </w:pPr>
      <w:r w:rsidRPr="00677E21">
        <w:rPr>
          <w:rFonts w:ascii="Times New Roman" w:eastAsia="Times New Roman" w:hAnsi="Times New Roman" w:cs="Times New Roman"/>
          <w:color w:val="000000"/>
          <w:sz w:val="24"/>
          <w:szCs w:val="24"/>
          <w:lang w:eastAsia="en-GB"/>
        </w:rPr>
        <w:t xml:space="preserve">Even though the organisation cannot make employees establish an emotional connection with the organisation, it is important that management create an environment that becomes positive to let employees mould into the atmosphere (Taylor and </w:t>
      </w:r>
      <w:proofErr w:type="spellStart"/>
      <w:r w:rsidRPr="00677E21">
        <w:rPr>
          <w:rFonts w:ascii="Times New Roman" w:eastAsia="Times New Roman" w:hAnsi="Times New Roman" w:cs="Times New Roman"/>
          <w:color w:val="000000"/>
          <w:sz w:val="24"/>
          <w:szCs w:val="24"/>
          <w:lang w:eastAsia="en-GB"/>
        </w:rPr>
        <w:t>Woodhams</w:t>
      </w:r>
      <w:proofErr w:type="spellEnd"/>
      <w:r w:rsidRPr="00677E21">
        <w:rPr>
          <w:rFonts w:ascii="Times New Roman" w:eastAsia="Times New Roman" w:hAnsi="Times New Roman" w:cs="Times New Roman"/>
          <w:color w:val="000000"/>
          <w:sz w:val="24"/>
          <w:szCs w:val="24"/>
          <w:lang w:eastAsia="en-GB"/>
        </w:rPr>
        <w:t xml:space="preserve"> 2016).  However, according to CIPD (2014) stated in Taylor and </w:t>
      </w:r>
      <w:proofErr w:type="spellStart"/>
      <w:r w:rsidRPr="00677E21">
        <w:rPr>
          <w:rFonts w:ascii="Times New Roman" w:eastAsia="Times New Roman" w:hAnsi="Times New Roman" w:cs="Times New Roman"/>
          <w:color w:val="000000"/>
          <w:sz w:val="24"/>
          <w:szCs w:val="24"/>
          <w:lang w:eastAsia="en-GB"/>
        </w:rPr>
        <w:t>Woodhams</w:t>
      </w:r>
      <w:proofErr w:type="spellEnd"/>
      <w:r w:rsidRPr="00677E21">
        <w:rPr>
          <w:rFonts w:ascii="Times New Roman" w:eastAsia="Times New Roman" w:hAnsi="Times New Roman" w:cs="Times New Roman"/>
          <w:color w:val="000000"/>
          <w:sz w:val="24"/>
          <w:szCs w:val="24"/>
          <w:lang w:eastAsia="en-GB"/>
        </w:rPr>
        <w:t xml:space="preserve"> (2016), they say that employers want engaged employees because not only does it make it a happier and healthier environment, it also improves the business performance.</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b/>
          <w:color w:val="000000"/>
          <w:sz w:val="24"/>
          <w:szCs w:val="24"/>
          <w:lang w:eastAsia="en-GB"/>
        </w:rPr>
      </w:pPr>
    </w:p>
    <w:p w:rsidR="00677E21" w:rsidRPr="00677E21" w:rsidRDefault="00E216C4" w:rsidP="00793105">
      <w:pPr>
        <w:shd w:val="clear" w:color="auto" w:fill="FFFFFF"/>
        <w:spacing w:after="0" w:line="360" w:lineRule="auto"/>
        <w:ind w:firstLine="720"/>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However, </w:t>
      </w:r>
      <w:proofErr w:type="spellStart"/>
      <w:r w:rsidR="00677E21" w:rsidRPr="00677E21">
        <w:rPr>
          <w:rFonts w:ascii="Times New Roman" w:eastAsia="Times New Roman" w:hAnsi="Times New Roman" w:cs="Times New Roman"/>
          <w:color w:val="000000" w:themeColor="text1"/>
          <w:sz w:val="24"/>
          <w:szCs w:val="24"/>
          <w:lang w:eastAsia="en-GB"/>
        </w:rPr>
        <w:t>Questback</w:t>
      </w:r>
      <w:proofErr w:type="spellEnd"/>
      <w:r w:rsidR="00677E21" w:rsidRPr="00677E21">
        <w:rPr>
          <w:rFonts w:ascii="Times New Roman" w:eastAsia="Times New Roman" w:hAnsi="Times New Roman" w:cs="Times New Roman"/>
          <w:color w:val="000000" w:themeColor="text1"/>
          <w:sz w:val="24"/>
          <w:szCs w:val="24"/>
          <w:lang w:eastAsia="en-GB"/>
        </w:rPr>
        <w:t xml:space="preserve"> (2020) suggests that Misalignment between employee performance and business objectives could possibly slow down the company’s growth no matter</w:t>
      </w:r>
      <w:hyperlink r:id="rId7" w:history="1">
        <w:r w:rsidR="00677E21" w:rsidRPr="00677E21">
          <w:rPr>
            <w:rFonts w:ascii="Times New Roman" w:eastAsia="Times New Roman" w:hAnsi="Times New Roman" w:cs="Times New Roman"/>
            <w:color w:val="000000" w:themeColor="text1"/>
            <w:sz w:val="24"/>
            <w:szCs w:val="24"/>
            <w:lang w:eastAsia="en-GB"/>
          </w:rPr>
          <w:t> how engaged the employees</w:t>
        </w:r>
      </w:hyperlink>
      <w:r w:rsidR="00677E21" w:rsidRPr="00677E21">
        <w:rPr>
          <w:rFonts w:ascii="Times New Roman" w:eastAsia="Times New Roman" w:hAnsi="Times New Roman" w:cs="Times New Roman"/>
          <w:color w:val="000000" w:themeColor="text1"/>
          <w:sz w:val="24"/>
          <w:szCs w:val="24"/>
          <w:lang w:eastAsia="en-GB"/>
        </w:rPr>
        <w:t xml:space="preserve"> are.  They go onto say that ensuring your employees are working together in the same direction starts with manager communication.  It is highly important that first, managers must communicate the organisations goals and principles that are in place.  Secondly, managers must create a link between the employee’s day to day responsibilities and the organisations goals, and then convey that link to each employee. By doing so, it helps employees understand how they are working toward those business goals </w:t>
      </w:r>
      <w:r w:rsidR="00677E21" w:rsidRPr="00677E21">
        <w:rPr>
          <w:rFonts w:ascii="Times New Roman" w:eastAsia="Times New Roman" w:hAnsi="Times New Roman" w:cs="Times New Roman"/>
          <w:color w:val="000000" w:themeColor="text1"/>
          <w:sz w:val="24"/>
          <w:szCs w:val="24"/>
          <w:lang w:eastAsia="en-GB"/>
        </w:rPr>
        <w:lastRenderedPageBreak/>
        <w:t xml:space="preserve">that are expected of them.  By ensuring alignment between both parties, it is important to feed back any relevant information and this can be done through KPI, annual reviews or even during the probationary period.  </w:t>
      </w:r>
      <w:r w:rsidR="00677E21" w:rsidRPr="00677E21">
        <w:rPr>
          <w:rFonts w:ascii="Times New Roman" w:eastAsia="Times New Roman" w:hAnsi="Times New Roman" w:cs="Times New Roman"/>
          <w:iCs/>
          <w:color w:val="000000" w:themeColor="text1"/>
          <w:sz w:val="24"/>
          <w:szCs w:val="24"/>
          <w:lang w:eastAsia="en-GB"/>
        </w:rPr>
        <w:t>This communication must happen with each and every employee so that rules and regulations are followed from day one.  This will avoid any bad habits that may be formed</w:t>
      </w:r>
      <w:r w:rsidR="00677E21" w:rsidRPr="00677E21">
        <w:rPr>
          <w:rFonts w:ascii="Times New Roman" w:eastAsia="Times New Roman" w:hAnsi="Times New Roman" w:cs="Times New Roman"/>
          <w:color w:val="000000" w:themeColor="text1"/>
          <w:sz w:val="24"/>
          <w:szCs w:val="24"/>
          <w:lang w:eastAsia="en-GB"/>
        </w:rPr>
        <w:t xml:space="preserve">. Ensuring that the relevant questions are asked and making it clear that managers are open to being asked questions.  This could be a simple as, the understanding of what the organisations goals are to the understanding of connection between the employees’ daily goals.  By following there practical issues, this ensures that this will help with the alignment between both the Leader and Employee. </w:t>
      </w:r>
    </w:p>
    <w:p w:rsidR="00677E21" w:rsidRPr="00677E21" w:rsidRDefault="00677E21" w:rsidP="00677E21">
      <w:pPr>
        <w:shd w:val="clear" w:color="auto" w:fill="FFFFFF"/>
        <w:spacing w:after="0" w:line="360" w:lineRule="auto"/>
        <w:rPr>
          <w:rFonts w:ascii="Times New Roman" w:eastAsia="Times New Roman" w:hAnsi="Times New Roman" w:cs="Times New Roman"/>
          <w:color w:val="000000" w:themeColor="text1"/>
          <w:sz w:val="24"/>
          <w:szCs w:val="24"/>
          <w:lang w:eastAsia="en-GB"/>
        </w:rPr>
      </w:pPr>
    </w:p>
    <w:p w:rsidR="00677E21" w:rsidRPr="00677E21" w:rsidRDefault="00677E21" w:rsidP="00793105">
      <w:pPr>
        <w:shd w:val="clear" w:color="auto" w:fill="FFFFFF"/>
        <w:spacing w:after="0" w:line="360" w:lineRule="auto"/>
        <w:ind w:firstLine="720"/>
        <w:rPr>
          <w:rFonts w:ascii="Times New Roman" w:eastAsia="Times New Roman" w:hAnsi="Times New Roman" w:cs="Times New Roman"/>
          <w:color w:val="000000" w:themeColor="text1"/>
          <w:sz w:val="24"/>
          <w:szCs w:val="24"/>
          <w:lang w:eastAsia="en-GB"/>
        </w:rPr>
      </w:pPr>
      <w:r w:rsidRPr="00677E21">
        <w:rPr>
          <w:rFonts w:ascii="Times New Roman" w:eastAsia="Times New Roman" w:hAnsi="Times New Roman" w:cs="Times New Roman"/>
          <w:color w:val="000000" w:themeColor="text1"/>
          <w:sz w:val="24"/>
          <w:szCs w:val="24"/>
          <w:lang w:eastAsia="en-GB"/>
        </w:rPr>
        <w:t xml:space="preserve">ACAS (2012) </w:t>
      </w:r>
      <w:r w:rsidRPr="00677E21">
        <w:rPr>
          <w:rFonts w:ascii="Times New Roman" w:eastAsia="Times New Roman" w:hAnsi="Times New Roman" w:cs="Times New Roman"/>
          <w:sz w:val="24"/>
          <w:szCs w:val="24"/>
          <w:lang w:eastAsia="en-GB"/>
        </w:rPr>
        <w:t xml:space="preserve">explains that relationships that are built on trust between the line manager and the employee is vital towards positive employee engagement.  ACAS (2012) suggests that not only is it the managers’ role to ensure and promote employee engagement.  They advise that in workplaces, trust is a must and must be respected between employees or </w:t>
      </w:r>
      <w:bookmarkStart w:id="0" w:name="_GoBack"/>
      <w:r w:rsidRPr="00677E21">
        <w:rPr>
          <w:rFonts w:ascii="Times New Roman" w:eastAsia="Times New Roman" w:hAnsi="Times New Roman" w:cs="Times New Roman"/>
          <w:sz w:val="24"/>
          <w:szCs w:val="24"/>
          <w:lang w:eastAsia="en-GB"/>
        </w:rPr>
        <w:t xml:space="preserve">union representatives then following through the trust between the representatives through to </w:t>
      </w:r>
      <w:bookmarkEnd w:id="0"/>
      <w:r w:rsidRPr="00677E21">
        <w:rPr>
          <w:rFonts w:ascii="Times New Roman" w:eastAsia="Times New Roman" w:hAnsi="Times New Roman" w:cs="Times New Roman"/>
          <w:sz w:val="24"/>
          <w:szCs w:val="24"/>
          <w:lang w:eastAsia="en-GB"/>
        </w:rPr>
        <w:t xml:space="preserve">HR and the management team.  By doing this, it will have a positive relationship </w:t>
      </w:r>
      <w:r w:rsidR="005213AA" w:rsidRPr="00677E21">
        <w:rPr>
          <w:rFonts w:ascii="Times New Roman" w:eastAsia="Times New Roman" w:hAnsi="Times New Roman" w:cs="Times New Roman"/>
          <w:sz w:val="24"/>
          <w:szCs w:val="24"/>
          <w:lang w:eastAsia="en-GB"/>
        </w:rPr>
        <w:t xml:space="preserve">between </w:t>
      </w:r>
      <w:r w:rsidR="005213AA">
        <w:rPr>
          <w:rFonts w:ascii="Times New Roman" w:eastAsia="Times New Roman" w:hAnsi="Times New Roman" w:cs="Times New Roman"/>
          <w:sz w:val="24"/>
          <w:szCs w:val="24"/>
          <w:lang w:eastAsia="en-GB"/>
        </w:rPr>
        <w:t xml:space="preserve">the parties </w:t>
      </w:r>
      <w:r w:rsidR="00E216C4">
        <w:rPr>
          <w:rFonts w:ascii="Times New Roman" w:eastAsia="Times New Roman" w:hAnsi="Times New Roman" w:cs="Times New Roman"/>
          <w:sz w:val="24"/>
          <w:szCs w:val="24"/>
          <w:lang w:eastAsia="en-GB"/>
        </w:rPr>
        <w:t xml:space="preserve">and </w:t>
      </w:r>
      <w:r w:rsidR="005213AA">
        <w:rPr>
          <w:rFonts w:ascii="Times New Roman" w:eastAsia="Times New Roman" w:hAnsi="Times New Roman" w:cs="Times New Roman"/>
          <w:sz w:val="24"/>
          <w:szCs w:val="24"/>
          <w:lang w:eastAsia="en-GB"/>
        </w:rPr>
        <w:t xml:space="preserve">this </w:t>
      </w:r>
      <w:r w:rsidRPr="00677E21">
        <w:rPr>
          <w:rFonts w:ascii="Times New Roman" w:eastAsia="Times New Roman" w:hAnsi="Times New Roman" w:cs="Times New Roman"/>
          <w:sz w:val="24"/>
          <w:szCs w:val="24"/>
          <w:lang w:eastAsia="en-GB"/>
        </w:rPr>
        <w:t>will help support</w:t>
      </w:r>
      <w:r w:rsidR="00E216C4">
        <w:rPr>
          <w:rFonts w:ascii="Times New Roman" w:eastAsia="Times New Roman" w:hAnsi="Times New Roman" w:cs="Times New Roman"/>
          <w:sz w:val="24"/>
          <w:szCs w:val="24"/>
          <w:lang w:eastAsia="en-GB"/>
        </w:rPr>
        <w:t xml:space="preserve"> all aspects of</w:t>
      </w:r>
      <w:r w:rsidRPr="00677E21">
        <w:rPr>
          <w:rFonts w:ascii="Times New Roman" w:eastAsia="Times New Roman" w:hAnsi="Times New Roman" w:cs="Times New Roman"/>
          <w:sz w:val="24"/>
          <w:szCs w:val="24"/>
          <w:lang w:eastAsia="en-GB"/>
        </w:rPr>
        <w:t xml:space="preserve"> the business. </w:t>
      </w:r>
      <w:r w:rsidR="005213AA">
        <w:rPr>
          <w:rFonts w:ascii="Times New Roman" w:eastAsia="Times New Roman" w:hAnsi="Times New Roman" w:cs="Times New Roman"/>
          <w:sz w:val="24"/>
          <w:szCs w:val="24"/>
          <w:lang w:eastAsia="en-GB"/>
        </w:rPr>
        <w:t xml:space="preserve"> </w:t>
      </w:r>
      <w:r w:rsidRPr="00677E21">
        <w:rPr>
          <w:rFonts w:ascii="Times New Roman" w:eastAsia="Times New Roman" w:hAnsi="Times New Roman" w:cs="Times New Roman"/>
          <w:sz w:val="24"/>
          <w:szCs w:val="24"/>
          <w:lang w:eastAsia="en-GB"/>
        </w:rPr>
        <w:t xml:space="preserve">As an employee, </w:t>
      </w:r>
      <w:r w:rsidR="005213AA">
        <w:rPr>
          <w:rFonts w:ascii="Times New Roman" w:eastAsia="Times New Roman" w:hAnsi="Times New Roman" w:cs="Times New Roman"/>
          <w:sz w:val="24"/>
          <w:szCs w:val="24"/>
          <w:lang w:eastAsia="en-GB"/>
        </w:rPr>
        <w:t xml:space="preserve">it is highly important that you </w:t>
      </w:r>
      <w:r w:rsidRPr="00677E21">
        <w:rPr>
          <w:rFonts w:ascii="Times New Roman" w:eastAsia="Times New Roman" w:hAnsi="Times New Roman" w:cs="Times New Roman"/>
          <w:sz w:val="24"/>
          <w:szCs w:val="24"/>
          <w:lang w:eastAsia="en-GB"/>
        </w:rPr>
        <w:t>feel trusted by your manager and your colleagues</w:t>
      </w:r>
      <w:r w:rsidR="005213AA">
        <w:rPr>
          <w:rFonts w:ascii="Times New Roman" w:eastAsia="Times New Roman" w:hAnsi="Times New Roman" w:cs="Times New Roman"/>
          <w:sz w:val="24"/>
          <w:szCs w:val="24"/>
          <w:lang w:eastAsia="en-GB"/>
        </w:rPr>
        <w:t xml:space="preserve"> within the workplace</w:t>
      </w:r>
      <w:r w:rsidRPr="00677E21">
        <w:rPr>
          <w:rFonts w:ascii="Times New Roman" w:eastAsia="Times New Roman" w:hAnsi="Times New Roman" w:cs="Times New Roman"/>
          <w:sz w:val="24"/>
          <w:szCs w:val="24"/>
          <w:lang w:eastAsia="en-GB"/>
        </w:rPr>
        <w:t>. Trust needs to be established, recognised and fixed within all of these relationships.</w:t>
      </w:r>
    </w:p>
    <w:p w:rsidR="00677E21" w:rsidRPr="00677E21" w:rsidRDefault="00677E21" w:rsidP="00677E21">
      <w:pPr>
        <w:spacing w:after="0" w:line="360" w:lineRule="auto"/>
        <w:rPr>
          <w:rFonts w:ascii="Times New Roman" w:eastAsia="Times New Roman" w:hAnsi="Times New Roman" w:cs="Times New Roman"/>
          <w:b/>
          <w:color w:val="000000"/>
          <w:sz w:val="24"/>
          <w:szCs w:val="24"/>
          <w:lang w:eastAsia="en-GB"/>
        </w:rPr>
      </w:pPr>
    </w:p>
    <w:p w:rsidR="00793105" w:rsidRDefault="00677E21" w:rsidP="00793105">
      <w:pPr>
        <w:spacing w:line="360" w:lineRule="auto"/>
        <w:ind w:firstLine="720"/>
        <w:rPr>
          <w:rFonts w:ascii="Times New Roman" w:eastAsia="Times New Roman" w:hAnsi="Times New Roman" w:cs="Times New Roman"/>
          <w:sz w:val="24"/>
          <w:szCs w:val="24"/>
          <w:lang w:eastAsia="en-GB"/>
        </w:rPr>
      </w:pPr>
      <w:r w:rsidRPr="00677E21">
        <w:rPr>
          <w:rFonts w:ascii="Times New Roman" w:eastAsia="Times New Roman" w:hAnsi="Times New Roman" w:cs="Times New Roman"/>
          <w:color w:val="000000"/>
          <w:sz w:val="24"/>
          <w:szCs w:val="24"/>
          <w:lang w:eastAsia="en-GB"/>
        </w:rPr>
        <w:t>Myers (2017) stated that within</w:t>
      </w:r>
      <w:r w:rsidRPr="00677E21">
        <w:rPr>
          <w:rFonts w:ascii="Times New Roman" w:eastAsia="Times New Roman" w:hAnsi="Times New Roman" w:cs="Times New Roman"/>
          <w:sz w:val="24"/>
          <w:szCs w:val="24"/>
          <w:lang w:eastAsia="en-GB"/>
        </w:rPr>
        <w:t xml:space="preserve"> an organisation industry, leadership and management roles can sometimes be misleading. Many people see managers and leaders as the same; furthermore, they would be seen to both equally want to guide and push people to achieve their individual and organisational goals, however this is not always the case as some see them very differently. This is apparent by the work of </w:t>
      </w:r>
      <w:proofErr w:type="spellStart"/>
      <w:r w:rsidRPr="00677E21">
        <w:rPr>
          <w:rFonts w:ascii="Times New Roman" w:eastAsia="Times New Roman" w:hAnsi="Times New Roman" w:cs="Times New Roman"/>
          <w:sz w:val="24"/>
          <w:szCs w:val="24"/>
          <w:lang w:eastAsia="en-GB"/>
        </w:rPr>
        <w:t>Nieneber</w:t>
      </w:r>
      <w:proofErr w:type="spellEnd"/>
      <w:r w:rsidRPr="00677E21">
        <w:rPr>
          <w:rFonts w:ascii="Times New Roman" w:eastAsia="Times New Roman" w:hAnsi="Times New Roman" w:cs="Times New Roman"/>
          <w:sz w:val="24"/>
          <w:szCs w:val="24"/>
          <w:lang w:eastAsia="en-GB"/>
        </w:rPr>
        <w:t xml:space="preserve"> (2010) where they emphasise that even though sometimes leadership and management roles have similarities, leadership roles are generally more flexible, they are the driving force for new directions, whereas managers have more constructive tasks to follow.  Even so it is important that they are able to engage with people. </w:t>
      </w:r>
    </w:p>
    <w:p w:rsidR="00793105" w:rsidRPr="0002467C" w:rsidRDefault="00677E21" w:rsidP="00793105">
      <w:pPr>
        <w:spacing w:line="360" w:lineRule="auto"/>
        <w:ind w:firstLine="720"/>
        <w:rPr>
          <w:rFonts w:ascii="Times New Roman" w:hAnsi="Times New Roman" w:cs="Times New Roman"/>
          <w:bCs/>
          <w:color w:val="000000"/>
          <w:sz w:val="24"/>
          <w:szCs w:val="24"/>
          <w:shd w:val="clear" w:color="auto" w:fill="FFFFFF"/>
        </w:rPr>
      </w:pPr>
      <w:r w:rsidRPr="00677E21">
        <w:rPr>
          <w:rFonts w:ascii="Times New Roman" w:eastAsia="Times New Roman" w:hAnsi="Times New Roman" w:cs="Times New Roman"/>
          <w:sz w:val="24"/>
          <w:szCs w:val="24"/>
          <w:lang w:eastAsia="en-GB"/>
        </w:rPr>
        <w:t xml:space="preserve"> </w:t>
      </w:r>
      <w:r w:rsidRPr="00677E21">
        <w:rPr>
          <w:rFonts w:ascii="Times New Roman" w:eastAsia="Times New Roman" w:hAnsi="Times New Roman" w:cs="Times New Roman"/>
          <w:color w:val="000000"/>
          <w:sz w:val="24"/>
          <w:szCs w:val="24"/>
          <w:lang w:eastAsia="en-GB"/>
        </w:rPr>
        <w:t xml:space="preserve">As a manager of a company I would look to develop a culture of professionalism, mutual trust, respect and support by ensuring that a strong managerial structure is implemented. I feel that this structure must incorporate good communication links between management levels and behaviour influenced by the promotion of a professional culture. I </w:t>
      </w:r>
      <w:r w:rsidRPr="00677E21">
        <w:rPr>
          <w:rFonts w:ascii="Times New Roman" w:eastAsia="Times New Roman" w:hAnsi="Times New Roman" w:cs="Times New Roman"/>
          <w:color w:val="000000"/>
          <w:sz w:val="24"/>
          <w:szCs w:val="24"/>
          <w:lang w:eastAsia="en-GB"/>
        </w:rPr>
        <w:lastRenderedPageBreak/>
        <w:t>would hope that the professionalism that I would show my role can infiltrate through to my colleagues.  Encouraging teamwork can benefit the whole organisation as it encourages mutual trust, respect and support amongst members of staff. This helps to create a culture where nobody wants to let other members of the team down and the day to day running becomes comfortable and production targets are met.</w:t>
      </w:r>
      <w:r w:rsidR="00793105">
        <w:rPr>
          <w:rFonts w:ascii="Times New Roman" w:eastAsia="Times New Roman" w:hAnsi="Times New Roman" w:cs="Times New Roman"/>
          <w:color w:val="000000"/>
          <w:sz w:val="24"/>
          <w:szCs w:val="24"/>
          <w:lang w:eastAsia="en-GB"/>
        </w:rPr>
        <w:t xml:space="preserve">  </w:t>
      </w:r>
      <w:r w:rsidR="00793105" w:rsidRPr="00752070">
        <w:rPr>
          <w:rFonts w:ascii="Times New Roman" w:hAnsi="Times New Roman" w:cs="Times New Roman"/>
          <w:bCs/>
          <w:color w:val="000000"/>
          <w:sz w:val="24"/>
          <w:szCs w:val="24"/>
          <w:shd w:val="clear" w:color="auto" w:fill="FFFFFF"/>
        </w:rPr>
        <w:t>The company is jointly managed by two managing Directors. One leads on the manufacturing of knitwear whilst the other manages the production of socks. A designer works alongside each managing director to essentially help manage each side of the business. Asides from that, the company structure can be described as functional with managers of other aspects of the workplace, for example, health and safety and human resources directly reporting to the Managing Directors.</w:t>
      </w:r>
      <w:r w:rsidR="00793105">
        <w:rPr>
          <w:rFonts w:ascii="Times New Roman" w:hAnsi="Times New Roman" w:cs="Times New Roman"/>
          <w:bCs/>
          <w:color w:val="000000"/>
          <w:sz w:val="24"/>
          <w:szCs w:val="24"/>
          <w:shd w:val="clear" w:color="auto" w:fill="FFFFFF"/>
        </w:rPr>
        <w:t xml:space="preserve">  </w:t>
      </w:r>
      <w:r w:rsidR="00793105" w:rsidRPr="0002467C">
        <w:rPr>
          <w:rFonts w:ascii="Times New Roman" w:hAnsi="Times New Roman" w:cs="Times New Roman"/>
          <w:bCs/>
          <w:color w:val="000000"/>
          <w:sz w:val="24"/>
          <w:szCs w:val="24"/>
          <w:shd w:val="clear" w:color="auto" w:fill="FFFFFF"/>
        </w:rPr>
        <w:t>My role within this company is to advise Human Resources and to ensure that all legal aspects of what is expected wi</w:t>
      </w:r>
      <w:r w:rsidR="00793105">
        <w:rPr>
          <w:rFonts w:ascii="Times New Roman" w:hAnsi="Times New Roman" w:cs="Times New Roman"/>
          <w:bCs/>
          <w:color w:val="000000"/>
          <w:sz w:val="24"/>
          <w:szCs w:val="24"/>
          <w:shd w:val="clear" w:color="auto" w:fill="FFFFFF"/>
        </w:rPr>
        <w:t xml:space="preserve">thin the company to be up-dated so this explains the concept of how important is to ensure that the correct leadership styles are followed.  </w:t>
      </w:r>
    </w:p>
    <w:p w:rsidR="00677E21" w:rsidRPr="00677E21" w:rsidRDefault="00677E21" w:rsidP="00677E21">
      <w:pPr>
        <w:spacing w:after="0" w:line="360" w:lineRule="auto"/>
        <w:rPr>
          <w:rFonts w:ascii="Times New Roman" w:eastAsia="Times New Roman" w:hAnsi="Times New Roman" w:cs="Times New Roman"/>
          <w:sz w:val="24"/>
          <w:szCs w:val="24"/>
          <w:lang w:eastAsia="en-GB"/>
        </w:rPr>
      </w:pPr>
    </w:p>
    <w:p w:rsidR="00677E21" w:rsidRPr="00677E21" w:rsidRDefault="00677E21" w:rsidP="00793105">
      <w:pPr>
        <w:shd w:val="clear" w:color="auto" w:fill="FFFFFF"/>
        <w:spacing w:after="0" w:line="360" w:lineRule="auto"/>
        <w:ind w:firstLine="720"/>
        <w:textAlignment w:val="baseline"/>
        <w:rPr>
          <w:rFonts w:ascii="Times New Roman" w:eastAsia="Times New Roman" w:hAnsi="Times New Roman" w:cs="Times New Roman"/>
          <w:color w:val="000000" w:themeColor="text1"/>
          <w:sz w:val="24"/>
          <w:szCs w:val="24"/>
          <w:shd w:val="clear" w:color="auto" w:fill="FFFFFF"/>
          <w:lang w:eastAsia="en-GB"/>
        </w:rPr>
      </w:pPr>
      <w:r w:rsidRPr="00677E21">
        <w:rPr>
          <w:rFonts w:ascii="Times New Roman" w:eastAsia="Times New Roman" w:hAnsi="Times New Roman" w:cs="Times New Roman"/>
          <w:bCs/>
          <w:color w:val="000000"/>
          <w:sz w:val="24"/>
          <w:szCs w:val="24"/>
          <w:shd w:val="clear" w:color="auto" w:fill="FFFFFF"/>
          <w:lang w:eastAsia="en-GB"/>
        </w:rPr>
        <w:t xml:space="preserve">Each company is required by law to have the relevant policies in place to help companies to adopt a correct leadership approach, failing to do so could mean that in the event that something was to go wrong within that company, then there would be little evidence available to defend the company’s actions.  According to the legal requirement of policies relating to Diversity, Equality, and Discrimination, the organisation must have a policy in place which includes arrangements for dealing with such instances.  Most organisations would provide a company handbook which contains relevant policies and procedures relating to that workplace, this must be made freely available and communicated to all members of staff.  It is often a requirement for employees to sign to state that they have read and understood the company’s policies and procedures.  </w:t>
      </w:r>
      <w:r w:rsidRPr="00677E21">
        <w:rPr>
          <w:rFonts w:ascii="Times New Roman" w:eastAsia="Times New Roman" w:hAnsi="Times New Roman" w:cs="Times New Roman"/>
          <w:bCs/>
          <w:color w:val="000000" w:themeColor="text1"/>
          <w:sz w:val="24"/>
          <w:szCs w:val="24"/>
          <w:shd w:val="clear" w:color="auto" w:fill="FFFFFF"/>
          <w:lang w:eastAsia="en-GB"/>
        </w:rPr>
        <w:t xml:space="preserve">However, </w:t>
      </w:r>
      <w:r w:rsidRPr="00677E21">
        <w:rPr>
          <w:rFonts w:ascii="Times New Roman" w:eastAsia="Times New Roman" w:hAnsi="Times New Roman" w:cs="Times New Roman"/>
          <w:color w:val="000000" w:themeColor="text1"/>
          <w:sz w:val="24"/>
          <w:szCs w:val="24"/>
          <w:shd w:val="clear" w:color="auto" w:fill="FFFFFF"/>
          <w:lang w:eastAsia="en-GB"/>
        </w:rPr>
        <w:t>Many of the proposals in the Taylor good work plan, has also had a significant impact on many employees with matters such as worker status, holiday pay, zero-hours contracts, the minimum wage and working time. When the Government published its initial </w:t>
      </w:r>
      <w:hyperlink r:id="rId8" w:history="1">
        <w:r w:rsidRPr="00677E21">
          <w:rPr>
            <w:rFonts w:ascii="Times New Roman" w:eastAsia="Times New Roman" w:hAnsi="Times New Roman" w:cs="Times New Roman"/>
            <w:color w:val="000000" w:themeColor="text1"/>
            <w:sz w:val="24"/>
            <w:szCs w:val="24"/>
            <w:u w:val="single"/>
            <w:shd w:val="clear" w:color="auto" w:fill="FFFFFF"/>
            <w:lang w:eastAsia="en-GB"/>
          </w:rPr>
          <w:t>response</w:t>
        </w:r>
      </w:hyperlink>
      <w:r w:rsidRPr="00677E21">
        <w:rPr>
          <w:rFonts w:ascii="Times New Roman" w:eastAsia="Times New Roman" w:hAnsi="Times New Roman" w:cs="Times New Roman"/>
          <w:color w:val="000000" w:themeColor="text1"/>
          <w:sz w:val="24"/>
          <w:szCs w:val="24"/>
          <w:shd w:val="clear" w:color="auto" w:fill="FFFFFF"/>
          <w:lang w:eastAsia="en-GB"/>
        </w:rPr>
        <w:t> in February 2019 it promised a positive outcome for employees (Taylor 2017).</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color w:val="000000" w:themeColor="text1"/>
          <w:sz w:val="24"/>
          <w:szCs w:val="24"/>
          <w:shd w:val="clear" w:color="auto" w:fill="FFFFFF"/>
          <w:lang w:eastAsia="en-GB"/>
        </w:rPr>
      </w:pPr>
    </w:p>
    <w:p w:rsidR="00677E21" w:rsidRPr="00677E21" w:rsidRDefault="00677E21" w:rsidP="00793105">
      <w:pPr>
        <w:shd w:val="clear" w:color="auto" w:fill="FFFFFF"/>
        <w:spacing w:after="0" w:line="360" w:lineRule="auto"/>
        <w:ind w:firstLine="720"/>
        <w:textAlignment w:val="baseline"/>
        <w:rPr>
          <w:rFonts w:ascii="Times New Roman" w:eastAsia="Times New Roman" w:hAnsi="Times New Roman" w:cs="Times New Roman"/>
          <w:color w:val="000000" w:themeColor="text1"/>
          <w:sz w:val="24"/>
          <w:szCs w:val="24"/>
          <w:shd w:val="clear" w:color="auto" w:fill="FFFFFF"/>
          <w:lang w:eastAsia="en-GB"/>
        </w:rPr>
      </w:pPr>
      <w:r w:rsidRPr="00677E21">
        <w:rPr>
          <w:rFonts w:ascii="Times New Roman" w:eastAsia="Times New Roman" w:hAnsi="Times New Roman" w:cs="Times New Roman"/>
          <w:color w:val="000000" w:themeColor="text1"/>
          <w:sz w:val="24"/>
          <w:szCs w:val="24"/>
          <w:shd w:val="clear" w:color="auto" w:fill="FFFFFF"/>
          <w:lang w:eastAsia="en-GB"/>
        </w:rPr>
        <w:t xml:space="preserve">From published information, it is known that several years ago and some to this very day, Male employees were paid far more than female employees.  With the good guidance of feedback, culture change has improved significantly over generations.  This is by allowing employees to become more expressive in the workplace and has had a positive impact on </w:t>
      </w:r>
      <w:r w:rsidRPr="00677E21">
        <w:rPr>
          <w:rFonts w:ascii="Times New Roman" w:eastAsia="Times New Roman" w:hAnsi="Times New Roman" w:cs="Times New Roman"/>
          <w:color w:val="000000" w:themeColor="text1"/>
          <w:sz w:val="24"/>
          <w:szCs w:val="24"/>
          <w:shd w:val="clear" w:color="auto" w:fill="FFFFFF"/>
          <w:lang w:eastAsia="en-GB"/>
        </w:rPr>
        <w:lastRenderedPageBreak/>
        <w:t xml:space="preserve">engagement and organisation performance.  CIPD (2020) confirms that the good Work Index draws together </w:t>
      </w:r>
      <w:r w:rsidRPr="00677E21">
        <w:rPr>
          <w:rFonts w:ascii="Times New Roman" w:eastAsia="Times New Roman" w:hAnsi="Times New Roman" w:cs="Times New Roman"/>
          <w:bCs/>
          <w:color w:val="000000" w:themeColor="text1"/>
          <w:sz w:val="24"/>
          <w:szCs w:val="24"/>
          <w:lang w:eastAsia="en-GB"/>
        </w:rPr>
        <w:t xml:space="preserve">valued vision into jobs and people’s skill of work, notifying the actions of the workers, employers and policy makers to help make work a force good for everyone.  They go on to explain that since 2018, the CIPD has been measuring job quality through its comprehensive UK Working Lives Survey and this is done through workers of many different sectors.  Each individual was expected to answer data about key aspects of their work and employment.  CIPD (2020) confirm amongst other things, data from surveys did confirm a drop in wellbeing and highlight some jobs are better than others.  They go on to say that the COVID-19 pandemic is a matter for us to re-evaluate how we work.  This has allowed employees to work from home on the trust basis of the employee.  Even though many employers did not feel that this was the correct way to work but was made by law a must to work from home. By allowing this this has built the trust between both parties and will for the future probably become the normal way of working.  </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bCs/>
          <w:color w:val="000000" w:themeColor="text1"/>
          <w:sz w:val="24"/>
          <w:szCs w:val="24"/>
          <w:lang w:eastAsia="en-GB"/>
        </w:rPr>
      </w:pPr>
    </w:p>
    <w:p w:rsidR="00677E21" w:rsidRPr="00677E21" w:rsidRDefault="00677E21" w:rsidP="00793105">
      <w:pPr>
        <w:shd w:val="clear" w:color="auto" w:fill="FFFFFF"/>
        <w:spacing w:after="0" w:line="360" w:lineRule="auto"/>
        <w:ind w:firstLine="720"/>
        <w:textAlignment w:val="baseline"/>
        <w:rPr>
          <w:rFonts w:ascii="Times New Roman" w:eastAsia="Times New Roman" w:hAnsi="Times New Roman" w:cs="Times New Roman"/>
          <w:bCs/>
          <w:color w:val="000000" w:themeColor="text1"/>
          <w:sz w:val="24"/>
          <w:szCs w:val="24"/>
          <w:lang w:eastAsia="en-GB"/>
        </w:rPr>
      </w:pPr>
      <w:r w:rsidRPr="00677E21">
        <w:rPr>
          <w:rFonts w:ascii="Times New Roman" w:eastAsia="Times New Roman" w:hAnsi="Times New Roman" w:cs="Times New Roman"/>
          <w:bCs/>
          <w:color w:val="000000" w:themeColor="text1"/>
          <w:sz w:val="24"/>
          <w:szCs w:val="24"/>
          <w:lang w:eastAsia="en-GB"/>
        </w:rPr>
        <w:t xml:space="preserve">Taylor and </w:t>
      </w:r>
      <w:proofErr w:type="spellStart"/>
      <w:r w:rsidRPr="00677E21">
        <w:rPr>
          <w:rFonts w:ascii="Times New Roman" w:eastAsia="Times New Roman" w:hAnsi="Times New Roman" w:cs="Times New Roman"/>
          <w:bCs/>
          <w:color w:val="000000" w:themeColor="text1"/>
          <w:sz w:val="24"/>
          <w:szCs w:val="24"/>
          <w:lang w:eastAsia="en-GB"/>
        </w:rPr>
        <w:t>Woodhams</w:t>
      </w:r>
      <w:proofErr w:type="spellEnd"/>
      <w:r w:rsidRPr="00677E21">
        <w:rPr>
          <w:rFonts w:ascii="Times New Roman" w:eastAsia="Times New Roman" w:hAnsi="Times New Roman" w:cs="Times New Roman"/>
          <w:bCs/>
          <w:color w:val="000000" w:themeColor="text1"/>
          <w:sz w:val="24"/>
          <w:szCs w:val="24"/>
          <w:lang w:eastAsia="en-GB"/>
        </w:rPr>
        <w:t xml:space="preserve"> (2016) enlighten that the future of employee engagement may be particular difficult in times of economic uncertainty.   An explanation of this could be due to the current Corona virus pandemic taking place.  This is triggering so many people to lose their jobs causing high unemployment rates.  This will have an impact not just now but for future employee engagement.  This could be work place related or just personal issues within impacting the possibility to engage.  Even though employee engagement is seen to have many positive outcomes within organisations there is still a long way to go.  For positive future development within the organisation, it is important that the correct tools and guidance is used within the organisation to keep employee engagement going.  It is obvious that both managers and leaders have a key role to play in creating and sustaining engagement throughout the workforce.  This would need to be part of their overall approach in managing people (Taylor and </w:t>
      </w:r>
      <w:proofErr w:type="spellStart"/>
      <w:r w:rsidRPr="00677E21">
        <w:rPr>
          <w:rFonts w:ascii="Times New Roman" w:eastAsia="Times New Roman" w:hAnsi="Times New Roman" w:cs="Times New Roman"/>
          <w:bCs/>
          <w:color w:val="000000" w:themeColor="text1"/>
          <w:sz w:val="24"/>
          <w:szCs w:val="24"/>
          <w:lang w:eastAsia="en-GB"/>
        </w:rPr>
        <w:t>Woodhams</w:t>
      </w:r>
      <w:proofErr w:type="spellEnd"/>
      <w:r w:rsidRPr="00677E21">
        <w:rPr>
          <w:rFonts w:ascii="Times New Roman" w:eastAsia="Times New Roman" w:hAnsi="Times New Roman" w:cs="Times New Roman"/>
          <w:bCs/>
          <w:color w:val="000000" w:themeColor="text1"/>
          <w:sz w:val="24"/>
          <w:szCs w:val="24"/>
          <w:lang w:eastAsia="en-GB"/>
        </w:rPr>
        <w:t xml:space="preserve"> 2016).</w:t>
      </w:r>
    </w:p>
    <w:p w:rsidR="00677E21" w:rsidRPr="00677E21" w:rsidRDefault="00677E21" w:rsidP="00677E21">
      <w:pPr>
        <w:shd w:val="clear" w:color="auto" w:fill="FFFFFF"/>
        <w:spacing w:after="0" w:line="360" w:lineRule="auto"/>
        <w:textAlignment w:val="baseline"/>
        <w:rPr>
          <w:rFonts w:ascii="Times New Roman" w:eastAsia="Times New Roman" w:hAnsi="Times New Roman" w:cs="Times New Roman"/>
          <w:bCs/>
          <w:color w:val="000000" w:themeColor="text1"/>
          <w:sz w:val="24"/>
          <w:szCs w:val="24"/>
          <w:lang w:eastAsia="en-GB"/>
        </w:rPr>
      </w:pPr>
    </w:p>
    <w:p w:rsidR="00677E21" w:rsidRPr="00677E21" w:rsidRDefault="00677E21" w:rsidP="00677E21">
      <w:pPr>
        <w:spacing w:after="0" w:line="360" w:lineRule="auto"/>
        <w:rPr>
          <w:rFonts w:ascii="Times New Roman" w:eastAsia="Times New Roman" w:hAnsi="Times New Roman" w:cs="Times New Roman"/>
          <w:color w:val="212529"/>
          <w:sz w:val="24"/>
          <w:szCs w:val="24"/>
          <w:shd w:val="clear" w:color="auto" w:fill="FFFFFF"/>
        </w:rPr>
      </w:pPr>
    </w:p>
    <w:p w:rsidR="00677E21" w:rsidRPr="00677E21" w:rsidRDefault="00677E21" w:rsidP="00677E21">
      <w:pPr>
        <w:spacing w:after="0" w:line="360" w:lineRule="auto"/>
        <w:rPr>
          <w:rFonts w:ascii="Times New Roman" w:eastAsia="Times New Roman" w:hAnsi="Times New Roman" w:cs="Times New Roman"/>
          <w:color w:val="212529"/>
          <w:sz w:val="24"/>
          <w:szCs w:val="24"/>
          <w:u w:val="single"/>
          <w:shd w:val="clear" w:color="auto" w:fill="FFFFFF"/>
        </w:rPr>
      </w:pPr>
      <w:r w:rsidRPr="00677E21">
        <w:rPr>
          <w:rFonts w:ascii="Times New Roman" w:eastAsia="Times New Roman" w:hAnsi="Times New Roman" w:cs="Times New Roman"/>
          <w:color w:val="212529"/>
          <w:sz w:val="24"/>
          <w:szCs w:val="24"/>
          <w:u w:val="single"/>
          <w:shd w:val="clear" w:color="auto" w:fill="FFFFFF"/>
        </w:rPr>
        <w:t>Conclusion</w:t>
      </w:r>
    </w:p>
    <w:p w:rsidR="00677E21" w:rsidRPr="00677E21" w:rsidRDefault="00677E21" w:rsidP="00677E21">
      <w:pPr>
        <w:spacing w:after="0" w:line="360" w:lineRule="auto"/>
        <w:rPr>
          <w:rFonts w:ascii="Times New Roman" w:eastAsia="Times New Roman" w:hAnsi="Times New Roman" w:cs="Times New Roman"/>
          <w:color w:val="212529"/>
          <w:sz w:val="24"/>
          <w:szCs w:val="24"/>
          <w:shd w:val="clear" w:color="auto" w:fill="FFFFFF"/>
        </w:rPr>
      </w:pPr>
    </w:p>
    <w:p w:rsidR="00677E21" w:rsidRDefault="00677E21" w:rsidP="00677E21">
      <w:pPr>
        <w:spacing w:after="0" w:line="360" w:lineRule="auto"/>
        <w:rPr>
          <w:rFonts w:ascii="Times New Roman" w:eastAsia="Times New Roman" w:hAnsi="Times New Roman" w:cs="Times New Roman"/>
          <w:color w:val="212529"/>
          <w:sz w:val="24"/>
          <w:szCs w:val="24"/>
          <w:shd w:val="clear" w:color="auto" w:fill="FFFFFF"/>
        </w:rPr>
      </w:pPr>
      <w:r w:rsidRPr="00677E21">
        <w:rPr>
          <w:rFonts w:ascii="Times New Roman" w:eastAsia="Times New Roman" w:hAnsi="Times New Roman" w:cs="Times New Roman"/>
          <w:color w:val="212529"/>
          <w:sz w:val="24"/>
          <w:szCs w:val="24"/>
          <w:shd w:val="clear" w:color="auto" w:fill="FFFFFF"/>
        </w:rPr>
        <w:t>It is obvious that over recent years employee engagement is becoming more prominent and organisations are seeing that it has a positive effect on the business.  However, I do feel there are gaps within one’s self engagement, Wellbeing is slightly not where is should be today.  Even though</w:t>
      </w:r>
      <w:r w:rsidR="00E216C4">
        <w:rPr>
          <w:rFonts w:ascii="Times New Roman" w:eastAsia="Times New Roman" w:hAnsi="Times New Roman" w:cs="Times New Roman"/>
          <w:color w:val="212529"/>
          <w:sz w:val="24"/>
          <w:szCs w:val="24"/>
          <w:shd w:val="clear" w:color="auto" w:fill="FFFFFF"/>
        </w:rPr>
        <w:t xml:space="preserve"> organisations class wellbeing a part of</w:t>
      </w:r>
      <w:r w:rsidRPr="00677E21">
        <w:rPr>
          <w:rFonts w:ascii="Times New Roman" w:eastAsia="Times New Roman" w:hAnsi="Times New Roman" w:cs="Times New Roman"/>
          <w:color w:val="212529"/>
          <w:sz w:val="24"/>
          <w:szCs w:val="24"/>
          <w:shd w:val="clear" w:color="auto" w:fill="FFFFFF"/>
        </w:rPr>
        <w:t xml:space="preserve"> engagement, I do not think it is.  </w:t>
      </w:r>
    </w:p>
    <w:p w:rsidR="00E216C4" w:rsidRPr="00677E21" w:rsidRDefault="00E216C4" w:rsidP="00677E21">
      <w:pPr>
        <w:spacing w:after="0" w:line="360" w:lineRule="auto"/>
        <w:rPr>
          <w:rFonts w:ascii="Times New Roman" w:eastAsia="Times New Roman" w:hAnsi="Times New Roman" w:cs="Times New Roman"/>
          <w:color w:val="212529"/>
          <w:sz w:val="24"/>
          <w:szCs w:val="24"/>
          <w:shd w:val="clear" w:color="auto" w:fill="FFFFFF"/>
        </w:rPr>
      </w:pPr>
      <w:r>
        <w:rPr>
          <w:rFonts w:ascii="Times New Roman" w:eastAsia="Times New Roman" w:hAnsi="Times New Roman" w:cs="Times New Roman"/>
          <w:color w:val="212529"/>
          <w:sz w:val="24"/>
          <w:szCs w:val="24"/>
          <w:shd w:val="clear" w:color="auto" w:fill="FFFFFF"/>
        </w:rPr>
        <w:lastRenderedPageBreak/>
        <w:t xml:space="preserve">Sometimes even though the organisation may have a well-established review and practice on employee engagement.  If the individual suffers from uncertain strains </w:t>
      </w:r>
      <w:r w:rsidR="009E51C4">
        <w:rPr>
          <w:rFonts w:ascii="Times New Roman" w:eastAsia="Times New Roman" w:hAnsi="Times New Roman" w:cs="Times New Roman"/>
          <w:color w:val="212529"/>
          <w:sz w:val="24"/>
          <w:szCs w:val="24"/>
          <w:shd w:val="clear" w:color="auto" w:fill="FFFFFF"/>
        </w:rPr>
        <w:t>if</w:t>
      </w:r>
      <w:r>
        <w:rPr>
          <w:rFonts w:ascii="Times New Roman" w:eastAsia="Times New Roman" w:hAnsi="Times New Roman" w:cs="Times New Roman"/>
          <w:color w:val="212529"/>
          <w:sz w:val="24"/>
          <w:szCs w:val="24"/>
          <w:shd w:val="clear" w:color="auto" w:fill="FFFFFF"/>
        </w:rPr>
        <w:t xml:space="preserve"> wellbeing </w:t>
      </w:r>
      <w:r w:rsidR="009E51C4">
        <w:rPr>
          <w:rFonts w:ascii="Times New Roman" w:eastAsia="Times New Roman" w:hAnsi="Times New Roman" w:cs="Times New Roman"/>
          <w:color w:val="212529"/>
          <w:sz w:val="24"/>
          <w:szCs w:val="24"/>
          <w:shd w:val="clear" w:color="auto" w:fill="FFFFFF"/>
        </w:rPr>
        <w:t>then</w:t>
      </w:r>
      <w:r>
        <w:rPr>
          <w:rFonts w:ascii="Times New Roman" w:eastAsia="Times New Roman" w:hAnsi="Times New Roman" w:cs="Times New Roman"/>
          <w:color w:val="212529"/>
          <w:sz w:val="24"/>
          <w:szCs w:val="24"/>
          <w:shd w:val="clear" w:color="auto" w:fill="FFFFFF"/>
        </w:rPr>
        <w:t xml:space="preserve"> it would be difficult for that individual to engage </w:t>
      </w:r>
    </w:p>
    <w:p w:rsidR="00677E21" w:rsidRPr="00677E21" w:rsidRDefault="00677E21" w:rsidP="00677E21">
      <w:pPr>
        <w:rPr>
          <w:rFonts w:eastAsia="Times New Roman" w:cs="Times New Roman"/>
        </w:rPr>
      </w:pPr>
    </w:p>
    <w:p w:rsidR="00677E21" w:rsidRPr="00677E21" w:rsidRDefault="00677E21" w:rsidP="00677E21">
      <w:pPr>
        <w:keepNext/>
        <w:keepLines/>
        <w:spacing w:before="240" w:after="0"/>
        <w:outlineLvl w:val="0"/>
        <w:rPr>
          <w:rFonts w:asciiTheme="majorHAnsi" w:eastAsiaTheme="majorEastAsia" w:hAnsiTheme="majorHAnsi" w:cs="Times New Roman"/>
          <w:color w:val="2E74B5" w:themeColor="accent1" w:themeShade="BF"/>
          <w:sz w:val="32"/>
          <w:szCs w:val="32"/>
          <w:lang w:val="en-US"/>
        </w:rPr>
      </w:pPr>
      <w:r w:rsidRPr="00677E21">
        <w:rPr>
          <w:rFonts w:asciiTheme="majorHAnsi" w:eastAsiaTheme="majorEastAsia" w:hAnsiTheme="majorHAnsi" w:cs="Times New Roman"/>
          <w:color w:val="2E74B5" w:themeColor="accent1" w:themeShade="BF"/>
          <w:sz w:val="32"/>
          <w:szCs w:val="32"/>
          <w:lang w:val="en-US"/>
        </w:rPr>
        <w:t>Bibliography</w:t>
      </w:r>
    </w:p>
    <w:p w:rsidR="00677E21" w:rsidRPr="009E51C4" w:rsidRDefault="00677E21" w:rsidP="00677E21">
      <w:pPr>
        <w:rPr>
          <w:rFonts w:eastAsia="Times New Roman" w:cs="Times New Roman"/>
          <w:noProof/>
          <w:lang w:val="en-US"/>
        </w:rPr>
      </w:pPr>
      <w:r w:rsidRPr="00677E21">
        <w:rPr>
          <w:rFonts w:eastAsia="Times New Roman" w:cs="Times New Roman"/>
          <w:noProof/>
          <w:lang w:val="en-US"/>
        </w:rPr>
        <w:t xml:space="preserve">ACAS, </w:t>
      </w:r>
      <w:r w:rsidR="009E51C4">
        <w:rPr>
          <w:rFonts w:eastAsia="Times New Roman" w:cs="Times New Roman"/>
          <w:noProof/>
          <w:lang w:val="en-US"/>
        </w:rPr>
        <w:t>(</w:t>
      </w:r>
      <w:r w:rsidRPr="00677E21">
        <w:rPr>
          <w:rFonts w:eastAsia="Times New Roman" w:cs="Times New Roman"/>
          <w:noProof/>
          <w:lang w:val="en-US"/>
        </w:rPr>
        <w:t>2020</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acas.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https://www.acas.org.uk/manage-staff-engegment</w:t>
      </w:r>
      <w:r w:rsidRPr="00677E21">
        <w:rPr>
          <w:rFonts w:eastAsia="Times New Roman" w:cs="Times New Roman"/>
          <w:noProof/>
          <w:lang w:val="en-US"/>
        </w:rPr>
        <w:br/>
        <w:t>[Accessed 29 Oct 2020].</w:t>
      </w:r>
    </w:p>
    <w:p w:rsidR="00677E21" w:rsidRPr="00677E21" w:rsidRDefault="00677E21" w:rsidP="00677E21">
      <w:pPr>
        <w:rPr>
          <w:rFonts w:eastAsia="Times New Roman" w:cs="Times New Roman"/>
          <w:noProof/>
          <w:lang w:val="en-US"/>
        </w:rPr>
      </w:pPr>
      <w:r w:rsidRPr="00677E21">
        <w:rPr>
          <w:rFonts w:eastAsia="Times New Roman" w:cs="Times New Roman"/>
        </w:rPr>
        <w:fldChar w:fldCharType="begin"/>
      </w:r>
      <w:r w:rsidRPr="00677E21">
        <w:rPr>
          <w:rFonts w:eastAsia="Times New Roman" w:cs="Times New Roman"/>
        </w:rPr>
        <w:instrText xml:space="preserve"> BIBLIOGRAPHY </w:instrText>
      </w:r>
      <w:r w:rsidRPr="00677E21">
        <w:rPr>
          <w:rFonts w:eastAsia="Times New Roman" w:cs="Times New Roman"/>
        </w:rPr>
        <w:fldChar w:fldCharType="separate"/>
      </w:r>
      <w:r w:rsidRPr="00677E21">
        <w:rPr>
          <w:rFonts w:eastAsia="Times New Roman" w:cs="Times New Roman"/>
          <w:noProof/>
          <w:lang w:val="en-US"/>
        </w:rPr>
        <w:t xml:space="preserve">ACAS, </w:t>
      </w:r>
      <w:r w:rsidR="009E51C4">
        <w:rPr>
          <w:rFonts w:eastAsia="Times New Roman" w:cs="Times New Roman"/>
          <w:noProof/>
          <w:lang w:val="en-US"/>
        </w:rPr>
        <w:t>(</w:t>
      </w:r>
      <w:r w:rsidRPr="00677E21">
        <w:rPr>
          <w:rFonts w:eastAsia="Times New Roman" w:cs="Times New Roman"/>
          <w:noProof/>
          <w:lang w:val="en-US"/>
        </w:rPr>
        <w:t>2012</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www.acas.co.uk.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http//www.acas.co.uk</w:t>
      </w:r>
      <w:r w:rsidRPr="00677E21">
        <w:rPr>
          <w:rFonts w:eastAsia="Times New Roman" w:cs="Times New Roman"/>
          <w:noProof/>
          <w:lang w:val="en-US"/>
        </w:rPr>
        <w:br/>
        <w:t>[Accessed 04 11 2020].</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Benjamin, K., (2013). </w:t>
      </w:r>
      <w:r w:rsidRPr="00677E21">
        <w:rPr>
          <w:rFonts w:eastAsia="Times New Roman" w:cs="Times New Roman"/>
          <w:i/>
          <w:iCs/>
          <w:noProof/>
          <w:lang w:val="en-US"/>
        </w:rPr>
        <w:t xml:space="preserve">HR Advisor.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https://hrdailyadvisor.blr.com/2013/06/24/6-steps-to-conflict-resolution-in-the-workplace/</w:t>
      </w:r>
      <w:r w:rsidRPr="00677E21">
        <w:rPr>
          <w:rFonts w:eastAsia="Times New Roman" w:cs="Times New Roman"/>
          <w:noProof/>
          <w:lang w:val="en-US"/>
        </w:rPr>
        <w:br/>
        <w:t>[Accessed 2nd June 2020].</w:t>
      </w:r>
    </w:p>
    <w:p w:rsidR="00677E21" w:rsidRPr="00677E21" w:rsidRDefault="00677E21" w:rsidP="00677E21">
      <w:pPr>
        <w:rPr>
          <w:rFonts w:eastAsia="Times New Roman" w:cs="Times New Roman"/>
          <w:i/>
          <w:iCs/>
          <w:noProof/>
          <w:lang w:val="en-US"/>
        </w:rPr>
      </w:pPr>
      <w:r w:rsidRPr="00677E21">
        <w:rPr>
          <w:rFonts w:eastAsia="Times New Roman" w:cs="Times New Roman"/>
          <w:noProof/>
          <w:lang w:val="en-US"/>
        </w:rPr>
        <w:t xml:space="preserve">CIPD, 2012. www.cipd.co.uk. </w:t>
      </w:r>
      <w:r w:rsidRPr="00677E21">
        <w:rPr>
          <w:rFonts w:eastAsia="Times New Roman" w:cs="Times New Roman"/>
          <w:i/>
          <w:iCs/>
          <w:noProof/>
          <w:lang w:val="en-US"/>
        </w:rPr>
        <w:t>Emotional or Transactional Engagement .</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CIPD, (2015). </w:t>
      </w:r>
      <w:r w:rsidRPr="00677E21">
        <w:rPr>
          <w:rFonts w:eastAsia="Times New Roman" w:cs="Times New Roman"/>
          <w:i/>
          <w:iCs/>
          <w:noProof/>
          <w:lang w:val="en-US"/>
        </w:rPr>
        <w:t xml:space="preserve">CIPD.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www.cipd.co.uk</w:t>
      </w:r>
      <w:r w:rsidRPr="00677E21">
        <w:rPr>
          <w:rFonts w:eastAsia="Times New Roman" w:cs="Times New Roman"/>
          <w:noProof/>
          <w:lang w:val="en-US"/>
        </w:rPr>
        <w:br/>
        <w:t>[Accessed 1st June 2020].</w:t>
      </w:r>
    </w:p>
    <w:p w:rsidR="00677E21" w:rsidRPr="00677E21" w:rsidRDefault="00677E21" w:rsidP="00677E21">
      <w:pPr>
        <w:rPr>
          <w:rFonts w:eastAsia="Times New Roman" w:cs="Times New Roman"/>
          <w:noProof/>
          <w:u w:val="single"/>
          <w:lang w:val="en-US"/>
        </w:rPr>
      </w:pPr>
      <w:r w:rsidRPr="00677E21">
        <w:rPr>
          <w:rFonts w:eastAsia="Times New Roman" w:cs="Times New Roman"/>
          <w:noProof/>
          <w:lang w:val="en-US"/>
        </w:rPr>
        <w:t xml:space="preserve">Company, G., </w:t>
      </w:r>
      <w:r w:rsidR="009E51C4">
        <w:rPr>
          <w:rFonts w:eastAsia="Times New Roman" w:cs="Times New Roman"/>
          <w:noProof/>
          <w:lang w:val="en-US"/>
        </w:rPr>
        <w:t>(</w:t>
      </w:r>
      <w:r w:rsidRPr="00677E21">
        <w:rPr>
          <w:rFonts w:eastAsia="Times New Roman" w:cs="Times New Roman"/>
          <w:noProof/>
          <w:lang w:val="en-US"/>
        </w:rPr>
        <w:t>2014</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Culture.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www.google.com/about/company/facts/culture/</w:t>
      </w:r>
    </w:p>
    <w:p w:rsidR="00677E21" w:rsidRPr="00677E21" w:rsidRDefault="00677E21" w:rsidP="00677E21">
      <w:pPr>
        <w:ind w:left="720" w:hanging="720"/>
        <w:rPr>
          <w:rFonts w:eastAsia="Times New Roman" w:cs="Times New Roman"/>
          <w:noProof/>
          <w:lang w:val="en-US"/>
        </w:rPr>
      </w:pPr>
      <w:r w:rsidRPr="00677E21">
        <w:rPr>
          <w:rFonts w:eastAsia="Times New Roman" w:cs="Times New Roman"/>
          <w:noProof/>
          <w:lang w:val="en-US"/>
        </w:rPr>
        <w:t xml:space="preserve">Handy, C. (1999). </w:t>
      </w:r>
      <w:r w:rsidRPr="00677E21">
        <w:rPr>
          <w:rFonts w:eastAsia="Times New Roman" w:cs="Times New Roman"/>
          <w:i/>
          <w:iCs/>
          <w:noProof/>
          <w:lang w:val="en-US"/>
        </w:rPr>
        <w:t>Understanding Organisation.</w:t>
      </w:r>
      <w:r w:rsidRPr="00677E21">
        <w:rPr>
          <w:rFonts w:eastAsia="Times New Roman" w:cs="Times New Roman"/>
          <w:noProof/>
          <w:lang w:val="en-US"/>
        </w:rPr>
        <w:t xml:space="preserve"> London: The penguin Group.</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H, S. E., </w:t>
      </w:r>
      <w:r w:rsidR="009E51C4">
        <w:rPr>
          <w:rFonts w:eastAsia="Times New Roman" w:cs="Times New Roman"/>
          <w:noProof/>
          <w:lang w:val="en-US"/>
        </w:rPr>
        <w:t>(</w:t>
      </w:r>
      <w:r w:rsidRPr="00677E21">
        <w:rPr>
          <w:rFonts w:eastAsia="Times New Roman" w:cs="Times New Roman"/>
          <w:noProof/>
          <w:lang w:val="en-US"/>
        </w:rPr>
        <w:t>1996</w:t>
      </w:r>
      <w:r w:rsidR="009E51C4">
        <w:rPr>
          <w:rFonts w:eastAsia="Times New Roman" w:cs="Times New Roman"/>
          <w:noProof/>
          <w:lang w:val="en-US"/>
        </w:rPr>
        <w:t>)</w:t>
      </w:r>
      <w:r w:rsidRPr="00677E21">
        <w:rPr>
          <w:rFonts w:eastAsia="Times New Roman" w:cs="Times New Roman"/>
          <w:noProof/>
          <w:lang w:val="en-US"/>
        </w:rPr>
        <w:t xml:space="preserve">. Culture the missing concept in organisational studies. </w:t>
      </w:r>
      <w:r w:rsidRPr="00677E21">
        <w:rPr>
          <w:rFonts w:eastAsia="Times New Roman" w:cs="Times New Roman"/>
          <w:i/>
          <w:iCs/>
          <w:noProof/>
          <w:lang w:val="en-US"/>
        </w:rPr>
        <w:t xml:space="preserve">Administrative Sience Quarterly, </w:t>
      </w:r>
      <w:r w:rsidRPr="00677E21">
        <w:rPr>
          <w:rFonts w:eastAsia="Times New Roman" w:cs="Times New Roman"/>
          <w:noProof/>
          <w:lang w:val="en-US"/>
        </w:rPr>
        <w:t>pp. 229-240.</w:t>
      </w:r>
    </w:p>
    <w:p w:rsidR="00677E21" w:rsidRPr="00677E21" w:rsidRDefault="00677E21" w:rsidP="00677E21">
      <w:pPr>
        <w:ind w:left="720" w:hanging="720"/>
        <w:rPr>
          <w:rFonts w:eastAsia="Times New Roman" w:cs="Times New Roman"/>
          <w:noProof/>
          <w:lang w:val="en-US"/>
        </w:rPr>
      </w:pPr>
      <w:r w:rsidRPr="00677E21">
        <w:rPr>
          <w:rFonts w:eastAsia="Times New Roman" w:cs="Times New Roman"/>
          <w:noProof/>
          <w:lang w:val="en-US"/>
        </w:rPr>
        <w:t xml:space="preserve">Illes &amp; Matthews (2015). </w:t>
      </w:r>
      <w:r w:rsidRPr="00677E21">
        <w:rPr>
          <w:rFonts w:eastAsia="Times New Roman" w:cs="Times New Roman"/>
          <w:i/>
          <w:iCs/>
          <w:noProof/>
          <w:lang w:val="en-US"/>
        </w:rPr>
        <w:t>Leadership Trust and Communication</w:t>
      </w:r>
      <w:r w:rsidRPr="00677E21">
        <w:rPr>
          <w:rFonts w:eastAsia="Times New Roman" w:cs="Times New Roman"/>
          <w:noProof/>
          <w:lang w:val="en-US"/>
        </w:rPr>
        <w:t>. Retrieved from University of Westminister: http://allthingsic.com/wp-content/uploads/2015/02/Trustreport-1.pdf</w:t>
      </w:r>
    </w:p>
    <w:p w:rsidR="00677E21" w:rsidRDefault="00677E21" w:rsidP="00677E21">
      <w:pPr>
        <w:rPr>
          <w:rFonts w:eastAsia="Times New Roman" w:cs="Times New Roman"/>
          <w:noProof/>
          <w:u w:val="single"/>
          <w:lang w:val="en-US"/>
        </w:rPr>
      </w:pPr>
      <w:r w:rsidRPr="00677E21">
        <w:rPr>
          <w:rFonts w:eastAsia="Times New Roman" w:cs="Times New Roman"/>
          <w:noProof/>
          <w:lang w:val="en-US"/>
        </w:rPr>
        <w:t xml:space="preserve">J, L., </w:t>
      </w:r>
      <w:r w:rsidR="009E51C4">
        <w:rPr>
          <w:rFonts w:eastAsia="Times New Roman" w:cs="Times New Roman"/>
          <w:noProof/>
          <w:lang w:val="en-US"/>
        </w:rPr>
        <w:t>(</w:t>
      </w:r>
      <w:r w:rsidRPr="00677E21">
        <w:rPr>
          <w:rFonts w:eastAsia="Times New Roman" w:cs="Times New Roman"/>
          <w:noProof/>
          <w:lang w:val="en-US"/>
        </w:rPr>
        <w:t>2001</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Waht is leadership.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https;//search.proquest.com/docview</w:t>
      </w:r>
    </w:p>
    <w:sdt>
      <w:sdtPr>
        <w:id w:val="111145805"/>
        <w:bibliography/>
      </w:sdtPr>
      <w:sdtEndPr/>
      <w:sdtContent>
        <w:sdt>
          <w:sdtPr>
            <w:id w:val="-886104225"/>
            <w:bibliography/>
          </w:sdtPr>
          <w:sdtEndPr/>
          <w:sdtContent>
            <w:p w:rsidR="00AC0195" w:rsidRDefault="00AC0195" w:rsidP="00AC0195">
              <w:pPr>
                <w:pStyle w:val="Bibliography"/>
                <w:rPr>
                  <w:noProof/>
                  <w:sz w:val="24"/>
                  <w:szCs w:val="24"/>
                  <w:lang w:val="en-US"/>
                </w:rPr>
              </w:pPr>
              <w:r>
                <w:fldChar w:fldCharType="begin"/>
              </w:r>
              <w:r>
                <w:instrText xml:space="preserve"> BIBLIOGRAPHY </w:instrText>
              </w:r>
              <w:r>
                <w:fldChar w:fldCharType="separate"/>
              </w:r>
              <w:r>
                <w:rPr>
                  <w:noProof/>
                  <w:lang w:val="en-US"/>
                </w:rPr>
                <w:t xml:space="preserve">Kahn, W. A., </w:t>
              </w:r>
              <w:r w:rsidR="009E51C4">
                <w:rPr>
                  <w:noProof/>
                  <w:lang w:val="en-US"/>
                </w:rPr>
                <w:t>(</w:t>
              </w:r>
              <w:r>
                <w:rPr>
                  <w:noProof/>
                  <w:lang w:val="en-US"/>
                </w:rPr>
                <w:t>1990</w:t>
              </w:r>
              <w:r w:rsidR="009E51C4">
                <w:rPr>
                  <w:noProof/>
                  <w:lang w:val="en-US"/>
                </w:rPr>
                <w:t>)</w:t>
              </w:r>
              <w:r>
                <w:rPr>
                  <w:noProof/>
                  <w:lang w:val="en-US"/>
                </w:rPr>
                <w:t xml:space="preserve">. The psychological conditions of personal engagement and disengagement at work. </w:t>
              </w:r>
              <w:r>
                <w:rPr>
                  <w:i/>
                  <w:iCs/>
                  <w:noProof/>
                  <w:lang w:val="en-US"/>
                </w:rPr>
                <w:t xml:space="preserve">Academy of Management journal, </w:t>
              </w:r>
              <w:r>
                <w:rPr>
                  <w:noProof/>
                  <w:lang w:val="en-US"/>
                </w:rPr>
                <w:t>Volume 33.</w:t>
              </w:r>
            </w:p>
            <w:p w:rsidR="00677E21" w:rsidRPr="00AC0195" w:rsidRDefault="00AC0195" w:rsidP="00677E21">
              <w:r>
                <w:rPr>
                  <w:b/>
                  <w:bCs/>
                  <w:noProof/>
                </w:rPr>
                <w:fldChar w:fldCharType="end"/>
              </w:r>
              <w:r w:rsidR="00677E21" w:rsidRPr="00677E21">
                <w:rPr>
                  <w:rFonts w:eastAsia="Times New Roman" w:cs="Times New Roman"/>
                  <w:noProof/>
                  <w:lang w:val="en-US"/>
                </w:rPr>
                <w:t xml:space="preserve">Macleod, D., </w:t>
              </w:r>
              <w:r w:rsidR="009E51C4">
                <w:rPr>
                  <w:rFonts w:eastAsia="Times New Roman" w:cs="Times New Roman"/>
                  <w:noProof/>
                  <w:lang w:val="en-US"/>
                </w:rPr>
                <w:t>(</w:t>
              </w:r>
              <w:r w:rsidR="00677E21" w:rsidRPr="00677E21">
                <w:rPr>
                  <w:rFonts w:eastAsia="Times New Roman" w:cs="Times New Roman"/>
                  <w:noProof/>
                  <w:lang w:val="en-US"/>
                </w:rPr>
                <w:t>2009</w:t>
              </w:r>
              <w:r w:rsidR="009E51C4">
                <w:rPr>
                  <w:rFonts w:eastAsia="Times New Roman" w:cs="Times New Roman"/>
                  <w:noProof/>
                  <w:lang w:val="en-US"/>
                </w:rPr>
                <w:t>)</w:t>
              </w:r>
              <w:r w:rsidR="00677E21" w:rsidRPr="00677E21">
                <w:rPr>
                  <w:rFonts w:eastAsia="Times New Roman" w:cs="Times New Roman"/>
                  <w:noProof/>
                  <w:lang w:val="en-US"/>
                </w:rPr>
                <w:t xml:space="preserve">. </w:t>
              </w:r>
              <w:r w:rsidR="00677E21" w:rsidRPr="00677E21">
                <w:rPr>
                  <w:rFonts w:eastAsia="Times New Roman" w:cs="Times New Roman"/>
                  <w:i/>
                  <w:iCs/>
                  <w:noProof/>
                  <w:lang w:val="en-US"/>
                </w:rPr>
                <w:t xml:space="preserve">Engaging for Success. </w:t>
              </w:r>
              <w:r w:rsidR="00677E21" w:rsidRPr="00677E21">
                <w:rPr>
                  <w:rFonts w:eastAsia="Times New Roman" w:cs="Times New Roman"/>
                  <w:noProof/>
                  <w:lang w:val="en-US"/>
                </w:rPr>
                <w:t>London: DBIS.</w:t>
              </w:r>
            </w:p>
          </w:sdtContent>
        </w:sdt>
      </w:sdtContent>
    </w:sdt>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Mathew, K. I. a. M., </w:t>
      </w:r>
      <w:r w:rsidR="009E51C4">
        <w:rPr>
          <w:rFonts w:eastAsia="Times New Roman" w:cs="Times New Roman"/>
          <w:noProof/>
          <w:lang w:val="en-US"/>
        </w:rPr>
        <w:t>(</w:t>
      </w:r>
      <w:r w:rsidRPr="00677E21">
        <w:rPr>
          <w:rFonts w:eastAsia="Times New Roman" w:cs="Times New Roman"/>
          <w:noProof/>
          <w:lang w:val="en-US"/>
        </w:rPr>
        <w:t>2015</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Leadership Trust and Communication.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http://allthingsic.com</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Myers, S., </w:t>
      </w:r>
      <w:r w:rsidR="009E51C4">
        <w:rPr>
          <w:rFonts w:eastAsia="Times New Roman" w:cs="Times New Roman"/>
          <w:noProof/>
          <w:lang w:val="en-US"/>
        </w:rPr>
        <w:t>(</w:t>
      </w:r>
      <w:r w:rsidRPr="00677E21">
        <w:rPr>
          <w:rFonts w:eastAsia="Times New Roman" w:cs="Times New Roman"/>
          <w:noProof/>
          <w:lang w:val="en-US"/>
        </w:rPr>
        <w:t>2017</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Team Technology, </w:t>
      </w:r>
      <w:r w:rsidRPr="00677E21">
        <w:rPr>
          <w:rFonts w:eastAsia="Times New Roman" w:cs="Times New Roman"/>
          <w:noProof/>
          <w:lang w:val="en-US"/>
        </w:rPr>
        <w:t>s.l.: s.n.</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Netflix, </w:t>
      </w:r>
      <w:r w:rsidR="009E51C4">
        <w:rPr>
          <w:rFonts w:eastAsia="Times New Roman" w:cs="Times New Roman"/>
          <w:noProof/>
          <w:lang w:val="en-US"/>
        </w:rPr>
        <w:t>(</w:t>
      </w:r>
      <w:r w:rsidRPr="00677E21">
        <w:rPr>
          <w:rFonts w:eastAsia="Times New Roman" w:cs="Times New Roman"/>
          <w:noProof/>
          <w:lang w:val="en-US"/>
        </w:rPr>
        <w:t>2020</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www.netflix.com.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http://www.netflix.com</w:t>
      </w:r>
      <w:r w:rsidRPr="00677E21">
        <w:rPr>
          <w:rFonts w:eastAsia="Times New Roman" w:cs="Times New Roman"/>
          <w:noProof/>
          <w:lang w:val="en-US"/>
        </w:rPr>
        <w:br/>
        <w:t>[Accessed 06 11 2020].</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lastRenderedPageBreak/>
        <w:t xml:space="preserve">Nienabar, H., </w:t>
      </w:r>
      <w:r w:rsidR="009E51C4">
        <w:rPr>
          <w:rFonts w:eastAsia="Times New Roman" w:cs="Times New Roman"/>
          <w:noProof/>
          <w:lang w:val="en-US"/>
        </w:rPr>
        <w:t>(</w:t>
      </w:r>
      <w:r w:rsidRPr="00677E21">
        <w:rPr>
          <w:rFonts w:eastAsia="Times New Roman" w:cs="Times New Roman"/>
          <w:noProof/>
          <w:lang w:val="en-US"/>
        </w:rPr>
        <w:t>2010</w:t>
      </w:r>
      <w:r w:rsidR="009E51C4">
        <w:rPr>
          <w:rFonts w:eastAsia="Times New Roman" w:cs="Times New Roman"/>
          <w:noProof/>
          <w:lang w:val="en-US"/>
        </w:rPr>
        <w:t>)</w:t>
      </w:r>
      <w:r w:rsidRPr="00677E21">
        <w:rPr>
          <w:rFonts w:eastAsia="Times New Roman" w:cs="Times New Roman"/>
          <w:noProof/>
          <w:lang w:val="en-US"/>
        </w:rPr>
        <w:t xml:space="preserve">. conceptualiation of management and leadership. </w:t>
      </w:r>
      <w:r w:rsidRPr="00677E21">
        <w:rPr>
          <w:rFonts w:eastAsia="Times New Roman" w:cs="Times New Roman"/>
          <w:i/>
          <w:iCs/>
          <w:noProof/>
          <w:lang w:val="en-US"/>
        </w:rPr>
        <w:t xml:space="preserve">management decision , </w:t>
      </w:r>
      <w:r w:rsidRPr="00677E21">
        <w:rPr>
          <w:rFonts w:eastAsia="Times New Roman" w:cs="Times New Roman"/>
          <w:noProof/>
          <w:lang w:val="en-US"/>
        </w:rPr>
        <w:t>pp. 661-675.</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Questback, </w:t>
      </w:r>
      <w:r w:rsidR="009E51C4">
        <w:rPr>
          <w:rFonts w:eastAsia="Times New Roman" w:cs="Times New Roman"/>
          <w:noProof/>
          <w:lang w:val="en-US"/>
        </w:rPr>
        <w:t>(</w:t>
      </w:r>
      <w:r w:rsidRPr="00677E21">
        <w:rPr>
          <w:rFonts w:eastAsia="Times New Roman" w:cs="Times New Roman"/>
          <w:noProof/>
          <w:lang w:val="en-US"/>
        </w:rPr>
        <w:t>2020</w:t>
      </w:r>
      <w:r w:rsidR="009E51C4">
        <w:rPr>
          <w:rFonts w:eastAsia="Times New Roman" w:cs="Times New Roman"/>
          <w:noProof/>
          <w:lang w:val="en-US"/>
        </w:rPr>
        <w:t>)</w:t>
      </w:r>
      <w:r w:rsidRPr="00677E21">
        <w:rPr>
          <w:rFonts w:eastAsia="Times New Roman" w:cs="Times New Roman"/>
          <w:noProof/>
          <w:lang w:val="en-US"/>
        </w:rPr>
        <w:t xml:space="preserve">. </w:t>
      </w:r>
      <w:r w:rsidRPr="00677E21">
        <w:rPr>
          <w:rFonts w:eastAsia="Times New Roman" w:cs="Times New Roman"/>
          <w:i/>
          <w:iCs/>
          <w:noProof/>
          <w:lang w:val="en-US"/>
        </w:rPr>
        <w:t xml:space="preserve">www.questback.com. </w:t>
      </w:r>
      <w:r w:rsidRPr="00677E21">
        <w:rPr>
          <w:rFonts w:eastAsia="Times New Roman" w:cs="Times New Roman"/>
          <w:noProof/>
          <w:lang w:val="en-US"/>
        </w:rPr>
        <w:t xml:space="preserve">[Online] </w:t>
      </w:r>
      <w:r w:rsidRPr="00677E21">
        <w:rPr>
          <w:rFonts w:eastAsia="Times New Roman" w:cs="Times New Roman"/>
          <w:noProof/>
          <w:lang w:val="en-US"/>
        </w:rPr>
        <w:br/>
        <w:t xml:space="preserve">Available at: </w:t>
      </w:r>
      <w:r w:rsidRPr="00677E21">
        <w:rPr>
          <w:rFonts w:eastAsia="Times New Roman" w:cs="Times New Roman"/>
          <w:noProof/>
          <w:u w:val="single"/>
          <w:lang w:val="en-US"/>
        </w:rPr>
        <w:t>https://www.questback.com/uk/</w:t>
      </w:r>
      <w:r w:rsidRPr="00677E21">
        <w:rPr>
          <w:rFonts w:eastAsia="Times New Roman" w:cs="Times New Roman"/>
          <w:noProof/>
          <w:lang w:val="en-US"/>
        </w:rPr>
        <w:br/>
        <w:t>[Accessed 19 October 2020].</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R, J., </w:t>
      </w:r>
      <w:r w:rsidR="009E51C4">
        <w:rPr>
          <w:rFonts w:eastAsia="Times New Roman" w:cs="Times New Roman"/>
          <w:noProof/>
          <w:lang w:val="en-US"/>
        </w:rPr>
        <w:t>(</w:t>
      </w:r>
      <w:r w:rsidRPr="00677E21">
        <w:rPr>
          <w:rFonts w:eastAsia="Times New Roman" w:cs="Times New Roman"/>
          <w:noProof/>
          <w:lang w:val="en-US"/>
        </w:rPr>
        <w:t>2007</w:t>
      </w:r>
      <w:r w:rsidR="009E51C4">
        <w:rPr>
          <w:rFonts w:eastAsia="Times New Roman" w:cs="Times New Roman"/>
          <w:noProof/>
          <w:lang w:val="en-US"/>
        </w:rPr>
        <w:t>)</w:t>
      </w:r>
      <w:r w:rsidRPr="00677E21">
        <w:rPr>
          <w:rFonts w:eastAsia="Times New Roman" w:cs="Times New Roman"/>
          <w:noProof/>
          <w:lang w:val="en-US"/>
        </w:rPr>
        <w:t xml:space="preserve">. The difference between a leader and manager. </w:t>
      </w:r>
      <w:r w:rsidRPr="00677E21">
        <w:rPr>
          <w:rFonts w:eastAsia="Times New Roman" w:cs="Times New Roman"/>
          <w:i/>
          <w:iCs/>
          <w:noProof/>
          <w:lang w:val="en-US"/>
        </w:rPr>
        <w:t xml:space="preserve">American Fstener Journal, </w:t>
      </w:r>
      <w:r w:rsidRPr="00677E21">
        <w:rPr>
          <w:rFonts w:eastAsia="Times New Roman" w:cs="Times New Roman"/>
          <w:noProof/>
          <w:lang w:val="en-US"/>
        </w:rPr>
        <w:t>pp. 42-43.</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R, N. T. S. &amp;. S. D., </w:t>
      </w:r>
      <w:r w:rsidR="009E51C4">
        <w:rPr>
          <w:rFonts w:eastAsia="Times New Roman" w:cs="Times New Roman"/>
          <w:noProof/>
          <w:lang w:val="en-US"/>
        </w:rPr>
        <w:t>(</w:t>
      </w:r>
      <w:r w:rsidRPr="00677E21">
        <w:rPr>
          <w:rFonts w:eastAsia="Times New Roman" w:cs="Times New Roman"/>
          <w:noProof/>
          <w:lang w:val="en-US"/>
        </w:rPr>
        <w:t>2014</w:t>
      </w:r>
      <w:r w:rsidR="009E51C4">
        <w:rPr>
          <w:rFonts w:eastAsia="Times New Roman" w:cs="Times New Roman"/>
          <w:noProof/>
          <w:lang w:val="en-US"/>
        </w:rPr>
        <w:t>)</w:t>
      </w:r>
      <w:r w:rsidRPr="00677E21">
        <w:rPr>
          <w:rFonts w:eastAsia="Times New Roman" w:cs="Times New Roman"/>
          <w:noProof/>
          <w:lang w:val="en-US"/>
        </w:rPr>
        <w:t xml:space="preserve">. Leadership Styles. </w:t>
      </w:r>
      <w:r w:rsidRPr="00677E21">
        <w:rPr>
          <w:rFonts w:eastAsia="Times New Roman" w:cs="Times New Roman"/>
          <w:i/>
          <w:iCs/>
          <w:noProof/>
          <w:lang w:val="en-US"/>
        </w:rPr>
        <w:t xml:space="preserve">Advances in Management, </w:t>
      </w:r>
      <w:r w:rsidRPr="00677E21">
        <w:rPr>
          <w:rFonts w:eastAsia="Times New Roman" w:cs="Times New Roman"/>
          <w:noProof/>
          <w:lang w:val="en-US"/>
        </w:rPr>
        <w:t>pp. 57-62.</w:t>
      </w:r>
    </w:p>
    <w:p w:rsidR="00677E21" w:rsidRPr="00677E21" w:rsidRDefault="00677E21" w:rsidP="00677E21">
      <w:pPr>
        <w:rPr>
          <w:rFonts w:eastAsia="Times New Roman" w:cs="Times New Roman"/>
          <w:noProof/>
          <w:lang w:val="en-US"/>
        </w:rPr>
      </w:pPr>
      <w:r w:rsidRPr="00677E21">
        <w:rPr>
          <w:rFonts w:eastAsia="Times New Roman" w:cs="Times New Roman"/>
          <w:noProof/>
          <w:lang w:val="en-US"/>
        </w:rPr>
        <w:t xml:space="preserve">Taylor, S. &amp; Woodhams, C.,(2016). </w:t>
      </w:r>
      <w:r w:rsidRPr="00677E21">
        <w:rPr>
          <w:rFonts w:eastAsia="Times New Roman" w:cs="Times New Roman"/>
          <w:i/>
          <w:iCs/>
          <w:noProof/>
          <w:lang w:val="en-US"/>
        </w:rPr>
        <w:t xml:space="preserve">Human Resource Management, People and Organisation. </w:t>
      </w:r>
      <w:r w:rsidRPr="00677E21">
        <w:rPr>
          <w:rFonts w:eastAsia="Times New Roman" w:cs="Times New Roman"/>
          <w:noProof/>
          <w:lang w:val="en-US"/>
        </w:rPr>
        <w:t>2nd ed. London: CIPD.</w:t>
      </w:r>
    </w:p>
    <w:p w:rsidR="00677E21" w:rsidRPr="00677E21" w:rsidRDefault="00677E21" w:rsidP="00677E21">
      <w:pPr>
        <w:rPr>
          <w:rFonts w:eastAsia="Times New Roman" w:cs="Times New Roman"/>
          <w:lang w:val="en-US"/>
        </w:rPr>
      </w:pPr>
    </w:p>
    <w:p w:rsidR="00677E21" w:rsidRPr="00677E21" w:rsidRDefault="00677E21" w:rsidP="00677E21">
      <w:pPr>
        <w:rPr>
          <w:rFonts w:eastAsia="Times New Roman" w:cs="Times New Roman"/>
        </w:rPr>
      </w:pPr>
      <w:r w:rsidRPr="00677E21">
        <w:rPr>
          <w:rFonts w:eastAsia="Times New Roman" w:cs="Times New Roman"/>
        </w:rPr>
        <w:fldChar w:fldCharType="end"/>
      </w:r>
    </w:p>
    <w:p w:rsidR="00677E21" w:rsidRPr="00677E21" w:rsidRDefault="00677E21" w:rsidP="00677E21">
      <w:pPr>
        <w:rPr>
          <w:rFonts w:eastAsia="Times New Roman" w:cs="Times New Roman"/>
        </w:rPr>
      </w:pPr>
    </w:p>
    <w:p w:rsidR="00DF2A2E" w:rsidRDefault="0061334F"/>
    <w:sectPr w:rsidR="00DF2A2E" w:rsidSect="00590F0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34F" w:rsidRDefault="0061334F" w:rsidP="004F272A">
      <w:pPr>
        <w:spacing w:after="0" w:line="240" w:lineRule="auto"/>
      </w:pPr>
      <w:r>
        <w:separator/>
      </w:r>
    </w:p>
  </w:endnote>
  <w:endnote w:type="continuationSeparator" w:id="0">
    <w:p w:rsidR="0061334F" w:rsidRDefault="0061334F" w:rsidP="004F2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72A" w:rsidRDefault="004F27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72A" w:rsidRDefault="004F27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72A" w:rsidRDefault="004F27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34F" w:rsidRDefault="0061334F" w:rsidP="004F272A">
      <w:pPr>
        <w:spacing w:after="0" w:line="240" w:lineRule="auto"/>
      </w:pPr>
      <w:r>
        <w:separator/>
      </w:r>
    </w:p>
  </w:footnote>
  <w:footnote w:type="continuationSeparator" w:id="0">
    <w:p w:rsidR="0061334F" w:rsidRDefault="0061334F" w:rsidP="004F27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72A" w:rsidRDefault="004F27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72A" w:rsidRDefault="004F27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272A" w:rsidRDefault="004F27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E21"/>
    <w:rsid w:val="00127C0E"/>
    <w:rsid w:val="001C37EE"/>
    <w:rsid w:val="0046128B"/>
    <w:rsid w:val="004E1591"/>
    <w:rsid w:val="004F272A"/>
    <w:rsid w:val="005213AA"/>
    <w:rsid w:val="0061334F"/>
    <w:rsid w:val="00663169"/>
    <w:rsid w:val="00677E21"/>
    <w:rsid w:val="00793105"/>
    <w:rsid w:val="009E51C4"/>
    <w:rsid w:val="00AC0195"/>
    <w:rsid w:val="00BD65D3"/>
    <w:rsid w:val="00E21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680101-9E16-4B31-8A22-84EBD06BB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9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19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C0195"/>
  </w:style>
  <w:style w:type="paragraph" w:styleId="Header">
    <w:name w:val="header"/>
    <w:basedOn w:val="Normal"/>
    <w:link w:val="HeaderChar"/>
    <w:uiPriority w:val="99"/>
    <w:unhideWhenUsed/>
    <w:rsid w:val="004F2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72A"/>
  </w:style>
  <w:style w:type="paragraph" w:styleId="Footer">
    <w:name w:val="footer"/>
    <w:basedOn w:val="Normal"/>
    <w:link w:val="FooterChar"/>
    <w:uiPriority w:val="99"/>
    <w:unhideWhenUsed/>
    <w:rsid w:val="004F2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398528">
      <w:bodyDiv w:val="1"/>
      <w:marLeft w:val="0"/>
      <w:marRight w:val="0"/>
      <w:marTop w:val="0"/>
      <w:marBottom w:val="0"/>
      <w:divBdr>
        <w:top w:val="none" w:sz="0" w:space="0" w:color="auto"/>
        <w:left w:val="none" w:sz="0" w:space="0" w:color="auto"/>
        <w:bottom w:val="none" w:sz="0" w:space="0" w:color="auto"/>
        <w:right w:val="none" w:sz="0" w:space="0" w:color="auto"/>
      </w:divBdr>
    </w:div>
    <w:div w:id="212345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government-response-to-the-taylor-review-of-modern-working-practic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questback.com/blog/4-ways-to-improve-your-employee-engagement-mode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WAK90</b:Tag>
    <b:SourceType>JournalArticle</b:SourceType>
    <b:Guid>{A831BF30-8A4A-4F64-ACC2-1F0AA9B4A770}</b:Guid>
    <b:Title>The psychological conditions of personal engagement and disengagement at work</b:Title>
    <b:Year>1990</b:Year>
    <b:Author>
      <b:Author>
        <b:NameList>
          <b:Person>
            <b:Last>Kahn</b:Last>
            <b:First>W</b:First>
            <b:Middle>A</b:Middle>
          </b:Person>
        </b:NameList>
      </b:Author>
    </b:Author>
    <b:JournalName>Academy of Management journal</b:JournalName>
    <b:Volume>33</b:Volume>
    <b:RefOrder>1</b:RefOrder>
  </b:Source>
  <b:Source>
    <b:Tag>Sch04</b:Tag>
    <b:SourceType>Book</b:SourceType>
    <b:Guid>{AFCB4EC1-0E2E-4746-926D-576D92E07F4C}</b:Guid>
    <b:Title>Organizational culture and leadership</b:Title>
    <b:Year>2004</b:Year>
    <b:City>San Francisco,</b:City>
    <b:Publisher>Jossey-Bass</b:Publisher>
    <b:Author>
      <b:Author>
        <b:NameList>
          <b:Person>
            <b:Last>Schein</b:Last>
            <b:First>Edgar</b:First>
            <b:Middle>H</b:Middle>
          </b:Person>
        </b:NameList>
      </b:Author>
    </b:Author>
    <b:RefOrder>3</b:RefOrder>
  </b:Source>
  <b:Source>
    <b:Tag>Edg90</b:Tag>
    <b:SourceType>JournalArticle</b:SourceType>
    <b:Guid>{45F1EEB7-3ACD-4048-9C33-98B131367A90}</b:Guid>
    <b:Title>Organizational Culture</b:Title>
    <b:Year>1990</b:Year>
    <b:Author>
      <b:Author>
        <b:NameList>
          <b:Person>
            <b:Last>Schein</b:Last>
            <b:First>Edgar</b:First>
            <b:Middle>H</b:Middle>
          </b:Person>
        </b:NameList>
      </b:Author>
    </b:Author>
    <b:JournalName>American Psychologist</b:JournalName>
    <b:Pages>109-119</b:Pages>
    <b:RefOrder>4</b:RefOrder>
  </b:Source>
  <b:Source>
    <b:Tag>Rog94</b:Tag>
    <b:SourceType>JournalArticle</b:SourceType>
    <b:Guid>{B44B4782-BD21-4EC5-9B36-316FAF12378F}</b:Guid>
    <b:Author>
      <b:Author>
        <b:NameList>
          <b:Person>
            <b:Last>Harrison</b:Last>
            <b:First>Roger</b:First>
          </b:Person>
        </b:NameList>
      </b:Author>
    </b:Author>
    <b:Title>Understanding Your Organization's Character</b:Title>
    <b:JournalName>Collected Papers of Roger Harrison</b:JournalName>
    <b:Year>1994</b:Year>
    <b:Pages>1-28</b:Pages>
    <b:RefOrder>5</b:RefOrder>
  </b:Source>
  <b:Source>
    <b:Tag>Joh04</b:Tag>
    <b:SourceType>Book</b:SourceType>
    <b:Guid>{56F1DC88-E35F-4214-B31F-334A3DBA8546}</b:Guid>
    <b:Title>The John Adair handbook of Management and Leadership</b:Title>
    <b:Year>2004</b:Year>
    <b:Author>
      <b:Author>
        <b:NameList>
          <b:Person>
            <b:Last>Adair</b:Last>
            <b:First>John</b:First>
          </b:Person>
        </b:NameList>
      </b:Author>
    </b:Author>
    <b:City>London</b:City>
    <b:Publisher>Thorogood Ltd</b:Publisher>
    <b:RefOrder>6</b:RefOrder>
  </b:Source>
  <b:Source>
    <b:Tag>Edg10</b:Tag>
    <b:SourceType>Book</b:SourceType>
    <b:Guid>{F232015E-CEA0-4FC0-93FB-E381A37D1142}</b:Guid>
    <b:Author>
      <b:Author>
        <b:NameList>
          <b:Person>
            <b:Last>Schein</b:Last>
            <b:First>Edgar</b:First>
            <b:Middle>h</b:Middle>
          </b:Person>
        </b:NameList>
      </b:Author>
    </b:Author>
    <b:Title>Organisation culture and Leadership 4th edition</b:Title>
    <b:Year>2010</b:Year>
    <b:City>San Francisco</b:City>
    <b:Publisher>Jossey Bass</b:Publisher>
    <b:RefOrder>7</b:RefOrder>
  </b:Source>
  <b:Source>
    <b:Tag>Rob82</b:Tag>
    <b:SourceType>JournalArticle</b:SourceType>
    <b:Guid>{A1D58E66-1A74-48D9-8E62-E4101936365E}</b:Guid>
    <b:Title>Theory and Research for Developing a Science of Leadership</b:Title>
    <b:Year>1882</b:Year>
    <b:Author>
      <b:Author>
        <b:NameList>
          <b:Person>
            <b:Last>Blake</b:Last>
            <b:First>Robert</b:First>
            <b:Middle>R</b:Middle>
          </b:Person>
        </b:NameList>
      </b:Author>
    </b:Author>
    <b:JournalName>Behavioural Science</b:JournalName>
    <b:Pages>275-291</b:Pages>
    <b:RefOrder>8</b:RefOrder>
  </b:Source>
  <b:Source>
    <b:Tag>Ste17</b:Tag>
    <b:SourceType>Report</b:SourceType>
    <b:Guid>{0BD92BD1-913F-4C98-A1C4-FAA606354A50}</b:Guid>
    <b:Title>Team Technology</b:Title>
    <b:Year>2017</b:Year>
    <b:Author>
      <b:Author>
        <b:NameList>
          <b:Person>
            <b:Last>Myers</b:Last>
            <b:First>Steve</b:First>
          </b:Person>
        </b:NameList>
      </b:Author>
    </b:Author>
    <b:RefOrder>9</b:RefOrder>
  </b:Source>
  <b:Source>
    <b:Tag>hes10</b:Tag>
    <b:SourceType>JournalArticle</b:SourceType>
    <b:Guid>{B9A03229-11E8-4619-A050-0F5939618A6F}</b:Guid>
    <b:Title>conceptulisation ofmanagement and leadership</b:Title>
    <b:Year>2010</b:Year>
    <b:Author>
      <b:Author>
        <b:NameList>
          <b:Person>
            <b:Last>nieneber</b:Last>
            <b:First>hester</b:First>
          </b:Person>
        </b:NameList>
      </b:Author>
    </b:Author>
    <b:JournalName>management decisions</b:JournalName>
    <b:Pages>661-675</b:Pages>
    <b:RefOrder>10</b:RefOrder>
  </b:Source>
  <b:Source>
    <b:Tag>Sch96</b:Tag>
    <b:SourceType>JournalArticle</b:SourceType>
    <b:Guid>{79A890BE-2992-46DF-B517-8F232F361A95}</b:Guid>
    <b:Author>
      <b:Author>
        <b:NameList>
          <b:Person>
            <b:Last>H</b:Last>
            <b:First>Schein</b:First>
            <b:Middle>E</b:Middle>
          </b:Person>
        </b:NameList>
      </b:Author>
    </b:Author>
    <b:Title>Culture the missing concept in organisational studies</b:Title>
    <b:JournalName>Administrative Sience Quarterly</b:JournalName>
    <b:Year>1996</b:Year>
    <b:Pages>229-240</b:Pages>
    <b:RefOrder>11</b:RefOrder>
  </b:Source>
  <b:Source>
    <b:Tag>JLa01</b:Tag>
    <b:SourceType>InternetSite</b:SourceType>
    <b:Guid>{1EC5521A-303D-43C6-ADF3-B3F69E1A12F6}</b:Guid>
    <b:Author>
      <b:Author>
        <b:NameList>
          <b:Person>
            <b:Last>J</b:Last>
            <b:First>Lawn</b:First>
          </b:Person>
        </b:NameList>
      </b:Author>
    </b:Author>
    <b:Title>Waht is leadership</b:Title>
    <b:JournalName>Food Management</b:JournalName>
    <b:Year>2001</b:Year>
    <b:InternetSiteTitle>Proquest</b:InternetSiteTitle>
    <b:Month>january</b:Month>
    <b:Day>5</b:Day>
    <b:URL>https;//search.proquest.com/docview</b:URL>
    <b:RefOrder>12</b:RefOrder>
  </b:Source>
  <b:Source>
    <b:Tag>Sch08</b:Tag>
    <b:SourceType>JournalArticle</b:SourceType>
    <b:Guid>{A67FB477-2EC7-4432-A9A8-BEC1EE0FB1C3}</b:Guid>
    <b:Author>
      <b:Author>
        <b:NameList>
          <b:Person>
            <b:Last>Scholes</b:Last>
            <b:First>G</b:First>
            <b:Middle>johnson and K</b:Middle>
          </b:Person>
        </b:NameList>
      </b:Author>
    </b:Author>
    <b:Title>Exploring Corporate Strategy 8th dedition</b:Title>
    <b:Year>2008</b:Year>
    <b:JournalName>Exploring Corporate Strategy</b:JournalName>
    <b:RefOrder>13</b:RefOrder>
  </b:Source>
  <b:Source>
    <b:Tag>Hes10</b:Tag>
    <b:SourceType>JournalArticle</b:SourceType>
    <b:Guid>{C6FDA52A-0751-4279-A415-D2A85B6A5FB7}</b:Guid>
    <b:Title>conceptualiation of management and leadership </b:Title>
    <b:Year>2010</b:Year>
    <b:Pages>661-675</b:Pages>
    <b:Author>
      <b:Author>
        <b:NameList>
          <b:Person>
            <b:Last>Nienabar</b:Last>
            <b:First>Hester</b:First>
          </b:Person>
        </b:NameList>
      </b:Author>
    </b:Author>
    <b:JournalName>management decision </b:JournalName>
    <b:RefOrder>14</b:RefOrder>
  </b:Source>
  <b:Source>
    <b:Tag>Joh07</b:Tag>
    <b:SourceType>JournalArticle</b:SourceType>
    <b:Guid>{9D1A6B10-D0EA-42B1-92A0-A946F9D6C002}</b:Guid>
    <b:Author>
      <b:Author>
        <b:NameList>
          <b:Person>
            <b:Last>R</b:Last>
            <b:First>Johnson</b:First>
          </b:Person>
        </b:NameList>
      </b:Author>
    </b:Author>
    <b:Title>The difference between a leader and manager</b:Title>
    <b:JournalName>American Fstener Journal</b:JournalName>
    <b:Year>2007</b:Year>
    <b:Pages>42-43</b:Pages>
    <b:RefOrder>15</b:RefOrder>
  </b:Source>
  <b:Source>
    <b:Tag>Nan14</b:Tag>
    <b:SourceType>JournalArticle</b:SourceType>
    <b:Guid>{DA7EA3A2-1C29-4BC4-85F2-A24DB28C9787}</b:Guid>
    <b:Author>
      <b:Author>
        <b:NameList>
          <b:Person>
            <b:Last>R</b:Last>
            <b:First>Nanjundeswaraswamy</b:First>
            <b:Middle>T S &amp; Swamy D</b:Middle>
          </b:Person>
        </b:NameList>
      </b:Author>
    </b:Author>
    <b:Title>Leadership Styles</b:Title>
    <b:JournalName>Advances in Management</b:JournalName>
    <b:Year>2014</b:Year>
    <b:Pages>57-62</b:Pages>
    <b:RefOrder>16</b:RefOrder>
  </b:Source>
  <b:Source>
    <b:Tag>Sha14</b:Tag>
    <b:SourceType>JournalArticle</b:SourceType>
    <b:Guid>{47B5E84C-E3ED-4DFF-B165-3C1CE068CA84}</b:Guid>
    <b:Author>
      <b:Author>
        <b:NameList>
          <b:Person>
            <b:Last>Shapiro J</b:Last>
            <b:First>Whittemore</b:First>
            <b:Middle>A, &amp; Tsen L</b:Middle>
          </b:Person>
        </b:NameList>
      </b:Author>
    </b:Author>
    <b:Title>Insulting a culture of professionalism: The establishment of a center of professionalism and peer support</b:Title>
    <b:JournalName>Quality and Patient Safety</b:JournalName>
    <b:Year>2014</b:Year>
    <b:RefOrder>17</b:RefOrder>
  </b:Source>
  <b:Source>
    <b:Tag>Ill09</b:Tag>
    <b:SourceType>JournalArticle</b:SourceType>
    <b:Guid>{4A6BE1F7-31DD-4CEA-A7C4-F48F4CAD9681}</b:Guid>
    <b:Author>
      <b:Author>
        <b:NameList>
          <b:Person>
            <b:Last>K</b:Last>
            <b:First>Illes</b:First>
          </b:Person>
        </b:NameList>
      </b:Author>
    </b:Author>
    <b:Title>Defining Trust as Action</b:Title>
    <b:JournalName>Philosophy of Management  Vol 7</b:JournalName>
    <b:Year>2009</b:Year>
    <b:Pages>69-80</b:Pages>
    <b:RefOrder>18</b:RefOrder>
  </b:Source>
  <b:Source>
    <b:Tag>Cha99</b:Tag>
    <b:SourceType>Book</b:SourceType>
    <b:Guid>{9EE9B055-2D14-4B32-BC18-7215ECECAFDB}</b:Guid>
    <b:Author>
      <b:Author>
        <b:NameList>
          <b:Person>
            <b:Last>Handy</b:Last>
            <b:First>Charles</b:First>
          </b:Person>
        </b:NameList>
      </b:Author>
    </b:Author>
    <b:Title>Understanding Organisation</b:Title>
    <b:Year>1999</b:Year>
    <b:City>London</b:City>
    <b:Publisher>The penguin Group</b:Publisher>
    <b:RefOrder>19</b:RefOrder>
  </b:Source>
  <b:Source>
    <b:Tag>KIl15</b:Tag>
    <b:SourceType>InternetSite</b:SourceType>
    <b:Guid>{57767924-053C-4CA2-8966-DC44D87ACAA3}</b:Guid>
    <b:Title>Leadership Trust and Communication</b:Title>
    <b:Year>2015</b:Year>
    <b:Author>
      <b:Author>
        <b:NameList>
          <b:Person>
            <b:Last>Mathew</b:Last>
            <b:First>K</b:First>
            <b:Middle>Illes and M</b:Middle>
          </b:Person>
        </b:NameList>
      </b:Author>
    </b:Author>
    <b:InternetSiteTitle>University of Westminister</b:InternetSiteTitle>
    <b:Month>January</b:Month>
    <b:Day>20</b:Day>
    <b:URL>http://allthingsic.com</b:URL>
    <b:RefOrder>20</b:RefOrder>
  </b:Source>
  <b:Source>
    <b:Tag>RMa95</b:Tag>
    <b:SourceType>JournalArticle</b:SourceType>
    <b:Guid>{2FCC8A11-DD58-4E75-99A7-62D8E1013FF4}</b:Guid>
    <b:Title>An integrative model of organisational trust</b:Title>
    <b:Year>1995</b:Year>
    <b:Author>
      <b:Author>
        <b:NameList>
          <b:Person>
            <b:Last>Schoorman</b:Last>
            <b:First>R</b:First>
            <b:Middle>Mayer J H Davis and F D</b:Middle>
          </b:Person>
        </b:NameList>
      </b:Author>
    </b:Author>
    <b:JournalName>Academy of Management Review Vol 20</b:JournalName>
    <b:Pages>709-734</b:Pages>
    <b:RefOrder>21</b:RefOrder>
  </b:Source>
  <b:Source>
    <b:Tag>Goo14</b:Tag>
    <b:SourceType>InternetSite</b:SourceType>
    <b:Guid>{BF562BAE-40F3-4B58-A5F5-018A790E9601}</b:Guid>
    <b:Title>Culture</b:Title>
    <b:Year>2014</b:Year>
    <b:Author>
      <b:Author>
        <b:NameList>
          <b:Person>
            <b:Last>Company</b:Last>
            <b:First>Google</b:First>
          </b:Person>
        </b:NameList>
      </b:Author>
    </b:Author>
    <b:InternetSiteTitle>Google Company Culture</b:InternetSiteTitle>
    <b:Month>July</b:Month>
    <b:Day>1</b:Day>
    <b:URL>www.google.com/about/company/facts/culture/</b:URL>
    <b:RefOrder>22</b:RefOrder>
  </b:Source>
  <b:Source>
    <b:Tag>Sky15</b:Tag>
    <b:SourceType>InternetSite</b:SourceType>
    <b:Guid>{390C7243-D41E-4D01-B5F5-5F42C0DB779E}</b:Guid>
    <b:Title>Sky Digital</b:Title>
    <b:InternetSiteTitle>Sky Digital web site </b:InternetSiteTitle>
    <b:Year>2015</b:Year>
    <b:Month>November</b:Month>
    <b:Day>16</b:Day>
    <b:URL>http;//corporate.sky.com/bigger-picture-2015/responsible-business/people/women-in-leadership</b:URL>
    <b:Author>
      <b:Author>
        <b:NameList>
          <b:Person>
            <b:Last>Sky</b:Last>
          </b:Person>
        </b:NameList>
      </b:Author>
    </b:Author>
    <b:RefOrder>23</b:RefOrder>
  </b:Source>
  <b:Source>
    <b:Tag>Pri16</b:Tag>
    <b:SourceType>InternetSite</b:SourceType>
    <b:Guid>{9A524F66-4CB4-43F5-8DFF-F530D84CFB35}</b:Guid>
    <b:Author>
      <b:Author>
        <b:NameList>
          <b:Person>
            <b:Last>Primark</b:Last>
          </b:Person>
        </b:NameList>
      </b:Author>
    </b:Author>
    <b:Title>Primark Company</b:Title>
    <b:InternetSiteTitle>Primark Company web site</b:InternetSiteTitle>
    <b:Year>2016</b:Year>
    <b:Month>january</b:Month>
    <b:Day>1</b:Day>
    <b:URL>http;//www.primark.com/en/our-ethics/news/press-releases/improve-wellbeing-of-garment-workers</b:URL>
    <b:RefOrder>2</b:RefOrder>
  </b:Source>
  <b:Source>
    <b:Tag>Nig09</b:Tag>
    <b:SourceType>Book</b:SourceType>
    <b:Guid>{3433FA0B-8808-4B54-920E-711F14D9F266}</b:Guid>
    <b:Title>The Marketing Review</b:Title>
    <b:Year>2009</b:Year>
    <b:City>London</b:City>
    <b:Publisher>Westburn Publishers Ltd</b:Publisher>
    <b:Author>
      <b:Author>
        <b:NameList>
          <b:Person>
            <b:Last>Piercy</b:Last>
            <b:First>Nigel</b:First>
          </b:Person>
        </b:NameList>
      </b:Author>
    </b:Author>
    <b:RefOrder>24</b:RefOrder>
  </b:Source>
  <b:Source>
    <b:Tag>das4</b:Tag>
    <b:SourceType>JournalArticle</b:SourceType>
    <b:Guid>{22D94BE7-472A-47BB-B959-9016A9BB48E4}</b:Guid>
    <b:Title>Leadership Styles</b:Title>
    <b:Year>2014</b:Year>
    <b:Author>
      <b:Author>
        <b:NameList>
          <b:Person>
            <b:Last>Nanjundeswaraswamy</b:Last>
          </b:Person>
        </b:NameList>
      </b:Author>
    </b:Author>
    <b:JournalName>Advances In Management</b:JournalName>
    <b:Pages>57-62</b:Pages>
    <b:RefOrder>25</b:RefOrder>
  </b:Source>
  <b:Source>
    <b:Tag>OCF09</b:Tag>
    <b:SourceType>Book</b:SourceType>
    <b:Guid>{77910EA4-0E8E-4BF4-AB36-FB22BFA4357D}</b:Guid>
    <b:Title>Business a Changing World, 7th edition</b:Title>
    <b:Year>2009</b:Year>
    <b:Author>
      <b:Author>
        <b:NameList>
          <b:Person>
            <b:Last>O.C.Ferrell</b:Last>
          </b:Person>
        </b:NameList>
      </b:Author>
    </b:Author>
    <b:City>New Mexico</b:City>
    <b:Publisher>McGraw-Hill/Irwin</b:Publisher>
    <b:RefOrder>1</b:RefOrder>
  </b:Source>
</b:Sources>
</file>

<file path=customXml/itemProps1.xml><?xml version="1.0" encoding="utf-8"?>
<ds:datastoreItem xmlns:ds="http://schemas.openxmlformats.org/officeDocument/2006/customXml" ds:itemID="{3DAC4473-C9B9-4F8D-A9E0-E050900A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2736</Words>
  <Characters>15599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Morgans</dc:creator>
  <cp:keywords/>
  <dc:description/>
  <cp:lastModifiedBy>Danielle Morgans</cp:lastModifiedBy>
  <cp:revision>2</cp:revision>
  <dcterms:created xsi:type="dcterms:W3CDTF">2020-12-03T10:36:00Z</dcterms:created>
  <dcterms:modified xsi:type="dcterms:W3CDTF">2020-12-03T10:36:00Z</dcterms:modified>
</cp:coreProperties>
</file>