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1E196" w14:textId="77777777" w:rsidR="004E1733" w:rsidRPr="003C5F84" w:rsidRDefault="004E1733" w:rsidP="004E1733">
      <w:pPr>
        <w:jc w:val="center"/>
        <w:rPr>
          <w:rFonts w:ascii="Arial" w:hAnsi="Arial" w:cs="Arial"/>
          <w:sz w:val="96"/>
        </w:rPr>
      </w:pPr>
      <w:r w:rsidRPr="003C5F84">
        <w:rPr>
          <w:rFonts w:ascii="Arial" w:hAnsi="Arial" w:cs="Arial"/>
          <w:sz w:val="96"/>
        </w:rPr>
        <w:t>Elan Williams</w:t>
      </w:r>
    </w:p>
    <w:p w14:paraId="5C681E98" w14:textId="77777777" w:rsidR="004E1733" w:rsidRPr="003C5F84" w:rsidRDefault="004E1733" w:rsidP="004E1733">
      <w:pPr>
        <w:jc w:val="center"/>
        <w:rPr>
          <w:rFonts w:ascii="Arial" w:hAnsi="Arial" w:cs="Arial"/>
          <w:sz w:val="96"/>
        </w:rPr>
      </w:pPr>
    </w:p>
    <w:p w14:paraId="216A84AA" w14:textId="77777777" w:rsidR="004E1733" w:rsidRPr="003C5F84" w:rsidRDefault="004E1733" w:rsidP="004E1733">
      <w:pPr>
        <w:jc w:val="center"/>
        <w:rPr>
          <w:rFonts w:ascii="Arial" w:hAnsi="Arial" w:cs="Arial"/>
          <w:sz w:val="72"/>
        </w:rPr>
      </w:pPr>
      <w:r w:rsidRPr="003C5F84">
        <w:rPr>
          <w:rFonts w:ascii="Arial" w:hAnsi="Arial" w:cs="Arial"/>
          <w:sz w:val="72"/>
        </w:rPr>
        <w:t>1802224</w:t>
      </w:r>
    </w:p>
    <w:p w14:paraId="0E702043" w14:textId="77777777" w:rsidR="004E1733" w:rsidRPr="003C5F84" w:rsidRDefault="004E1733" w:rsidP="004E1733">
      <w:pPr>
        <w:jc w:val="center"/>
        <w:rPr>
          <w:rFonts w:ascii="Arial" w:hAnsi="Arial" w:cs="Arial"/>
          <w:sz w:val="96"/>
        </w:rPr>
      </w:pPr>
    </w:p>
    <w:p w14:paraId="7E926E25" w14:textId="260C5380" w:rsidR="004E1733" w:rsidRPr="003C5F84" w:rsidRDefault="003C5F84" w:rsidP="004E1733">
      <w:pPr>
        <w:jc w:val="center"/>
        <w:rPr>
          <w:rFonts w:ascii="Arial" w:hAnsi="Arial" w:cs="Arial"/>
          <w:sz w:val="96"/>
        </w:rPr>
      </w:pPr>
      <w:r>
        <w:rPr>
          <w:rFonts w:ascii="Arial" w:hAnsi="Arial" w:cs="Arial"/>
          <w:sz w:val="96"/>
        </w:rPr>
        <w:t>Understanding Policing</w:t>
      </w:r>
    </w:p>
    <w:p w14:paraId="52989067" w14:textId="77777777" w:rsidR="004E1733" w:rsidRPr="003C5F84" w:rsidRDefault="004E1733" w:rsidP="004E1733">
      <w:pPr>
        <w:jc w:val="center"/>
        <w:rPr>
          <w:rFonts w:ascii="Arial" w:hAnsi="Arial" w:cs="Arial"/>
          <w:sz w:val="52"/>
        </w:rPr>
      </w:pPr>
    </w:p>
    <w:p w14:paraId="41E8AF23" w14:textId="77777777" w:rsidR="004E1733" w:rsidRPr="003C5F84" w:rsidRDefault="004E1733" w:rsidP="004E1733">
      <w:pPr>
        <w:jc w:val="center"/>
        <w:rPr>
          <w:rFonts w:ascii="Arial" w:hAnsi="Arial" w:cs="Arial"/>
          <w:sz w:val="52"/>
        </w:rPr>
      </w:pPr>
    </w:p>
    <w:p w14:paraId="1693A4E3" w14:textId="77777777" w:rsidR="004E1733" w:rsidRPr="003C5F84" w:rsidRDefault="004E1733" w:rsidP="004E1733">
      <w:pPr>
        <w:jc w:val="center"/>
        <w:rPr>
          <w:rFonts w:ascii="Arial" w:hAnsi="Arial" w:cs="Arial"/>
          <w:sz w:val="52"/>
        </w:rPr>
      </w:pPr>
    </w:p>
    <w:p w14:paraId="392963C5" w14:textId="77777777" w:rsidR="004E1733" w:rsidRPr="003C5F84" w:rsidRDefault="004E1733" w:rsidP="004E1733">
      <w:pPr>
        <w:jc w:val="center"/>
        <w:rPr>
          <w:rFonts w:ascii="Arial" w:hAnsi="Arial" w:cs="Arial"/>
          <w:sz w:val="52"/>
        </w:rPr>
      </w:pPr>
    </w:p>
    <w:p w14:paraId="03E5451A" w14:textId="70DF6BDB" w:rsidR="004E1733" w:rsidRPr="003C5F84" w:rsidRDefault="004E1733" w:rsidP="004E1733">
      <w:pPr>
        <w:jc w:val="center"/>
        <w:rPr>
          <w:rFonts w:ascii="Arial" w:hAnsi="Arial" w:cs="Arial"/>
          <w:sz w:val="52"/>
        </w:rPr>
      </w:pPr>
      <w:r w:rsidRPr="003C5F84">
        <w:rPr>
          <w:rFonts w:ascii="Arial" w:hAnsi="Arial" w:cs="Arial"/>
          <w:sz w:val="52"/>
        </w:rPr>
        <w:t xml:space="preserve">Tutor: </w:t>
      </w:r>
      <w:r w:rsidR="00814713" w:rsidRPr="003C5F84">
        <w:rPr>
          <w:rFonts w:ascii="Arial" w:hAnsi="Arial" w:cs="Arial"/>
          <w:sz w:val="52"/>
        </w:rPr>
        <w:t xml:space="preserve">Peter Doyle </w:t>
      </w:r>
    </w:p>
    <w:p w14:paraId="0D98A355" w14:textId="77777777" w:rsidR="004E1733" w:rsidRPr="003C5F84" w:rsidRDefault="004E1733" w:rsidP="004E1733">
      <w:pPr>
        <w:jc w:val="center"/>
        <w:rPr>
          <w:rFonts w:ascii="Arial" w:hAnsi="Arial" w:cs="Arial"/>
          <w:sz w:val="52"/>
        </w:rPr>
      </w:pPr>
    </w:p>
    <w:p w14:paraId="33BE9FCA" w14:textId="77777777" w:rsidR="004E1733" w:rsidRPr="003C5F84" w:rsidRDefault="004E1733" w:rsidP="004E1733">
      <w:pPr>
        <w:jc w:val="center"/>
        <w:rPr>
          <w:rFonts w:ascii="Arial" w:hAnsi="Arial" w:cs="Arial"/>
          <w:sz w:val="52"/>
        </w:rPr>
      </w:pPr>
    </w:p>
    <w:p w14:paraId="3304CCCB" w14:textId="77777777" w:rsidR="004E1733" w:rsidRPr="003C5F84" w:rsidRDefault="004E1733" w:rsidP="004E1733">
      <w:pPr>
        <w:jc w:val="center"/>
        <w:rPr>
          <w:rFonts w:ascii="Arial" w:hAnsi="Arial" w:cs="Arial"/>
          <w:sz w:val="52"/>
        </w:rPr>
      </w:pPr>
    </w:p>
    <w:p w14:paraId="5A315B5D" w14:textId="7CF35ECC" w:rsidR="004E1733" w:rsidRPr="003C5F84" w:rsidRDefault="004E1733" w:rsidP="004E1733">
      <w:pPr>
        <w:jc w:val="center"/>
        <w:rPr>
          <w:rFonts w:ascii="Arial" w:hAnsi="Arial" w:cs="Arial"/>
          <w:sz w:val="52"/>
        </w:rPr>
      </w:pPr>
      <w:r w:rsidRPr="003C5F84">
        <w:rPr>
          <w:rFonts w:ascii="Arial" w:hAnsi="Arial" w:cs="Arial"/>
          <w:sz w:val="52"/>
        </w:rPr>
        <w:t xml:space="preserve">Date of submission: </w:t>
      </w:r>
      <w:r w:rsidR="00814713" w:rsidRPr="003C5F84">
        <w:rPr>
          <w:rFonts w:ascii="Arial" w:hAnsi="Arial" w:cs="Arial"/>
          <w:sz w:val="52"/>
        </w:rPr>
        <w:t>8</w:t>
      </w:r>
      <w:r w:rsidR="00814713" w:rsidRPr="003C5F84">
        <w:rPr>
          <w:rFonts w:ascii="Arial" w:hAnsi="Arial" w:cs="Arial"/>
          <w:sz w:val="52"/>
          <w:vertAlign w:val="superscript"/>
        </w:rPr>
        <w:t>th</w:t>
      </w:r>
      <w:r w:rsidR="00814713" w:rsidRPr="003C5F84">
        <w:rPr>
          <w:rFonts w:ascii="Arial" w:hAnsi="Arial" w:cs="Arial"/>
          <w:sz w:val="52"/>
        </w:rPr>
        <w:t xml:space="preserve"> November 2019</w:t>
      </w:r>
    </w:p>
    <w:p w14:paraId="328AF3E6" w14:textId="77777777" w:rsidR="004E1733" w:rsidRPr="003C5F84" w:rsidRDefault="004E1733" w:rsidP="004E1733">
      <w:pPr>
        <w:jc w:val="center"/>
        <w:rPr>
          <w:rFonts w:ascii="Arial" w:hAnsi="Arial" w:cs="Arial"/>
          <w:sz w:val="52"/>
        </w:rPr>
      </w:pPr>
    </w:p>
    <w:p w14:paraId="17BB94BA" w14:textId="07783231" w:rsidR="004E1733" w:rsidRPr="003C5F84" w:rsidRDefault="004E1733" w:rsidP="004E1733">
      <w:pPr>
        <w:jc w:val="center"/>
        <w:rPr>
          <w:rFonts w:ascii="Arial" w:hAnsi="Arial" w:cs="Arial"/>
          <w:sz w:val="52"/>
        </w:rPr>
      </w:pPr>
      <w:r w:rsidRPr="003C5F84">
        <w:rPr>
          <w:rFonts w:ascii="Arial" w:hAnsi="Arial" w:cs="Arial"/>
          <w:sz w:val="52"/>
        </w:rPr>
        <w:t>Words:</w:t>
      </w:r>
      <w:r w:rsidR="003C5F84" w:rsidRPr="003C5F84">
        <w:rPr>
          <w:rFonts w:ascii="Arial" w:hAnsi="Arial" w:cs="Arial"/>
          <w:sz w:val="52"/>
        </w:rPr>
        <w:t xml:space="preserve"> 2319</w:t>
      </w:r>
    </w:p>
    <w:p w14:paraId="7E7AAE73" w14:textId="43837547" w:rsidR="00814713" w:rsidRDefault="00814713">
      <w:bookmarkStart w:id="0" w:name="_GoBack"/>
      <w:bookmarkEnd w:id="0"/>
    </w:p>
    <w:p w14:paraId="42025071" w14:textId="77B0FAA0" w:rsidR="00B37A38" w:rsidRDefault="00B37A38"/>
    <w:p w14:paraId="5B8BCC8D" w14:textId="2F74791A" w:rsidR="00B37A38" w:rsidRPr="003F7AB8" w:rsidRDefault="008A789E" w:rsidP="00F61578">
      <w:pPr>
        <w:spacing w:line="360" w:lineRule="auto"/>
        <w:rPr>
          <w:rFonts w:ascii="Arial" w:hAnsi="Arial" w:cs="Arial"/>
        </w:rPr>
      </w:pPr>
      <w:r w:rsidRPr="003F7AB8">
        <w:rPr>
          <w:rFonts w:ascii="Arial" w:hAnsi="Arial" w:cs="Arial"/>
        </w:rPr>
        <w:t>In this assignment</w:t>
      </w:r>
      <w:r w:rsidR="004B6962">
        <w:rPr>
          <w:rFonts w:ascii="Arial" w:hAnsi="Arial" w:cs="Arial"/>
        </w:rPr>
        <w:t>, I will be evaluating the success and limitations of Police and Criminal Evidence Act 1984 in preventing miscarriages of justice. I will be looking at the powers which are provided to police officer under the Police and Criminal Evidence Act 1984 and the guidance which provide the ‘Code of Practice’. Whilst doing this, I will be using books, articles</w:t>
      </w:r>
      <w:r w:rsidR="00C55ECC">
        <w:rPr>
          <w:rFonts w:ascii="Arial" w:hAnsi="Arial" w:cs="Arial"/>
        </w:rPr>
        <w:t>, case studies</w:t>
      </w:r>
      <w:r w:rsidR="004B6962">
        <w:rPr>
          <w:rFonts w:ascii="Arial" w:hAnsi="Arial" w:cs="Arial"/>
        </w:rPr>
        <w:t xml:space="preserve"> and reliable websites to get information</w:t>
      </w:r>
      <w:r w:rsidR="00C55ECC">
        <w:rPr>
          <w:rFonts w:ascii="Arial" w:hAnsi="Arial" w:cs="Arial"/>
        </w:rPr>
        <w:t xml:space="preserve"> on this subject matter.</w:t>
      </w:r>
    </w:p>
    <w:p w14:paraId="599D4F17" w14:textId="4FFC6CC5" w:rsidR="00292203" w:rsidRDefault="00292203" w:rsidP="00F61578">
      <w:pPr>
        <w:spacing w:line="360" w:lineRule="auto"/>
        <w:rPr>
          <w:rFonts w:ascii="Arial" w:hAnsi="Arial" w:cs="Arial"/>
        </w:rPr>
      </w:pPr>
    </w:p>
    <w:p w14:paraId="3C61B44F" w14:textId="77777777" w:rsidR="001D54A8" w:rsidRPr="003F7AB8" w:rsidRDefault="001D54A8" w:rsidP="00F61578">
      <w:pPr>
        <w:spacing w:line="360" w:lineRule="auto"/>
        <w:rPr>
          <w:rFonts w:ascii="Arial" w:hAnsi="Arial" w:cs="Arial"/>
        </w:rPr>
      </w:pPr>
    </w:p>
    <w:p w14:paraId="4C4BF0C4" w14:textId="6C128503" w:rsidR="00292203" w:rsidRDefault="00BC24C4" w:rsidP="00F61578">
      <w:pPr>
        <w:spacing w:line="360" w:lineRule="auto"/>
        <w:rPr>
          <w:rFonts w:ascii="Arial" w:hAnsi="Arial" w:cs="Arial"/>
        </w:rPr>
      </w:pPr>
      <w:r>
        <w:rPr>
          <w:rFonts w:ascii="Arial" w:hAnsi="Arial" w:cs="Arial"/>
        </w:rPr>
        <w:t>The Police and Criminal Evidence Act 1984 (PACE) was created to ensure that everyone was treated fairly and prevent</w:t>
      </w:r>
      <w:r w:rsidR="00365632">
        <w:rPr>
          <w:rFonts w:ascii="Arial" w:hAnsi="Arial" w:cs="Arial"/>
        </w:rPr>
        <w:t>ing</w:t>
      </w:r>
      <w:r>
        <w:rPr>
          <w:rFonts w:ascii="Arial" w:hAnsi="Arial" w:cs="Arial"/>
        </w:rPr>
        <w:t xml:space="preserve"> miscarriages of justice from happening</w:t>
      </w:r>
      <w:r w:rsidR="0075289F">
        <w:rPr>
          <w:rFonts w:ascii="Arial" w:hAnsi="Arial" w:cs="Arial"/>
        </w:rPr>
        <w:t xml:space="preserve"> which is evidential that it’s a success in today’s society </w:t>
      </w:r>
      <w:r>
        <w:rPr>
          <w:rFonts w:ascii="Arial" w:hAnsi="Arial" w:cs="Arial"/>
        </w:rPr>
        <w:t xml:space="preserve">This will guarantee that every person will get the same treatment off a member of the police as they now follow PACE on a daily rescheme. This procedure will cover the police in daily activities with the public </w:t>
      </w:r>
      <w:r w:rsidR="0003517D">
        <w:rPr>
          <w:rFonts w:ascii="Arial" w:hAnsi="Arial" w:cs="Arial"/>
        </w:rPr>
        <w:t xml:space="preserve">and how to deal with them and knowing the </w:t>
      </w:r>
      <w:r>
        <w:rPr>
          <w:rFonts w:ascii="Arial" w:hAnsi="Arial" w:cs="Arial"/>
        </w:rPr>
        <w:t xml:space="preserve">do’s and don’ts of </w:t>
      </w:r>
      <w:r w:rsidR="00365632">
        <w:rPr>
          <w:rFonts w:ascii="Arial" w:hAnsi="Arial" w:cs="Arial"/>
        </w:rPr>
        <w:t>their</w:t>
      </w:r>
      <w:r w:rsidR="00A53137">
        <w:rPr>
          <w:rFonts w:ascii="Arial" w:hAnsi="Arial" w:cs="Arial"/>
        </w:rPr>
        <w:t xml:space="preserve"> </w:t>
      </w:r>
      <w:r>
        <w:rPr>
          <w:rFonts w:ascii="Arial" w:hAnsi="Arial" w:cs="Arial"/>
        </w:rPr>
        <w:t>job</w:t>
      </w:r>
      <w:r w:rsidR="0003517D">
        <w:rPr>
          <w:rFonts w:ascii="Arial" w:hAnsi="Arial" w:cs="Arial"/>
        </w:rPr>
        <w:t xml:space="preserve">. </w:t>
      </w:r>
    </w:p>
    <w:p w14:paraId="6E707955" w14:textId="6BEBB646" w:rsidR="00BC24C4" w:rsidRDefault="00BC24C4" w:rsidP="00F61578">
      <w:pPr>
        <w:spacing w:line="360" w:lineRule="auto"/>
        <w:rPr>
          <w:rFonts w:ascii="Arial" w:hAnsi="Arial" w:cs="Arial"/>
        </w:rPr>
      </w:pPr>
    </w:p>
    <w:p w14:paraId="4CBC9A22" w14:textId="77777777" w:rsidR="00BC24C4" w:rsidRPr="003F7AB8" w:rsidRDefault="00BC24C4" w:rsidP="00F61578">
      <w:pPr>
        <w:spacing w:line="360" w:lineRule="auto"/>
        <w:rPr>
          <w:rFonts w:ascii="Arial" w:hAnsi="Arial" w:cs="Arial"/>
        </w:rPr>
      </w:pPr>
    </w:p>
    <w:p w14:paraId="5EBB87D2" w14:textId="2F3B56E2" w:rsidR="00B03FC4" w:rsidRDefault="0046084E" w:rsidP="004217EC">
      <w:pPr>
        <w:spacing w:line="360" w:lineRule="auto"/>
        <w:rPr>
          <w:rFonts w:ascii="Arial" w:hAnsi="Arial" w:cs="Arial"/>
        </w:rPr>
      </w:pPr>
      <w:r w:rsidRPr="003F7AB8">
        <w:rPr>
          <w:rFonts w:ascii="Arial" w:hAnsi="Arial" w:cs="Arial"/>
        </w:rPr>
        <w:t xml:space="preserve">Before </w:t>
      </w:r>
      <w:r w:rsidR="008D3C18" w:rsidRPr="003F7AB8">
        <w:rPr>
          <w:rFonts w:ascii="Arial" w:hAnsi="Arial" w:cs="Arial"/>
        </w:rPr>
        <w:t xml:space="preserve">Police and Criminal Evidence Act 1984 </w:t>
      </w:r>
      <w:r w:rsidR="004B7441">
        <w:rPr>
          <w:rFonts w:ascii="Arial" w:hAnsi="Arial" w:cs="Arial"/>
        </w:rPr>
        <w:t>(PACE)</w:t>
      </w:r>
      <w:r w:rsidR="007A1B53">
        <w:rPr>
          <w:rFonts w:ascii="Arial" w:hAnsi="Arial" w:cs="Arial"/>
        </w:rPr>
        <w:t xml:space="preserve"> </w:t>
      </w:r>
      <w:r w:rsidR="008D3C18" w:rsidRPr="003F7AB8">
        <w:rPr>
          <w:rFonts w:ascii="Arial" w:hAnsi="Arial" w:cs="Arial"/>
        </w:rPr>
        <w:t xml:space="preserve">came out, they used </w:t>
      </w:r>
      <w:r w:rsidR="00426BDC" w:rsidRPr="003F7AB8">
        <w:rPr>
          <w:rFonts w:ascii="Arial" w:hAnsi="Arial" w:cs="Arial"/>
        </w:rPr>
        <w:t>the Vagrancy Act 1824</w:t>
      </w:r>
      <w:r w:rsidR="0039602B" w:rsidRPr="003F7AB8">
        <w:rPr>
          <w:rFonts w:ascii="Arial" w:hAnsi="Arial" w:cs="Arial"/>
        </w:rPr>
        <w:t xml:space="preserve"> section 4 which was known as the ‘sus’ law</w:t>
      </w:r>
      <w:r w:rsidR="001D54A8">
        <w:rPr>
          <w:rFonts w:ascii="Arial" w:hAnsi="Arial" w:cs="Arial"/>
        </w:rPr>
        <w:t xml:space="preserve"> according to Whitfield, J (2009)</w:t>
      </w:r>
      <w:r w:rsidR="0039602B" w:rsidRPr="003F7AB8">
        <w:rPr>
          <w:rFonts w:ascii="Arial" w:hAnsi="Arial" w:cs="Arial"/>
        </w:rPr>
        <w:t xml:space="preserve">. This act enabled the police to stop and search people with little grounds which would cover them if they suspected </w:t>
      </w:r>
      <w:r w:rsidR="009555FE" w:rsidRPr="003F7AB8">
        <w:rPr>
          <w:rFonts w:ascii="Arial" w:hAnsi="Arial" w:cs="Arial"/>
        </w:rPr>
        <w:t xml:space="preserve">something in a public place with ‘intent to commit an </w:t>
      </w:r>
      <w:proofErr w:type="spellStart"/>
      <w:r w:rsidR="009555FE" w:rsidRPr="003F7AB8">
        <w:rPr>
          <w:rFonts w:ascii="Arial" w:hAnsi="Arial" w:cs="Arial"/>
        </w:rPr>
        <w:t>arrestable</w:t>
      </w:r>
      <w:proofErr w:type="spellEnd"/>
      <w:r w:rsidR="009555FE" w:rsidRPr="003F7AB8">
        <w:rPr>
          <w:rFonts w:ascii="Arial" w:hAnsi="Arial" w:cs="Arial"/>
        </w:rPr>
        <w:t xml:space="preserve"> offence’</w:t>
      </w:r>
      <w:r w:rsidR="00BA3D17">
        <w:rPr>
          <w:rFonts w:ascii="Arial" w:hAnsi="Arial" w:cs="Arial"/>
        </w:rPr>
        <w:t>.</w:t>
      </w:r>
      <w:r w:rsidR="00BC0F0E">
        <w:rPr>
          <w:rFonts w:ascii="Arial" w:hAnsi="Arial" w:cs="Arial"/>
        </w:rPr>
        <w:t xml:space="preserve"> </w:t>
      </w:r>
      <w:r w:rsidR="00902104">
        <w:rPr>
          <w:rFonts w:ascii="Arial" w:hAnsi="Arial" w:cs="Arial"/>
        </w:rPr>
        <w:t xml:space="preserve">During the time where Sus was about, the public and statistics had shown that there was a grow with police officers using stop and search regularly </w:t>
      </w:r>
      <w:r w:rsidR="001D54A8">
        <w:rPr>
          <w:rFonts w:ascii="Arial" w:hAnsi="Arial" w:cs="Arial"/>
        </w:rPr>
        <w:t>with black men.</w:t>
      </w:r>
    </w:p>
    <w:p w14:paraId="324BD9F3" w14:textId="2D9627CF" w:rsidR="004B7441" w:rsidRDefault="004B7441" w:rsidP="004217EC">
      <w:pPr>
        <w:spacing w:line="360" w:lineRule="auto"/>
        <w:rPr>
          <w:rFonts w:ascii="Arial" w:hAnsi="Arial" w:cs="Arial"/>
        </w:rPr>
      </w:pPr>
    </w:p>
    <w:p w14:paraId="4A18948E" w14:textId="063C8208" w:rsidR="006616A0" w:rsidRDefault="00F419DA" w:rsidP="00F61578">
      <w:pPr>
        <w:spacing w:line="360" w:lineRule="auto"/>
        <w:rPr>
          <w:rFonts w:ascii="Arial" w:hAnsi="Arial" w:cs="Arial"/>
        </w:rPr>
      </w:pPr>
      <w:r>
        <w:rPr>
          <w:rFonts w:ascii="Arial" w:hAnsi="Arial" w:cs="Arial"/>
        </w:rPr>
        <w:t xml:space="preserve">Case study </w:t>
      </w:r>
      <w:r w:rsidR="007F1BFD">
        <w:rPr>
          <w:rFonts w:ascii="Arial" w:hAnsi="Arial" w:cs="Arial"/>
        </w:rPr>
        <w:t xml:space="preserve">before PACE came in </w:t>
      </w:r>
      <w:r>
        <w:rPr>
          <w:rFonts w:ascii="Arial" w:hAnsi="Arial" w:cs="Arial"/>
        </w:rPr>
        <w:t xml:space="preserve">from </w:t>
      </w:r>
      <w:proofErr w:type="spellStart"/>
      <w:proofErr w:type="gramStart"/>
      <w:r w:rsidR="00415273">
        <w:rPr>
          <w:rFonts w:ascii="Arial" w:hAnsi="Arial" w:cs="Arial"/>
        </w:rPr>
        <w:t>Connell,K</w:t>
      </w:r>
      <w:proofErr w:type="spellEnd"/>
      <w:proofErr w:type="gramEnd"/>
      <w:r w:rsidR="00415273">
        <w:rPr>
          <w:rFonts w:ascii="Arial" w:hAnsi="Arial" w:cs="Arial"/>
        </w:rPr>
        <w:t xml:space="preserve"> (2011)</w:t>
      </w:r>
      <w:r w:rsidR="00FF1404">
        <w:rPr>
          <w:rFonts w:ascii="Arial" w:hAnsi="Arial" w:cs="Arial"/>
        </w:rPr>
        <w:t xml:space="preserve"> </w:t>
      </w:r>
      <w:r>
        <w:rPr>
          <w:rFonts w:ascii="Arial" w:hAnsi="Arial" w:cs="Arial"/>
        </w:rPr>
        <w:t xml:space="preserve">wrote </w:t>
      </w:r>
      <w:r w:rsidR="0034308B">
        <w:rPr>
          <w:rFonts w:ascii="Arial" w:hAnsi="Arial" w:cs="Arial"/>
        </w:rPr>
        <w:t>in his article about the Brixton Riots which happened in 1980’s</w:t>
      </w:r>
      <w:r w:rsidR="00B27D04">
        <w:rPr>
          <w:rFonts w:ascii="Arial" w:hAnsi="Arial" w:cs="Arial"/>
        </w:rPr>
        <w:t xml:space="preserve"> </w:t>
      </w:r>
      <w:r w:rsidR="002177B8">
        <w:rPr>
          <w:rFonts w:ascii="Arial" w:hAnsi="Arial" w:cs="Arial"/>
        </w:rPr>
        <w:t xml:space="preserve">because of miscarriage of justice which happened when a black man got arrested as a result of the man having coloured skin and was reported by John, C (2006) that there was a ‘racial disadvantage was a fact’. </w:t>
      </w:r>
      <w:r w:rsidR="00BD551A">
        <w:rPr>
          <w:rFonts w:ascii="Arial" w:hAnsi="Arial" w:cs="Arial"/>
        </w:rPr>
        <w:t xml:space="preserve">Lessons learnt from the </w:t>
      </w:r>
      <w:r w:rsidR="00A10794">
        <w:rPr>
          <w:rFonts w:ascii="Arial" w:hAnsi="Arial" w:cs="Arial"/>
        </w:rPr>
        <w:t>riots was that there was need to improve the police’s relationship between themselves and black community</w:t>
      </w:r>
      <w:r w:rsidR="00163CBC">
        <w:rPr>
          <w:rFonts w:ascii="Arial" w:hAnsi="Arial" w:cs="Arial"/>
        </w:rPr>
        <w:t xml:space="preserve"> because of the miscarriage of justice</w:t>
      </w:r>
      <w:r w:rsidR="00CE0732">
        <w:rPr>
          <w:rFonts w:ascii="Arial" w:hAnsi="Arial" w:cs="Arial"/>
        </w:rPr>
        <w:t xml:space="preserve">. </w:t>
      </w:r>
      <w:r w:rsidR="00C8533D">
        <w:rPr>
          <w:rFonts w:ascii="Arial" w:hAnsi="Arial" w:cs="Arial"/>
        </w:rPr>
        <w:t>John, C (2006) wrote an article about the riots</w:t>
      </w:r>
      <w:r w:rsidR="000E4B4A">
        <w:rPr>
          <w:rFonts w:ascii="Arial" w:hAnsi="Arial" w:cs="Arial"/>
        </w:rPr>
        <w:t xml:space="preserve">. The riots took place in South London April 1981 as it went on for approximately three days after a police officer </w:t>
      </w:r>
      <w:r w:rsidR="000E4B4A">
        <w:rPr>
          <w:rFonts w:ascii="Arial" w:hAnsi="Arial" w:cs="Arial"/>
        </w:rPr>
        <w:lastRenderedPageBreak/>
        <w:t>had arrested a black man. It was an ‘area where 25% of residents were from an ethnic minority group’.</w:t>
      </w:r>
      <w:r w:rsidR="004431E4">
        <w:rPr>
          <w:rFonts w:ascii="Arial" w:hAnsi="Arial" w:cs="Arial"/>
        </w:rPr>
        <w:t xml:space="preserve"> There is such a low percentage of black men who are not in employment due to the colour of their skin, tension because of the colour of them and them being deprived which weren’t working out for the people who had coloured skin and wasn’t being helped by the police either.</w:t>
      </w:r>
      <w:r w:rsidR="000E4B4A">
        <w:rPr>
          <w:rFonts w:ascii="Arial" w:hAnsi="Arial" w:cs="Arial"/>
        </w:rPr>
        <w:t xml:space="preserve"> During the riots, it was mainly black young men who were attacking police officers, the streets, buildings and vehicles. </w:t>
      </w:r>
      <w:r w:rsidR="008A18B5">
        <w:rPr>
          <w:rFonts w:ascii="Arial" w:hAnsi="Arial" w:cs="Arial"/>
        </w:rPr>
        <w:t xml:space="preserve">The young black men during this riot believed that the police officers were being very discriminated because of the ‘Sus law’ which left the officers stop and search anyone if they wanted to. This made the police believe that the black men were a threat to the community which then meant they would carry out stop and search on them. </w:t>
      </w:r>
    </w:p>
    <w:p w14:paraId="6CD75471" w14:textId="77777777" w:rsidR="001D0357" w:rsidRDefault="001D0357" w:rsidP="00F61578">
      <w:pPr>
        <w:spacing w:line="360" w:lineRule="auto"/>
        <w:rPr>
          <w:rFonts w:ascii="Arial" w:hAnsi="Arial" w:cs="Arial"/>
          <w:color w:val="0B0C0C"/>
          <w:shd w:val="clear" w:color="auto" w:fill="FFFFFF"/>
        </w:rPr>
      </w:pPr>
    </w:p>
    <w:p w14:paraId="002C3A4C" w14:textId="77777777" w:rsidR="001D0357" w:rsidRDefault="001D0357" w:rsidP="00F61578">
      <w:pPr>
        <w:spacing w:line="360" w:lineRule="auto"/>
        <w:rPr>
          <w:rFonts w:ascii="Arial" w:hAnsi="Arial" w:cs="Arial"/>
        </w:rPr>
      </w:pPr>
    </w:p>
    <w:p w14:paraId="062B74C5" w14:textId="5E1CCB8B" w:rsidR="00814713" w:rsidRPr="003F7AB8" w:rsidRDefault="004B7441" w:rsidP="00F61578">
      <w:pPr>
        <w:spacing w:line="360" w:lineRule="auto"/>
        <w:rPr>
          <w:rFonts w:ascii="Arial" w:hAnsi="Arial" w:cs="Arial"/>
        </w:rPr>
      </w:pPr>
      <w:r>
        <w:rPr>
          <w:rFonts w:ascii="Arial" w:hAnsi="Arial" w:cs="Arial"/>
        </w:rPr>
        <w:t>The</w:t>
      </w:r>
      <w:r w:rsidR="007A1B53">
        <w:rPr>
          <w:rFonts w:ascii="Arial" w:hAnsi="Arial" w:cs="Arial"/>
        </w:rPr>
        <w:t xml:space="preserve"> Police and Criminal Evidence Act 1984</w:t>
      </w:r>
      <w:r w:rsidR="00F97289">
        <w:rPr>
          <w:rFonts w:ascii="Arial" w:hAnsi="Arial" w:cs="Arial"/>
        </w:rPr>
        <w:t xml:space="preserve"> </w:t>
      </w:r>
      <w:r w:rsidR="0034308B">
        <w:rPr>
          <w:rFonts w:ascii="Arial" w:hAnsi="Arial" w:cs="Arial"/>
        </w:rPr>
        <w:t>was created by Parliament through the statue law then had become an Act when it was granted. PACE was put in place to keep order</w:t>
      </w:r>
      <w:r w:rsidR="00E32186">
        <w:rPr>
          <w:rFonts w:ascii="Arial" w:hAnsi="Arial" w:cs="Arial"/>
        </w:rPr>
        <w:t>, prevent crimes</w:t>
      </w:r>
      <w:r w:rsidR="0034308B">
        <w:rPr>
          <w:rFonts w:ascii="Arial" w:hAnsi="Arial" w:cs="Arial"/>
        </w:rPr>
        <w:t xml:space="preserve">, obey rules and make everything fair in the police force and to ensure equality. It keeps communities safer and for the people to feel comfortable in their own homes. The </w:t>
      </w:r>
      <w:r w:rsidR="00F97289">
        <w:rPr>
          <w:rFonts w:ascii="Arial" w:hAnsi="Arial" w:cs="Arial"/>
        </w:rPr>
        <w:t>p</w:t>
      </w:r>
      <w:r w:rsidR="00273F9D">
        <w:rPr>
          <w:rFonts w:ascii="Arial" w:hAnsi="Arial" w:cs="Arial"/>
        </w:rPr>
        <w:t xml:space="preserve">lace </w:t>
      </w:r>
      <w:r w:rsidR="0070583A">
        <w:rPr>
          <w:rFonts w:ascii="Arial" w:hAnsi="Arial" w:cs="Arial"/>
        </w:rPr>
        <w:t>‘bringing offenders to justice’</w:t>
      </w:r>
      <w:r w:rsidR="00BE2A72">
        <w:rPr>
          <w:rFonts w:ascii="Arial" w:hAnsi="Arial" w:cs="Arial"/>
        </w:rPr>
        <w:t xml:space="preserve"> voiced Brown, D (</w:t>
      </w:r>
      <w:r w:rsidR="00BE2A72" w:rsidRPr="003F7AB8">
        <w:rPr>
          <w:rFonts w:ascii="Arial" w:hAnsi="Arial" w:cs="Arial"/>
          <w:color w:val="000000"/>
        </w:rPr>
        <w:t>1991</w:t>
      </w:r>
      <w:r w:rsidR="00BE2A72">
        <w:rPr>
          <w:rFonts w:ascii="Arial" w:hAnsi="Arial" w:cs="Arial"/>
          <w:color w:val="000000"/>
        </w:rPr>
        <w:t>)</w:t>
      </w:r>
      <w:r w:rsidR="00BE2A72">
        <w:rPr>
          <w:rFonts w:ascii="Arial" w:hAnsi="Arial" w:cs="Arial"/>
        </w:rPr>
        <w:t xml:space="preserve">. </w:t>
      </w:r>
      <w:r w:rsidR="00213691">
        <w:rPr>
          <w:rFonts w:ascii="Arial" w:hAnsi="Arial" w:cs="Arial"/>
        </w:rPr>
        <w:t>The police had certain powers put in place which they had to obey by for example, when arresting someone. It’s also in place for the public’s rights. They would have to follow a certain procedure which is PACE. To the police, PACE is their bible and use it every single day</w:t>
      </w:r>
      <w:r w:rsidR="00AA6425">
        <w:rPr>
          <w:rFonts w:ascii="Arial" w:hAnsi="Arial" w:cs="Arial"/>
        </w:rPr>
        <w:t xml:space="preserve"> on shift. </w:t>
      </w:r>
      <w:r w:rsidR="000C4F1D">
        <w:rPr>
          <w:rFonts w:ascii="Arial" w:hAnsi="Arial" w:cs="Arial"/>
        </w:rPr>
        <w:t xml:space="preserve">There was a ‘new regime’ put in place for the suspects detention which why the ‘code of practice’ was created to ‘safeguard’ people and victims. As a result of this, there was an increase in solicitors being asked for as it was in their rights for one. This was a success as officers had to follow procedure for the right of the detainee. </w:t>
      </w:r>
      <w:r w:rsidR="00AA6425">
        <w:rPr>
          <w:rFonts w:ascii="Arial" w:hAnsi="Arial" w:cs="Arial"/>
        </w:rPr>
        <w:t xml:space="preserve">In the </w:t>
      </w:r>
      <w:r w:rsidR="00F35344">
        <w:rPr>
          <w:rFonts w:ascii="Arial" w:hAnsi="Arial" w:cs="Arial"/>
        </w:rPr>
        <w:t>first 2 years of PACE when it came in</w:t>
      </w:r>
      <w:r w:rsidR="00AA6425">
        <w:rPr>
          <w:rFonts w:ascii="Arial" w:hAnsi="Arial" w:cs="Arial"/>
        </w:rPr>
        <w:t>,</w:t>
      </w:r>
      <w:r w:rsidR="00F35344">
        <w:rPr>
          <w:rFonts w:ascii="Arial" w:hAnsi="Arial" w:cs="Arial"/>
        </w:rPr>
        <w:t xml:space="preserve"> </w:t>
      </w:r>
      <w:r w:rsidR="00AA6425">
        <w:rPr>
          <w:rFonts w:ascii="Arial" w:hAnsi="Arial" w:cs="Arial"/>
        </w:rPr>
        <w:t xml:space="preserve">there was a </w:t>
      </w:r>
      <w:r w:rsidR="00866740">
        <w:rPr>
          <w:rFonts w:ascii="Arial" w:hAnsi="Arial" w:cs="Arial"/>
        </w:rPr>
        <w:t>d</w:t>
      </w:r>
      <w:r w:rsidR="00AA6425">
        <w:rPr>
          <w:rFonts w:ascii="Arial" w:hAnsi="Arial" w:cs="Arial"/>
        </w:rPr>
        <w:t xml:space="preserve">ecrease in figures of crimes. </w:t>
      </w:r>
      <w:r w:rsidR="00F35344">
        <w:rPr>
          <w:rFonts w:ascii="Arial" w:hAnsi="Arial" w:cs="Arial"/>
        </w:rPr>
        <w:t xml:space="preserve">Flatley, J (2017) stated online that in 1987 there were police recorded crime figures showing around </w:t>
      </w:r>
      <w:r w:rsidR="00866740">
        <w:rPr>
          <w:rFonts w:ascii="Arial" w:hAnsi="Arial" w:cs="Arial"/>
        </w:rPr>
        <w:t xml:space="preserve">3,892 </w:t>
      </w:r>
      <w:r w:rsidR="00F35344">
        <w:rPr>
          <w:rFonts w:ascii="Arial" w:hAnsi="Arial" w:cs="Arial"/>
        </w:rPr>
        <w:t>crimes in England and Wales, year ending December. By 1988, there was a decrease in police recorded crime figures showing around 3,</w:t>
      </w:r>
      <w:r w:rsidR="00866740">
        <w:rPr>
          <w:rFonts w:ascii="Arial" w:hAnsi="Arial" w:cs="Arial"/>
        </w:rPr>
        <w:t>716</w:t>
      </w:r>
      <w:r w:rsidR="00F35344">
        <w:rPr>
          <w:rFonts w:ascii="Arial" w:hAnsi="Arial" w:cs="Arial"/>
        </w:rPr>
        <w:t xml:space="preserve"> crimes in England and Wales, year ending December. Those statistics shows that crime had started to decrees as a form of PACE being brought in.</w:t>
      </w:r>
      <w:r w:rsidR="0064208C">
        <w:rPr>
          <w:rFonts w:ascii="Arial" w:hAnsi="Arial" w:cs="Arial"/>
        </w:rPr>
        <w:t xml:space="preserve"> </w:t>
      </w:r>
      <w:r w:rsidR="00F35344">
        <w:rPr>
          <w:rFonts w:ascii="Arial" w:hAnsi="Arial" w:cs="Arial"/>
        </w:rPr>
        <w:t xml:space="preserve"> </w:t>
      </w:r>
    </w:p>
    <w:p w14:paraId="38270EF3" w14:textId="4D756488" w:rsidR="00814713" w:rsidRPr="003F7AB8" w:rsidRDefault="00814713" w:rsidP="00F61578">
      <w:pPr>
        <w:spacing w:line="360" w:lineRule="auto"/>
        <w:rPr>
          <w:rFonts w:ascii="Arial" w:hAnsi="Arial" w:cs="Arial"/>
        </w:rPr>
      </w:pPr>
    </w:p>
    <w:p w14:paraId="12FCE980" w14:textId="77777777" w:rsidR="006615FE" w:rsidRDefault="006615FE" w:rsidP="0085391B">
      <w:pPr>
        <w:spacing w:line="360" w:lineRule="auto"/>
        <w:rPr>
          <w:rFonts w:ascii="Arial" w:hAnsi="Arial" w:cs="Arial"/>
        </w:rPr>
      </w:pPr>
    </w:p>
    <w:p w14:paraId="390F8F14" w14:textId="62452DDA" w:rsidR="0085391B" w:rsidRDefault="0085391B" w:rsidP="0085391B">
      <w:pPr>
        <w:spacing w:line="360" w:lineRule="auto"/>
        <w:rPr>
          <w:rFonts w:ascii="Arial" w:hAnsi="Arial" w:cs="Arial"/>
          <w:color w:val="0B0C0C"/>
          <w:shd w:val="clear" w:color="auto" w:fill="FFFFFF"/>
        </w:rPr>
      </w:pPr>
      <w:r>
        <w:rPr>
          <w:rFonts w:ascii="Arial" w:hAnsi="Arial" w:cs="Arial"/>
        </w:rPr>
        <w:lastRenderedPageBreak/>
        <w:t xml:space="preserve">As PACE wasn’t used till the year 1986, proof here shows that there were a lot of people being arrested from football matches. This doesn’t necessary mean that they had lawful evidence to arrest someone. Office, H (2017) discloses that in 1984 to 1985 there were 3,752 arrest made in football matches in England and Wales. This statistic is extortionate with how high it is, at this point PACE wasn’t used. But, now looking more towards 1987 to 1988 where PACE was used, there was a reduced statistic of 929 arrests made. This proves that maybe arrests were being made which weren’t covering enough grounds but still carrying on with it. As the figures lower, this might be the case that people now need to follow procedures and fit the public into codes which then enables them to stop and search with reasonable grounds. The population of people in the UK in 2010 was 62.76 million according to Large, P (2013). Office, H (2019) shows that in 2010/11, there was 113,085 arrests made on black people and 1,075,562 arrests made on white people. There are such high percentage of white people living in the UK that it makes up for the high amount of arrests made compared to the black number of arrests. In England and Wales, the Office, H (2019) mention that the number of arrests made in 2017 and 2018 by of black ethnic people were 65,919. The figures are enormous. The statistics of white people in the year 2017/18 who were arrested was </w:t>
      </w:r>
      <w:r>
        <w:rPr>
          <w:rFonts w:ascii="Arial" w:hAnsi="Arial" w:cs="Arial"/>
          <w:color w:val="0B0C0C"/>
          <w:shd w:val="clear" w:color="auto" w:fill="FFFFFF"/>
        </w:rPr>
        <w:t>505,780. Those number are huge. Population of white is a lot more which then makes up for the amount of arrest. Still by looking at the figures, it has decreased a lot since then. Looking at comparing from 1984 when PACE wasn’t an act and looking at statistics when PACE had come in, figures had changed drastically whilst looking at the football statistics. Also, comparing 2010/11 and 2017/18 where there was more population in 2010/11 with 62.76 million and in 2017/18 according to Park, N (2018) there was 66 million in the UK. This gives the outlook of more population, less arrests made on white people. But in 2010/11, there was less population but more arrest being made as a result of black people.</w:t>
      </w:r>
    </w:p>
    <w:p w14:paraId="5B16BBBF" w14:textId="0B969D28" w:rsidR="00111EA2" w:rsidRDefault="00111EA2" w:rsidP="00F61578">
      <w:pPr>
        <w:spacing w:line="360" w:lineRule="auto"/>
        <w:rPr>
          <w:rFonts w:ascii="Arial" w:hAnsi="Arial" w:cs="Arial"/>
          <w:color w:val="FF0000"/>
        </w:rPr>
      </w:pPr>
    </w:p>
    <w:p w14:paraId="2C17D037" w14:textId="77777777" w:rsidR="006615FE" w:rsidRDefault="006615FE" w:rsidP="00F61578">
      <w:pPr>
        <w:spacing w:line="360" w:lineRule="auto"/>
        <w:rPr>
          <w:rFonts w:ascii="Arial" w:hAnsi="Arial" w:cs="Arial"/>
          <w:color w:val="FF0000"/>
        </w:rPr>
      </w:pPr>
    </w:p>
    <w:p w14:paraId="2FBD21FC" w14:textId="77777777" w:rsidR="00212B67" w:rsidRDefault="00212B67" w:rsidP="00F61578">
      <w:pPr>
        <w:spacing w:line="360" w:lineRule="auto"/>
        <w:rPr>
          <w:rFonts w:ascii="Arial" w:hAnsi="Arial" w:cs="Arial"/>
          <w:color w:val="FF0000"/>
        </w:rPr>
      </w:pPr>
    </w:p>
    <w:p w14:paraId="763A65C1" w14:textId="0A11675B" w:rsidR="00111EA2" w:rsidRPr="00CE3872" w:rsidRDefault="00CE3872" w:rsidP="00F61578">
      <w:pPr>
        <w:spacing w:line="360" w:lineRule="auto"/>
        <w:rPr>
          <w:rFonts w:ascii="Arial" w:hAnsi="Arial" w:cs="Arial"/>
          <w:color w:val="000000" w:themeColor="text1"/>
        </w:rPr>
      </w:pPr>
      <w:r>
        <w:rPr>
          <w:rFonts w:ascii="Arial" w:hAnsi="Arial" w:cs="Arial"/>
          <w:color w:val="000000" w:themeColor="text1"/>
        </w:rPr>
        <w:t xml:space="preserve">The limitations of PACE to try and prevent miscarriages of justice from happening for example stop and search. Before PACE, a police officer would stop and search someone with as little grounds as possible. </w:t>
      </w:r>
      <w:r w:rsidR="00F11B7E">
        <w:rPr>
          <w:rFonts w:ascii="Arial" w:hAnsi="Arial" w:cs="Arial"/>
          <w:color w:val="000000" w:themeColor="text1"/>
        </w:rPr>
        <w:t xml:space="preserve">Office, H (2019) shows statistic of stop and search in 2017/18 per 1,000 people by ethnicity. There as 73,000 black people </w:t>
      </w:r>
      <w:r w:rsidR="00F11B7E">
        <w:rPr>
          <w:rFonts w:ascii="Arial" w:hAnsi="Arial" w:cs="Arial"/>
          <w:color w:val="000000" w:themeColor="text1"/>
        </w:rPr>
        <w:lastRenderedPageBreak/>
        <w:t xml:space="preserve">who had stop and search procedure done to them. Comparing to the amount of white people with the statistics of 3,000 people. </w:t>
      </w:r>
      <w:r w:rsidR="00364972">
        <w:rPr>
          <w:rFonts w:ascii="Arial" w:hAnsi="Arial" w:cs="Arial"/>
          <w:color w:val="000000" w:themeColor="text1"/>
        </w:rPr>
        <w:t>There is a huge difference between them both. Nowadays in 21</w:t>
      </w:r>
      <w:r w:rsidR="00364972" w:rsidRPr="00364972">
        <w:rPr>
          <w:rFonts w:ascii="Arial" w:hAnsi="Arial" w:cs="Arial"/>
          <w:color w:val="000000" w:themeColor="text1"/>
          <w:vertAlign w:val="superscript"/>
        </w:rPr>
        <w:t>st</w:t>
      </w:r>
      <w:r w:rsidR="00364972">
        <w:rPr>
          <w:rFonts w:ascii="Arial" w:hAnsi="Arial" w:cs="Arial"/>
          <w:color w:val="000000" w:themeColor="text1"/>
        </w:rPr>
        <w:t xml:space="preserve"> century, there isn’t as much racism in society and when asking people about what they think with racism and they believed there is hardly any within the police as you don’t hear much about it. After showing the statistics, it was clear that there is so much racism in the police force still, it’s disgusting. It really does question, does PACE even work with officer</w:t>
      </w:r>
      <w:r w:rsidR="002921AD">
        <w:rPr>
          <w:rFonts w:ascii="Arial" w:hAnsi="Arial" w:cs="Arial"/>
          <w:color w:val="000000" w:themeColor="text1"/>
        </w:rPr>
        <w:t>s</w:t>
      </w:r>
      <w:r w:rsidR="00364972">
        <w:rPr>
          <w:rFonts w:ascii="Arial" w:hAnsi="Arial" w:cs="Arial"/>
          <w:color w:val="000000" w:themeColor="text1"/>
        </w:rPr>
        <w:t>? Absolutely not</w:t>
      </w:r>
      <w:r w:rsidR="00AE6814">
        <w:rPr>
          <w:rFonts w:ascii="Arial" w:hAnsi="Arial" w:cs="Arial"/>
          <w:color w:val="000000" w:themeColor="text1"/>
        </w:rPr>
        <w:t xml:space="preserve"> with statistics like they have</w:t>
      </w:r>
      <w:r w:rsidR="00364972">
        <w:rPr>
          <w:rFonts w:ascii="Arial" w:hAnsi="Arial" w:cs="Arial"/>
          <w:color w:val="000000" w:themeColor="text1"/>
        </w:rPr>
        <w:t>!</w:t>
      </w:r>
      <w:r w:rsidR="008407A9">
        <w:rPr>
          <w:rFonts w:ascii="Arial" w:hAnsi="Arial" w:cs="Arial"/>
          <w:color w:val="000000" w:themeColor="text1"/>
        </w:rPr>
        <w:t xml:space="preserve"> </w:t>
      </w:r>
      <w:r w:rsidR="00F27F58">
        <w:rPr>
          <w:rFonts w:ascii="Arial" w:hAnsi="Arial" w:cs="Arial"/>
          <w:color w:val="000000" w:themeColor="text1"/>
        </w:rPr>
        <w:t>No wonder people start a protest on police officer for racism because they have the right to do so with huge comparison between the white and black people.</w:t>
      </w:r>
      <w:r w:rsidR="007B46B2">
        <w:rPr>
          <w:rFonts w:ascii="Arial" w:hAnsi="Arial" w:cs="Arial"/>
          <w:color w:val="000000" w:themeColor="text1"/>
        </w:rPr>
        <w:t xml:space="preserve"> </w:t>
      </w:r>
      <w:r w:rsidR="007F1D9C">
        <w:rPr>
          <w:rFonts w:ascii="Arial" w:hAnsi="Arial" w:cs="Arial"/>
          <w:color w:val="000000" w:themeColor="text1"/>
        </w:rPr>
        <w:t xml:space="preserve">Barrett, D (2014) expresses when Theresa May had introduced ‘new restrictions’ </w:t>
      </w:r>
      <w:r w:rsidR="00A823E6">
        <w:rPr>
          <w:rFonts w:ascii="Arial" w:hAnsi="Arial" w:cs="Arial"/>
          <w:color w:val="000000" w:themeColor="text1"/>
        </w:rPr>
        <w:t xml:space="preserve">on ‘stop and search and search </w:t>
      </w:r>
      <w:proofErr w:type="gramStart"/>
      <w:r w:rsidR="00FF374D">
        <w:rPr>
          <w:rFonts w:ascii="Arial" w:hAnsi="Arial" w:cs="Arial"/>
          <w:color w:val="000000" w:themeColor="text1"/>
        </w:rPr>
        <w:t>powers’</w:t>
      </w:r>
      <w:proofErr w:type="gramEnd"/>
      <w:r w:rsidR="00A823E6">
        <w:rPr>
          <w:rFonts w:ascii="Arial" w:hAnsi="Arial" w:cs="Arial"/>
          <w:color w:val="000000" w:themeColor="text1"/>
        </w:rPr>
        <w:t>.</w:t>
      </w:r>
      <w:r w:rsidR="00FF374D">
        <w:rPr>
          <w:rFonts w:ascii="Arial" w:hAnsi="Arial" w:cs="Arial"/>
          <w:color w:val="000000" w:themeColor="text1"/>
        </w:rPr>
        <w:t xml:space="preserve"> She explains that when someone gets stopped and search then ‘nobody wins when stop and search is misused’. She mentions that it's a ‘waste of police time’ but can also ‘damage the relationship between the public and police’. </w:t>
      </w:r>
      <w:r w:rsidR="002107E8">
        <w:rPr>
          <w:rFonts w:ascii="Arial" w:hAnsi="Arial" w:cs="Arial"/>
          <w:color w:val="000000" w:themeColor="text1"/>
        </w:rPr>
        <w:t>The procedure is only there to try and ‘tackle crime and keep people safe.</w:t>
      </w:r>
    </w:p>
    <w:p w14:paraId="23801324" w14:textId="289B88CD" w:rsidR="00CE3872" w:rsidRDefault="00CE3872" w:rsidP="00F61578">
      <w:pPr>
        <w:spacing w:line="360" w:lineRule="auto"/>
        <w:rPr>
          <w:rFonts w:ascii="Arial" w:hAnsi="Arial" w:cs="Arial"/>
          <w:color w:val="FF0000"/>
        </w:rPr>
      </w:pPr>
    </w:p>
    <w:p w14:paraId="71DBEA80" w14:textId="1CC01C06" w:rsidR="006615FE" w:rsidRDefault="006615FE" w:rsidP="00F61578">
      <w:pPr>
        <w:spacing w:line="360" w:lineRule="auto"/>
        <w:rPr>
          <w:rFonts w:ascii="Arial" w:hAnsi="Arial" w:cs="Arial"/>
          <w:color w:val="FF0000"/>
        </w:rPr>
      </w:pPr>
    </w:p>
    <w:p w14:paraId="10FFDED6" w14:textId="77777777" w:rsidR="006615FE" w:rsidRDefault="006615FE" w:rsidP="00F61578">
      <w:pPr>
        <w:spacing w:line="360" w:lineRule="auto"/>
        <w:rPr>
          <w:rFonts w:ascii="Arial" w:hAnsi="Arial" w:cs="Arial"/>
          <w:color w:val="FF0000"/>
        </w:rPr>
      </w:pPr>
    </w:p>
    <w:p w14:paraId="681B332C" w14:textId="57663493" w:rsidR="007B46B2" w:rsidRPr="00B52205" w:rsidRDefault="00B52205" w:rsidP="00F61578">
      <w:pPr>
        <w:spacing w:line="360" w:lineRule="auto"/>
        <w:rPr>
          <w:rFonts w:ascii="Arial" w:hAnsi="Arial" w:cs="Arial"/>
          <w:color w:val="000000" w:themeColor="text1"/>
        </w:rPr>
      </w:pPr>
      <w:r>
        <w:rPr>
          <w:rFonts w:ascii="Arial" w:hAnsi="Arial" w:cs="Arial"/>
          <w:color w:val="000000" w:themeColor="text1"/>
        </w:rPr>
        <w:t>Equality and Human Rights Commission (2010)</w:t>
      </w:r>
      <w:r w:rsidR="008A7055">
        <w:rPr>
          <w:rFonts w:ascii="Arial" w:hAnsi="Arial" w:cs="Arial"/>
          <w:color w:val="000000" w:themeColor="text1"/>
        </w:rPr>
        <w:t xml:space="preserve"> express about Stop and Search statistics and facts that black people are getting arrested more than what white people are which is totally wrong if they’re not following PACE. The statistics which have been shown above are ‘disproportionality ratio’. Stop and search only plays a small amount of role in detecting and preventing crime. It clearly shows that stop and search procedure is being used in a very ‘discriminatory and unlawful way’. </w:t>
      </w:r>
    </w:p>
    <w:p w14:paraId="3D953CD5" w14:textId="77777777" w:rsidR="00CE3872" w:rsidRDefault="00CE3872" w:rsidP="00F61578">
      <w:pPr>
        <w:spacing w:line="360" w:lineRule="auto"/>
        <w:rPr>
          <w:rFonts w:ascii="Arial" w:hAnsi="Arial" w:cs="Arial"/>
          <w:color w:val="FF0000"/>
        </w:rPr>
      </w:pPr>
    </w:p>
    <w:p w14:paraId="0AA68862" w14:textId="405F1315" w:rsidR="00A02C81" w:rsidRDefault="00212B67" w:rsidP="00F61578">
      <w:pPr>
        <w:spacing w:line="360" w:lineRule="auto"/>
        <w:rPr>
          <w:rFonts w:ascii="Arial" w:hAnsi="Arial" w:cs="Arial"/>
          <w:color w:val="000000" w:themeColor="text1"/>
        </w:rPr>
      </w:pPr>
      <w:r w:rsidRPr="004C07AE">
        <w:rPr>
          <w:rFonts w:ascii="Arial" w:hAnsi="Arial" w:cs="Arial"/>
          <w:color w:val="000000" w:themeColor="text1"/>
        </w:rPr>
        <w:t>A case study of miscarriage o</w:t>
      </w:r>
      <w:r w:rsidR="00E56587" w:rsidRPr="004C07AE">
        <w:rPr>
          <w:rFonts w:ascii="Arial" w:hAnsi="Arial" w:cs="Arial"/>
          <w:color w:val="000000" w:themeColor="text1"/>
        </w:rPr>
        <w:t>f</w:t>
      </w:r>
      <w:r w:rsidRPr="004C07AE">
        <w:rPr>
          <w:rFonts w:ascii="Arial" w:hAnsi="Arial" w:cs="Arial"/>
          <w:color w:val="000000" w:themeColor="text1"/>
        </w:rPr>
        <w:t xml:space="preserve"> justice after PACE ha</w:t>
      </w:r>
      <w:r w:rsidR="000E0EB0" w:rsidRPr="004C07AE">
        <w:rPr>
          <w:rFonts w:ascii="Arial" w:hAnsi="Arial" w:cs="Arial"/>
          <w:color w:val="000000" w:themeColor="text1"/>
        </w:rPr>
        <w:t>d</w:t>
      </w:r>
      <w:r w:rsidRPr="004C07AE">
        <w:rPr>
          <w:rFonts w:ascii="Arial" w:hAnsi="Arial" w:cs="Arial"/>
          <w:color w:val="000000" w:themeColor="text1"/>
        </w:rPr>
        <w:t xml:space="preserve"> been installed is</w:t>
      </w:r>
      <w:r w:rsidR="000E0EB0" w:rsidRPr="004C07AE">
        <w:rPr>
          <w:rFonts w:ascii="Arial" w:hAnsi="Arial" w:cs="Arial"/>
          <w:color w:val="000000" w:themeColor="text1"/>
        </w:rPr>
        <w:t xml:space="preserve"> the Hillsborough disaster which happened in 1989. This incident was after PACE meaning there was miscarriages of justice. </w:t>
      </w:r>
      <w:r w:rsidR="00421F67" w:rsidRPr="004C07AE">
        <w:rPr>
          <w:rFonts w:ascii="Arial" w:hAnsi="Arial" w:cs="Arial"/>
          <w:color w:val="000000" w:themeColor="text1"/>
        </w:rPr>
        <w:t>Despite the purpose of PACE is to prevent miscarriages but yet again, it’s still happening.</w:t>
      </w:r>
      <w:r w:rsidR="004F1249" w:rsidRPr="004C07AE">
        <w:rPr>
          <w:rFonts w:ascii="Arial" w:hAnsi="Arial" w:cs="Arial"/>
          <w:color w:val="000000" w:themeColor="text1"/>
        </w:rPr>
        <w:t xml:space="preserve"> This questions whether PACE even works? </w:t>
      </w:r>
      <w:proofErr w:type="spellStart"/>
      <w:r w:rsidR="004111A0" w:rsidRPr="004C07AE">
        <w:rPr>
          <w:rFonts w:ascii="Arial" w:hAnsi="Arial" w:cs="Arial"/>
          <w:color w:val="000000" w:themeColor="text1"/>
        </w:rPr>
        <w:t>Casciani</w:t>
      </w:r>
      <w:proofErr w:type="spellEnd"/>
      <w:r w:rsidR="004111A0" w:rsidRPr="004C07AE">
        <w:rPr>
          <w:rFonts w:ascii="Arial" w:hAnsi="Arial" w:cs="Arial"/>
          <w:color w:val="000000" w:themeColor="text1"/>
        </w:rPr>
        <w:t>, D (2016) explains on his article about the Hillsborough disaster</w:t>
      </w:r>
      <w:r w:rsidR="00D77AAB">
        <w:rPr>
          <w:rFonts w:ascii="Arial" w:hAnsi="Arial" w:cs="Arial"/>
          <w:color w:val="000000" w:themeColor="text1"/>
        </w:rPr>
        <w:t xml:space="preserve"> </w:t>
      </w:r>
      <w:r w:rsidR="00A02C81">
        <w:rPr>
          <w:rFonts w:ascii="Arial" w:hAnsi="Arial" w:cs="Arial"/>
          <w:color w:val="000000" w:themeColor="text1"/>
        </w:rPr>
        <w:t xml:space="preserve">when people went to watch a game of football and the stadium had collapsed killing many people. The disaster has </w:t>
      </w:r>
      <w:r w:rsidR="00D77AAB">
        <w:rPr>
          <w:rFonts w:ascii="Arial" w:hAnsi="Arial" w:cs="Arial"/>
          <w:color w:val="000000" w:themeColor="text1"/>
        </w:rPr>
        <w:t xml:space="preserve">been a 27 year wait just to hear what the jury says about </w:t>
      </w:r>
    </w:p>
    <w:p w14:paraId="0E7CEDDB" w14:textId="2ECE197C" w:rsidR="00421F67" w:rsidRDefault="00D77AAB" w:rsidP="00A02C81">
      <w:pPr>
        <w:spacing w:line="360" w:lineRule="auto"/>
        <w:jc w:val="center"/>
        <w:rPr>
          <w:rFonts w:ascii="Arial" w:hAnsi="Arial" w:cs="Arial"/>
          <w:color w:val="000000" w:themeColor="text1"/>
        </w:rPr>
      </w:pPr>
      <w:r>
        <w:rPr>
          <w:rFonts w:ascii="Arial" w:hAnsi="Arial" w:cs="Arial"/>
          <w:color w:val="000000" w:themeColor="text1"/>
        </w:rPr>
        <w:lastRenderedPageBreak/>
        <w:t>‘the police were wrong</w:t>
      </w:r>
      <w:r w:rsidR="00A02C81">
        <w:rPr>
          <w:rFonts w:ascii="Arial" w:hAnsi="Arial" w:cs="Arial"/>
          <w:color w:val="000000" w:themeColor="text1"/>
        </w:rPr>
        <w:t>, that the fans were innocent and 96 blameless people had been unlawfully killed’.</w:t>
      </w:r>
    </w:p>
    <w:p w14:paraId="020DAD86" w14:textId="1A8CE45C" w:rsidR="00212B67" w:rsidRPr="00DE067D" w:rsidRDefault="00A02C81" w:rsidP="00F61578">
      <w:pPr>
        <w:spacing w:line="360" w:lineRule="auto"/>
        <w:rPr>
          <w:rFonts w:ascii="Arial" w:hAnsi="Arial" w:cs="Arial"/>
          <w:color w:val="000000" w:themeColor="text1"/>
        </w:rPr>
      </w:pPr>
      <w:r>
        <w:rPr>
          <w:rFonts w:ascii="Arial" w:hAnsi="Arial" w:cs="Arial"/>
          <w:color w:val="000000" w:themeColor="text1"/>
        </w:rPr>
        <w:t xml:space="preserve">News, BBC (2016) </w:t>
      </w:r>
      <w:r w:rsidR="008410B0">
        <w:rPr>
          <w:rFonts w:ascii="Arial" w:hAnsi="Arial" w:cs="Arial"/>
          <w:color w:val="000000" w:themeColor="text1"/>
        </w:rPr>
        <w:t xml:space="preserve">and </w:t>
      </w:r>
      <w:proofErr w:type="spellStart"/>
      <w:r w:rsidR="008410B0">
        <w:rPr>
          <w:rFonts w:ascii="Arial" w:hAnsi="Arial" w:cs="Arial"/>
          <w:color w:val="000000" w:themeColor="text1"/>
        </w:rPr>
        <w:t>Scraton</w:t>
      </w:r>
      <w:proofErr w:type="spellEnd"/>
      <w:r w:rsidR="008410B0">
        <w:rPr>
          <w:rFonts w:ascii="Arial" w:hAnsi="Arial" w:cs="Arial"/>
          <w:color w:val="000000" w:themeColor="text1"/>
        </w:rPr>
        <w:t xml:space="preserve">, P (2009) </w:t>
      </w:r>
      <w:r w:rsidR="005D543A">
        <w:rPr>
          <w:rFonts w:ascii="Arial" w:hAnsi="Arial" w:cs="Arial"/>
          <w:color w:val="000000" w:themeColor="text1"/>
        </w:rPr>
        <w:t>has the same thoughts about Hillsborough and that it is ‘unresolved’. It e</w:t>
      </w:r>
      <w:r>
        <w:rPr>
          <w:rFonts w:ascii="Arial" w:hAnsi="Arial" w:cs="Arial"/>
          <w:color w:val="000000" w:themeColor="text1"/>
        </w:rPr>
        <w:t xml:space="preserve">xpresses that </w:t>
      </w:r>
      <w:r w:rsidR="00DE067D">
        <w:rPr>
          <w:rFonts w:ascii="Arial" w:hAnsi="Arial" w:cs="Arial"/>
          <w:color w:val="000000" w:themeColor="text1"/>
        </w:rPr>
        <w:t xml:space="preserve">there have been a lot of questions asked when evidence had gone to court about some fans who were ‘unlawfully killed’. The jury had answered four points in court that there was ‘breach of that duty of care’ to a </w:t>
      </w:r>
      <w:r w:rsidR="00FD3E2A">
        <w:rPr>
          <w:rFonts w:ascii="Arial" w:hAnsi="Arial" w:cs="Arial"/>
          <w:color w:val="000000" w:themeColor="text1"/>
        </w:rPr>
        <w:t>‘</w:t>
      </w:r>
      <w:r w:rsidR="00DE067D">
        <w:rPr>
          <w:rFonts w:ascii="Arial" w:hAnsi="Arial" w:cs="Arial"/>
          <w:color w:val="000000" w:themeColor="text1"/>
        </w:rPr>
        <w:t xml:space="preserve">96year old who died in the care of Supt David Duckenfield’ and also that there was a ‘breach of his duty of care caused the deaths’ and that there were ‘deaths amounted to gross negligence’. </w:t>
      </w:r>
    </w:p>
    <w:p w14:paraId="41C40AA5" w14:textId="43146440" w:rsidR="004111A0" w:rsidRDefault="004111A0" w:rsidP="00F61578">
      <w:pPr>
        <w:spacing w:line="360" w:lineRule="auto"/>
        <w:rPr>
          <w:rFonts w:ascii="Arial" w:hAnsi="Arial" w:cs="Arial"/>
        </w:rPr>
      </w:pPr>
    </w:p>
    <w:p w14:paraId="0056C10C" w14:textId="1B389C03" w:rsidR="006615FE" w:rsidRDefault="006615FE" w:rsidP="00F61578">
      <w:pPr>
        <w:spacing w:line="360" w:lineRule="auto"/>
        <w:rPr>
          <w:rFonts w:ascii="Arial" w:hAnsi="Arial" w:cs="Arial"/>
        </w:rPr>
      </w:pPr>
    </w:p>
    <w:p w14:paraId="65C5F0D6" w14:textId="77777777" w:rsidR="006615FE" w:rsidRDefault="006615FE" w:rsidP="00F61578">
      <w:pPr>
        <w:spacing w:line="360" w:lineRule="auto"/>
        <w:rPr>
          <w:rFonts w:ascii="Arial" w:hAnsi="Arial" w:cs="Arial"/>
        </w:rPr>
      </w:pPr>
    </w:p>
    <w:p w14:paraId="605886AC" w14:textId="7DF5DC0E" w:rsidR="004111A0" w:rsidRDefault="00065EF3" w:rsidP="00F61578">
      <w:pPr>
        <w:spacing w:line="360" w:lineRule="auto"/>
        <w:rPr>
          <w:rFonts w:ascii="Arial" w:hAnsi="Arial" w:cs="Arial"/>
        </w:rPr>
      </w:pPr>
      <w:r>
        <w:rPr>
          <w:rFonts w:ascii="Arial" w:hAnsi="Arial" w:cs="Arial"/>
        </w:rPr>
        <w:t xml:space="preserve">PACE is the success in the ‘Code of Practice’. </w:t>
      </w:r>
      <w:r w:rsidR="00174807">
        <w:rPr>
          <w:rFonts w:ascii="Arial" w:hAnsi="Arial" w:cs="Arial"/>
        </w:rPr>
        <w:t>The power</w:t>
      </w:r>
      <w:r w:rsidR="00AA7967">
        <w:rPr>
          <w:rFonts w:ascii="Arial" w:hAnsi="Arial" w:cs="Arial"/>
        </w:rPr>
        <w:t>s which provided PACE with guidance which is the ‘code of practice’ which are standards in the force where they follow daily</w:t>
      </w:r>
      <w:r w:rsidR="00FB7489">
        <w:rPr>
          <w:rFonts w:ascii="Arial" w:hAnsi="Arial" w:cs="Arial"/>
        </w:rPr>
        <w:t xml:space="preserve"> to protect public rights</w:t>
      </w:r>
      <w:r w:rsidR="00AA7967">
        <w:rPr>
          <w:rFonts w:ascii="Arial" w:hAnsi="Arial" w:cs="Arial"/>
        </w:rPr>
        <w:t xml:space="preserve">. </w:t>
      </w:r>
      <w:r w:rsidR="00FB7489">
        <w:rPr>
          <w:rFonts w:ascii="Arial" w:hAnsi="Arial" w:cs="Arial"/>
        </w:rPr>
        <w:t>Office,</w:t>
      </w:r>
      <w:r w:rsidR="00DB0F46">
        <w:rPr>
          <w:rFonts w:ascii="Arial" w:hAnsi="Arial" w:cs="Arial"/>
        </w:rPr>
        <w:t xml:space="preserve"> </w:t>
      </w:r>
      <w:r w:rsidR="00FB7489">
        <w:rPr>
          <w:rFonts w:ascii="Arial" w:hAnsi="Arial" w:cs="Arial"/>
        </w:rPr>
        <w:t>H (</w:t>
      </w:r>
      <w:r w:rsidR="00DB0F46">
        <w:rPr>
          <w:rFonts w:ascii="Arial" w:hAnsi="Arial" w:cs="Arial"/>
        </w:rPr>
        <w:t>2013</w:t>
      </w:r>
      <w:r w:rsidR="00FB7489">
        <w:rPr>
          <w:rFonts w:ascii="Arial" w:hAnsi="Arial" w:cs="Arial"/>
        </w:rPr>
        <w:t>)</w:t>
      </w:r>
      <w:r w:rsidR="00A96B25">
        <w:rPr>
          <w:rFonts w:ascii="Arial" w:hAnsi="Arial" w:cs="Arial"/>
        </w:rPr>
        <w:t xml:space="preserve"> explains what the codes of practice are on the Government website. The codes are A, B, C, D, E, F, G, and H with all different meanings and purposes. </w:t>
      </w:r>
      <w:r w:rsidR="0064041D">
        <w:rPr>
          <w:rFonts w:ascii="Arial" w:hAnsi="Arial" w:cs="Arial"/>
        </w:rPr>
        <w:t>Code A is for powers to stop and search a person or a vehicle without making an arrest and for a police officer to make a record of stop and encounter</w:t>
      </w:r>
      <w:r w:rsidR="00317728">
        <w:rPr>
          <w:rFonts w:ascii="Arial" w:hAnsi="Arial" w:cs="Arial"/>
        </w:rPr>
        <w:t xml:space="preserve">. Code B is the power to search a premise and seize and retain property found on premises and persons. Code C is a power for detention, question suspects which are not related to terrorism in police custody by officers. Code D is a power to identify people in connection with investigation of offences and keeping reliable criminal records. Code E is the power to hold an audio recording of interviews with suspects in the station. Code F is the power to visual record with sound interviewing suspects. Code G is the power to arrest under section 24 and PACE 1984 as amended by section 110 of the Serious Organised Crime and Police Act 2005. Lastly, code H is a power to detainee, treatment and questioning of suspects related to terrorism in police custody by police officers. It also includes the requirements to explain a person’s rights while detained in connection with terrorism. </w:t>
      </w:r>
      <w:r w:rsidR="00622AE1">
        <w:rPr>
          <w:rFonts w:ascii="Arial" w:hAnsi="Arial" w:cs="Arial"/>
        </w:rPr>
        <w:t xml:space="preserve">These codes are police powers which they follow when needed. </w:t>
      </w:r>
      <w:r w:rsidR="00D611DD">
        <w:rPr>
          <w:rFonts w:ascii="Arial" w:hAnsi="Arial" w:cs="Arial"/>
        </w:rPr>
        <w:t>They follow the Code of Practice which results in everyone in the job follow the same procedures and investigations are completed the same too</w:t>
      </w:r>
      <w:r w:rsidR="005C0C36">
        <w:rPr>
          <w:rFonts w:ascii="Arial" w:hAnsi="Arial" w:cs="Arial"/>
        </w:rPr>
        <w:t xml:space="preserve"> to reduce miscarriages of justice. </w:t>
      </w:r>
    </w:p>
    <w:p w14:paraId="2F02CFCF" w14:textId="77777777" w:rsidR="004111A0" w:rsidRDefault="004111A0" w:rsidP="00F61578">
      <w:pPr>
        <w:spacing w:line="360" w:lineRule="auto"/>
        <w:rPr>
          <w:rFonts w:ascii="Arial" w:hAnsi="Arial" w:cs="Arial"/>
        </w:rPr>
      </w:pPr>
    </w:p>
    <w:p w14:paraId="7CA11E94" w14:textId="4C1F11F2" w:rsidR="00212B67" w:rsidRDefault="00212B67" w:rsidP="00F61578">
      <w:pPr>
        <w:spacing w:line="360" w:lineRule="auto"/>
        <w:rPr>
          <w:rFonts w:ascii="Arial" w:hAnsi="Arial" w:cs="Arial"/>
        </w:rPr>
      </w:pPr>
    </w:p>
    <w:p w14:paraId="5F004641" w14:textId="3778C41D" w:rsidR="00212B67" w:rsidRDefault="004E183B" w:rsidP="00F61578">
      <w:pPr>
        <w:spacing w:line="360" w:lineRule="auto"/>
        <w:rPr>
          <w:rFonts w:ascii="Arial" w:hAnsi="Arial" w:cs="Arial"/>
        </w:rPr>
      </w:pPr>
      <w:r>
        <w:rPr>
          <w:rFonts w:ascii="Arial" w:hAnsi="Arial" w:cs="Arial"/>
        </w:rPr>
        <w:lastRenderedPageBreak/>
        <w:t>To conclude on all case studies</w:t>
      </w:r>
      <w:r w:rsidR="00A13F46">
        <w:rPr>
          <w:rFonts w:ascii="Arial" w:hAnsi="Arial" w:cs="Arial"/>
        </w:rPr>
        <w:t xml:space="preserve"> from </w:t>
      </w:r>
      <w:r w:rsidR="00805C69">
        <w:rPr>
          <w:rFonts w:ascii="Arial" w:hAnsi="Arial" w:cs="Arial"/>
        </w:rPr>
        <w:t>pre-PACE</w:t>
      </w:r>
      <w:r w:rsidR="00A13F46">
        <w:rPr>
          <w:rFonts w:ascii="Arial" w:hAnsi="Arial" w:cs="Arial"/>
        </w:rPr>
        <w:t xml:space="preserve"> and after PACE</w:t>
      </w:r>
      <w:r w:rsidR="00243C44">
        <w:rPr>
          <w:rFonts w:ascii="Arial" w:hAnsi="Arial" w:cs="Arial"/>
        </w:rPr>
        <w:t>, it clearly shows that miscarriages of justice are still happening with PACE</w:t>
      </w:r>
      <w:r w:rsidR="0034620C">
        <w:rPr>
          <w:rFonts w:ascii="Arial" w:hAnsi="Arial" w:cs="Arial"/>
        </w:rPr>
        <w:t xml:space="preserve"> involved. Before PACE, the Brixton Riots </w:t>
      </w:r>
      <w:r w:rsidR="000413F8">
        <w:rPr>
          <w:rFonts w:ascii="Arial" w:hAnsi="Arial" w:cs="Arial"/>
        </w:rPr>
        <w:t xml:space="preserve">had miscarriages of justice happening as they weren’t following any procedures and if so they would do so on hardly any grounds. The officers during this time were very racist which had an effect on the public of course as they believed it wasn’t right which made them retaliate in the riots. </w:t>
      </w:r>
      <w:r w:rsidR="00BB0A86">
        <w:rPr>
          <w:rFonts w:ascii="Arial" w:hAnsi="Arial" w:cs="Arial"/>
        </w:rPr>
        <w:t xml:space="preserve">The public didn’t get on with the police during this time as they didn’t believe the way the officers worked was a positive. Looking at the case study of Hillsborough after PACE was introduced, miscarriages of justice was still happening. Officers were still breaching their Codes of Practice by doing this and still not on the public’s side. </w:t>
      </w:r>
      <w:r w:rsidR="00F408CD">
        <w:rPr>
          <w:rFonts w:ascii="Arial" w:hAnsi="Arial" w:cs="Arial"/>
        </w:rPr>
        <w:t>Despite PACE coming in, it hasn’t changed anything regarding the case studies as miscarriages of justice is still happening even if the police have positive powers in force to prevent danger.</w:t>
      </w:r>
    </w:p>
    <w:p w14:paraId="7D0686A4" w14:textId="77777777" w:rsidR="0034620C" w:rsidRDefault="0034620C" w:rsidP="00F61578">
      <w:pPr>
        <w:spacing w:line="360" w:lineRule="auto"/>
        <w:rPr>
          <w:rFonts w:ascii="Arial" w:hAnsi="Arial" w:cs="Arial"/>
        </w:rPr>
      </w:pPr>
    </w:p>
    <w:p w14:paraId="7D914B5A" w14:textId="77777777" w:rsidR="0034620C" w:rsidRDefault="0034620C" w:rsidP="00F61578">
      <w:pPr>
        <w:spacing w:line="360" w:lineRule="auto"/>
        <w:rPr>
          <w:rFonts w:ascii="Arial" w:hAnsi="Arial" w:cs="Arial"/>
        </w:rPr>
      </w:pPr>
    </w:p>
    <w:p w14:paraId="32DCF5FA" w14:textId="77777777" w:rsidR="0034620C" w:rsidRDefault="0034620C" w:rsidP="00F61578">
      <w:pPr>
        <w:spacing w:line="360" w:lineRule="auto"/>
        <w:rPr>
          <w:rFonts w:ascii="Arial" w:hAnsi="Arial" w:cs="Arial"/>
        </w:rPr>
      </w:pPr>
    </w:p>
    <w:p w14:paraId="56BDE9F8" w14:textId="39E64C6E" w:rsidR="00212B67" w:rsidRDefault="004E183B" w:rsidP="00F61578">
      <w:pPr>
        <w:spacing w:line="360" w:lineRule="auto"/>
        <w:rPr>
          <w:rFonts w:ascii="Arial" w:hAnsi="Arial" w:cs="Arial"/>
        </w:rPr>
      </w:pPr>
      <w:r>
        <w:rPr>
          <w:rFonts w:ascii="Arial" w:hAnsi="Arial" w:cs="Arial"/>
        </w:rPr>
        <w:t>To conclude on the assignment</w:t>
      </w:r>
      <w:r w:rsidR="00911A85">
        <w:rPr>
          <w:rFonts w:ascii="Arial" w:hAnsi="Arial" w:cs="Arial"/>
        </w:rPr>
        <w:t xml:space="preserve">, </w:t>
      </w:r>
      <w:r w:rsidR="00365FDE">
        <w:rPr>
          <w:rFonts w:ascii="Arial" w:hAnsi="Arial" w:cs="Arial"/>
        </w:rPr>
        <w:t>after using numerous books, websites and articles on</w:t>
      </w:r>
      <w:r w:rsidR="00911A85">
        <w:rPr>
          <w:rFonts w:ascii="Arial" w:hAnsi="Arial" w:cs="Arial"/>
        </w:rPr>
        <w:t xml:space="preserve"> evaluating the success and limitations of PACE in preventing miscarriages of justice my statistics show that police officers breaching their codes of practice and are still being racist towards members of the public who are black. The success of PACE is that every officer </w:t>
      </w:r>
      <w:r w:rsidR="0041329E">
        <w:rPr>
          <w:rFonts w:ascii="Arial" w:hAnsi="Arial" w:cs="Arial"/>
        </w:rPr>
        <w:t>is</w:t>
      </w:r>
      <w:r w:rsidR="00911A85">
        <w:rPr>
          <w:rFonts w:ascii="Arial" w:hAnsi="Arial" w:cs="Arial"/>
        </w:rPr>
        <w:t xml:space="preserve"> meant to follow procedure and work alongside their bible to prevent miscarriages of justice from happen</w:t>
      </w:r>
      <w:r w:rsidR="0041329E">
        <w:rPr>
          <w:rFonts w:ascii="Arial" w:hAnsi="Arial" w:cs="Arial"/>
        </w:rPr>
        <w:t>ing and sometimes this works which then enables their backs been covered. The limitations</w:t>
      </w:r>
      <w:r w:rsidR="00365FDE">
        <w:rPr>
          <w:rFonts w:ascii="Arial" w:hAnsi="Arial" w:cs="Arial"/>
        </w:rPr>
        <w:t xml:space="preserve"> but also the power</w:t>
      </w:r>
      <w:r w:rsidR="0041329E">
        <w:rPr>
          <w:rFonts w:ascii="Arial" w:hAnsi="Arial" w:cs="Arial"/>
        </w:rPr>
        <w:t xml:space="preserve"> of PACE and stop and search regimes with statistics showing that officers are racist with stopping more black people than white even though their job is to prevent crime and keep people safe but when they discriminate black people no wonder they want to cause a problem with communities which then will involve the police.</w:t>
      </w:r>
    </w:p>
    <w:p w14:paraId="10928321" w14:textId="5FBD374B" w:rsidR="00212B67" w:rsidRDefault="00212B67" w:rsidP="00F61578">
      <w:pPr>
        <w:spacing w:line="360" w:lineRule="auto"/>
        <w:rPr>
          <w:rFonts w:ascii="Arial" w:hAnsi="Arial" w:cs="Arial"/>
        </w:rPr>
      </w:pPr>
    </w:p>
    <w:p w14:paraId="129FC3F0" w14:textId="162C8078" w:rsidR="00212B67" w:rsidRDefault="00212B67" w:rsidP="00F61578">
      <w:pPr>
        <w:spacing w:line="360" w:lineRule="auto"/>
        <w:rPr>
          <w:rFonts w:ascii="Arial" w:hAnsi="Arial" w:cs="Arial"/>
        </w:rPr>
      </w:pPr>
    </w:p>
    <w:p w14:paraId="44492A80" w14:textId="45F03F1A" w:rsidR="00212B67" w:rsidRDefault="00212B67" w:rsidP="00F61578">
      <w:pPr>
        <w:spacing w:line="360" w:lineRule="auto"/>
        <w:rPr>
          <w:rFonts w:ascii="Arial" w:hAnsi="Arial" w:cs="Arial"/>
        </w:rPr>
      </w:pPr>
    </w:p>
    <w:p w14:paraId="2CB190AD" w14:textId="33081A96" w:rsidR="00212B67" w:rsidRDefault="00212B67" w:rsidP="00F61578">
      <w:pPr>
        <w:spacing w:line="360" w:lineRule="auto"/>
        <w:rPr>
          <w:rFonts w:ascii="Arial" w:hAnsi="Arial" w:cs="Arial"/>
        </w:rPr>
      </w:pPr>
    </w:p>
    <w:p w14:paraId="459F7795" w14:textId="77777777" w:rsidR="00212B67" w:rsidRPr="003F7AB8" w:rsidRDefault="00212B67" w:rsidP="00F61578">
      <w:pPr>
        <w:spacing w:line="360" w:lineRule="auto"/>
        <w:rPr>
          <w:rFonts w:ascii="Arial" w:hAnsi="Arial" w:cs="Arial"/>
        </w:rPr>
      </w:pPr>
    </w:p>
    <w:p w14:paraId="10F95CE3" w14:textId="35F6F15D" w:rsidR="00CF0B56" w:rsidRDefault="00CF0B56" w:rsidP="00F61578">
      <w:pPr>
        <w:spacing w:line="360" w:lineRule="auto"/>
        <w:rPr>
          <w:rFonts w:ascii="Arial" w:hAnsi="Arial" w:cs="Arial"/>
        </w:rPr>
      </w:pPr>
    </w:p>
    <w:p w14:paraId="5D964191" w14:textId="77777777" w:rsidR="009756EE" w:rsidRDefault="009756EE" w:rsidP="00F61578">
      <w:pPr>
        <w:spacing w:line="360" w:lineRule="auto"/>
        <w:rPr>
          <w:rFonts w:ascii="Arial" w:hAnsi="Arial" w:cs="Arial"/>
        </w:rPr>
      </w:pPr>
    </w:p>
    <w:p w14:paraId="7C6A3650" w14:textId="77777777" w:rsidR="00CF0B56" w:rsidRDefault="00CF0B56" w:rsidP="00F61578">
      <w:pPr>
        <w:spacing w:line="360" w:lineRule="auto"/>
        <w:rPr>
          <w:rFonts w:ascii="Arial" w:hAnsi="Arial" w:cs="Arial"/>
        </w:rPr>
      </w:pPr>
    </w:p>
    <w:p w14:paraId="3B260DBF" w14:textId="7D6347F9" w:rsidR="00B13907" w:rsidRDefault="00B13907" w:rsidP="00F61578">
      <w:pPr>
        <w:spacing w:line="360" w:lineRule="auto"/>
        <w:rPr>
          <w:rFonts w:ascii="Arial" w:hAnsi="Arial" w:cs="Arial"/>
          <w:u w:val="single"/>
        </w:rPr>
      </w:pPr>
      <w:r w:rsidRPr="00CF0B56">
        <w:rPr>
          <w:rFonts w:ascii="Arial" w:hAnsi="Arial" w:cs="Arial"/>
          <w:u w:val="single"/>
        </w:rPr>
        <w:lastRenderedPageBreak/>
        <w:t>Reference:</w:t>
      </w:r>
    </w:p>
    <w:p w14:paraId="2886185B" w14:textId="77777777" w:rsidR="009756EE" w:rsidRPr="009756EE" w:rsidRDefault="009756EE" w:rsidP="009756EE">
      <w:pPr>
        <w:pStyle w:val="NormalWeb"/>
        <w:rPr>
          <w:rFonts w:ascii="Arial" w:hAnsi="Arial" w:cs="Arial"/>
          <w:color w:val="000000" w:themeColor="text1"/>
        </w:rPr>
      </w:pPr>
      <w:r w:rsidRPr="009756EE">
        <w:rPr>
          <w:rFonts w:ascii="Arial" w:hAnsi="Arial" w:cs="Arial"/>
          <w:color w:val="000000" w:themeColor="text1"/>
        </w:rPr>
        <w:t>Barrett, D. (2014).</w:t>
      </w:r>
      <w:r w:rsidRPr="009756EE">
        <w:rPr>
          <w:rStyle w:val="apple-converted-space"/>
          <w:rFonts w:ascii="Arial" w:hAnsi="Arial" w:cs="Arial"/>
          <w:color w:val="000000" w:themeColor="text1"/>
        </w:rPr>
        <w:t> </w:t>
      </w:r>
      <w:r w:rsidRPr="009756EE">
        <w:rPr>
          <w:rFonts w:ascii="Arial" w:hAnsi="Arial" w:cs="Arial"/>
          <w:i/>
          <w:iCs/>
          <w:color w:val="000000" w:themeColor="text1"/>
        </w:rPr>
        <w:t>Theresa May introduces new restrictions on stop and search powers.</w:t>
      </w:r>
      <w:r w:rsidRPr="009756EE">
        <w:rPr>
          <w:rStyle w:val="apple-converted-space"/>
          <w:rFonts w:ascii="Arial" w:hAnsi="Arial" w:cs="Arial"/>
          <w:color w:val="000000" w:themeColor="text1"/>
        </w:rPr>
        <w:t> </w:t>
      </w:r>
      <w:r w:rsidRPr="009756EE">
        <w:rPr>
          <w:rFonts w:ascii="Arial" w:hAnsi="Arial" w:cs="Arial"/>
          <w:color w:val="000000" w:themeColor="text1"/>
        </w:rPr>
        <w:t>Available: https://www.telegraph.co.uk/news/uknews/crime/11054788/Theresa-May-introduces-new-restrictions-on-stop-and-search-powers.html. Last accessed 6th November 2019.</w:t>
      </w:r>
    </w:p>
    <w:p w14:paraId="64CD06AD" w14:textId="77777777" w:rsidR="009756EE" w:rsidRPr="00CF0B56" w:rsidRDefault="009756EE" w:rsidP="00F61578">
      <w:pPr>
        <w:spacing w:line="360" w:lineRule="auto"/>
        <w:rPr>
          <w:rFonts w:ascii="Arial" w:hAnsi="Arial" w:cs="Arial"/>
          <w:u w:val="single"/>
        </w:rPr>
      </w:pPr>
    </w:p>
    <w:p w14:paraId="22CCBA52" w14:textId="77777777" w:rsidR="009756EE" w:rsidRDefault="00677D4E" w:rsidP="009756EE">
      <w:pPr>
        <w:spacing w:before="100" w:beforeAutospacing="1" w:after="100" w:afterAutospacing="1"/>
        <w:rPr>
          <w:rFonts w:ascii="Arial" w:hAnsi="Arial" w:cs="Arial"/>
          <w:color w:val="000000"/>
        </w:rPr>
      </w:pPr>
      <w:r w:rsidRPr="009756EE">
        <w:rPr>
          <w:rFonts w:ascii="Arial" w:hAnsi="Arial" w:cs="Arial"/>
          <w:color w:val="000000"/>
        </w:rPr>
        <w:t>Brown, D. (1991).</w:t>
      </w:r>
      <w:r w:rsidRPr="009756EE">
        <w:rPr>
          <w:rStyle w:val="apple-converted-space"/>
          <w:rFonts w:ascii="Arial" w:hAnsi="Arial" w:cs="Arial"/>
          <w:color w:val="000000"/>
        </w:rPr>
        <w:t> </w:t>
      </w:r>
      <w:r w:rsidRPr="009756EE">
        <w:rPr>
          <w:rFonts w:ascii="Arial" w:hAnsi="Arial" w:cs="Arial"/>
          <w:i/>
          <w:iCs/>
          <w:color w:val="000000"/>
        </w:rPr>
        <w:t xml:space="preserve">Investigating Burglary: The Effect of </w:t>
      </w:r>
      <w:proofErr w:type="gramStart"/>
      <w:r w:rsidRPr="009756EE">
        <w:rPr>
          <w:rFonts w:ascii="Arial" w:hAnsi="Arial" w:cs="Arial"/>
          <w:i/>
          <w:iCs/>
          <w:color w:val="000000"/>
        </w:rPr>
        <w:t>PACE .</w:t>
      </w:r>
      <w:proofErr w:type="gramEnd"/>
      <w:r w:rsidRPr="009756EE">
        <w:rPr>
          <w:rStyle w:val="apple-converted-space"/>
          <w:rFonts w:ascii="Arial" w:hAnsi="Arial" w:cs="Arial"/>
          <w:color w:val="000000"/>
        </w:rPr>
        <w:t> </w:t>
      </w:r>
      <w:r w:rsidRPr="009756EE">
        <w:rPr>
          <w:rFonts w:ascii="Arial" w:hAnsi="Arial" w:cs="Arial"/>
          <w:color w:val="000000"/>
        </w:rPr>
        <w:t>Available: http://library.college.police.uk/docs/hors/hors123.pdf. Last accessed 4th November 2019.</w:t>
      </w:r>
      <w:r w:rsidR="009756EE" w:rsidRPr="009756EE">
        <w:rPr>
          <w:rFonts w:ascii="Arial" w:hAnsi="Arial" w:cs="Arial"/>
          <w:color w:val="000000"/>
        </w:rPr>
        <w:t xml:space="preserve"> </w:t>
      </w:r>
    </w:p>
    <w:p w14:paraId="673BF033" w14:textId="77777777" w:rsidR="009756EE" w:rsidRDefault="009756EE" w:rsidP="009756EE">
      <w:pPr>
        <w:spacing w:before="100" w:beforeAutospacing="1" w:after="100" w:afterAutospacing="1"/>
        <w:rPr>
          <w:rFonts w:ascii="Arial" w:hAnsi="Arial" w:cs="Arial"/>
          <w:color w:val="000000"/>
        </w:rPr>
      </w:pPr>
    </w:p>
    <w:p w14:paraId="1148DE2F" w14:textId="23149244" w:rsidR="009756EE" w:rsidRPr="00421EC4" w:rsidRDefault="009756EE" w:rsidP="009756EE">
      <w:pPr>
        <w:spacing w:before="100" w:beforeAutospacing="1" w:after="100" w:afterAutospacing="1"/>
        <w:rPr>
          <w:rFonts w:ascii="Arial" w:hAnsi="Arial" w:cs="Arial"/>
          <w:color w:val="000000"/>
        </w:rPr>
      </w:pPr>
      <w:proofErr w:type="spellStart"/>
      <w:r w:rsidRPr="00421EC4">
        <w:rPr>
          <w:rFonts w:ascii="Arial" w:hAnsi="Arial" w:cs="Arial"/>
          <w:color w:val="000000"/>
        </w:rPr>
        <w:t>Casciani</w:t>
      </w:r>
      <w:proofErr w:type="spellEnd"/>
      <w:r w:rsidRPr="00421EC4">
        <w:rPr>
          <w:rFonts w:ascii="Arial" w:hAnsi="Arial" w:cs="Arial"/>
          <w:color w:val="000000"/>
        </w:rPr>
        <w:t>, D. (2016).</w:t>
      </w:r>
      <w:r w:rsidRPr="009756EE">
        <w:rPr>
          <w:rFonts w:ascii="Arial" w:hAnsi="Arial" w:cs="Arial"/>
          <w:color w:val="000000"/>
        </w:rPr>
        <w:t> </w:t>
      </w:r>
      <w:r w:rsidRPr="00421EC4">
        <w:rPr>
          <w:rFonts w:ascii="Arial" w:hAnsi="Arial" w:cs="Arial"/>
          <w:i/>
          <w:iCs/>
          <w:color w:val="000000"/>
        </w:rPr>
        <w:t>Hillsborough and the long journey to change the police.</w:t>
      </w:r>
      <w:r w:rsidRPr="009756EE">
        <w:rPr>
          <w:rFonts w:ascii="Arial" w:hAnsi="Arial" w:cs="Arial"/>
          <w:color w:val="000000"/>
        </w:rPr>
        <w:t> </w:t>
      </w:r>
      <w:r w:rsidRPr="00421EC4">
        <w:rPr>
          <w:rFonts w:ascii="Arial" w:hAnsi="Arial" w:cs="Arial"/>
          <w:color w:val="000000"/>
        </w:rPr>
        <w:t>Available: https://www.bbc.co.uk/news/uk-36162170. Last accessed 6th November 2019.</w:t>
      </w:r>
    </w:p>
    <w:p w14:paraId="5B2CE5F9" w14:textId="5B20E371" w:rsidR="00677D4E" w:rsidRPr="009756EE" w:rsidRDefault="00677D4E" w:rsidP="009756EE">
      <w:pPr>
        <w:pStyle w:val="NormalWeb"/>
        <w:spacing w:line="360" w:lineRule="auto"/>
        <w:rPr>
          <w:rFonts w:ascii="Arial" w:hAnsi="Arial" w:cs="Arial"/>
          <w:color w:val="000000"/>
        </w:rPr>
      </w:pPr>
    </w:p>
    <w:p w14:paraId="38E1A132" w14:textId="77777777" w:rsidR="009756EE" w:rsidRPr="009756EE" w:rsidRDefault="009756EE" w:rsidP="009756EE">
      <w:pPr>
        <w:pStyle w:val="NormalWeb"/>
        <w:rPr>
          <w:rFonts w:ascii="Arial" w:hAnsi="Arial" w:cs="Arial"/>
          <w:color w:val="000000"/>
        </w:rPr>
      </w:pPr>
      <w:r w:rsidRPr="009756EE">
        <w:rPr>
          <w:rFonts w:ascii="Arial" w:hAnsi="Arial" w:cs="Arial"/>
          <w:color w:val="000000"/>
        </w:rPr>
        <w:t>Connell, K. (2011).</w:t>
      </w:r>
      <w:r w:rsidRPr="009756EE">
        <w:rPr>
          <w:rStyle w:val="apple-converted-space"/>
          <w:rFonts w:ascii="Arial" w:hAnsi="Arial" w:cs="Arial"/>
          <w:color w:val="000000"/>
        </w:rPr>
        <w:t> </w:t>
      </w:r>
      <w:r w:rsidRPr="009756EE">
        <w:rPr>
          <w:rFonts w:ascii="Arial" w:hAnsi="Arial" w:cs="Arial"/>
          <w:i/>
          <w:iCs/>
          <w:color w:val="000000"/>
        </w:rPr>
        <w:t>Riots don't happen without a reason.</w:t>
      </w:r>
      <w:r w:rsidRPr="009756EE">
        <w:rPr>
          <w:rStyle w:val="apple-converted-space"/>
          <w:rFonts w:ascii="Arial" w:hAnsi="Arial" w:cs="Arial"/>
          <w:color w:val="000000"/>
        </w:rPr>
        <w:t> </w:t>
      </w:r>
      <w:r w:rsidRPr="009756EE">
        <w:rPr>
          <w:rFonts w:ascii="Arial" w:hAnsi="Arial" w:cs="Arial"/>
          <w:color w:val="000000"/>
        </w:rPr>
        <w:t>Available: https://www.theguardian.com/commentisfree/2011/aug/10/riots-police-black-community. Last accessed 5th November 2019.</w:t>
      </w:r>
    </w:p>
    <w:p w14:paraId="4DF0D2F6" w14:textId="16E47F05" w:rsidR="009756EE" w:rsidRDefault="009756EE" w:rsidP="009756EE">
      <w:pPr>
        <w:pStyle w:val="NormalWeb"/>
        <w:rPr>
          <w:rFonts w:ascii="Arial" w:hAnsi="Arial" w:cs="Arial"/>
          <w:color w:val="000000"/>
        </w:rPr>
      </w:pPr>
    </w:p>
    <w:p w14:paraId="5C345607" w14:textId="77777777" w:rsidR="009756EE" w:rsidRPr="009756EE" w:rsidRDefault="009756EE" w:rsidP="009756EE">
      <w:pPr>
        <w:pStyle w:val="NormalWeb"/>
        <w:rPr>
          <w:rFonts w:ascii="Arial" w:hAnsi="Arial" w:cs="Arial"/>
          <w:color w:val="000000"/>
        </w:rPr>
      </w:pPr>
      <w:r w:rsidRPr="009756EE">
        <w:rPr>
          <w:rFonts w:ascii="Arial" w:hAnsi="Arial" w:cs="Arial"/>
          <w:color w:val="000000"/>
        </w:rPr>
        <w:t>Equality and Human Rights Commission. (2010).</w:t>
      </w:r>
      <w:r w:rsidRPr="009756EE">
        <w:rPr>
          <w:rStyle w:val="apple-converted-space"/>
          <w:rFonts w:ascii="Arial" w:hAnsi="Arial" w:cs="Arial"/>
          <w:color w:val="000000"/>
        </w:rPr>
        <w:t> </w:t>
      </w:r>
      <w:r w:rsidRPr="009756EE">
        <w:rPr>
          <w:rFonts w:ascii="Arial" w:hAnsi="Arial" w:cs="Arial"/>
          <w:i/>
          <w:iCs/>
          <w:color w:val="000000"/>
        </w:rPr>
        <w:t xml:space="preserve">Section 2: Stop and search </w:t>
      </w:r>
      <w:proofErr w:type="spellStart"/>
      <w:proofErr w:type="gramStart"/>
      <w:r w:rsidRPr="009756EE">
        <w:rPr>
          <w:rFonts w:ascii="Arial" w:hAnsi="Arial" w:cs="Arial"/>
          <w:i/>
          <w:iCs/>
          <w:color w:val="000000"/>
        </w:rPr>
        <w:t>statistics.</w:t>
      </w:r>
      <w:r w:rsidRPr="009756EE">
        <w:rPr>
          <w:rFonts w:ascii="Arial" w:hAnsi="Arial" w:cs="Arial"/>
          <w:color w:val="000000"/>
        </w:rPr>
        <w:t>Available</w:t>
      </w:r>
      <w:proofErr w:type="spellEnd"/>
      <w:proofErr w:type="gramEnd"/>
      <w:r w:rsidRPr="009756EE">
        <w:rPr>
          <w:rFonts w:ascii="Arial" w:hAnsi="Arial" w:cs="Arial"/>
          <w:color w:val="000000"/>
        </w:rPr>
        <w:t>: https://www.equalityhumanrights.com/sites/default/files/ehrc_stop_and_search_report.pdf. Last accessed 6th November 2019.</w:t>
      </w:r>
    </w:p>
    <w:p w14:paraId="56E9A38E" w14:textId="77777777" w:rsidR="009756EE" w:rsidRDefault="009756EE" w:rsidP="009756EE">
      <w:pPr>
        <w:pStyle w:val="NormalWeb"/>
        <w:rPr>
          <w:rFonts w:ascii="Arial" w:hAnsi="Arial" w:cs="Arial"/>
          <w:color w:val="000000"/>
        </w:rPr>
      </w:pPr>
    </w:p>
    <w:p w14:paraId="31BC36F5" w14:textId="77777777" w:rsidR="009756EE" w:rsidRPr="009756EE" w:rsidRDefault="009756EE" w:rsidP="009756EE">
      <w:pPr>
        <w:pStyle w:val="NormalWeb"/>
        <w:rPr>
          <w:rFonts w:ascii="Arial" w:hAnsi="Arial" w:cs="Arial"/>
          <w:color w:val="000000"/>
        </w:rPr>
      </w:pPr>
      <w:r w:rsidRPr="009756EE">
        <w:rPr>
          <w:rFonts w:ascii="Arial" w:hAnsi="Arial" w:cs="Arial"/>
          <w:color w:val="000000"/>
        </w:rPr>
        <w:t>Flatley, J. (2017).</w:t>
      </w:r>
      <w:r w:rsidRPr="009756EE">
        <w:rPr>
          <w:rStyle w:val="apple-converted-space"/>
          <w:rFonts w:ascii="Arial" w:hAnsi="Arial" w:cs="Arial"/>
          <w:color w:val="000000"/>
        </w:rPr>
        <w:t> </w:t>
      </w:r>
      <w:r w:rsidRPr="009756EE">
        <w:rPr>
          <w:rFonts w:ascii="Arial" w:hAnsi="Arial" w:cs="Arial"/>
          <w:i/>
          <w:iCs/>
          <w:color w:val="000000"/>
        </w:rPr>
        <w:t>Figure 1: Trends in Crime Survey for England and Wales and police recorded crime, year ending December 1981 to year ending March 2017.</w:t>
      </w:r>
      <w:r w:rsidRPr="009756EE">
        <w:rPr>
          <w:rStyle w:val="apple-converted-space"/>
          <w:rFonts w:ascii="Arial" w:hAnsi="Arial" w:cs="Arial"/>
          <w:color w:val="000000"/>
        </w:rPr>
        <w:t> </w:t>
      </w:r>
      <w:r w:rsidRPr="009756EE">
        <w:rPr>
          <w:rFonts w:ascii="Arial" w:hAnsi="Arial" w:cs="Arial"/>
          <w:color w:val="000000"/>
        </w:rPr>
        <w:t>Available: https://www.ons.gov.uk/peoplepopulationandcommunity/crimeandjustice/bulletins/crimeinenglandandwales/yearendingmar2017. Last accessed 5th November 2019.</w:t>
      </w:r>
    </w:p>
    <w:p w14:paraId="0B94DB97" w14:textId="77777777" w:rsidR="009756EE" w:rsidRDefault="009756EE" w:rsidP="009756EE">
      <w:pPr>
        <w:pStyle w:val="NormalWeb"/>
        <w:rPr>
          <w:rFonts w:ascii="Arial" w:hAnsi="Arial" w:cs="Arial"/>
          <w:color w:val="000000"/>
        </w:rPr>
      </w:pPr>
    </w:p>
    <w:p w14:paraId="1EA96EE1" w14:textId="77777777" w:rsidR="009756EE" w:rsidRPr="009756EE" w:rsidRDefault="009756EE" w:rsidP="009756EE">
      <w:pPr>
        <w:pStyle w:val="NormalWeb"/>
        <w:rPr>
          <w:rFonts w:ascii="Arial" w:hAnsi="Arial" w:cs="Arial"/>
          <w:color w:val="000000"/>
        </w:rPr>
      </w:pPr>
      <w:r w:rsidRPr="009756EE">
        <w:rPr>
          <w:rFonts w:ascii="Arial" w:hAnsi="Arial" w:cs="Arial"/>
          <w:color w:val="000000"/>
        </w:rPr>
        <w:t>John, C. (2006).</w:t>
      </w:r>
      <w:r w:rsidRPr="009756EE">
        <w:rPr>
          <w:rStyle w:val="apple-converted-space"/>
          <w:rFonts w:ascii="Arial" w:hAnsi="Arial" w:cs="Arial"/>
          <w:color w:val="000000"/>
        </w:rPr>
        <w:t> </w:t>
      </w:r>
      <w:r w:rsidRPr="009756EE">
        <w:rPr>
          <w:rFonts w:ascii="Arial" w:hAnsi="Arial" w:cs="Arial"/>
          <w:i/>
          <w:iCs/>
          <w:color w:val="000000"/>
        </w:rPr>
        <w:t>The legacy of the Brixton riots.</w:t>
      </w:r>
      <w:r w:rsidRPr="009756EE">
        <w:rPr>
          <w:rStyle w:val="apple-converted-space"/>
          <w:rFonts w:ascii="Arial" w:hAnsi="Arial" w:cs="Arial"/>
          <w:color w:val="000000"/>
        </w:rPr>
        <w:t> </w:t>
      </w:r>
      <w:r w:rsidRPr="009756EE">
        <w:rPr>
          <w:rFonts w:ascii="Arial" w:hAnsi="Arial" w:cs="Arial"/>
          <w:color w:val="000000"/>
        </w:rPr>
        <w:t>Available: http://news.bbc.co.uk/1/hi/uk/4854556.stm. Last accessed 5th November 2019.</w:t>
      </w:r>
    </w:p>
    <w:p w14:paraId="16D3B29E" w14:textId="37B65602" w:rsidR="009756EE" w:rsidRDefault="009756EE" w:rsidP="009756EE">
      <w:pPr>
        <w:pStyle w:val="NormalWeb"/>
        <w:rPr>
          <w:rFonts w:ascii="Arial" w:hAnsi="Arial" w:cs="Arial"/>
          <w:color w:val="000000"/>
        </w:rPr>
      </w:pPr>
    </w:p>
    <w:p w14:paraId="68BEDA23" w14:textId="77777777" w:rsidR="009756EE" w:rsidRPr="009756EE" w:rsidRDefault="009756EE" w:rsidP="009756EE">
      <w:pPr>
        <w:pStyle w:val="NormalWeb"/>
        <w:rPr>
          <w:rFonts w:ascii="Arial" w:hAnsi="Arial" w:cs="Arial"/>
          <w:color w:val="000000"/>
        </w:rPr>
      </w:pPr>
      <w:r w:rsidRPr="009756EE">
        <w:rPr>
          <w:rFonts w:ascii="Arial" w:hAnsi="Arial" w:cs="Arial"/>
          <w:color w:val="000000"/>
        </w:rPr>
        <w:lastRenderedPageBreak/>
        <w:t>Large, P. (2013).</w:t>
      </w:r>
      <w:r w:rsidRPr="009756EE">
        <w:rPr>
          <w:rStyle w:val="apple-converted-space"/>
          <w:rFonts w:ascii="Arial" w:hAnsi="Arial" w:cs="Arial"/>
          <w:color w:val="000000"/>
        </w:rPr>
        <w:t> </w:t>
      </w:r>
      <w:r w:rsidRPr="009756EE">
        <w:rPr>
          <w:rFonts w:ascii="Arial" w:hAnsi="Arial" w:cs="Arial"/>
          <w:i/>
          <w:iCs/>
          <w:color w:val="000000"/>
        </w:rPr>
        <w:t>Revised annual mid-year population estimates, UK: 2001 to 2010.</w:t>
      </w:r>
      <w:r w:rsidRPr="009756EE">
        <w:rPr>
          <w:rStyle w:val="apple-converted-space"/>
          <w:rFonts w:ascii="Arial" w:hAnsi="Arial" w:cs="Arial"/>
          <w:color w:val="000000"/>
        </w:rPr>
        <w:t> </w:t>
      </w:r>
      <w:r w:rsidRPr="009756EE">
        <w:rPr>
          <w:rFonts w:ascii="Arial" w:hAnsi="Arial" w:cs="Arial"/>
          <w:color w:val="000000"/>
        </w:rPr>
        <w:t>Available: https://www.ons.gov.uk/peoplepopulationandcommunity/populationandmigration/populationestimates/bulletins/annualmidyearpopulationestimates/2013-12-17. Last accessed 5th November 2019.</w:t>
      </w:r>
    </w:p>
    <w:p w14:paraId="690E6829" w14:textId="77777777" w:rsidR="009756EE" w:rsidRDefault="009756EE" w:rsidP="009756EE">
      <w:pPr>
        <w:pStyle w:val="NormalWeb"/>
        <w:rPr>
          <w:rFonts w:ascii="Arial" w:hAnsi="Arial" w:cs="Arial"/>
          <w:color w:val="000000"/>
        </w:rPr>
      </w:pPr>
    </w:p>
    <w:p w14:paraId="6FD8842A" w14:textId="77777777" w:rsidR="009756EE" w:rsidRPr="00A02C81" w:rsidRDefault="009756EE" w:rsidP="009756EE">
      <w:pPr>
        <w:spacing w:before="100" w:beforeAutospacing="1" w:after="100" w:afterAutospacing="1"/>
        <w:rPr>
          <w:rFonts w:ascii="Arial" w:hAnsi="Arial" w:cs="Arial"/>
          <w:color w:val="000000"/>
        </w:rPr>
      </w:pPr>
      <w:r w:rsidRPr="00A02C81">
        <w:rPr>
          <w:rFonts w:ascii="Arial" w:hAnsi="Arial" w:cs="Arial"/>
          <w:color w:val="000000"/>
        </w:rPr>
        <w:t>New, BBC. (2016).</w:t>
      </w:r>
      <w:r w:rsidRPr="009756EE">
        <w:rPr>
          <w:rFonts w:ascii="Arial" w:hAnsi="Arial" w:cs="Arial"/>
          <w:color w:val="000000"/>
        </w:rPr>
        <w:t> </w:t>
      </w:r>
      <w:r w:rsidRPr="00A02C81">
        <w:rPr>
          <w:rFonts w:ascii="Arial" w:hAnsi="Arial" w:cs="Arial"/>
          <w:i/>
          <w:iCs/>
          <w:color w:val="000000"/>
        </w:rPr>
        <w:t xml:space="preserve">Hillsborough inquests: What you need to </w:t>
      </w:r>
      <w:proofErr w:type="spellStart"/>
      <w:proofErr w:type="gramStart"/>
      <w:r w:rsidRPr="00A02C81">
        <w:rPr>
          <w:rFonts w:ascii="Arial" w:hAnsi="Arial" w:cs="Arial"/>
          <w:i/>
          <w:iCs/>
          <w:color w:val="000000"/>
        </w:rPr>
        <w:t>know.</w:t>
      </w:r>
      <w:r w:rsidRPr="00A02C81">
        <w:rPr>
          <w:rFonts w:ascii="Arial" w:hAnsi="Arial" w:cs="Arial"/>
          <w:color w:val="000000"/>
        </w:rPr>
        <w:t>Available</w:t>
      </w:r>
      <w:proofErr w:type="spellEnd"/>
      <w:proofErr w:type="gramEnd"/>
      <w:r w:rsidRPr="00A02C81">
        <w:rPr>
          <w:rFonts w:ascii="Arial" w:hAnsi="Arial" w:cs="Arial"/>
          <w:color w:val="000000"/>
        </w:rPr>
        <w:t>: https://www.bbc.co.uk/news/uk-england-merseyside-35383110. Last accessed 6th November 2019.</w:t>
      </w:r>
    </w:p>
    <w:p w14:paraId="61576FC7" w14:textId="762479FC" w:rsidR="009756EE" w:rsidRDefault="009756EE" w:rsidP="009756EE">
      <w:pPr>
        <w:pStyle w:val="NormalWeb"/>
        <w:rPr>
          <w:rFonts w:ascii="Arial" w:hAnsi="Arial" w:cs="Arial"/>
          <w:color w:val="000000"/>
        </w:rPr>
      </w:pPr>
    </w:p>
    <w:p w14:paraId="7999111E" w14:textId="77777777" w:rsidR="009756EE" w:rsidRPr="00AA7967" w:rsidRDefault="009756EE" w:rsidP="009756EE">
      <w:pPr>
        <w:spacing w:before="100" w:beforeAutospacing="1" w:after="100" w:afterAutospacing="1"/>
        <w:rPr>
          <w:rFonts w:ascii="Arial" w:hAnsi="Arial" w:cs="Arial"/>
          <w:color w:val="000000"/>
        </w:rPr>
      </w:pPr>
      <w:r w:rsidRPr="00AA7967">
        <w:rPr>
          <w:rFonts w:ascii="Arial" w:hAnsi="Arial" w:cs="Arial"/>
          <w:color w:val="000000"/>
        </w:rPr>
        <w:t>Office H. (2013).</w:t>
      </w:r>
      <w:r w:rsidRPr="009756EE">
        <w:rPr>
          <w:rFonts w:ascii="Arial" w:hAnsi="Arial" w:cs="Arial"/>
          <w:color w:val="000000"/>
        </w:rPr>
        <w:t> </w:t>
      </w:r>
      <w:r w:rsidRPr="00AA7967">
        <w:rPr>
          <w:rFonts w:ascii="Arial" w:hAnsi="Arial" w:cs="Arial"/>
          <w:i/>
          <w:iCs/>
          <w:color w:val="000000"/>
        </w:rPr>
        <w:t>Police and Criminal Evidence Act 1984 (PACE)code of practice.</w:t>
      </w:r>
      <w:r w:rsidRPr="009756EE">
        <w:rPr>
          <w:rFonts w:ascii="Arial" w:hAnsi="Arial" w:cs="Arial"/>
          <w:color w:val="000000"/>
        </w:rPr>
        <w:t> </w:t>
      </w:r>
      <w:r w:rsidRPr="00AA7967">
        <w:rPr>
          <w:rFonts w:ascii="Arial" w:hAnsi="Arial" w:cs="Arial"/>
          <w:color w:val="000000"/>
        </w:rPr>
        <w:t>Available: https://www.gov.uk/guidance/police-and-criminal-evidence-act-1984-pace-codes-of-practice. Last accessed 6th November 2019.</w:t>
      </w:r>
    </w:p>
    <w:p w14:paraId="7068A544" w14:textId="77777777" w:rsidR="009756EE" w:rsidRDefault="009756EE" w:rsidP="009756EE">
      <w:pPr>
        <w:pStyle w:val="NormalWeb"/>
        <w:rPr>
          <w:rFonts w:ascii="Arial" w:hAnsi="Arial" w:cs="Arial"/>
          <w:color w:val="000000"/>
        </w:rPr>
      </w:pPr>
    </w:p>
    <w:p w14:paraId="2DA5DE15" w14:textId="77777777" w:rsidR="009756EE" w:rsidRPr="009756EE" w:rsidRDefault="009756EE" w:rsidP="009756EE">
      <w:pPr>
        <w:pStyle w:val="NormalWeb"/>
        <w:rPr>
          <w:rFonts w:ascii="Arial" w:hAnsi="Arial" w:cs="Arial"/>
          <w:color w:val="000000"/>
        </w:rPr>
      </w:pPr>
      <w:r w:rsidRPr="009756EE">
        <w:rPr>
          <w:rFonts w:ascii="Arial" w:hAnsi="Arial" w:cs="Arial"/>
          <w:color w:val="000000"/>
        </w:rPr>
        <w:t>Office, H. (2017).</w:t>
      </w:r>
      <w:r w:rsidRPr="009756EE">
        <w:rPr>
          <w:rStyle w:val="apple-converted-space"/>
          <w:rFonts w:ascii="Arial" w:hAnsi="Arial" w:cs="Arial"/>
          <w:color w:val="000000"/>
        </w:rPr>
        <w:t> </w:t>
      </w:r>
      <w:r w:rsidRPr="009756EE">
        <w:rPr>
          <w:rFonts w:ascii="Arial" w:hAnsi="Arial" w:cs="Arial"/>
          <w:i/>
          <w:iCs/>
          <w:color w:val="000000"/>
        </w:rPr>
        <w:t xml:space="preserve">Football-related arrests statistics, England and Wales, 1984 to 1985 </w:t>
      </w:r>
      <w:proofErr w:type="spellStart"/>
      <w:r w:rsidRPr="009756EE">
        <w:rPr>
          <w:rFonts w:ascii="Arial" w:hAnsi="Arial" w:cs="Arial"/>
          <w:i/>
          <w:iCs/>
          <w:color w:val="000000"/>
        </w:rPr>
        <w:t>throught</w:t>
      </w:r>
      <w:proofErr w:type="spellEnd"/>
      <w:r w:rsidRPr="009756EE">
        <w:rPr>
          <w:rFonts w:ascii="Arial" w:hAnsi="Arial" w:cs="Arial"/>
          <w:i/>
          <w:iCs/>
          <w:color w:val="000000"/>
        </w:rPr>
        <w:t xml:space="preserve"> to 1987 to 1988.</w:t>
      </w:r>
      <w:r w:rsidRPr="009756EE">
        <w:rPr>
          <w:rStyle w:val="apple-converted-space"/>
          <w:rFonts w:ascii="Arial" w:hAnsi="Arial" w:cs="Arial"/>
          <w:color w:val="000000"/>
        </w:rPr>
        <w:t> </w:t>
      </w:r>
      <w:r w:rsidRPr="009756EE">
        <w:rPr>
          <w:rFonts w:ascii="Arial" w:hAnsi="Arial" w:cs="Arial"/>
          <w:color w:val="000000"/>
        </w:rPr>
        <w:t>Available: https://www.gov.uk/government/statistics/football-related-arrests-statistics-england-and-wales-1984-to-1985-through-to-1999-to-2000. Last accessed 5th November 2019.</w:t>
      </w:r>
    </w:p>
    <w:p w14:paraId="1FE67126" w14:textId="77777777" w:rsidR="009756EE" w:rsidRDefault="009756EE" w:rsidP="009756EE">
      <w:pPr>
        <w:pStyle w:val="NormalWeb"/>
        <w:rPr>
          <w:rFonts w:ascii="Arial" w:hAnsi="Arial" w:cs="Arial"/>
          <w:color w:val="000000"/>
        </w:rPr>
      </w:pPr>
    </w:p>
    <w:p w14:paraId="137AC937" w14:textId="77777777" w:rsidR="009756EE" w:rsidRPr="009756EE" w:rsidRDefault="009756EE" w:rsidP="009756EE">
      <w:pPr>
        <w:pStyle w:val="NormalWeb"/>
        <w:rPr>
          <w:rFonts w:ascii="Arial" w:hAnsi="Arial" w:cs="Arial"/>
          <w:color w:val="000000"/>
        </w:rPr>
      </w:pPr>
      <w:r w:rsidRPr="009756EE">
        <w:rPr>
          <w:rFonts w:ascii="Arial" w:hAnsi="Arial" w:cs="Arial"/>
          <w:color w:val="000000"/>
        </w:rPr>
        <w:t>Office, H. (2019).</w:t>
      </w:r>
      <w:r w:rsidRPr="009756EE">
        <w:rPr>
          <w:rStyle w:val="apple-converted-space"/>
          <w:rFonts w:ascii="Arial" w:hAnsi="Arial" w:cs="Arial"/>
          <w:color w:val="000000"/>
        </w:rPr>
        <w:t> </w:t>
      </w:r>
      <w:r w:rsidRPr="009756EE">
        <w:rPr>
          <w:rFonts w:ascii="Arial" w:hAnsi="Arial" w:cs="Arial"/>
          <w:i/>
          <w:iCs/>
          <w:color w:val="000000"/>
        </w:rPr>
        <w:t>Arrests: By Ethnicity.</w:t>
      </w:r>
      <w:r w:rsidRPr="009756EE">
        <w:rPr>
          <w:rStyle w:val="apple-converted-space"/>
          <w:rFonts w:ascii="Arial" w:hAnsi="Arial" w:cs="Arial"/>
          <w:color w:val="000000"/>
        </w:rPr>
        <w:t> </w:t>
      </w:r>
      <w:r w:rsidRPr="009756EE">
        <w:rPr>
          <w:rFonts w:ascii="Arial" w:hAnsi="Arial" w:cs="Arial"/>
          <w:color w:val="000000"/>
        </w:rPr>
        <w:t>Available: https://www.ethnicity-facts-figures.service.gov.uk/crime-justice-and-the-law/policing/number-of-arrests/latest. Last accessed 5th November 2019.</w:t>
      </w:r>
    </w:p>
    <w:p w14:paraId="2995B504" w14:textId="77777777" w:rsidR="009756EE" w:rsidRDefault="009756EE" w:rsidP="009756EE">
      <w:pPr>
        <w:pStyle w:val="NormalWeb"/>
        <w:rPr>
          <w:rFonts w:ascii="Arial" w:hAnsi="Arial" w:cs="Arial"/>
          <w:color w:val="000000"/>
        </w:rPr>
      </w:pPr>
    </w:p>
    <w:p w14:paraId="6B19B88A" w14:textId="77777777" w:rsidR="009756EE" w:rsidRPr="009756EE" w:rsidRDefault="009756EE" w:rsidP="009756EE">
      <w:pPr>
        <w:pStyle w:val="NormalWeb"/>
        <w:rPr>
          <w:rFonts w:ascii="Arial" w:hAnsi="Arial" w:cs="Arial"/>
          <w:color w:val="000000"/>
        </w:rPr>
      </w:pPr>
      <w:r w:rsidRPr="009756EE">
        <w:rPr>
          <w:rFonts w:ascii="Arial" w:hAnsi="Arial" w:cs="Arial"/>
          <w:color w:val="000000"/>
        </w:rPr>
        <w:t>Park, N. (2018).</w:t>
      </w:r>
      <w:r w:rsidRPr="009756EE">
        <w:rPr>
          <w:rStyle w:val="apple-converted-space"/>
          <w:rFonts w:ascii="Arial" w:hAnsi="Arial" w:cs="Arial"/>
          <w:color w:val="000000"/>
        </w:rPr>
        <w:t> </w:t>
      </w:r>
      <w:r w:rsidRPr="009756EE">
        <w:rPr>
          <w:rFonts w:ascii="Arial" w:hAnsi="Arial" w:cs="Arial"/>
          <w:i/>
          <w:iCs/>
          <w:color w:val="000000"/>
        </w:rPr>
        <w:t>Population estimates for the UK, England and Wales, Scotland and Northern Ireland: mid-2017.</w:t>
      </w:r>
      <w:r w:rsidRPr="009756EE">
        <w:rPr>
          <w:rStyle w:val="apple-converted-space"/>
          <w:rFonts w:ascii="Arial" w:hAnsi="Arial" w:cs="Arial"/>
          <w:color w:val="000000"/>
        </w:rPr>
        <w:t> </w:t>
      </w:r>
      <w:r w:rsidRPr="009756EE">
        <w:rPr>
          <w:rFonts w:ascii="Arial" w:hAnsi="Arial" w:cs="Arial"/>
          <w:color w:val="000000"/>
        </w:rPr>
        <w:t>Available: https://www.ons.gov.uk/peoplepopulationandcommunity/populationandmigration/populationestimates/bulletins/annualmidyearpopulationestimates/mid2017. Last accessed 5th November 2019.</w:t>
      </w:r>
    </w:p>
    <w:p w14:paraId="265B715E" w14:textId="503C598C" w:rsidR="009756EE" w:rsidRDefault="009756EE" w:rsidP="009756EE">
      <w:pPr>
        <w:pStyle w:val="NormalWeb"/>
        <w:rPr>
          <w:rFonts w:ascii="Arial" w:hAnsi="Arial" w:cs="Arial"/>
          <w:color w:val="000000"/>
        </w:rPr>
      </w:pPr>
    </w:p>
    <w:p w14:paraId="6EC737CB" w14:textId="77777777" w:rsidR="009756EE" w:rsidRPr="00C863FE" w:rsidRDefault="009756EE" w:rsidP="009756EE">
      <w:pPr>
        <w:spacing w:before="100" w:beforeAutospacing="1" w:after="100" w:afterAutospacing="1"/>
        <w:rPr>
          <w:rFonts w:ascii="Arial" w:hAnsi="Arial" w:cs="Arial"/>
          <w:color w:val="000000"/>
        </w:rPr>
      </w:pPr>
      <w:proofErr w:type="spellStart"/>
      <w:r w:rsidRPr="00C863FE">
        <w:rPr>
          <w:rFonts w:ascii="Arial" w:hAnsi="Arial" w:cs="Arial"/>
          <w:color w:val="000000"/>
        </w:rPr>
        <w:t>Scraton</w:t>
      </w:r>
      <w:proofErr w:type="spellEnd"/>
      <w:r w:rsidRPr="00C863FE">
        <w:rPr>
          <w:rFonts w:ascii="Arial" w:hAnsi="Arial" w:cs="Arial"/>
          <w:color w:val="000000"/>
        </w:rPr>
        <w:t>, P (2009).</w:t>
      </w:r>
      <w:r w:rsidRPr="009756EE">
        <w:rPr>
          <w:rFonts w:ascii="Arial" w:hAnsi="Arial" w:cs="Arial"/>
          <w:color w:val="000000"/>
        </w:rPr>
        <w:t> </w:t>
      </w:r>
      <w:r w:rsidRPr="00C863FE">
        <w:rPr>
          <w:rFonts w:ascii="Arial" w:hAnsi="Arial" w:cs="Arial"/>
          <w:i/>
          <w:iCs/>
          <w:color w:val="000000"/>
        </w:rPr>
        <w:t xml:space="preserve">Hillsborough- The </w:t>
      </w:r>
      <w:proofErr w:type="gramStart"/>
      <w:r w:rsidRPr="00C863FE">
        <w:rPr>
          <w:rFonts w:ascii="Arial" w:hAnsi="Arial" w:cs="Arial"/>
          <w:i/>
          <w:iCs/>
          <w:color w:val="000000"/>
        </w:rPr>
        <w:t>Truth</w:t>
      </w:r>
      <w:r w:rsidRPr="009756EE">
        <w:rPr>
          <w:rFonts w:ascii="Arial" w:hAnsi="Arial" w:cs="Arial"/>
          <w:i/>
          <w:iCs/>
          <w:color w:val="000000"/>
        </w:rPr>
        <w:t> </w:t>
      </w:r>
      <w:r w:rsidRPr="00C863FE">
        <w:rPr>
          <w:rFonts w:ascii="Arial" w:hAnsi="Arial" w:cs="Arial"/>
          <w:color w:val="000000"/>
        </w:rPr>
        <w:t>.</w:t>
      </w:r>
      <w:proofErr w:type="gramEnd"/>
      <w:r w:rsidRPr="00C863FE">
        <w:rPr>
          <w:rFonts w:ascii="Arial" w:hAnsi="Arial" w:cs="Arial"/>
          <w:color w:val="000000"/>
        </w:rPr>
        <w:t xml:space="preserve"> London: Mainstream Publishing </w:t>
      </w:r>
      <w:proofErr w:type="gramStart"/>
      <w:r w:rsidRPr="00C863FE">
        <w:rPr>
          <w:rFonts w:ascii="Arial" w:hAnsi="Arial" w:cs="Arial"/>
          <w:color w:val="000000"/>
        </w:rPr>
        <w:t>Company .</w:t>
      </w:r>
      <w:proofErr w:type="gramEnd"/>
      <w:r w:rsidRPr="00C863FE">
        <w:rPr>
          <w:rFonts w:ascii="Arial" w:hAnsi="Arial" w:cs="Arial"/>
          <w:color w:val="000000"/>
        </w:rPr>
        <w:t xml:space="preserve"> </w:t>
      </w:r>
      <w:r w:rsidRPr="009756EE">
        <w:rPr>
          <w:rFonts w:ascii="Arial" w:hAnsi="Arial" w:cs="Arial"/>
          <w:color w:val="000000"/>
        </w:rPr>
        <w:t>p.210.</w:t>
      </w:r>
    </w:p>
    <w:p w14:paraId="468A3A96" w14:textId="77777777" w:rsidR="009756EE" w:rsidRDefault="009756EE" w:rsidP="009756EE">
      <w:pPr>
        <w:pStyle w:val="NormalWeb"/>
        <w:rPr>
          <w:rFonts w:ascii="Arial" w:hAnsi="Arial" w:cs="Arial"/>
          <w:color w:val="000000"/>
        </w:rPr>
      </w:pPr>
    </w:p>
    <w:p w14:paraId="64655D90" w14:textId="6BB45B55" w:rsidR="00AA7967" w:rsidRPr="009756EE" w:rsidRDefault="001D54A8" w:rsidP="009756EE">
      <w:pPr>
        <w:pStyle w:val="NormalWeb"/>
        <w:rPr>
          <w:rFonts w:ascii="Arial" w:hAnsi="Arial" w:cs="Arial"/>
          <w:color w:val="000000"/>
        </w:rPr>
      </w:pPr>
      <w:r w:rsidRPr="009756EE">
        <w:rPr>
          <w:rFonts w:ascii="Arial" w:hAnsi="Arial" w:cs="Arial"/>
          <w:color w:val="000000"/>
        </w:rPr>
        <w:t>Whitfield, J. (2009).</w:t>
      </w:r>
      <w:r w:rsidRPr="009756EE">
        <w:rPr>
          <w:rStyle w:val="apple-converted-space"/>
          <w:rFonts w:ascii="Arial" w:hAnsi="Arial" w:cs="Arial"/>
          <w:color w:val="000000"/>
        </w:rPr>
        <w:t> </w:t>
      </w:r>
      <w:r w:rsidRPr="009756EE">
        <w:rPr>
          <w:rFonts w:ascii="Arial" w:hAnsi="Arial" w:cs="Arial"/>
          <w:i/>
          <w:iCs/>
          <w:color w:val="000000"/>
        </w:rPr>
        <w:t xml:space="preserve">Stop and Search: What can we learn from </w:t>
      </w:r>
      <w:proofErr w:type="spellStart"/>
      <w:proofErr w:type="gramStart"/>
      <w:r w:rsidRPr="009756EE">
        <w:rPr>
          <w:rFonts w:ascii="Arial" w:hAnsi="Arial" w:cs="Arial"/>
          <w:i/>
          <w:iCs/>
          <w:color w:val="000000"/>
        </w:rPr>
        <w:t>history?.</w:t>
      </w:r>
      <w:proofErr w:type="gramEnd"/>
      <w:r w:rsidRPr="009756EE">
        <w:rPr>
          <w:rFonts w:ascii="Arial" w:hAnsi="Arial" w:cs="Arial"/>
          <w:color w:val="000000"/>
        </w:rPr>
        <w:t>Available</w:t>
      </w:r>
      <w:proofErr w:type="spellEnd"/>
      <w:r w:rsidRPr="009756EE">
        <w:rPr>
          <w:rFonts w:ascii="Arial" w:hAnsi="Arial" w:cs="Arial"/>
          <w:color w:val="000000"/>
        </w:rPr>
        <w:t>: https://www.historyextra.com/period/stop-and-search-what-can-we-learn-from-history/. Last accessed 4th November 2019.</w:t>
      </w:r>
    </w:p>
    <w:sectPr w:rsidR="00AA7967" w:rsidRPr="009756EE" w:rsidSect="004734F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3BFB9" w14:textId="77777777" w:rsidR="001225C2" w:rsidRDefault="001225C2" w:rsidP="00AB441A">
      <w:r>
        <w:separator/>
      </w:r>
    </w:p>
  </w:endnote>
  <w:endnote w:type="continuationSeparator" w:id="0">
    <w:p w14:paraId="6F94912E" w14:textId="77777777" w:rsidR="001225C2" w:rsidRDefault="001225C2" w:rsidP="00AB4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7114F" w14:textId="77777777" w:rsidR="001225C2" w:rsidRDefault="001225C2" w:rsidP="00AB441A">
      <w:r>
        <w:separator/>
      </w:r>
    </w:p>
  </w:footnote>
  <w:footnote w:type="continuationSeparator" w:id="0">
    <w:p w14:paraId="444B9E54" w14:textId="77777777" w:rsidR="001225C2" w:rsidRDefault="001225C2" w:rsidP="00AB44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F4379"/>
    <w:multiLevelType w:val="hybridMultilevel"/>
    <w:tmpl w:val="653C4868"/>
    <w:lvl w:ilvl="0" w:tplc="35184130">
      <w:start w:val="1"/>
      <w:numFmt w:val="bullet"/>
      <w:lvlText w:val="•"/>
      <w:lvlJc w:val="left"/>
      <w:pPr>
        <w:tabs>
          <w:tab w:val="num" w:pos="720"/>
        </w:tabs>
        <w:ind w:left="720" w:hanging="360"/>
      </w:pPr>
      <w:rPr>
        <w:rFonts w:ascii="Arial" w:hAnsi="Arial" w:hint="default"/>
      </w:rPr>
    </w:lvl>
    <w:lvl w:ilvl="1" w:tplc="3DA44076" w:tentative="1">
      <w:start w:val="1"/>
      <w:numFmt w:val="bullet"/>
      <w:lvlText w:val="•"/>
      <w:lvlJc w:val="left"/>
      <w:pPr>
        <w:tabs>
          <w:tab w:val="num" w:pos="1440"/>
        </w:tabs>
        <w:ind w:left="1440" w:hanging="360"/>
      </w:pPr>
      <w:rPr>
        <w:rFonts w:ascii="Arial" w:hAnsi="Arial" w:hint="default"/>
      </w:rPr>
    </w:lvl>
    <w:lvl w:ilvl="2" w:tplc="4698AC4C" w:tentative="1">
      <w:start w:val="1"/>
      <w:numFmt w:val="bullet"/>
      <w:lvlText w:val="•"/>
      <w:lvlJc w:val="left"/>
      <w:pPr>
        <w:tabs>
          <w:tab w:val="num" w:pos="2160"/>
        </w:tabs>
        <w:ind w:left="2160" w:hanging="360"/>
      </w:pPr>
      <w:rPr>
        <w:rFonts w:ascii="Arial" w:hAnsi="Arial" w:hint="default"/>
      </w:rPr>
    </w:lvl>
    <w:lvl w:ilvl="3" w:tplc="6980F312" w:tentative="1">
      <w:start w:val="1"/>
      <w:numFmt w:val="bullet"/>
      <w:lvlText w:val="•"/>
      <w:lvlJc w:val="left"/>
      <w:pPr>
        <w:tabs>
          <w:tab w:val="num" w:pos="2880"/>
        </w:tabs>
        <w:ind w:left="2880" w:hanging="360"/>
      </w:pPr>
      <w:rPr>
        <w:rFonts w:ascii="Arial" w:hAnsi="Arial" w:hint="default"/>
      </w:rPr>
    </w:lvl>
    <w:lvl w:ilvl="4" w:tplc="948E872E" w:tentative="1">
      <w:start w:val="1"/>
      <w:numFmt w:val="bullet"/>
      <w:lvlText w:val="•"/>
      <w:lvlJc w:val="left"/>
      <w:pPr>
        <w:tabs>
          <w:tab w:val="num" w:pos="3600"/>
        </w:tabs>
        <w:ind w:left="3600" w:hanging="360"/>
      </w:pPr>
      <w:rPr>
        <w:rFonts w:ascii="Arial" w:hAnsi="Arial" w:hint="default"/>
      </w:rPr>
    </w:lvl>
    <w:lvl w:ilvl="5" w:tplc="9864CEB0" w:tentative="1">
      <w:start w:val="1"/>
      <w:numFmt w:val="bullet"/>
      <w:lvlText w:val="•"/>
      <w:lvlJc w:val="left"/>
      <w:pPr>
        <w:tabs>
          <w:tab w:val="num" w:pos="4320"/>
        </w:tabs>
        <w:ind w:left="4320" w:hanging="360"/>
      </w:pPr>
      <w:rPr>
        <w:rFonts w:ascii="Arial" w:hAnsi="Arial" w:hint="default"/>
      </w:rPr>
    </w:lvl>
    <w:lvl w:ilvl="6" w:tplc="E1CE1FDC" w:tentative="1">
      <w:start w:val="1"/>
      <w:numFmt w:val="bullet"/>
      <w:lvlText w:val="•"/>
      <w:lvlJc w:val="left"/>
      <w:pPr>
        <w:tabs>
          <w:tab w:val="num" w:pos="5040"/>
        </w:tabs>
        <w:ind w:left="5040" w:hanging="360"/>
      </w:pPr>
      <w:rPr>
        <w:rFonts w:ascii="Arial" w:hAnsi="Arial" w:hint="default"/>
      </w:rPr>
    </w:lvl>
    <w:lvl w:ilvl="7" w:tplc="9DA2D524" w:tentative="1">
      <w:start w:val="1"/>
      <w:numFmt w:val="bullet"/>
      <w:lvlText w:val="•"/>
      <w:lvlJc w:val="left"/>
      <w:pPr>
        <w:tabs>
          <w:tab w:val="num" w:pos="5760"/>
        </w:tabs>
        <w:ind w:left="5760" w:hanging="360"/>
      </w:pPr>
      <w:rPr>
        <w:rFonts w:ascii="Arial" w:hAnsi="Arial" w:hint="default"/>
      </w:rPr>
    </w:lvl>
    <w:lvl w:ilvl="8" w:tplc="6770C0F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733"/>
    <w:rsid w:val="00001E03"/>
    <w:rsid w:val="00023D80"/>
    <w:rsid w:val="00024278"/>
    <w:rsid w:val="0003517D"/>
    <w:rsid w:val="000413F8"/>
    <w:rsid w:val="00041CC6"/>
    <w:rsid w:val="00065EF3"/>
    <w:rsid w:val="00083807"/>
    <w:rsid w:val="0008705B"/>
    <w:rsid w:val="00094863"/>
    <w:rsid w:val="000B215A"/>
    <w:rsid w:val="000C2E41"/>
    <w:rsid w:val="000C4F1D"/>
    <w:rsid w:val="000E0EB0"/>
    <w:rsid w:val="000E4B4A"/>
    <w:rsid w:val="00106607"/>
    <w:rsid w:val="00111EA2"/>
    <w:rsid w:val="001225C2"/>
    <w:rsid w:val="00124213"/>
    <w:rsid w:val="0012542B"/>
    <w:rsid w:val="001311F3"/>
    <w:rsid w:val="00133B64"/>
    <w:rsid w:val="001372AC"/>
    <w:rsid w:val="00163CBC"/>
    <w:rsid w:val="00174807"/>
    <w:rsid w:val="001903BE"/>
    <w:rsid w:val="001C0988"/>
    <w:rsid w:val="001D0357"/>
    <w:rsid w:val="001D54A8"/>
    <w:rsid w:val="001D66DC"/>
    <w:rsid w:val="001E0354"/>
    <w:rsid w:val="001F743F"/>
    <w:rsid w:val="002036AC"/>
    <w:rsid w:val="002107E8"/>
    <w:rsid w:val="00212B67"/>
    <w:rsid w:val="00213691"/>
    <w:rsid w:val="00214265"/>
    <w:rsid w:val="002177B8"/>
    <w:rsid w:val="00243C44"/>
    <w:rsid w:val="00244A01"/>
    <w:rsid w:val="0024656B"/>
    <w:rsid w:val="002523C7"/>
    <w:rsid w:val="00256617"/>
    <w:rsid w:val="00273294"/>
    <w:rsid w:val="00273F9D"/>
    <w:rsid w:val="002921AD"/>
    <w:rsid w:val="00292203"/>
    <w:rsid w:val="00292564"/>
    <w:rsid w:val="002A3E76"/>
    <w:rsid w:val="002C2126"/>
    <w:rsid w:val="002D5AE6"/>
    <w:rsid w:val="002E24B4"/>
    <w:rsid w:val="002E4F67"/>
    <w:rsid w:val="002F732D"/>
    <w:rsid w:val="00317728"/>
    <w:rsid w:val="003319F0"/>
    <w:rsid w:val="0034308B"/>
    <w:rsid w:val="0034620C"/>
    <w:rsid w:val="00352F29"/>
    <w:rsid w:val="00364972"/>
    <w:rsid w:val="00365632"/>
    <w:rsid w:val="00365FDE"/>
    <w:rsid w:val="00372934"/>
    <w:rsid w:val="0039602B"/>
    <w:rsid w:val="0039683C"/>
    <w:rsid w:val="003B2DBE"/>
    <w:rsid w:val="003B6C3E"/>
    <w:rsid w:val="003C5F84"/>
    <w:rsid w:val="003F7AB8"/>
    <w:rsid w:val="00403B44"/>
    <w:rsid w:val="00407467"/>
    <w:rsid w:val="004105C9"/>
    <w:rsid w:val="004111A0"/>
    <w:rsid w:val="0041329E"/>
    <w:rsid w:val="004132B5"/>
    <w:rsid w:val="004142E9"/>
    <w:rsid w:val="00415273"/>
    <w:rsid w:val="004217EC"/>
    <w:rsid w:val="00421EC4"/>
    <w:rsid w:val="00421F67"/>
    <w:rsid w:val="00426BDC"/>
    <w:rsid w:val="00440291"/>
    <w:rsid w:val="004431E4"/>
    <w:rsid w:val="0046084E"/>
    <w:rsid w:val="0046146B"/>
    <w:rsid w:val="004734F9"/>
    <w:rsid w:val="0047479F"/>
    <w:rsid w:val="00482795"/>
    <w:rsid w:val="00491D26"/>
    <w:rsid w:val="004A3FC8"/>
    <w:rsid w:val="004B6962"/>
    <w:rsid w:val="004B7441"/>
    <w:rsid w:val="004C07AE"/>
    <w:rsid w:val="004D41D4"/>
    <w:rsid w:val="004E1733"/>
    <w:rsid w:val="004E183B"/>
    <w:rsid w:val="004E74B0"/>
    <w:rsid w:val="004F1249"/>
    <w:rsid w:val="004F6A8D"/>
    <w:rsid w:val="00506B1B"/>
    <w:rsid w:val="005136C2"/>
    <w:rsid w:val="00525503"/>
    <w:rsid w:val="005255F8"/>
    <w:rsid w:val="00527C79"/>
    <w:rsid w:val="00531280"/>
    <w:rsid w:val="005616E8"/>
    <w:rsid w:val="00594A8D"/>
    <w:rsid w:val="005C0C36"/>
    <w:rsid w:val="005C406F"/>
    <w:rsid w:val="005D543A"/>
    <w:rsid w:val="005F06CE"/>
    <w:rsid w:val="005F72AF"/>
    <w:rsid w:val="00604790"/>
    <w:rsid w:val="00622AE1"/>
    <w:rsid w:val="0064041D"/>
    <w:rsid w:val="0064208C"/>
    <w:rsid w:val="00660B85"/>
    <w:rsid w:val="006615FE"/>
    <w:rsid w:val="006616A0"/>
    <w:rsid w:val="00664820"/>
    <w:rsid w:val="00677B2D"/>
    <w:rsid w:val="00677D4E"/>
    <w:rsid w:val="0068302D"/>
    <w:rsid w:val="00697749"/>
    <w:rsid w:val="006C38FC"/>
    <w:rsid w:val="0070583A"/>
    <w:rsid w:val="0075289F"/>
    <w:rsid w:val="0075546B"/>
    <w:rsid w:val="007619CA"/>
    <w:rsid w:val="00764862"/>
    <w:rsid w:val="00772BAC"/>
    <w:rsid w:val="00782E42"/>
    <w:rsid w:val="00783B28"/>
    <w:rsid w:val="007A1B53"/>
    <w:rsid w:val="007A50DF"/>
    <w:rsid w:val="007B46B2"/>
    <w:rsid w:val="007C0279"/>
    <w:rsid w:val="007F1BFD"/>
    <w:rsid w:val="007F1D9C"/>
    <w:rsid w:val="007F20FD"/>
    <w:rsid w:val="00805C69"/>
    <w:rsid w:val="00805D94"/>
    <w:rsid w:val="00814713"/>
    <w:rsid w:val="008407A9"/>
    <w:rsid w:val="008410B0"/>
    <w:rsid w:val="0085391B"/>
    <w:rsid w:val="008551BD"/>
    <w:rsid w:val="00856ECF"/>
    <w:rsid w:val="00860B76"/>
    <w:rsid w:val="00866740"/>
    <w:rsid w:val="00885EA4"/>
    <w:rsid w:val="008A18B5"/>
    <w:rsid w:val="008A7055"/>
    <w:rsid w:val="008A789E"/>
    <w:rsid w:val="008B00F0"/>
    <w:rsid w:val="008D2B09"/>
    <w:rsid w:val="008D3C18"/>
    <w:rsid w:val="008D570A"/>
    <w:rsid w:val="008D6786"/>
    <w:rsid w:val="00902104"/>
    <w:rsid w:val="00911A85"/>
    <w:rsid w:val="00916F0E"/>
    <w:rsid w:val="00917E9D"/>
    <w:rsid w:val="00941F7D"/>
    <w:rsid w:val="009462B7"/>
    <w:rsid w:val="009555FE"/>
    <w:rsid w:val="009609BC"/>
    <w:rsid w:val="009646A0"/>
    <w:rsid w:val="009756EE"/>
    <w:rsid w:val="009954DD"/>
    <w:rsid w:val="009B177A"/>
    <w:rsid w:val="009C1D36"/>
    <w:rsid w:val="009C363B"/>
    <w:rsid w:val="009C45F9"/>
    <w:rsid w:val="009C6B00"/>
    <w:rsid w:val="009C6F2B"/>
    <w:rsid w:val="009D62CB"/>
    <w:rsid w:val="00A0012E"/>
    <w:rsid w:val="00A00980"/>
    <w:rsid w:val="00A02C81"/>
    <w:rsid w:val="00A10794"/>
    <w:rsid w:val="00A13F46"/>
    <w:rsid w:val="00A16ADA"/>
    <w:rsid w:val="00A314FE"/>
    <w:rsid w:val="00A32B59"/>
    <w:rsid w:val="00A407FA"/>
    <w:rsid w:val="00A44A22"/>
    <w:rsid w:val="00A47E6B"/>
    <w:rsid w:val="00A50CC5"/>
    <w:rsid w:val="00A53137"/>
    <w:rsid w:val="00A823E6"/>
    <w:rsid w:val="00A96B25"/>
    <w:rsid w:val="00AA6425"/>
    <w:rsid w:val="00AA7967"/>
    <w:rsid w:val="00AB441A"/>
    <w:rsid w:val="00AC7545"/>
    <w:rsid w:val="00AD5A64"/>
    <w:rsid w:val="00AE5025"/>
    <w:rsid w:val="00AE6814"/>
    <w:rsid w:val="00B03FC4"/>
    <w:rsid w:val="00B04EE0"/>
    <w:rsid w:val="00B13907"/>
    <w:rsid w:val="00B27D04"/>
    <w:rsid w:val="00B36954"/>
    <w:rsid w:val="00B37A38"/>
    <w:rsid w:val="00B447E7"/>
    <w:rsid w:val="00B52205"/>
    <w:rsid w:val="00BA3D17"/>
    <w:rsid w:val="00BB0A86"/>
    <w:rsid w:val="00BC0F0E"/>
    <w:rsid w:val="00BC24C4"/>
    <w:rsid w:val="00BD551A"/>
    <w:rsid w:val="00BE2A72"/>
    <w:rsid w:val="00C135F0"/>
    <w:rsid w:val="00C55ECC"/>
    <w:rsid w:val="00C6491F"/>
    <w:rsid w:val="00C8533D"/>
    <w:rsid w:val="00C863FE"/>
    <w:rsid w:val="00CA40D7"/>
    <w:rsid w:val="00CB4ECE"/>
    <w:rsid w:val="00CB5E67"/>
    <w:rsid w:val="00CC262E"/>
    <w:rsid w:val="00CC491D"/>
    <w:rsid w:val="00CE0732"/>
    <w:rsid w:val="00CE3872"/>
    <w:rsid w:val="00CE5E12"/>
    <w:rsid w:val="00CF0B56"/>
    <w:rsid w:val="00CF3A6D"/>
    <w:rsid w:val="00D275C5"/>
    <w:rsid w:val="00D3743A"/>
    <w:rsid w:val="00D4644B"/>
    <w:rsid w:val="00D611DD"/>
    <w:rsid w:val="00D741AD"/>
    <w:rsid w:val="00D7642C"/>
    <w:rsid w:val="00D77AAB"/>
    <w:rsid w:val="00D827A9"/>
    <w:rsid w:val="00DB0F46"/>
    <w:rsid w:val="00DC3357"/>
    <w:rsid w:val="00DE067D"/>
    <w:rsid w:val="00E14FE1"/>
    <w:rsid w:val="00E27D6D"/>
    <w:rsid w:val="00E32186"/>
    <w:rsid w:val="00E56587"/>
    <w:rsid w:val="00E57566"/>
    <w:rsid w:val="00EC01DB"/>
    <w:rsid w:val="00F07379"/>
    <w:rsid w:val="00F11B7E"/>
    <w:rsid w:val="00F27F58"/>
    <w:rsid w:val="00F35344"/>
    <w:rsid w:val="00F353EC"/>
    <w:rsid w:val="00F408CD"/>
    <w:rsid w:val="00F419DA"/>
    <w:rsid w:val="00F604BC"/>
    <w:rsid w:val="00F61578"/>
    <w:rsid w:val="00F62CB8"/>
    <w:rsid w:val="00F63555"/>
    <w:rsid w:val="00F73BD6"/>
    <w:rsid w:val="00F97289"/>
    <w:rsid w:val="00FA575B"/>
    <w:rsid w:val="00FB7489"/>
    <w:rsid w:val="00FC3959"/>
    <w:rsid w:val="00FC6B35"/>
    <w:rsid w:val="00FD3E2A"/>
    <w:rsid w:val="00FF1404"/>
    <w:rsid w:val="00FF3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A4904"/>
  <w14:defaultImageDpi w14:val="32767"/>
  <w15:chartTrackingRefBased/>
  <w15:docId w15:val="{5E8DB772-1921-114C-92D1-6660BB0D3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796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3907"/>
    <w:rPr>
      <w:color w:val="0563C1" w:themeColor="hyperlink"/>
      <w:u w:val="single"/>
    </w:rPr>
  </w:style>
  <w:style w:type="character" w:styleId="UnresolvedMention">
    <w:name w:val="Unresolved Mention"/>
    <w:basedOn w:val="DefaultParagraphFont"/>
    <w:uiPriority w:val="99"/>
    <w:rsid w:val="00B13907"/>
    <w:rPr>
      <w:color w:val="605E5C"/>
      <w:shd w:val="clear" w:color="auto" w:fill="E1DFDD"/>
    </w:rPr>
  </w:style>
  <w:style w:type="paragraph" w:styleId="NormalWeb">
    <w:name w:val="Normal (Web)"/>
    <w:basedOn w:val="Normal"/>
    <w:uiPriority w:val="99"/>
    <w:unhideWhenUsed/>
    <w:rsid w:val="00B13907"/>
    <w:pPr>
      <w:spacing w:before="100" w:beforeAutospacing="1" w:after="100" w:afterAutospacing="1"/>
    </w:pPr>
  </w:style>
  <w:style w:type="character" w:customStyle="1" w:styleId="apple-converted-space">
    <w:name w:val="apple-converted-space"/>
    <w:basedOn w:val="DefaultParagraphFont"/>
    <w:rsid w:val="00B13907"/>
  </w:style>
  <w:style w:type="paragraph" w:styleId="Header">
    <w:name w:val="header"/>
    <w:basedOn w:val="Normal"/>
    <w:link w:val="HeaderChar"/>
    <w:uiPriority w:val="99"/>
    <w:unhideWhenUsed/>
    <w:rsid w:val="00AB441A"/>
    <w:pPr>
      <w:tabs>
        <w:tab w:val="center" w:pos="4513"/>
        <w:tab w:val="right" w:pos="9026"/>
      </w:tabs>
    </w:pPr>
  </w:style>
  <w:style w:type="character" w:customStyle="1" w:styleId="HeaderChar">
    <w:name w:val="Header Char"/>
    <w:basedOn w:val="DefaultParagraphFont"/>
    <w:link w:val="Header"/>
    <w:uiPriority w:val="99"/>
    <w:rsid w:val="00AB441A"/>
    <w:rPr>
      <w:rFonts w:ascii="Times New Roman" w:eastAsia="Times New Roman" w:hAnsi="Times New Roman" w:cs="Times New Roman"/>
    </w:rPr>
  </w:style>
  <w:style w:type="paragraph" w:styleId="Footer">
    <w:name w:val="footer"/>
    <w:basedOn w:val="Normal"/>
    <w:link w:val="FooterChar"/>
    <w:uiPriority w:val="99"/>
    <w:unhideWhenUsed/>
    <w:rsid w:val="00AB441A"/>
    <w:pPr>
      <w:tabs>
        <w:tab w:val="center" w:pos="4513"/>
        <w:tab w:val="right" w:pos="9026"/>
      </w:tabs>
    </w:pPr>
  </w:style>
  <w:style w:type="character" w:customStyle="1" w:styleId="FooterChar">
    <w:name w:val="Footer Char"/>
    <w:basedOn w:val="DefaultParagraphFont"/>
    <w:link w:val="Footer"/>
    <w:uiPriority w:val="99"/>
    <w:rsid w:val="00AB441A"/>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4402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21731">
      <w:bodyDiv w:val="1"/>
      <w:marLeft w:val="0"/>
      <w:marRight w:val="0"/>
      <w:marTop w:val="0"/>
      <w:marBottom w:val="0"/>
      <w:divBdr>
        <w:top w:val="none" w:sz="0" w:space="0" w:color="auto"/>
        <w:left w:val="none" w:sz="0" w:space="0" w:color="auto"/>
        <w:bottom w:val="none" w:sz="0" w:space="0" w:color="auto"/>
        <w:right w:val="none" w:sz="0" w:space="0" w:color="auto"/>
      </w:divBdr>
    </w:div>
    <w:div w:id="111630027">
      <w:bodyDiv w:val="1"/>
      <w:marLeft w:val="0"/>
      <w:marRight w:val="0"/>
      <w:marTop w:val="0"/>
      <w:marBottom w:val="0"/>
      <w:divBdr>
        <w:top w:val="none" w:sz="0" w:space="0" w:color="auto"/>
        <w:left w:val="none" w:sz="0" w:space="0" w:color="auto"/>
        <w:bottom w:val="none" w:sz="0" w:space="0" w:color="auto"/>
        <w:right w:val="none" w:sz="0" w:space="0" w:color="auto"/>
      </w:divBdr>
    </w:div>
    <w:div w:id="114256762">
      <w:bodyDiv w:val="1"/>
      <w:marLeft w:val="0"/>
      <w:marRight w:val="0"/>
      <w:marTop w:val="0"/>
      <w:marBottom w:val="0"/>
      <w:divBdr>
        <w:top w:val="none" w:sz="0" w:space="0" w:color="auto"/>
        <w:left w:val="none" w:sz="0" w:space="0" w:color="auto"/>
        <w:bottom w:val="none" w:sz="0" w:space="0" w:color="auto"/>
        <w:right w:val="none" w:sz="0" w:space="0" w:color="auto"/>
      </w:divBdr>
    </w:div>
    <w:div w:id="395712215">
      <w:bodyDiv w:val="1"/>
      <w:marLeft w:val="0"/>
      <w:marRight w:val="0"/>
      <w:marTop w:val="0"/>
      <w:marBottom w:val="0"/>
      <w:divBdr>
        <w:top w:val="none" w:sz="0" w:space="0" w:color="auto"/>
        <w:left w:val="none" w:sz="0" w:space="0" w:color="auto"/>
        <w:bottom w:val="none" w:sz="0" w:space="0" w:color="auto"/>
        <w:right w:val="none" w:sz="0" w:space="0" w:color="auto"/>
      </w:divBdr>
    </w:div>
    <w:div w:id="510609562">
      <w:bodyDiv w:val="1"/>
      <w:marLeft w:val="0"/>
      <w:marRight w:val="0"/>
      <w:marTop w:val="0"/>
      <w:marBottom w:val="0"/>
      <w:divBdr>
        <w:top w:val="none" w:sz="0" w:space="0" w:color="auto"/>
        <w:left w:val="none" w:sz="0" w:space="0" w:color="auto"/>
        <w:bottom w:val="none" w:sz="0" w:space="0" w:color="auto"/>
        <w:right w:val="none" w:sz="0" w:space="0" w:color="auto"/>
      </w:divBdr>
    </w:div>
    <w:div w:id="551887696">
      <w:bodyDiv w:val="1"/>
      <w:marLeft w:val="0"/>
      <w:marRight w:val="0"/>
      <w:marTop w:val="0"/>
      <w:marBottom w:val="0"/>
      <w:divBdr>
        <w:top w:val="none" w:sz="0" w:space="0" w:color="auto"/>
        <w:left w:val="none" w:sz="0" w:space="0" w:color="auto"/>
        <w:bottom w:val="none" w:sz="0" w:space="0" w:color="auto"/>
        <w:right w:val="none" w:sz="0" w:space="0" w:color="auto"/>
      </w:divBdr>
      <w:divsChild>
        <w:div w:id="543714941">
          <w:marLeft w:val="360"/>
          <w:marRight w:val="0"/>
          <w:marTop w:val="200"/>
          <w:marBottom w:val="0"/>
          <w:divBdr>
            <w:top w:val="none" w:sz="0" w:space="0" w:color="auto"/>
            <w:left w:val="none" w:sz="0" w:space="0" w:color="auto"/>
            <w:bottom w:val="none" w:sz="0" w:space="0" w:color="auto"/>
            <w:right w:val="none" w:sz="0" w:space="0" w:color="auto"/>
          </w:divBdr>
        </w:div>
        <w:div w:id="559678137">
          <w:marLeft w:val="360"/>
          <w:marRight w:val="0"/>
          <w:marTop w:val="200"/>
          <w:marBottom w:val="0"/>
          <w:divBdr>
            <w:top w:val="none" w:sz="0" w:space="0" w:color="auto"/>
            <w:left w:val="none" w:sz="0" w:space="0" w:color="auto"/>
            <w:bottom w:val="none" w:sz="0" w:space="0" w:color="auto"/>
            <w:right w:val="none" w:sz="0" w:space="0" w:color="auto"/>
          </w:divBdr>
        </w:div>
        <w:div w:id="403526313">
          <w:marLeft w:val="360"/>
          <w:marRight w:val="0"/>
          <w:marTop w:val="200"/>
          <w:marBottom w:val="0"/>
          <w:divBdr>
            <w:top w:val="none" w:sz="0" w:space="0" w:color="auto"/>
            <w:left w:val="none" w:sz="0" w:space="0" w:color="auto"/>
            <w:bottom w:val="none" w:sz="0" w:space="0" w:color="auto"/>
            <w:right w:val="none" w:sz="0" w:space="0" w:color="auto"/>
          </w:divBdr>
        </w:div>
        <w:div w:id="1187254708">
          <w:marLeft w:val="360"/>
          <w:marRight w:val="0"/>
          <w:marTop w:val="200"/>
          <w:marBottom w:val="0"/>
          <w:divBdr>
            <w:top w:val="none" w:sz="0" w:space="0" w:color="auto"/>
            <w:left w:val="none" w:sz="0" w:space="0" w:color="auto"/>
            <w:bottom w:val="none" w:sz="0" w:space="0" w:color="auto"/>
            <w:right w:val="none" w:sz="0" w:space="0" w:color="auto"/>
          </w:divBdr>
        </w:div>
        <w:div w:id="1010254732">
          <w:marLeft w:val="360"/>
          <w:marRight w:val="0"/>
          <w:marTop w:val="200"/>
          <w:marBottom w:val="0"/>
          <w:divBdr>
            <w:top w:val="none" w:sz="0" w:space="0" w:color="auto"/>
            <w:left w:val="none" w:sz="0" w:space="0" w:color="auto"/>
            <w:bottom w:val="none" w:sz="0" w:space="0" w:color="auto"/>
            <w:right w:val="none" w:sz="0" w:space="0" w:color="auto"/>
          </w:divBdr>
        </w:div>
        <w:div w:id="577442808">
          <w:marLeft w:val="360"/>
          <w:marRight w:val="0"/>
          <w:marTop w:val="200"/>
          <w:marBottom w:val="0"/>
          <w:divBdr>
            <w:top w:val="none" w:sz="0" w:space="0" w:color="auto"/>
            <w:left w:val="none" w:sz="0" w:space="0" w:color="auto"/>
            <w:bottom w:val="none" w:sz="0" w:space="0" w:color="auto"/>
            <w:right w:val="none" w:sz="0" w:space="0" w:color="auto"/>
          </w:divBdr>
        </w:div>
      </w:divsChild>
    </w:div>
    <w:div w:id="663433403">
      <w:bodyDiv w:val="1"/>
      <w:marLeft w:val="0"/>
      <w:marRight w:val="0"/>
      <w:marTop w:val="0"/>
      <w:marBottom w:val="0"/>
      <w:divBdr>
        <w:top w:val="none" w:sz="0" w:space="0" w:color="auto"/>
        <w:left w:val="none" w:sz="0" w:space="0" w:color="auto"/>
        <w:bottom w:val="none" w:sz="0" w:space="0" w:color="auto"/>
        <w:right w:val="none" w:sz="0" w:space="0" w:color="auto"/>
      </w:divBdr>
    </w:div>
    <w:div w:id="663633269">
      <w:bodyDiv w:val="1"/>
      <w:marLeft w:val="0"/>
      <w:marRight w:val="0"/>
      <w:marTop w:val="0"/>
      <w:marBottom w:val="0"/>
      <w:divBdr>
        <w:top w:val="none" w:sz="0" w:space="0" w:color="auto"/>
        <w:left w:val="none" w:sz="0" w:space="0" w:color="auto"/>
        <w:bottom w:val="none" w:sz="0" w:space="0" w:color="auto"/>
        <w:right w:val="none" w:sz="0" w:space="0" w:color="auto"/>
      </w:divBdr>
    </w:div>
    <w:div w:id="835681846">
      <w:bodyDiv w:val="1"/>
      <w:marLeft w:val="0"/>
      <w:marRight w:val="0"/>
      <w:marTop w:val="0"/>
      <w:marBottom w:val="0"/>
      <w:divBdr>
        <w:top w:val="none" w:sz="0" w:space="0" w:color="auto"/>
        <w:left w:val="none" w:sz="0" w:space="0" w:color="auto"/>
        <w:bottom w:val="none" w:sz="0" w:space="0" w:color="auto"/>
        <w:right w:val="none" w:sz="0" w:space="0" w:color="auto"/>
      </w:divBdr>
    </w:div>
    <w:div w:id="1082948436">
      <w:bodyDiv w:val="1"/>
      <w:marLeft w:val="0"/>
      <w:marRight w:val="0"/>
      <w:marTop w:val="0"/>
      <w:marBottom w:val="0"/>
      <w:divBdr>
        <w:top w:val="none" w:sz="0" w:space="0" w:color="auto"/>
        <w:left w:val="none" w:sz="0" w:space="0" w:color="auto"/>
        <w:bottom w:val="none" w:sz="0" w:space="0" w:color="auto"/>
        <w:right w:val="none" w:sz="0" w:space="0" w:color="auto"/>
      </w:divBdr>
    </w:div>
    <w:div w:id="1173379826">
      <w:bodyDiv w:val="1"/>
      <w:marLeft w:val="0"/>
      <w:marRight w:val="0"/>
      <w:marTop w:val="0"/>
      <w:marBottom w:val="0"/>
      <w:divBdr>
        <w:top w:val="none" w:sz="0" w:space="0" w:color="auto"/>
        <w:left w:val="none" w:sz="0" w:space="0" w:color="auto"/>
        <w:bottom w:val="none" w:sz="0" w:space="0" w:color="auto"/>
        <w:right w:val="none" w:sz="0" w:space="0" w:color="auto"/>
      </w:divBdr>
    </w:div>
    <w:div w:id="1193105620">
      <w:bodyDiv w:val="1"/>
      <w:marLeft w:val="0"/>
      <w:marRight w:val="0"/>
      <w:marTop w:val="0"/>
      <w:marBottom w:val="0"/>
      <w:divBdr>
        <w:top w:val="none" w:sz="0" w:space="0" w:color="auto"/>
        <w:left w:val="none" w:sz="0" w:space="0" w:color="auto"/>
        <w:bottom w:val="none" w:sz="0" w:space="0" w:color="auto"/>
        <w:right w:val="none" w:sz="0" w:space="0" w:color="auto"/>
      </w:divBdr>
    </w:div>
    <w:div w:id="1387921461">
      <w:bodyDiv w:val="1"/>
      <w:marLeft w:val="0"/>
      <w:marRight w:val="0"/>
      <w:marTop w:val="0"/>
      <w:marBottom w:val="0"/>
      <w:divBdr>
        <w:top w:val="none" w:sz="0" w:space="0" w:color="auto"/>
        <w:left w:val="none" w:sz="0" w:space="0" w:color="auto"/>
        <w:bottom w:val="none" w:sz="0" w:space="0" w:color="auto"/>
        <w:right w:val="none" w:sz="0" w:space="0" w:color="auto"/>
      </w:divBdr>
    </w:div>
    <w:div w:id="1607274081">
      <w:bodyDiv w:val="1"/>
      <w:marLeft w:val="0"/>
      <w:marRight w:val="0"/>
      <w:marTop w:val="0"/>
      <w:marBottom w:val="0"/>
      <w:divBdr>
        <w:top w:val="none" w:sz="0" w:space="0" w:color="auto"/>
        <w:left w:val="none" w:sz="0" w:space="0" w:color="auto"/>
        <w:bottom w:val="none" w:sz="0" w:space="0" w:color="auto"/>
        <w:right w:val="none" w:sz="0" w:space="0" w:color="auto"/>
      </w:divBdr>
    </w:div>
    <w:div w:id="1634024952">
      <w:bodyDiv w:val="1"/>
      <w:marLeft w:val="0"/>
      <w:marRight w:val="0"/>
      <w:marTop w:val="0"/>
      <w:marBottom w:val="0"/>
      <w:divBdr>
        <w:top w:val="none" w:sz="0" w:space="0" w:color="auto"/>
        <w:left w:val="none" w:sz="0" w:space="0" w:color="auto"/>
        <w:bottom w:val="none" w:sz="0" w:space="0" w:color="auto"/>
        <w:right w:val="none" w:sz="0" w:space="0" w:color="auto"/>
      </w:divBdr>
    </w:div>
    <w:div w:id="1658418085">
      <w:bodyDiv w:val="1"/>
      <w:marLeft w:val="0"/>
      <w:marRight w:val="0"/>
      <w:marTop w:val="0"/>
      <w:marBottom w:val="0"/>
      <w:divBdr>
        <w:top w:val="none" w:sz="0" w:space="0" w:color="auto"/>
        <w:left w:val="none" w:sz="0" w:space="0" w:color="auto"/>
        <w:bottom w:val="none" w:sz="0" w:space="0" w:color="auto"/>
        <w:right w:val="none" w:sz="0" w:space="0" w:color="auto"/>
      </w:divBdr>
    </w:div>
    <w:div w:id="1664745796">
      <w:bodyDiv w:val="1"/>
      <w:marLeft w:val="0"/>
      <w:marRight w:val="0"/>
      <w:marTop w:val="0"/>
      <w:marBottom w:val="0"/>
      <w:divBdr>
        <w:top w:val="none" w:sz="0" w:space="0" w:color="auto"/>
        <w:left w:val="none" w:sz="0" w:space="0" w:color="auto"/>
        <w:bottom w:val="none" w:sz="0" w:space="0" w:color="auto"/>
        <w:right w:val="none" w:sz="0" w:space="0" w:color="auto"/>
      </w:divBdr>
    </w:div>
    <w:div w:id="1667049335">
      <w:bodyDiv w:val="1"/>
      <w:marLeft w:val="0"/>
      <w:marRight w:val="0"/>
      <w:marTop w:val="0"/>
      <w:marBottom w:val="0"/>
      <w:divBdr>
        <w:top w:val="none" w:sz="0" w:space="0" w:color="auto"/>
        <w:left w:val="none" w:sz="0" w:space="0" w:color="auto"/>
        <w:bottom w:val="none" w:sz="0" w:space="0" w:color="auto"/>
        <w:right w:val="none" w:sz="0" w:space="0" w:color="auto"/>
      </w:divBdr>
    </w:div>
    <w:div w:id="195409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761</TotalTime>
  <Pages>9</Pages>
  <Words>2502</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 Williams</dc:creator>
  <cp:keywords/>
  <dc:description/>
  <cp:lastModifiedBy>Elan Williams</cp:lastModifiedBy>
  <cp:revision>300</cp:revision>
  <dcterms:created xsi:type="dcterms:W3CDTF">2019-10-10T14:12:00Z</dcterms:created>
  <dcterms:modified xsi:type="dcterms:W3CDTF">2019-11-06T22:39:00Z</dcterms:modified>
</cp:coreProperties>
</file>