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5B8D3" w14:textId="43A91D1A" w:rsidR="00EC0DF6" w:rsidRDefault="004B43F2">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Name: </w:t>
      </w:r>
      <w:proofErr w:type="spellStart"/>
      <w:r w:rsidR="00EC0DF6">
        <w:rPr>
          <w:rFonts w:ascii="-webkit-standard" w:hAnsi="-webkit-standard"/>
          <w:color w:val="000000"/>
          <w:sz w:val="27"/>
          <w:szCs w:val="27"/>
        </w:rPr>
        <w:t>Arfa</w:t>
      </w:r>
      <w:proofErr w:type="spellEnd"/>
      <w:r w:rsidR="00EC0DF6">
        <w:rPr>
          <w:rFonts w:ascii="-webkit-standard" w:hAnsi="-webkit-standard"/>
          <w:color w:val="000000"/>
          <w:sz w:val="27"/>
          <w:szCs w:val="27"/>
        </w:rPr>
        <w:t xml:space="preserve"> Rahman </w:t>
      </w:r>
    </w:p>
    <w:p w14:paraId="0D54D621" w14:textId="515EF9FC" w:rsidR="00EC0DF6" w:rsidRDefault="004B43F2">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Student Number: </w:t>
      </w:r>
      <w:r w:rsidR="00EC0DF6">
        <w:rPr>
          <w:rFonts w:ascii="-webkit-standard" w:hAnsi="-webkit-standard"/>
          <w:color w:val="000000"/>
          <w:sz w:val="27"/>
          <w:szCs w:val="27"/>
        </w:rPr>
        <w:t>2426612</w:t>
      </w:r>
    </w:p>
    <w:p w14:paraId="7BE09475" w14:textId="3F26DFA8" w:rsidR="00EC0DF6" w:rsidRDefault="004B43F2">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Module Code: LCHS4009 </w:t>
      </w:r>
    </w:p>
    <w:p w14:paraId="77A628EA" w14:textId="3DBE0DDE" w:rsidR="00EC0DF6" w:rsidRDefault="004B43F2">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Title: LCHS4009 – Academic and Professional Skills</w:t>
      </w:r>
    </w:p>
    <w:p w14:paraId="12BE01FD" w14:textId="1E5F0135" w:rsidR="00EC0DF6" w:rsidRDefault="004B43F2">
      <w:pPr>
        <w:pStyle w:val="s4"/>
        <w:spacing w:before="0" w:beforeAutospacing="0" w:after="150" w:afterAutospacing="0"/>
        <w:rPr>
          <w:rFonts w:ascii="-webkit-standard" w:hAnsi="-webkit-standard"/>
          <w:color w:val="000000"/>
          <w:sz w:val="27"/>
          <w:szCs w:val="27"/>
        </w:rPr>
      </w:pPr>
      <w:r>
        <w:rPr>
          <w:rFonts w:ascii="-webkit-standard" w:hAnsi="-webkit-standard"/>
          <w:color w:val="000000"/>
          <w:sz w:val="27"/>
          <w:szCs w:val="27"/>
        </w:rPr>
        <w:t xml:space="preserve">Lecturer: </w:t>
      </w:r>
      <w:proofErr w:type="spellStart"/>
      <w:r w:rsidR="005C6B39">
        <w:rPr>
          <w:rFonts w:ascii="-webkit-standard" w:hAnsi="-webkit-standard"/>
          <w:color w:val="000000"/>
          <w:sz w:val="27"/>
          <w:szCs w:val="27"/>
        </w:rPr>
        <w:t>Olubukola</w:t>
      </w:r>
      <w:proofErr w:type="spellEnd"/>
      <w:r w:rsidR="005C6B39">
        <w:rPr>
          <w:rFonts w:ascii="-webkit-standard" w:hAnsi="-webkit-standard"/>
          <w:color w:val="000000"/>
          <w:sz w:val="27"/>
          <w:szCs w:val="27"/>
        </w:rPr>
        <w:t xml:space="preserve"> </w:t>
      </w:r>
      <w:proofErr w:type="spellStart"/>
      <w:r w:rsidR="005C6B39">
        <w:rPr>
          <w:rFonts w:ascii="-webkit-standard" w:hAnsi="-webkit-standard"/>
          <w:color w:val="000000"/>
          <w:sz w:val="27"/>
          <w:szCs w:val="27"/>
        </w:rPr>
        <w:t>adegbite</w:t>
      </w:r>
      <w:proofErr w:type="spellEnd"/>
      <w:r w:rsidR="005C6B39">
        <w:rPr>
          <w:rFonts w:ascii="-webkit-standard" w:hAnsi="-webkit-standard"/>
          <w:color w:val="000000"/>
          <w:sz w:val="27"/>
          <w:szCs w:val="27"/>
        </w:rPr>
        <w:t xml:space="preserve"> </w:t>
      </w:r>
    </w:p>
    <w:p w14:paraId="60554532" w14:textId="77777777" w:rsidR="0093259C" w:rsidRDefault="0093259C">
      <w:pPr>
        <w:pStyle w:val="s4"/>
        <w:spacing w:before="0" w:beforeAutospacing="0" w:after="150" w:afterAutospacing="0"/>
        <w:rPr>
          <w:rFonts w:ascii="-webkit-standard" w:hAnsi="-webkit-standard"/>
          <w:color w:val="000000"/>
          <w:sz w:val="27"/>
          <w:szCs w:val="27"/>
        </w:rPr>
      </w:pPr>
    </w:p>
    <w:p w14:paraId="0C83CE62" w14:textId="77777777" w:rsidR="00F768BB" w:rsidRDefault="00F768BB">
      <w:pPr>
        <w:pStyle w:val="s4"/>
        <w:spacing w:before="0" w:beforeAutospacing="0" w:after="150" w:afterAutospacing="0"/>
        <w:rPr>
          <w:rFonts w:ascii="-webkit-standard" w:hAnsi="-webkit-standard"/>
          <w:color w:val="000000"/>
          <w:sz w:val="27"/>
          <w:szCs w:val="27"/>
        </w:rPr>
      </w:pPr>
    </w:p>
    <w:p w14:paraId="71BD4911" w14:textId="77777777" w:rsidR="004B43F2" w:rsidRPr="00591290" w:rsidRDefault="004B43F2">
      <w:pPr>
        <w:pStyle w:val="s4"/>
        <w:spacing w:before="0" w:beforeAutospacing="0" w:after="150" w:afterAutospacing="0"/>
        <w:rPr>
          <w:rFonts w:ascii="Arial" w:hAnsi="Arial" w:cs="Arial"/>
          <w:color w:val="000000"/>
          <w:sz w:val="22"/>
          <w:szCs w:val="22"/>
        </w:rPr>
      </w:pPr>
      <w:r w:rsidRPr="00591290">
        <w:rPr>
          <w:rFonts w:ascii="Arial" w:hAnsi="Arial" w:cs="Arial"/>
          <w:color w:val="000000"/>
          <w:sz w:val="22"/>
          <w:szCs w:val="22"/>
        </w:rPr>
        <w:t>Assignment Title: Component 1 – Personal Action Plan, Academic Report, and Reflective Analysis</w:t>
      </w:r>
    </w:p>
    <w:p w14:paraId="085939F9" w14:textId="77777777" w:rsidR="00EC0DF6" w:rsidRPr="00591290" w:rsidRDefault="00EC0DF6">
      <w:pPr>
        <w:pStyle w:val="s4"/>
        <w:spacing w:before="0" w:beforeAutospacing="0" w:after="150" w:afterAutospacing="0"/>
        <w:rPr>
          <w:rFonts w:ascii="Arial" w:hAnsi="Arial" w:cs="Arial"/>
          <w:color w:val="000000"/>
          <w:sz w:val="22"/>
          <w:szCs w:val="22"/>
        </w:rPr>
      </w:pPr>
    </w:p>
    <w:p w14:paraId="2C0BA73B" w14:textId="023C0E4D" w:rsidR="00BC2031" w:rsidRDefault="00BC2031">
      <w:pPr>
        <w:pStyle w:val="p1"/>
        <w:rPr>
          <w:rStyle w:val="s1"/>
          <w:rFonts w:ascii="Arial" w:hAnsi="Arial" w:cs="Arial"/>
          <w:b/>
          <w:bCs/>
          <w:i/>
          <w:iCs/>
          <w:sz w:val="22"/>
          <w:szCs w:val="22"/>
        </w:rPr>
      </w:pPr>
      <w:r w:rsidRPr="00591290">
        <w:rPr>
          <w:rStyle w:val="s1"/>
          <w:rFonts w:ascii="Arial" w:hAnsi="Arial" w:cs="Arial"/>
          <w:sz w:val="22"/>
          <w:szCs w:val="22"/>
        </w:rPr>
        <w:t xml:space="preserve"> </w:t>
      </w:r>
      <w:r w:rsidRPr="00591290">
        <w:rPr>
          <w:rStyle w:val="s1"/>
          <w:rFonts w:ascii="Arial" w:hAnsi="Arial" w:cs="Arial"/>
          <w:b/>
          <w:bCs/>
          <w:i/>
          <w:iCs/>
          <w:sz w:val="22"/>
          <w:szCs w:val="22"/>
        </w:rPr>
        <w:t>Identifying the Essential Skills Needed</w:t>
      </w:r>
    </w:p>
    <w:p w14:paraId="4D248076" w14:textId="77777777" w:rsidR="00F768BB" w:rsidRDefault="00F768BB">
      <w:pPr>
        <w:pStyle w:val="p1"/>
        <w:rPr>
          <w:rStyle w:val="s1"/>
          <w:rFonts w:ascii="Arial" w:hAnsi="Arial" w:cs="Arial"/>
          <w:b/>
          <w:bCs/>
          <w:i/>
          <w:iCs/>
          <w:sz w:val="22"/>
          <w:szCs w:val="22"/>
        </w:rPr>
      </w:pPr>
    </w:p>
    <w:p w14:paraId="04359B4C" w14:textId="77777777" w:rsidR="00F768BB" w:rsidRPr="00591290" w:rsidRDefault="00F768BB">
      <w:pPr>
        <w:pStyle w:val="p1"/>
        <w:rPr>
          <w:rStyle w:val="s1"/>
          <w:rFonts w:ascii="Arial" w:hAnsi="Arial" w:cs="Arial"/>
          <w:b/>
          <w:bCs/>
          <w:i/>
          <w:iCs/>
          <w:sz w:val="22"/>
          <w:szCs w:val="22"/>
        </w:rPr>
      </w:pPr>
    </w:p>
    <w:p w14:paraId="0D15C5F0" w14:textId="77777777" w:rsidR="000235F2" w:rsidRPr="00591290" w:rsidRDefault="000235F2">
      <w:pPr>
        <w:pStyle w:val="p1"/>
        <w:rPr>
          <w:rFonts w:ascii="Arial" w:hAnsi="Arial" w:cs="Arial"/>
          <w:b/>
          <w:bCs/>
          <w:i/>
          <w:iCs/>
          <w:sz w:val="22"/>
          <w:szCs w:val="22"/>
        </w:rPr>
      </w:pPr>
    </w:p>
    <w:p w14:paraId="561B444B" w14:textId="77777777" w:rsidR="00BC2031" w:rsidRPr="00591290" w:rsidRDefault="00BC2031">
      <w:pPr>
        <w:pStyle w:val="p1"/>
        <w:rPr>
          <w:rFonts w:ascii="Arial" w:hAnsi="Arial" w:cs="Arial"/>
          <w:sz w:val="22"/>
          <w:szCs w:val="22"/>
        </w:rPr>
      </w:pPr>
      <w:r w:rsidRPr="00591290">
        <w:rPr>
          <w:rStyle w:val="s1"/>
          <w:rFonts w:ascii="Arial" w:hAnsi="Arial" w:cs="Arial"/>
          <w:sz w:val="22"/>
          <w:szCs w:val="22"/>
        </w:rPr>
        <w:t>To support high-quality patient care, an HSW must possess strong interpersonal, clinical, and organisational abilities. The NHS (2023) lists communication, empathy, teamwork, problem-solving, and safeguarding as critical competencies for this line of employment. I've learnt how to interact with service users from a variety of backgrounds while speaking fluently and effectively thanks to my volunteer work with Community Care.</w:t>
      </w:r>
    </w:p>
    <w:p w14:paraId="6F17E47C" w14:textId="77777777" w:rsidR="00BC2031" w:rsidRPr="00591290" w:rsidRDefault="00BC2031">
      <w:pPr>
        <w:pStyle w:val="p1"/>
        <w:rPr>
          <w:rFonts w:ascii="Arial" w:hAnsi="Arial" w:cs="Arial"/>
          <w:sz w:val="22"/>
          <w:szCs w:val="22"/>
        </w:rPr>
      </w:pPr>
      <w:r w:rsidRPr="00591290">
        <w:rPr>
          <w:rStyle w:val="s1"/>
          <w:rFonts w:ascii="Arial" w:hAnsi="Arial" w:cs="Arial"/>
          <w:sz w:val="22"/>
          <w:szCs w:val="22"/>
        </w:rPr>
        <w:t>Building rapport through active listening can help you comprehend the patient's demands (Stein-Parbury, 2018). Empathy is another, and perhaps the most crucial, fundamental prerequisite. I shown patience and compassion for the elderly and those with long-term illnesses while volunteering in the community. As required by the NHS for this position, I also developed clinical awareness on vital sign monitoring, identifying early indicators of distress, and reporting problems (NHS Careers, 2023). Empathy is the other essential component. I have shown patience and compassion for the elderly and people with long-term illnesses during my community volunteer activities. Additionally, I have basic clinical knowledge, which highlights NHS requirements for the support worker position NHS Careers 2023. This includes monitoring vital signs and being able to spot the earliest indications of discomfort with readmission whenever concerns are voiced. I have experience collaborating with peers and staff to achieve shared objectives, and I do well in team environments.</w:t>
      </w:r>
    </w:p>
    <w:p w14:paraId="02A550D4" w14:textId="77777777" w:rsidR="00BC2031" w:rsidRPr="00591290" w:rsidRDefault="00BC2031">
      <w:pPr>
        <w:pStyle w:val="p1"/>
        <w:rPr>
          <w:rFonts w:ascii="Arial" w:hAnsi="Arial" w:cs="Arial"/>
          <w:sz w:val="22"/>
          <w:szCs w:val="22"/>
        </w:rPr>
      </w:pPr>
      <w:r w:rsidRPr="00591290">
        <w:rPr>
          <w:rStyle w:val="s1"/>
          <w:rFonts w:ascii="Arial" w:hAnsi="Arial" w:cs="Arial"/>
          <w:sz w:val="22"/>
          <w:szCs w:val="22"/>
        </w:rPr>
        <w:t>Managing unforeseen difficulties, such as helping clients who are experiencing emotional distress during sessions, has also improved my problem-solving skills.</w:t>
      </w:r>
    </w:p>
    <w:p w14:paraId="098DF1A9" w14:textId="77777777" w:rsidR="00D87AE4" w:rsidRPr="00591290" w:rsidRDefault="00D87AE4">
      <w:pPr>
        <w:pStyle w:val="s4"/>
        <w:spacing w:before="0" w:beforeAutospacing="0" w:after="150" w:afterAutospacing="0"/>
        <w:rPr>
          <w:rFonts w:ascii="Arial" w:hAnsi="Arial" w:cs="Arial"/>
          <w:color w:val="000000"/>
          <w:sz w:val="22"/>
          <w:szCs w:val="22"/>
        </w:rPr>
      </w:pPr>
    </w:p>
    <w:p w14:paraId="3175774E" w14:textId="77777777" w:rsidR="00941CD8" w:rsidRDefault="00941CD8">
      <w:pPr>
        <w:pStyle w:val="s4"/>
        <w:spacing w:before="0" w:beforeAutospacing="0" w:after="150" w:afterAutospacing="0"/>
        <w:rPr>
          <w:rFonts w:ascii="Arial" w:hAnsi="Arial" w:cs="Arial"/>
          <w:color w:val="000000"/>
          <w:sz w:val="22"/>
          <w:szCs w:val="22"/>
        </w:rPr>
      </w:pPr>
    </w:p>
    <w:p w14:paraId="6776D119" w14:textId="77777777" w:rsidR="00F768BB" w:rsidRPr="00591290" w:rsidRDefault="00F768BB">
      <w:pPr>
        <w:pStyle w:val="s4"/>
        <w:spacing w:before="0" w:beforeAutospacing="0" w:after="150" w:afterAutospacing="0"/>
        <w:rPr>
          <w:rFonts w:ascii="Arial" w:hAnsi="Arial" w:cs="Arial"/>
          <w:color w:val="000000"/>
          <w:sz w:val="22"/>
          <w:szCs w:val="22"/>
        </w:rPr>
      </w:pPr>
    </w:p>
    <w:p w14:paraId="34EE2AD2" w14:textId="77777777" w:rsidR="00D87AE4" w:rsidRPr="00591290" w:rsidRDefault="00D87AE4">
      <w:pPr>
        <w:pStyle w:val="p1"/>
        <w:rPr>
          <w:rStyle w:val="s1"/>
          <w:rFonts w:ascii="Arial" w:hAnsi="Arial" w:cs="Arial"/>
          <w:sz w:val="22"/>
          <w:szCs w:val="22"/>
        </w:rPr>
      </w:pPr>
    </w:p>
    <w:p w14:paraId="47ECF9AA" w14:textId="7B1D7A6A" w:rsidR="00D87AE4" w:rsidRPr="00591290" w:rsidRDefault="00D87AE4">
      <w:pPr>
        <w:pStyle w:val="p1"/>
        <w:rPr>
          <w:rStyle w:val="s1"/>
          <w:rFonts w:ascii="Arial" w:hAnsi="Arial" w:cs="Arial"/>
          <w:b/>
          <w:bCs/>
          <w:i/>
          <w:iCs/>
          <w:sz w:val="22"/>
          <w:szCs w:val="22"/>
        </w:rPr>
      </w:pPr>
      <w:r w:rsidRPr="00591290">
        <w:rPr>
          <w:rStyle w:val="s1"/>
          <w:rFonts w:ascii="Arial" w:hAnsi="Arial" w:cs="Arial"/>
          <w:b/>
          <w:bCs/>
          <w:i/>
          <w:iCs/>
          <w:sz w:val="22"/>
          <w:szCs w:val="22"/>
        </w:rPr>
        <w:t>Finding Skill Gaps and Creating a Development Plan</w:t>
      </w:r>
    </w:p>
    <w:p w14:paraId="47449413" w14:textId="77777777" w:rsidR="00D87AE4" w:rsidRPr="00591290" w:rsidRDefault="00D87AE4">
      <w:pPr>
        <w:pStyle w:val="p1"/>
        <w:rPr>
          <w:rFonts w:ascii="Arial" w:hAnsi="Arial" w:cs="Arial"/>
          <w:sz w:val="22"/>
          <w:szCs w:val="22"/>
        </w:rPr>
      </w:pPr>
    </w:p>
    <w:p w14:paraId="40B3173E" w14:textId="49BC9698" w:rsidR="00F768BB" w:rsidRDefault="00D87AE4" w:rsidP="00F768BB">
      <w:pPr>
        <w:pStyle w:val="p1"/>
        <w:rPr>
          <w:rStyle w:val="s1"/>
          <w:rFonts w:ascii="Arial" w:hAnsi="Arial" w:cs="Arial"/>
          <w:sz w:val="22"/>
          <w:szCs w:val="22"/>
        </w:rPr>
      </w:pPr>
      <w:r w:rsidRPr="00591290">
        <w:rPr>
          <w:rStyle w:val="s1"/>
          <w:rFonts w:ascii="Arial" w:hAnsi="Arial" w:cs="Arial"/>
          <w:sz w:val="22"/>
          <w:szCs w:val="22"/>
        </w:rPr>
        <w:t>Even though I possess many of the necessary abilities, I am aware of several areas where I will need to make improvements. I need to improve my understanding of clinical processes, such as safe handling and transportation, infection control, record-keeping, and digital reporting systems. Furthermore, even though I feel at ease working in groups, I have little confidence in my ability to assume leadership responsibilities.</w:t>
      </w:r>
    </w:p>
    <w:p w14:paraId="48800D99" w14:textId="77777777" w:rsidR="00F768BB" w:rsidRDefault="00F768BB" w:rsidP="00F768BB">
      <w:pPr>
        <w:pStyle w:val="p1"/>
        <w:rPr>
          <w:rStyle w:val="s1"/>
          <w:rFonts w:ascii="Arial" w:hAnsi="Arial" w:cs="Arial"/>
          <w:sz w:val="22"/>
          <w:szCs w:val="22"/>
        </w:rPr>
      </w:pPr>
    </w:p>
    <w:p w14:paraId="70A6D6F2" w14:textId="77777777" w:rsidR="00F768BB" w:rsidRDefault="00F768BB" w:rsidP="00F768BB">
      <w:pPr>
        <w:pStyle w:val="p1"/>
        <w:rPr>
          <w:rStyle w:val="s1"/>
          <w:rFonts w:ascii="Arial" w:hAnsi="Arial" w:cs="Arial"/>
          <w:sz w:val="22"/>
          <w:szCs w:val="22"/>
        </w:rPr>
      </w:pPr>
    </w:p>
    <w:p w14:paraId="136D1D45" w14:textId="77777777" w:rsidR="00F768BB" w:rsidRDefault="00F768BB" w:rsidP="00F768BB">
      <w:pPr>
        <w:pStyle w:val="p1"/>
        <w:rPr>
          <w:rStyle w:val="s1"/>
          <w:rFonts w:ascii="Arial" w:hAnsi="Arial" w:cs="Arial"/>
          <w:sz w:val="22"/>
          <w:szCs w:val="22"/>
        </w:rPr>
      </w:pPr>
    </w:p>
    <w:p w14:paraId="53BD02E1" w14:textId="77777777" w:rsidR="00F768BB" w:rsidRDefault="00F768BB" w:rsidP="00F768BB">
      <w:pPr>
        <w:pStyle w:val="p1"/>
        <w:rPr>
          <w:rStyle w:val="s1"/>
          <w:rFonts w:ascii="Arial" w:hAnsi="Arial" w:cs="Arial"/>
          <w:sz w:val="22"/>
          <w:szCs w:val="22"/>
        </w:rPr>
      </w:pPr>
    </w:p>
    <w:p w14:paraId="2BA8279F" w14:textId="77777777" w:rsidR="00F768BB" w:rsidRDefault="00F768BB" w:rsidP="00F768BB">
      <w:pPr>
        <w:pStyle w:val="p1"/>
        <w:rPr>
          <w:rStyle w:val="s1"/>
          <w:rFonts w:ascii="Arial" w:hAnsi="Arial" w:cs="Arial"/>
          <w:sz w:val="22"/>
          <w:szCs w:val="22"/>
        </w:rPr>
      </w:pPr>
    </w:p>
    <w:p w14:paraId="6BC01718" w14:textId="77777777" w:rsidR="00F768BB" w:rsidRDefault="00F768BB" w:rsidP="00F768BB">
      <w:pPr>
        <w:pStyle w:val="p1"/>
        <w:rPr>
          <w:rStyle w:val="s1"/>
          <w:rFonts w:ascii="Arial" w:hAnsi="Arial" w:cs="Arial"/>
          <w:sz w:val="22"/>
          <w:szCs w:val="22"/>
        </w:rPr>
      </w:pPr>
    </w:p>
    <w:p w14:paraId="75B4EE9B" w14:textId="77777777" w:rsidR="00F768BB" w:rsidRPr="00591290" w:rsidRDefault="00F768BB" w:rsidP="00F768BB">
      <w:pPr>
        <w:pStyle w:val="p1"/>
        <w:rPr>
          <w:rFonts w:ascii="Arial" w:hAnsi="Arial" w:cs="Arial"/>
          <w:sz w:val="22"/>
          <w:szCs w:val="22"/>
        </w:rPr>
      </w:pPr>
    </w:p>
    <w:p w14:paraId="7741C09A" w14:textId="4F75EC67" w:rsidR="00D97C2C" w:rsidRPr="00591290" w:rsidRDefault="00D97C2C">
      <w:pPr>
        <w:pStyle w:val="p1"/>
        <w:rPr>
          <w:rStyle w:val="s1"/>
          <w:rFonts w:ascii="Arial" w:hAnsi="Arial" w:cs="Arial"/>
          <w:b/>
          <w:bCs/>
          <w:i/>
          <w:iCs/>
          <w:sz w:val="22"/>
          <w:szCs w:val="22"/>
        </w:rPr>
      </w:pPr>
      <w:r w:rsidRPr="00591290">
        <w:rPr>
          <w:rStyle w:val="s1"/>
          <w:rFonts w:ascii="Arial" w:hAnsi="Arial" w:cs="Arial"/>
          <w:sz w:val="22"/>
          <w:szCs w:val="22"/>
        </w:rPr>
        <w:t xml:space="preserve"> </w:t>
      </w:r>
      <w:r w:rsidRPr="00591290">
        <w:rPr>
          <w:rStyle w:val="s1"/>
          <w:rFonts w:ascii="Arial" w:hAnsi="Arial" w:cs="Arial"/>
          <w:b/>
          <w:bCs/>
          <w:i/>
          <w:iCs/>
          <w:sz w:val="22"/>
          <w:szCs w:val="22"/>
        </w:rPr>
        <w:t>Plan for Personal Development (PDP)</w:t>
      </w:r>
    </w:p>
    <w:p w14:paraId="2D534EAB" w14:textId="77777777" w:rsidR="00D97C2C" w:rsidRPr="00591290" w:rsidRDefault="00D97C2C">
      <w:pPr>
        <w:pStyle w:val="p1"/>
        <w:rPr>
          <w:rFonts w:ascii="Arial" w:hAnsi="Arial" w:cs="Arial"/>
          <w:b/>
          <w:bCs/>
          <w:i/>
          <w:iCs/>
          <w:sz w:val="22"/>
          <w:szCs w:val="22"/>
        </w:rPr>
      </w:pPr>
    </w:p>
    <w:p w14:paraId="3086CA42" w14:textId="77777777" w:rsidR="00D97C2C" w:rsidRPr="00591290" w:rsidRDefault="00D97C2C">
      <w:pPr>
        <w:pStyle w:val="p1"/>
        <w:rPr>
          <w:rFonts w:ascii="Arial" w:hAnsi="Arial" w:cs="Arial"/>
          <w:sz w:val="22"/>
          <w:szCs w:val="22"/>
        </w:rPr>
      </w:pPr>
      <w:r w:rsidRPr="00591290">
        <w:rPr>
          <w:rStyle w:val="s1"/>
          <w:rFonts w:ascii="Arial" w:hAnsi="Arial" w:cs="Arial"/>
          <w:sz w:val="22"/>
          <w:szCs w:val="22"/>
        </w:rPr>
        <w:t>I've laid out the following development strategy to fill in these gaps:</w:t>
      </w:r>
    </w:p>
    <w:p w14:paraId="6C89706E" w14:textId="77777777" w:rsidR="00B3046A" w:rsidRPr="00591290" w:rsidRDefault="00B3046A" w:rsidP="00D97C2C">
      <w:pPr>
        <w:pStyle w:val="p1"/>
        <w:rPr>
          <w:rStyle w:val="s1"/>
          <w:rFonts w:ascii="Arial" w:hAnsi="Arial" w:cs="Arial"/>
          <w:sz w:val="22"/>
          <w:szCs w:val="22"/>
        </w:rPr>
      </w:pPr>
    </w:p>
    <w:p w14:paraId="3E0A189F" w14:textId="258406E6" w:rsidR="00D97C2C" w:rsidRPr="00591290" w:rsidRDefault="00B3046A" w:rsidP="00D97C2C">
      <w:pPr>
        <w:pStyle w:val="p1"/>
        <w:rPr>
          <w:rStyle w:val="s1"/>
          <w:rFonts w:ascii="Arial" w:hAnsi="Arial" w:cs="Arial"/>
          <w:sz w:val="22"/>
          <w:szCs w:val="22"/>
        </w:rPr>
      </w:pPr>
      <w:r w:rsidRPr="00591290">
        <w:rPr>
          <w:rStyle w:val="s1"/>
          <w:rFonts w:ascii="Arial" w:hAnsi="Arial" w:cs="Arial"/>
          <w:sz w:val="22"/>
          <w:szCs w:val="22"/>
        </w:rPr>
        <w:t xml:space="preserve">. </w:t>
      </w:r>
      <w:r w:rsidR="00D97C2C" w:rsidRPr="00591290">
        <w:rPr>
          <w:rStyle w:val="s1"/>
          <w:rFonts w:ascii="Arial" w:hAnsi="Arial" w:cs="Arial"/>
          <w:sz w:val="22"/>
          <w:szCs w:val="22"/>
        </w:rPr>
        <w:t>Improve Clinical Proficiency</w:t>
      </w:r>
    </w:p>
    <w:p w14:paraId="751A7951" w14:textId="77777777" w:rsidR="00D97C2C" w:rsidRPr="00591290" w:rsidRDefault="00D97C2C" w:rsidP="00D97C2C">
      <w:pPr>
        <w:pStyle w:val="p1"/>
        <w:rPr>
          <w:rFonts w:ascii="Arial" w:hAnsi="Arial" w:cs="Arial"/>
          <w:sz w:val="22"/>
          <w:szCs w:val="22"/>
        </w:rPr>
      </w:pPr>
    </w:p>
    <w:p w14:paraId="245F7304" w14:textId="77777777" w:rsidR="00D97C2C" w:rsidRPr="00591290" w:rsidRDefault="00D97C2C">
      <w:pPr>
        <w:pStyle w:val="p1"/>
        <w:rPr>
          <w:rStyle w:val="s1"/>
          <w:rFonts w:ascii="Arial" w:hAnsi="Arial" w:cs="Arial"/>
          <w:sz w:val="22"/>
          <w:szCs w:val="22"/>
        </w:rPr>
      </w:pPr>
      <w:r w:rsidRPr="00591290">
        <w:rPr>
          <w:rStyle w:val="s1"/>
          <w:rFonts w:ascii="Arial" w:hAnsi="Arial" w:cs="Arial"/>
          <w:sz w:val="22"/>
          <w:szCs w:val="22"/>
        </w:rPr>
        <w:t>• Participate in approved required training sessions, such as Basic Life Support, Infection Prevention, and Moving and Handling.</w:t>
      </w:r>
    </w:p>
    <w:p w14:paraId="1C10CF3A" w14:textId="77777777" w:rsidR="00D97C2C" w:rsidRPr="00591290" w:rsidRDefault="00D97C2C">
      <w:pPr>
        <w:pStyle w:val="p1"/>
        <w:rPr>
          <w:rFonts w:ascii="Arial" w:hAnsi="Arial" w:cs="Arial"/>
          <w:sz w:val="22"/>
          <w:szCs w:val="22"/>
        </w:rPr>
      </w:pPr>
    </w:p>
    <w:p w14:paraId="7CCC1F77" w14:textId="77777777" w:rsidR="00D97C2C" w:rsidRPr="00591290" w:rsidRDefault="00D97C2C">
      <w:pPr>
        <w:pStyle w:val="p1"/>
        <w:rPr>
          <w:rStyle w:val="s1"/>
          <w:rFonts w:ascii="Arial" w:hAnsi="Arial" w:cs="Arial"/>
          <w:sz w:val="22"/>
          <w:szCs w:val="22"/>
        </w:rPr>
      </w:pPr>
      <w:r w:rsidRPr="00591290">
        <w:rPr>
          <w:rStyle w:val="s1"/>
          <w:rFonts w:ascii="Arial" w:hAnsi="Arial" w:cs="Arial"/>
          <w:sz w:val="22"/>
          <w:szCs w:val="22"/>
        </w:rPr>
        <w:t>• By the conclusion of the semester, finish the NHS e-learning modules on fundamental clinical competencies.</w:t>
      </w:r>
    </w:p>
    <w:p w14:paraId="054E1ECC" w14:textId="77777777" w:rsidR="00D97C2C" w:rsidRPr="00591290" w:rsidRDefault="00D97C2C">
      <w:pPr>
        <w:pStyle w:val="p1"/>
        <w:rPr>
          <w:rFonts w:ascii="Arial" w:hAnsi="Arial" w:cs="Arial"/>
          <w:sz w:val="22"/>
          <w:szCs w:val="22"/>
        </w:rPr>
      </w:pPr>
    </w:p>
    <w:p w14:paraId="3DE00F38" w14:textId="77777777" w:rsidR="00D97C2C" w:rsidRPr="00591290" w:rsidRDefault="00D97C2C">
      <w:pPr>
        <w:pStyle w:val="p1"/>
        <w:rPr>
          <w:rStyle w:val="s1"/>
          <w:rFonts w:ascii="Arial" w:hAnsi="Arial" w:cs="Arial"/>
          <w:sz w:val="22"/>
          <w:szCs w:val="22"/>
        </w:rPr>
      </w:pPr>
      <w:r w:rsidRPr="00591290">
        <w:rPr>
          <w:rStyle w:val="s1"/>
          <w:rFonts w:ascii="Arial" w:hAnsi="Arial" w:cs="Arial"/>
          <w:sz w:val="22"/>
          <w:szCs w:val="22"/>
        </w:rPr>
        <w:t>• To improve practical experience, ask for supervised practice during placements.</w:t>
      </w:r>
    </w:p>
    <w:p w14:paraId="6383CFBF" w14:textId="77777777" w:rsidR="00B3046A" w:rsidRPr="00591290" w:rsidRDefault="00B3046A">
      <w:pPr>
        <w:pStyle w:val="p1"/>
        <w:rPr>
          <w:rStyle w:val="s1"/>
          <w:rFonts w:ascii="Arial" w:hAnsi="Arial" w:cs="Arial"/>
          <w:sz w:val="22"/>
          <w:szCs w:val="22"/>
        </w:rPr>
      </w:pPr>
    </w:p>
    <w:p w14:paraId="092A082C" w14:textId="77777777" w:rsidR="00B3046A" w:rsidRPr="00591290" w:rsidRDefault="00B3046A">
      <w:pPr>
        <w:pStyle w:val="p1"/>
        <w:rPr>
          <w:rStyle w:val="s1"/>
          <w:rFonts w:ascii="Arial" w:hAnsi="Arial" w:cs="Arial"/>
          <w:sz w:val="22"/>
          <w:szCs w:val="22"/>
        </w:rPr>
      </w:pPr>
    </w:p>
    <w:p w14:paraId="19D9AE1B" w14:textId="4EF904F2" w:rsidR="0068356A" w:rsidRPr="00591290" w:rsidRDefault="0068356A">
      <w:pPr>
        <w:pStyle w:val="p1"/>
        <w:rPr>
          <w:rStyle w:val="s1"/>
          <w:rFonts w:ascii="Arial" w:hAnsi="Arial" w:cs="Arial"/>
          <w:sz w:val="22"/>
          <w:szCs w:val="22"/>
        </w:rPr>
      </w:pPr>
      <w:r w:rsidRPr="00591290">
        <w:rPr>
          <w:rStyle w:val="s1"/>
          <w:rFonts w:ascii="Arial" w:hAnsi="Arial" w:cs="Arial"/>
          <w:sz w:val="22"/>
          <w:szCs w:val="22"/>
        </w:rPr>
        <w:t>Boost Your Clinical Proficiency</w:t>
      </w:r>
    </w:p>
    <w:p w14:paraId="056ECA05" w14:textId="77777777" w:rsidR="00810796" w:rsidRPr="00591290" w:rsidRDefault="00810796">
      <w:pPr>
        <w:pStyle w:val="p1"/>
        <w:rPr>
          <w:rFonts w:ascii="Arial" w:hAnsi="Arial" w:cs="Arial"/>
          <w:sz w:val="22"/>
          <w:szCs w:val="22"/>
        </w:rPr>
      </w:pPr>
    </w:p>
    <w:p w14:paraId="09D0BE83" w14:textId="77777777" w:rsidR="0068356A" w:rsidRPr="00591290" w:rsidRDefault="0068356A">
      <w:pPr>
        <w:pStyle w:val="p1"/>
        <w:rPr>
          <w:rStyle w:val="s1"/>
          <w:rFonts w:ascii="Arial" w:hAnsi="Arial" w:cs="Arial"/>
          <w:sz w:val="22"/>
          <w:szCs w:val="22"/>
        </w:rPr>
      </w:pPr>
      <w:r w:rsidRPr="00591290">
        <w:rPr>
          <w:rStyle w:val="s1"/>
          <w:rFonts w:ascii="Arial" w:hAnsi="Arial" w:cs="Arial"/>
          <w:sz w:val="22"/>
          <w:szCs w:val="22"/>
        </w:rPr>
        <w:t>Participate in required, recognised training including basic life support, infection control, and moving and handling.</w:t>
      </w:r>
    </w:p>
    <w:p w14:paraId="5334C26A" w14:textId="77777777" w:rsidR="0068356A" w:rsidRPr="00591290" w:rsidRDefault="0068356A">
      <w:pPr>
        <w:pStyle w:val="p1"/>
        <w:rPr>
          <w:rFonts w:ascii="Arial" w:hAnsi="Arial" w:cs="Arial"/>
          <w:sz w:val="22"/>
          <w:szCs w:val="22"/>
        </w:rPr>
      </w:pPr>
    </w:p>
    <w:p w14:paraId="28296FAC" w14:textId="77777777" w:rsidR="0068356A" w:rsidRPr="00591290" w:rsidRDefault="0068356A">
      <w:pPr>
        <w:pStyle w:val="p1"/>
        <w:rPr>
          <w:rStyle w:val="s1"/>
          <w:rFonts w:ascii="Arial" w:hAnsi="Arial" w:cs="Arial"/>
          <w:sz w:val="22"/>
          <w:szCs w:val="22"/>
        </w:rPr>
      </w:pPr>
      <w:r w:rsidRPr="00591290">
        <w:rPr>
          <w:rStyle w:val="s1"/>
          <w:rFonts w:ascii="Arial" w:hAnsi="Arial" w:cs="Arial"/>
          <w:sz w:val="22"/>
          <w:szCs w:val="22"/>
        </w:rPr>
        <w:t>• By the conclusion of the semester, finish the NHS e-learning modules on fundamental clinical competencies.</w:t>
      </w:r>
    </w:p>
    <w:p w14:paraId="1A577B57" w14:textId="77777777" w:rsidR="0068356A" w:rsidRPr="00591290" w:rsidRDefault="0068356A">
      <w:pPr>
        <w:pStyle w:val="p1"/>
        <w:rPr>
          <w:rFonts w:ascii="Arial" w:hAnsi="Arial" w:cs="Arial"/>
          <w:sz w:val="22"/>
          <w:szCs w:val="22"/>
        </w:rPr>
      </w:pPr>
    </w:p>
    <w:p w14:paraId="58ADE948" w14:textId="77777777" w:rsidR="0068356A" w:rsidRPr="00591290" w:rsidRDefault="0068356A">
      <w:pPr>
        <w:pStyle w:val="p1"/>
        <w:rPr>
          <w:rFonts w:ascii="Arial" w:hAnsi="Arial" w:cs="Arial"/>
          <w:sz w:val="22"/>
          <w:szCs w:val="22"/>
        </w:rPr>
      </w:pPr>
      <w:r w:rsidRPr="00591290">
        <w:rPr>
          <w:rStyle w:val="s1"/>
          <w:rFonts w:ascii="Arial" w:hAnsi="Arial" w:cs="Arial"/>
          <w:sz w:val="22"/>
          <w:szCs w:val="22"/>
        </w:rPr>
        <w:t>• To increase practical exposure, ask for opportunities for supervised practice during placements.</w:t>
      </w:r>
    </w:p>
    <w:p w14:paraId="15DAA4DD" w14:textId="77777777" w:rsidR="0068356A" w:rsidRPr="00591290" w:rsidRDefault="0068356A">
      <w:pPr>
        <w:pStyle w:val="p1"/>
        <w:rPr>
          <w:rFonts w:ascii="Arial" w:hAnsi="Arial" w:cs="Arial"/>
          <w:sz w:val="22"/>
          <w:szCs w:val="22"/>
        </w:rPr>
      </w:pPr>
    </w:p>
    <w:p w14:paraId="2DD5B000" w14:textId="77777777" w:rsidR="00D80743" w:rsidRPr="00591290" w:rsidRDefault="00D80743">
      <w:pPr>
        <w:rPr>
          <w:rFonts w:ascii="Arial" w:hAnsi="Arial" w:cs="Arial"/>
          <w:sz w:val="22"/>
          <w:szCs w:val="22"/>
        </w:rPr>
      </w:pPr>
    </w:p>
    <w:p w14:paraId="63CE30EB" w14:textId="77777777" w:rsidR="00D80743" w:rsidRPr="00591290" w:rsidRDefault="00D80743">
      <w:pPr>
        <w:rPr>
          <w:rFonts w:ascii="Arial" w:hAnsi="Arial" w:cs="Arial"/>
          <w:sz w:val="22"/>
          <w:szCs w:val="22"/>
        </w:rPr>
      </w:pPr>
    </w:p>
    <w:p w14:paraId="4539AB71" w14:textId="77777777" w:rsidR="00941CD8" w:rsidRPr="00591290" w:rsidRDefault="00941CD8">
      <w:pPr>
        <w:pStyle w:val="p1"/>
        <w:rPr>
          <w:rStyle w:val="s1"/>
          <w:rFonts w:ascii="Arial" w:hAnsi="Arial" w:cs="Arial"/>
          <w:sz w:val="22"/>
          <w:szCs w:val="22"/>
        </w:rPr>
      </w:pPr>
    </w:p>
    <w:p w14:paraId="5A70E0AA" w14:textId="66A0E337" w:rsidR="00A4795B" w:rsidRPr="00591290" w:rsidRDefault="00A4795B">
      <w:pPr>
        <w:pStyle w:val="p1"/>
        <w:rPr>
          <w:rStyle w:val="s1"/>
          <w:rFonts w:ascii="Arial" w:hAnsi="Arial" w:cs="Arial"/>
          <w:b/>
          <w:bCs/>
          <w:i/>
          <w:iCs/>
          <w:sz w:val="22"/>
          <w:szCs w:val="22"/>
        </w:rPr>
      </w:pPr>
      <w:r w:rsidRPr="00591290">
        <w:rPr>
          <w:rStyle w:val="s1"/>
          <w:rFonts w:ascii="Arial" w:hAnsi="Arial" w:cs="Arial"/>
          <w:b/>
          <w:bCs/>
          <w:i/>
          <w:iCs/>
          <w:sz w:val="22"/>
          <w:szCs w:val="22"/>
        </w:rPr>
        <w:t xml:space="preserve"> Building Confidence in Leadership  </w:t>
      </w:r>
    </w:p>
    <w:p w14:paraId="105D572C" w14:textId="77777777" w:rsidR="00D80743" w:rsidRPr="00591290" w:rsidRDefault="00D80743">
      <w:pPr>
        <w:pStyle w:val="p1"/>
        <w:rPr>
          <w:rFonts w:ascii="Arial" w:hAnsi="Arial" w:cs="Arial"/>
          <w:sz w:val="22"/>
          <w:szCs w:val="22"/>
        </w:rPr>
      </w:pPr>
    </w:p>
    <w:p w14:paraId="3767C714" w14:textId="77777777" w:rsidR="00A4795B" w:rsidRPr="00591290" w:rsidRDefault="00A4795B">
      <w:pPr>
        <w:pStyle w:val="p1"/>
        <w:rPr>
          <w:rStyle w:val="s1"/>
          <w:rFonts w:ascii="Arial" w:hAnsi="Arial" w:cs="Arial"/>
          <w:sz w:val="22"/>
          <w:szCs w:val="22"/>
        </w:rPr>
      </w:pPr>
      <w:r w:rsidRPr="00591290">
        <w:rPr>
          <w:rStyle w:val="s1"/>
          <w:rFonts w:ascii="Arial" w:hAnsi="Arial" w:cs="Arial"/>
          <w:sz w:val="22"/>
          <w:szCs w:val="22"/>
        </w:rPr>
        <w:t>• Offer to supervise small group exercises during class role-playing.</w:t>
      </w:r>
    </w:p>
    <w:p w14:paraId="3C5F264D" w14:textId="77777777" w:rsidR="00D80743" w:rsidRPr="00591290" w:rsidRDefault="00D80743">
      <w:pPr>
        <w:pStyle w:val="p1"/>
        <w:rPr>
          <w:rFonts w:ascii="Arial" w:hAnsi="Arial" w:cs="Arial"/>
          <w:sz w:val="22"/>
          <w:szCs w:val="22"/>
        </w:rPr>
      </w:pPr>
    </w:p>
    <w:p w14:paraId="234D24A2" w14:textId="77777777" w:rsidR="00A4795B" w:rsidRPr="00591290" w:rsidRDefault="00A4795B">
      <w:pPr>
        <w:pStyle w:val="p1"/>
        <w:rPr>
          <w:rStyle w:val="s1"/>
          <w:rFonts w:ascii="Arial" w:hAnsi="Arial" w:cs="Arial"/>
          <w:sz w:val="22"/>
          <w:szCs w:val="22"/>
        </w:rPr>
      </w:pPr>
      <w:r w:rsidRPr="00591290">
        <w:rPr>
          <w:rStyle w:val="s1"/>
          <w:rFonts w:ascii="Arial" w:hAnsi="Arial" w:cs="Arial"/>
          <w:sz w:val="22"/>
          <w:szCs w:val="22"/>
        </w:rPr>
        <w:t>• To gain confidence in your decision-making, look for mentorship from seasoned medical experts.</w:t>
      </w:r>
    </w:p>
    <w:p w14:paraId="3204D776" w14:textId="77777777" w:rsidR="00D80743" w:rsidRPr="00591290" w:rsidRDefault="00D80743">
      <w:pPr>
        <w:pStyle w:val="p1"/>
        <w:rPr>
          <w:rFonts w:ascii="Arial" w:hAnsi="Arial" w:cs="Arial"/>
          <w:sz w:val="22"/>
          <w:szCs w:val="22"/>
        </w:rPr>
      </w:pPr>
    </w:p>
    <w:p w14:paraId="61831093" w14:textId="77777777" w:rsidR="00A4795B" w:rsidRPr="00591290" w:rsidRDefault="00A4795B">
      <w:pPr>
        <w:pStyle w:val="p1"/>
        <w:rPr>
          <w:rFonts w:ascii="Arial" w:hAnsi="Arial" w:cs="Arial"/>
          <w:sz w:val="22"/>
          <w:szCs w:val="22"/>
        </w:rPr>
      </w:pPr>
      <w:r w:rsidRPr="00591290">
        <w:rPr>
          <w:rStyle w:val="s1"/>
          <w:rFonts w:ascii="Arial" w:hAnsi="Arial" w:cs="Arial"/>
          <w:sz w:val="22"/>
          <w:szCs w:val="22"/>
        </w:rPr>
        <w:t>• To identify areas for growth, keep a reflective journal about your leadership experiences.</w:t>
      </w:r>
    </w:p>
    <w:p w14:paraId="404C2CA8" w14:textId="77777777" w:rsidR="0068356A" w:rsidRPr="00591290" w:rsidRDefault="0068356A">
      <w:pPr>
        <w:rPr>
          <w:rFonts w:ascii="Arial" w:hAnsi="Arial" w:cs="Arial"/>
          <w:sz w:val="22"/>
          <w:szCs w:val="22"/>
        </w:rPr>
      </w:pPr>
    </w:p>
    <w:p w14:paraId="568C7957" w14:textId="6C963B10" w:rsidR="00CC609B" w:rsidRPr="00591290" w:rsidRDefault="00CC609B">
      <w:pPr>
        <w:pStyle w:val="p1"/>
        <w:rPr>
          <w:rStyle w:val="s1"/>
          <w:rFonts w:ascii="Arial" w:hAnsi="Arial" w:cs="Arial"/>
          <w:sz w:val="22"/>
          <w:szCs w:val="22"/>
        </w:rPr>
      </w:pPr>
      <w:r w:rsidRPr="00591290">
        <w:rPr>
          <w:rStyle w:val="s1"/>
          <w:rFonts w:ascii="Arial" w:hAnsi="Arial" w:cs="Arial"/>
          <w:sz w:val="22"/>
          <w:szCs w:val="22"/>
        </w:rPr>
        <w:t xml:space="preserve"> Improving Documentation and Record-Keeping</w:t>
      </w:r>
    </w:p>
    <w:p w14:paraId="66644D9E" w14:textId="77777777" w:rsidR="00CC609B" w:rsidRPr="00591290" w:rsidRDefault="00CC609B">
      <w:pPr>
        <w:pStyle w:val="p1"/>
        <w:rPr>
          <w:rFonts w:ascii="Arial" w:hAnsi="Arial" w:cs="Arial"/>
          <w:sz w:val="22"/>
          <w:szCs w:val="22"/>
        </w:rPr>
      </w:pPr>
    </w:p>
    <w:p w14:paraId="6617DD8A" w14:textId="77777777" w:rsidR="00CC609B" w:rsidRPr="00591290" w:rsidRDefault="00CC609B">
      <w:pPr>
        <w:pStyle w:val="p1"/>
        <w:rPr>
          <w:rStyle w:val="s1"/>
          <w:rFonts w:ascii="Arial" w:hAnsi="Arial" w:cs="Arial"/>
          <w:sz w:val="22"/>
          <w:szCs w:val="22"/>
        </w:rPr>
      </w:pPr>
      <w:r w:rsidRPr="00591290">
        <w:rPr>
          <w:rStyle w:val="s1"/>
          <w:rFonts w:ascii="Arial" w:hAnsi="Arial" w:cs="Arial"/>
          <w:sz w:val="22"/>
          <w:szCs w:val="22"/>
        </w:rPr>
        <w:t>• Use simulated circumstances and class activities to practice creating anonymised case notes.</w:t>
      </w:r>
    </w:p>
    <w:p w14:paraId="4CA76029" w14:textId="77777777" w:rsidR="00CC609B" w:rsidRPr="00591290" w:rsidRDefault="00CC609B">
      <w:pPr>
        <w:pStyle w:val="p1"/>
        <w:rPr>
          <w:rFonts w:ascii="Arial" w:hAnsi="Arial" w:cs="Arial"/>
          <w:sz w:val="22"/>
          <w:szCs w:val="22"/>
        </w:rPr>
      </w:pPr>
    </w:p>
    <w:p w14:paraId="3C9AD64B" w14:textId="77777777" w:rsidR="00CC609B" w:rsidRDefault="00CC609B">
      <w:pPr>
        <w:pStyle w:val="p1"/>
        <w:rPr>
          <w:rStyle w:val="s1"/>
          <w:rFonts w:ascii="Arial" w:hAnsi="Arial" w:cs="Arial"/>
          <w:sz w:val="22"/>
          <w:szCs w:val="22"/>
        </w:rPr>
      </w:pPr>
      <w:r w:rsidRPr="00591290">
        <w:rPr>
          <w:rStyle w:val="s1"/>
          <w:rFonts w:ascii="Arial" w:hAnsi="Arial" w:cs="Arial"/>
          <w:sz w:val="22"/>
          <w:szCs w:val="22"/>
        </w:rPr>
        <w:t>• Examine NHS documentation requirements to guarantee precision, lucidity, and professionalism.</w:t>
      </w:r>
    </w:p>
    <w:p w14:paraId="36A0D880" w14:textId="77777777" w:rsidR="00CC609B" w:rsidRPr="00591290" w:rsidRDefault="00CC609B">
      <w:pPr>
        <w:pStyle w:val="p1"/>
        <w:rPr>
          <w:rFonts w:ascii="Arial" w:hAnsi="Arial" w:cs="Arial"/>
          <w:sz w:val="22"/>
          <w:szCs w:val="22"/>
        </w:rPr>
      </w:pPr>
    </w:p>
    <w:p w14:paraId="39689E97" w14:textId="2FA4B6D1" w:rsidR="00157A71" w:rsidRPr="00591290" w:rsidRDefault="00157A71">
      <w:pPr>
        <w:pStyle w:val="p1"/>
        <w:rPr>
          <w:rFonts w:ascii="Arial" w:hAnsi="Arial" w:cs="Arial"/>
          <w:sz w:val="22"/>
          <w:szCs w:val="22"/>
        </w:rPr>
      </w:pPr>
    </w:p>
    <w:p w14:paraId="7D98C651" w14:textId="77777777" w:rsidR="00157A71" w:rsidRPr="00591290" w:rsidRDefault="00157A71">
      <w:pPr>
        <w:pStyle w:val="p1"/>
        <w:rPr>
          <w:rFonts w:ascii="Arial" w:hAnsi="Arial" w:cs="Arial"/>
          <w:b/>
          <w:bCs/>
          <w:i/>
          <w:iCs/>
          <w:sz w:val="22"/>
          <w:szCs w:val="22"/>
        </w:rPr>
      </w:pPr>
      <w:r w:rsidRPr="00591290">
        <w:rPr>
          <w:rStyle w:val="s1"/>
          <w:rFonts w:ascii="Arial" w:hAnsi="Arial" w:cs="Arial"/>
          <w:b/>
          <w:bCs/>
          <w:i/>
          <w:iCs/>
          <w:sz w:val="22"/>
          <w:szCs w:val="22"/>
        </w:rPr>
        <w:lastRenderedPageBreak/>
        <w:t>Three Possible Interview Questions and Answers</w:t>
      </w:r>
    </w:p>
    <w:p w14:paraId="68FD0BDB" w14:textId="77777777" w:rsidR="00157A71" w:rsidRPr="00591290" w:rsidRDefault="00157A71">
      <w:pPr>
        <w:pStyle w:val="p2"/>
        <w:rPr>
          <w:rFonts w:ascii="Arial" w:hAnsi="Arial" w:cs="Arial"/>
          <w:b/>
          <w:bCs/>
          <w:i/>
          <w:iCs/>
          <w:sz w:val="22"/>
          <w:szCs w:val="22"/>
        </w:rPr>
      </w:pPr>
    </w:p>
    <w:p w14:paraId="4EBCC91E" w14:textId="77777777" w:rsidR="00157A71" w:rsidRPr="00591290" w:rsidRDefault="00157A71">
      <w:pPr>
        <w:pStyle w:val="p1"/>
        <w:rPr>
          <w:rFonts w:ascii="Arial" w:hAnsi="Arial" w:cs="Arial"/>
          <w:sz w:val="22"/>
          <w:szCs w:val="22"/>
        </w:rPr>
      </w:pPr>
      <w:r w:rsidRPr="00591290">
        <w:rPr>
          <w:rStyle w:val="s1"/>
          <w:rFonts w:ascii="Arial" w:hAnsi="Arial" w:cs="Arial"/>
          <w:sz w:val="22"/>
          <w:szCs w:val="22"/>
        </w:rPr>
        <w:t>1. Give an example of a time you shown empathy in a care environment.</w:t>
      </w:r>
    </w:p>
    <w:p w14:paraId="3B7C67B4" w14:textId="77777777" w:rsidR="00157A71" w:rsidRPr="00591290" w:rsidRDefault="00157A71">
      <w:pPr>
        <w:pStyle w:val="p1"/>
        <w:rPr>
          <w:rFonts w:ascii="Arial" w:hAnsi="Arial" w:cs="Arial"/>
          <w:sz w:val="22"/>
          <w:szCs w:val="22"/>
        </w:rPr>
      </w:pPr>
      <w:r w:rsidRPr="00591290">
        <w:rPr>
          <w:rStyle w:val="s1"/>
          <w:rFonts w:ascii="Arial" w:hAnsi="Arial" w:cs="Arial"/>
          <w:sz w:val="22"/>
          <w:szCs w:val="22"/>
        </w:rPr>
        <w:t>I would discuss helping an elderly client who appeared to be in distress. To make sure comfort was achieved, I used active listening, acknowledged emotions, and modified my communication style. This reaffirmed the need of person-centred, compassionate care. Latham and Brooker, 2016.</w:t>
      </w:r>
    </w:p>
    <w:p w14:paraId="45927B37" w14:textId="77777777" w:rsidR="00D0739E" w:rsidRPr="00591290" w:rsidRDefault="00D0739E">
      <w:pPr>
        <w:rPr>
          <w:rFonts w:ascii="Arial" w:hAnsi="Arial" w:cs="Arial"/>
          <w:sz w:val="22"/>
          <w:szCs w:val="22"/>
        </w:rPr>
      </w:pPr>
    </w:p>
    <w:p w14:paraId="46CE280B" w14:textId="79C9173D" w:rsidR="00FF168F" w:rsidRPr="00591290" w:rsidRDefault="00FF168F">
      <w:pPr>
        <w:pStyle w:val="p1"/>
        <w:rPr>
          <w:rStyle w:val="s1"/>
          <w:rFonts w:ascii="Arial" w:hAnsi="Arial" w:cs="Arial"/>
          <w:sz w:val="22"/>
          <w:szCs w:val="22"/>
        </w:rPr>
      </w:pPr>
      <w:r w:rsidRPr="00591290">
        <w:rPr>
          <w:rStyle w:val="s1"/>
          <w:rFonts w:ascii="Arial" w:hAnsi="Arial" w:cs="Arial"/>
          <w:sz w:val="22"/>
          <w:szCs w:val="22"/>
        </w:rPr>
        <w:t>. "How would you handle a difficult circumstance involving a patient?"</w:t>
      </w:r>
    </w:p>
    <w:p w14:paraId="7693049A" w14:textId="77777777" w:rsidR="00FF168F" w:rsidRPr="00591290" w:rsidRDefault="00FF168F">
      <w:pPr>
        <w:pStyle w:val="p1"/>
        <w:rPr>
          <w:rFonts w:ascii="Arial" w:hAnsi="Arial" w:cs="Arial"/>
          <w:sz w:val="22"/>
          <w:szCs w:val="22"/>
        </w:rPr>
      </w:pPr>
    </w:p>
    <w:p w14:paraId="6DE3152B" w14:textId="77777777" w:rsidR="00FF168F" w:rsidRPr="00591290" w:rsidRDefault="00FF168F">
      <w:pPr>
        <w:pStyle w:val="p1"/>
        <w:rPr>
          <w:rFonts w:ascii="Arial" w:hAnsi="Arial" w:cs="Arial"/>
          <w:sz w:val="22"/>
          <w:szCs w:val="22"/>
        </w:rPr>
      </w:pPr>
      <w:r w:rsidRPr="00591290">
        <w:rPr>
          <w:rStyle w:val="s1"/>
          <w:rFonts w:ascii="Arial" w:hAnsi="Arial" w:cs="Arial"/>
          <w:sz w:val="22"/>
          <w:szCs w:val="22"/>
        </w:rPr>
        <w:t>I'll maintain composure, speak politely, weigh the dangers, and prioritise my safety. I would respect the patient's dignity by asking senior personnel for assistance if needed.</w:t>
      </w:r>
    </w:p>
    <w:p w14:paraId="3BB01765" w14:textId="77777777" w:rsidR="00FF168F" w:rsidRPr="00591290" w:rsidRDefault="00FF168F">
      <w:pPr>
        <w:pStyle w:val="p2"/>
        <w:rPr>
          <w:rFonts w:ascii="Arial" w:hAnsi="Arial" w:cs="Arial"/>
          <w:sz w:val="22"/>
          <w:szCs w:val="22"/>
        </w:rPr>
      </w:pPr>
    </w:p>
    <w:p w14:paraId="579A416C" w14:textId="77777777" w:rsidR="00FF168F" w:rsidRPr="00591290" w:rsidRDefault="00FF168F">
      <w:pPr>
        <w:pStyle w:val="p1"/>
        <w:rPr>
          <w:rStyle w:val="s1"/>
          <w:rFonts w:ascii="Arial" w:hAnsi="Arial" w:cs="Arial"/>
          <w:sz w:val="22"/>
          <w:szCs w:val="22"/>
        </w:rPr>
      </w:pPr>
      <w:r w:rsidRPr="00591290">
        <w:rPr>
          <w:rStyle w:val="s1"/>
          <w:rFonts w:ascii="Arial" w:hAnsi="Arial" w:cs="Arial"/>
          <w:sz w:val="22"/>
          <w:szCs w:val="22"/>
        </w:rPr>
        <w:t xml:space="preserve">"Why do you want to work as a Healthcare Support Worker?" </w:t>
      </w:r>
    </w:p>
    <w:p w14:paraId="06085504" w14:textId="77777777" w:rsidR="00A36B86" w:rsidRPr="00591290" w:rsidRDefault="00A36B86">
      <w:pPr>
        <w:pStyle w:val="p1"/>
        <w:rPr>
          <w:rStyle w:val="s1"/>
          <w:rFonts w:ascii="Arial" w:hAnsi="Arial" w:cs="Arial"/>
          <w:sz w:val="22"/>
          <w:szCs w:val="22"/>
        </w:rPr>
      </w:pPr>
    </w:p>
    <w:p w14:paraId="6D7E526F" w14:textId="313980A0" w:rsidR="00FF168F" w:rsidRPr="00591290" w:rsidRDefault="00FF168F">
      <w:pPr>
        <w:pStyle w:val="p1"/>
        <w:rPr>
          <w:rFonts w:ascii="Arial" w:hAnsi="Arial" w:cs="Arial"/>
          <w:sz w:val="22"/>
          <w:szCs w:val="22"/>
        </w:rPr>
      </w:pPr>
      <w:r w:rsidRPr="00591290">
        <w:rPr>
          <w:rStyle w:val="s1"/>
          <w:rFonts w:ascii="Arial" w:hAnsi="Arial" w:cs="Arial"/>
          <w:sz w:val="22"/>
          <w:szCs w:val="22"/>
        </w:rPr>
        <w:t>I would highlight my enthusiasm for assisting people, my desire to advance in the fields of health and social care, and my dedication to providing patient welfare through compassionate practice.</w:t>
      </w:r>
    </w:p>
    <w:p w14:paraId="325FDC23" w14:textId="77777777" w:rsidR="00343553" w:rsidRPr="00591290" w:rsidRDefault="00343553">
      <w:pPr>
        <w:rPr>
          <w:rFonts w:ascii="Arial" w:hAnsi="Arial" w:cs="Arial"/>
          <w:sz w:val="22"/>
          <w:szCs w:val="22"/>
        </w:rPr>
      </w:pPr>
    </w:p>
    <w:p w14:paraId="169E5124" w14:textId="77777777" w:rsidR="00343553" w:rsidRPr="00591290" w:rsidRDefault="00343553">
      <w:pPr>
        <w:rPr>
          <w:rFonts w:ascii="Arial" w:hAnsi="Arial" w:cs="Arial"/>
          <w:sz w:val="22"/>
          <w:szCs w:val="22"/>
        </w:rPr>
      </w:pPr>
    </w:p>
    <w:p w14:paraId="6BE0FC8B" w14:textId="53CC288A" w:rsidR="00343553" w:rsidRPr="00591290" w:rsidRDefault="00AD2830">
      <w:pPr>
        <w:pStyle w:val="p1"/>
        <w:rPr>
          <w:rFonts w:ascii="Arial" w:hAnsi="Arial" w:cs="Arial"/>
          <w:sz w:val="22"/>
          <w:szCs w:val="22"/>
        </w:rPr>
      </w:pPr>
      <w:r w:rsidRPr="00591290">
        <w:rPr>
          <w:rStyle w:val="s1"/>
          <w:rFonts w:ascii="Arial" w:hAnsi="Arial" w:cs="Arial"/>
          <w:sz w:val="22"/>
          <w:szCs w:val="22"/>
        </w:rPr>
        <w:t xml:space="preserve">In </w:t>
      </w:r>
      <w:r w:rsidR="00343553" w:rsidRPr="00591290">
        <w:rPr>
          <w:rStyle w:val="s1"/>
          <w:rFonts w:ascii="Arial" w:hAnsi="Arial" w:cs="Arial"/>
          <w:sz w:val="22"/>
          <w:szCs w:val="22"/>
        </w:rPr>
        <w:t>order to practise health and social care in a safe, efficient, and compassionate manner, communication is a fundamental ability. Information is shared between practitioners and service users through written, spoken, and nonverbal communication.</w:t>
      </w:r>
    </w:p>
    <w:p w14:paraId="31454F17" w14:textId="77777777" w:rsidR="00343553" w:rsidRPr="00591290" w:rsidRDefault="00343553">
      <w:pPr>
        <w:pStyle w:val="p1"/>
        <w:rPr>
          <w:rFonts w:ascii="Arial" w:hAnsi="Arial" w:cs="Arial"/>
          <w:sz w:val="22"/>
          <w:szCs w:val="22"/>
        </w:rPr>
      </w:pPr>
      <w:r w:rsidRPr="00591290">
        <w:rPr>
          <w:rStyle w:val="s1"/>
          <w:rFonts w:ascii="Arial" w:hAnsi="Arial" w:cs="Arial"/>
          <w:sz w:val="22"/>
          <w:szCs w:val="22"/>
        </w:rPr>
        <w:t>Practitioners can comprehend service users' requirements, preferences, and emotions when they communicate effectively.</w:t>
      </w:r>
    </w:p>
    <w:p w14:paraId="4AF80317" w14:textId="77777777" w:rsidR="00343553" w:rsidRPr="00591290" w:rsidRDefault="00343553">
      <w:pPr>
        <w:pStyle w:val="p1"/>
        <w:rPr>
          <w:rFonts w:ascii="Arial" w:hAnsi="Arial" w:cs="Arial"/>
          <w:sz w:val="22"/>
          <w:szCs w:val="22"/>
        </w:rPr>
      </w:pPr>
      <w:r w:rsidRPr="00591290">
        <w:rPr>
          <w:rStyle w:val="s1"/>
          <w:rFonts w:ascii="Arial" w:hAnsi="Arial" w:cs="Arial"/>
          <w:sz w:val="22"/>
          <w:szCs w:val="22"/>
        </w:rPr>
        <w:t>Person-centred communication guarantees that people are treated with respect and dignity, enabling customised assistance that takes into account their circumstances and values.</w:t>
      </w:r>
    </w:p>
    <w:p w14:paraId="279B6C1D" w14:textId="77777777" w:rsidR="00343553" w:rsidRPr="00591290" w:rsidRDefault="00343553">
      <w:pPr>
        <w:pStyle w:val="p1"/>
        <w:rPr>
          <w:rFonts w:ascii="Arial" w:hAnsi="Arial" w:cs="Arial"/>
          <w:sz w:val="22"/>
          <w:szCs w:val="22"/>
        </w:rPr>
      </w:pPr>
      <w:r w:rsidRPr="00591290">
        <w:rPr>
          <w:rStyle w:val="s1"/>
          <w:rFonts w:ascii="Arial" w:hAnsi="Arial" w:cs="Arial"/>
          <w:sz w:val="22"/>
          <w:szCs w:val="22"/>
        </w:rPr>
        <w:t>2019. In order to enable comprehensive assessment, active listening assists in identifying emotional cues and problems that may not be vocally conveyed.</w:t>
      </w:r>
    </w:p>
    <w:p w14:paraId="108F5773" w14:textId="77777777" w:rsidR="00343553" w:rsidRPr="00591290" w:rsidRDefault="00343553">
      <w:pPr>
        <w:pStyle w:val="p1"/>
        <w:rPr>
          <w:rFonts w:ascii="Arial" w:hAnsi="Arial" w:cs="Arial"/>
          <w:sz w:val="22"/>
          <w:szCs w:val="22"/>
        </w:rPr>
      </w:pPr>
      <w:r w:rsidRPr="00591290">
        <w:rPr>
          <w:rStyle w:val="s1"/>
          <w:rFonts w:ascii="Arial" w:hAnsi="Arial" w:cs="Arial"/>
          <w:sz w:val="22"/>
          <w:szCs w:val="22"/>
        </w:rPr>
        <w:t>For patient safety, communication is also essential. One of the main reasons for medical errors is miscommunication, which lowers the quality of healthcare services and causes avoidable injury (WHO, 2020). Standardised communication methods, like SBAR, guarantee transparent handovers and lower the possibility of staff miscommunication.</w:t>
      </w:r>
    </w:p>
    <w:p w14:paraId="661A921E" w14:textId="77777777" w:rsidR="00343553" w:rsidRPr="00591290" w:rsidRDefault="00343553">
      <w:pPr>
        <w:pStyle w:val="p1"/>
        <w:rPr>
          <w:rFonts w:ascii="Arial" w:hAnsi="Arial" w:cs="Arial"/>
          <w:sz w:val="22"/>
          <w:szCs w:val="22"/>
        </w:rPr>
      </w:pPr>
      <w:r w:rsidRPr="00591290">
        <w:rPr>
          <w:rStyle w:val="s1"/>
          <w:rFonts w:ascii="Arial" w:hAnsi="Arial" w:cs="Arial"/>
          <w:sz w:val="22"/>
          <w:szCs w:val="22"/>
        </w:rPr>
        <w:t>Effective communication is essential to multidisciplinary teamwork. In order to coordinate interventions, share knowledge, and guarantee continuity of care, professionals working in health and social care settings must accurately and cooperatively exchange information. By decreasing fragmentation, this effective communication enhances teamwork and improves patient outcomes. (NICE, 2002) In general, effective communication is essential to providing high-quality care. By honing their communication skills, practitioners improve safety, trust, empathy, and professional effectiveness. It is still one of the most crucial skills for people who work in social and health care settings.</w:t>
      </w:r>
    </w:p>
    <w:p w14:paraId="71B62E5D" w14:textId="77777777" w:rsidR="001C3FD2" w:rsidRPr="00591290" w:rsidRDefault="001C3FD2">
      <w:pPr>
        <w:pStyle w:val="p1"/>
        <w:rPr>
          <w:rStyle w:val="s1"/>
          <w:rFonts w:ascii="Arial" w:hAnsi="Arial" w:cs="Arial"/>
          <w:sz w:val="22"/>
          <w:szCs w:val="22"/>
        </w:rPr>
      </w:pPr>
    </w:p>
    <w:p w14:paraId="40A6F0AD" w14:textId="565D888A" w:rsidR="001C3FD2" w:rsidRPr="00591290" w:rsidRDefault="001C3FD2">
      <w:pPr>
        <w:pStyle w:val="p1"/>
        <w:rPr>
          <w:rFonts w:ascii="Arial" w:hAnsi="Arial" w:cs="Arial"/>
          <w:sz w:val="22"/>
          <w:szCs w:val="22"/>
        </w:rPr>
      </w:pPr>
      <w:r w:rsidRPr="00591290">
        <w:rPr>
          <w:rStyle w:val="s1"/>
          <w:rFonts w:ascii="Arial" w:hAnsi="Arial" w:cs="Arial"/>
          <w:sz w:val="22"/>
          <w:szCs w:val="22"/>
        </w:rPr>
        <w:t xml:space="preserve"> I had to deliver an academic topic </w:t>
      </w:r>
      <w:r w:rsidR="00D761FB" w:rsidRPr="00591290">
        <w:rPr>
          <w:rStyle w:val="s1"/>
          <w:rFonts w:ascii="Arial" w:hAnsi="Arial" w:cs="Arial"/>
          <w:sz w:val="22"/>
          <w:szCs w:val="22"/>
        </w:rPr>
        <w:t xml:space="preserve">on my own </w:t>
      </w:r>
      <w:r w:rsidRPr="00591290">
        <w:rPr>
          <w:rStyle w:val="s1"/>
          <w:rFonts w:ascii="Arial" w:hAnsi="Arial" w:cs="Arial"/>
          <w:sz w:val="22"/>
          <w:szCs w:val="22"/>
        </w:rPr>
        <w:t xml:space="preserve"> for my LCHS4009 Component 1 presentation. As the date drew near, my initial confidence quickly gave way to anxiety. It tested my ability to present in front of an audience while remaining professional.</w:t>
      </w:r>
      <w:r w:rsidR="00941CD8" w:rsidRPr="00591290">
        <w:rPr>
          <w:rFonts w:ascii="Arial" w:hAnsi="Arial" w:cs="Arial"/>
          <w:sz w:val="22"/>
          <w:szCs w:val="22"/>
        </w:rPr>
        <w:t xml:space="preserve"> </w:t>
      </w:r>
      <w:r w:rsidRPr="00591290">
        <w:rPr>
          <w:rStyle w:val="s1"/>
          <w:rFonts w:ascii="Arial" w:hAnsi="Arial" w:cs="Arial"/>
          <w:sz w:val="22"/>
          <w:szCs w:val="22"/>
        </w:rPr>
        <w:t>Contemplation</w:t>
      </w:r>
      <w:r w:rsidR="00D761FB" w:rsidRPr="00591290">
        <w:rPr>
          <w:rFonts w:ascii="Arial" w:hAnsi="Arial" w:cs="Arial"/>
          <w:sz w:val="22"/>
          <w:szCs w:val="22"/>
        </w:rPr>
        <w:t xml:space="preserve"> </w:t>
      </w:r>
      <w:r w:rsidRPr="00591290">
        <w:rPr>
          <w:rStyle w:val="s1"/>
          <w:rFonts w:ascii="Arial" w:hAnsi="Arial" w:cs="Arial"/>
          <w:sz w:val="22"/>
          <w:szCs w:val="22"/>
        </w:rPr>
        <w:t>Although I spoke quickly and occasionally avoided making eye contact, my lecturer said that the strengths in my explanation of theories were indicative of good preparation. I was disappointed because, despite my careful preparation, I was still letting anxiety affect my performance. After giving it some more thought, I realised that my obsession with retaining the information caused me to lose touch with the audience. Examination</w:t>
      </w:r>
    </w:p>
    <w:p w14:paraId="5F6BF88F" w14:textId="77777777" w:rsidR="001C3FD2" w:rsidRPr="00591290" w:rsidRDefault="001C3FD2">
      <w:pPr>
        <w:pStyle w:val="p1"/>
        <w:rPr>
          <w:rFonts w:ascii="Arial" w:hAnsi="Arial" w:cs="Arial"/>
          <w:sz w:val="22"/>
          <w:szCs w:val="22"/>
        </w:rPr>
      </w:pPr>
      <w:r w:rsidRPr="00591290">
        <w:rPr>
          <w:rStyle w:val="s1"/>
          <w:rFonts w:ascii="Arial" w:hAnsi="Arial" w:cs="Arial"/>
          <w:sz w:val="22"/>
          <w:szCs w:val="22"/>
        </w:rPr>
        <w:lastRenderedPageBreak/>
        <w:t>I've been able to evaluate my performance critically thanks to the ERA model. According to what I've read, confidence is developed via practice, rehearsal, and exposure, and presentation anxiety is not unusual (Cottrell, 2019).</w:t>
      </w:r>
    </w:p>
    <w:p w14:paraId="775FAD43" w14:textId="77777777" w:rsidR="00941CD8" w:rsidRPr="00591290" w:rsidRDefault="001C3FD2">
      <w:pPr>
        <w:pStyle w:val="p1"/>
        <w:rPr>
          <w:rStyle w:val="s1"/>
          <w:rFonts w:ascii="Arial" w:hAnsi="Arial" w:cs="Arial"/>
          <w:sz w:val="22"/>
          <w:szCs w:val="22"/>
        </w:rPr>
      </w:pPr>
      <w:r w:rsidRPr="00591290">
        <w:rPr>
          <w:rStyle w:val="s1"/>
          <w:rFonts w:ascii="Arial" w:hAnsi="Arial" w:cs="Arial"/>
          <w:sz w:val="22"/>
          <w:szCs w:val="22"/>
        </w:rPr>
        <w:t>I further illustrated the value of nonverbal communication in academic settings by avoiding eye contact. One intends to practise in front of peers and ask for verbal feedback in order to get better, using these sessions to mimic an actual audience. To create a natural delivery, I will use prompt cards rather than complete scripts. I'll record myself so I can observe my posture, pace, and clear</w:t>
      </w:r>
    </w:p>
    <w:p w14:paraId="4C2B6C60" w14:textId="571FBB42" w:rsidR="001C3FD2" w:rsidRPr="00591290" w:rsidRDefault="001C3FD2">
      <w:pPr>
        <w:pStyle w:val="p1"/>
        <w:rPr>
          <w:rFonts w:ascii="Arial" w:hAnsi="Arial" w:cs="Arial"/>
          <w:sz w:val="22"/>
          <w:szCs w:val="22"/>
        </w:rPr>
      </w:pPr>
      <w:r w:rsidRPr="00591290">
        <w:rPr>
          <w:rStyle w:val="s1"/>
          <w:rFonts w:ascii="Arial" w:hAnsi="Arial" w:cs="Arial"/>
          <w:sz w:val="22"/>
          <w:szCs w:val="22"/>
        </w:rPr>
        <w:t>word articulation. My comprehension of academic communication was improved by this reflection, which helped me get ready for upcoming tests.</w:t>
      </w:r>
    </w:p>
    <w:p w14:paraId="13C99D46" w14:textId="77777777" w:rsidR="00343553" w:rsidRPr="00591290" w:rsidRDefault="00343553">
      <w:pPr>
        <w:rPr>
          <w:rFonts w:ascii="Arial" w:hAnsi="Arial" w:cs="Arial"/>
          <w:sz w:val="22"/>
          <w:szCs w:val="22"/>
        </w:rPr>
      </w:pPr>
    </w:p>
    <w:p w14:paraId="789C2B41" w14:textId="6177BF31" w:rsidR="00737683" w:rsidRPr="00737683" w:rsidRDefault="00737683" w:rsidP="00737683">
      <w:pPr>
        <w:rPr>
          <w:rFonts w:ascii="Arial" w:hAnsi="Arial" w:cs="Arial"/>
          <w:b/>
          <w:bCs/>
          <w:i/>
          <w:iCs/>
          <w:sz w:val="22"/>
          <w:szCs w:val="22"/>
        </w:rPr>
      </w:pPr>
      <w:r w:rsidRPr="00591290">
        <w:rPr>
          <w:rFonts w:ascii="Arial" w:hAnsi="Arial" w:cs="Arial"/>
          <w:b/>
          <w:bCs/>
          <w:i/>
          <w:iCs/>
          <w:sz w:val="22"/>
          <w:szCs w:val="22"/>
        </w:rPr>
        <w:t xml:space="preserve">Reference list </w:t>
      </w:r>
    </w:p>
    <w:p w14:paraId="1A345028"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 xml:space="preserve">Cottrell, S. (2019) The study skills handbook. 5th </w:t>
      </w:r>
      <w:proofErr w:type="spellStart"/>
      <w:r w:rsidRPr="00737683">
        <w:rPr>
          <w:rFonts w:ascii="Arial" w:hAnsi="Arial" w:cs="Arial"/>
          <w:kern w:val="0"/>
          <w:sz w:val="22"/>
          <w:szCs w:val="22"/>
          <w14:ligatures w14:val="none"/>
        </w:rPr>
        <w:t>edn</w:t>
      </w:r>
      <w:proofErr w:type="spellEnd"/>
      <w:r w:rsidRPr="00737683">
        <w:rPr>
          <w:rFonts w:ascii="Arial" w:hAnsi="Arial" w:cs="Arial"/>
          <w:kern w:val="0"/>
          <w:sz w:val="22"/>
          <w:szCs w:val="22"/>
          <w14:ligatures w14:val="none"/>
        </w:rPr>
        <w:t>. London: Red Globe Press.</w:t>
      </w:r>
    </w:p>
    <w:p w14:paraId="63F3C574"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p>
    <w:p w14:paraId="19EAD274"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 xml:space="preserve">Stein-Parbury, J. (2018) Patient and person: interpersonal skills in nursing. 6th </w:t>
      </w:r>
      <w:proofErr w:type="spellStart"/>
      <w:r w:rsidRPr="00737683">
        <w:rPr>
          <w:rFonts w:ascii="Arial" w:hAnsi="Arial" w:cs="Arial"/>
          <w:kern w:val="0"/>
          <w:sz w:val="22"/>
          <w:szCs w:val="22"/>
          <w14:ligatures w14:val="none"/>
        </w:rPr>
        <w:t>edn</w:t>
      </w:r>
      <w:proofErr w:type="spellEnd"/>
      <w:r w:rsidRPr="00737683">
        <w:rPr>
          <w:rFonts w:ascii="Arial" w:hAnsi="Arial" w:cs="Arial"/>
          <w:kern w:val="0"/>
          <w:sz w:val="22"/>
          <w:szCs w:val="22"/>
          <w14:ligatures w14:val="none"/>
        </w:rPr>
        <w:t>. Sydney: Elsevier.</w:t>
      </w:r>
    </w:p>
    <w:p w14:paraId="6098616A"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p>
    <w:p w14:paraId="50DDFEF7"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Brooker, D. and Latham, I. (2016) Person-centred care in dementia: improving healthcare for people with dementia. London: Jessica Kingsley Publishers.</w:t>
      </w:r>
    </w:p>
    <w:p w14:paraId="159EC809" w14:textId="7547D4D9" w:rsidR="00737683" w:rsidRPr="00591290"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(This matches your in-text “Latham and Brooker, 2016.”)</w:t>
      </w:r>
    </w:p>
    <w:p w14:paraId="0672821B" w14:textId="77777777" w:rsidR="0093259C" w:rsidRPr="00737683" w:rsidRDefault="0093259C" w:rsidP="00737683">
      <w:pPr>
        <w:spacing w:before="100" w:beforeAutospacing="1" w:after="100" w:afterAutospacing="1" w:line="240" w:lineRule="auto"/>
        <w:rPr>
          <w:rFonts w:ascii="Arial" w:hAnsi="Arial" w:cs="Arial"/>
          <w:kern w:val="0"/>
          <w:sz w:val="22"/>
          <w:szCs w:val="22"/>
          <w14:ligatures w14:val="none"/>
        </w:rPr>
      </w:pPr>
    </w:p>
    <w:p w14:paraId="076CC263"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NHS Careers. (2023) Healthcare Support Worker role overview. Available at: https://www.healthcareers.nhs.uk (Accessed: [insert date]).</w:t>
      </w:r>
    </w:p>
    <w:p w14:paraId="7269FD85"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p>
    <w:p w14:paraId="672FC1F0"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NHS. (2023) Core skills and responsibilities for Healthcare Support Workers. Available at: https://www.nhs.uk (Accessed: [insert date]).</w:t>
      </w:r>
    </w:p>
    <w:p w14:paraId="2E30004F"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(Used because your essay cites NHS requirements, not the 2022 record-keeping document.)</w:t>
      </w:r>
    </w:p>
    <w:p w14:paraId="0288B4AA"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p>
    <w:p w14:paraId="518788B1"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National Institute for Health and Care Excellence (NICE). (2002) Principles for good communication in health and social care. Available at: https://www.nice.org.uk (Accessed: [insert date]).</w:t>
      </w:r>
    </w:p>
    <w:p w14:paraId="5793CB37"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p>
    <w:p w14:paraId="5BE7D073" w14:textId="77777777" w:rsidR="00737683" w:rsidRPr="00737683" w:rsidRDefault="00737683" w:rsidP="00737683">
      <w:pPr>
        <w:spacing w:before="100" w:beforeAutospacing="1" w:after="100" w:afterAutospacing="1" w:line="240" w:lineRule="auto"/>
        <w:rPr>
          <w:rFonts w:ascii="Arial" w:hAnsi="Arial" w:cs="Arial"/>
          <w:kern w:val="0"/>
          <w:sz w:val="22"/>
          <w:szCs w:val="22"/>
          <w14:ligatures w14:val="none"/>
        </w:rPr>
      </w:pPr>
      <w:r w:rsidRPr="00737683">
        <w:rPr>
          <w:rFonts w:ascii="Arial" w:hAnsi="Arial" w:cs="Arial"/>
          <w:kern w:val="0"/>
          <w:sz w:val="22"/>
          <w:szCs w:val="22"/>
          <w14:ligatures w14:val="none"/>
        </w:rPr>
        <w:t xml:space="preserve">World Health </w:t>
      </w:r>
      <w:proofErr w:type="spellStart"/>
      <w:r w:rsidRPr="00737683">
        <w:rPr>
          <w:rFonts w:ascii="Arial" w:hAnsi="Arial" w:cs="Arial"/>
          <w:kern w:val="0"/>
          <w:sz w:val="22"/>
          <w:szCs w:val="22"/>
          <w14:ligatures w14:val="none"/>
        </w:rPr>
        <w:t>Organization</w:t>
      </w:r>
      <w:proofErr w:type="spellEnd"/>
      <w:r w:rsidRPr="00737683">
        <w:rPr>
          <w:rFonts w:ascii="Arial" w:hAnsi="Arial" w:cs="Arial"/>
          <w:kern w:val="0"/>
          <w:sz w:val="22"/>
          <w:szCs w:val="22"/>
          <w14:ligatures w14:val="none"/>
        </w:rPr>
        <w:t xml:space="preserve"> (WHO). (2020) Communication failures and patient safety. Available at: https://www.who.int (Accessed: [insert date]).</w:t>
      </w:r>
    </w:p>
    <w:p w14:paraId="79020923" w14:textId="77777777" w:rsidR="00737683" w:rsidRPr="00591290" w:rsidRDefault="00737683">
      <w:pPr>
        <w:rPr>
          <w:rFonts w:ascii="Arial" w:hAnsi="Arial" w:cs="Arial"/>
          <w:sz w:val="22"/>
          <w:szCs w:val="22"/>
        </w:rPr>
      </w:pPr>
    </w:p>
    <w:sectPr w:rsidR="00737683" w:rsidRPr="005912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2C551" w14:textId="77777777" w:rsidR="00FF168F" w:rsidRDefault="00FF168F" w:rsidP="00FF168F">
      <w:pPr>
        <w:spacing w:after="0" w:line="240" w:lineRule="auto"/>
      </w:pPr>
      <w:r>
        <w:separator/>
      </w:r>
    </w:p>
  </w:endnote>
  <w:endnote w:type="continuationSeparator" w:id="0">
    <w:p w14:paraId="4A3F09CE" w14:textId="77777777" w:rsidR="00FF168F" w:rsidRDefault="00FF168F" w:rsidP="00FF1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66DC5" w14:textId="77777777" w:rsidR="00FF168F" w:rsidRDefault="00FF168F" w:rsidP="00FF168F">
      <w:pPr>
        <w:spacing w:after="0" w:line="240" w:lineRule="auto"/>
      </w:pPr>
      <w:r>
        <w:separator/>
      </w:r>
    </w:p>
  </w:footnote>
  <w:footnote w:type="continuationSeparator" w:id="0">
    <w:p w14:paraId="0E9D9A72" w14:textId="77777777" w:rsidR="00FF168F" w:rsidRDefault="00FF168F" w:rsidP="00FF1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A06016"/>
    <w:multiLevelType w:val="hybridMultilevel"/>
    <w:tmpl w:val="06428E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6147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3F2"/>
    <w:rsid w:val="000235F2"/>
    <w:rsid w:val="00157A71"/>
    <w:rsid w:val="001C3FD2"/>
    <w:rsid w:val="00343553"/>
    <w:rsid w:val="004B43F2"/>
    <w:rsid w:val="00591290"/>
    <w:rsid w:val="005C6B39"/>
    <w:rsid w:val="005F2AF5"/>
    <w:rsid w:val="0068356A"/>
    <w:rsid w:val="00737683"/>
    <w:rsid w:val="00810796"/>
    <w:rsid w:val="0093259C"/>
    <w:rsid w:val="00941CD8"/>
    <w:rsid w:val="009B515E"/>
    <w:rsid w:val="00A36B86"/>
    <w:rsid w:val="00A4795B"/>
    <w:rsid w:val="00AD2830"/>
    <w:rsid w:val="00B3046A"/>
    <w:rsid w:val="00BC2031"/>
    <w:rsid w:val="00CC609B"/>
    <w:rsid w:val="00D0739E"/>
    <w:rsid w:val="00D761FB"/>
    <w:rsid w:val="00D80743"/>
    <w:rsid w:val="00D87AE4"/>
    <w:rsid w:val="00D97C2C"/>
    <w:rsid w:val="00EC0DF6"/>
    <w:rsid w:val="00F768BB"/>
    <w:rsid w:val="00FF1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59C362"/>
  <w15:chartTrackingRefBased/>
  <w15:docId w15:val="{B2C54A31-392E-0742-AA4E-B81F9993E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3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3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43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3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3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3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3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3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3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3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3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3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3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3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3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3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3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3F2"/>
    <w:rPr>
      <w:rFonts w:eastAsiaTheme="majorEastAsia" w:cstheme="majorBidi"/>
      <w:color w:val="272727" w:themeColor="text1" w:themeTint="D8"/>
    </w:rPr>
  </w:style>
  <w:style w:type="paragraph" w:styleId="Title">
    <w:name w:val="Title"/>
    <w:basedOn w:val="Normal"/>
    <w:next w:val="Normal"/>
    <w:link w:val="TitleChar"/>
    <w:uiPriority w:val="10"/>
    <w:qFormat/>
    <w:rsid w:val="004B43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3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3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3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3F2"/>
    <w:pPr>
      <w:spacing w:before="160"/>
      <w:jc w:val="center"/>
    </w:pPr>
    <w:rPr>
      <w:i/>
      <w:iCs/>
      <w:color w:val="404040" w:themeColor="text1" w:themeTint="BF"/>
    </w:rPr>
  </w:style>
  <w:style w:type="character" w:customStyle="1" w:styleId="QuoteChar">
    <w:name w:val="Quote Char"/>
    <w:basedOn w:val="DefaultParagraphFont"/>
    <w:link w:val="Quote"/>
    <w:uiPriority w:val="29"/>
    <w:rsid w:val="004B43F2"/>
    <w:rPr>
      <w:i/>
      <w:iCs/>
      <w:color w:val="404040" w:themeColor="text1" w:themeTint="BF"/>
    </w:rPr>
  </w:style>
  <w:style w:type="paragraph" w:styleId="ListParagraph">
    <w:name w:val="List Paragraph"/>
    <w:basedOn w:val="Normal"/>
    <w:uiPriority w:val="34"/>
    <w:qFormat/>
    <w:rsid w:val="004B43F2"/>
    <w:pPr>
      <w:ind w:left="720"/>
      <w:contextualSpacing/>
    </w:pPr>
  </w:style>
  <w:style w:type="character" w:styleId="IntenseEmphasis">
    <w:name w:val="Intense Emphasis"/>
    <w:basedOn w:val="DefaultParagraphFont"/>
    <w:uiPriority w:val="21"/>
    <w:qFormat/>
    <w:rsid w:val="004B43F2"/>
    <w:rPr>
      <w:i/>
      <w:iCs/>
      <w:color w:val="0F4761" w:themeColor="accent1" w:themeShade="BF"/>
    </w:rPr>
  </w:style>
  <w:style w:type="paragraph" w:styleId="IntenseQuote">
    <w:name w:val="Intense Quote"/>
    <w:basedOn w:val="Normal"/>
    <w:next w:val="Normal"/>
    <w:link w:val="IntenseQuoteChar"/>
    <w:uiPriority w:val="30"/>
    <w:qFormat/>
    <w:rsid w:val="004B43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3F2"/>
    <w:rPr>
      <w:i/>
      <w:iCs/>
      <w:color w:val="0F4761" w:themeColor="accent1" w:themeShade="BF"/>
    </w:rPr>
  </w:style>
  <w:style w:type="character" w:styleId="IntenseReference">
    <w:name w:val="Intense Reference"/>
    <w:basedOn w:val="DefaultParagraphFont"/>
    <w:uiPriority w:val="32"/>
    <w:qFormat/>
    <w:rsid w:val="004B43F2"/>
    <w:rPr>
      <w:b/>
      <w:bCs/>
      <w:smallCaps/>
      <w:color w:val="0F4761" w:themeColor="accent1" w:themeShade="BF"/>
      <w:spacing w:val="5"/>
    </w:rPr>
  </w:style>
  <w:style w:type="paragraph" w:customStyle="1" w:styleId="s3">
    <w:name w:val="s3"/>
    <w:basedOn w:val="Normal"/>
    <w:rsid w:val="004B43F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B43F2"/>
  </w:style>
  <w:style w:type="paragraph" w:customStyle="1" w:styleId="s4">
    <w:name w:val="s4"/>
    <w:basedOn w:val="Normal"/>
    <w:rsid w:val="004B43F2"/>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BC2031"/>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BC2031"/>
    <w:rPr>
      <w:rFonts w:ascii=".SFUI-Regular" w:hAnsi=".SFUI-Regular" w:hint="default"/>
      <w:b w:val="0"/>
      <w:bCs w:val="0"/>
      <w:i w:val="0"/>
      <w:iCs w:val="0"/>
      <w:sz w:val="26"/>
      <w:szCs w:val="26"/>
    </w:rPr>
  </w:style>
  <w:style w:type="paragraph" w:customStyle="1" w:styleId="p2">
    <w:name w:val="p2"/>
    <w:basedOn w:val="Normal"/>
    <w:rsid w:val="00157A71"/>
    <w:pPr>
      <w:spacing w:after="0" w:line="240" w:lineRule="auto"/>
    </w:pPr>
    <w:rPr>
      <w:rFonts w:ascii=".SF UI" w:hAnsi=".SF UI" w:cs="Times New Roman"/>
      <w:kern w:val="0"/>
      <w:sz w:val="26"/>
      <w:szCs w:val="26"/>
      <w14:ligatures w14:val="none"/>
    </w:rPr>
  </w:style>
  <w:style w:type="character" w:customStyle="1" w:styleId="apple-converted-space">
    <w:name w:val="apple-converted-space"/>
    <w:basedOn w:val="DefaultParagraphFont"/>
    <w:rsid w:val="00157A71"/>
  </w:style>
  <w:style w:type="paragraph" w:styleId="Header">
    <w:name w:val="header"/>
    <w:basedOn w:val="Normal"/>
    <w:link w:val="HeaderChar"/>
    <w:uiPriority w:val="99"/>
    <w:unhideWhenUsed/>
    <w:rsid w:val="00FF1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68F"/>
  </w:style>
  <w:style w:type="paragraph" w:styleId="Footer">
    <w:name w:val="footer"/>
    <w:basedOn w:val="Normal"/>
    <w:link w:val="FooterChar"/>
    <w:uiPriority w:val="99"/>
    <w:unhideWhenUsed/>
    <w:rsid w:val="00FF1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68F"/>
  </w:style>
  <w:style w:type="paragraph" w:customStyle="1" w:styleId="p3">
    <w:name w:val="p3"/>
    <w:basedOn w:val="Normal"/>
    <w:rsid w:val="0073768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1345</Words>
  <Characters>7668</Characters>
  <Application>Microsoft Office Word</Application>
  <DocSecurity>0</DocSecurity>
  <Lines>63</Lines>
  <Paragraphs>17</Paragraphs>
  <ScaleCrop>false</ScaleCrop>
  <Company/>
  <LinksUpToDate>false</LinksUpToDate>
  <CharactersWithSpaces>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 Rahman (2426612)</dc:creator>
  <cp:keywords/>
  <dc:description/>
  <cp:lastModifiedBy>Arfa Rahman (2426612)</cp:lastModifiedBy>
  <cp:revision>2</cp:revision>
  <dcterms:created xsi:type="dcterms:W3CDTF">2025-11-21T02:49:00Z</dcterms:created>
  <dcterms:modified xsi:type="dcterms:W3CDTF">2025-11-21T02:49:00Z</dcterms:modified>
</cp:coreProperties>
</file>