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42D70" w14:textId="54BA8B42" w:rsidR="00AF5B1C" w:rsidRPr="00922D3F" w:rsidRDefault="00AF5B1C" w:rsidP="00AF5B1C">
      <w:pPr>
        <w:pBdr>
          <w:between w:val="single" w:sz="4" w:space="1" w:color="auto"/>
        </w:pBdr>
        <w:jc w:val="center"/>
        <w:rPr>
          <w:rFonts w:ascii="Times New Roman" w:hAnsi="Times New Roman" w:cs="Times New Roman"/>
          <w:b/>
          <w:bCs/>
        </w:rPr>
      </w:pPr>
      <w:r w:rsidRPr="00922D3F">
        <w:rPr>
          <w:rFonts w:ascii="Times New Roman" w:hAnsi="Times New Roman" w:cs="Times New Roman"/>
          <w:b/>
          <w:bCs/>
        </w:rPr>
        <w:t>Programme – BA (Hons) Business Management</w:t>
      </w:r>
    </w:p>
    <w:p w14:paraId="3D6FF1B6" w14:textId="77777777" w:rsidR="00AF5B1C" w:rsidRPr="00922D3F" w:rsidRDefault="00AF5B1C" w:rsidP="00AF5B1C">
      <w:pPr>
        <w:pBdr>
          <w:between w:val="single" w:sz="4" w:space="1" w:color="auto"/>
        </w:pBdr>
        <w:jc w:val="center"/>
        <w:rPr>
          <w:rFonts w:ascii="Times New Roman" w:hAnsi="Times New Roman" w:cs="Times New Roman"/>
          <w:b/>
          <w:bCs/>
        </w:rPr>
      </w:pPr>
      <w:r w:rsidRPr="00922D3F">
        <w:rPr>
          <w:rFonts w:ascii="Times New Roman" w:hAnsi="Times New Roman" w:cs="Times New Roman"/>
          <w:b/>
          <w:bCs/>
        </w:rPr>
        <w:t>Name – Muhammad Awais</w:t>
      </w:r>
    </w:p>
    <w:p w14:paraId="0A98ACA9" w14:textId="77777777" w:rsidR="00AF5B1C" w:rsidRPr="00922D3F" w:rsidRDefault="00AF5B1C" w:rsidP="00AF5B1C">
      <w:pPr>
        <w:pBdr>
          <w:between w:val="single" w:sz="4" w:space="1" w:color="auto"/>
        </w:pBdr>
        <w:jc w:val="center"/>
        <w:rPr>
          <w:rFonts w:ascii="Times New Roman" w:hAnsi="Times New Roman" w:cs="Times New Roman"/>
          <w:b/>
          <w:bCs/>
        </w:rPr>
      </w:pPr>
      <w:r w:rsidRPr="00922D3F">
        <w:rPr>
          <w:rFonts w:ascii="Times New Roman" w:hAnsi="Times New Roman" w:cs="Times New Roman"/>
          <w:b/>
          <w:bCs/>
        </w:rPr>
        <w:t>Student Number – 2416336</w:t>
      </w:r>
    </w:p>
    <w:p w14:paraId="1E248532" w14:textId="5F769051" w:rsidR="00AF5B1C" w:rsidRPr="00922D3F" w:rsidRDefault="00AF5B1C" w:rsidP="00AF5B1C">
      <w:pPr>
        <w:pBdr>
          <w:between w:val="single" w:sz="4" w:space="1" w:color="auto"/>
        </w:pBdr>
        <w:jc w:val="center"/>
        <w:rPr>
          <w:rFonts w:ascii="Times New Roman" w:hAnsi="Times New Roman" w:cs="Times New Roman"/>
          <w:b/>
          <w:bCs/>
        </w:rPr>
      </w:pPr>
      <w:r w:rsidRPr="00922D3F">
        <w:rPr>
          <w:rFonts w:ascii="Times New Roman" w:hAnsi="Times New Roman" w:cs="Times New Roman"/>
          <w:b/>
          <w:bCs/>
        </w:rPr>
        <w:t xml:space="preserve">Module Name and Code – </w:t>
      </w:r>
      <w:r w:rsidRPr="00AF5B1C">
        <w:rPr>
          <w:rFonts w:ascii="Times New Roman" w:hAnsi="Times New Roman" w:cs="Times New Roman"/>
          <w:b/>
          <w:bCs/>
        </w:rPr>
        <w:t>Management Accounting for Managers</w:t>
      </w:r>
      <w:r w:rsidRPr="00922D3F">
        <w:rPr>
          <w:rFonts w:ascii="Times New Roman" w:hAnsi="Times New Roman" w:cs="Times New Roman"/>
          <w:b/>
          <w:bCs/>
        </w:rPr>
        <w:t xml:space="preserve"> (</w:t>
      </w:r>
      <w:r w:rsidRPr="00AF5B1C">
        <w:rPr>
          <w:rFonts w:ascii="Times New Roman" w:hAnsi="Times New Roman" w:cs="Times New Roman"/>
          <w:b/>
          <w:bCs/>
        </w:rPr>
        <w:t>LCBB5010</w:t>
      </w:r>
      <w:r w:rsidRPr="00922D3F">
        <w:rPr>
          <w:rFonts w:ascii="Times New Roman" w:hAnsi="Times New Roman" w:cs="Times New Roman"/>
          <w:b/>
          <w:bCs/>
        </w:rPr>
        <w:t>)</w:t>
      </w:r>
    </w:p>
    <w:p w14:paraId="7A1692AC" w14:textId="7258EED2" w:rsidR="00AF5B1C" w:rsidRDefault="00AF5B1C" w:rsidP="00AF5B1C">
      <w:pPr>
        <w:pBdr>
          <w:between w:val="single" w:sz="4" w:space="1" w:color="auto"/>
        </w:pBdr>
        <w:jc w:val="center"/>
        <w:rPr>
          <w:rFonts w:ascii="Times New Roman" w:hAnsi="Times New Roman" w:cs="Times New Roman"/>
          <w:b/>
          <w:bCs/>
        </w:rPr>
      </w:pPr>
      <w:r w:rsidRPr="00922D3F">
        <w:rPr>
          <w:rFonts w:ascii="Times New Roman" w:hAnsi="Times New Roman" w:cs="Times New Roman"/>
          <w:b/>
          <w:bCs/>
        </w:rPr>
        <w:t xml:space="preserve">Assignment Title – </w:t>
      </w:r>
      <w:r w:rsidRPr="00AF5B1C">
        <w:rPr>
          <w:rFonts w:ascii="Times New Roman" w:hAnsi="Times New Roman" w:cs="Times New Roman"/>
          <w:b/>
          <w:bCs/>
        </w:rPr>
        <w:t>Coursework: Individual Repor</w:t>
      </w:r>
      <w:r w:rsidR="00A4728C">
        <w:rPr>
          <w:rFonts w:ascii="Times New Roman" w:hAnsi="Times New Roman" w:cs="Times New Roman"/>
          <w:b/>
          <w:bCs/>
        </w:rPr>
        <w:t>t</w:t>
      </w:r>
    </w:p>
    <w:p w14:paraId="2F340DB1" w14:textId="77777777" w:rsidR="00AF5B1C" w:rsidRDefault="00AF5B1C">
      <w:pPr>
        <w:rPr>
          <w:rFonts w:ascii="Times New Roman" w:hAnsi="Times New Roman" w:cs="Times New Roman"/>
          <w:b/>
          <w:bCs/>
        </w:rPr>
      </w:pPr>
      <w:r>
        <w:rPr>
          <w:rFonts w:ascii="Times New Roman" w:hAnsi="Times New Roman" w:cs="Times New Roman"/>
          <w:b/>
          <w:bCs/>
        </w:rPr>
        <w:br w:type="page"/>
      </w:r>
    </w:p>
    <w:p w14:paraId="3D783F3C" w14:textId="4F05C393" w:rsidR="00221E71" w:rsidRDefault="00221E71"/>
    <w:sdt>
      <w:sdtPr>
        <w:id w:val="-633951780"/>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071ECA7C" w14:textId="387AEC43" w:rsidR="00AF5B1C" w:rsidRDefault="00AF5B1C">
          <w:pPr>
            <w:pStyle w:val="TOCHeading"/>
          </w:pPr>
          <w:r>
            <w:t>Contents</w:t>
          </w:r>
        </w:p>
        <w:p w14:paraId="1EE8A812" w14:textId="3294D57B" w:rsidR="00AF5B1C" w:rsidRDefault="00AF5B1C">
          <w:pPr>
            <w:pStyle w:val="TOC1"/>
            <w:tabs>
              <w:tab w:val="right" w:leader="dot" w:pos="9016"/>
            </w:tabs>
            <w:rPr>
              <w:noProof/>
            </w:rPr>
          </w:pPr>
          <w:r>
            <w:fldChar w:fldCharType="begin"/>
          </w:r>
          <w:r>
            <w:instrText xml:space="preserve"> TOC \o "1-3" \h \z \u </w:instrText>
          </w:r>
          <w:r>
            <w:fldChar w:fldCharType="separate"/>
          </w:r>
          <w:hyperlink w:anchor="_Toc233027009" w:history="1">
            <w:r w:rsidRPr="00DC1C83">
              <w:rPr>
                <w:rStyle w:val="Hyperlink"/>
                <w:rFonts w:ascii="Times New Roman" w:hAnsi="Times New Roman" w:cs="Times New Roman"/>
                <w:noProof/>
              </w:rPr>
              <w:t>1. Introduction</w:t>
            </w:r>
            <w:r>
              <w:rPr>
                <w:noProof/>
                <w:webHidden/>
              </w:rPr>
              <w:tab/>
            </w:r>
            <w:r>
              <w:rPr>
                <w:noProof/>
                <w:webHidden/>
              </w:rPr>
              <w:fldChar w:fldCharType="begin"/>
            </w:r>
            <w:r>
              <w:rPr>
                <w:noProof/>
                <w:webHidden/>
              </w:rPr>
              <w:instrText xml:space="preserve"> PAGEREF _Toc233027009 \h </w:instrText>
            </w:r>
            <w:r>
              <w:rPr>
                <w:noProof/>
                <w:webHidden/>
              </w:rPr>
            </w:r>
            <w:r>
              <w:rPr>
                <w:noProof/>
                <w:webHidden/>
              </w:rPr>
              <w:fldChar w:fldCharType="separate"/>
            </w:r>
            <w:r>
              <w:rPr>
                <w:noProof/>
                <w:webHidden/>
              </w:rPr>
              <w:t>2</w:t>
            </w:r>
            <w:r>
              <w:rPr>
                <w:noProof/>
                <w:webHidden/>
              </w:rPr>
              <w:fldChar w:fldCharType="end"/>
            </w:r>
          </w:hyperlink>
        </w:p>
        <w:p w14:paraId="5E84773B" w14:textId="1A47EE03" w:rsidR="00AF5B1C" w:rsidRDefault="00AF5B1C">
          <w:pPr>
            <w:pStyle w:val="TOC1"/>
            <w:tabs>
              <w:tab w:val="right" w:leader="dot" w:pos="9016"/>
            </w:tabs>
            <w:rPr>
              <w:noProof/>
            </w:rPr>
          </w:pPr>
          <w:hyperlink w:anchor="_Toc233027010" w:history="1">
            <w:r w:rsidRPr="00DC1C83">
              <w:rPr>
                <w:rStyle w:val="Hyperlink"/>
                <w:rFonts w:ascii="Times New Roman" w:hAnsi="Times New Roman" w:cs="Times New Roman"/>
                <w:noProof/>
              </w:rPr>
              <w:t>2. Cost Analysis and Business Model</w:t>
            </w:r>
            <w:r>
              <w:rPr>
                <w:noProof/>
                <w:webHidden/>
              </w:rPr>
              <w:tab/>
            </w:r>
            <w:r>
              <w:rPr>
                <w:noProof/>
                <w:webHidden/>
              </w:rPr>
              <w:fldChar w:fldCharType="begin"/>
            </w:r>
            <w:r>
              <w:rPr>
                <w:noProof/>
                <w:webHidden/>
              </w:rPr>
              <w:instrText xml:space="preserve"> PAGEREF _Toc233027010 \h </w:instrText>
            </w:r>
            <w:r>
              <w:rPr>
                <w:noProof/>
                <w:webHidden/>
              </w:rPr>
            </w:r>
            <w:r>
              <w:rPr>
                <w:noProof/>
                <w:webHidden/>
              </w:rPr>
              <w:fldChar w:fldCharType="separate"/>
            </w:r>
            <w:r>
              <w:rPr>
                <w:noProof/>
                <w:webHidden/>
              </w:rPr>
              <w:t>2</w:t>
            </w:r>
            <w:r>
              <w:rPr>
                <w:noProof/>
                <w:webHidden/>
              </w:rPr>
              <w:fldChar w:fldCharType="end"/>
            </w:r>
          </w:hyperlink>
        </w:p>
        <w:p w14:paraId="1ADEF138" w14:textId="363544E0" w:rsidR="00AF5B1C" w:rsidRDefault="00AF5B1C">
          <w:pPr>
            <w:pStyle w:val="TOC1"/>
            <w:tabs>
              <w:tab w:val="right" w:leader="dot" w:pos="9016"/>
            </w:tabs>
            <w:rPr>
              <w:noProof/>
            </w:rPr>
          </w:pPr>
          <w:hyperlink w:anchor="_Toc233027011" w:history="1">
            <w:r w:rsidRPr="00DC1C83">
              <w:rPr>
                <w:rStyle w:val="Hyperlink"/>
                <w:rFonts w:ascii="Times New Roman" w:hAnsi="Times New Roman" w:cs="Times New Roman"/>
                <w:noProof/>
              </w:rPr>
              <w:t>3. Budgeting and Financial Planning</w:t>
            </w:r>
            <w:r>
              <w:rPr>
                <w:noProof/>
                <w:webHidden/>
              </w:rPr>
              <w:tab/>
            </w:r>
            <w:r>
              <w:rPr>
                <w:noProof/>
                <w:webHidden/>
              </w:rPr>
              <w:fldChar w:fldCharType="begin"/>
            </w:r>
            <w:r>
              <w:rPr>
                <w:noProof/>
                <w:webHidden/>
              </w:rPr>
              <w:instrText xml:space="preserve"> PAGEREF _Toc233027011 \h </w:instrText>
            </w:r>
            <w:r>
              <w:rPr>
                <w:noProof/>
                <w:webHidden/>
              </w:rPr>
            </w:r>
            <w:r>
              <w:rPr>
                <w:noProof/>
                <w:webHidden/>
              </w:rPr>
              <w:fldChar w:fldCharType="separate"/>
            </w:r>
            <w:r>
              <w:rPr>
                <w:noProof/>
                <w:webHidden/>
              </w:rPr>
              <w:t>3</w:t>
            </w:r>
            <w:r>
              <w:rPr>
                <w:noProof/>
                <w:webHidden/>
              </w:rPr>
              <w:fldChar w:fldCharType="end"/>
            </w:r>
          </w:hyperlink>
        </w:p>
        <w:p w14:paraId="75D8C290" w14:textId="7F334321" w:rsidR="00AF5B1C" w:rsidRDefault="00AF5B1C">
          <w:pPr>
            <w:pStyle w:val="TOC1"/>
            <w:tabs>
              <w:tab w:val="right" w:leader="dot" w:pos="9016"/>
            </w:tabs>
            <w:rPr>
              <w:noProof/>
            </w:rPr>
          </w:pPr>
          <w:hyperlink w:anchor="_Toc233027012" w:history="1">
            <w:r w:rsidRPr="00DC1C83">
              <w:rPr>
                <w:rStyle w:val="Hyperlink"/>
                <w:rFonts w:ascii="Times New Roman" w:hAnsi="Times New Roman" w:cs="Times New Roman"/>
                <w:noProof/>
              </w:rPr>
              <w:t>4. Performance Measurement and Decision-Making</w:t>
            </w:r>
            <w:r>
              <w:rPr>
                <w:noProof/>
                <w:webHidden/>
              </w:rPr>
              <w:tab/>
            </w:r>
            <w:r>
              <w:rPr>
                <w:noProof/>
                <w:webHidden/>
              </w:rPr>
              <w:fldChar w:fldCharType="begin"/>
            </w:r>
            <w:r>
              <w:rPr>
                <w:noProof/>
                <w:webHidden/>
              </w:rPr>
              <w:instrText xml:space="preserve"> PAGEREF _Toc233027012 \h </w:instrText>
            </w:r>
            <w:r>
              <w:rPr>
                <w:noProof/>
                <w:webHidden/>
              </w:rPr>
            </w:r>
            <w:r>
              <w:rPr>
                <w:noProof/>
                <w:webHidden/>
              </w:rPr>
              <w:fldChar w:fldCharType="separate"/>
            </w:r>
            <w:r>
              <w:rPr>
                <w:noProof/>
                <w:webHidden/>
              </w:rPr>
              <w:t>4</w:t>
            </w:r>
            <w:r>
              <w:rPr>
                <w:noProof/>
                <w:webHidden/>
              </w:rPr>
              <w:fldChar w:fldCharType="end"/>
            </w:r>
          </w:hyperlink>
        </w:p>
        <w:p w14:paraId="17AD0A9F" w14:textId="4FCB6815" w:rsidR="00AF5B1C" w:rsidRDefault="00AF5B1C">
          <w:pPr>
            <w:pStyle w:val="TOC1"/>
            <w:tabs>
              <w:tab w:val="right" w:leader="dot" w:pos="9016"/>
            </w:tabs>
            <w:rPr>
              <w:noProof/>
            </w:rPr>
          </w:pPr>
          <w:hyperlink w:anchor="_Toc233027013" w:history="1">
            <w:r w:rsidRPr="00DC1C83">
              <w:rPr>
                <w:rStyle w:val="Hyperlink"/>
                <w:rFonts w:ascii="Times New Roman" w:hAnsi="Times New Roman" w:cs="Times New Roman"/>
                <w:noProof/>
              </w:rPr>
              <w:t>5. Sustainability and Ethical Considerations</w:t>
            </w:r>
            <w:r>
              <w:rPr>
                <w:noProof/>
                <w:webHidden/>
              </w:rPr>
              <w:tab/>
            </w:r>
            <w:r>
              <w:rPr>
                <w:noProof/>
                <w:webHidden/>
              </w:rPr>
              <w:fldChar w:fldCharType="begin"/>
            </w:r>
            <w:r>
              <w:rPr>
                <w:noProof/>
                <w:webHidden/>
              </w:rPr>
              <w:instrText xml:space="preserve"> PAGEREF _Toc233027013 \h </w:instrText>
            </w:r>
            <w:r>
              <w:rPr>
                <w:noProof/>
                <w:webHidden/>
              </w:rPr>
            </w:r>
            <w:r>
              <w:rPr>
                <w:noProof/>
                <w:webHidden/>
              </w:rPr>
              <w:fldChar w:fldCharType="separate"/>
            </w:r>
            <w:r>
              <w:rPr>
                <w:noProof/>
                <w:webHidden/>
              </w:rPr>
              <w:t>5</w:t>
            </w:r>
            <w:r>
              <w:rPr>
                <w:noProof/>
                <w:webHidden/>
              </w:rPr>
              <w:fldChar w:fldCharType="end"/>
            </w:r>
          </w:hyperlink>
        </w:p>
        <w:p w14:paraId="647D366C" w14:textId="391FE575" w:rsidR="00AF5B1C" w:rsidRDefault="00AF5B1C">
          <w:pPr>
            <w:pStyle w:val="TOC1"/>
            <w:tabs>
              <w:tab w:val="right" w:leader="dot" w:pos="9016"/>
            </w:tabs>
            <w:rPr>
              <w:noProof/>
            </w:rPr>
          </w:pPr>
          <w:hyperlink w:anchor="_Toc233027014" w:history="1">
            <w:r w:rsidRPr="00DC1C83">
              <w:rPr>
                <w:rStyle w:val="Hyperlink"/>
                <w:rFonts w:ascii="Times New Roman" w:hAnsi="Times New Roman" w:cs="Times New Roman"/>
                <w:noProof/>
              </w:rPr>
              <w:t>6. Conclusion and Recommendations</w:t>
            </w:r>
            <w:r>
              <w:rPr>
                <w:noProof/>
                <w:webHidden/>
              </w:rPr>
              <w:tab/>
            </w:r>
            <w:r>
              <w:rPr>
                <w:noProof/>
                <w:webHidden/>
              </w:rPr>
              <w:fldChar w:fldCharType="begin"/>
            </w:r>
            <w:r>
              <w:rPr>
                <w:noProof/>
                <w:webHidden/>
              </w:rPr>
              <w:instrText xml:space="preserve"> PAGEREF _Toc233027014 \h </w:instrText>
            </w:r>
            <w:r>
              <w:rPr>
                <w:noProof/>
                <w:webHidden/>
              </w:rPr>
            </w:r>
            <w:r>
              <w:rPr>
                <w:noProof/>
                <w:webHidden/>
              </w:rPr>
              <w:fldChar w:fldCharType="separate"/>
            </w:r>
            <w:r>
              <w:rPr>
                <w:noProof/>
                <w:webHidden/>
              </w:rPr>
              <w:t>6</w:t>
            </w:r>
            <w:r>
              <w:rPr>
                <w:noProof/>
                <w:webHidden/>
              </w:rPr>
              <w:fldChar w:fldCharType="end"/>
            </w:r>
          </w:hyperlink>
        </w:p>
        <w:p w14:paraId="434AADD2" w14:textId="17B2913F" w:rsidR="00AF5B1C" w:rsidRDefault="00AF5B1C">
          <w:r>
            <w:rPr>
              <w:b/>
              <w:bCs/>
              <w:noProof/>
            </w:rPr>
            <w:fldChar w:fldCharType="end"/>
          </w:r>
        </w:p>
      </w:sdtContent>
    </w:sdt>
    <w:p w14:paraId="5E283BA7" w14:textId="311048FF" w:rsidR="00AF5B1C" w:rsidRDefault="00AF5B1C">
      <w:pPr>
        <w:rPr>
          <w:rFonts w:ascii="Times New Roman" w:hAnsi="Times New Roman" w:cs="Times New Roman"/>
          <w:b/>
          <w:bCs/>
        </w:rPr>
      </w:pPr>
      <w:r>
        <w:rPr>
          <w:rFonts w:ascii="Times New Roman" w:hAnsi="Times New Roman" w:cs="Times New Roman"/>
          <w:b/>
          <w:bCs/>
        </w:rPr>
        <w:br w:type="page"/>
      </w:r>
    </w:p>
    <w:p w14:paraId="21F4656B" w14:textId="31D54797" w:rsidR="00AD7829" w:rsidRPr="00AF5B1C" w:rsidRDefault="00AD7829" w:rsidP="00AF5B1C">
      <w:pPr>
        <w:pStyle w:val="Heading1"/>
        <w:rPr>
          <w:rFonts w:ascii="Times New Roman" w:hAnsi="Times New Roman" w:cs="Times New Roman"/>
          <w:sz w:val="28"/>
          <w:szCs w:val="28"/>
        </w:rPr>
      </w:pPr>
      <w:bookmarkStart w:id="0" w:name="_Toc233027009"/>
      <w:r w:rsidRPr="00AF5B1C">
        <w:rPr>
          <w:rFonts w:ascii="Times New Roman" w:hAnsi="Times New Roman" w:cs="Times New Roman"/>
          <w:sz w:val="28"/>
          <w:szCs w:val="28"/>
        </w:rPr>
        <w:lastRenderedPageBreak/>
        <w:t>1. Introduction</w:t>
      </w:r>
      <w:bookmarkEnd w:id="0"/>
    </w:p>
    <w:p w14:paraId="33E832F8" w14:textId="77777777" w:rsidR="00AF5B1C" w:rsidRPr="00AF5B1C" w:rsidRDefault="00AF5B1C" w:rsidP="00AF5B1C">
      <w:pPr>
        <w:jc w:val="both"/>
        <w:rPr>
          <w:rFonts w:ascii="Times New Roman" w:hAnsi="Times New Roman" w:cs="Times New Roman"/>
        </w:rPr>
      </w:pPr>
      <w:r w:rsidRPr="00AF5B1C">
        <w:rPr>
          <w:rFonts w:ascii="Times New Roman" w:hAnsi="Times New Roman" w:cs="Times New Roman"/>
        </w:rPr>
        <w:t>Amazon.com, Inc. is an American multinational technology and retail company. It is active in various fields such as on-line stores, Amazon Web Services (AWS), entertainment, devices, and operations. Amazon is a big business with global sales, and that total is up to $716.9 billion for the entire year of 2025. It's primary reporting regions are North America, International, and AWS, indicating that the company generates income from retail and cloud-based services (Amazon, 2025).</w:t>
      </w:r>
    </w:p>
    <w:p w14:paraId="2FFFC64B" w14:textId="6DF820D1" w:rsidR="00AD7829" w:rsidRPr="00AD7829" w:rsidRDefault="00AF5B1C" w:rsidP="00AF5B1C">
      <w:pPr>
        <w:jc w:val="both"/>
        <w:rPr>
          <w:rFonts w:ascii="Times New Roman" w:hAnsi="Times New Roman" w:cs="Times New Roman"/>
        </w:rPr>
      </w:pPr>
      <w:r w:rsidRPr="00AF5B1C">
        <w:rPr>
          <w:rFonts w:ascii="Times New Roman" w:hAnsi="Times New Roman" w:cs="Times New Roman"/>
        </w:rPr>
        <w:t>Furthermore, management accounting plays a crucial role in Amazon's operations as it provides managers with financial and non-financial data to guide their decision-making regarding budgets, costs, pricing, performance, and investments. The situation in a business such as Amazon is critical, because the company needs to deal with delivery costs, technology investments, customer demand and competition in various markets. According to AICPA and CIMA the purpose of management accounting is to provide decision making information that assists the organisation to create and preserve value (CIMA, 2023).</w:t>
      </w:r>
    </w:p>
    <w:p w14:paraId="32139AE3" w14:textId="77777777" w:rsidR="00AD7829" w:rsidRPr="00AF5B1C" w:rsidRDefault="00AD7829" w:rsidP="00AF5B1C">
      <w:pPr>
        <w:pStyle w:val="Heading1"/>
        <w:rPr>
          <w:rFonts w:ascii="Times New Roman" w:hAnsi="Times New Roman" w:cs="Times New Roman"/>
          <w:sz w:val="28"/>
          <w:szCs w:val="28"/>
        </w:rPr>
      </w:pPr>
      <w:bookmarkStart w:id="1" w:name="_Toc233027010"/>
      <w:r w:rsidRPr="00AF5B1C">
        <w:rPr>
          <w:rFonts w:ascii="Times New Roman" w:hAnsi="Times New Roman" w:cs="Times New Roman"/>
          <w:sz w:val="28"/>
          <w:szCs w:val="28"/>
        </w:rPr>
        <w:t>2. Cost Analysis and Business Model</w:t>
      </w:r>
      <w:bookmarkEnd w:id="1"/>
    </w:p>
    <w:p w14:paraId="48FDEE7A" w14:textId="77777777" w:rsidR="00AF5B1C" w:rsidRDefault="00AF5B1C" w:rsidP="00AD7829">
      <w:pPr>
        <w:jc w:val="both"/>
        <w:rPr>
          <w:rFonts w:ascii="Times New Roman" w:hAnsi="Times New Roman" w:cs="Times New Roman"/>
        </w:rPr>
      </w:pPr>
      <w:r w:rsidRPr="00AF5B1C">
        <w:rPr>
          <w:rFonts w:ascii="Times New Roman" w:hAnsi="Times New Roman" w:cs="Times New Roman"/>
        </w:rPr>
        <w:t xml:space="preserve">Amazon's business model is focused on the income from multiple interdependent activities, not just one. Amazon made full-year net sales of $716.9 billion in 2025. The largest market was North America, accounting for $426.3 billion of sales, while International sales accounted for $161.9 billion and AWS sales accounted for $128.7 billion. This indicates that Amazon has a retail, third party marketplace services, cloud computing, advertising and subscription business model. The retail side is high sales volume, and AWS is important because it offers cloud services to businesses where it is likely to have higher operating profit margin than retail (Amazon, 2025). </w:t>
      </w:r>
    </w:p>
    <w:p w14:paraId="1C212070" w14:textId="7F2EFF1D" w:rsidR="00AD7829" w:rsidRPr="00AD7829" w:rsidRDefault="00AF5B1C" w:rsidP="00AD7829">
      <w:pPr>
        <w:jc w:val="both"/>
        <w:rPr>
          <w:rFonts w:ascii="Times New Roman" w:hAnsi="Times New Roman" w:cs="Times New Roman"/>
        </w:rPr>
      </w:pPr>
      <w:r w:rsidRPr="00AF5B1C">
        <w:rPr>
          <w:rFonts w:ascii="Times New Roman" w:hAnsi="Times New Roman" w:cs="Times New Roman"/>
        </w:rPr>
        <w:t>Amazon's 2025 segment revenue is displayed in a simple table below.</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20"/>
        <w:gridCol w:w="1355"/>
      </w:tblGrid>
      <w:tr w:rsidR="00AD7829" w:rsidRPr="00AD7829" w14:paraId="0F78BAE9" w14:textId="77777777" w:rsidTr="00A60344">
        <w:trPr>
          <w:tblHeader/>
          <w:tblCellSpacing w:w="15" w:type="dxa"/>
        </w:trPr>
        <w:tc>
          <w:tcPr>
            <w:tcW w:w="0" w:type="auto"/>
            <w:vAlign w:val="center"/>
            <w:hideMark/>
          </w:tcPr>
          <w:p w14:paraId="3DE6315E" w14:textId="77777777" w:rsidR="00AD7829" w:rsidRPr="002D196A" w:rsidRDefault="00AD7829" w:rsidP="002D196A">
            <w:pPr>
              <w:jc w:val="center"/>
              <w:rPr>
                <w:rFonts w:ascii="Times New Roman" w:hAnsi="Times New Roman" w:cs="Times New Roman"/>
                <w:b/>
                <w:bCs/>
                <w:sz w:val="22"/>
                <w:szCs w:val="22"/>
              </w:rPr>
            </w:pPr>
            <w:r w:rsidRPr="002D196A">
              <w:rPr>
                <w:rFonts w:ascii="Times New Roman" w:hAnsi="Times New Roman" w:cs="Times New Roman"/>
                <w:b/>
                <w:bCs/>
                <w:sz w:val="22"/>
                <w:szCs w:val="22"/>
              </w:rPr>
              <w:t>Segment</w:t>
            </w:r>
          </w:p>
        </w:tc>
        <w:tc>
          <w:tcPr>
            <w:tcW w:w="0" w:type="auto"/>
            <w:vAlign w:val="center"/>
            <w:hideMark/>
          </w:tcPr>
          <w:p w14:paraId="4300C455" w14:textId="77777777" w:rsidR="00AD7829" w:rsidRPr="002D196A" w:rsidRDefault="00AD7829" w:rsidP="002D196A">
            <w:pPr>
              <w:jc w:val="center"/>
              <w:rPr>
                <w:rFonts w:ascii="Times New Roman" w:hAnsi="Times New Roman" w:cs="Times New Roman"/>
                <w:b/>
                <w:bCs/>
                <w:sz w:val="22"/>
                <w:szCs w:val="22"/>
              </w:rPr>
            </w:pPr>
            <w:r w:rsidRPr="002D196A">
              <w:rPr>
                <w:rFonts w:ascii="Times New Roman" w:hAnsi="Times New Roman" w:cs="Times New Roman"/>
                <w:b/>
                <w:bCs/>
                <w:sz w:val="22"/>
                <w:szCs w:val="22"/>
              </w:rPr>
              <w:t>2025 sales</w:t>
            </w:r>
          </w:p>
        </w:tc>
      </w:tr>
      <w:tr w:rsidR="00AD7829" w:rsidRPr="00AD7829" w14:paraId="7FAAD668" w14:textId="77777777" w:rsidTr="00A60344">
        <w:trPr>
          <w:tblCellSpacing w:w="15" w:type="dxa"/>
        </w:trPr>
        <w:tc>
          <w:tcPr>
            <w:tcW w:w="0" w:type="auto"/>
            <w:vAlign w:val="center"/>
            <w:hideMark/>
          </w:tcPr>
          <w:p w14:paraId="25A741CE" w14:textId="77777777" w:rsidR="00AD7829" w:rsidRPr="002D196A" w:rsidRDefault="00AD7829" w:rsidP="002D196A">
            <w:pPr>
              <w:jc w:val="center"/>
              <w:rPr>
                <w:rFonts w:ascii="Times New Roman" w:hAnsi="Times New Roman" w:cs="Times New Roman"/>
                <w:sz w:val="22"/>
                <w:szCs w:val="22"/>
              </w:rPr>
            </w:pPr>
            <w:r w:rsidRPr="002D196A">
              <w:rPr>
                <w:rFonts w:ascii="Times New Roman" w:hAnsi="Times New Roman" w:cs="Times New Roman"/>
                <w:sz w:val="22"/>
                <w:szCs w:val="22"/>
              </w:rPr>
              <w:t>North America</w:t>
            </w:r>
          </w:p>
        </w:tc>
        <w:tc>
          <w:tcPr>
            <w:tcW w:w="0" w:type="auto"/>
            <w:vAlign w:val="center"/>
            <w:hideMark/>
          </w:tcPr>
          <w:p w14:paraId="1C94486A" w14:textId="77777777" w:rsidR="00AD7829" w:rsidRPr="002D196A" w:rsidRDefault="00AD7829" w:rsidP="002D196A">
            <w:pPr>
              <w:jc w:val="center"/>
              <w:rPr>
                <w:rFonts w:ascii="Times New Roman" w:hAnsi="Times New Roman" w:cs="Times New Roman"/>
                <w:sz w:val="22"/>
                <w:szCs w:val="22"/>
              </w:rPr>
            </w:pPr>
            <w:r w:rsidRPr="002D196A">
              <w:rPr>
                <w:rFonts w:ascii="Times New Roman" w:hAnsi="Times New Roman" w:cs="Times New Roman"/>
                <w:sz w:val="22"/>
                <w:szCs w:val="22"/>
              </w:rPr>
              <w:t>$426.3 billion</w:t>
            </w:r>
          </w:p>
        </w:tc>
      </w:tr>
      <w:tr w:rsidR="00AD7829" w:rsidRPr="00AD7829" w14:paraId="52D1F39F" w14:textId="77777777" w:rsidTr="00A60344">
        <w:trPr>
          <w:tblCellSpacing w:w="15" w:type="dxa"/>
        </w:trPr>
        <w:tc>
          <w:tcPr>
            <w:tcW w:w="0" w:type="auto"/>
            <w:vAlign w:val="center"/>
            <w:hideMark/>
          </w:tcPr>
          <w:p w14:paraId="57F0540F" w14:textId="77777777" w:rsidR="00AD7829" w:rsidRPr="002D196A" w:rsidRDefault="00AD7829" w:rsidP="002D196A">
            <w:pPr>
              <w:jc w:val="center"/>
              <w:rPr>
                <w:rFonts w:ascii="Times New Roman" w:hAnsi="Times New Roman" w:cs="Times New Roman"/>
                <w:sz w:val="22"/>
                <w:szCs w:val="22"/>
              </w:rPr>
            </w:pPr>
            <w:r w:rsidRPr="002D196A">
              <w:rPr>
                <w:rFonts w:ascii="Times New Roman" w:hAnsi="Times New Roman" w:cs="Times New Roman"/>
                <w:sz w:val="22"/>
                <w:szCs w:val="22"/>
              </w:rPr>
              <w:t>International</w:t>
            </w:r>
          </w:p>
        </w:tc>
        <w:tc>
          <w:tcPr>
            <w:tcW w:w="0" w:type="auto"/>
            <w:vAlign w:val="center"/>
            <w:hideMark/>
          </w:tcPr>
          <w:p w14:paraId="39D59C17" w14:textId="77777777" w:rsidR="00AD7829" w:rsidRPr="002D196A" w:rsidRDefault="00AD7829" w:rsidP="002D196A">
            <w:pPr>
              <w:jc w:val="center"/>
              <w:rPr>
                <w:rFonts w:ascii="Times New Roman" w:hAnsi="Times New Roman" w:cs="Times New Roman"/>
                <w:sz w:val="22"/>
                <w:szCs w:val="22"/>
              </w:rPr>
            </w:pPr>
            <w:r w:rsidRPr="002D196A">
              <w:rPr>
                <w:rFonts w:ascii="Times New Roman" w:hAnsi="Times New Roman" w:cs="Times New Roman"/>
                <w:sz w:val="22"/>
                <w:szCs w:val="22"/>
              </w:rPr>
              <w:t>$161.9 billion</w:t>
            </w:r>
          </w:p>
        </w:tc>
      </w:tr>
      <w:tr w:rsidR="00AD7829" w:rsidRPr="00AD7829" w14:paraId="1E350836" w14:textId="77777777" w:rsidTr="00A60344">
        <w:trPr>
          <w:tblCellSpacing w:w="15" w:type="dxa"/>
        </w:trPr>
        <w:tc>
          <w:tcPr>
            <w:tcW w:w="0" w:type="auto"/>
            <w:vAlign w:val="center"/>
            <w:hideMark/>
          </w:tcPr>
          <w:p w14:paraId="5B7C0FB9" w14:textId="77777777" w:rsidR="00AD7829" w:rsidRPr="002D196A" w:rsidRDefault="00AD7829" w:rsidP="002D196A">
            <w:pPr>
              <w:jc w:val="center"/>
              <w:rPr>
                <w:rFonts w:ascii="Times New Roman" w:hAnsi="Times New Roman" w:cs="Times New Roman"/>
                <w:sz w:val="22"/>
                <w:szCs w:val="22"/>
              </w:rPr>
            </w:pPr>
            <w:r w:rsidRPr="002D196A">
              <w:rPr>
                <w:rFonts w:ascii="Times New Roman" w:hAnsi="Times New Roman" w:cs="Times New Roman"/>
                <w:sz w:val="22"/>
                <w:szCs w:val="22"/>
              </w:rPr>
              <w:t>AWS</w:t>
            </w:r>
          </w:p>
        </w:tc>
        <w:tc>
          <w:tcPr>
            <w:tcW w:w="0" w:type="auto"/>
            <w:vAlign w:val="center"/>
            <w:hideMark/>
          </w:tcPr>
          <w:p w14:paraId="41741ACD" w14:textId="77777777" w:rsidR="00AD7829" w:rsidRPr="002D196A" w:rsidRDefault="00AD7829" w:rsidP="002D196A">
            <w:pPr>
              <w:jc w:val="center"/>
              <w:rPr>
                <w:rFonts w:ascii="Times New Roman" w:hAnsi="Times New Roman" w:cs="Times New Roman"/>
                <w:sz w:val="22"/>
                <w:szCs w:val="22"/>
              </w:rPr>
            </w:pPr>
            <w:r w:rsidRPr="002D196A">
              <w:rPr>
                <w:rFonts w:ascii="Times New Roman" w:hAnsi="Times New Roman" w:cs="Times New Roman"/>
                <w:sz w:val="22"/>
                <w:szCs w:val="22"/>
              </w:rPr>
              <w:t>$128.7 billion</w:t>
            </w:r>
          </w:p>
        </w:tc>
      </w:tr>
      <w:tr w:rsidR="00AD7829" w:rsidRPr="00AD7829" w14:paraId="52051BC8" w14:textId="77777777" w:rsidTr="00A60344">
        <w:trPr>
          <w:tblCellSpacing w:w="15" w:type="dxa"/>
        </w:trPr>
        <w:tc>
          <w:tcPr>
            <w:tcW w:w="0" w:type="auto"/>
            <w:vAlign w:val="center"/>
            <w:hideMark/>
          </w:tcPr>
          <w:p w14:paraId="7388BC02" w14:textId="77777777" w:rsidR="00AD7829" w:rsidRPr="002D196A" w:rsidRDefault="00AD7829" w:rsidP="002D196A">
            <w:pPr>
              <w:jc w:val="center"/>
              <w:rPr>
                <w:rFonts w:ascii="Times New Roman" w:hAnsi="Times New Roman" w:cs="Times New Roman"/>
                <w:sz w:val="22"/>
                <w:szCs w:val="22"/>
              </w:rPr>
            </w:pPr>
            <w:r w:rsidRPr="002D196A">
              <w:rPr>
                <w:rFonts w:ascii="Times New Roman" w:hAnsi="Times New Roman" w:cs="Times New Roman"/>
                <w:b/>
                <w:bCs/>
                <w:sz w:val="22"/>
                <w:szCs w:val="22"/>
              </w:rPr>
              <w:t>Total net sales</w:t>
            </w:r>
          </w:p>
        </w:tc>
        <w:tc>
          <w:tcPr>
            <w:tcW w:w="0" w:type="auto"/>
            <w:vAlign w:val="center"/>
            <w:hideMark/>
          </w:tcPr>
          <w:p w14:paraId="5FA18200" w14:textId="77777777" w:rsidR="00AD7829" w:rsidRPr="002D196A" w:rsidRDefault="00AD7829" w:rsidP="002D196A">
            <w:pPr>
              <w:jc w:val="center"/>
              <w:rPr>
                <w:rFonts w:ascii="Times New Roman" w:hAnsi="Times New Roman" w:cs="Times New Roman"/>
                <w:sz w:val="22"/>
                <w:szCs w:val="22"/>
              </w:rPr>
            </w:pPr>
            <w:r w:rsidRPr="002D196A">
              <w:rPr>
                <w:rFonts w:ascii="Times New Roman" w:hAnsi="Times New Roman" w:cs="Times New Roman"/>
                <w:b/>
                <w:bCs/>
                <w:sz w:val="22"/>
                <w:szCs w:val="22"/>
              </w:rPr>
              <w:t>$716.9 billion</w:t>
            </w:r>
          </w:p>
        </w:tc>
      </w:tr>
    </w:tbl>
    <w:p w14:paraId="1CA65B41" w14:textId="77777777" w:rsidR="00AF5B1C" w:rsidRPr="00AF5B1C" w:rsidRDefault="00AF5B1C" w:rsidP="00AF5B1C">
      <w:pPr>
        <w:jc w:val="both"/>
        <w:rPr>
          <w:rFonts w:ascii="Times New Roman" w:hAnsi="Times New Roman" w:cs="Times New Roman"/>
        </w:rPr>
      </w:pPr>
      <w:r w:rsidRPr="00AF5B1C">
        <w:rPr>
          <w:rFonts w:ascii="Times New Roman" w:hAnsi="Times New Roman" w:cs="Times New Roman"/>
        </w:rPr>
        <w:t>Amazon also has revenue from third party sellers. That is, sellers use Amazon's platform to sell to customers, and Amazon makes money on a variety of services like selling, fulfilment, delivery services, etc. and from advertisement. So the business model would be enhanced with the income generated by Amazon's own retail operations as well as any independent sellers operating on Amazon's marketplace. Subscription services like Prime also help to generate repeat customers and consistent revenue, and advertising services leverage Amazon's extensive customer base and shopping data (Amazon.com, Inc., 2026).</w:t>
      </w:r>
    </w:p>
    <w:p w14:paraId="35077CCB" w14:textId="77777777" w:rsidR="00AF5B1C" w:rsidRPr="00AF5B1C" w:rsidRDefault="00AF5B1C" w:rsidP="00AF5B1C">
      <w:pPr>
        <w:jc w:val="both"/>
        <w:rPr>
          <w:rFonts w:ascii="Times New Roman" w:hAnsi="Times New Roman" w:cs="Times New Roman"/>
        </w:rPr>
      </w:pPr>
      <w:r w:rsidRPr="00AF5B1C">
        <w:rPr>
          <w:rFonts w:ascii="Times New Roman" w:hAnsi="Times New Roman" w:cs="Times New Roman"/>
        </w:rPr>
        <w:lastRenderedPageBreak/>
        <w:t>There are variable and fixed costs associated with Amazon's cost structure. Variable costs are costs that fluctuate depending upon sales. These costs are product purchase costs, shipping costs, payment processing costs, packaging, and fulfilment labour costs for Amazon. The more orders that are placed, the more these costs go up. Amazon said its cost of sales in 2025 came out to $356.4 billion, while its fulfilment costs were $109.1 billion. This indicates the delivery, warehouse operations, and customer orders are a significant cost driver for the company (Amazon.com, Inc., 2026).</w:t>
      </w:r>
    </w:p>
    <w:p w14:paraId="3394CC4B" w14:textId="7B4B49B7" w:rsidR="00AD7829" w:rsidRPr="00AD7829" w:rsidRDefault="00AF5B1C" w:rsidP="00AF5B1C">
      <w:pPr>
        <w:jc w:val="both"/>
        <w:rPr>
          <w:rFonts w:ascii="Times New Roman" w:hAnsi="Times New Roman" w:cs="Times New Roman"/>
        </w:rPr>
      </w:pPr>
      <w:r w:rsidRPr="00AF5B1C">
        <w:rPr>
          <w:rFonts w:ascii="Times New Roman" w:hAnsi="Times New Roman" w:cs="Times New Roman"/>
        </w:rPr>
        <w:t>Large fixed and semi-fixed costs also exist for Amazon. Such as technology infrastructure, data centres, fulfilment centres, offices, equipment, depreciation, salaries for corporate and technical staff. The technology and infrastructure costs in 2025 were $108.5 billion. These costs matter because Amazon must spend a lot to get resources up and running on AWS, to develop its artificial intelligence, to write software, to develop robots and delivery systems. A management accounting perspective, Amazon needs to keep variable costs under control to maintain margins but also needs to put money into fixed assets and technology to enable future growth.</w:t>
      </w:r>
    </w:p>
    <w:p w14:paraId="7CDD9F81" w14:textId="77777777" w:rsidR="00AD7829" w:rsidRPr="00AF5B1C" w:rsidRDefault="00AD7829" w:rsidP="00AF5B1C">
      <w:pPr>
        <w:pStyle w:val="Heading1"/>
        <w:rPr>
          <w:rFonts w:ascii="Times New Roman" w:hAnsi="Times New Roman" w:cs="Times New Roman"/>
          <w:sz w:val="28"/>
          <w:szCs w:val="28"/>
        </w:rPr>
      </w:pPr>
      <w:bookmarkStart w:id="2" w:name="_Toc233027011"/>
      <w:r w:rsidRPr="00AF5B1C">
        <w:rPr>
          <w:rFonts w:ascii="Times New Roman" w:hAnsi="Times New Roman" w:cs="Times New Roman"/>
          <w:sz w:val="28"/>
          <w:szCs w:val="28"/>
        </w:rPr>
        <w:t>3. Budgeting and Financial Planning</w:t>
      </w:r>
      <w:bookmarkEnd w:id="2"/>
    </w:p>
    <w:p w14:paraId="2B6EE488" w14:textId="77777777" w:rsidR="00AF5B1C" w:rsidRDefault="00AF5B1C" w:rsidP="00AD7829">
      <w:pPr>
        <w:jc w:val="both"/>
        <w:rPr>
          <w:rFonts w:ascii="Times New Roman" w:hAnsi="Times New Roman" w:cs="Times New Roman"/>
        </w:rPr>
      </w:pPr>
      <w:r w:rsidRPr="00AF5B1C">
        <w:rPr>
          <w:rFonts w:ascii="Times New Roman" w:hAnsi="Times New Roman" w:cs="Times New Roman"/>
        </w:rPr>
        <w:t xml:space="preserve">The importance of budgeting for Amazon is because the company has a lot of big operations going on simultaneously, including online stores, advertising, subscription services, AWS data centres, delivery networks, and warehouses. A budget assists managers in planning expenditures on various items and provides for the comparison of actual expenditures with those expected. This is useful in control, as the manager will be able to identify the areas of costs that are going up, and determine whether this is acceptable or whether it should be addressed. According to AICPA and CIMA, budgetary control helps managers establish financial and operational goals, monitor performance against the budget, and make necessary adjustments if performance falls short of the goals (AICPA and CIMA, 2018). </w:t>
      </w:r>
    </w:p>
    <w:p w14:paraId="0A6F85C2" w14:textId="0E99556D" w:rsidR="00AD7829" w:rsidRPr="00AD7829" w:rsidRDefault="00AF5B1C" w:rsidP="00AD7829">
      <w:pPr>
        <w:jc w:val="both"/>
        <w:rPr>
          <w:rFonts w:ascii="Times New Roman" w:hAnsi="Times New Roman" w:cs="Times New Roman"/>
        </w:rPr>
      </w:pPr>
      <w:r w:rsidRPr="00AF5B1C">
        <w:rPr>
          <w:rFonts w:ascii="Times New Roman" w:hAnsi="Times New Roman" w:cs="Times New Roman"/>
        </w:rPr>
        <w:t>Amazon's Q1 results reveal that operating expenses rose year-on-year. According to Google Finance, the latest reported quarter for Amazon is Q1 2026 and total operating expenses for March 2026 is $157.67 billion (Google Finance, n.d.). The consolidated operating expenses rose from $137.262 billion in Q1 2025 to $157.667 billion in Q1 2026 (Amazon.com, Inc., 2026).</w:t>
      </w:r>
    </w:p>
    <w:tbl>
      <w:tblPr>
        <w:tblW w:w="0" w:type="auto"/>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26"/>
        <w:gridCol w:w="2400"/>
      </w:tblGrid>
      <w:tr w:rsidR="00AD7829" w:rsidRPr="00AD7829" w14:paraId="473C5144" w14:textId="77777777" w:rsidTr="002D196A">
        <w:trPr>
          <w:tblHeader/>
          <w:tblCellSpacing w:w="15" w:type="dxa"/>
        </w:trPr>
        <w:tc>
          <w:tcPr>
            <w:tcW w:w="0" w:type="auto"/>
            <w:vAlign w:val="center"/>
            <w:hideMark/>
          </w:tcPr>
          <w:p w14:paraId="736B1EAB" w14:textId="77777777" w:rsidR="00AD7829" w:rsidRPr="002D196A" w:rsidRDefault="00AD7829" w:rsidP="002D196A">
            <w:pPr>
              <w:jc w:val="center"/>
              <w:rPr>
                <w:rFonts w:ascii="Times New Roman" w:hAnsi="Times New Roman" w:cs="Times New Roman"/>
                <w:b/>
                <w:bCs/>
                <w:sz w:val="22"/>
                <w:szCs w:val="22"/>
              </w:rPr>
            </w:pPr>
            <w:r w:rsidRPr="002D196A">
              <w:rPr>
                <w:rFonts w:ascii="Times New Roman" w:hAnsi="Times New Roman" w:cs="Times New Roman"/>
                <w:b/>
                <w:bCs/>
                <w:sz w:val="22"/>
                <w:szCs w:val="22"/>
              </w:rPr>
              <w:t>Period</w:t>
            </w:r>
          </w:p>
        </w:tc>
        <w:tc>
          <w:tcPr>
            <w:tcW w:w="0" w:type="auto"/>
            <w:vAlign w:val="center"/>
            <w:hideMark/>
          </w:tcPr>
          <w:p w14:paraId="6F8472FD" w14:textId="77777777" w:rsidR="00AD7829" w:rsidRPr="002D196A" w:rsidRDefault="00AD7829" w:rsidP="002D196A">
            <w:pPr>
              <w:jc w:val="center"/>
              <w:rPr>
                <w:rFonts w:ascii="Times New Roman" w:hAnsi="Times New Roman" w:cs="Times New Roman"/>
                <w:b/>
                <w:bCs/>
                <w:sz w:val="22"/>
                <w:szCs w:val="22"/>
              </w:rPr>
            </w:pPr>
            <w:r w:rsidRPr="002D196A">
              <w:rPr>
                <w:rFonts w:ascii="Times New Roman" w:hAnsi="Times New Roman" w:cs="Times New Roman"/>
                <w:b/>
                <w:bCs/>
                <w:sz w:val="22"/>
                <w:szCs w:val="22"/>
              </w:rPr>
              <w:t>Total operating expenses</w:t>
            </w:r>
          </w:p>
        </w:tc>
      </w:tr>
      <w:tr w:rsidR="00AD7829" w:rsidRPr="00AD7829" w14:paraId="7CEB0A59" w14:textId="77777777" w:rsidTr="002D196A">
        <w:trPr>
          <w:tblCellSpacing w:w="15" w:type="dxa"/>
        </w:trPr>
        <w:tc>
          <w:tcPr>
            <w:tcW w:w="0" w:type="auto"/>
            <w:vAlign w:val="center"/>
            <w:hideMark/>
          </w:tcPr>
          <w:p w14:paraId="70067332" w14:textId="77777777" w:rsidR="00AD7829" w:rsidRPr="002D196A" w:rsidRDefault="00AD7829" w:rsidP="002D196A">
            <w:pPr>
              <w:jc w:val="center"/>
              <w:rPr>
                <w:rFonts w:ascii="Times New Roman" w:hAnsi="Times New Roman" w:cs="Times New Roman"/>
                <w:sz w:val="22"/>
                <w:szCs w:val="22"/>
              </w:rPr>
            </w:pPr>
            <w:r w:rsidRPr="002D196A">
              <w:rPr>
                <w:rFonts w:ascii="Times New Roman" w:hAnsi="Times New Roman" w:cs="Times New Roman"/>
                <w:sz w:val="22"/>
                <w:szCs w:val="22"/>
              </w:rPr>
              <w:t>Q1 2025</w:t>
            </w:r>
          </w:p>
        </w:tc>
        <w:tc>
          <w:tcPr>
            <w:tcW w:w="0" w:type="auto"/>
            <w:vAlign w:val="center"/>
            <w:hideMark/>
          </w:tcPr>
          <w:p w14:paraId="427E28AB" w14:textId="77777777" w:rsidR="00AD7829" w:rsidRPr="002D196A" w:rsidRDefault="00AD7829" w:rsidP="002D196A">
            <w:pPr>
              <w:jc w:val="center"/>
              <w:rPr>
                <w:rFonts w:ascii="Times New Roman" w:hAnsi="Times New Roman" w:cs="Times New Roman"/>
                <w:sz w:val="22"/>
                <w:szCs w:val="22"/>
              </w:rPr>
            </w:pPr>
            <w:r w:rsidRPr="002D196A">
              <w:rPr>
                <w:rFonts w:ascii="Times New Roman" w:hAnsi="Times New Roman" w:cs="Times New Roman"/>
                <w:sz w:val="22"/>
                <w:szCs w:val="22"/>
              </w:rPr>
              <w:t>$137.262 billion</w:t>
            </w:r>
          </w:p>
        </w:tc>
      </w:tr>
      <w:tr w:rsidR="00AD7829" w:rsidRPr="00AD7829" w14:paraId="77774BDA" w14:textId="77777777" w:rsidTr="002D196A">
        <w:trPr>
          <w:tblCellSpacing w:w="15" w:type="dxa"/>
        </w:trPr>
        <w:tc>
          <w:tcPr>
            <w:tcW w:w="0" w:type="auto"/>
            <w:vAlign w:val="center"/>
            <w:hideMark/>
          </w:tcPr>
          <w:p w14:paraId="5FF8FD8E" w14:textId="77777777" w:rsidR="00AD7829" w:rsidRPr="002D196A" w:rsidRDefault="00AD7829" w:rsidP="002D196A">
            <w:pPr>
              <w:jc w:val="center"/>
              <w:rPr>
                <w:rFonts w:ascii="Times New Roman" w:hAnsi="Times New Roman" w:cs="Times New Roman"/>
                <w:sz w:val="22"/>
                <w:szCs w:val="22"/>
              </w:rPr>
            </w:pPr>
            <w:r w:rsidRPr="002D196A">
              <w:rPr>
                <w:rFonts w:ascii="Times New Roman" w:hAnsi="Times New Roman" w:cs="Times New Roman"/>
                <w:sz w:val="22"/>
                <w:szCs w:val="22"/>
              </w:rPr>
              <w:t>Q1 2026</w:t>
            </w:r>
          </w:p>
        </w:tc>
        <w:tc>
          <w:tcPr>
            <w:tcW w:w="0" w:type="auto"/>
            <w:vAlign w:val="center"/>
            <w:hideMark/>
          </w:tcPr>
          <w:p w14:paraId="6E2408ED" w14:textId="77777777" w:rsidR="00AD7829" w:rsidRPr="002D196A" w:rsidRDefault="00AD7829" w:rsidP="002D196A">
            <w:pPr>
              <w:jc w:val="center"/>
              <w:rPr>
                <w:rFonts w:ascii="Times New Roman" w:hAnsi="Times New Roman" w:cs="Times New Roman"/>
                <w:sz w:val="22"/>
                <w:szCs w:val="22"/>
              </w:rPr>
            </w:pPr>
            <w:r w:rsidRPr="002D196A">
              <w:rPr>
                <w:rFonts w:ascii="Times New Roman" w:hAnsi="Times New Roman" w:cs="Times New Roman"/>
                <w:sz w:val="22"/>
                <w:szCs w:val="22"/>
              </w:rPr>
              <w:t>$157.667 billion</w:t>
            </w:r>
          </w:p>
        </w:tc>
      </w:tr>
      <w:tr w:rsidR="00AD7829" w:rsidRPr="00AD7829" w14:paraId="20118CF6" w14:textId="77777777" w:rsidTr="002D196A">
        <w:trPr>
          <w:tblCellSpacing w:w="15" w:type="dxa"/>
        </w:trPr>
        <w:tc>
          <w:tcPr>
            <w:tcW w:w="0" w:type="auto"/>
            <w:vAlign w:val="center"/>
            <w:hideMark/>
          </w:tcPr>
          <w:p w14:paraId="36A5EFCB" w14:textId="77777777" w:rsidR="00AD7829" w:rsidRPr="002D196A" w:rsidRDefault="00AD7829" w:rsidP="002D196A">
            <w:pPr>
              <w:jc w:val="center"/>
              <w:rPr>
                <w:rFonts w:ascii="Times New Roman" w:hAnsi="Times New Roman" w:cs="Times New Roman"/>
                <w:sz w:val="22"/>
                <w:szCs w:val="22"/>
              </w:rPr>
            </w:pPr>
            <w:r w:rsidRPr="002D196A">
              <w:rPr>
                <w:rFonts w:ascii="Times New Roman" w:hAnsi="Times New Roman" w:cs="Times New Roman"/>
                <w:sz w:val="22"/>
                <w:szCs w:val="22"/>
              </w:rPr>
              <w:t>Increase</w:t>
            </w:r>
          </w:p>
        </w:tc>
        <w:tc>
          <w:tcPr>
            <w:tcW w:w="0" w:type="auto"/>
            <w:vAlign w:val="center"/>
            <w:hideMark/>
          </w:tcPr>
          <w:p w14:paraId="16ED137E" w14:textId="77777777" w:rsidR="00AD7829" w:rsidRPr="002D196A" w:rsidRDefault="00AD7829" w:rsidP="002D196A">
            <w:pPr>
              <w:jc w:val="center"/>
              <w:rPr>
                <w:rFonts w:ascii="Times New Roman" w:hAnsi="Times New Roman" w:cs="Times New Roman"/>
                <w:sz w:val="22"/>
                <w:szCs w:val="22"/>
              </w:rPr>
            </w:pPr>
            <w:r w:rsidRPr="002D196A">
              <w:rPr>
                <w:rFonts w:ascii="Times New Roman" w:hAnsi="Times New Roman" w:cs="Times New Roman"/>
                <w:sz w:val="22"/>
                <w:szCs w:val="22"/>
              </w:rPr>
              <w:t>$20.405 billion</w:t>
            </w:r>
          </w:p>
        </w:tc>
      </w:tr>
      <w:tr w:rsidR="00AD7829" w:rsidRPr="00AD7829" w14:paraId="67D08611" w14:textId="77777777" w:rsidTr="002D196A">
        <w:trPr>
          <w:tblCellSpacing w:w="15" w:type="dxa"/>
        </w:trPr>
        <w:tc>
          <w:tcPr>
            <w:tcW w:w="0" w:type="auto"/>
            <w:vAlign w:val="center"/>
            <w:hideMark/>
          </w:tcPr>
          <w:p w14:paraId="5C597815" w14:textId="77777777" w:rsidR="00AD7829" w:rsidRPr="002D196A" w:rsidRDefault="00AD7829" w:rsidP="002D196A">
            <w:pPr>
              <w:jc w:val="center"/>
              <w:rPr>
                <w:rFonts w:ascii="Times New Roman" w:hAnsi="Times New Roman" w:cs="Times New Roman"/>
                <w:sz w:val="22"/>
                <w:szCs w:val="22"/>
              </w:rPr>
            </w:pPr>
            <w:r w:rsidRPr="002D196A">
              <w:rPr>
                <w:rFonts w:ascii="Times New Roman" w:hAnsi="Times New Roman" w:cs="Times New Roman"/>
                <w:sz w:val="22"/>
                <w:szCs w:val="22"/>
              </w:rPr>
              <w:t>Percentage increase</w:t>
            </w:r>
          </w:p>
        </w:tc>
        <w:tc>
          <w:tcPr>
            <w:tcW w:w="0" w:type="auto"/>
            <w:vAlign w:val="center"/>
            <w:hideMark/>
          </w:tcPr>
          <w:p w14:paraId="6F6098BD" w14:textId="77777777" w:rsidR="00AD7829" w:rsidRPr="002D196A" w:rsidRDefault="00AD7829" w:rsidP="002D196A">
            <w:pPr>
              <w:jc w:val="center"/>
              <w:rPr>
                <w:rFonts w:ascii="Times New Roman" w:hAnsi="Times New Roman" w:cs="Times New Roman"/>
                <w:sz w:val="22"/>
                <w:szCs w:val="22"/>
              </w:rPr>
            </w:pPr>
            <w:r w:rsidRPr="002D196A">
              <w:rPr>
                <w:rFonts w:ascii="Times New Roman" w:hAnsi="Times New Roman" w:cs="Times New Roman"/>
                <w:sz w:val="22"/>
                <w:szCs w:val="22"/>
              </w:rPr>
              <w:t>14.9%</w:t>
            </w:r>
          </w:p>
        </w:tc>
      </w:tr>
    </w:tbl>
    <w:p w14:paraId="45B41A4F" w14:textId="77777777" w:rsidR="00AD7829" w:rsidRPr="00AD7829" w:rsidRDefault="00AD7829" w:rsidP="00AD7829">
      <w:pPr>
        <w:jc w:val="both"/>
        <w:rPr>
          <w:rFonts w:ascii="Times New Roman" w:hAnsi="Times New Roman" w:cs="Times New Roman"/>
        </w:rPr>
      </w:pPr>
      <w:r w:rsidRPr="00AD7829">
        <w:rPr>
          <w:rFonts w:ascii="Times New Roman" w:hAnsi="Times New Roman" w:cs="Times New Roman"/>
        </w:rPr>
        <w:t>Calculation:</w:t>
      </w:r>
      <w:r w:rsidRPr="00AD7829">
        <w:rPr>
          <w:rFonts w:ascii="Times New Roman" w:hAnsi="Times New Roman" w:cs="Times New Roman"/>
        </w:rPr>
        <w:br/>
        <w:t>($157.667 billion - $137.262 billion) ÷ $137.262 billion × 100 = 14.9%</w:t>
      </w:r>
    </w:p>
    <w:p w14:paraId="7B314FBB" w14:textId="77777777" w:rsidR="00AF5B1C" w:rsidRDefault="00AF5B1C" w:rsidP="00AD7829">
      <w:pPr>
        <w:jc w:val="both"/>
        <w:rPr>
          <w:rFonts w:ascii="Times New Roman" w:hAnsi="Times New Roman" w:cs="Times New Roman"/>
        </w:rPr>
      </w:pPr>
      <w:r w:rsidRPr="00AF5B1C">
        <w:rPr>
          <w:rFonts w:ascii="Times New Roman" w:hAnsi="Times New Roman" w:cs="Times New Roman"/>
        </w:rPr>
        <w:lastRenderedPageBreak/>
        <w:t xml:space="preserve">This increase was not just an issue of cost it was also a decision of Amazon's growth. It is no surprise that Amazon's net sales rose from $155.667 billion to $181.519 billion in Q1 of 2026; more activity means more spending on Amazon's fulfilment operations, technology, infrastructure, staff, and delivery. AWS also reported a strong growth in net sales, increasing from $29.267 billion to $37.587 billion, thus requiring more investment in data centres and technology capacity to meet the demand for cloud services. </w:t>
      </w:r>
    </w:p>
    <w:p w14:paraId="3515F6D5" w14:textId="7A35C0C5" w:rsidR="00AD7829" w:rsidRPr="00AD7829" w:rsidRDefault="00AF5B1C" w:rsidP="00AD7829">
      <w:pPr>
        <w:jc w:val="both"/>
        <w:rPr>
          <w:rFonts w:ascii="Times New Roman" w:hAnsi="Times New Roman" w:cs="Times New Roman"/>
        </w:rPr>
      </w:pPr>
      <w:r w:rsidRPr="00AF5B1C">
        <w:rPr>
          <w:rFonts w:ascii="Times New Roman" w:hAnsi="Times New Roman" w:cs="Times New Roman"/>
        </w:rPr>
        <w:t xml:space="preserve">Managers at Amazon should determine if the added costs are generating sufficient added revenue and profit. Operating income rose from $18.405 billion to $23.852 billion in Q1 2026, indicating that Amazon's operating expenses had increased despite the growth in operating income. But the company must be mindful of budgeting as </w:t>
      </w:r>
      <w:r w:rsidRPr="00AF5B1C">
        <w:rPr>
          <w:rFonts w:ascii="Times New Roman" w:hAnsi="Times New Roman" w:cs="Times New Roman"/>
        </w:rPr>
        <w:t>fulfilment</w:t>
      </w:r>
      <w:r w:rsidRPr="00AF5B1C">
        <w:rPr>
          <w:rFonts w:ascii="Times New Roman" w:hAnsi="Times New Roman" w:cs="Times New Roman"/>
        </w:rPr>
        <w:t>, delivery, technology infrastructure and AWS investment can all be costly if their demand projections are off. Thus, Amazon must shift away from relying on annual budgets to flexible budgets and rolling forecasts, as markets are constantly evolving and customers' demand is often hard to predict.</w:t>
      </w:r>
    </w:p>
    <w:p w14:paraId="1999EC26" w14:textId="77777777" w:rsidR="00AD7829" w:rsidRPr="00AF5B1C" w:rsidRDefault="00AD7829" w:rsidP="00AF5B1C">
      <w:pPr>
        <w:pStyle w:val="Heading1"/>
        <w:rPr>
          <w:rFonts w:ascii="Times New Roman" w:hAnsi="Times New Roman" w:cs="Times New Roman"/>
          <w:sz w:val="28"/>
          <w:szCs w:val="28"/>
        </w:rPr>
      </w:pPr>
      <w:bookmarkStart w:id="3" w:name="_Toc233027012"/>
      <w:r w:rsidRPr="00AF5B1C">
        <w:rPr>
          <w:rFonts w:ascii="Times New Roman" w:hAnsi="Times New Roman" w:cs="Times New Roman"/>
          <w:sz w:val="28"/>
          <w:szCs w:val="28"/>
        </w:rPr>
        <w:t>4. Performance Measurement and Decision-Making</w:t>
      </w:r>
      <w:bookmarkEnd w:id="3"/>
    </w:p>
    <w:p w14:paraId="41052866" w14:textId="35B6531B" w:rsidR="00AD7829" w:rsidRPr="00AD7829" w:rsidRDefault="00AF5B1C" w:rsidP="00AD7829">
      <w:pPr>
        <w:jc w:val="both"/>
        <w:rPr>
          <w:rFonts w:ascii="Times New Roman" w:hAnsi="Times New Roman" w:cs="Times New Roman"/>
        </w:rPr>
      </w:pPr>
      <w:r w:rsidRPr="00AF5B1C">
        <w:rPr>
          <w:rFonts w:ascii="Times New Roman" w:hAnsi="Times New Roman" w:cs="Times New Roman"/>
        </w:rPr>
        <w:t xml:space="preserve">Amazon is important to the measurement of their performance for a number of reasons: They have distinctively separate markets that they operate </w:t>
      </w:r>
      <w:r w:rsidRPr="00AF5B1C">
        <w:rPr>
          <w:rFonts w:ascii="Times New Roman" w:hAnsi="Times New Roman" w:cs="Times New Roman"/>
        </w:rPr>
        <w:t>on,</w:t>
      </w:r>
      <w:r w:rsidRPr="00AF5B1C">
        <w:rPr>
          <w:rFonts w:ascii="Times New Roman" w:hAnsi="Times New Roman" w:cs="Times New Roman"/>
        </w:rPr>
        <w:t xml:space="preserve"> and they need to assess if each of these markets is growing, profitable, and sustainable. Financial KPIs which include sales and operating income can be used to measure profitability by the managers. They are also able to rely on non-financial KPIs like progress on renewable energy to gauge long-term performance and reputation.</w:t>
      </w:r>
    </w:p>
    <w:tbl>
      <w:tblPr>
        <w:tblW w:w="0" w:type="auto"/>
        <w:jc w:val="center"/>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48"/>
        <w:gridCol w:w="4762"/>
        <w:gridCol w:w="2616"/>
      </w:tblGrid>
      <w:tr w:rsidR="00AD7829" w:rsidRPr="00AD7829" w14:paraId="48985E89" w14:textId="77777777" w:rsidTr="002D196A">
        <w:trPr>
          <w:tblHeader/>
          <w:tblCellSpacing w:w="15" w:type="dxa"/>
          <w:jc w:val="center"/>
        </w:trPr>
        <w:tc>
          <w:tcPr>
            <w:tcW w:w="0" w:type="auto"/>
            <w:vAlign w:val="center"/>
            <w:hideMark/>
          </w:tcPr>
          <w:p w14:paraId="7DEBAC8A" w14:textId="77777777" w:rsidR="00AD7829" w:rsidRPr="002D196A" w:rsidRDefault="00AD7829" w:rsidP="002D196A">
            <w:pPr>
              <w:jc w:val="center"/>
              <w:rPr>
                <w:rFonts w:ascii="Times New Roman" w:hAnsi="Times New Roman" w:cs="Times New Roman"/>
                <w:b/>
                <w:bCs/>
                <w:sz w:val="22"/>
                <w:szCs w:val="22"/>
              </w:rPr>
            </w:pPr>
            <w:r w:rsidRPr="002D196A">
              <w:rPr>
                <w:rFonts w:ascii="Times New Roman" w:hAnsi="Times New Roman" w:cs="Times New Roman"/>
                <w:b/>
                <w:bCs/>
                <w:sz w:val="22"/>
                <w:szCs w:val="22"/>
              </w:rPr>
              <w:t>KPI</w:t>
            </w:r>
          </w:p>
        </w:tc>
        <w:tc>
          <w:tcPr>
            <w:tcW w:w="0" w:type="auto"/>
            <w:vAlign w:val="center"/>
            <w:hideMark/>
          </w:tcPr>
          <w:p w14:paraId="55472204" w14:textId="77777777" w:rsidR="00AD7829" w:rsidRPr="002D196A" w:rsidRDefault="00AD7829" w:rsidP="002D196A">
            <w:pPr>
              <w:jc w:val="center"/>
              <w:rPr>
                <w:rFonts w:ascii="Times New Roman" w:hAnsi="Times New Roman" w:cs="Times New Roman"/>
                <w:b/>
                <w:bCs/>
                <w:sz w:val="22"/>
                <w:szCs w:val="22"/>
              </w:rPr>
            </w:pPr>
            <w:r w:rsidRPr="002D196A">
              <w:rPr>
                <w:rFonts w:ascii="Times New Roman" w:hAnsi="Times New Roman" w:cs="Times New Roman"/>
                <w:b/>
                <w:bCs/>
                <w:sz w:val="22"/>
                <w:szCs w:val="22"/>
              </w:rPr>
              <w:t>Amazon’s latest reported figure</w:t>
            </w:r>
          </w:p>
        </w:tc>
        <w:tc>
          <w:tcPr>
            <w:tcW w:w="0" w:type="auto"/>
            <w:vAlign w:val="center"/>
            <w:hideMark/>
          </w:tcPr>
          <w:p w14:paraId="24F0E545" w14:textId="77777777" w:rsidR="00AD7829" w:rsidRPr="002D196A" w:rsidRDefault="00AD7829" w:rsidP="002D196A">
            <w:pPr>
              <w:jc w:val="center"/>
              <w:rPr>
                <w:rFonts w:ascii="Times New Roman" w:hAnsi="Times New Roman" w:cs="Times New Roman"/>
                <w:b/>
                <w:bCs/>
                <w:sz w:val="22"/>
                <w:szCs w:val="22"/>
              </w:rPr>
            </w:pPr>
            <w:r w:rsidRPr="002D196A">
              <w:rPr>
                <w:rFonts w:ascii="Times New Roman" w:hAnsi="Times New Roman" w:cs="Times New Roman"/>
                <w:b/>
                <w:bCs/>
                <w:sz w:val="22"/>
                <w:szCs w:val="22"/>
              </w:rPr>
              <w:t>Why it matters</w:t>
            </w:r>
          </w:p>
        </w:tc>
      </w:tr>
      <w:tr w:rsidR="00AD7829" w:rsidRPr="00AD7829" w14:paraId="7ADAB97F" w14:textId="77777777" w:rsidTr="002D196A">
        <w:trPr>
          <w:tblCellSpacing w:w="15" w:type="dxa"/>
          <w:jc w:val="center"/>
        </w:trPr>
        <w:tc>
          <w:tcPr>
            <w:tcW w:w="0" w:type="auto"/>
            <w:vAlign w:val="center"/>
            <w:hideMark/>
          </w:tcPr>
          <w:p w14:paraId="186F78C7" w14:textId="77777777" w:rsidR="00AD7829" w:rsidRPr="002D196A" w:rsidRDefault="00AD7829" w:rsidP="002D196A">
            <w:pPr>
              <w:jc w:val="center"/>
              <w:rPr>
                <w:rFonts w:ascii="Times New Roman" w:hAnsi="Times New Roman" w:cs="Times New Roman"/>
                <w:sz w:val="22"/>
                <w:szCs w:val="22"/>
              </w:rPr>
            </w:pPr>
            <w:r w:rsidRPr="002D196A">
              <w:rPr>
                <w:rFonts w:ascii="Times New Roman" w:hAnsi="Times New Roman" w:cs="Times New Roman"/>
                <w:sz w:val="22"/>
                <w:szCs w:val="22"/>
              </w:rPr>
              <w:t>Net sales</w:t>
            </w:r>
          </w:p>
        </w:tc>
        <w:tc>
          <w:tcPr>
            <w:tcW w:w="0" w:type="auto"/>
            <w:vAlign w:val="center"/>
            <w:hideMark/>
          </w:tcPr>
          <w:p w14:paraId="077916F4" w14:textId="77777777" w:rsidR="00AD7829" w:rsidRPr="002D196A" w:rsidRDefault="00AD7829" w:rsidP="002D196A">
            <w:pPr>
              <w:jc w:val="center"/>
              <w:rPr>
                <w:rFonts w:ascii="Times New Roman" w:hAnsi="Times New Roman" w:cs="Times New Roman"/>
                <w:sz w:val="22"/>
                <w:szCs w:val="22"/>
              </w:rPr>
            </w:pPr>
            <w:r w:rsidRPr="002D196A">
              <w:rPr>
                <w:rFonts w:ascii="Times New Roman" w:hAnsi="Times New Roman" w:cs="Times New Roman"/>
                <w:sz w:val="22"/>
                <w:szCs w:val="22"/>
              </w:rPr>
              <w:t>$716.9 billion in 2025</w:t>
            </w:r>
          </w:p>
        </w:tc>
        <w:tc>
          <w:tcPr>
            <w:tcW w:w="0" w:type="auto"/>
            <w:vAlign w:val="center"/>
            <w:hideMark/>
          </w:tcPr>
          <w:p w14:paraId="4B724C02" w14:textId="77777777" w:rsidR="00AD7829" w:rsidRPr="002D196A" w:rsidRDefault="00AD7829" w:rsidP="002D196A">
            <w:pPr>
              <w:jc w:val="center"/>
              <w:rPr>
                <w:rFonts w:ascii="Times New Roman" w:hAnsi="Times New Roman" w:cs="Times New Roman"/>
                <w:sz w:val="22"/>
                <w:szCs w:val="22"/>
              </w:rPr>
            </w:pPr>
            <w:r w:rsidRPr="002D196A">
              <w:rPr>
                <w:rFonts w:ascii="Times New Roman" w:hAnsi="Times New Roman" w:cs="Times New Roman"/>
                <w:sz w:val="22"/>
                <w:szCs w:val="22"/>
              </w:rPr>
              <w:t>Shows total business growth</w:t>
            </w:r>
          </w:p>
        </w:tc>
      </w:tr>
      <w:tr w:rsidR="00AD7829" w:rsidRPr="00AD7829" w14:paraId="70161C51" w14:textId="77777777" w:rsidTr="002D196A">
        <w:trPr>
          <w:tblCellSpacing w:w="15" w:type="dxa"/>
          <w:jc w:val="center"/>
        </w:trPr>
        <w:tc>
          <w:tcPr>
            <w:tcW w:w="0" w:type="auto"/>
            <w:vAlign w:val="center"/>
            <w:hideMark/>
          </w:tcPr>
          <w:p w14:paraId="340B35FF" w14:textId="77777777" w:rsidR="00AD7829" w:rsidRPr="002D196A" w:rsidRDefault="00AD7829" w:rsidP="002D196A">
            <w:pPr>
              <w:jc w:val="center"/>
              <w:rPr>
                <w:rFonts w:ascii="Times New Roman" w:hAnsi="Times New Roman" w:cs="Times New Roman"/>
                <w:sz w:val="22"/>
                <w:szCs w:val="22"/>
              </w:rPr>
            </w:pPr>
            <w:r w:rsidRPr="002D196A">
              <w:rPr>
                <w:rFonts w:ascii="Times New Roman" w:hAnsi="Times New Roman" w:cs="Times New Roman"/>
                <w:sz w:val="22"/>
                <w:szCs w:val="22"/>
              </w:rPr>
              <w:t>Operating income</w:t>
            </w:r>
          </w:p>
        </w:tc>
        <w:tc>
          <w:tcPr>
            <w:tcW w:w="0" w:type="auto"/>
            <w:vAlign w:val="center"/>
            <w:hideMark/>
          </w:tcPr>
          <w:p w14:paraId="2D235107" w14:textId="77777777" w:rsidR="00AD7829" w:rsidRPr="002D196A" w:rsidRDefault="00AD7829" w:rsidP="002D196A">
            <w:pPr>
              <w:jc w:val="center"/>
              <w:rPr>
                <w:rFonts w:ascii="Times New Roman" w:hAnsi="Times New Roman" w:cs="Times New Roman"/>
                <w:sz w:val="22"/>
                <w:szCs w:val="22"/>
              </w:rPr>
            </w:pPr>
            <w:r w:rsidRPr="002D196A">
              <w:rPr>
                <w:rFonts w:ascii="Times New Roman" w:hAnsi="Times New Roman" w:cs="Times New Roman"/>
                <w:sz w:val="22"/>
                <w:szCs w:val="22"/>
              </w:rPr>
              <w:t>$80.0 billion in 2025</w:t>
            </w:r>
          </w:p>
        </w:tc>
        <w:tc>
          <w:tcPr>
            <w:tcW w:w="0" w:type="auto"/>
            <w:vAlign w:val="center"/>
            <w:hideMark/>
          </w:tcPr>
          <w:p w14:paraId="3EE847C5" w14:textId="77777777" w:rsidR="00AD7829" w:rsidRPr="002D196A" w:rsidRDefault="00AD7829" w:rsidP="002D196A">
            <w:pPr>
              <w:jc w:val="center"/>
              <w:rPr>
                <w:rFonts w:ascii="Times New Roman" w:hAnsi="Times New Roman" w:cs="Times New Roman"/>
                <w:sz w:val="22"/>
                <w:szCs w:val="22"/>
              </w:rPr>
            </w:pPr>
            <w:r w:rsidRPr="002D196A">
              <w:rPr>
                <w:rFonts w:ascii="Times New Roman" w:hAnsi="Times New Roman" w:cs="Times New Roman"/>
                <w:sz w:val="22"/>
                <w:szCs w:val="22"/>
              </w:rPr>
              <w:t>Shows profit from operations</w:t>
            </w:r>
          </w:p>
        </w:tc>
      </w:tr>
      <w:tr w:rsidR="00AD7829" w:rsidRPr="00AD7829" w14:paraId="4CEB7004" w14:textId="77777777" w:rsidTr="002D196A">
        <w:trPr>
          <w:tblCellSpacing w:w="15" w:type="dxa"/>
          <w:jc w:val="center"/>
        </w:trPr>
        <w:tc>
          <w:tcPr>
            <w:tcW w:w="0" w:type="auto"/>
            <w:vAlign w:val="center"/>
            <w:hideMark/>
          </w:tcPr>
          <w:p w14:paraId="1B4941C5" w14:textId="77777777" w:rsidR="00AD7829" w:rsidRPr="002D196A" w:rsidRDefault="00AD7829" w:rsidP="002D196A">
            <w:pPr>
              <w:jc w:val="center"/>
              <w:rPr>
                <w:rFonts w:ascii="Times New Roman" w:hAnsi="Times New Roman" w:cs="Times New Roman"/>
                <w:sz w:val="22"/>
                <w:szCs w:val="22"/>
              </w:rPr>
            </w:pPr>
            <w:r w:rsidRPr="002D196A">
              <w:rPr>
                <w:rFonts w:ascii="Times New Roman" w:hAnsi="Times New Roman" w:cs="Times New Roman"/>
                <w:sz w:val="22"/>
                <w:szCs w:val="22"/>
              </w:rPr>
              <w:t>AWS sales</w:t>
            </w:r>
          </w:p>
        </w:tc>
        <w:tc>
          <w:tcPr>
            <w:tcW w:w="0" w:type="auto"/>
            <w:vAlign w:val="center"/>
            <w:hideMark/>
          </w:tcPr>
          <w:p w14:paraId="646CDD3C" w14:textId="77777777" w:rsidR="00AD7829" w:rsidRPr="002D196A" w:rsidRDefault="00AD7829" w:rsidP="002D196A">
            <w:pPr>
              <w:jc w:val="center"/>
              <w:rPr>
                <w:rFonts w:ascii="Times New Roman" w:hAnsi="Times New Roman" w:cs="Times New Roman"/>
                <w:sz w:val="22"/>
                <w:szCs w:val="22"/>
              </w:rPr>
            </w:pPr>
            <w:r w:rsidRPr="002D196A">
              <w:rPr>
                <w:rFonts w:ascii="Times New Roman" w:hAnsi="Times New Roman" w:cs="Times New Roman"/>
                <w:sz w:val="22"/>
                <w:szCs w:val="22"/>
              </w:rPr>
              <w:t>$128.7 billion in 2025</w:t>
            </w:r>
          </w:p>
        </w:tc>
        <w:tc>
          <w:tcPr>
            <w:tcW w:w="0" w:type="auto"/>
            <w:vAlign w:val="center"/>
            <w:hideMark/>
          </w:tcPr>
          <w:p w14:paraId="3F702941" w14:textId="77777777" w:rsidR="00AD7829" w:rsidRPr="002D196A" w:rsidRDefault="00AD7829" w:rsidP="002D196A">
            <w:pPr>
              <w:jc w:val="center"/>
              <w:rPr>
                <w:rFonts w:ascii="Times New Roman" w:hAnsi="Times New Roman" w:cs="Times New Roman"/>
                <w:sz w:val="22"/>
                <w:szCs w:val="22"/>
              </w:rPr>
            </w:pPr>
            <w:r w:rsidRPr="002D196A">
              <w:rPr>
                <w:rFonts w:ascii="Times New Roman" w:hAnsi="Times New Roman" w:cs="Times New Roman"/>
                <w:sz w:val="22"/>
                <w:szCs w:val="22"/>
              </w:rPr>
              <w:t>Shows growth of cloud computing</w:t>
            </w:r>
          </w:p>
        </w:tc>
      </w:tr>
      <w:tr w:rsidR="00AD7829" w:rsidRPr="00AD7829" w14:paraId="07DECE06" w14:textId="77777777" w:rsidTr="002D196A">
        <w:trPr>
          <w:tblCellSpacing w:w="15" w:type="dxa"/>
          <w:jc w:val="center"/>
        </w:trPr>
        <w:tc>
          <w:tcPr>
            <w:tcW w:w="0" w:type="auto"/>
            <w:vAlign w:val="center"/>
            <w:hideMark/>
          </w:tcPr>
          <w:p w14:paraId="7F351547" w14:textId="77777777" w:rsidR="00AD7829" w:rsidRPr="002D196A" w:rsidRDefault="00AD7829" w:rsidP="002D196A">
            <w:pPr>
              <w:jc w:val="center"/>
              <w:rPr>
                <w:rFonts w:ascii="Times New Roman" w:hAnsi="Times New Roman" w:cs="Times New Roman"/>
                <w:sz w:val="22"/>
                <w:szCs w:val="22"/>
              </w:rPr>
            </w:pPr>
            <w:r w:rsidRPr="002D196A">
              <w:rPr>
                <w:rFonts w:ascii="Times New Roman" w:hAnsi="Times New Roman" w:cs="Times New Roman"/>
                <w:sz w:val="22"/>
                <w:szCs w:val="22"/>
              </w:rPr>
              <w:t>Operating cash flow</w:t>
            </w:r>
          </w:p>
        </w:tc>
        <w:tc>
          <w:tcPr>
            <w:tcW w:w="0" w:type="auto"/>
            <w:vAlign w:val="center"/>
            <w:hideMark/>
          </w:tcPr>
          <w:p w14:paraId="327E3E1A" w14:textId="77777777" w:rsidR="00AD7829" w:rsidRPr="002D196A" w:rsidRDefault="00AD7829" w:rsidP="002D196A">
            <w:pPr>
              <w:jc w:val="center"/>
              <w:rPr>
                <w:rFonts w:ascii="Times New Roman" w:hAnsi="Times New Roman" w:cs="Times New Roman"/>
                <w:sz w:val="22"/>
                <w:szCs w:val="22"/>
              </w:rPr>
            </w:pPr>
            <w:r w:rsidRPr="002D196A">
              <w:rPr>
                <w:rFonts w:ascii="Times New Roman" w:hAnsi="Times New Roman" w:cs="Times New Roman"/>
                <w:sz w:val="22"/>
                <w:szCs w:val="22"/>
              </w:rPr>
              <w:t>$139.5 billion for the trailing twelve months ended 31 December 2025</w:t>
            </w:r>
          </w:p>
        </w:tc>
        <w:tc>
          <w:tcPr>
            <w:tcW w:w="0" w:type="auto"/>
            <w:vAlign w:val="center"/>
            <w:hideMark/>
          </w:tcPr>
          <w:p w14:paraId="30214848" w14:textId="77777777" w:rsidR="00AD7829" w:rsidRPr="002D196A" w:rsidRDefault="00AD7829" w:rsidP="002D196A">
            <w:pPr>
              <w:jc w:val="center"/>
              <w:rPr>
                <w:rFonts w:ascii="Times New Roman" w:hAnsi="Times New Roman" w:cs="Times New Roman"/>
                <w:sz w:val="22"/>
                <w:szCs w:val="22"/>
              </w:rPr>
            </w:pPr>
            <w:r w:rsidRPr="002D196A">
              <w:rPr>
                <w:rFonts w:ascii="Times New Roman" w:hAnsi="Times New Roman" w:cs="Times New Roman"/>
                <w:sz w:val="22"/>
                <w:szCs w:val="22"/>
              </w:rPr>
              <w:t>Shows cash generated by the business</w:t>
            </w:r>
          </w:p>
        </w:tc>
      </w:tr>
      <w:tr w:rsidR="00AD7829" w:rsidRPr="00AD7829" w14:paraId="4BA329D8" w14:textId="77777777" w:rsidTr="002D196A">
        <w:trPr>
          <w:tblCellSpacing w:w="15" w:type="dxa"/>
          <w:jc w:val="center"/>
        </w:trPr>
        <w:tc>
          <w:tcPr>
            <w:tcW w:w="0" w:type="auto"/>
            <w:vAlign w:val="center"/>
            <w:hideMark/>
          </w:tcPr>
          <w:p w14:paraId="099263D2" w14:textId="77777777" w:rsidR="00AD7829" w:rsidRPr="002D196A" w:rsidRDefault="00AD7829" w:rsidP="002D196A">
            <w:pPr>
              <w:jc w:val="center"/>
              <w:rPr>
                <w:rFonts w:ascii="Times New Roman" w:hAnsi="Times New Roman" w:cs="Times New Roman"/>
                <w:sz w:val="22"/>
                <w:szCs w:val="22"/>
              </w:rPr>
            </w:pPr>
            <w:r w:rsidRPr="002D196A">
              <w:rPr>
                <w:rFonts w:ascii="Times New Roman" w:hAnsi="Times New Roman" w:cs="Times New Roman"/>
                <w:sz w:val="22"/>
                <w:szCs w:val="22"/>
              </w:rPr>
              <w:t>Renewable electricity</w:t>
            </w:r>
          </w:p>
        </w:tc>
        <w:tc>
          <w:tcPr>
            <w:tcW w:w="0" w:type="auto"/>
            <w:vAlign w:val="center"/>
            <w:hideMark/>
          </w:tcPr>
          <w:p w14:paraId="500C2623" w14:textId="77777777" w:rsidR="00AD7829" w:rsidRPr="002D196A" w:rsidRDefault="00AD7829" w:rsidP="002D196A">
            <w:pPr>
              <w:jc w:val="center"/>
              <w:rPr>
                <w:rFonts w:ascii="Times New Roman" w:hAnsi="Times New Roman" w:cs="Times New Roman"/>
                <w:sz w:val="22"/>
                <w:szCs w:val="22"/>
              </w:rPr>
            </w:pPr>
            <w:r w:rsidRPr="002D196A">
              <w:rPr>
                <w:rFonts w:ascii="Times New Roman" w:hAnsi="Times New Roman" w:cs="Times New Roman"/>
                <w:sz w:val="22"/>
                <w:szCs w:val="22"/>
              </w:rPr>
              <w:t>100% of electricity consumed matched with renewable energy sources in 2024</w:t>
            </w:r>
          </w:p>
        </w:tc>
        <w:tc>
          <w:tcPr>
            <w:tcW w:w="0" w:type="auto"/>
            <w:vAlign w:val="center"/>
            <w:hideMark/>
          </w:tcPr>
          <w:p w14:paraId="7D1FE50D" w14:textId="77777777" w:rsidR="00AD7829" w:rsidRPr="002D196A" w:rsidRDefault="00AD7829" w:rsidP="002D196A">
            <w:pPr>
              <w:jc w:val="center"/>
              <w:rPr>
                <w:rFonts w:ascii="Times New Roman" w:hAnsi="Times New Roman" w:cs="Times New Roman"/>
                <w:sz w:val="22"/>
                <w:szCs w:val="22"/>
              </w:rPr>
            </w:pPr>
            <w:r w:rsidRPr="002D196A">
              <w:rPr>
                <w:rFonts w:ascii="Times New Roman" w:hAnsi="Times New Roman" w:cs="Times New Roman"/>
                <w:sz w:val="22"/>
                <w:szCs w:val="22"/>
              </w:rPr>
              <w:t>Shows sustainability progress</w:t>
            </w:r>
          </w:p>
        </w:tc>
      </w:tr>
    </w:tbl>
    <w:p w14:paraId="0BF4CF11" w14:textId="77777777" w:rsidR="00AF5B1C" w:rsidRPr="00AF5B1C" w:rsidRDefault="00AF5B1C" w:rsidP="00AF5B1C">
      <w:pPr>
        <w:jc w:val="both"/>
        <w:rPr>
          <w:rFonts w:ascii="Times New Roman" w:hAnsi="Times New Roman" w:cs="Times New Roman"/>
        </w:rPr>
      </w:pPr>
      <w:r w:rsidRPr="00AF5B1C">
        <w:rPr>
          <w:rFonts w:ascii="Times New Roman" w:hAnsi="Times New Roman" w:cs="Times New Roman"/>
        </w:rPr>
        <w:t>Amazon's financial KPIs reveal that the company is continuing to gain momentum. Net sales grew 12% to $716.9 billion in 2025, as did operating income to $80.0 billion. Cloud Computing is one of Amazon's biggest growth segments, driving AWS sales up by 20% to $128.7 billion. The figures assist managers in determining the allocation of resources as AWS generates high sales growth and solid operating income in relation to other areas of the business (Amazon.com, Inc., 2026).</w:t>
      </w:r>
    </w:p>
    <w:p w14:paraId="49B86876" w14:textId="77777777" w:rsidR="00AF5B1C" w:rsidRPr="00AF5B1C" w:rsidRDefault="00AF5B1C" w:rsidP="00AF5B1C">
      <w:pPr>
        <w:jc w:val="both"/>
        <w:rPr>
          <w:rFonts w:ascii="Times New Roman" w:hAnsi="Times New Roman" w:cs="Times New Roman"/>
        </w:rPr>
      </w:pPr>
      <w:r w:rsidRPr="00AF5B1C">
        <w:rPr>
          <w:rFonts w:ascii="Times New Roman" w:hAnsi="Times New Roman" w:cs="Times New Roman"/>
        </w:rPr>
        <w:lastRenderedPageBreak/>
        <w:t>Amazon has made strategic decisions based on this type of performance data. As an instance, the firm is set to spend approximately $200 billion on capital expenditure in 2026, mainly in the domains of AI, chips, robotics and low earth orbit satellites. This is tied with high demand for AWS, cloud computing, and AI services. This demonstrates Amazon's management accounting perspective, not only in terms of short-term profits, but also by accounting for forecasted demand and long-term return on investment when deciding on future spending (Amazon.com, Inc., 2026).</w:t>
      </w:r>
    </w:p>
    <w:p w14:paraId="428C53EE" w14:textId="77777777" w:rsidR="00AF5B1C" w:rsidRPr="00AF5B1C" w:rsidRDefault="00AF5B1C" w:rsidP="00AF5B1C">
      <w:pPr>
        <w:jc w:val="both"/>
        <w:rPr>
          <w:rFonts w:ascii="Times New Roman" w:hAnsi="Times New Roman" w:cs="Times New Roman"/>
        </w:rPr>
      </w:pPr>
      <w:r w:rsidRPr="00AF5B1C">
        <w:rPr>
          <w:rFonts w:ascii="Times New Roman" w:hAnsi="Times New Roman" w:cs="Times New Roman"/>
        </w:rPr>
        <w:t>Amazon even takes into consideration non-financial data relevant to decision-making. As an illustration, 100% of the power used by Amazon's business was matched with renewable energy in 2024, a second year in a row. It's important because Amazon has huge fulfilment centres, offices and AWS data centres and energy consumption makes a difference to cost and sustainability. Managing this KPI enables managers to make choices regarding energy contracts, data centre design, and investments that reduce carbon emissions (Amazon Sustainability, 2025).</w:t>
      </w:r>
    </w:p>
    <w:p w14:paraId="425414BE" w14:textId="1C7C9BDE" w:rsidR="00AD7829" w:rsidRPr="00AD7829" w:rsidRDefault="00AF5B1C" w:rsidP="00AF5B1C">
      <w:pPr>
        <w:jc w:val="both"/>
        <w:rPr>
          <w:rFonts w:ascii="Times New Roman" w:hAnsi="Times New Roman" w:cs="Times New Roman"/>
        </w:rPr>
      </w:pPr>
      <w:r w:rsidRPr="00AF5B1C">
        <w:rPr>
          <w:rFonts w:ascii="Times New Roman" w:hAnsi="Times New Roman" w:cs="Times New Roman"/>
        </w:rPr>
        <w:t>In total, Amazon's KPIs depict a company that is relying on both financial and non-financial data to inform them of their growth plans, cost management, technology investment, and sustainability. Managers, however, must still track return on investment in large-scale capital investments, particularly in the case of AI and cloud infrastructure.</w:t>
      </w:r>
    </w:p>
    <w:p w14:paraId="6BDE2E5A" w14:textId="77777777" w:rsidR="00AD7829" w:rsidRPr="00AF5B1C" w:rsidRDefault="00AD7829" w:rsidP="00AF5B1C">
      <w:pPr>
        <w:pStyle w:val="Heading1"/>
        <w:rPr>
          <w:rFonts w:ascii="Times New Roman" w:hAnsi="Times New Roman" w:cs="Times New Roman"/>
          <w:sz w:val="28"/>
          <w:szCs w:val="28"/>
        </w:rPr>
      </w:pPr>
      <w:bookmarkStart w:id="4" w:name="_Toc233027013"/>
      <w:r w:rsidRPr="00AF5B1C">
        <w:rPr>
          <w:rFonts w:ascii="Times New Roman" w:hAnsi="Times New Roman" w:cs="Times New Roman"/>
          <w:sz w:val="28"/>
          <w:szCs w:val="28"/>
        </w:rPr>
        <w:t>5. Sustainability and Ethical Considerations</w:t>
      </w:r>
      <w:bookmarkEnd w:id="4"/>
    </w:p>
    <w:p w14:paraId="27128BA3" w14:textId="77777777" w:rsidR="00AF5B1C" w:rsidRPr="00AF5B1C" w:rsidRDefault="00AF5B1C" w:rsidP="00AF5B1C">
      <w:pPr>
        <w:jc w:val="both"/>
        <w:rPr>
          <w:rFonts w:ascii="Times New Roman" w:hAnsi="Times New Roman" w:cs="Times New Roman"/>
        </w:rPr>
      </w:pPr>
      <w:r w:rsidRPr="00AF5B1C">
        <w:rPr>
          <w:rFonts w:ascii="Times New Roman" w:hAnsi="Times New Roman" w:cs="Times New Roman"/>
        </w:rPr>
        <w:t>As Amazon's business is powered by lots of energy, transportation, packaging, buildings, and technology infrastructure, sustainability has become one of the factors considered in their financial decision making. For the second consecutive year, Amazon was able to match 100% of its electricity use with renewable electricity in 2024. Important for the management accounting, as the energy is not only an environmental concern but it is also an issue of long-term cost and risk. Investing in renewable energy and tracking carbon-related metrics helps Amazon minimise the impact of future energy price changes, regulations, and reputational risk (Amazon.com, Inc., 2025).</w:t>
      </w:r>
    </w:p>
    <w:p w14:paraId="0D83C682" w14:textId="77777777" w:rsidR="00AF5B1C" w:rsidRPr="00AF5B1C" w:rsidRDefault="00AF5B1C" w:rsidP="00AF5B1C">
      <w:pPr>
        <w:jc w:val="both"/>
        <w:rPr>
          <w:rFonts w:ascii="Times New Roman" w:hAnsi="Times New Roman" w:cs="Times New Roman"/>
        </w:rPr>
      </w:pPr>
      <w:r w:rsidRPr="00AF5B1C">
        <w:rPr>
          <w:rFonts w:ascii="Times New Roman" w:hAnsi="Times New Roman" w:cs="Times New Roman"/>
        </w:rPr>
        <w:t>Amazon also takes sustainability into account for capital investments. The return on investment and environmental impact of, for example, purchasing AWS data centres, fulfilment centres and delivery networks need to be considered by managers. Be conscious that there could be an adverse effect on the business by looking too closely at the immediate cost saving if it increases wasted resources, emissions or complaints from customers. Hence, the requirement for management accounting systems to capture costs and profits, but also energy usage, waste of packaging, efficiency of transport and carbon intensity (Amazon.com, Inc., 2025).</w:t>
      </w:r>
    </w:p>
    <w:p w14:paraId="136317FC" w14:textId="77777777" w:rsidR="00AF5B1C" w:rsidRPr="00AF5B1C" w:rsidRDefault="00AF5B1C" w:rsidP="00AF5B1C">
      <w:pPr>
        <w:jc w:val="both"/>
        <w:rPr>
          <w:rFonts w:ascii="Times New Roman" w:hAnsi="Times New Roman" w:cs="Times New Roman"/>
        </w:rPr>
      </w:pPr>
      <w:r w:rsidRPr="00AF5B1C">
        <w:rPr>
          <w:rFonts w:ascii="Times New Roman" w:hAnsi="Times New Roman" w:cs="Times New Roman"/>
        </w:rPr>
        <w:t xml:space="preserve">Considerations of ethics in cost management and cost pricing also arise. Amazon must cut costs so it can compete, but that doesn't mean that it should cut corners on the quality of its goods, standards for its suppliers, employee welfare, or customer satisfaction. Pricing decisions should also be responsible as consumers want to be treated with transparency and honesty in pricing, especially in a large online platform. Ethical principles, which include integrity, objectivity, professional competence, confidentiality, and professional behaviour, must be applied by </w:t>
      </w:r>
      <w:r w:rsidRPr="00AF5B1C">
        <w:rPr>
          <w:rFonts w:ascii="Times New Roman" w:hAnsi="Times New Roman" w:cs="Times New Roman"/>
        </w:rPr>
        <w:lastRenderedPageBreak/>
        <w:t>professional accountants, AICPA and CIMA state. The principles are important because management accounting information can impact budget decisions, payment decisions for suppliers, payment decisions for customers, and investment decisions (AICPA and CIMA, 2020).</w:t>
      </w:r>
    </w:p>
    <w:p w14:paraId="2BD39475" w14:textId="5B9BDF35" w:rsidR="00AD7829" w:rsidRPr="00AD7829" w:rsidRDefault="00AF5B1C" w:rsidP="00AF5B1C">
      <w:pPr>
        <w:jc w:val="both"/>
        <w:rPr>
          <w:rFonts w:ascii="Times New Roman" w:hAnsi="Times New Roman" w:cs="Times New Roman"/>
        </w:rPr>
      </w:pPr>
      <w:r w:rsidRPr="00AF5B1C">
        <w:rPr>
          <w:rFonts w:ascii="Times New Roman" w:hAnsi="Times New Roman" w:cs="Times New Roman"/>
        </w:rPr>
        <w:t>The general approaches of sustainability and ethical factors in Amazon's decision making around the company should be a careful balance between cost efficiency and sustainability. This not only would minimize the loss of profit, but it also would ensure that the company would not lose the confidence of its customers, employees, suppliers or regulators.</w:t>
      </w:r>
    </w:p>
    <w:p w14:paraId="7FDBC8B3" w14:textId="77777777" w:rsidR="00A60344" w:rsidRPr="00AF5B1C" w:rsidRDefault="00A60344" w:rsidP="00AF5B1C">
      <w:pPr>
        <w:pStyle w:val="Heading1"/>
        <w:rPr>
          <w:rFonts w:ascii="Times New Roman" w:hAnsi="Times New Roman" w:cs="Times New Roman"/>
          <w:sz w:val="28"/>
          <w:szCs w:val="28"/>
        </w:rPr>
      </w:pPr>
      <w:bookmarkStart w:id="5" w:name="_Toc233027014"/>
      <w:r w:rsidRPr="00AF5B1C">
        <w:rPr>
          <w:rFonts w:ascii="Times New Roman" w:hAnsi="Times New Roman" w:cs="Times New Roman"/>
          <w:sz w:val="28"/>
          <w:szCs w:val="28"/>
        </w:rPr>
        <w:t>6. Conclusion and Recommendations</w:t>
      </w:r>
      <w:bookmarkEnd w:id="5"/>
    </w:p>
    <w:p w14:paraId="47D601BB" w14:textId="77777777" w:rsidR="00AF5B1C" w:rsidRPr="00AF5B1C" w:rsidRDefault="00AF5B1C" w:rsidP="00AF5B1C">
      <w:pPr>
        <w:jc w:val="both"/>
        <w:rPr>
          <w:rFonts w:ascii="Times New Roman" w:hAnsi="Times New Roman" w:cs="Times New Roman"/>
        </w:rPr>
      </w:pPr>
      <w:r w:rsidRPr="00AF5B1C">
        <w:rPr>
          <w:rFonts w:ascii="Times New Roman" w:hAnsi="Times New Roman" w:cs="Times New Roman"/>
        </w:rPr>
        <w:t>To sum up, the information Amazon provides through management accounting helps them make decisions, based on cost, budget, performance, and sustainability. The company's result for 2025 indicates a robust performance in its net sales and operating income, totaling $716.9 billion and $80.0 billion, respectively, suggesting a successful balance between growth and profitability for the company (Amazon.com, Inc., 2026). But Amazon's costs are quite high and still significant, particularly in fulfilment, technology infrastructure, and delivery.</w:t>
      </w:r>
    </w:p>
    <w:p w14:paraId="3DA4B460" w14:textId="780D507A" w:rsidR="005226AB" w:rsidRDefault="00AF5B1C" w:rsidP="00AF5B1C">
      <w:pPr>
        <w:jc w:val="both"/>
        <w:rPr>
          <w:rFonts w:ascii="Times New Roman" w:hAnsi="Times New Roman" w:cs="Times New Roman"/>
        </w:rPr>
      </w:pPr>
      <w:r w:rsidRPr="00AF5B1C">
        <w:rPr>
          <w:rFonts w:ascii="Times New Roman" w:hAnsi="Times New Roman" w:cs="Times New Roman"/>
        </w:rPr>
        <w:t>Amazon should be advised to keep flexible budgeting to help managers respond to changes in customer demand or operating costs. Secondly, Amazon will be on the lookout for investment opportunities in AWS and AI to ensure that this investment is successful in the long run. Lastly, Amazon should report on more sustainability metrics, including energy consumption, packaging, and carbon emissions, as management accounting is for long-term value creation, not simply short-term profit (AICPA and CIMA, 2026).</w:t>
      </w:r>
    </w:p>
    <w:p w14:paraId="5F5922BC" w14:textId="77777777" w:rsidR="005226AB" w:rsidRDefault="005226AB">
      <w:pPr>
        <w:rPr>
          <w:rFonts w:ascii="Times New Roman" w:hAnsi="Times New Roman" w:cs="Times New Roman"/>
        </w:rPr>
      </w:pPr>
      <w:r>
        <w:rPr>
          <w:rFonts w:ascii="Times New Roman" w:hAnsi="Times New Roman" w:cs="Times New Roman"/>
        </w:rPr>
        <w:br w:type="page"/>
      </w:r>
    </w:p>
    <w:p w14:paraId="181A1FD2" w14:textId="215C7607" w:rsidR="00A60344" w:rsidRDefault="005226AB" w:rsidP="00A60344">
      <w:pPr>
        <w:jc w:val="both"/>
        <w:rPr>
          <w:rFonts w:ascii="Times New Roman" w:hAnsi="Times New Roman" w:cs="Times New Roman"/>
          <w:b/>
          <w:bCs/>
        </w:rPr>
      </w:pPr>
      <w:r w:rsidRPr="005226AB">
        <w:rPr>
          <w:rFonts w:ascii="Times New Roman" w:hAnsi="Times New Roman" w:cs="Times New Roman"/>
          <w:b/>
          <w:bCs/>
        </w:rPr>
        <w:lastRenderedPageBreak/>
        <w:t>References</w:t>
      </w:r>
      <w:r>
        <w:rPr>
          <w:rFonts w:ascii="Times New Roman" w:hAnsi="Times New Roman" w:cs="Times New Roman"/>
          <w:b/>
          <w:bCs/>
        </w:rPr>
        <w:t>:</w:t>
      </w:r>
    </w:p>
    <w:p w14:paraId="7D507D4A" w14:textId="4F30EB4C" w:rsidR="005226AB" w:rsidRDefault="005226AB" w:rsidP="00A60344">
      <w:pPr>
        <w:jc w:val="both"/>
        <w:rPr>
          <w:rFonts w:ascii="Times New Roman" w:hAnsi="Times New Roman" w:cs="Times New Roman"/>
        </w:rPr>
      </w:pPr>
      <w:hyperlink r:id="rId4" w:history="1">
        <w:r w:rsidRPr="00AF253C">
          <w:rPr>
            <w:rStyle w:val="Hyperlink"/>
            <w:rFonts w:ascii="Times New Roman" w:hAnsi="Times New Roman" w:cs="Times New Roman"/>
          </w:rPr>
          <w:t>https://ir.aboutamazon.com/sec-filings/sec-filings-details/default.aspx?FilingId=19122496</w:t>
        </w:r>
      </w:hyperlink>
      <w:r>
        <w:rPr>
          <w:rFonts w:ascii="Times New Roman" w:hAnsi="Times New Roman" w:cs="Times New Roman"/>
        </w:rPr>
        <w:t xml:space="preserve"> </w:t>
      </w:r>
    </w:p>
    <w:p w14:paraId="2F1FCD87" w14:textId="64C3515E" w:rsidR="00DE0BE5" w:rsidRDefault="002D196A" w:rsidP="00221E71">
      <w:pPr>
        <w:jc w:val="both"/>
        <w:rPr>
          <w:rFonts w:ascii="Times New Roman" w:hAnsi="Times New Roman" w:cs="Times New Roman"/>
        </w:rPr>
      </w:pPr>
      <w:r w:rsidRPr="002D196A">
        <w:rPr>
          <w:rFonts w:ascii="Times New Roman" w:hAnsi="Times New Roman" w:cs="Times New Roman"/>
        </w:rPr>
        <w:t xml:space="preserve">Google Finance (n.d.) </w:t>
      </w:r>
      <w:r w:rsidRPr="002D196A">
        <w:rPr>
          <w:rFonts w:ascii="Times New Roman" w:hAnsi="Times New Roman" w:cs="Times New Roman"/>
          <w:i/>
          <w:iCs/>
        </w:rPr>
        <w:t>Amazon.com Inc (AMZN) Stock Price &amp; News</w:t>
      </w:r>
      <w:r w:rsidRPr="002D196A">
        <w:rPr>
          <w:rFonts w:ascii="Times New Roman" w:hAnsi="Times New Roman" w:cs="Times New Roman"/>
        </w:rPr>
        <w:t xml:space="preserve">. Available at: </w:t>
      </w:r>
      <w:hyperlink r:id="rId5" w:history="1">
        <w:r w:rsidRPr="00AF253C">
          <w:rPr>
            <w:rStyle w:val="Hyperlink"/>
            <w:rFonts w:ascii="Times New Roman" w:hAnsi="Times New Roman" w:cs="Times New Roman"/>
          </w:rPr>
          <w:t>https://www.google.com/finance/quote/AMZN:NASDAQ</w:t>
        </w:r>
      </w:hyperlink>
      <w:r>
        <w:rPr>
          <w:rFonts w:ascii="Times New Roman" w:hAnsi="Times New Roman" w:cs="Times New Roman"/>
        </w:rPr>
        <w:t xml:space="preserve"> </w:t>
      </w:r>
    </w:p>
    <w:p w14:paraId="0D9DF9F8" w14:textId="38A0F6C4" w:rsidR="002D196A" w:rsidRPr="002D196A" w:rsidRDefault="002D196A" w:rsidP="002D196A">
      <w:pPr>
        <w:jc w:val="both"/>
        <w:rPr>
          <w:rFonts w:ascii="Times New Roman" w:hAnsi="Times New Roman" w:cs="Times New Roman"/>
        </w:rPr>
      </w:pPr>
      <w:r w:rsidRPr="002D196A">
        <w:rPr>
          <w:rFonts w:ascii="Times New Roman" w:hAnsi="Times New Roman" w:cs="Times New Roman"/>
        </w:rPr>
        <w:t xml:space="preserve">Amazon (2025). </w:t>
      </w:r>
      <w:r w:rsidRPr="002D196A">
        <w:rPr>
          <w:rFonts w:ascii="Times New Roman" w:hAnsi="Times New Roman" w:cs="Times New Roman"/>
          <w:i/>
          <w:iCs/>
        </w:rPr>
        <w:t>Amazon.com Announces Fourth Quarter Results</w:t>
      </w:r>
      <w:r w:rsidRPr="002D196A">
        <w:rPr>
          <w:rFonts w:ascii="Times New Roman" w:hAnsi="Times New Roman" w:cs="Times New Roman"/>
        </w:rPr>
        <w:t xml:space="preserve">. [online] Aboutamazon.com. Available at: </w:t>
      </w:r>
      <w:hyperlink r:id="rId6" w:history="1">
        <w:r w:rsidRPr="00AF253C">
          <w:rPr>
            <w:rStyle w:val="Hyperlink"/>
            <w:rFonts w:ascii="Times New Roman" w:hAnsi="Times New Roman" w:cs="Times New Roman"/>
          </w:rPr>
          <w:t>https://ir.aboutamazon.com/news-release/news-release-details/2026/Amazon-com-Announces-Fourth-Quarter-Results/</w:t>
        </w:r>
      </w:hyperlink>
      <w:r w:rsidRPr="002D196A">
        <w:rPr>
          <w:rFonts w:ascii="Times New Roman" w:hAnsi="Times New Roman" w:cs="Times New Roman"/>
        </w:rPr>
        <w:t>.</w:t>
      </w:r>
      <w:r>
        <w:rPr>
          <w:rFonts w:ascii="Times New Roman" w:hAnsi="Times New Roman" w:cs="Times New Roman"/>
        </w:rPr>
        <w:t xml:space="preserve"> </w:t>
      </w:r>
    </w:p>
    <w:p w14:paraId="008B4589" w14:textId="759FB0A0" w:rsidR="002D196A" w:rsidRDefault="002D196A" w:rsidP="002D196A">
      <w:pPr>
        <w:jc w:val="both"/>
        <w:rPr>
          <w:rFonts w:ascii="Times New Roman" w:hAnsi="Times New Roman" w:cs="Times New Roman"/>
        </w:rPr>
      </w:pPr>
      <w:r w:rsidRPr="002D196A">
        <w:rPr>
          <w:rFonts w:ascii="Times New Roman" w:hAnsi="Times New Roman" w:cs="Times New Roman"/>
        </w:rPr>
        <w:t xml:space="preserve">CIMA (2023). </w:t>
      </w:r>
      <w:r w:rsidRPr="002D196A">
        <w:rPr>
          <w:rFonts w:ascii="Times New Roman" w:hAnsi="Times New Roman" w:cs="Times New Roman"/>
          <w:i/>
          <w:iCs/>
        </w:rPr>
        <w:t>GMAP - Global Management Accounting Principles 2nd edition</w:t>
      </w:r>
      <w:r w:rsidRPr="002D196A">
        <w:rPr>
          <w:rFonts w:ascii="Times New Roman" w:hAnsi="Times New Roman" w:cs="Times New Roman"/>
        </w:rPr>
        <w:t xml:space="preserve">. [online] www.aicpa-cima.com. Available at: </w:t>
      </w:r>
      <w:hyperlink r:id="rId7" w:history="1">
        <w:r w:rsidRPr="00AF253C">
          <w:rPr>
            <w:rStyle w:val="Hyperlink"/>
            <w:rFonts w:ascii="Times New Roman" w:hAnsi="Times New Roman" w:cs="Times New Roman"/>
          </w:rPr>
          <w:t>https://www.aicpa-cima.com/resources/download/gmap-global-accounting-principles</w:t>
        </w:r>
      </w:hyperlink>
      <w:r w:rsidRPr="002D196A">
        <w:rPr>
          <w:rFonts w:ascii="Times New Roman" w:hAnsi="Times New Roman" w:cs="Times New Roman"/>
        </w:rPr>
        <w:t>.</w:t>
      </w:r>
      <w:r>
        <w:rPr>
          <w:rFonts w:ascii="Times New Roman" w:hAnsi="Times New Roman" w:cs="Times New Roman"/>
        </w:rPr>
        <w:t xml:space="preserve"> </w:t>
      </w:r>
    </w:p>
    <w:p w14:paraId="20B44836" w14:textId="5845735F" w:rsidR="002D196A" w:rsidRDefault="002D196A" w:rsidP="002D196A">
      <w:pPr>
        <w:jc w:val="both"/>
        <w:rPr>
          <w:rFonts w:ascii="Times New Roman" w:hAnsi="Times New Roman" w:cs="Times New Roman"/>
        </w:rPr>
      </w:pPr>
      <w:r w:rsidRPr="002D196A">
        <w:rPr>
          <w:rFonts w:ascii="Times New Roman" w:hAnsi="Times New Roman" w:cs="Times New Roman"/>
        </w:rPr>
        <w:t xml:space="preserve">Amazon.com, Inc. (2026) </w:t>
      </w:r>
      <w:r w:rsidRPr="002D196A">
        <w:rPr>
          <w:rFonts w:ascii="Times New Roman" w:hAnsi="Times New Roman" w:cs="Times New Roman"/>
          <w:i/>
          <w:iCs/>
        </w:rPr>
        <w:t>Amazon.com Announces First Quarter Results</w:t>
      </w:r>
      <w:r w:rsidRPr="002D196A">
        <w:rPr>
          <w:rFonts w:ascii="Times New Roman" w:hAnsi="Times New Roman" w:cs="Times New Roman"/>
        </w:rPr>
        <w:t xml:space="preserve">. Available at: </w:t>
      </w:r>
      <w:hyperlink r:id="rId8" w:tgtFrame="_new" w:history="1">
        <w:r w:rsidRPr="002D196A">
          <w:rPr>
            <w:rStyle w:val="Hyperlink"/>
            <w:rFonts w:ascii="Times New Roman" w:hAnsi="Times New Roman" w:cs="Times New Roman"/>
          </w:rPr>
          <w:t>https://ir.aboutamazon.com/news-release/news-release-details/2026/Amazon-com-Announces-First-Quarter-Results/default.aspx</w:t>
        </w:r>
      </w:hyperlink>
    </w:p>
    <w:p w14:paraId="3B0C35A4" w14:textId="00A0909E" w:rsidR="002D196A" w:rsidRDefault="002D196A" w:rsidP="002D196A">
      <w:pPr>
        <w:jc w:val="both"/>
        <w:rPr>
          <w:rFonts w:ascii="Times New Roman" w:hAnsi="Times New Roman" w:cs="Times New Roman"/>
        </w:rPr>
      </w:pPr>
      <w:r w:rsidRPr="002D196A">
        <w:rPr>
          <w:rFonts w:ascii="Times New Roman" w:hAnsi="Times New Roman" w:cs="Times New Roman"/>
        </w:rPr>
        <w:t xml:space="preserve">Amazon Sustainability (2025) </w:t>
      </w:r>
      <w:r w:rsidRPr="002D196A">
        <w:rPr>
          <w:rFonts w:ascii="Times New Roman" w:hAnsi="Times New Roman" w:cs="Times New Roman"/>
          <w:i/>
          <w:iCs/>
        </w:rPr>
        <w:t>Big goals and key milestones</w:t>
      </w:r>
      <w:r w:rsidRPr="002D196A">
        <w:rPr>
          <w:rFonts w:ascii="Times New Roman" w:hAnsi="Times New Roman" w:cs="Times New Roman"/>
        </w:rPr>
        <w:t xml:space="preserve">. Available at: </w:t>
      </w:r>
      <w:hyperlink r:id="rId9" w:tgtFrame="_new" w:history="1">
        <w:r w:rsidRPr="002D196A">
          <w:rPr>
            <w:rStyle w:val="Hyperlink"/>
            <w:rFonts w:ascii="Times New Roman" w:hAnsi="Times New Roman" w:cs="Times New Roman"/>
          </w:rPr>
          <w:t>https://sustainability.aboutamazon.com</w:t>
        </w:r>
      </w:hyperlink>
    </w:p>
    <w:p w14:paraId="2F53AB75" w14:textId="218A87C4" w:rsidR="002D196A" w:rsidRPr="002D196A" w:rsidRDefault="002D196A" w:rsidP="002D196A">
      <w:pPr>
        <w:jc w:val="both"/>
        <w:rPr>
          <w:rFonts w:ascii="Times New Roman" w:hAnsi="Times New Roman" w:cs="Times New Roman"/>
        </w:rPr>
      </w:pPr>
      <w:r w:rsidRPr="002D196A">
        <w:rPr>
          <w:rFonts w:ascii="Times New Roman" w:hAnsi="Times New Roman" w:cs="Times New Roman"/>
        </w:rPr>
        <w:t xml:space="preserve">AICPA and CIMA (2020) </w:t>
      </w:r>
      <w:r w:rsidRPr="002D196A">
        <w:rPr>
          <w:rFonts w:ascii="Times New Roman" w:hAnsi="Times New Roman" w:cs="Times New Roman"/>
          <w:i/>
          <w:iCs/>
        </w:rPr>
        <w:t>Code of Ethics at a glance</w:t>
      </w:r>
      <w:r w:rsidRPr="002D196A">
        <w:rPr>
          <w:rFonts w:ascii="Times New Roman" w:hAnsi="Times New Roman" w:cs="Times New Roman"/>
        </w:rPr>
        <w:t xml:space="preserve">. Available at: </w:t>
      </w:r>
      <w:hyperlink r:id="rId10" w:tgtFrame="_new" w:history="1">
        <w:r w:rsidRPr="002D196A">
          <w:rPr>
            <w:rStyle w:val="Hyperlink"/>
            <w:rFonts w:ascii="Times New Roman" w:hAnsi="Times New Roman" w:cs="Times New Roman"/>
          </w:rPr>
          <w:t>https://www.aicpa-cima.com/resources/landing/code-of-ethics-at-a-glance</w:t>
        </w:r>
      </w:hyperlink>
    </w:p>
    <w:p w14:paraId="773BFABF" w14:textId="45922C93" w:rsidR="002D196A" w:rsidRDefault="002D196A" w:rsidP="00221E71">
      <w:pPr>
        <w:jc w:val="both"/>
        <w:rPr>
          <w:rFonts w:ascii="Times New Roman" w:hAnsi="Times New Roman" w:cs="Times New Roman"/>
        </w:rPr>
      </w:pPr>
      <w:r w:rsidRPr="002D196A">
        <w:rPr>
          <w:rFonts w:ascii="Times New Roman" w:hAnsi="Times New Roman" w:cs="Times New Roman"/>
        </w:rPr>
        <w:t xml:space="preserve">Amazon.com, Inc. (2026) </w:t>
      </w:r>
      <w:r w:rsidRPr="002D196A">
        <w:rPr>
          <w:rFonts w:ascii="Times New Roman" w:hAnsi="Times New Roman" w:cs="Times New Roman"/>
          <w:i/>
          <w:iCs/>
        </w:rPr>
        <w:t>Amazon.com Announces Fourth Quarter Results</w:t>
      </w:r>
      <w:r w:rsidRPr="002D196A">
        <w:rPr>
          <w:rFonts w:ascii="Times New Roman" w:hAnsi="Times New Roman" w:cs="Times New Roman"/>
        </w:rPr>
        <w:t xml:space="preserve">. Available at: </w:t>
      </w:r>
      <w:hyperlink r:id="rId11" w:tgtFrame="_new" w:history="1">
        <w:r w:rsidRPr="002D196A">
          <w:rPr>
            <w:rStyle w:val="Hyperlink"/>
            <w:rFonts w:ascii="Times New Roman" w:hAnsi="Times New Roman" w:cs="Times New Roman"/>
          </w:rPr>
          <w:t>https://ir.aboutamazon.com/news-release/news-release-details/2026/Amazon-com-Announces-Fourth-Quarter-Results/</w:t>
        </w:r>
      </w:hyperlink>
    </w:p>
    <w:p w14:paraId="0B690942" w14:textId="48F25A04" w:rsidR="002D196A" w:rsidRPr="00221E71" w:rsidRDefault="002D196A" w:rsidP="00221E71">
      <w:pPr>
        <w:jc w:val="both"/>
        <w:rPr>
          <w:rFonts w:ascii="Times New Roman" w:hAnsi="Times New Roman" w:cs="Times New Roman"/>
        </w:rPr>
      </w:pPr>
      <w:r w:rsidRPr="002D196A">
        <w:rPr>
          <w:rFonts w:ascii="Times New Roman" w:hAnsi="Times New Roman" w:cs="Times New Roman"/>
        </w:rPr>
        <w:t xml:space="preserve">AICPA and CIMA (2026) </w:t>
      </w:r>
      <w:r w:rsidRPr="002D196A">
        <w:rPr>
          <w:rFonts w:ascii="Times New Roman" w:hAnsi="Times New Roman" w:cs="Times New Roman"/>
          <w:i/>
          <w:iCs/>
        </w:rPr>
        <w:t>GMAP – Global Management Accounting Principles</w:t>
      </w:r>
      <w:r w:rsidRPr="002D196A">
        <w:rPr>
          <w:rFonts w:ascii="Times New Roman" w:hAnsi="Times New Roman" w:cs="Times New Roman"/>
        </w:rPr>
        <w:t xml:space="preserve">. 2nd edn. Available at: </w:t>
      </w:r>
      <w:hyperlink r:id="rId12" w:tgtFrame="_new" w:history="1">
        <w:r w:rsidRPr="002D196A">
          <w:rPr>
            <w:rStyle w:val="Hyperlink"/>
            <w:rFonts w:ascii="Times New Roman" w:hAnsi="Times New Roman" w:cs="Times New Roman"/>
          </w:rPr>
          <w:t>https://www.aicpa-cima.com/resources/download/gmap-global-accounting-principles</w:t>
        </w:r>
      </w:hyperlink>
    </w:p>
    <w:sectPr w:rsidR="002D196A" w:rsidRPr="00221E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E71"/>
    <w:rsid w:val="0005321C"/>
    <w:rsid w:val="000704B4"/>
    <w:rsid w:val="000876BA"/>
    <w:rsid w:val="00163C95"/>
    <w:rsid w:val="001C0235"/>
    <w:rsid w:val="00221E71"/>
    <w:rsid w:val="002C68A2"/>
    <w:rsid w:val="002D196A"/>
    <w:rsid w:val="002E578D"/>
    <w:rsid w:val="002E6CC5"/>
    <w:rsid w:val="0037547D"/>
    <w:rsid w:val="00394996"/>
    <w:rsid w:val="005226AB"/>
    <w:rsid w:val="005837B4"/>
    <w:rsid w:val="006411C4"/>
    <w:rsid w:val="00863828"/>
    <w:rsid w:val="00866CEF"/>
    <w:rsid w:val="009475EE"/>
    <w:rsid w:val="009E681C"/>
    <w:rsid w:val="00A4728C"/>
    <w:rsid w:val="00A60344"/>
    <w:rsid w:val="00AD7829"/>
    <w:rsid w:val="00AF5B1C"/>
    <w:rsid w:val="00C17B4A"/>
    <w:rsid w:val="00C5541F"/>
    <w:rsid w:val="00C65878"/>
    <w:rsid w:val="00C82804"/>
    <w:rsid w:val="00CA2D61"/>
    <w:rsid w:val="00DE0BE5"/>
    <w:rsid w:val="00DE4873"/>
    <w:rsid w:val="00E77CF2"/>
    <w:rsid w:val="00E81CE4"/>
    <w:rsid w:val="00FB3E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BD788"/>
  <w15:chartTrackingRefBased/>
  <w15:docId w15:val="{94CC9898-0FC4-4325-9BC5-8B6948BD0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1E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1E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1E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1E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1E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1E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1E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1E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1E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1E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1E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1E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1E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1E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1E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1E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1E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1E71"/>
    <w:rPr>
      <w:rFonts w:eastAsiaTheme="majorEastAsia" w:cstheme="majorBidi"/>
      <w:color w:val="272727" w:themeColor="text1" w:themeTint="D8"/>
    </w:rPr>
  </w:style>
  <w:style w:type="paragraph" w:styleId="Title">
    <w:name w:val="Title"/>
    <w:basedOn w:val="Normal"/>
    <w:next w:val="Normal"/>
    <w:link w:val="TitleChar"/>
    <w:uiPriority w:val="10"/>
    <w:qFormat/>
    <w:rsid w:val="00221E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1E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1E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1E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1E71"/>
    <w:pPr>
      <w:spacing w:before="160"/>
      <w:jc w:val="center"/>
    </w:pPr>
    <w:rPr>
      <w:i/>
      <w:iCs/>
      <w:color w:val="404040" w:themeColor="text1" w:themeTint="BF"/>
    </w:rPr>
  </w:style>
  <w:style w:type="character" w:customStyle="1" w:styleId="QuoteChar">
    <w:name w:val="Quote Char"/>
    <w:basedOn w:val="DefaultParagraphFont"/>
    <w:link w:val="Quote"/>
    <w:uiPriority w:val="29"/>
    <w:rsid w:val="00221E71"/>
    <w:rPr>
      <w:i/>
      <w:iCs/>
      <w:color w:val="404040" w:themeColor="text1" w:themeTint="BF"/>
    </w:rPr>
  </w:style>
  <w:style w:type="paragraph" w:styleId="ListParagraph">
    <w:name w:val="List Paragraph"/>
    <w:basedOn w:val="Normal"/>
    <w:uiPriority w:val="34"/>
    <w:qFormat/>
    <w:rsid w:val="00221E71"/>
    <w:pPr>
      <w:ind w:left="720"/>
      <w:contextualSpacing/>
    </w:pPr>
  </w:style>
  <w:style w:type="character" w:styleId="IntenseEmphasis">
    <w:name w:val="Intense Emphasis"/>
    <w:basedOn w:val="DefaultParagraphFont"/>
    <w:uiPriority w:val="21"/>
    <w:qFormat/>
    <w:rsid w:val="00221E71"/>
    <w:rPr>
      <w:i/>
      <w:iCs/>
      <w:color w:val="0F4761" w:themeColor="accent1" w:themeShade="BF"/>
    </w:rPr>
  </w:style>
  <w:style w:type="paragraph" w:styleId="IntenseQuote">
    <w:name w:val="Intense Quote"/>
    <w:basedOn w:val="Normal"/>
    <w:next w:val="Normal"/>
    <w:link w:val="IntenseQuoteChar"/>
    <w:uiPriority w:val="30"/>
    <w:qFormat/>
    <w:rsid w:val="00221E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1E71"/>
    <w:rPr>
      <w:i/>
      <w:iCs/>
      <w:color w:val="0F4761" w:themeColor="accent1" w:themeShade="BF"/>
    </w:rPr>
  </w:style>
  <w:style w:type="character" w:styleId="IntenseReference">
    <w:name w:val="Intense Reference"/>
    <w:basedOn w:val="DefaultParagraphFont"/>
    <w:uiPriority w:val="32"/>
    <w:qFormat/>
    <w:rsid w:val="00221E71"/>
    <w:rPr>
      <w:b/>
      <w:bCs/>
      <w:smallCaps/>
      <w:color w:val="0F4761" w:themeColor="accent1" w:themeShade="BF"/>
      <w:spacing w:val="5"/>
    </w:rPr>
  </w:style>
  <w:style w:type="character" w:styleId="Hyperlink">
    <w:name w:val="Hyperlink"/>
    <w:basedOn w:val="DefaultParagraphFont"/>
    <w:uiPriority w:val="99"/>
    <w:unhideWhenUsed/>
    <w:rsid w:val="00AD7829"/>
    <w:rPr>
      <w:color w:val="467886" w:themeColor="hyperlink"/>
      <w:u w:val="single"/>
    </w:rPr>
  </w:style>
  <w:style w:type="character" w:styleId="UnresolvedMention">
    <w:name w:val="Unresolved Mention"/>
    <w:basedOn w:val="DefaultParagraphFont"/>
    <w:uiPriority w:val="99"/>
    <w:semiHidden/>
    <w:unhideWhenUsed/>
    <w:rsid w:val="00AD7829"/>
    <w:rPr>
      <w:color w:val="605E5C"/>
      <w:shd w:val="clear" w:color="auto" w:fill="E1DFDD"/>
    </w:rPr>
  </w:style>
  <w:style w:type="character" w:styleId="FollowedHyperlink">
    <w:name w:val="FollowedHyperlink"/>
    <w:basedOn w:val="DefaultParagraphFont"/>
    <w:uiPriority w:val="99"/>
    <w:semiHidden/>
    <w:unhideWhenUsed/>
    <w:rsid w:val="00AD7829"/>
    <w:rPr>
      <w:color w:val="96607D" w:themeColor="followedHyperlink"/>
      <w:u w:val="single"/>
    </w:rPr>
  </w:style>
  <w:style w:type="paragraph" w:styleId="TOCHeading">
    <w:name w:val="TOC Heading"/>
    <w:basedOn w:val="Heading1"/>
    <w:next w:val="Normal"/>
    <w:uiPriority w:val="39"/>
    <w:unhideWhenUsed/>
    <w:qFormat/>
    <w:rsid w:val="00AF5B1C"/>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AF5B1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r.aboutamazon.com/news-release/news-release-details/2026/Amazon-com-Announces-First-Quarter-Results/default.aspx?utm_source=chatgpt.com"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aicpa-cima.com/resources/download/gmap-global-accounting-principles" TargetMode="External"/><Relationship Id="rId12" Type="http://schemas.openxmlformats.org/officeDocument/2006/relationships/hyperlink" Target="https://www.aicpa-cima.com/resources/download/gmap-global-accounting-principles?utm_source=chatgpt.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ir.aboutamazon.com/news-release/news-release-details/2026/Amazon-com-Announces-Fourth-Quarter-Results/" TargetMode="External"/><Relationship Id="rId11" Type="http://schemas.openxmlformats.org/officeDocument/2006/relationships/hyperlink" Target="https://ir.aboutamazon.com/news-release/news-release-details/2026/Amazon-com-Announces-Fourth-Quarter-Results/?utm_source=chatgpt.com" TargetMode="External"/><Relationship Id="rId5" Type="http://schemas.openxmlformats.org/officeDocument/2006/relationships/hyperlink" Target="https://www.google.com/finance/quote/AMZN:NASDAQ" TargetMode="External"/><Relationship Id="rId10" Type="http://schemas.openxmlformats.org/officeDocument/2006/relationships/hyperlink" Target="https://www.aicpa-cima.com/resources/landing/code-of-ethics-at-a-glance?utm_source=chatgpt.com" TargetMode="External"/><Relationship Id="rId4" Type="http://schemas.openxmlformats.org/officeDocument/2006/relationships/hyperlink" Target="https://ir.aboutamazon.com/sec-filings/sec-filings-details/default.aspx?FilingId=19122496" TargetMode="External"/><Relationship Id="rId9" Type="http://schemas.openxmlformats.org/officeDocument/2006/relationships/hyperlink" Target="https://sustainability.aboutamazon.com/?utm_source=chatgpt.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71</TotalTime>
  <Pages>8</Pages>
  <Words>2448</Words>
  <Characters>13960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Awais</dc:creator>
  <cp:keywords/>
  <dc:description/>
  <cp:lastModifiedBy>Muhammad Awais</cp:lastModifiedBy>
  <cp:revision>3</cp:revision>
  <dcterms:created xsi:type="dcterms:W3CDTF">2026-06-22T11:14:00Z</dcterms:created>
  <dcterms:modified xsi:type="dcterms:W3CDTF">2026-06-22T12:25:00Z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2026-06-22T11:26:04Z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ddaac4a6-e356-446d-9c37-8fe03837ed67</vt:lpwstr>
  </property>
  <property fmtid="{D5CDD505-2E9C-101B-9397-08002B2CF9AE}" pid="7" name="MSIP_Label_defa4170-0d19-0005-0004-bc88714345d2_ActionId">
    <vt:lpwstr>2cc4e825-c05b-400b-9f9d-490e55e163eb</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