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A270C8" w:rsidRPr="00772ED6" w:rsidRDefault="003771DC" w:rsidP="00A270C8">
      <w:pPr>
        <w:rPr>
          <w:rFonts w:ascii="Arial" w:hAnsi="Arial" w:cs="Arial"/>
          <w:noProof/>
          <w:sz w:val="22"/>
        </w:rPr>
      </w:pPr>
      <w:r w:rsidRPr="00772ED6">
        <w:rPr>
          <w:rFonts w:ascii="Arial" w:hAnsi="Arial" w:cs="Arial"/>
          <w:noProof/>
          <w:sz w:val="22"/>
        </w:rPr>
        <w:drawing>
          <wp:inline distT="0" distB="0" distL="0" distR="0" wp14:anchorId="67E62E48" wp14:editId="07777777">
            <wp:extent cx="2885440" cy="1133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5440" cy="1133475"/>
                    </a:xfrm>
                    <a:prstGeom prst="rect">
                      <a:avLst/>
                    </a:prstGeom>
                    <a:noFill/>
                    <a:ln>
                      <a:noFill/>
                    </a:ln>
                  </pic:spPr>
                </pic:pic>
              </a:graphicData>
            </a:graphic>
          </wp:inline>
        </w:drawing>
      </w:r>
    </w:p>
    <w:p w14:paraId="0A37501D" w14:textId="77777777" w:rsidR="00A270C8" w:rsidRPr="00772ED6" w:rsidRDefault="00A270C8" w:rsidP="00A270C8">
      <w:pPr>
        <w:jc w:val="center"/>
        <w:rPr>
          <w:rFonts w:ascii="Arial" w:hAnsi="Arial" w:cs="Arial"/>
          <w:b/>
          <w:noProof/>
          <w:sz w:val="22"/>
        </w:rPr>
      </w:pPr>
    </w:p>
    <w:p w14:paraId="5DAB6C7B" w14:textId="77777777" w:rsidR="00A270C8" w:rsidRPr="00772ED6" w:rsidRDefault="00A270C8" w:rsidP="00A270C8">
      <w:pPr>
        <w:jc w:val="center"/>
        <w:rPr>
          <w:rFonts w:ascii="Arial" w:hAnsi="Arial" w:cs="Arial"/>
          <w:b/>
          <w:noProof/>
          <w:sz w:val="22"/>
        </w:rPr>
      </w:pPr>
    </w:p>
    <w:p w14:paraId="02EB378F" w14:textId="77777777" w:rsidR="00A270C8" w:rsidRPr="00772ED6" w:rsidRDefault="00A270C8" w:rsidP="00A270C8">
      <w:pPr>
        <w:jc w:val="center"/>
        <w:rPr>
          <w:rFonts w:ascii="Arial" w:hAnsi="Arial" w:cs="Arial"/>
          <w:b/>
          <w:noProof/>
          <w:sz w:val="22"/>
        </w:rPr>
      </w:pPr>
    </w:p>
    <w:p w14:paraId="6A05A809" w14:textId="77777777" w:rsidR="00A270C8" w:rsidRPr="00772ED6" w:rsidRDefault="00A270C8" w:rsidP="00A270C8">
      <w:pPr>
        <w:jc w:val="center"/>
        <w:rPr>
          <w:rFonts w:ascii="Arial" w:hAnsi="Arial" w:cs="Arial"/>
          <w:b/>
          <w:noProof/>
          <w:sz w:val="22"/>
        </w:rPr>
      </w:pPr>
    </w:p>
    <w:p w14:paraId="5A39BBE3" w14:textId="77777777" w:rsidR="00A270C8" w:rsidRPr="00772ED6" w:rsidRDefault="00A270C8" w:rsidP="00A270C8">
      <w:pPr>
        <w:jc w:val="center"/>
        <w:rPr>
          <w:rFonts w:ascii="Arial" w:hAnsi="Arial" w:cs="Arial"/>
          <w:b/>
          <w:noProof/>
          <w:sz w:val="22"/>
        </w:rPr>
      </w:pPr>
    </w:p>
    <w:p w14:paraId="41C8F396" w14:textId="77777777" w:rsidR="00A270C8" w:rsidRPr="00772ED6" w:rsidRDefault="00A270C8" w:rsidP="00A270C8">
      <w:pPr>
        <w:ind w:right="-957"/>
        <w:rPr>
          <w:rFonts w:ascii="Arial" w:hAnsi="Arial" w:cs="Arial"/>
          <w:b/>
          <w:noProof/>
          <w:sz w:val="22"/>
        </w:rPr>
      </w:pPr>
    </w:p>
    <w:p w14:paraId="1ABDB536" w14:textId="77777777" w:rsidR="00A270C8" w:rsidRPr="00772ED6" w:rsidRDefault="00A270C8" w:rsidP="00A270C8">
      <w:pPr>
        <w:ind w:right="-957"/>
        <w:rPr>
          <w:rFonts w:ascii="Arial" w:hAnsi="Arial" w:cs="Arial"/>
          <w:b/>
          <w:sz w:val="48"/>
        </w:rPr>
      </w:pPr>
      <w:r w:rsidRPr="00772ED6">
        <w:rPr>
          <w:rFonts w:ascii="Arial" w:hAnsi="Arial" w:cs="Arial"/>
          <w:b/>
          <w:sz w:val="48"/>
        </w:rPr>
        <w:t>MODULE HANDBOOK</w:t>
      </w:r>
    </w:p>
    <w:p w14:paraId="72A3D3EC" w14:textId="77777777" w:rsidR="00A270C8" w:rsidRPr="00772ED6" w:rsidRDefault="00A270C8" w:rsidP="00A270C8">
      <w:pPr>
        <w:ind w:right="-957"/>
        <w:rPr>
          <w:rFonts w:ascii="Arial" w:hAnsi="Arial" w:cs="Arial"/>
          <w:b/>
          <w:sz w:val="48"/>
        </w:rPr>
      </w:pPr>
    </w:p>
    <w:p w14:paraId="4E6FC9BE" w14:textId="77777777" w:rsidR="00A270C8" w:rsidRPr="00772ED6" w:rsidRDefault="009A5C52" w:rsidP="00A270C8">
      <w:pPr>
        <w:ind w:right="-957"/>
        <w:rPr>
          <w:rFonts w:ascii="Arial" w:hAnsi="Arial" w:cs="Arial"/>
          <w:b/>
          <w:sz w:val="48"/>
        </w:rPr>
      </w:pPr>
      <w:r>
        <w:rPr>
          <w:rFonts w:ascii="Arial" w:hAnsi="Arial" w:cs="Arial"/>
          <w:b/>
          <w:sz w:val="48"/>
        </w:rPr>
        <w:t xml:space="preserve">Resourcing and Talent Management </w:t>
      </w:r>
    </w:p>
    <w:p w14:paraId="0D0B940D" w14:textId="77777777" w:rsidR="00A270C8" w:rsidRPr="00772ED6" w:rsidRDefault="00A270C8" w:rsidP="00A270C8">
      <w:pPr>
        <w:ind w:right="-957"/>
        <w:rPr>
          <w:rFonts w:ascii="Arial" w:hAnsi="Arial" w:cs="Arial"/>
          <w:b/>
          <w:sz w:val="48"/>
        </w:rPr>
      </w:pPr>
    </w:p>
    <w:p w14:paraId="3DC9937E" w14:textId="77777777" w:rsidR="00A270C8" w:rsidRPr="00772ED6" w:rsidRDefault="009A5C52" w:rsidP="00A270C8">
      <w:pPr>
        <w:pStyle w:val="fixed"/>
        <w:jc w:val="both"/>
        <w:rPr>
          <w:rFonts w:ascii="Arial" w:hAnsi="Arial" w:cs="Arial"/>
          <w:sz w:val="48"/>
          <w:szCs w:val="48"/>
        </w:rPr>
      </w:pPr>
      <w:r>
        <w:rPr>
          <w:rFonts w:ascii="Arial" w:hAnsi="Arial" w:cs="Arial"/>
          <w:sz w:val="48"/>
          <w:szCs w:val="48"/>
        </w:rPr>
        <w:t>BMHR701</w:t>
      </w:r>
      <w:r w:rsidR="00010089">
        <w:rPr>
          <w:rFonts w:ascii="Arial" w:hAnsi="Arial" w:cs="Arial"/>
          <w:sz w:val="48"/>
          <w:szCs w:val="48"/>
        </w:rPr>
        <w:t>5</w:t>
      </w:r>
    </w:p>
    <w:p w14:paraId="0E27B00A" w14:textId="77777777" w:rsidR="00A270C8" w:rsidRPr="00772ED6" w:rsidRDefault="00A270C8" w:rsidP="00A270C8">
      <w:pPr>
        <w:ind w:right="-957"/>
        <w:rPr>
          <w:rFonts w:ascii="Arial" w:hAnsi="Arial" w:cs="Arial"/>
          <w:b/>
          <w:sz w:val="48"/>
        </w:rPr>
      </w:pPr>
    </w:p>
    <w:p w14:paraId="6A564E74" w14:textId="77777777" w:rsidR="00A270C8" w:rsidRPr="00772ED6" w:rsidRDefault="009A5C52" w:rsidP="00A270C8">
      <w:pPr>
        <w:ind w:right="-957"/>
        <w:rPr>
          <w:rFonts w:ascii="Arial" w:hAnsi="Arial" w:cs="Arial"/>
          <w:b/>
          <w:sz w:val="40"/>
        </w:rPr>
      </w:pPr>
      <w:r>
        <w:rPr>
          <w:rFonts w:ascii="Arial" w:hAnsi="Arial" w:cs="Arial"/>
          <w:b/>
          <w:sz w:val="40"/>
        </w:rPr>
        <w:t>LEVEL 7</w:t>
      </w:r>
    </w:p>
    <w:p w14:paraId="60061E4C" w14:textId="77777777" w:rsidR="00A270C8" w:rsidRPr="00772ED6" w:rsidRDefault="00A270C8" w:rsidP="00A270C8">
      <w:pPr>
        <w:ind w:right="-957"/>
        <w:rPr>
          <w:rFonts w:ascii="Arial" w:hAnsi="Arial" w:cs="Arial"/>
          <w:b/>
          <w:sz w:val="48"/>
        </w:rPr>
      </w:pPr>
    </w:p>
    <w:p w14:paraId="44EAFD9C" w14:textId="77777777" w:rsidR="00A270C8" w:rsidRPr="00772ED6" w:rsidRDefault="00A270C8" w:rsidP="00A270C8">
      <w:pPr>
        <w:ind w:right="-957"/>
        <w:rPr>
          <w:rFonts w:ascii="Arial" w:hAnsi="Arial" w:cs="Arial"/>
          <w:b/>
          <w:sz w:val="48"/>
        </w:rPr>
      </w:pPr>
    </w:p>
    <w:p w14:paraId="4B94D5A5" w14:textId="77777777" w:rsidR="00A270C8" w:rsidRPr="00772ED6" w:rsidRDefault="00A270C8" w:rsidP="00A270C8">
      <w:pPr>
        <w:ind w:right="-957"/>
        <w:rPr>
          <w:rFonts w:ascii="Arial" w:hAnsi="Arial" w:cs="Arial"/>
          <w:b/>
          <w:sz w:val="48"/>
        </w:rPr>
      </w:pPr>
    </w:p>
    <w:p w14:paraId="3A09F3F7" w14:textId="10514D10" w:rsidR="00A270C8" w:rsidRDefault="009B6088" w:rsidP="00A270C8">
      <w:pPr>
        <w:ind w:right="-957"/>
        <w:rPr>
          <w:rFonts w:ascii="Arial" w:hAnsi="Arial" w:cs="Arial"/>
          <w:b/>
          <w:sz w:val="48"/>
        </w:rPr>
      </w:pPr>
      <w:r>
        <w:rPr>
          <w:rFonts w:ascii="Arial" w:hAnsi="Arial" w:cs="Arial"/>
          <w:b/>
          <w:sz w:val="48"/>
        </w:rPr>
        <w:t>20</w:t>
      </w:r>
      <w:r w:rsidR="00A868A9">
        <w:rPr>
          <w:rFonts w:ascii="Arial" w:hAnsi="Arial" w:cs="Arial"/>
          <w:b/>
          <w:sz w:val="48"/>
        </w:rPr>
        <w:t>2</w:t>
      </w:r>
      <w:r w:rsidR="00A933E3">
        <w:rPr>
          <w:rFonts w:ascii="Arial" w:hAnsi="Arial" w:cs="Arial"/>
          <w:b/>
          <w:sz w:val="48"/>
        </w:rPr>
        <w:t>3</w:t>
      </w:r>
      <w:r>
        <w:rPr>
          <w:rFonts w:ascii="Arial" w:hAnsi="Arial" w:cs="Arial"/>
          <w:b/>
          <w:sz w:val="48"/>
        </w:rPr>
        <w:t>-202</w:t>
      </w:r>
      <w:r w:rsidR="00A933E3">
        <w:rPr>
          <w:rFonts w:ascii="Arial" w:hAnsi="Arial" w:cs="Arial"/>
          <w:b/>
          <w:sz w:val="48"/>
        </w:rPr>
        <w:t>4</w:t>
      </w:r>
    </w:p>
    <w:p w14:paraId="3DEEC669" w14:textId="77777777" w:rsidR="009B6088" w:rsidRDefault="009B6088" w:rsidP="00A270C8">
      <w:pPr>
        <w:ind w:right="-957"/>
        <w:rPr>
          <w:rFonts w:ascii="Arial" w:hAnsi="Arial" w:cs="Arial"/>
          <w:b/>
          <w:sz w:val="48"/>
        </w:rPr>
      </w:pPr>
    </w:p>
    <w:p w14:paraId="41046A8A" w14:textId="0077390B" w:rsidR="009B6088" w:rsidRPr="00772ED6" w:rsidRDefault="009B6088" w:rsidP="00A270C8">
      <w:pPr>
        <w:ind w:right="-957"/>
        <w:rPr>
          <w:rFonts w:ascii="Arial" w:hAnsi="Arial" w:cs="Arial"/>
          <w:b/>
          <w:sz w:val="48"/>
        </w:rPr>
      </w:pPr>
      <w:r>
        <w:rPr>
          <w:rFonts w:ascii="Arial" w:hAnsi="Arial" w:cs="Arial"/>
          <w:b/>
          <w:sz w:val="48"/>
        </w:rPr>
        <w:t xml:space="preserve">Module Lead: </w:t>
      </w:r>
      <w:r w:rsidR="00610A7D">
        <w:rPr>
          <w:rFonts w:ascii="Arial" w:hAnsi="Arial" w:cs="Arial"/>
          <w:b/>
          <w:sz w:val="48"/>
        </w:rPr>
        <w:t>Natasha Davies</w:t>
      </w:r>
    </w:p>
    <w:p w14:paraId="3656B9AB" w14:textId="77777777" w:rsidR="00A270C8" w:rsidRPr="00772ED6" w:rsidRDefault="00A270C8" w:rsidP="00A270C8">
      <w:pPr>
        <w:ind w:right="-957"/>
        <w:rPr>
          <w:rFonts w:ascii="Arial" w:hAnsi="Arial" w:cs="Arial"/>
          <w:b/>
          <w:sz w:val="48"/>
        </w:rPr>
      </w:pPr>
    </w:p>
    <w:p w14:paraId="45FB0818" w14:textId="77777777" w:rsidR="00A270C8" w:rsidRPr="00772ED6" w:rsidRDefault="00A270C8" w:rsidP="00A270C8">
      <w:pPr>
        <w:ind w:right="-957"/>
        <w:rPr>
          <w:rFonts w:ascii="Arial" w:hAnsi="Arial" w:cs="Arial"/>
          <w:b/>
          <w:sz w:val="48"/>
        </w:rPr>
      </w:pPr>
    </w:p>
    <w:p w14:paraId="049F31CB" w14:textId="77777777" w:rsidR="00A270C8" w:rsidRPr="00772ED6" w:rsidRDefault="00A270C8" w:rsidP="00A270C8">
      <w:pPr>
        <w:ind w:right="-957"/>
        <w:rPr>
          <w:rFonts w:ascii="Arial" w:hAnsi="Arial" w:cs="Arial"/>
          <w:b/>
          <w:sz w:val="48"/>
        </w:rPr>
      </w:pPr>
    </w:p>
    <w:p w14:paraId="53128261" w14:textId="77777777" w:rsidR="00A270C8" w:rsidRPr="00772ED6" w:rsidRDefault="00A270C8" w:rsidP="00A270C8">
      <w:pPr>
        <w:ind w:right="-957"/>
        <w:rPr>
          <w:rFonts w:ascii="Arial" w:hAnsi="Arial" w:cs="Arial"/>
          <w:b/>
          <w:sz w:val="48"/>
        </w:rPr>
      </w:pPr>
    </w:p>
    <w:p w14:paraId="62486C05" w14:textId="77777777" w:rsidR="00A270C8" w:rsidRPr="00772ED6" w:rsidRDefault="00A270C8" w:rsidP="00A270C8">
      <w:pPr>
        <w:ind w:right="-957"/>
        <w:rPr>
          <w:rFonts w:ascii="Arial" w:hAnsi="Arial" w:cs="Arial"/>
          <w:b/>
          <w:sz w:val="48"/>
        </w:rPr>
      </w:pPr>
    </w:p>
    <w:p w14:paraId="4101652C" w14:textId="77777777" w:rsidR="00A270C8" w:rsidRPr="00772ED6" w:rsidRDefault="00A270C8" w:rsidP="00A270C8">
      <w:pPr>
        <w:pStyle w:val="fixed"/>
        <w:jc w:val="both"/>
        <w:rPr>
          <w:rFonts w:ascii="Arial" w:hAnsi="Arial" w:cs="Arial"/>
          <w:sz w:val="22"/>
          <w:szCs w:val="22"/>
        </w:rPr>
      </w:pPr>
    </w:p>
    <w:p w14:paraId="4B99056E" w14:textId="77777777" w:rsidR="00A270C8" w:rsidRPr="00772ED6" w:rsidRDefault="00A270C8" w:rsidP="00A270C8">
      <w:pPr>
        <w:pStyle w:val="fixed"/>
        <w:jc w:val="both"/>
        <w:rPr>
          <w:rFonts w:ascii="Arial" w:hAnsi="Arial" w:cs="Arial"/>
          <w:sz w:val="22"/>
          <w:szCs w:val="22"/>
        </w:rPr>
      </w:pPr>
    </w:p>
    <w:p w14:paraId="1299C43A" w14:textId="77777777" w:rsidR="00A270C8" w:rsidRPr="00772ED6" w:rsidRDefault="00A270C8" w:rsidP="00A270C8">
      <w:pPr>
        <w:pStyle w:val="fixed"/>
        <w:jc w:val="both"/>
        <w:rPr>
          <w:rFonts w:ascii="Arial" w:hAnsi="Arial" w:cs="Arial"/>
          <w:sz w:val="22"/>
          <w:szCs w:val="22"/>
        </w:rPr>
      </w:pPr>
    </w:p>
    <w:p w14:paraId="4DDBEF00" w14:textId="77777777" w:rsidR="00772ED6" w:rsidRDefault="00772ED6" w:rsidP="005C4D7F">
      <w:pPr>
        <w:pStyle w:val="Heading8"/>
        <w:jc w:val="center"/>
        <w:rPr>
          <w:rFonts w:ascii="Arial" w:hAnsi="Arial" w:cs="Arial"/>
          <w:b/>
          <w:i w:val="0"/>
          <w:sz w:val="28"/>
          <w:szCs w:val="28"/>
        </w:rPr>
      </w:pPr>
    </w:p>
    <w:p w14:paraId="3461D779" w14:textId="77777777" w:rsidR="00C55E9D" w:rsidRPr="00C55E9D" w:rsidRDefault="009B6088" w:rsidP="00C55E9D">
      <w:pPr>
        <w:pStyle w:val="Style1"/>
        <w:jc w:val="both"/>
        <w:rPr>
          <w:rFonts w:cs="Arial"/>
          <w:b/>
        </w:rPr>
      </w:pPr>
      <w:r>
        <w:rPr>
          <w:rFonts w:cs="Arial"/>
          <w:b/>
        </w:rPr>
        <w:br w:type="page"/>
      </w:r>
    </w:p>
    <w:p w14:paraId="78356A93" w14:textId="77777777" w:rsidR="00F647C4" w:rsidRPr="00F647C4" w:rsidRDefault="00F647C4">
      <w:pPr>
        <w:pStyle w:val="TOCHeading"/>
        <w:rPr>
          <w:rFonts w:ascii="Arial" w:hAnsi="Arial" w:cs="Arial"/>
          <w:sz w:val="24"/>
          <w:szCs w:val="24"/>
        </w:rPr>
      </w:pPr>
      <w:r w:rsidRPr="00F647C4">
        <w:rPr>
          <w:rFonts w:ascii="Arial" w:hAnsi="Arial" w:cs="Arial"/>
          <w:sz w:val="24"/>
          <w:szCs w:val="24"/>
        </w:rPr>
        <w:lastRenderedPageBreak/>
        <w:t>TABLE OF CONTENTS</w:t>
      </w:r>
    </w:p>
    <w:p w14:paraId="59CAC4D9" w14:textId="77777777" w:rsidR="00F647C4" w:rsidRPr="00F647C4" w:rsidRDefault="00F647C4">
      <w:pPr>
        <w:pStyle w:val="TOC2"/>
        <w:tabs>
          <w:tab w:val="right" w:leader="dot" w:pos="10444"/>
        </w:tabs>
        <w:rPr>
          <w:rFonts w:ascii="Arial" w:hAnsi="Arial" w:cs="Arial"/>
          <w:noProof/>
          <w:sz w:val="24"/>
          <w:szCs w:val="24"/>
        </w:rPr>
      </w:pPr>
      <w:r w:rsidRPr="00F647C4">
        <w:rPr>
          <w:rFonts w:ascii="Arial" w:hAnsi="Arial" w:cs="Arial"/>
          <w:sz w:val="24"/>
          <w:szCs w:val="24"/>
        </w:rPr>
        <w:fldChar w:fldCharType="begin"/>
      </w:r>
      <w:r w:rsidRPr="00F647C4">
        <w:rPr>
          <w:rFonts w:ascii="Arial" w:hAnsi="Arial" w:cs="Arial"/>
          <w:sz w:val="24"/>
          <w:szCs w:val="24"/>
        </w:rPr>
        <w:instrText xml:space="preserve"> TOC \o "1-3" \h \z \u </w:instrText>
      </w:r>
      <w:r w:rsidRPr="00F647C4">
        <w:rPr>
          <w:rFonts w:ascii="Arial" w:hAnsi="Arial" w:cs="Arial"/>
          <w:sz w:val="24"/>
          <w:szCs w:val="24"/>
        </w:rPr>
        <w:fldChar w:fldCharType="separate"/>
      </w:r>
      <w:hyperlink w:anchor="_Toc79411023" w:history="1">
        <w:r w:rsidRPr="00F647C4">
          <w:rPr>
            <w:rStyle w:val="Hyperlink"/>
            <w:rFonts w:ascii="Arial" w:hAnsi="Arial" w:cs="Arial"/>
            <w:noProof/>
            <w:sz w:val="24"/>
            <w:szCs w:val="24"/>
          </w:rPr>
          <w:t>LEARNING AIM(S)</w:t>
        </w:r>
        <w:r w:rsidRPr="00F647C4">
          <w:rPr>
            <w:rFonts w:ascii="Arial" w:hAnsi="Arial" w:cs="Arial"/>
            <w:noProof/>
            <w:webHidden/>
            <w:sz w:val="24"/>
            <w:szCs w:val="24"/>
          </w:rPr>
          <w:tab/>
        </w:r>
        <w:r w:rsidRPr="00F647C4">
          <w:rPr>
            <w:rFonts w:ascii="Arial" w:hAnsi="Arial" w:cs="Arial"/>
            <w:noProof/>
            <w:webHidden/>
            <w:sz w:val="24"/>
            <w:szCs w:val="24"/>
          </w:rPr>
          <w:fldChar w:fldCharType="begin"/>
        </w:r>
        <w:r w:rsidRPr="00F647C4">
          <w:rPr>
            <w:rFonts w:ascii="Arial" w:hAnsi="Arial" w:cs="Arial"/>
            <w:noProof/>
            <w:webHidden/>
            <w:sz w:val="24"/>
            <w:szCs w:val="24"/>
          </w:rPr>
          <w:instrText xml:space="preserve"> PAGEREF _Toc79411023 \h </w:instrText>
        </w:r>
        <w:r w:rsidRPr="00F647C4">
          <w:rPr>
            <w:rFonts w:ascii="Arial" w:hAnsi="Arial" w:cs="Arial"/>
            <w:noProof/>
            <w:webHidden/>
            <w:sz w:val="24"/>
            <w:szCs w:val="24"/>
          </w:rPr>
        </w:r>
        <w:r w:rsidRPr="00F647C4">
          <w:rPr>
            <w:rFonts w:ascii="Arial" w:hAnsi="Arial" w:cs="Arial"/>
            <w:noProof/>
            <w:webHidden/>
            <w:sz w:val="24"/>
            <w:szCs w:val="24"/>
          </w:rPr>
          <w:fldChar w:fldCharType="separate"/>
        </w:r>
        <w:r w:rsidRPr="00F647C4">
          <w:rPr>
            <w:rFonts w:ascii="Arial" w:hAnsi="Arial" w:cs="Arial"/>
            <w:noProof/>
            <w:webHidden/>
            <w:sz w:val="24"/>
            <w:szCs w:val="24"/>
          </w:rPr>
          <w:t>3</w:t>
        </w:r>
        <w:r w:rsidRPr="00F647C4">
          <w:rPr>
            <w:rFonts w:ascii="Arial" w:hAnsi="Arial" w:cs="Arial"/>
            <w:noProof/>
            <w:webHidden/>
            <w:sz w:val="24"/>
            <w:szCs w:val="24"/>
          </w:rPr>
          <w:fldChar w:fldCharType="end"/>
        </w:r>
      </w:hyperlink>
    </w:p>
    <w:p w14:paraId="59BA1BF6" w14:textId="77777777" w:rsidR="00F647C4" w:rsidRPr="00F647C4" w:rsidRDefault="00000000">
      <w:pPr>
        <w:pStyle w:val="TOC2"/>
        <w:tabs>
          <w:tab w:val="right" w:leader="dot" w:pos="10444"/>
        </w:tabs>
        <w:rPr>
          <w:rFonts w:ascii="Arial" w:hAnsi="Arial" w:cs="Arial"/>
          <w:noProof/>
          <w:sz w:val="24"/>
          <w:szCs w:val="24"/>
        </w:rPr>
      </w:pPr>
      <w:hyperlink w:anchor="_Toc79411024" w:history="1">
        <w:r w:rsidR="00F647C4" w:rsidRPr="00F647C4">
          <w:rPr>
            <w:rStyle w:val="Hyperlink"/>
            <w:rFonts w:ascii="Arial" w:hAnsi="Arial" w:cs="Arial"/>
            <w:noProof/>
            <w:sz w:val="24"/>
            <w:szCs w:val="24"/>
          </w:rPr>
          <w:t>LEARNING OUTCOMES</w:t>
        </w:r>
        <w:r w:rsidR="00F647C4" w:rsidRPr="00F647C4">
          <w:rPr>
            <w:rFonts w:ascii="Arial" w:hAnsi="Arial" w:cs="Arial"/>
            <w:noProof/>
            <w:webHidden/>
            <w:sz w:val="24"/>
            <w:szCs w:val="24"/>
          </w:rPr>
          <w:tab/>
        </w:r>
        <w:r w:rsidR="00F647C4" w:rsidRPr="00F647C4">
          <w:rPr>
            <w:rFonts w:ascii="Arial" w:hAnsi="Arial" w:cs="Arial"/>
            <w:noProof/>
            <w:webHidden/>
            <w:sz w:val="24"/>
            <w:szCs w:val="24"/>
          </w:rPr>
          <w:fldChar w:fldCharType="begin"/>
        </w:r>
        <w:r w:rsidR="00F647C4" w:rsidRPr="00F647C4">
          <w:rPr>
            <w:rFonts w:ascii="Arial" w:hAnsi="Arial" w:cs="Arial"/>
            <w:noProof/>
            <w:webHidden/>
            <w:sz w:val="24"/>
            <w:szCs w:val="24"/>
          </w:rPr>
          <w:instrText xml:space="preserve"> PAGEREF _Toc79411024 \h </w:instrText>
        </w:r>
        <w:r w:rsidR="00F647C4" w:rsidRPr="00F647C4">
          <w:rPr>
            <w:rFonts w:ascii="Arial" w:hAnsi="Arial" w:cs="Arial"/>
            <w:noProof/>
            <w:webHidden/>
            <w:sz w:val="24"/>
            <w:szCs w:val="24"/>
          </w:rPr>
        </w:r>
        <w:r w:rsidR="00F647C4" w:rsidRPr="00F647C4">
          <w:rPr>
            <w:rFonts w:ascii="Arial" w:hAnsi="Arial" w:cs="Arial"/>
            <w:noProof/>
            <w:webHidden/>
            <w:sz w:val="24"/>
            <w:szCs w:val="24"/>
          </w:rPr>
          <w:fldChar w:fldCharType="separate"/>
        </w:r>
        <w:r w:rsidR="00F647C4" w:rsidRPr="00F647C4">
          <w:rPr>
            <w:rFonts w:ascii="Arial" w:hAnsi="Arial" w:cs="Arial"/>
            <w:noProof/>
            <w:webHidden/>
            <w:sz w:val="24"/>
            <w:szCs w:val="24"/>
          </w:rPr>
          <w:t>3</w:t>
        </w:r>
        <w:r w:rsidR="00F647C4" w:rsidRPr="00F647C4">
          <w:rPr>
            <w:rFonts w:ascii="Arial" w:hAnsi="Arial" w:cs="Arial"/>
            <w:noProof/>
            <w:webHidden/>
            <w:sz w:val="24"/>
            <w:szCs w:val="24"/>
          </w:rPr>
          <w:fldChar w:fldCharType="end"/>
        </w:r>
      </w:hyperlink>
    </w:p>
    <w:p w14:paraId="7EC10098" w14:textId="77777777" w:rsidR="00F647C4" w:rsidRPr="00F647C4" w:rsidRDefault="00000000">
      <w:pPr>
        <w:pStyle w:val="TOC2"/>
        <w:tabs>
          <w:tab w:val="right" w:leader="dot" w:pos="10444"/>
        </w:tabs>
        <w:rPr>
          <w:rFonts w:ascii="Arial" w:hAnsi="Arial" w:cs="Arial"/>
          <w:noProof/>
          <w:sz w:val="24"/>
          <w:szCs w:val="24"/>
        </w:rPr>
      </w:pPr>
      <w:hyperlink w:anchor="_Toc79411025" w:history="1">
        <w:r w:rsidR="00F647C4" w:rsidRPr="00F647C4">
          <w:rPr>
            <w:rStyle w:val="Hyperlink"/>
            <w:rFonts w:ascii="Arial" w:hAnsi="Arial" w:cs="Arial"/>
            <w:noProof/>
            <w:sz w:val="24"/>
            <w:szCs w:val="24"/>
          </w:rPr>
          <w:t>INDICATIVE CONTENT</w:t>
        </w:r>
        <w:r w:rsidR="00F647C4" w:rsidRPr="00F647C4">
          <w:rPr>
            <w:rFonts w:ascii="Arial" w:hAnsi="Arial" w:cs="Arial"/>
            <w:noProof/>
            <w:webHidden/>
            <w:sz w:val="24"/>
            <w:szCs w:val="24"/>
          </w:rPr>
          <w:tab/>
        </w:r>
        <w:r w:rsidR="00F647C4" w:rsidRPr="00F647C4">
          <w:rPr>
            <w:rFonts w:ascii="Arial" w:hAnsi="Arial" w:cs="Arial"/>
            <w:noProof/>
            <w:webHidden/>
            <w:sz w:val="24"/>
            <w:szCs w:val="24"/>
          </w:rPr>
          <w:fldChar w:fldCharType="begin"/>
        </w:r>
        <w:r w:rsidR="00F647C4" w:rsidRPr="00F647C4">
          <w:rPr>
            <w:rFonts w:ascii="Arial" w:hAnsi="Arial" w:cs="Arial"/>
            <w:noProof/>
            <w:webHidden/>
            <w:sz w:val="24"/>
            <w:szCs w:val="24"/>
          </w:rPr>
          <w:instrText xml:space="preserve"> PAGEREF _Toc79411025 \h </w:instrText>
        </w:r>
        <w:r w:rsidR="00F647C4" w:rsidRPr="00F647C4">
          <w:rPr>
            <w:rFonts w:ascii="Arial" w:hAnsi="Arial" w:cs="Arial"/>
            <w:noProof/>
            <w:webHidden/>
            <w:sz w:val="24"/>
            <w:szCs w:val="24"/>
          </w:rPr>
        </w:r>
        <w:r w:rsidR="00F647C4" w:rsidRPr="00F647C4">
          <w:rPr>
            <w:rFonts w:ascii="Arial" w:hAnsi="Arial" w:cs="Arial"/>
            <w:noProof/>
            <w:webHidden/>
            <w:sz w:val="24"/>
            <w:szCs w:val="24"/>
          </w:rPr>
          <w:fldChar w:fldCharType="separate"/>
        </w:r>
        <w:r w:rsidR="00F647C4" w:rsidRPr="00F647C4">
          <w:rPr>
            <w:rFonts w:ascii="Arial" w:hAnsi="Arial" w:cs="Arial"/>
            <w:noProof/>
            <w:webHidden/>
            <w:sz w:val="24"/>
            <w:szCs w:val="24"/>
          </w:rPr>
          <w:t>3</w:t>
        </w:r>
        <w:r w:rsidR="00F647C4" w:rsidRPr="00F647C4">
          <w:rPr>
            <w:rFonts w:ascii="Arial" w:hAnsi="Arial" w:cs="Arial"/>
            <w:noProof/>
            <w:webHidden/>
            <w:sz w:val="24"/>
            <w:szCs w:val="24"/>
          </w:rPr>
          <w:fldChar w:fldCharType="end"/>
        </w:r>
      </w:hyperlink>
    </w:p>
    <w:p w14:paraId="0D7AC0BA" w14:textId="77777777" w:rsidR="00F647C4" w:rsidRPr="00F647C4" w:rsidRDefault="00000000">
      <w:pPr>
        <w:pStyle w:val="TOC2"/>
        <w:tabs>
          <w:tab w:val="right" w:leader="dot" w:pos="10444"/>
        </w:tabs>
        <w:rPr>
          <w:rFonts w:ascii="Arial" w:hAnsi="Arial" w:cs="Arial"/>
          <w:noProof/>
          <w:sz w:val="24"/>
          <w:szCs w:val="24"/>
        </w:rPr>
      </w:pPr>
      <w:hyperlink w:anchor="_Toc79411026" w:history="1">
        <w:r w:rsidR="00F647C4" w:rsidRPr="00F647C4">
          <w:rPr>
            <w:rStyle w:val="Hyperlink"/>
            <w:rFonts w:ascii="Arial" w:hAnsi="Arial" w:cs="Arial"/>
            <w:noProof/>
            <w:sz w:val="24"/>
            <w:szCs w:val="24"/>
          </w:rPr>
          <w:t>ASSESSMENT TYPE</w:t>
        </w:r>
        <w:r w:rsidR="00F647C4" w:rsidRPr="00F647C4">
          <w:rPr>
            <w:rFonts w:ascii="Arial" w:hAnsi="Arial" w:cs="Arial"/>
            <w:noProof/>
            <w:webHidden/>
            <w:sz w:val="24"/>
            <w:szCs w:val="24"/>
          </w:rPr>
          <w:tab/>
        </w:r>
        <w:r w:rsidR="00F647C4" w:rsidRPr="00F647C4">
          <w:rPr>
            <w:rFonts w:ascii="Arial" w:hAnsi="Arial" w:cs="Arial"/>
            <w:noProof/>
            <w:webHidden/>
            <w:sz w:val="24"/>
            <w:szCs w:val="24"/>
          </w:rPr>
          <w:fldChar w:fldCharType="begin"/>
        </w:r>
        <w:r w:rsidR="00F647C4" w:rsidRPr="00F647C4">
          <w:rPr>
            <w:rFonts w:ascii="Arial" w:hAnsi="Arial" w:cs="Arial"/>
            <w:noProof/>
            <w:webHidden/>
            <w:sz w:val="24"/>
            <w:szCs w:val="24"/>
          </w:rPr>
          <w:instrText xml:space="preserve"> PAGEREF _Toc79411026 \h </w:instrText>
        </w:r>
        <w:r w:rsidR="00F647C4" w:rsidRPr="00F647C4">
          <w:rPr>
            <w:rFonts w:ascii="Arial" w:hAnsi="Arial" w:cs="Arial"/>
            <w:noProof/>
            <w:webHidden/>
            <w:sz w:val="24"/>
            <w:szCs w:val="24"/>
          </w:rPr>
        </w:r>
        <w:r w:rsidR="00F647C4" w:rsidRPr="00F647C4">
          <w:rPr>
            <w:rFonts w:ascii="Arial" w:hAnsi="Arial" w:cs="Arial"/>
            <w:noProof/>
            <w:webHidden/>
            <w:sz w:val="24"/>
            <w:szCs w:val="24"/>
          </w:rPr>
          <w:fldChar w:fldCharType="separate"/>
        </w:r>
        <w:r w:rsidR="00F647C4" w:rsidRPr="00F647C4">
          <w:rPr>
            <w:rFonts w:ascii="Arial" w:hAnsi="Arial" w:cs="Arial"/>
            <w:noProof/>
            <w:webHidden/>
            <w:sz w:val="24"/>
            <w:szCs w:val="24"/>
          </w:rPr>
          <w:t>5</w:t>
        </w:r>
        <w:r w:rsidR="00F647C4" w:rsidRPr="00F647C4">
          <w:rPr>
            <w:rFonts w:ascii="Arial" w:hAnsi="Arial" w:cs="Arial"/>
            <w:noProof/>
            <w:webHidden/>
            <w:sz w:val="24"/>
            <w:szCs w:val="24"/>
          </w:rPr>
          <w:fldChar w:fldCharType="end"/>
        </w:r>
      </w:hyperlink>
    </w:p>
    <w:p w14:paraId="56C53BA4" w14:textId="77777777" w:rsidR="00F647C4" w:rsidRPr="00F647C4" w:rsidRDefault="00000000">
      <w:pPr>
        <w:pStyle w:val="TOC2"/>
        <w:tabs>
          <w:tab w:val="right" w:leader="dot" w:pos="10444"/>
        </w:tabs>
        <w:rPr>
          <w:rFonts w:ascii="Arial" w:hAnsi="Arial" w:cs="Arial"/>
          <w:noProof/>
          <w:sz w:val="24"/>
          <w:szCs w:val="24"/>
        </w:rPr>
      </w:pPr>
      <w:hyperlink w:anchor="_Toc79411027" w:history="1">
        <w:r w:rsidR="00F647C4" w:rsidRPr="00F647C4">
          <w:rPr>
            <w:rStyle w:val="Hyperlink"/>
            <w:rFonts w:ascii="Arial" w:hAnsi="Arial" w:cs="Arial"/>
            <w:noProof/>
            <w:sz w:val="24"/>
            <w:szCs w:val="24"/>
          </w:rPr>
          <w:t>READING LIST</w:t>
        </w:r>
        <w:r w:rsidR="00F647C4" w:rsidRPr="00F647C4">
          <w:rPr>
            <w:rFonts w:ascii="Arial" w:hAnsi="Arial" w:cs="Arial"/>
            <w:noProof/>
            <w:webHidden/>
            <w:sz w:val="24"/>
            <w:szCs w:val="24"/>
          </w:rPr>
          <w:tab/>
        </w:r>
        <w:r w:rsidR="00F647C4" w:rsidRPr="00F647C4">
          <w:rPr>
            <w:rFonts w:ascii="Arial" w:hAnsi="Arial" w:cs="Arial"/>
            <w:noProof/>
            <w:webHidden/>
            <w:sz w:val="24"/>
            <w:szCs w:val="24"/>
          </w:rPr>
          <w:fldChar w:fldCharType="begin"/>
        </w:r>
        <w:r w:rsidR="00F647C4" w:rsidRPr="00F647C4">
          <w:rPr>
            <w:rFonts w:ascii="Arial" w:hAnsi="Arial" w:cs="Arial"/>
            <w:noProof/>
            <w:webHidden/>
            <w:sz w:val="24"/>
            <w:szCs w:val="24"/>
          </w:rPr>
          <w:instrText xml:space="preserve"> PAGEREF _Toc79411027 \h </w:instrText>
        </w:r>
        <w:r w:rsidR="00F647C4" w:rsidRPr="00F647C4">
          <w:rPr>
            <w:rFonts w:ascii="Arial" w:hAnsi="Arial" w:cs="Arial"/>
            <w:noProof/>
            <w:webHidden/>
            <w:sz w:val="24"/>
            <w:szCs w:val="24"/>
          </w:rPr>
        </w:r>
        <w:r w:rsidR="00F647C4" w:rsidRPr="00F647C4">
          <w:rPr>
            <w:rFonts w:ascii="Arial" w:hAnsi="Arial" w:cs="Arial"/>
            <w:noProof/>
            <w:webHidden/>
            <w:sz w:val="24"/>
            <w:szCs w:val="24"/>
          </w:rPr>
          <w:fldChar w:fldCharType="separate"/>
        </w:r>
        <w:r w:rsidR="00F647C4" w:rsidRPr="00F647C4">
          <w:rPr>
            <w:rFonts w:ascii="Arial" w:hAnsi="Arial" w:cs="Arial"/>
            <w:noProof/>
            <w:webHidden/>
            <w:sz w:val="24"/>
            <w:szCs w:val="24"/>
          </w:rPr>
          <w:t>6</w:t>
        </w:r>
        <w:r w:rsidR="00F647C4" w:rsidRPr="00F647C4">
          <w:rPr>
            <w:rFonts w:ascii="Arial" w:hAnsi="Arial" w:cs="Arial"/>
            <w:noProof/>
            <w:webHidden/>
            <w:sz w:val="24"/>
            <w:szCs w:val="24"/>
          </w:rPr>
          <w:fldChar w:fldCharType="end"/>
        </w:r>
      </w:hyperlink>
    </w:p>
    <w:p w14:paraId="11594247" w14:textId="77777777" w:rsidR="00F647C4" w:rsidRPr="00F647C4" w:rsidRDefault="00000000">
      <w:pPr>
        <w:pStyle w:val="TOC2"/>
        <w:tabs>
          <w:tab w:val="right" w:leader="dot" w:pos="10444"/>
        </w:tabs>
        <w:rPr>
          <w:rFonts w:ascii="Arial" w:hAnsi="Arial" w:cs="Arial"/>
          <w:noProof/>
          <w:sz w:val="24"/>
          <w:szCs w:val="24"/>
        </w:rPr>
      </w:pPr>
      <w:hyperlink w:anchor="_Toc79411028" w:history="1">
        <w:r w:rsidR="00F647C4" w:rsidRPr="00F647C4">
          <w:rPr>
            <w:rStyle w:val="Hyperlink"/>
            <w:rFonts w:ascii="Arial" w:hAnsi="Arial" w:cs="Arial"/>
            <w:noProof/>
            <w:sz w:val="24"/>
            <w:szCs w:val="24"/>
          </w:rPr>
          <w:t>ASSESSMENT BRIEF</w:t>
        </w:r>
        <w:r w:rsidR="00F647C4" w:rsidRPr="00F647C4">
          <w:rPr>
            <w:rFonts w:ascii="Arial" w:hAnsi="Arial" w:cs="Arial"/>
            <w:noProof/>
            <w:webHidden/>
            <w:sz w:val="24"/>
            <w:szCs w:val="24"/>
          </w:rPr>
          <w:tab/>
        </w:r>
        <w:r w:rsidR="00F647C4" w:rsidRPr="00F647C4">
          <w:rPr>
            <w:rFonts w:ascii="Arial" w:hAnsi="Arial" w:cs="Arial"/>
            <w:noProof/>
            <w:webHidden/>
            <w:sz w:val="24"/>
            <w:szCs w:val="24"/>
          </w:rPr>
          <w:fldChar w:fldCharType="begin"/>
        </w:r>
        <w:r w:rsidR="00F647C4" w:rsidRPr="00F647C4">
          <w:rPr>
            <w:rFonts w:ascii="Arial" w:hAnsi="Arial" w:cs="Arial"/>
            <w:noProof/>
            <w:webHidden/>
            <w:sz w:val="24"/>
            <w:szCs w:val="24"/>
          </w:rPr>
          <w:instrText xml:space="preserve"> PAGEREF _Toc79411028 \h </w:instrText>
        </w:r>
        <w:r w:rsidR="00F647C4" w:rsidRPr="00F647C4">
          <w:rPr>
            <w:rFonts w:ascii="Arial" w:hAnsi="Arial" w:cs="Arial"/>
            <w:noProof/>
            <w:webHidden/>
            <w:sz w:val="24"/>
            <w:szCs w:val="24"/>
          </w:rPr>
        </w:r>
        <w:r w:rsidR="00F647C4" w:rsidRPr="00F647C4">
          <w:rPr>
            <w:rFonts w:ascii="Arial" w:hAnsi="Arial" w:cs="Arial"/>
            <w:noProof/>
            <w:webHidden/>
            <w:sz w:val="24"/>
            <w:szCs w:val="24"/>
          </w:rPr>
          <w:fldChar w:fldCharType="separate"/>
        </w:r>
        <w:r w:rsidR="00F647C4" w:rsidRPr="00F647C4">
          <w:rPr>
            <w:rFonts w:ascii="Arial" w:hAnsi="Arial" w:cs="Arial"/>
            <w:noProof/>
            <w:webHidden/>
            <w:sz w:val="24"/>
            <w:szCs w:val="24"/>
          </w:rPr>
          <w:t>7</w:t>
        </w:r>
        <w:r w:rsidR="00F647C4" w:rsidRPr="00F647C4">
          <w:rPr>
            <w:rFonts w:ascii="Arial" w:hAnsi="Arial" w:cs="Arial"/>
            <w:noProof/>
            <w:webHidden/>
            <w:sz w:val="24"/>
            <w:szCs w:val="24"/>
          </w:rPr>
          <w:fldChar w:fldCharType="end"/>
        </w:r>
      </w:hyperlink>
    </w:p>
    <w:p w14:paraId="0CBD173E" w14:textId="77777777" w:rsidR="00F647C4" w:rsidRPr="00F647C4" w:rsidRDefault="00000000">
      <w:pPr>
        <w:pStyle w:val="TOC2"/>
        <w:tabs>
          <w:tab w:val="right" w:leader="dot" w:pos="10444"/>
        </w:tabs>
        <w:rPr>
          <w:rFonts w:ascii="Arial" w:hAnsi="Arial" w:cs="Arial"/>
          <w:noProof/>
          <w:sz w:val="24"/>
          <w:szCs w:val="24"/>
        </w:rPr>
      </w:pPr>
      <w:hyperlink w:anchor="_Toc79411029" w:history="1">
        <w:r w:rsidR="00F647C4" w:rsidRPr="00F647C4">
          <w:rPr>
            <w:rStyle w:val="Hyperlink"/>
            <w:rFonts w:ascii="Arial" w:hAnsi="Arial" w:cs="Arial"/>
            <w:noProof/>
            <w:sz w:val="24"/>
            <w:szCs w:val="24"/>
          </w:rPr>
          <w:t>GUIDANCE FOR STUDENTS IN THE COMPLETION OF TASKS</w:t>
        </w:r>
        <w:r w:rsidR="00F647C4" w:rsidRPr="00F647C4">
          <w:rPr>
            <w:rFonts w:ascii="Arial" w:hAnsi="Arial" w:cs="Arial"/>
            <w:noProof/>
            <w:webHidden/>
            <w:sz w:val="24"/>
            <w:szCs w:val="24"/>
          </w:rPr>
          <w:tab/>
        </w:r>
        <w:r w:rsidR="00F647C4" w:rsidRPr="00F647C4">
          <w:rPr>
            <w:rFonts w:ascii="Arial" w:hAnsi="Arial" w:cs="Arial"/>
            <w:noProof/>
            <w:webHidden/>
            <w:sz w:val="24"/>
            <w:szCs w:val="24"/>
          </w:rPr>
          <w:fldChar w:fldCharType="begin"/>
        </w:r>
        <w:r w:rsidR="00F647C4" w:rsidRPr="00F647C4">
          <w:rPr>
            <w:rFonts w:ascii="Arial" w:hAnsi="Arial" w:cs="Arial"/>
            <w:noProof/>
            <w:webHidden/>
            <w:sz w:val="24"/>
            <w:szCs w:val="24"/>
          </w:rPr>
          <w:instrText xml:space="preserve"> PAGEREF _Toc79411029 \h </w:instrText>
        </w:r>
        <w:r w:rsidR="00F647C4" w:rsidRPr="00F647C4">
          <w:rPr>
            <w:rFonts w:ascii="Arial" w:hAnsi="Arial" w:cs="Arial"/>
            <w:noProof/>
            <w:webHidden/>
            <w:sz w:val="24"/>
            <w:szCs w:val="24"/>
          </w:rPr>
        </w:r>
        <w:r w:rsidR="00F647C4" w:rsidRPr="00F647C4">
          <w:rPr>
            <w:rFonts w:ascii="Arial" w:hAnsi="Arial" w:cs="Arial"/>
            <w:noProof/>
            <w:webHidden/>
            <w:sz w:val="24"/>
            <w:szCs w:val="24"/>
          </w:rPr>
          <w:fldChar w:fldCharType="separate"/>
        </w:r>
        <w:r w:rsidR="00F647C4" w:rsidRPr="00F647C4">
          <w:rPr>
            <w:rFonts w:ascii="Arial" w:hAnsi="Arial" w:cs="Arial"/>
            <w:noProof/>
            <w:webHidden/>
            <w:sz w:val="24"/>
            <w:szCs w:val="24"/>
          </w:rPr>
          <w:t>10</w:t>
        </w:r>
        <w:r w:rsidR="00F647C4" w:rsidRPr="00F647C4">
          <w:rPr>
            <w:rFonts w:ascii="Arial" w:hAnsi="Arial" w:cs="Arial"/>
            <w:noProof/>
            <w:webHidden/>
            <w:sz w:val="24"/>
            <w:szCs w:val="24"/>
          </w:rPr>
          <w:fldChar w:fldCharType="end"/>
        </w:r>
      </w:hyperlink>
    </w:p>
    <w:p w14:paraId="5BB04D45" w14:textId="77777777" w:rsidR="00F647C4" w:rsidRPr="00F647C4" w:rsidRDefault="00000000">
      <w:pPr>
        <w:pStyle w:val="TOC2"/>
        <w:tabs>
          <w:tab w:val="right" w:leader="dot" w:pos="10444"/>
        </w:tabs>
        <w:rPr>
          <w:rFonts w:ascii="Arial" w:hAnsi="Arial" w:cs="Arial"/>
          <w:noProof/>
          <w:sz w:val="24"/>
          <w:szCs w:val="24"/>
        </w:rPr>
      </w:pPr>
      <w:hyperlink w:anchor="_Toc79411030" w:history="1">
        <w:r w:rsidR="00F647C4" w:rsidRPr="00F647C4">
          <w:rPr>
            <w:rStyle w:val="Hyperlink"/>
            <w:rFonts w:ascii="Arial" w:hAnsi="Arial" w:cs="Arial"/>
            <w:noProof/>
            <w:sz w:val="24"/>
            <w:szCs w:val="24"/>
          </w:rPr>
          <w:t>GENERIC ASSESSMENT CRITERIA</w:t>
        </w:r>
        <w:r w:rsidR="00F647C4" w:rsidRPr="00F647C4">
          <w:rPr>
            <w:rFonts w:ascii="Arial" w:hAnsi="Arial" w:cs="Arial"/>
            <w:noProof/>
            <w:webHidden/>
            <w:sz w:val="24"/>
            <w:szCs w:val="24"/>
          </w:rPr>
          <w:tab/>
        </w:r>
        <w:r w:rsidR="00F647C4" w:rsidRPr="00F647C4">
          <w:rPr>
            <w:rFonts w:ascii="Arial" w:hAnsi="Arial" w:cs="Arial"/>
            <w:noProof/>
            <w:webHidden/>
            <w:sz w:val="24"/>
            <w:szCs w:val="24"/>
          </w:rPr>
          <w:fldChar w:fldCharType="begin"/>
        </w:r>
        <w:r w:rsidR="00F647C4" w:rsidRPr="00F647C4">
          <w:rPr>
            <w:rFonts w:ascii="Arial" w:hAnsi="Arial" w:cs="Arial"/>
            <w:noProof/>
            <w:webHidden/>
            <w:sz w:val="24"/>
            <w:szCs w:val="24"/>
          </w:rPr>
          <w:instrText xml:space="preserve"> PAGEREF _Toc79411030 \h </w:instrText>
        </w:r>
        <w:r w:rsidR="00F647C4" w:rsidRPr="00F647C4">
          <w:rPr>
            <w:rFonts w:ascii="Arial" w:hAnsi="Arial" w:cs="Arial"/>
            <w:noProof/>
            <w:webHidden/>
            <w:sz w:val="24"/>
            <w:szCs w:val="24"/>
          </w:rPr>
        </w:r>
        <w:r w:rsidR="00F647C4" w:rsidRPr="00F647C4">
          <w:rPr>
            <w:rFonts w:ascii="Arial" w:hAnsi="Arial" w:cs="Arial"/>
            <w:noProof/>
            <w:webHidden/>
            <w:sz w:val="24"/>
            <w:szCs w:val="24"/>
          </w:rPr>
          <w:fldChar w:fldCharType="separate"/>
        </w:r>
        <w:r w:rsidR="00F647C4" w:rsidRPr="00F647C4">
          <w:rPr>
            <w:rFonts w:ascii="Arial" w:hAnsi="Arial" w:cs="Arial"/>
            <w:noProof/>
            <w:webHidden/>
            <w:sz w:val="24"/>
            <w:szCs w:val="24"/>
          </w:rPr>
          <w:t>10</w:t>
        </w:r>
        <w:r w:rsidR="00F647C4" w:rsidRPr="00F647C4">
          <w:rPr>
            <w:rFonts w:ascii="Arial" w:hAnsi="Arial" w:cs="Arial"/>
            <w:noProof/>
            <w:webHidden/>
            <w:sz w:val="24"/>
            <w:szCs w:val="24"/>
          </w:rPr>
          <w:fldChar w:fldCharType="end"/>
        </w:r>
      </w:hyperlink>
    </w:p>
    <w:p w14:paraId="3CF2D8B6" w14:textId="77777777" w:rsidR="00F647C4" w:rsidRDefault="00F647C4">
      <w:r w:rsidRPr="00F647C4">
        <w:rPr>
          <w:rFonts w:ascii="Arial" w:hAnsi="Arial" w:cs="Arial"/>
          <w:b/>
          <w:bCs/>
          <w:noProof/>
          <w:sz w:val="24"/>
          <w:szCs w:val="24"/>
        </w:rPr>
        <w:fldChar w:fldCharType="end"/>
      </w:r>
    </w:p>
    <w:p w14:paraId="656CF75F" w14:textId="77777777" w:rsidR="00C55E9D" w:rsidRPr="00C55E9D" w:rsidRDefault="00551515" w:rsidP="00551515">
      <w:pPr>
        <w:pStyle w:val="Heading2"/>
      </w:pPr>
      <w:r>
        <w:br w:type="page"/>
      </w:r>
      <w:bookmarkStart w:id="0" w:name="_Toc79411023"/>
      <w:r>
        <w:lastRenderedPageBreak/>
        <w:t xml:space="preserve">LEARNING </w:t>
      </w:r>
      <w:r w:rsidR="00C55E9D" w:rsidRPr="00C55E9D">
        <w:t>AIM(S)</w:t>
      </w:r>
      <w:bookmarkEnd w:id="0"/>
    </w:p>
    <w:p w14:paraId="0FB78278" w14:textId="77777777" w:rsidR="00C55E9D" w:rsidRPr="00C55E9D" w:rsidRDefault="00C55E9D" w:rsidP="00C55E9D">
      <w:pPr>
        <w:pStyle w:val="Style1"/>
        <w:jc w:val="both"/>
        <w:rPr>
          <w:rFonts w:cs="Arial"/>
          <w:b/>
        </w:rPr>
      </w:pPr>
    </w:p>
    <w:p w14:paraId="257FC484" w14:textId="77777777" w:rsidR="00010089" w:rsidRPr="00010089" w:rsidRDefault="00010089" w:rsidP="00010089">
      <w:pPr>
        <w:pStyle w:val="bullet"/>
        <w:numPr>
          <w:ilvl w:val="0"/>
          <w:numId w:val="24"/>
        </w:numPr>
        <w:overflowPunct/>
        <w:autoSpaceDE/>
        <w:autoSpaceDN/>
        <w:adjustRightInd/>
        <w:spacing w:before="240"/>
        <w:ind w:left="360"/>
        <w:textAlignment w:val="auto"/>
        <w:rPr>
          <w:rFonts w:ascii="Arial" w:hAnsi="Arial" w:cs="Arial"/>
          <w:b/>
          <w:szCs w:val="24"/>
        </w:rPr>
      </w:pPr>
      <w:r w:rsidRPr="00010089">
        <w:rPr>
          <w:rFonts w:ascii="Arial" w:hAnsi="Arial" w:cs="Arial"/>
          <w:szCs w:val="24"/>
        </w:rPr>
        <w:t xml:space="preserve">By the end of this </w:t>
      </w:r>
      <w:proofErr w:type="gramStart"/>
      <w:r w:rsidRPr="00010089">
        <w:rPr>
          <w:rFonts w:ascii="Arial" w:hAnsi="Arial" w:cs="Arial"/>
          <w:szCs w:val="24"/>
        </w:rPr>
        <w:t>module</w:t>
      </w:r>
      <w:proofErr w:type="gramEnd"/>
      <w:r w:rsidRPr="00010089">
        <w:rPr>
          <w:rFonts w:ascii="Arial" w:hAnsi="Arial" w:cs="Arial"/>
          <w:szCs w:val="24"/>
        </w:rPr>
        <w:t xml:space="preserve"> you will have a deep, critical understanding of how resourcing and talent management contribute to individual and organisational performance.  </w:t>
      </w:r>
    </w:p>
    <w:p w14:paraId="3AD4A621" w14:textId="77777777" w:rsidR="00010089" w:rsidRPr="00010089" w:rsidRDefault="00010089" w:rsidP="00010089">
      <w:pPr>
        <w:pStyle w:val="bullet"/>
        <w:numPr>
          <w:ilvl w:val="0"/>
          <w:numId w:val="24"/>
        </w:numPr>
        <w:overflowPunct/>
        <w:autoSpaceDE/>
        <w:autoSpaceDN/>
        <w:adjustRightInd/>
        <w:spacing w:before="0"/>
        <w:ind w:left="360"/>
        <w:textAlignment w:val="auto"/>
        <w:rPr>
          <w:rFonts w:ascii="Arial" w:hAnsi="Arial" w:cs="Arial"/>
          <w:b/>
          <w:szCs w:val="24"/>
        </w:rPr>
      </w:pPr>
      <w:r w:rsidRPr="00010089">
        <w:rPr>
          <w:rFonts w:ascii="Arial" w:hAnsi="Arial" w:cs="Arial"/>
          <w:szCs w:val="24"/>
        </w:rPr>
        <w:t xml:space="preserve">You will learn how to influence performance through the effective strategic positioning of your organisation in the labour market and effective resourcing and talent management strategies. You will develop a critical awareness of concepts such as employer branding, employee value proposition, employee experience and workforce planning. You will also learn how to evaluate the impact of artificial intelligence and other advances in technology </w:t>
      </w:r>
      <w:proofErr w:type="gramStart"/>
      <w:r w:rsidRPr="00010089">
        <w:rPr>
          <w:rFonts w:ascii="Arial" w:hAnsi="Arial" w:cs="Arial"/>
          <w:szCs w:val="24"/>
        </w:rPr>
        <w:t>in the area of</w:t>
      </w:r>
      <w:proofErr w:type="gramEnd"/>
      <w:r w:rsidRPr="00010089">
        <w:rPr>
          <w:rFonts w:ascii="Arial" w:hAnsi="Arial" w:cs="Arial"/>
          <w:szCs w:val="24"/>
        </w:rPr>
        <w:t xml:space="preserve"> recruitment, selection and performance management. </w:t>
      </w:r>
    </w:p>
    <w:p w14:paraId="0E499FC5" w14:textId="77777777" w:rsidR="00010089" w:rsidRPr="00010089" w:rsidRDefault="00010089" w:rsidP="00010089">
      <w:pPr>
        <w:pStyle w:val="bullet"/>
        <w:numPr>
          <w:ilvl w:val="0"/>
          <w:numId w:val="24"/>
        </w:numPr>
        <w:overflowPunct/>
        <w:autoSpaceDE/>
        <w:autoSpaceDN/>
        <w:adjustRightInd/>
        <w:spacing w:before="0"/>
        <w:ind w:left="360"/>
        <w:textAlignment w:val="auto"/>
        <w:rPr>
          <w:rFonts w:ascii="Arial" w:hAnsi="Arial" w:cs="Arial"/>
          <w:bCs/>
          <w:szCs w:val="24"/>
        </w:rPr>
      </w:pPr>
      <w:r w:rsidRPr="00010089">
        <w:rPr>
          <w:rFonts w:ascii="Arial" w:hAnsi="Arial" w:cs="Arial"/>
          <w:bCs/>
          <w:szCs w:val="24"/>
        </w:rPr>
        <w:t xml:space="preserve">It will equip you with the knowledge required to operate at CIPD Chartered Member level, by exploring topics covered in the core knowledge areas of People Practice and Digital Working and the specialist knowledge areas of Resourcing and Talent Management. </w:t>
      </w:r>
    </w:p>
    <w:p w14:paraId="2C6FB356" w14:textId="77777777" w:rsidR="00010089" w:rsidRPr="00010089" w:rsidRDefault="00010089" w:rsidP="00010089">
      <w:pPr>
        <w:pStyle w:val="bullet"/>
        <w:numPr>
          <w:ilvl w:val="0"/>
          <w:numId w:val="24"/>
        </w:numPr>
        <w:overflowPunct/>
        <w:autoSpaceDE/>
        <w:autoSpaceDN/>
        <w:adjustRightInd/>
        <w:spacing w:before="0"/>
        <w:ind w:left="360"/>
        <w:textAlignment w:val="auto"/>
        <w:rPr>
          <w:rFonts w:ascii="Arial" w:hAnsi="Arial" w:cs="Arial"/>
          <w:b/>
          <w:szCs w:val="24"/>
        </w:rPr>
      </w:pPr>
      <w:r w:rsidRPr="00010089">
        <w:rPr>
          <w:rFonts w:ascii="Arial" w:hAnsi="Arial" w:cs="Arial"/>
          <w:szCs w:val="24"/>
        </w:rPr>
        <w:t xml:space="preserve">The assessment of this unit will include developing resources for managers and creating a video to showcase your organisation to potential recruits. </w:t>
      </w:r>
    </w:p>
    <w:p w14:paraId="1FC39945" w14:textId="77777777" w:rsidR="00C42177" w:rsidRDefault="00C42177" w:rsidP="00551515">
      <w:pPr>
        <w:pStyle w:val="Heading2"/>
      </w:pPr>
    </w:p>
    <w:p w14:paraId="0947F543" w14:textId="77777777" w:rsidR="00C55E9D" w:rsidRPr="00C55E9D" w:rsidRDefault="00C55E9D" w:rsidP="00551515">
      <w:pPr>
        <w:pStyle w:val="Heading2"/>
      </w:pPr>
      <w:bookmarkStart w:id="1" w:name="_Toc79411024"/>
      <w:r w:rsidRPr="00C55E9D">
        <w:t>LEARNING OUTCOMES</w:t>
      </w:r>
      <w:bookmarkEnd w:id="1"/>
    </w:p>
    <w:p w14:paraId="0562CB0E" w14:textId="77777777" w:rsidR="00C55E9D" w:rsidRPr="00C55E9D" w:rsidRDefault="00C55E9D" w:rsidP="00C55E9D">
      <w:pPr>
        <w:pStyle w:val="Style1"/>
        <w:jc w:val="both"/>
        <w:rPr>
          <w:rFonts w:cs="Arial"/>
          <w:b/>
        </w:rPr>
      </w:pPr>
    </w:p>
    <w:p w14:paraId="16DF5E0D" w14:textId="77777777" w:rsidR="592E6381" w:rsidRDefault="592E6381" w:rsidP="592E6381">
      <w:pPr>
        <w:pStyle w:val="Style1"/>
        <w:jc w:val="both"/>
        <w:rPr>
          <w:rFonts w:cs="Arial"/>
          <w:b/>
          <w:bCs/>
        </w:rPr>
      </w:pPr>
    </w:p>
    <w:p w14:paraId="59FF7DD3" w14:textId="77777777" w:rsidR="59B4EF5A" w:rsidRDefault="59B4EF5A" w:rsidP="592E6381">
      <w:pPr>
        <w:pStyle w:val="bullet"/>
        <w:spacing w:before="0"/>
        <w:ind w:left="0" w:firstLine="0"/>
        <w:rPr>
          <w:rFonts w:ascii="Arial" w:hAnsi="Arial" w:cs="Arial"/>
        </w:rPr>
      </w:pPr>
      <w:r w:rsidRPr="592E6381">
        <w:rPr>
          <w:rFonts w:ascii="Arial" w:hAnsi="Arial" w:cs="Arial"/>
        </w:rPr>
        <w:t xml:space="preserve">By the end of the </w:t>
      </w:r>
      <w:proofErr w:type="gramStart"/>
      <w:r w:rsidRPr="592E6381">
        <w:rPr>
          <w:rFonts w:ascii="Arial" w:hAnsi="Arial" w:cs="Arial"/>
        </w:rPr>
        <w:t>module</w:t>
      </w:r>
      <w:proofErr w:type="gramEnd"/>
      <w:r w:rsidRPr="592E6381">
        <w:rPr>
          <w:rFonts w:ascii="Arial" w:hAnsi="Arial" w:cs="Arial"/>
        </w:rPr>
        <w:t xml:space="preserve"> you will have a critical understanding of:</w:t>
      </w:r>
    </w:p>
    <w:p w14:paraId="766C7A26" w14:textId="29CF7B27" w:rsidR="592E6381" w:rsidRDefault="592E6381" w:rsidP="592E6381">
      <w:pPr>
        <w:pStyle w:val="Style1"/>
        <w:jc w:val="both"/>
        <w:rPr>
          <w:szCs w:val="24"/>
        </w:rPr>
      </w:pPr>
    </w:p>
    <w:p w14:paraId="34CE0A41" w14:textId="77777777" w:rsidR="00010089" w:rsidRPr="00C55E9D" w:rsidRDefault="00010089" w:rsidP="00C55E9D">
      <w:pPr>
        <w:pStyle w:val="Style1"/>
        <w:jc w:val="both"/>
        <w:rPr>
          <w:rFonts w:cs="Arial"/>
        </w:rPr>
      </w:pPr>
    </w:p>
    <w:p w14:paraId="3E198244" w14:textId="77777777" w:rsidR="00010089" w:rsidRPr="00010089" w:rsidRDefault="00010089" w:rsidP="00010089">
      <w:pPr>
        <w:pStyle w:val="bullet"/>
        <w:numPr>
          <w:ilvl w:val="0"/>
          <w:numId w:val="41"/>
        </w:numPr>
        <w:overflowPunct/>
        <w:autoSpaceDE/>
        <w:autoSpaceDN/>
        <w:adjustRightInd/>
        <w:spacing w:before="0"/>
        <w:textAlignment w:val="auto"/>
        <w:rPr>
          <w:rFonts w:ascii="Arial" w:hAnsi="Arial" w:cs="Arial"/>
          <w:bCs/>
          <w:szCs w:val="24"/>
        </w:rPr>
      </w:pPr>
      <w:r w:rsidRPr="00010089">
        <w:rPr>
          <w:rFonts w:ascii="Arial" w:hAnsi="Arial" w:cs="Arial"/>
          <w:bCs/>
          <w:szCs w:val="24"/>
        </w:rPr>
        <w:t>How resourcing and talent management activities influence performance.</w:t>
      </w:r>
    </w:p>
    <w:p w14:paraId="62EBF3C5" w14:textId="77777777" w:rsidR="00010089" w:rsidRPr="00010089" w:rsidRDefault="00010089" w:rsidP="00010089">
      <w:pPr>
        <w:pStyle w:val="bullet"/>
        <w:overflowPunct/>
        <w:autoSpaceDE/>
        <w:autoSpaceDN/>
        <w:adjustRightInd/>
        <w:spacing w:before="0"/>
        <w:ind w:left="0" w:firstLine="0"/>
        <w:textAlignment w:val="auto"/>
        <w:rPr>
          <w:rFonts w:ascii="Arial" w:hAnsi="Arial" w:cs="Arial"/>
          <w:bCs/>
          <w:szCs w:val="24"/>
        </w:rPr>
      </w:pPr>
    </w:p>
    <w:p w14:paraId="49381D47" w14:textId="77777777" w:rsidR="00010089" w:rsidRPr="00010089" w:rsidRDefault="00010089" w:rsidP="00010089">
      <w:pPr>
        <w:pStyle w:val="bullet"/>
        <w:numPr>
          <w:ilvl w:val="0"/>
          <w:numId w:val="41"/>
        </w:numPr>
        <w:overflowPunct/>
        <w:autoSpaceDE/>
        <w:autoSpaceDN/>
        <w:adjustRightInd/>
        <w:spacing w:before="0"/>
        <w:textAlignment w:val="auto"/>
        <w:rPr>
          <w:rFonts w:ascii="Arial" w:hAnsi="Arial" w:cs="Arial"/>
          <w:bCs/>
          <w:szCs w:val="24"/>
        </w:rPr>
      </w:pPr>
      <w:r w:rsidRPr="00010089">
        <w:rPr>
          <w:rFonts w:ascii="Arial" w:hAnsi="Arial" w:cs="Arial"/>
          <w:bCs/>
          <w:szCs w:val="24"/>
        </w:rPr>
        <w:t xml:space="preserve">How to use technology to support the delivery of people </w:t>
      </w:r>
      <w:proofErr w:type="gramStart"/>
      <w:r w:rsidRPr="00010089">
        <w:rPr>
          <w:rFonts w:ascii="Arial" w:hAnsi="Arial" w:cs="Arial"/>
          <w:bCs/>
          <w:szCs w:val="24"/>
        </w:rPr>
        <w:t>practices, and</w:t>
      </w:r>
      <w:proofErr w:type="gramEnd"/>
      <w:r w:rsidRPr="00010089">
        <w:rPr>
          <w:rFonts w:ascii="Arial" w:hAnsi="Arial" w:cs="Arial"/>
          <w:bCs/>
          <w:szCs w:val="24"/>
        </w:rPr>
        <w:t xml:space="preserve"> improve the worker experience. </w:t>
      </w:r>
    </w:p>
    <w:p w14:paraId="6D98A12B" w14:textId="77777777" w:rsidR="00010089" w:rsidRPr="00010089" w:rsidRDefault="00010089" w:rsidP="00010089">
      <w:pPr>
        <w:pStyle w:val="bullet"/>
        <w:overflowPunct/>
        <w:autoSpaceDE/>
        <w:autoSpaceDN/>
        <w:adjustRightInd/>
        <w:spacing w:before="0"/>
        <w:ind w:left="0" w:firstLine="0"/>
        <w:textAlignment w:val="auto"/>
        <w:rPr>
          <w:rFonts w:ascii="Arial" w:hAnsi="Arial" w:cs="Arial"/>
          <w:bCs/>
          <w:szCs w:val="24"/>
        </w:rPr>
      </w:pPr>
    </w:p>
    <w:p w14:paraId="42117562" w14:textId="77777777" w:rsidR="00010089" w:rsidRPr="00010089" w:rsidRDefault="00010089" w:rsidP="00010089">
      <w:pPr>
        <w:pStyle w:val="bullet"/>
        <w:numPr>
          <w:ilvl w:val="0"/>
          <w:numId w:val="41"/>
        </w:numPr>
        <w:overflowPunct/>
        <w:autoSpaceDE/>
        <w:autoSpaceDN/>
        <w:adjustRightInd/>
        <w:spacing w:before="0"/>
        <w:textAlignment w:val="auto"/>
        <w:rPr>
          <w:rFonts w:ascii="Arial" w:hAnsi="Arial" w:cs="Arial"/>
          <w:bCs/>
          <w:szCs w:val="24"/>
        </w:rPr>
      </w:pPr>
      <w:r w:rsidRPr="00010089">
        <w:rPr>
          <w:rFonts w:ascii="Arial" w:hAnsi="Arial" w:cs="Arial"/>
          <w:bCs/>
          <w:szCs w:val="24"/>
        </w:rPr>
        <w:t>The importance of strategic workforce planning.</w:t>
      </w:r>
    </w:p>
    <w:p w14:paraId="2946DB82" w14:textId="77777777" w:rsidR="00010089" w:rsidRPr="00010089" w:rsidRDefault="00010089" w:rsidP="00010089">
      <w:pPr>
        <w:pStyle w:val="bullet"/>
        <w:overflowPunct/>
        <w:autoSpaceDE/>
        <w:autoSpaceDN/>
        <w:adjustRightInd/>
        <w:spacing w:before="0"/>
        <w:jc w:val="left"/>
        <w:textAlignment w:val="auto"/>
        <w:rPr>
          <w:rFonts w:ascii="Arial" w:hAnsi="Arial" w:cs="Arial"/>
          <w:bCs/>
          <w:szCs w:val="24"/>
        </w:rPr>
      </w:pPr>
    </w:p>
    <w:p w14:paraId="4A8C1CCC" w14:textId="77777777" w:rsidR="00010089" w:rsidRPr="00010089" w:rsidRDefault="00010089" w:rsidP="00010089">
      <w:pPr>
        <w:pStyle w:val="bullet"/>
        <w:numPr>
          <w:ilvl w:val="0"/>
          <w:numId w:val="41"/>
        </w:numPr>
        <w:overflowPunct/>
        <w:autoSpaceDE/>
        <w:autoSpaceDN/>
        <w:adjustRightInd/>
        <w:spacing w:before="0"/>
        <w:jc w:val="left"/>
        <w:textAlignment w:val="auto"/>
        <w:rPr>
          <w:rFonts w:ascii="Arial" w:hAnsi="Arial" w:cs="Arial"/>
          <w:bCs/>
          <w:szCs w:val="24"/>
        </w:rPr>
      </w:pPr>
      <w:r w:rsidRPr="00010089">
        <w:rPr>
          <w:rFonts w:ascii="Arial" w:hAnsi="Arial" w:cs="Arial"/>
          <w:bCs/>
          <w:szCs w:val="24"/>
        </w:rPr>
        <w:t>The importance of employer branding to resourcing activities.</w:t>
      </w:r>
    </w:p>
    <w:p w14:paraId="5997CC1D" w14:textId="77777777" w:rsidR="00010089" w:rsidRPr="00010089" w:rsidRDefault="00010089" w:rsidP="00010089">
      <w:pPr>
        <w:pStyle w:val="bullet"/>
        <w:overflowPunct/>
        <w:autoSpaceDE/>
        <w:autoSpaceDN/>
        <w:adjustRightInd/>
        <w:spacing w:before="0"/>
        <w:ind w:left="720" w:firstLine="0"/>
        <w:jc w:val="left"/>
        <w:textAlignment w:val="auto"/>
        <w:rPr>
          <w:rFonts w:ascii="Arial" w:hAnsi="Arial" w:cs="Arial"/>
          <w:bCs/>
          <w:szCs w:val="24"/>
        </w:rPr>
      </w:pPr>
    </w:p>
    <w:p w14:paraId="7A333936" w14:textId="77777777" w:rsidR="00010089" w:rsidRPr="00010089" w:rsidRDefault="00010089" w:rsidP="00010089">
      <w:pPr>
        <w:pStyle w:val="bullet"/>
        <w:numPr>
          <w:ilvl w:val="0"/>
          <w:numId w:val="41"/>
        </w:numPr>
        <w:overflowPunct/>
        <w:autoSpaceDE/>
        <w:autoSpaceDN/>
        <w:adjustRightInd/>
        <w:spacing w:before="0"/>
        <w:jc w:val="left"/>
        <w:textAlignment w:val="auto"/>
        <w:rPr>
          <w:rFonts w:ascii="Arial" w:hAnsi="Arial" w:cs="Arial"/>
          <w:bCs/>
          <w:szCs w:val="24"/>
        </w:rPr>
      </w:pPr>
      <w:r w:rsidRPr="00010089">
        <w:rPr>
          <w:rFonts w:ascii="Arial" w:hAnsi="Arial" w:cs="Arial"/>
          <w:bCs/>
          <w:szCs w:val="24"/>
        </w:rPr>
        <w:t>Different approaches to candidate pipelines and how to assess the value of different sourcing channels.</w:t>
      </w:r>
    </w:p>
    <w:p w14:paraId="110FFD37" w14:textId="77777777" w:rsidR="00010089" w:rsidRPr="00010089" w:rsidRDefault="00010089" w:rsidP="00010089">
      <w:pPr>
        <w:pStyle w:val="bullet"/>
        <w:overflowPunct/>
        <w:autoSpaceDE/>
        <w:autoSpaceDN/>
        <w:adjustRightInd/>
        <w:spacing w:before="0"/>
        <w:jc w:val="left"/>
        <w:textAlignment w:val="auto"/>
        <w:rPr>
          <w:rFonts w:ascii="Arial" w:hAnsi="Arial" w:cs="Arial"/>
          <w:bCs/>
          <w:szCs w:val="24"/>
        </w:rPr>
      </w:pPr>
    </w:p>
    <w:p w14:paraId="78F90A3B" w14:textId="77777777" w:rsidR="00010089" w:rsidRPr="00010089" w:rsidRDefault="00010089" w:rsidP="00010089">
      <w:pPr>
        <w:pStyle w:val="bullet"/>
        <w:numPr>
          <w:ilvl w:val="0"/>
          <w:numId w:val="41"/>
        </w:numPr>
        <w:overflowPunct/>
        <w:autoSpaceDE/>
        <w:autoSpaceDN/>
        <w:adjustRightInd/>
        <w:spacing w:before="0"/>
        <w:jc w:val="left"/>
        <w:textAlignment w:val="auto"/>
        <w:rPr>
          <w:rFonts w:ascii="Arial" w:hAnsi="Arial" w:cs="Arial"/>
          <w:bCs/>
          <w:szCs w:val="24"/>
        </w:rPr>
      </w:pPr>
      <w:r w:rsidRPr="00010089">
        <w:rPr>
          <w:rFonts w:ascii="Arial" w:hAnsi="Arial" w:cs="Arial"/>
          <w:bCs/>
          <w:szCs w:val="24"/>
        </w:rPr>
        <w:t>How to design and select assessment approaches for all levels in the organisation.</w:t>
      </w:r>
    </w:p>
    <w:p w14:paraId="6B699379" w14:textId="77777777" w:rsidR="00010089" w:rsidRPr="00010089" w:rsidRDefault="00010089" w:rsidP="00010089">
      <w:pPr>
        <w:pStyle w:val="bullet"/>
        <w:overflowPunct/>
        <w:autoSpaceDE/>
        <w:autoSpaceDN/>
        <w:adjustRightInd/>
        <w:spacing w:before="0"/>
        <w:ind w:left="0" w:firstLine="0"/>
        <w:jc w:val="left"/>
        <w:textAlignment w:val="auto"/>
        <w:rPr>
          <w:rFonts w:ascii="Arial" w:hAnsi="Arial" w:cs="Arial"/>
          <w:bCs/>
          <w:szCs w:val="24"/>
        </w:rPr>
      </w:pPr>
    </w:p>
    <w:p w14:paraId="4E7086E0" w14:textId="77777777" w:rsidR="00010089" w:rsidRPr="00010089" w:rsidRDefault="00010089" w:rsidP="00010089">
      <w:pPr>
        <w:pStyle w:val="bullet"/>
        <w:numPr>
          <w:ilvl w:val="0"/>
          <w:numId w:val="41"/>
        </w:numPr>
        <w:overflowPunct/>
        <w:autoSpaceDE/>
        <w:autoSpaceDN/>
        <w:adjustRightInd/>
        <w:spacing w:before="0"/>
        <w:jc w:val="left"/>
        <w:textAlignment w:val="auto"/>
        <w:rPr>
          <w:rFonts w:ascii="Arial" w:hAnsi="Arial" w:cs="Arial"/>
          <w:bCs/>
          <w:szCs w:val="24"/>
        </w:rPr>
      </w:pPr>
      <w:r w:rsidRPr="00010089">
        <w:rPr>
          <w:rFonts w:ascii="Arial" w:hAnsi="Arial" w:cs="Arial"/>
          <w:bCs/>
          <w:szCs w:val="24"/>
        </w:rPr>
        <w:t>The importance of effective onboarding in setting standards of performance.</w:t>
      </w:r>
    </w:p>
    <w:p w14:paraId="3FE9F23F" w14:textId="77777777" w:rsidR="00010089" w:rsidRDefault="00010089" w:rsidP="00010089">
      <w:pPr>
        <w:pStyle w:val="bullet"/>
        <w:overflowPunct/>
        <w:autoSpaceDE/>
        <w:autoSpaceDN/>
        <w:adjustRightInd/>
        <w:spacing w:before="0"/>
        <w:ind w:left="0" w:firstLine="0"/>
        <w:textAlignment w:val="auto"/>
        <w:rPr>
          <w:rFonts w:ascii="Arial" w:hAnsi="Arial" w:cs="Arial"/>
          <w:b/>
          <w:sz w:val="22"/>
          <w:szCs w:val="22"/>
        </w:rPr>
      </w:pPr>
    </w:p>
    <w:p w14:paraId="1F72F646" w14:textId="77777777" w:rsidR="00C55E9D" w:rsidRPr="00C55E9D" w:rsidRDefault="00C55E9D" w:rsidP="00C55E9D">
      <w:pPr>
        <w:pStyle w:val="Style1"/>
        <w:jc w:val="both"/>
        <w:rPr>
          <w:rFonts w:cs="Arial"/>
          <w:b/>
        </w:rPr>
      </w:pPr>
    </w:p>
    <w:p w14:paraId="082F4E32" w14:textId="77777777" w:rsidR="00C55E9D" w:rsidRDefault="00C55E9D" w:rsidP="00551515">
      <w:pPr>
        <w:pStyle w:val="Heading2"/>
      </w:pPr>
      <w:bookmarkStart w:id="2" w:name="_Toc79411025"/>
      <w:r w:rsidRPr="00C55E9D">
        <w:t>INDICATIVE CONTENT</w:t>
      </w:r>
      <w:bookmarkEnd w:id="2"/>
    </w:p>
    <w:p w14:paraId="61CDCEAD" w14:textId="6D42BF12" w:rsidR="00010089" w:rsidRDefault="00010089" w:rsidP="592E6381">
      <w:pPr>
        <w:pStyle w:val="bullet"/>
        <w:overflowPunct/>
        <w:autoSpaceDE/>
        <w:autoSpaceDN/>
        <w:adjustRightInd/>
        <w:spacing w:before="0"/>
        <w:textAlignment w:val="auto"/>
        <w:rPr>
          <w:rFonts w:cs="Arial"/>
          <w:b/>
          <w:bCs/>
          <w:szCs w:val="24"/>
        </w:rPr>
      </w:pPr>
    </w:p>
    <w:p w14:paraId="73CFFA84" w14:textId="77777777" w:rsidR="00010089" w:rsidRPr="00010089" w:rsidRDefault="00010089" w:rsidP="00010089">
      <w:pPr>
        <w:pStyle w:val="bullet"/>
        <w:numPr>
          <w:ilvl w:val="0"/>
          <w:numId w:val="42"/>
        </w:numPr>
        <w:overflowPunct/>
        <w:autoSpaceDE/>
        <w:autoSpaceDN/>
        <w:adjustRightInd/>
        <w:spacing w:before="0"/>
        <w:textAlignment w:val="auto"/>
        <w:rPr>
          <w:rFonts w:ascii="Arial" w:hAnsi="Arial" w:cs="Arial"/>
          <w:b/>
          <w:szCs w:val="24"/>
        </w:rPr>
      </w:pPr>
      <w:r w:rsidRPr="00010089">
        <w:rPr>
          <w:rFonts w:ascii="Arial" w:hAnsi="Arial" w:cs="Arial"/>
          <w:b/>
          <w:szCs w:val="24"/>
        </w:rPr>
        <w:t>How resourcing and talent management activities influence performance.</w:t>
      </w:r>
    </w:p>
    <w:p w14:paraId="6BB9E253" w14:textId="77777777" w:rsidR="00010089" w:rsidRPr="00010089" w:rsidRDefault="00010089" w:rsidP="00010089">
      <w:pPr>
        <w:pStyle w:val="bullet"/>
        <w:overflowPunct/>
        <w:autoSpaceDE/>
        <w:autoSpaceDN/>
        <w:adjustRightInd/>
        <w:spacing w:before="0"/>
        <w:ind w:left="720" w:firstLine="0"/>
        <w:textAlignment w:val="auto"/>
        <w:rPr>
          <w:rFonts w:ascii="Arial" w:hAnsi="Arial" w:cs="Arial"/>
          <w:bCs/>
          <w:szCs w:val="24"/>
        </w:rPr>
      </w:pPr>
    </w:p>
    <w:p w14:paraId="13A9E39C" w14:textId="77777777" w:rsidR="00010089" w:rsidRPr="00010089" w:rsidRDefault="00010089" w:rsidP="00010089">
      <w:pPr>
        <w:pStyle w:val="bullet"/>
        <w:overflowPunct/>
        <w:autoSpaceDE/>
        <w:autoSpaceDN/>
        <w:adjustRightInd/>
        <w:spacing w:before="0"/>
        <w:ind w:left="720" w:firstLine="0"/>
        <w:textAlignment w:val="auto"/>
        <w:rPr>
          <w:rFonts w:ascii="Arial" w:hAnsi="Arial" w:cs="Arial"/>
          <w:bCs/>
          <w:szCs w:val="24"/>
        </w:rPr>
      </w:pPr>
      <w:r w:rsidRPr="00010089">
        <w:rPr>
          <w:rFonts w:ascii="Arial" w:hAnsi="Arial" w:cs="Arial"/>
          <w:bCs/>
          <w:szCs w:val="24"/>
        </w:rPr>
        <w:t xml:space="preserve">The employee lifecycle, associated people practices and how to design them in an integrated way. The performance </w:t>
      </w:r>
      <w:proofErr w:type="gramStart"/>
      <w:r w:rsidRPr="00010089">
        <w:rPr>
          <w:rFonts w:ascii="Arial" w:hAnsi="Arial" w:cs="Arial"/>
          <w:bCs/>
          <w:szCs w:val="24"/>
        </w:rPr>
        <w:t>cycle</w:t>
      </w:r>
      <w:proofErr w:type="gramEnd"/>
      <w:r w:rsidRPr="00010089">
        <w:rPr>
          <w:rFonts w:ascii="Arial" w:hAnsi="Arial" w:cs="Arial"/>
          <w:bCs/>
          <w:szCs w:val="24"/>
        </w:rPr>
        <w:t xml:space="preserve">. High performance work systems. </w:t>
      </w:r>
      <w:r w:rsidRPr="00010089">
        <w:rPr>
          <w:rFonts w:ascii="Arial" w:hAnsi="Arial" w:cs="Arial"/>
          <w:szCs w:val="24"/>
        </w:rPr>
        <w:t xml:space="preserve">Links between people practice and employee outcomes (satisfaction, commitment, engagement, well-being, retention, absence). </w:t>
      </w:r>
      <w:r w:rsidRPr="00010089">
        <w:rPr>
          <w:rFonts w:ascii="Arial" w:hAnsi="Arial" w:cs="Arial"/>
          <w:bCs/>
          <w:szCs w:val="24"/>
        </w:rPr>
        <w:t xml:space="preserve">Talent management strategies. Identifying and tracking talent. Career management for all life phases. </w:t>
      </w:r>
    </w:p>
    <w:p w14:paraId="23DE523C" w14:textId="77777777" w:rsidR="00010089" w:rsidRPr="00010089" w:rsidRDefault="00010089" w:rsidP="00010089">
      <w:pPr>
        <w:pStyle w:val="bullet"/>
        <w:overflowPunct/>
        <w:autoSpaceDE/>
        <w:autoSpaceDN/>
        <w:adjustRightInd/>
        <w:spacing w:before="0"/>
        <w:ind w:left="720" w:firstLine="0"/>
        <w:textAlignment w:val="auto"/>
        <w:rPr>
          <w:rFonts w:ascii="Arial" w:hAnsi="Arial" w:cs="Arial"/>
          <w:bCs/>
          <w:szCs w:val="24"/>
        </w:rPr>
      </w:pPr>
    </w:p>
    <w:p w14:paraId="1DFAB3C9" w14:textId="77777777" w:rsidR="00010089" w:rsidRPr="00010089" w:rsidRDefault="00010089" w:rsidP="00010089">
      <w:pPr>
        <w:pStyle w:val="bullet"/>
        <w:numPr>
          <w:ilvl w:val="0"/>
          <w:numId w:val="42"/>
        </w:numPr>
        <w:overflowPunct/>
        <w:autoSpaceDE/>
        <w:autoSpaceDN/>
        <w:adjustRightInd/>
        <w:spacing w:before="0"/>
        <w:textAlignment w:val="auto"/>
        <w:rPr>
          <w:rFonts w:ascii="Arial" w:hAnsi="Arial" w:cs="Arial"/>
          <w:b/>
          <w:szCs w:val="24"/>
        </w:rPr>
      </w:pPr>
      <w:r w:rsidRPr="00010089">
        <w:rPr>
          <w:rFonts w:ascii="Arial" w:hAnsi="Arial" w:cs="Arial"/>
          <w:b/>
          <w:szCs w:val="24"/>
        </w:rPr>
        <w:t xml:space="preserve">How to use technology to support the delivery of people </w:t>
      </w:r>
      <w:proofErr w:type="gramStart"/>
      <w:r w:rsidRPr="00010089">
        <w:rPr>
          <w:rFonts w:ascii="Arial" w:hAnsi="Arial" w:cs="Arial"/>
          <w:b/>
          <w:szCs w:val="24"/>
        </w:rPr>
        <w:t>practices, and</w:t>
      </w:r>
      <w:proofErr w:type="gramEnd"/>
      <w:r w:rsidRPr="00010089">
        <w:rPr>
          <w:rFonts w:ascii="Arial" w:hAnsi="Arial" w:cs="Arial"/>
          <w:b/>
          <w:szCs w:val="24"/>
        </w:rPr>
        <w:t xml:space="preserve"> improve the worker experience. </w:t>
      </w:r>
    </w:p>
    <w:p w14:paraId="52E56223" w14:textId="77777777" w:rsidR="00010089" w:rsidRPr="00010089" w:rsidRDefault="00010089" w:rsidP="00010089">
      <w:pPr>
        <w:pStyle w:val="bullet"/>
        <w:overflowPunct/>
        <w:autoSpaceDE/>
        <w:autoSpaceDN/>
        <w:adjustRightInd/>
        <w:spacing w:before="0"/>
        <w:textAlignment w:val="auto"/>
        <w:rPr>
          <w:rFonts w:ascii="Arial" w:hAnsi="Arial" w:cs="Arial"/>
          <w:bCs/>
          <w:szCs w:val="24"/>
        </w:rPr>
      </w:pPr>
    </w:p>
    <w:p w14:paraId="64B39783" w14:textId="77777777" w:rsidR="00010089" w:rsidRPr="00010089" w:rsidRDefault="00010089" w:rsidP="00010089">
      <w:pPr>
        <w:pStyle w:val="bullet"/>
        <w:overflowPunct/>
        <w:autoSpaceDE/>
        <w:autoSpaceDN/>
        <w:adjustRightInd/>
        <w:spacing w:before="0"/>
        <w:ind w:left="720" w:firstLine="0"/>
        <w:textAlignment w:val="auto"/>
        <w:rPr>
          <w:rFonts w:ascii="Arial" w:hAnsi="Arial" w:cs="Arial"/>
          <w:bCs/>
          <w:szCs w:val="24"/>
        </w:rPr>
      </w:pPr>
      <w:r w:rsidRPr="00010089">
        <w:rPr>
          <w:rFonts w:ascii="Arial" w:hAnsi="Arial" w:cs="Arial"/>
          <w:bCs/>
          <w:szCs w:val="24"/>
        </w:rPr>
        <w:t xml:space="preserve">Use of technology to aid collaboration, improve the delivery of people practices and reorganise work. Use of pulse surveys and social media. Platforms to support engagement, </w:t>
      </w:r>
      <w:proofErr w:type="gramStart"/>
      <w:r w:rsidRPr="00010089">
        <w:rPr>
          <w:rFonts w:ascii="Arial" w:hAnsi="Arial" w:cs="Arial"/>
          <w:bCs/>
          <w:szCs w:val="24"/>
        </w:rPr>
        <w:lastRenderedPageBreak/>
        <w:t>wellbeing</w:t>
      </w:r>
      <w:proofErr w:type="gramEnd"/>
      <w:r w:rsidRPr="00010089">
        <w:rPr>
          <w:rFonts w:ascii="Arial" w:hAnsi="Arial" w:cs="Arial"/>
          <w:bCs/>
          <w:szCs w:val="24"/>
        </w:rPr>
        <w:t xml:space="preserve"> and access of benefits. Chatrooms, chat-bots. Ethical debates surrounding use of artificial intelligence in people practice. Inbuilt bias. </w:t>
      </w:r>
    </w:p>
    <w:p w14:paraId="07547A01" w14:textId="77777777" w:rsidR="00010089" w:rsidRPr="00010089" w:rsidRDefault="00010089" w:rsidP="00010089">
      <w:pPr>
        <w:pStyle w:val="bullet"/>
        <w:overflowPunct/>
        <w:autoSpaceDE/>
        <w:autoSpaceDN/>
        <w:adjustRightInd/>
        <w:spacing w:before="0"/>
        <w:ind w:left="720" w:firstLine="0"/>
        <w:textAlignment w:val="auto"/>
        <w:rPr>
          <w:rFonts w:ascii="Arial" w:hAnsi="Arial" w:cs="Arial"/>
          <w:bCs/>
          <w:szCs w:val="24"/>
        </w:rPr>
      </w:pPr>
    </w:p>
    <w:p w14:paraId="049780D3" w14:textId="77777777" w:rsidR="00010089" w:rsidRPr="00010089" w:rsidRDefault="00010089" w:rsidP="00010089">
      <w:pPr>
        <w:pStyle w:val="bullet"/>
        <w:numPr>
          <w:ilvl w:val="0"/>
          <w:numId w:val="42"/>
        </w:numPr>
        <w:overflowPunct/>
        <w:autoSpaceDE/>
        <w:autoSpaceDN/>
        <w:adjustRightInd/>
        <w:spacing w:before="0"/>
        <w:textAlignment w:val="auto"/>
        <w:rPr>
          <w:rFonts w:ascii="Arial" w:hAnsi="Arial" w:cs="Arial"/>
          <w:b/>
          <w:szCs w:val="24"/>
        </w:rPr>
      </w:pPr>
      <w:r w:rsidRPr="00010089">
        <w:rPr>
          <w:rFonts w:ascii="Arial" w:hAnsi="Arial" w:cs="Arial"/>
          <w:b/>
          <w:szCs w:val="24"/>
        </w:rPr>
        <w:t>The importance of strategic workforce planning.</w:t>
      </w:r>
    </w:p>
    <w:p w14:paraId="5043CB0F" w14:textId="77777777" w:rsidR="00010089" w:rsidRPr="00010089" w:rsidRDefault="00010089" w:rsidP="00010089">
      <w:pPr>
        <w:pStyle w:val="bullet"/>
        <w:overflowPunct/>
        <w:autoSpaceDE/>
        <w:autoSpaceDN/>
        <w:adjustRightInd/>
        <w:spacing w:before="0"/>
        <w:textAlignment w:val="auto"/>
        <w:rPr>
          <w:rFonts w:ascii="Arial" w:hAnsi="Arial" w:cs="Arial"/>
          <w:bCs/>
          <w:szCs w:val="24"/>
        </w:rPr>
      </w:pPr>
    </w:p>
    <w:p w14:paraId="74375D47" w14:textId="77777777" w:rsidR="00010089" w:rsidRPr="00010089" w:rsidRDefault="00010089" w:rsidP="00010089">
      <w:pPr>
        <w:pStyle w:val="bullet"/>
        <w:overflowPunct/>
        <w:autoSpaceDE/>
        <w:autoSpaceDN/>
        <w:adjustRightInd/>
        <w:spacing w:before="0"/>
        <w:ind w:left="720" w:firstLine="0"/>
        <w:jc w:val="left"/>
        <w:textAlignment w:val="auto"/>
        <w:rPr>
          <w:rFonts w:ascii="Arial" w:hAnsi="Arial" w:cs="Arial"/>
          <w:bCs/>
          <w:szCs w:val="24"/>
        </w:rPr>
      </w:pPr>
      <w:r w:rsidRPr="00010089">
        <w:rPr>
          <w:rFonts w:ascii="Arial" w:hAnsi="Arial" w:cs="Arial"/>
          <w:bCs/>
          <w:szCs w:val="24"/>
        </w:rPr>
        <w:t xml:space="preserve">Elements that make up workforce planning (succession, supply forecasting, skills gaps). The impact of external forces on workforce planning. Tight and loose labour markets. How workforce planning data can be used to improve other people practices. Current and future trends in working patterns and how work is organised. Concept of good work. Job design and job roles. Operating on global scales. </w:t>
      </w:r>
    </w:p>
    <w:p w14:paraId="07459315" w14:textId="77777777" w:rsidR="00010089" w:rsidRPr="00010089" w:rsidRDefault="00010089" w:rsidP="00010089">
      <w:pPr>
        <w:pStyle w:val="bullet"/>
        <w:overflowPunct/>
        <w:autoSpaceDE/>
        <w:autoSpaceDN/>
        <w:adjustRightInd/>
        <w:spacing w:before="0"/>
        <w:jc w:val="left"/>
        <w:textAlignment w:val="auto"/>
        <w:rPr>
          <w:rFonts w:ascii="Arial" w:hAnsi="Arial" w:cs="Arial"/>
          <w:bCs/>
          <w:szCs w:val="24"/>
        </w:rPr>
      </w:pPr>
    </w:p>
    <w:p w14:paraId="021C2DFE" w14:textId="77777777" w:rsidR="00010089" w:rsidRPr="00010089" w:rsidRDefault="00010089" w:rsidP="00010089">
      <w:pPr>
        <w:pStyle w:val="bullet"/>
        <w:numPr>
          <w:ilvl w:val="0"/>
          <w:numId w:val="42"/>
        </w:numPr>
        <w:overflowPunct/>
        <w:autoSpaceDE/>
        <w:autoSpaceDN/>
        <w:adjustRightInd/>
        <w:spacing w:before="0"/>
        <w:jc w:val="left"/>
        <w:textAlignment w:val="auto"/>
        <w:rPr>
          <w:rFonts w:ascii="Arial" w:hAnsi="Arial" w:cs="Arial"/>
          <w:b/>
          <w:szCs w:val="24"/>
        </w:rPr>
      </w:pPr>
      <w:r w:rsidRPr="00010089">
        <w:rPr>
          <w:rFonts w:ascii="Arial" w:hAnsi="Arial" w:cs="Arial"/>
          <w:b/>
          <w:szCs w:val="24"/>
        </w:rPr>
        <w:t>The importance of employer branding to resourcing activities.</w:t>
      </w:r>
    </w:p>
    <w:p w14:paraId="6537F28F" w14:textId="77777777" w:rsidR="00010089" w:rsidRPr="00010089" w:rsidRDefault="00010089" w:rsidP="00010089">
      <w:pPr>
        <w:pStyle w:val="bullet"/>
        <w:overflowPunct/>
        <w:autoSpaceDE/>
        <w:autoSpaceDN/>
        <w:adjustRightInd/>
        <w:spacing w:before="0"/>
        <w:jc w:val="left"/>
        <w:textAlignment w:val="auto"/>
        <w:rPr>
          <w:rFonts w:ascii="Arial" w:hAnsi="Arial" w:cs="Arial"/>
          <w:bCs/>
          <w:szCs w:val="24"/>
        </w:rPr>
      </w:pPr>
    </w:p>
    <w:p w14:paraId="0E2AC991" w14:textId="77777777" w:rsidR="00010089" w:rsidRPr="00010089" w:rsidRDefault="00010089" w:rsidP="00010089">
      <w:pPr>
        <w:pStyle w:val="bullet"/>
        <w:overflowPunct/>
        <w:autoSpaceDE/>
        <w:autoSpaceDN/>
        <w:adjustRightInd/>
        <w:spacing w:before="0"/>
        <w:ind w:left="720" w:firstLine="0"/>
        <w:jc w:val="left"/>
        <w:textAlignment w:val="auto"/>
        <w:rPr>
          <w:rFonts w:ascii="Arial" w:hAnsi="Arial" w:cs="Arial"/>
          <w:bCs/>
          <w:szCs w:val="24"/>
        </w:rPr>
      </w:pPr>
      <w:r w:rsidRPr="00010089">
        <w:rPr>
          <w:rFonts w:ascii="Arial" w:hAnsi="Arial" w:cs="Arial"/>
          <w:bCs/>
          <w:szCs w:val="24"/>
        </w:rPr>
        <w:t xml:space="preserve">How to integrate an organisation’s brand and values into people practices. Positioning your organisation in the labour market. </w:t>
      </w:r>
      <w:r w:rsidRPr="00010089">
        <w:rPr>
          <w:rFonts w:ascii="Arial" w:hAnsi="Arial" w:cs="Arial"/>
          <w:szCs w:val="24"/>
        </w:rPr>
        <w:t xml:space="preserve">How to create a unique employer brand aligned to culture, </w:t>
      </w:r>
      <w:proofErr w:type="gramStart"/>
      <w:r w:rsidRPr="00010089">
        <w:rPr>
          <w:rFonts w:ascii="Arial" w:hAnsi="Arial" w:cs="Arial"/>
          <w:szCs w:val="24"/>
        </w:rPr>
        <w:t>mission</w:t>
      </w:r>
      <w:proofErr w:type="gramEnd"/>
      <w:r w:rsidRPr="00010089">
        <w:rPr>
          <w:rFonts w:ascii="Arial" w:hAnsi="Arial" w:cs="Arial"/>
          <w:szCs w:val="24"/>
        </w:rPr>
        <w:t xml:space="preserve"> and values. </w:t>
      </w:r>
      <w:r w:rsidRPr="00010089">
        <w:rPr>
          <w:rFonts w:ascii="Arial" w:hAnsi="Arial" w:cs="Arial"/>
          <w:bCs/>
          <w:szCs w:val="24"/>
        </w:rPr>
        <w:t xml:space="preserve">Models such as employer of choice. Ways to enhance your brand. Linked concepts such as employee value proposition, employee experience. Use of websites such as Glassdoor. </w:t>
      </w:r>
    </w:p>
    <w:p w14:paraId="6DFB9E20" w14:textId="77777777" w:rsidR="00010089" w:rsidRPr="00010089" w:rsidRDefault="00010089" w:rsidP="00010089">
      <w:pPr>
        <w:pStyle w:val="bullet"/>
        <w:overflowPunct/>
        <w:autoSpaceDE/>
        <w:autoSpaceDN/>
        <w:adjustRightInd/>
        <w:spacing w:before="0"/>
        <w:ind w:left="720" w:firstLine="0"/>
        <w:jc w:val="left"/>
        <w:textAlignment w:val="auto"/>
        <w:rPr>
          <w:rFonts w:ascii="Arial" w:hAnsi="Arial" w:cs="Arial"/>
          <w:bCs/>
          <w:szCs w:val="24"/>
        </w:rPr>
      </w:pPr>
    </w:p>
    <w:p w14:paraId="15BA55DD" w14:textId="77777777" w:rsidR="00010089" w:rsidRPr="00010089" w:rsidRDefault="00010089" w:rsidP="00010089">
      <w:pPr>
        <w:pStyle w:val="bullet"/>
        <w:numPr>
          <w:ilvl w:val="0"/>
          <w:numId w:val="42"/>
        </w:numPr>
        <w:overflowPunct/>
        <w:autoSpaceDE/>
        <w:autoSpaceDN/>
        <w:adjustRightInd/>
        <w:spacing w:before="0"/>
        <w:jc w:val="left"/>
        <w:textAlignment w:val="auto"/>
        <w:rPr>
          <w:rFonts w:ascii="Arial" w:hAnsi="Arial" w:cs="Arial"/>
          <w:b/>
          <w:szCs w:val="24"/>
        </w:rPr>
      </w:pPr>
      <w:r w:rsidRPr="00010089">
        <w:rPr>
          <w:rFonts w:ascii="Arial" w:hAnsi="Arial" w:cs="Arial"/>
          <w:b/>
          <w:szCs w:val="24"/>
        </w:rPr>
        <w:t>Different approaches to candidate pipelines and how to assess the value of different sourcing channels.</w:t>
      </w:r>
    </w:p>
    <w:p w14:paraId="70DF9E56" w14:textId="77777777" w:rsidR="00010089" w:rsidRPr="00010089" w:rsidRDefault="00010089" w:rsidP="00010089">
      <w:pPr>
        <w:pStyle w:val="bullet"/>
        <w:overflowPunct/>
        <w:autoSpaceDE/>
        <w:autoSpaceDN/>
        <w:adjustRightInd/>
        <w:spacing w:before="0"/>
        <w:jc w:val="left"/>
        <w:textAlignment w:val="auto"/>
        <w:rPr>
          <w:rFonts w:ascii="Arial" w:hAnsi="Arial" w:cs="Arial"/>
          <w:bCs/>
          <w:szCs w:val="24"/>
        </w:rPr>
      </w:pPr>
    </w:p>
    <w:p w14:paraId="578ABDCD" w14:textId="77777777" w:rsidR="00010089" w:rsidRPr="00010089" w:rsidRDefault="00010089" w:rsidP="00010089">
      <w:pPr>
        <w:pStyle w:val="bullet"/>
        <w:overflowPunct/>
        <w:autoSpaceDE/>
        <w:autoSpaceDN/>
        <w:adjustRightInd/>
        <w:spacing w:before="0"/>
        <w:ind w:left="720" w:firstLine="0"/>
        <w:jc w:val="left"/>
        <w:textAlignment w:val="auto"/>
        <w:rPr>
          <w:rFonts w:ascii="Arial" w:hAnsi="Arial" w:cs="Arial"/>
          <w:bCs/>
          <w:szCs w:val="24"/>
        </w:rPr>
      </w:pPr>
      <w:r w:rsidRPr="00010089">
        <w:rPr>
          <w:rFonts w:ascii="Arial" w:hAnsi="Arial" w:cs="Arial"/>
          <w:bCs/>
          <w:szCs w:val="24"/>
        </w:rPr>
        <w:t xml:space="preserve">Value of different methods and techniques. Sourcing passive candidates. Integrating sourcing approaches into the overall resourcing strategy. How to tailor approaches to appeal to different candidates. Widening your talent pool – for example working with veterans, ex-offenders. Use of social media and consistent communications. Creating long term supply of candidates through work experience and liaison with local and national organisations. Use of apprenticeships and other sources of supply. </w:t>
      </w:r>
    </w:p>
    <w:p w14:paraId="44E871BC" w14:textId="77777777" w:rsidR="00010089" w:rsidRPr="00010089" w:rsidRDefault="00010089" w:rsidP="00010089">
      <w:pPr>
        <w:pStyle w:val="bullet"/>
        <w:overflowPunct/>
        <w:autoSpaceDE/>
        <w:autoSpaceDN/>
        <w:adjustRightInd/>
        <w:spacing w:before="0"/>
        <w:jc w:val="left"/>
        <w:textAlignment w:val="auto"/>
        <w:rPr>
          <w:rFonts w:ascii="Arial" w:hAnsi="Arial" w:cs="Arial"/>
          <w:bCs/>
          <w:szCs w:val="24"/>
        </w:rPr>
      </w:pPr>
    </w:p>
    <w:p w14:paraId="456F5024" w14:textId="77777777" w:rsidR="00010089" w:rsidRPr="00010089" w:rsidRDefault="00010089" w:rsidP="00010089">
      <w:pPr>
        <w:pStyle w:val="bullet"/>
        <w:numPr>
          <w:ilvl w:val="0"/>
          <w:numId w:val="42"/>
        </w:numPr>
        <w:overflowPunct/>
        <w:autoSpaceDE/>
        <w:autoSpaceDN/>
        <w:adjustRightInd/>
        <w:spacing w:before="0"/>
        <w:jc w:val="left"/>
        <w:textAlignment w:val="auto"/>
        <w:rPr>
          <w:rFonts w:ascii="Arial" w:hAnsi="Arial" w:cs="Arial"/>
          <w:b/>
          <w:szCs w:val="24"/>
        </w:rPr>
      </w:pPr>
      <w:r w:rsidRPr="00010089">
        <w:rPr>
          <w:rFonts w:ascii="Arial" w:hAnsi="Arial" w:cs="Arial"/>
          <w:b/>
          <w:szCs w:val="24"/>
        </w:rPr>
        <w:t>How to design and select assessment approaches for all levels in the organisation.</w:t>
      </w:r>
    </w:p>
    <w:p w14:paraId="144A5D23" w14:textId="77777777" w:rsidR="00010089" w:rsidRPr="00010089" w:rsidRDefault="00010089" w:rsidP="00010089">
      <w:pPr>
        <w:pStyle w:val="bullet"/>
        <w:overflowPunct/>
        <w:autoSpaceDE/>
        <w:autoSpaceDN/>
        <w:adjustRightInd/>
        <w:spacing w:before="0"/>
        <w:jc w:val="left"/>
        <w:textAlignment w:val="auto"/>
        <w:rPr>
          <w:rFonts w:ascii="Arial" w:hAnsi="Arial" w:cs="Arial"/>
          <w:bCs/>
          <w:szCs w:val="24"/>
        </w:rPr>
      </w:pPr>
    </w:p>
    <w:p w14:paraId="47B0B501" w14:textId="77777777" w:rsidR="00010089" w:rsidRPr="00010089" w:rsidRDefault="00010089" w:rsidP="00010089">
      <w:pPr>
        <w:pStyle w:val="bullet"/>
        <w:overflowPunct/>
        <w:autoSpaceDE/>
        <w:autoSpaceDN/>
        <w:adjustRightInd/>
        <w:spacing w:before="0"/>
        <w:ind w:left="720" w:firstLine="0"/>
        <w:jc w:val="left"/>
        <w:textAlignment w:val="auto"/>
        <w:rPr>
          <w:rFonts w:ascii="Arial" w:hAnsi="Arial" w:cs="Arial"/>
          <w:bCs/>
          <w:szCs w:val="24"/>
        </w:rPr>
      </w:pPr>
      <w:r w:rsidRPr="00010089">
        <w:rPr>
          <w:rFonts w:ascii="Arial" w:hAnsi="Arial" w:cs="Arial"/>
          <w:bCs/>
          <w:szCs w:val="24"/>
        </w:rPr>
        <w:t xml:space="preserve">Validity of different methods. Cost-benefit analysis. Links with culture and other forms of assessment in the organisation. </w:t>
      </w:r>
    </w:p>
    <w:p w14:paraId="738610EB" w14:textId="77777777" w:rsidR="00010089" w:rsidRPr="00010089" w:rsidRDefault="00010089" w:rsidP="00010089">
      <w:pPr>
        <w:pStyle w:val="bullet"/>
        <w:overflowPunct/>
        <w:autoSpaceDE/>
        <w:autoSpaceDN/>
        <w:adjustRightInd/>
        <w:spacing w:before="0"/>
        <w:ind w:left="720" w:firstLine="0"/>
        <w:jc w:val="left"/>
        <w:textAlignment w:val="auto"/>
        <w:rPr>
          <w:rFonts w:ascii="Arial" w:hAnsi="Arial" w:cs="Arial"/>
          <w:bCs/>
          <w:szCs w:val="24"/>
        </w:rPr>
      </w:pPr>
    </w:p>
    <w:p w14:paraId="0B8CCB9E" w14:textId="77777777" w:rsidR="00010089" w:rsidRPr="00010089" w:rsidRDefault="00010089" w:rsidP="00010089">
      <w:pPr>
        <w:pStyle w:val="bullet"/>
        <w:numPr>
          <w:ilvl w:val="0"/>
          <w:numId w:val="42"/>
        </w:numPr>
        <w:overflowPunct/>
        <w:autoSpaceDE/>
        <w:autoSpaceDN/>
        <w:adjustRightInd/>
        <w:spacing w:before="0"/>
        <w:jc w:val="left"/>
        <w:textAlignment w:val="auto"/>
        <w:rPr>
          <w:rFonts w:ascii="Arial" w:hAnsi="Arial" w:cs="Arial"/>
          <w:b/>
          <w:szCs w:val="24"/>
        </w:rPr>
      </w:pPr>
      <w:r w:rsidRPr="00010089">
        <w:rPr>
          <w:rFonts w:ascii="Arial" w:hAnsi="Arial" w:cs="Arial"/>
          <w:b/>
          <w:szCs w:val="24"/>
        </w:rPr>
        <w:t>The importance of effective onboarding in setting standards of performance.</w:t>
      </w:r>
    </w:p>
    <w:p w14:paraId="637805D2" w14:textId="77777777" w:rsidR="00010089" w:rsidRPr="00010089" w:rsidRDefault="00010089" w:rsidP="00010089">
      <w:pPr>
        <w:pStyle w:val="bullet"/>
        <w:overflowPunct/>
        <w:autoSpaceDE/>
        <w:autoSpaceDN/>
        <w:adjustRightInd/>
        <w:spacing w:before="0"/>
        <w:jc w:val="left"/>
        <w:textAlignment w:val="auto"/>
        <w:rPr>
          <w:rFonts w:ascii="Arial" w:hAnsi="Arial" w:cs="Arial"/>
          <w:bCs/>
          <w:szCs w:val="24"/>
        </w:rPr>
      </w:pPr>
    </w:p>
    <w:p w14:paraId="0CE4AFE3" w14:textId="77777777" w:rsidR="00010089" w:rsidRPr="00010089" w:rsidRDefault="00010089" w:rsidP="00010089">
      <w:pPr>
        <w:pStyle w:val="bullet"/>
        <w:overflowPunct/>
        <w:autoSpaceDE/>
        <w:autoSpaceDN/>
        <w:adjustRightInd/>
        <w:spacing w:before="0"/>
        <w:ind w:left="720" w:firstLine="0"/>
        <w:jc w:val="left"/>
        <w:textAlignment w:val="auto"/>
        <w:rPr>
          <w:rFonts w:ascii="Arial" w:hAnsi="Arial" w:cs="Arial"/>
          <w:bCs/>
          <w:szCs w:val="24"/>
        </w:rPr>
      </w:pPr>
      <w:r w:rsidRPr="00010089">
        <w:rPr>
          <w:rFonts w:ascii="Arial" w:hAnsi="Arial" w:cs="Arial"/>
          <w:bCs/>
          <w:szCs w:val="24"/>
        </w:rPr>
        <w:t xml:space="preserve">Evaluating and designing different approaches to onboarding. Value of gaining feedback from new recruits. Use of buddies and mentors. Role of HR and line managers. Use of technology. Engaging new recruits before their start date. Onboarding as an extended process. Communicating culture and expectations. Shaping employee behaviour. </w:t>
      </w:r>
    </w:p>
    <w:p w14:paraId="463F29E8" w14:textId="77777777" w:rsidR="00C42177" w:rsidRDefault="00C42177" w:rsidP="00C55E9D">
      <w:pPr>
        <w:pStyle w:val="Style1"/>
        <w:jc w:val="both"/>
        <w:rPr>
          <w:rFonts w:cs="Arial"/>
          <w:b/>
        </w:rPr>
      </w:pPr>
    </w:p>
    <w:p w14:paraId="63D6438A" w14:textId="77777777" w:rsidR="00C55E9D" w:rsidRPr="00C55E9D" w:rsidRDefault="00C55E9D" w:rsidP="00C55E9D">
      <w:pPr>
        <w:pStyle w:val="Style1"/>
        <w:jc w:val="both"/>
        <w:rPr>
          <w:rFonts w:cs="Arial"/>
        </w:rPr>
      </w:pPr>
      <w:r w:rsidRPr="00C55E9D">
        <w:rPr>
          <w:rFonts w:cs="Arial"/>
        </w:rPr>
        <w:t>The allocation of teaching to deliver the module is:</w:t>
      </w:r>
    </w:p>
    <w:p w14:paraId="3B7B4B86" w14:textId="77777777" w:rsidR="00C55E9D" w:rsidRPr="00C55E9D" w:rsidRDefault="00C55E9D" w:rsidP="00C55E9D">
      <w:pPr>
        <w:pStyle w:val="Style1"/>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C55E9D" w:rsidRPr="00AF6BB4" w14:paraId="303F872C" w14:textId="77777777" w:rsidTr="00AF6BB4">
        <w:tc>
          <w:tcPr>
            <w:tcW w:w="3969" w:type="dxa"/>
            <w:shd w:val="clear" w:color="auto" w:fill="auto"/>
          </w:tcPr>
          <w:p w14:paraId="2302286F" w14:textId="77777777" w:rsidR="00C55E9D" w:rsidRPr="00AF6BB4" w:rsidRDefault="00C55E9D" w:rsidP="00AF6BB4">
            <w:pPr>
              <w:pStyle w:val="Style1"/>
              <w:jc w:val="both"/>
              <w:rPr>
                <w:rFonts w:cs="Arial"/>
                <w:b/>
              </w:rPr>
            </w:pPr>
            <w:r w:rsidRPr="00AF6BB4">
              <w:rPr>
                <w:rFonts w:cs="Arial"/>
                <w:b/>
              </w:rPr>
              <w:t>Activity type</w:t>
            </w:r>
          </w:p>
        </w:tc>
        <w:tc>
          <w:tcPr>
            <w:tcW w:w="1701" w:type="dxa"/>
            <w:shd w:val="clear" w:color="auto" w:fill="auto"/>
          </w:tcPr>
          <w:p w14:paraId="310018A9" w14:textId="77777777" w:rsidR="00C55E9D" w:rsidRPr="00AF6BB4" w:rsidRDefault="00C55E9D" w:rsidP="00AF6BB4">
            <w:pPr>
              <w:pStyle w:val="Style1"/>
              <w:jc w:val="both"/>
              <w:rPr>
                <w:rFonts w:cs="Arial"/>
                <w:b/>
              </w:rPr>
            </w:pPr>
            <w:r w:rsidRPr="00AF6BB4">
              <w:rPr>
                <w:rFonts w:cs="Arial"/>
                <w:b/>
              </w:rPr>
              <w:t>Hours</w:t>
            </w:r>
          </w:p>
        </w:tc>
        <w:tc>
          <w:tcPr>
            <w:tcW w:w="1843" w:type="dxa"/>
            <w:shd w:val="clear" w:color="auto" w:fill="auto"/>
          </w:tcPr>
          <w:p w14:paraId="391D83BE" w14:textId="77777777" w:rsidR="00C55E9D" w:rsidRPr="00AF6BB4" w:rsidRDefault="00C55E9D" w:rsidP="00AF6BB4">
            <w:pPr>
              <w:pStyle w:val="Style1"/>
              <w:jc w:val="both"/>
              <w:rPr>
                <w:rFonts w:cs="Arial"/>
                <w:b/>
              </w:rPr>
            </w:pPr>
            <w:r w:rsidRPr="00AF6BB4">
              <w:rPr>
                <w:rFonts w:cs="Arial"/>
                <w:b/>
              </w:rPr>
              <w:t>Percentage</w:t>
            </w:r>
          </w:p>
        </w:tc>
      </w:tr>
      <w:tr w:rsidR="00C55E9D" w:rsidRPr="00AF6BB4" w14:paraId="5470CC8A" w14:textId="77777777" w:rsidTr="00AF6BB4">
        <w:tc>
          <w:tcPr>
            <w:tcW w:w="3969" w:type="dxa"/>
            <w:shd w:val="clear" w:color="auto" w:fill="auto"/>
          </w:tcPr>
          <w:p w14:paraId="4532DD0D" w14:textId="77777777" w:rsidR="00C55E9D" w:rsidRPr="00AF6BB4" w:rsidRDefault="00C55E9D" w:rsidP="00AF6BB4">
            <w:pPr>
              <w:pStyle w:val="Style1"/>
              <w:jc w:val="both"/>
              <w:rPr>
                <w:rFonts w:cs="Arial"/>
              </w:rPr>
            </w:pPr>
            <w:r w:rsidRPr="00AF6BB4">
              <w:rPr>
                <w:rFonts w:cs="Arial"/>
              </w:rPr>
              <w:t>Scheduled learning</w:t>
            </w:r>
          </w:p>
        </w:tc>
        <w:tc>
          <w:tcPr>
            <w:tcW w:w="1701" w:type="dxa"/>
            <w:shd w:val="clear" w:color="auto" w:fill="auto"/>
          </w:tcPr>
          <w:p w14:paraId="219897CE" w14:textId="77777777" w:rsidR="00C55E9D" w:rsidRPr="00AF6BB4" w:rsidRDefault="00010089" w:rsidP="00AF6BB4">
            <w:pPr>
              <w:pStyle w:val="Style1"/>
              <w:jc w:val="both"/>
              <w:rPr>
                <w:rFonts w:cs="Arial"/>
              </w:rPr>
            </w:pPr>
            <w:r>
              <w:rPr>
                <w:rFonts w:cs="Arial"/>
              </w:rPr>
              <w:t>30</w:t>
            </w:r>
          </w:p>
        </w:tc>
        <w:tc>
          <w:tcPr>
            <w:tcW w:w="1843" w:type="dxa"/>
            <w:shd w:val="clear" w:color="auto" w:fill="auto"/>
          </w:tcPr>
          <w:p w14:paraId="17DCED26" w14:textId="77777777" w:rsidR="00C55E9D" w:rsidRPr="00AF6BB4" w:rsidRDefault="00010089" w:rsidP="00AF6BB4">
            <w:pPr>
              <w:pStyle w:val="Style1"/>
              <w:jc w:val="both"/>
              <w:rPr>
                <w:rFonts w:cs="Arial"/>
              </w:rPr>
            </w:pPr>
            <w:r>
              <w:rPr>
                <w:rFonts w:cs="Arial"/>
              </w:rPr>
              <w:t>20</w:t>
            </w:r>
            <w:r w:rsidR="00C55E9D" w:rsidRPr="00AF6BB4">
              <w:rPr>
                <w:rFonts w:cs="Arial"/>
              </w:rPr>
              <w:t>%</w:t>
            </w:r>
          </w:p>
        </w:tc>
      </w:tr>
      <w:tr w:rsidR="00C55E9D" w:rsidRPr="00AF6BB4" w14:paraId="4EF0B9A5" w14:textId="77777777" w:rsidTr="00AF6BB4">
        <w:tc>
          <w:tcPr>
            <w:tcW w:w="3969" w:type="dxa"/>
            <w:shd w:val="clear" w:color="auto" w:fill="auto"/>
          </w:tcPr>
          <w:p w14:paraId="5F8822C9" w14:textId="77777777" w:rsidR="00C55E9D" w:rsidRPr="00AF6BB4" w:rsidRDefault="00C55E9D" w:rsidP="00AF6BB4">
            <w:pPr>
              <w:pStyle w:val="Style1"/>
              <w:jc w:val="both"/>
              <w:rPr>
                <w:rFonts w:cs="Arial"/>
              </w:rPr>
            </w:pPr>
            <w:r w:rsidRPr="00AF6BB4">
              <w:rPr>
                <w:rFonts w:cs="Arial"/>
              </w:rPr>
              <w:t>Independent learning</w:t>
            </w:r>
          </w:p>
        </w:tc>
        <w:tc>
          <w:tcPr>
            <w:tcW w:w="1701" w:type="dxa"/>
            <w:shd w:val="clear" w:color="auto" w:fill="auto"/>
          </w:tcPr>
          <w:p w14:paraId="6CC8039C" w14:textId="77777777" w:rsidR="00C55E9D" w:rsidRPr="00AF6BB4" w:rsidRDefault="00010089" w:rsidP="00AF6BB4">
            <w:pPr>
              <w:pStyle w:val="Style1"/>
              <w:jc w:val="both"/>
              <w:rPr>
                <w:rFonts w:cs="Arial"/>
              </w:rPr>
            </w:pPr>
            <w:r>
              <w:rPr>
                <w:rFonts w:cs="Arial"/>
              </w:rPr>
              <w:t>120</w:t>
            </w:r>
          </w:p>
        </w:tc>
        <w:tc>
          <w:tcPr>
            <w:tcW w:w="1843" w:type="dxa"/>
            <w:shd w:val="clear" w:color="auto" w:fill="auto"/>
          </w:tcPr>
          <w:p w14:paraId="1008D354" w14:textId="77777777" w:rsidR="00C55E9D" w:rsidRPr="00AF6BB4" w:rsidRDefault="00010089" w:rsidP="00AF6BB4">
            <w:pPr>
              <w:pStyle w:val="Style1"/>
              <w:jc w:val="both"/>
              <w:rPr>
                <w:rFonts w:cs="Arial"/>
              </w:rPr>
            </w:pPr>
            <w:r>
              <w:rPr>
                <w:rFonts w:cs="Arial"/>
              </w:rPr>
              <w:t>8</w:t>
            </w:r>
            <w:r w:rsidR="00C55E9D" w:rsidRPr="00AF6BB4">
              <w:rPr>
                <w:rFonts w:cs="Arial"/>
              </w:rPr>
              <w:t>0%</w:t>
            </w:r>
          </w:p>
        </w:tc>
      </w:tr>
      <w:tr w:rsidR="00C55E9D" w:rsidRPr="00AF6BB4" w14:paraId="08D7EEF9" w14:textId="77777777" w:rsidTr="00AF6BB4">
        <w:tc>
          <w:tcPr>
            <w:tcW w:w="3969" w:type="dxa"/>
            <w:shd w:val="clear" w:color="auto" w:fill="auto"/>
          </w:tcPr>
          <w:p w14:paraId="21BA322C" w14:textId="77777777" w:rsidR="00C55E9D" w:rsidRPr="00AF6BB4" w:rsidRDefault="00C55E9D" w:rsidP="00AF6BB4">
            <w:pPr>
              <w:pStyle w:val="Style1"/>
              <w:jc w:val="both"/>
              <w:rPr>
                <w:rFonts w:cs="Arial"/>
              </w:rPr>
            </w:pPr>
            <w:r w:rsidRPr="00AF6BB4">
              <w:rPr>
                <w:rFonts w:cs="Arial"/>
              </w:rPr>
              <w:t>Placement learning</w:t>
            </w:r>
          </w:p>
        </w:tc>
        <w:tc>
          <w:tcPr>
            <w:tcW w:w="1701" w:type="dxa"/>
            <w:shd w:val="clear" w:color="auto" w:fill="auto"/>
          </w:tcPr>
          <w:p w14:paraId="4B584315" w14:textId="77777777" w:rsidR="00C55E9D" w:rsidRPr="00AF6BB4" w:rsidRDefault="00C55E9D" w:rsidP="00AF6BB4">
            <w:pPr>
              <w:pStyle w:val="Style1"/>
              <w:jc w:val="both"/>
              <w:rPr>
                <w:rFonts w:cs="Arial"/>
              </w:rPr>
            </w:pPr>
            <w:r w:rsidRPr="00AF6BB4">
              <w:rPr>
                <w:rFonts w:cs="Arial"/>
              </w:rPr>
              <w:t>0</w:t>
            </w:r>
          </w:p>
        </w:tc>
        <w:tc>
          <w:tcPr>
            <w:tcW w:w="1843" w:type="dxa"/>
            <w:shd w:val="clear" w:color="auto" w:fill="auto"/>
          </w:tcPr>
          <w:p w14:paraId="2322F001" w14:textId="77777777" w:rsidR="00C55E9D" w:rsidRPr="00AF6BB4" w:rsidRDefault="00C55E9D" w:rsidP="00AF6BB4">
            <w:pPr>
              <w:pStyle w:val="Style1"/>
              <w:jc w:val="both"/>
              <w:rPr>
                <w:rFonts w:cs="Arial"/>
              </w:rPr>
            </w:pPr>
            <w:r w:rsidRPr="00AF6BB4">
              <w:rPr>
                <w:rFonts w:cs="Arial"/>
              </w:rPr>
              <w:t>0</w:t>
            </w:r>
          </w:p>
        </w:tc>
      </w:tr>
      <w:tr w:rsidR="00C55E9D" w:rsidRPr="00AF6BB4" w14:paraId="66687A91" w14:textId="77777777" w:rsidTr="00AF6BB4">
        <w:tc>
          <w:tcPr>
            <w:tcW w:w="3969" w:type="dxa"/>
            <w:shd w:val="clear" w:color="auto" w:fill="auto"/>
          </w:tcPr>
          <w:p w14:paraId="4BF53985" w14:textId="77777777" w:rsidR="00C55E9D" w:rsidRPr="00AF6BB4" w:rsidRDefault="00C55E9D" w:rsidP="00AF6BB4">
            <w:pPr>
              <w:pStyle w:val="Style1"/>
              <w:jc w:val="both"/>
              <w:rPr>
                <w:rFonts w:cs="Arial"/>
                <w:b/>
              </w:rPr>
            </w:pPr>
            <w:r w:rsidRPr="00AF6BB4">
              <w:rPr>
                <w:rFonts w:cs="Arial"/>
                <w:b/>
              </w:rPr>
              <w:t>TOTAL</w:t>
            </w:r>
          </w:p>
        </w:tc>
        <w:tc>
          <w:tcPr>
            <w:tcW w:w="1701" w:type="dxa"/>
            <w:shd w:val="clear" w:color="auto" w:fill="auto"/>
          </w:tcPr>
          <w:p w14:paraId="6A89157D" w14:textId="77777777" w:rsidR="00C55E9D" w:rsidRPr="00AF6BB4" w:rsidRDefault="00C55E9D" w:rsidP="00AF6BB4">
            <w:pPr>
              <w:pStyle w:val="Style1"/>
              <w:jc w:val="both"/>
              <w:rPr>
                <w:rFonts w:cs="Arial"/>
                <w:b/>
              </w:rPr>
            </w:pPr>
            <w:r w:rsidRPr="00AF6BB4">
              <w:rPr>
                <w:rFonts w:cs="Arial"/>
                <w:b/>
              </w:rPr>
              <w:t>150</w:t>
            </w:r>
          </w:p>
        </w:tc>
        <w:tc>
          <w:tcPr>
            <w:tcW w:w="1843" w:type="dxa"/>
            <w:shd w:val="clear" w:color="auto" w:fill="auto"/>
          </w:tcPr>
          <w:p w14:paraId="135237C8" w14:textId="77777777" w:rsidR="00C55E9D" w:rsidRPr="00AF6BB4" w:rsidRDefault="00C55E9D" w:rsidP="00AF6BB4">
            <w:pPr>
              <w:pStyle w:val="Style1"/>
              <w:jc w:val="both"/>
              <w:rPr>
                <w:rFonts w:cs="Arial"/>
                <w:b/>
              </w:rPr>
            </w:pPr>
            <w:r w:rsidRPr="00AF6BB4">
              <w:rPr>
                <w:rFonts w:cs="Arial"/>
                <w:b/>
              </w:rPr>
              <w:t>100%</w:t>
            </w:r>
          </w:p>
        </w:tc>
      </w:tr>
    </w:tbl>
    <w:p w14:paraId="3A0FF5F2" w14:textId="77777777" w:rsidR="00C55E9D" w:rsidRPr="00C55E9D" w:rsidRDefault="00C55E9D" w:rsidP="00C55E9D">
      <w:pPr>
        <w:pStyle w:val="Style1"/>
        <w:jc w:val="both"/>
        <w:rPr>
          <w:rFonts w:cs="Arial"/>
          <w:b/>
        </w:rPr>
      </w:pPr>
    </w:p>
    <w:p w14:paraId="5630AD66" w14:textId="77777777" w:rsidR="00551515" w:rsidRDefault="00551515" w:rsidP="00C55E9D">
      <w:pPr>
        <w:pStyle w:val="Style1"/>
        <w:jc w:val="both"/>
        <w:rPr>
          <w:rFonts w:cs="Arial"/>
          <w:b/>
        </w:rPr>
      </w:pPr>
    </w:p>
    <w:p w14:paraId="61829076" w14:textId="77777777" w:rsidR="00551515" w:rsidRDefault="00551515" w:rsidP="00C55E9D">
      <w:pPr>
        <w:pStyle w:val="Style1"/>
        <w:jc w:val="both"/>
        <w:rPr>
          <w:rFonts w:cs="Arial"/>
          <w:b/>
        </w:rPr>
      </w:pPr>
    </w:p>
    <w:p w14:paraId="2BA226A1" w14:textId="77777777" w:rsidR="00551515" w:rsidRDefault="00551515" w:rsidP="00C55E9D">
      <w:pPr>
        <w:pStyle w:val="Style1"/>
        <w:jc w:val="both"/>
        <w:rPr>
          <w:rFonts w:cs="Arial"/>
          <w:b/>
        </w:rPr>
      </w:pPr>
    </w:p>
    <w:p w14:paraId="17AD93B2" w14:textId="0EB3B5A1" w:rsidR="00551515" w:rsidRDefault="00551515" w:rsidP="00C55E9D">
      <w:pPr>
        <w:pStyle w:val="Style1"/>
        <w:jc w:val="both"/>
        <w:rPr>
          <w:rFonts w:cs="Arial"/>
          <w:b/>
        </w:rPr>
      </w:pPr>
    </w:p>
    <w:p w14:paraId="1F4B8E39" w14:textId="77777777" w:rsidR="004A11CA" w:rsidRDefault="004A11CA" w:rsidP="00C55E9D">
      <w:pPr>
        <w:pStyle w:val="Style1"/>
        <w:jc w:val="both"/>
        <w:rPr>
          <w:rFonts w:cs="Arial"/>
          <w:b/>
        </w:rPr>
      </w:pPr>
    </w:p>
    <w:p w14:paraId="6E9EED7B" w14:textId="77777777" w:rsidR="00C55E9D" w:rsidRPr="00C55E9D" w:rsidRDefault="00C55E9D" w:rsidP="00551515">
      <w:pPr>
        <w:pStyle w:val="Heading2"/>
      </w:pPr>
      <w:bookmarkStart w:id="3" w:name="_Toc79411026"/>
      <w:r w:rsidRPr="00C55E9D">
        <w:lastRenderedPageBreak/>
        <w:t>ASSESSMENT</w:t>
      </w:r>
      <w:r w:rsidR="00551515">
        <w:t xml:space="preserve"> TYPE</w:t>
      </w:r>
      <w:bookmarkEnd w:id="3"/>
    </w:p>
    <w:p w14:paraId="0DE4B5B7" w14:textId="77777777" w:rsidR="00C55E9D" w:rsidRPr="00C55E9D" w:rsidRDefault="00C55E9D" w:rsidP="00C55E9D">
      <w:pPr>
        <w:pStyle w:val="Style1"/>
        <w:jc w:val="both"/>
        <w:rPr>
          <w:rFonts w:cs="Arial"/>
          <w:b/>
        </w:rPr>
      </w:pPr>
    </w:p>
    <w:p w14:paraId="7FD19C82" w14:textId="77777777" w:rsidR="00010089" w:rsidRPr="00B1208A" w:rsidRDefault="00010089" w:rsidP="00010089">
      <w:pPr>
        <w:rPr>
          <w:rFonts w:ascii="Arial" w:hAnsi="Arial" w:cs="Arial"/>
          <w:b/>
          <w:sz w:val="22"/>
          <w:szCs w:val="22"/>
        </w:rPr>
      </w:pPr>
      <w:r w:rsidRPr="00B1208A">
        <w:rPr>
          <w:rFonts w:ascii="Arial" w:hAnsi="Arial" w:cs="Arial"/>
          <w:b/>
          <w:sz w:val="22"/>
          <w:szCs w:val="22"/>
        </w:rPr>
        <w:t>Assessment Component 1</w:t>
      </w:r>
    </w:p>
    <w:p w14:paraId="0D29A481" w14:textId="77777777" w:rsidR="00010089" w:rsidRPr="00BA343F" w:rsidRDefault="00010089" w:rsidP="00010089">
      <w:pPr>
        <w:rPr>
          <w:rFonts w:ascii="Arial" w:hAnsi="Arial" w:cs="Arial"/>
          <w:b/>
          <w:i/>
        </w:rPr>
      </w:pPr>
      <w:r w:rsidRPr="00BA343F">
        <w:rPr>
          <w:rFonts w:ascii="Arial" w:hAnsi="Arial" w:cs="Arial"/>
          <w:b/>
          <w:i/>
        </w:rPr>
        <w:t>(Tick one)</w:t>
      </w:r>
    </w:p>
    <w:tbl>
      <w:tblPr>
        <w:tblW w:w="0" w:type="auto"/>
        <w:tblLook w:val="04A0" w:firstRow="1" w:lastRow="0" w:firstColumn="1" w:lastColumn="0" w:noHBand="0" w:noVBand="1"/>
      </w:tblPr>
      <w:tblGrid>
        <w:gridCol w:w="562"/>
        <w:gridCol w:w="2458"/>
        <w:gridCol w:w="538"/>
        <w:gridCol w:w="2482"/>
        <w:gridCol w:w="538"/>
        <w:gridCol w:w="2482"/>
      </w:tblGrid>
      <w:tr w:rsidR="00010089" w:rsidRPr="00B1208A" w14:paraId="2B688BE3" w14:textId="77777777" w:rsidTr="00EA44B8">
        <w:tc>
          <w:tcPr>
            <w:tcW w:w="562" w:type="dxa"/>
            <w:shd w:val="clear" w:color="auto" w:fill="auto"/>
          </w:tcPr>
          <w:p w14:paraId="0D1C84E6" w14:textId="77777777" w:rsidR="00010089" w:rsidRPr="00EA44B8" w:rsidRDefault="00010089" w:rsidP="00EA44B8">
            <w:pPr>
              <w:rPr>
                <w:rFonts w:ascii="Arial" w:hAnsi="Arial" w:cs="Arial"/>
                <w:b/>
                <w:sz w:val="22"/>
                <w:szCs w:val="22"/>
              </w:rPr>
            </w:pPr>
            <w:r w:rsidRPr="00EA44B8">
              <w:rPr>
                <w:rFonts w:ascii="MS Gothic" w:eastAsia="MS Gothic" w:hAnsi="MS Gothic" w:cs="Arial" w:hint="eastAsia"/>
                <w:sz w:val="22"/>
                <w:szCs w:val="22"/>
              </w:rPr>
              <w:t>☐</w:t>
            </w:r>
          </w:p>
        </w:tc>
        <w:tc>
          <w:tcPr>
            <w:tcW w:w="2458" w:type="dxa"/>
            <w:shd w:val="clear" w:color="auto" w:fill="auto"/>
          </w:tcPr>
          <w:p w14:paraId="2DB02058" w14:textId="77777777" w:rsidR="00010089" w:rsidRPr="00EA44B8" w:rsidRDefault="00010089" w:rsidP="00EA44B8">
            <w:pPr>
              <w:rPr>
                <w:rFonts w:ascii="Arial" w:hAnsi="Arial" w:cs="Arial"/>
                <w:b/>
                <w:sz w:val="22"/>
                <w:szCs w:val="22"/>
              </w:rPr>
            </w:pPr>
            <w:r w:rsidRPr="00EA44B8">
              <w:rPr>
                <w:rFonts w:ascii="Arial" w:hAnsi="Arial" w:cs="Arial"/>
                <w:b/>
                <w:sz w:val="22"/>
                <w:szCs w:val="22"/>
              </w:rPr>
              <w:t>Written exam</w:t>
            </w:r>
          </w:p>
        </w:tc>
        <w:tc>
          <w:tcPr>
            <w:tcW w:w="538" w:type="dxa"/>
            <w:shd w:val="clear" w:color="auto" w:fill="auto"/>
          </w:tcPr>
          <w:p w14:paraId="3CA8F8EF" w14:textId="77777777" w:rsidR="00010089" w:rsidRPr="00EA44B8" w:rsidRDefault="00010089" w:rsidP="00EA44B8">
            <w:pPr>
              <w:rPr>
                <w:rFonts w:ascii="Arial" w:hAnsi="Arial" w:cs="Arial"/>
                <w:b/>
                <w:sz w:val="22"/>
                <w:szCs w:val="22"/>
              </w:rPr>
            </w:pPr>
            <w:r w:rsidRPr="00EA44B8">
              <w:rPr>
                <w:rFonts w:ascii="MS Gothic" w:eastAsia="MS Gothic" w:hAnsi="MS Gothic" w:cs="Arial" w:hint="eastAsia"/>
                <w:sz w:val="22"/>
                <w:szCs w:val="22"/>
              </w:rPr>
              <w:t>☒</w:t>
            </w:r>
          </w:p>
        </w:tc>
        <w:tc>
          <w:tcPr>
            <w:tcW w:w="2482" w:type="dxa"/>
            <w:shd w:val="clear" w:color="auto" w:fill="auto"/>
          </w:tcPr>
          <w:p w14:paraId="06B606ED" w14:textId="77777777" w:rsidR="00010089" w:rsidRPr="00EA44B8" w:rsidRDefault="00010089" w:rsidP="00EA44B8">
            <w:pPr>
              <w:rPr>
                <w:rFonts w:ascii="Arial" w:hAnsi="Arial" w:cs="Arial"/>
                <w:b/>
                <w:sz w:val="22"/>
                <w:szCs w:val="22"/>
              </w:rPr>
            </w:pPr>
            <w:r w:rsidRPr="00EA44B8">
              <w:rPr>
                <w:rFonts w:ascii="Arial" w:hAnsi="Arial" w:cs="Arial"/>
                <w:b/>
                <w:sz w:val="22"/>
                <w:szCs w:val="22"/>
              </w:rPr>
              <w:t>Coursework</w:t>
            </w:r>
          </w:p>
        </w:tc>
        <w:tc>
          <w:tcPr>
            <w:tcW w:w="538" w:type="dxa"/>
            <w:shd w:val="clear" w:color="auto" w:fill="auto"/>
          </w:tcPr>
          <w:p w14:paraId="412DD878" w14:textId="77777777" w:rsidR="00010089" w:rsidRPr="00EA44B8" w:rsidRDefault="00010089" w:rsidP="00EA44B8">
            <w:pPr>
              <w:rPr>
                <w:rFonts w:ascii="Arial" w:hAnsi="Arial" w:cs="Arial"/>
                <w:b/>
                <w:sz w:val="22"/>
                <w:szCs w:val="22"/>
              </w:rPr>
            </w:pPr>
            <w:r w:rsidRPr="00EA44B8">
              <w:rPr>
                <w:rFonts w:ascii="MS Gothic" w:eastAsia="MS Gothic" w:hAnsi="MS Gothic" w:cs="Arial" w:hint="eastAsia"/>
                <w:sz w:val="22"/>
                <w:szCs w:val="22"/>
              </w:rPr>
              <w:t>☐</w:t>
            </w:r>
          </w:p>
        </w:tc>
        <w:tc>
          <w:tcPr>
            <w:tcW w:w="2482" w:type="dxa"/>
            <w:shd w:val="clear" w:color="auto" w:fill="auto"/>
          </w:tcPr>
          <w:p w14:paraId="260D162B" w14:textId="77777777" w:rsidR="00010089" w:rsidRPr="00EA44B8" w:rsidRDefault="00010089" w:rsidP="00EA44B8">
            <w:pPr>
              <w:rPr>
                <w:rFonts w:ascii="Arial" w:hAnsi="Arial" w:cs="Arial"/>
                <w:b/>
                <w:sz w:val="22"/>
                <w:szCs w:val="22"/>
              </w:rPr>
            </w:pPr>
            <w:r w:rsidRPr="00EA44B8">
              <w:rPr>
                <w:rFonts w:ascii="Arial" w:hAnsi="Arial" w:cs="Arial"/>
                <w:b/>
                <w:sz w:val="22"/>
                <w:szCs w:val="22"/>
              </w:rPr>
              <w:t>Practical</w:t>
            </w:r>
          </w:p>
        </w:tc>
      </w:tr>
    </w:tbl>
    <w:p w14:paraId="66204FF1" w14:textId="77777777" w:rsidR="00010089" w:rsidRPr="00B1208A" w:rsidRDefault="00010089" w:rsidP="00010089">
      <w:pPr>
        <w:rPr>
          <w:rFonts w:ascii="Arial" w:hAnsi="Arial" w:cs="Arial"/>
          <w:b/>
          <w:sz w:val="22"/>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969"/>
        <w:gridCol w:w="1559"/>
      </w:tblGrid>
      <w:tr w:rsidR="00010089" w:rsidRPr="00B1208A" w14:paraId="5B370380" w14:textId="77777777" w:rsidTr="00EA44B8">
        <w:tc>
          <w:tcPr>
            <w:tcW w:w="3256" w:type="dxa"/>
            <w:shd w:val="clear" w:color="auto" w:fill="auto"/>
          </w:tcPr>
          <w:p w14:paraId="55ECC0DF" w14:textId="77777777" w:rsidR="00010089" w:rsidRPr="00EA44B8" w:rsidRDefault="00010089" w:rsidP="00EA44B8">
            <w:pPr>
              <w:jc w:val="center"/>
              <w:rPr>
                <w:rFonts w:ascii="Arial" w:hAnsi="Arial" w:cs="Arial"/>
                <w:b/>
                <w:sz w:val="22"/>
                <w:szCs w:val="22"/>
              </w:rPr>
            </w:pPr>
            <w:r w:rsidRPr="00EA44B8">
              <w:rPr>
                <w:rFonts w:ascii="Arial" w:hAnsi="Arial" w:cs="Arial"/>
                <w:b/>
                <w:sz w:val="22"/>
                <w:szCs w:val="22"/>
              </w:rPr>
              <w:t>Mode of assessment</w:t>
            </w:r>
          </w:p>
        </w:tc>
        <w:tc>
          <w:tcPr>
            <w:tcW w:w="3969" w:type="dxa"/>
            <w:shd w:val="clear" w:color="auto" w:fill="auto"/>
          </w:tcPr>
          <w:p w14:paraId="1FDD7C70" w14:textId="77777777" w:rsidR="00010089" w:rsidRPr="00EA44B8" w:rsidRDefault="00010089" w:rsidP="00EA44B8">
            <w:pPr>
              <w:rPr>
                <w:rFonts w:ascii="Arial" w:hAnsi="Arial" w:cs="Arial"/>
                <w:sz w:val="22"/>
                <w:szCs w:val="22"/>
              </w:rPr>
            </w:pPr>
            <w:r w:rsidRPr="00EA44B8">
              <w:rPr>
                <w:rFonts w:ascii="Arial" w:hAnsi="Arial" w:cs="Arial"/>
                <w:b/>
                <w:sz w:val="22"/>
                <w:szCs w:val="22"/>
              </w:rPr>
              <w:t>Volume</w:t>
            </w:r>
          </w:p>
        </w:tc>
        <w:tc>
          <w:tcPr>
            <w:tcW w:w="1559" w:type="dxa"/>
            <w:shd w:val="clear" w:color="auto" w:fill="auto"/>
          </w:tcPr>
          <w:p w14:paraId="4A7CE1D0" w14:textId="77777777" w:rsidR="00010089" w:rsidRPr="00EA44B8" w:rsidRDefault="00010089" w:rsidP="00EA44B8">
            <w:pPr>
              <w:rPr>
                <w:rFonts w:ascii="Arial" w:hAnsi="Arial" w:cs="Arial"/>
                <w:sz w:val="22"/>
                <w:szCs w:val="22"/>
              </w:rPr>
            </w:pPr>
            <w:r w:rsidRPr="00EA44B8">
              <w:rPr>
                <w:rFonts w:ascii="Arial" w:hAnsi="Arial" w:cs="Arial"/>
                <w:b/>
                <w:sz w:val="22"/>
                <w:szCs w:val="22"/>
              </w:rPr>
              <w:t>Weighting</w:t>
            </w:r>
          </w:p>
        </w:tc>
      </w:tr>
      <w:tr w:rsidR="00010089" w:rsidRPr="00B1208A" w14:paraId="5AAA8F64" w14:textId="77777777" w:rsidTr="00EA44B8">
        <w:tc>
          <w:tcPr>
            <w:tcW w:w="3256" w:type="dxa"/>
            <w:shd w:val="clear" w:color="auto" w:fill="auto"/>
          </w:tcPr>
          <w:p w14:paraId="3BCAB702" w14:textId="77777777" w:rsidR="00010089" w:rsidRPr="00EA44B8" w:rsidRDefault="00010089" w:rsidP="00EA44B8">
            <w:pPr>
              <w:jc w:val="center"/>
              <w:rPr>
                <w:rFonts w:ascii="Arial" w:hAnsi="Arial" w:cs="Arial"/>
                <w:sz w:val="22"/>
                <w:szCs w:val="22"/>
              </w:rPr>
            </w:pPr>
            <w:r w:rsidRPr="00EA44B8">
              <w:rPr>
                <w:rFonts w:ascii="Arial" w:hAnsi="Arial" w:cs="Arial"/>
                <w:sz w:val="22"/>
                <w:szCs w:val="22"/>
              </w:rPr>
              <w:t>Report and Video</w:t>
            </w:r>
          </w:p>
        </w:tc>
        <w:tc>
          <w:tcPr>
            <w:tcW w:w="3969" w:type="dxa"/>
            <w:shd w:val="clear" w:color="auto" w:fill="auto"/>
          </w:tcPr>
          <w:p w14:paraId="7230FD75" w14:textId="77777777" w:rsidR="00010089" w:rsidRPr="00EA44B8" w:rsidRDefault="00010089" w:rsidP="00EA44B8">
            <w:pPr>
              <w:rPr>
                <w:rFonts w:ascii="Arial" w:hAnsi="Arial" w:cs="Arial"/>
                <w:sz w:val="22"/>
                <w:szCs w:val="22"/>
              </w:rPr>
            </w:pPr>
            <w:r w:rsidRPr="00EA44B8">
              <w:rPr>
                <w:rFonts w:ascii="Arial" w:hAnsi="Arial" w:cs="Arial"/>
                <w:sz w:val="22"/>
                <w:szCs w:val="22"/>
              </w:rPr>
              <w:t>A critical analysis of your organisation’s approach to resourcing and talent management and the external influences impacting on it (3500 words).</w:t>
            </w:r>
          </w:p>
          <w:p w14:paraId="2DBF0D7D" w14:textId="77777777" w:rsidR="00010089" w:rsidRPr="00EA44B8" w:rsidRDefault="00010089" w:rsidP="00EA44B8">
            <w:pPr>
              <w:rPr>
                <w:rFonts w:ascii="Arial" w:hAnsi="Arial" w:cs="Arial"/>
                <w:sz w:val="22"/>
                <w:szCs w:val="22"/>
              </w:rPr>
            </w:pPr>
          </w:p>
          <w:p w14:paraId="5B087417" w14:textId="77777777" w:rsidR="00010089" w:rsidRPr="00EA44B8" w:rsidRDefault="00010089" w:rsidP="00EA44B8">
            <w:pPr>
              <w:rPr>
                <w:rFonts w:ascii="Arial" w:hAnsi="Arial" w:cs="Arial"/>
                <w:sz w:val="22"/>
                <w:szCs w:val="22"/>
                <w:highlight w:val="yellow"/>
              </w:rPr>
            </w:pPr>
            <w:r w:rsidRPr="00EA44B8">
              <w:rPr>
                <w:rFonts w:ascii="Arial" w:hAnsi="Arial" w:cs="Arial"/>
                <w:sz w:val="22"/>
                <w:szCs w:val="22"/>
              </w:rPr>
              <w:t>A video showcasing your organisation for future recruits, with commentary (5 minutes)</w:t>
            </w:r>
          </w:p>
        </w:tc>
        <w:tc>
          <w:tcPr>
            <w:tcW w:w="1559" w:type="dxa"/>
            <w:shd w:val="clear" w:color="auto" w:fill="auto"/>
          </w:tcPr>
          <w:p w14:paraId="3F393A7F" w14:textId="77777777" w:rsidR="00010089" w:rsidRPr="00EA44B8" w:rsidRDefault="00010089" w:rsidP="00EA44B8">
            <w:pPr>
              <w:rPr>
                <w:rFonts w:ascii="Arial" w:hAnsi="Arial" w:cs="Arial"/>
                <w:sz w:val="22"/>
                <w:szCs w:val="22"/>
              </w:rPr>
            </w:pPr>
            <w:r w:rsidRPr="00EA44B8">
              <w:rPr>
                <w:rFonts w:ascii="Arial" w:hAnsi="Arial" w:cs="Arial"/>
                <w:sz w:val="22"/>
                <w:szCs w:val="22"/>
              </w:rPr>
              <w:t>100%</w:t>
            </w:r>
          </w:p>
        </w:tc>
      </w:tr>
    </w:tbl>
    <w:p w14:paraId="6B62F1B3" w14:textId="77777777" w:rsidR="00010089" w:rsidRPr="00B1208A" w:rsidRDefault="00010089" w:rsidP="00010089">
      <w:pPr>
        <w:rPr>
          <w:rFonts w:ascii="Arial" w:hAnsi="Arial" w:cs="Arial"/>
          <w:b/>
          <w:sz w:val="22"/>
          <w:szCs w:val="22"/>
        </w:rPr>
      </w:pPr>
    </w:p>
    <w:p w14:paraId="02F2C34E" w14:textId="77777777" w:rsidR="00010089" w:rsidRPr="00B1208A" w:rsidRDefault="00010089" w:rsidP="00010089">
      <w:pPr>
        <w:rPr>
          <w:rFonts w:ascii="Arial" w:hAnsi="Arial" w:cs="Arial"/>
          <w:b/>
          <w:sz w:val="22"/>
          <w:szCs w:val="22"/>
          <w:highlight w:val="cyan"/>
        </w:rPr>
      </w:pPr>
    </w:p>
    <w:p w14:paraId="680A4E5D" w14:textId="77777777" w:rsidR="00010089" w:rsidRPr="00B1208A" w:rsidRDefault="00010089" w:rsidP="00010089">
      <w:pPr>
        <w:pStyle w:val="fixed"/>
        <w:ind w:left="0" w:firstLine="0"/>
        <w:rPr>
          <w:rFonts w:ascii="Arial" w:hAnsi="Arial" w:cs="Arial"/>
          <w:b w:val="0"/>
          <w:sz w:val="22"/>
          <w:szCs w:val="22"/>
        </w:rPr>
      </w:pPr>
    </w:p>
    <w:p w14:paraId="2B73C3CC" w14:textId="77777777" w:rsidR="00010089" w:rsidRPr="00B1208A" w:rsidRDefault="00010089" w:rsidP="00010089">
      <w:pPr>
        <w:pStyle w:val="fixed"/>
        <w:keepNext/>
        <w:ind w:left="0" w:firstLine="0"/>
        <w:jc w:val="both"/>
        <w:rPr>
          <w:rFonts w:ascii="Arial" w:hAnsi="Arial" w:cs="Arial"/>
          <w:sz w:val="22"/>
          <w:szCs w:val="22"/>
        </w:rPr>
      </w:pPr>
      <w:r w:rsidRPr="00B1208A">
        <w:rPr>
          <w:rFonts w:ascii="Arial" w:hAnsi="Arial" w:cs="Arial"/>
          <w:sz w:val="22"/>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010089" w:rsidRPr="00B1208A" w14:paraId="4F37A39C" w14:textId="77777777" w:rsidTr="00EA44B8">
        <w:tc>
          <w:tcPr>
            <w:tcW w:w="3261" w:type="dxa"/>
            <w:tcBorders>
              <w:top w:val="single" w:sz="4" w:space="0" w:color="auto"/>
              <w:left w:val="single" w:sz="4" w:space="0" w:color="auto"/>
            </w:tcBorders>
            <w:shd w:val="clear" w:color="auto" w:fill="auto"/>
          </w:tcPr>
          <w:p w14:paraId="60FDD3AC" w14:textId="77777777" w:rsidR="00010089" w:rsidRPr="00EA44B8" w:rsidRDefault="00010089" w:rsidP="00EA44B8">
            <w:pPr>
              <w:keepNext/>
              <w:rPr>
                <w:rFonts w:ascii="Arial" w:hAnsi="Arial" w:cs="Arial"/>
                <w:b/>
                <w:sz w:val="22"/>
                <w:szCs w:val="22"/>
              </w:rPr>
            </w:pPr>
            <w:r w:rsidRPr="00EA44B8">
              <w:rPr>
                <w:rFonts w:ascii="Arial" w:hAnsi="Arial" w:cs="Arial"/>
                <w:b/>
                <w:sz w:val="22"/>
                <w:szCs w:val="22"/>
              </w:rPr>
              <w:t>Activity type</w:t>
            </w:r>
          </w:p>
        </w:tc>
        <w:tc>
          <w:tcPr>
            <w:tcW w:w="1842" w:type="dxa"/>
            <w:shd w:val="clear" w:color="auto" w:fill="auto"/>
          </w:tcPr>
          <w:p w14:paraId="4FA770A3" w14:textId="77777777" w:rsidR="00010089" w:rsidRPr="00EA44B8" w:rsidRDefault="00010089" w:rsidP="00EA44B8">
            <w:pPr>
              <w:keepNext/>
              <w:jc w:val="center"/>
              <w:rPr>
                <w:rFonts w:ascii="Arial" w:hAnsi="Arial" w:cs="Arial"/>
                <w:b/>
                <w:sz w:val="22"/>
                <w:szCs w:val="22"/>
              </w:rPr>
            </w:pPr>
            <w:r w:rsidRPr="00EA44B8">
              <w:rPr>
                <w:rFonts w:ascii="Arial" w:hAnsi="Arial" w:cs="Arial"/>
                <w:b/>
                <w:sz w:val="22"/>
                <w:szCs w:val="22"/>
              </w:rPr>
              <w:t>Percentage</w:t>
            </w:r>
          </w:p>
        </w:tc>
      </w:tr>
      <w:tr w:rsidR="00010089" w:rsidRPr="00B1208A" w14:paraId="0AC4D89F" w14:textId="77777777" w:rsidTr="00EA44B8">
        <w:tc>
          <w:tcPr>
            <w:tcW w:w="3261" w:type="dxa"/>
            <w:shd w:val="clear" w:color="auto" w:fill="auto"/>
          </w:tcPr>
          <w:p w14:paraId="42157D58" w14:textId="77777777" w:rsidR="00010089" w:rsidRPr="00EA44B8" w:rsidRDefault="00010089" w:rsidP="00EA44B8">
            <w:pPr>
              <w:keepNext/>
              <w:rPr>
                <w:rFonts w:ascii="Arial" w:hAnsi="Arial" w:cs="Arial"/>
                <w:sz w:val="22"/>
                <w:szCs w:val="22"/>
              </w:rPr>
            </w:pPr>
            <w:r w:rsidRPr="00EA44B8">
              <w:rPr>
                <w:rFonts w:ascii="Arial" w:hAnsi="Arial" w:cs="Arial"/>
                <w:sz w:val="22"/>
                <w:szCs w:val="22"/>
              </w:rPr>
              <w:t>Written exam</w:t>
            </w:r>
          </w:p>
        </w:tc>
        <w:tc>
          <w:tcPr>
            <w:tcW w:w="1842" w:type="dxa"/>
            <w:shd w:val="clear" w:color="auto" w:fill="auto"/>
          </w:tcPr>
          <w:p w14:paraId="19219836" w14:textId="77777777" w:rsidR="00010089" w:rsidRPr="00EA44B8" w:rsidRDefault="00010089" w:rsidP="00EA44B8">
            <w:pPr>
              <w:keepNext/>
              <w:jc w:val="center"/>
              <w:rPr>
                <w:rFonts w:ascii="Arial" w:hAnsi="Arial" w:cs="Arial"/>
                <w:sz w:val="22"/>
                <w:szCs w:val="22"/>
              </w:rPr>
            </w:pPr>
          </w:p>
        </w:tc>
      </w:tr>
      <w:tr w:rsidR="00010089" w:rsidRPr="00B1208A" w14:paraId="55E8655D" w14:textId="77777777" w:rsidTr="00EA44B8">
        <w:tc>
          <w:tcPr>
            <w:tcW w:w="3261" w:type="dxa"/>
            <w:shd w:val="clear" w:color="auto" w:fill="auto"/>
          </w:tcPr>
          <w:p w14:paraId="08E71AAE" w14:textId="77777777" w:rsidR="00010089" w:rsidRPr="00EA44B8" w:rsidRDefault="00010089" w:rsidP="00EA44B8">
            <w:pPr>
              <w:keepNext/>
              <w:rPr>
                <w:rFonts w:ascii="Arial" w:hAnsi="Arial" w:cs="Arial"/>
                <w:sz w:val="22"/>
                <w:szCs w:val="22"/>
              </w:rPr>
            </w:pPr>
            <w:r w:rsidRPr="00EA44B8">
              <w:rPr>
                <w:rFonts w:ascii="Arial" w:hAnsi="Arial" w:cs="Arial"/>
                <w:sz w:val="22"/>
                <w:szCs w:val="22"/>
              </w:rPr>
              <w:t>Coursework</w:t>
            </w:r>
          </w:p>
        </w:tc>
        <w:tc>
          <w:tcPr>
            <w:tcW w:w="1842" w:type="dxa"/>
            <w:shd w:val="clear" w:color="auto" w:fill="auto"/>
          </w:tcPr>
          <w:p w14:paraId="0CCF700D" w14:textId="77777777" w:rsidR="00010089" w:rsidRPr="00EA44B8" w:rsidRDefault="00010089" w:rsidP="00EA44B8">
            <w:pPr>
              <w:keepNext/>
              <w:jc w:val="center"/>
              <w:rPr>
                <w:rFonts w:ascii="Arial" w:hAnsi="Arial" w:cs="Arial"/>
                <w:sz w:val="22"/>
                <w:szCs w:val="22"/>
              </w:rPr>
            </w:pPr>
            <w:r w:rsidRPr="00EA44B8">
              <w:rPr>
                <w:rFonts w:ascii="Arial" w:hAnsi="Arial" w:cs="Arial"/>
                <w:sz w:val="22"/>
                <w:szCs w:val="22"/>
              </w:rPr>
              <w:t>100</w:t>
            </w:r>
          </w:p>
        </w:tc>
      </w:tr>
      <w:tr w:rsidR="00010089" w:rsidRPr="00B1208A" w14:paraId="2B45A7ED" w14:textId="77777777" w:rsidTr="00EA44B8">
        <w:tc>
          <w:tcPr>
            <w:tcW w:w="3261" w:type="dxa"/>
            <w:shd w:val="clear" w:color="auto" w:fill="auto"/>
          </w:tcPr>
          <w:p w14:paraId="36E147AF" w14:textId="77777777" w:rsidR="00010089" w:rsidRPr="00EA44B8" w:rsidRDefault="00010089" w:rsidP="00EA44B8">
            <w:pPr>
              <w:keepNext/>
              <w:rPr>
                <w:rFonts w:ascii="Arial" w:hAnsi="Arial" w:cs="Arial"/>
                <w:sz w:val="22"/>
                <w:szCs w:val="22"/>
              </w:rPr>
            </w:pPr>
            <w:r w:rsidRPr="00EA44B8">
              <w:rPr>
                <w:rFonts w:ascii="Arial" w:hAnsi="Arial" w:cs="Arial"/>
                <w:sz w:val="22"/>
                <w:szCs w:val="22"/>
              </w:rPr>
              <w:t>Practical</w:t>
            </w:r>
          </w:p>
        </w:tc>
        <w:tc>
          <w:tcPr>
            <w:tcW w:w="1842" w:type="dxa"/>
            <w:shd w:val="clear" w:color="auto" w:fill="auto"/>
          </w:tcPr>
          <w:p w14:paraId="296FEF7D" w14:textId="77777777" w:rsidR="00010089" w:rsidRPr="00EA44B8" w:rsidRDefault="00010089" w:rsidP="00EA44B8">
            <w:pPr>
              <w:keepNext/>
              <w:jc w:val="center"/>
              <w:rPr>
                <w:rFonts w:ascii="Arial" w:hAnsi="Arial" w:cs="Arial"/>
                <w:sz w:val="22"/>
                <w:szCs w:val="22"/>
              </w:rPr>
            </w:pPr>
          </w:p>
        </w:tc>
      </w:tr>
      <w:tr w:rsidR="00010089" w:rsidRPr="00B1208A" w14:paraId="2609EE58" w14:textId="77777777" w:rsidTr="00EA44B8">
        <w:tc>
          <w:tcPr>
            <w:tcW w:w="3261" w:type="dxa"/>
            <w:shd w:val="clear" w:color="auto" w:fill="auto"/>
          </w:tcPr>
          <w:p w14:paraId="596C654B" w14:textId="77777777" w:rsidR="00010089" w:rsidRPr="00EA44B8" w:rsidRDefault="00010089" w:rsidP="00EA44B8">
            <w:pPr>
              <w:keepNext/>
              <w:rPr>
                <w:rFonts w:ascii="Arial" w:hAnsi="Arial" w:cs="Arial"/>
                <w:sz w:val="22"/>
                <w:szCs w:val="22"/>
              </w:rPr>
            </w:pPr>
            <w:r w:rsidRPr="00EA44B8">
              <w:rPr>
                <w:rFonts w:ascii="Arial" w:hAnsi="Arial" w:cs="Arial"/>
                <w:b/>
                <w:sz w:val="22"/>
                <w:szCs w:val="22"/>
              </w:rPr>
              <w:t>TOTAL</w:t>
            </w:r>
          </w:p>
        </w:tc>
        <w:tc>
          <w:tcPr>
            <w:tcW w:w="1842" w:type="dxa"/>
            <w:shd w:val="clear" w:color="auto" w:fill="auto"/>
          </w:tcPr>
          <w:p w14:paraId="0B7AE7F6" w14:textId="77777777" w:rsidR="00010089" w:rsidRPr="00EA44B8" w:rsidRDefault="00010089" w:rsidP="00EA44B8">
            <w:pPr>
              <w:keepNext/>
              <w:jc w:val="center"/>
              <w:rPr>
                <w:rFonts w:ascii="Arial" w:hAnsi="Arial" w:cs="Arial"/>
                <w:b/>
                <w:sz w:val="22"/>
                <w:szCs w:val="22"/>
              </w:rPr>
            </w:pPr>
            <w:r w:rsidRPr="00EA44B8">
              <w:rPr>
                <w:rFonts w:ascii="Arial" w:hAnsi="Arial" w:cs="Arial"/>
                <w:b/>
                <w:sz w:val="22"/>
                <w:szCs w:val="22"/>
              </w:rPr>
              <w:t>100%</w:t>
            </w:r>
          </w:p>
        </w:tc>
      </w:tr>
    </w:tbl>
    <w:p w14:paraId="73943CF8" w14:textId="77777777" w:rsidR="00C55E9D" w:rsidRDefault="00FA2246" w:rsidP="00551515">
      <w:pPr>
        <w:pStyle w:val="Heading2"/>
      </w:pPr>
      <w:r>
        <w:br w:type="page"/>
      </w:r>
      <w:bookmarkStart w:id="4" w:name="_Toc79411027"/>
      <w:r w:rsidR="00C55E9D" w:rsidRPr="00C55E9D">
        <w:lastRenderedPageBreak/>
        <w:t>READING LIST</w:t>
      </w:r>
      <w:bookmarkEnd w:id="4"/>
    </w:p>
    <w:p w14:paraId="7194DBDC" w14:textId="77777777" w:rsidR="00010089" w:rsidRDefault="00010089" w:rsidP="00010089"/>
    <w:p w14:paraId="769D0D3C" w14:textId="77777777" w:rsidR="00010089" w:rsidRDefault="00010089" w:rsidP="0001008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5605"/>
        <w:gridCol w:w="1366"/>
      </w:tblGrid>
      <w:tr w:rsidR="00010089" w:rsidRPr="00A74B3E" w14:paraId="3E7CDD6F" w14:textId="77777777" w:rsidTr="00EA44B8">
        <w:trPr>
          <w:jc w:val="center"/>
        </w:trPr>
        <w:tc>
          <w:tcPr>
            <w:tcW w:w="1689" w:type="dxa"/>
            <w:shd w:val="clear" w:color="auto" w:fill="BFBFBF"/>
          </w:tcPr>
          <w:p w14:paraId="2A49128C" w14:textId="77777777" w:rsidR="00010089" w:rsidRPr="00EA44B8" w:rsidRDefault="00010089" w:rsidP="00EA44B8">
            <w:pPr>
              <w:tabs>
                <w:tab w:val="num" w:pos="720"/>
                <w:tab w:val="left" w:pos="1440"/>
              </w:tabs>
              <w:rPr>
                <w:rFonts w:ascii="Arial" w:hAnsi="Arial" w:cs="Arial"/>
                <w:b/>
                <w:sz w:val="22"/>
                <w:szCs w:val="22"/>
              </w:rPr>
            </w:pPr>
            <w:r w:rsidRPr="00EA44B8">
              <w:rPr>
                <w:rFonts w:ascii="Arial" w:hAnsi="Arial" w:cs="Arial"/>
                <w:b/>
                <w:sz w:val="22"/>
                <w:szCs w:val="22"/>
              </w:rPr>
              <w:t>Module Code</w:t>
            </w:r>
          </w:p>
        </w:tc>
        <w:tc>
          <w:tcPr>
            <w:tcW w:w="6971" w:type="dxa"/>
            <w:gridSpan w:val="2"/>
            <w:shd w:val="clear" w:color="auto" w:fill="auto"/>
          </w:tcPr>
          <w:p w14:paraId="2E90BCDE" w14:textId="77777777" w:rsidR="00010089" w:rsidRPr="00EA44B8" w:rsidRDefault="00010089" w:rsidP="00EA44B8">
            <w:pPr>
              <w:tabs>
                <w:tab w:val="num" w:pos="720"/>
                <w:tab w:val="left" w:pos="1440"/>
              </w:tabs>
              <w:rPr>
                <w:rFonts w:ascii="Arial" w:hAnsi="Arial" w:cs="Arial"/>
                <w:b/>
                <w:sz w:val="22"/>
                <w:szCs w:val="22"/>
              </w:rPr>
            </w:pPr>
            <w:r w:rsidRPr="00EA44B8">
              <w:rPr>
                <w:rFonts w:ascii="Arial" w:hAnsi="Arial" w:cs="Arial"/>
                <w:b/>
                <w:sz w:val="22"/>
                <w:szCs w:val="22"/>
              </w:rPr>
              <w:t>BMHR7015</w:t>
            </w:r>
          </w:p>
        </w:tc>
      </w:tr>
      <w:tr w:rsidR="00010089" w:rsidRPr="00A74B3E" w14:paraId="2E294BA6" w14:textId="77777777" w:rsidTr="00EA44B8">
        <w:trPr>
          <w:jc w:val="center"/>
        </w:trPr>
        <w:tc>
          <w:tcPr>
            <w:tcW w:w="1689" w:type="dxa"/>
            <w:shd w:val="clear" w:color="auto" w:fill="BFBFBF"/>
          </w:tcPr>
          <w:p w14:paraId="52FBC274" w14:textId="77777777" w:rsidR="00010089" w:rsidRPr="00EA44B8" w:rsidRDefault="00010089" w:rsidP="00EA44B8">
            <w:pPr>
              <w:tabs>
                <w:tab w:val="num" w:pos="720"/>
                <w:tab w:val="left" w:pos="1440"/>
              </w:tabs>
              <w:rPr>
                <w:rFonts w:ascii="Arial" w:hAnsi="Arial" w:cs="Arial"/>
                <w:b/>
                <w:sz w:val="22"/>
                <w:szCs w:val="22"/>
              </w:rPr>
            </w:pPr>
            <w:r w:rsidRPr="00EA44B8">
              <w:rPr>
                <w:rFonts w:ascii="Arial" w:hAnsi="Arial" w:cs="Arial"/>
                <w:b/>
                <w:sz w:val="22"/>
                <w:szCs w:val="22"/>
              </w:rPr>
              <w:t>Module Title</w:t>
            </w:r>
          </w:p>
        </w:tc>
        <w:tc>
          <w:tcPr>
            <w:tcW w:w="6971" w:type="dxa"/>
            <w:gridSpan w:val="2"/>
            <w:shd w:val="clear" w:color="auto" w:fill="auto"/>
          </w:tcPr>
          <w:p w14:paraId="0BAA8F23" w14:textId="77777777" w:rsidR="00010089" w:rsidRPr="00EA44B8" w:rsidRDefault="00010089" w:rsidP="00EA44B8">
            <w:pPr>
              <w:tabs>
                <w:tab w:val="num" w:pos="720"/>
                <w:tab w:val="left" w:pos="1440"/>
              </w:tabs>
              <w:rPr>
                <w:rFonts w:ascii="Arial" w:hAnsi="Arial" w:cs="Arial"/>
                <w:b/>
                <w:sz w:val="22"/>
                <w:szCs w:val="22"/>
              </w:rPr>
            </w:pPr>
            <w:r w:rsidRPr="00EA44B8">
              <w:rPr>
                <w:rFonts w:ascii="Arial" w:hAnsi="Arial" w:cs="Arial"/>
                <w:b/>
                <w:sz w:val="22"/>
                <w:szCs w:val="22"/>
              </w:rPr>
              <w:t>Resourcing and Talent Management</w:t>
            </w:r>
          </w:p>
        </w:tc>
      </w:tr>
      <w:tr w:rsidR="00010089" w:rsidRPr="00A74B3E" w14:paraId="5FD09A98" w14:textId="77777777" w:rsidTr="00EA44B8">
        <w:trPr>
          <w:jc w:val="center"/>
        </w:trPr>
        <w:tc>
          <w:tcPr>
            <w:tcW w:w="1689" w:type="dxa"/>
            <w:shd w:val="clear" w:color="auto" w:fill="BFBFBF"/>
          </w:tcPr>
          <w:p w14:paraId="682FDFB4" w14:textId="77777777" w:rsidR="00010089" w:rsidRPr="00EA44B8" w:rsidRDefault="00010089" w:rsidP="00EA44B8">
            <w:pPr>
              <w:tabs>
                <w:tab w:val="num" w:pos="720"/>
                <w:tab w:val="left" w:pos="1440"/>
              </w:tabs>
              <w:rPr>
                <w:rFonts w:ascii="Arial" w:hAnsi="Arial" w:cs="Arial"/>
                <w:b/>
                <w:sz w:val="22"/>
                <w:szCs w:val="22"/>
              </w:rPr>
            </w:pPr>
            <w:r w:rsidRPr="00EA44B8">
              <w:rPr>
                <w:rFonts w:ascii="Arial" w:hAnsi="Arial" w:cs="Arial"/>
                <w:b/>
                <w:sz w:val="22"/>
                <w:szCs w:val="22"/>
              </w:rPr>
              <w:t>Classification</w:t>
            </w:r>
          </w:p>
        </w:tc>
        <w:tc>
          <w:tcPr>
            <w:tcW w:w="5605" w:type="dxa"/>
            <w:shd w:val="clear" w:color="auto" w:fill="BFBFBF"/>
          </w:tcPr>
          <w:p w14:paraId="3033A346" w14:textId="77777777" w:rsidR="00010089" w:rsidRPr="00EA44B8" w:rsidRDefault="00010089" w:rsidP="00EA44B8">
            <w:pPr>
              <w:tabs>
                <w:tab w:val="num" w:pos="720"/>
                <w:tab w:val="left" w:pos="1440"/>
              </w:tabs>
              <w:rPr>
                <w:rFonts w:ascii="Arial" w:hAnsi="Arial" w:cs="Arial"/>
                <w:b/>
                <w:sz w:val="22"/>
                <w:szCs w:val="22"/>
              </w:rPr>
            </w:pPr>
            <w:r w:rsidRPr="00EA44B8">
              <w:rPr>
                <w:rFonts w:ascii="Arial" w:hAnsi="Arial" w:cs="Arial"/>
                <w:b/>
                <w:sz w:val="22"/>
                <w:szCs w:val="22"/>
              </w:rPr>
              <w:t>Reading List entry</w:t>
            </w:r>
          </w:p>
        </w:tc>
        <w:tc>
          <w:tcPr>
            <w:tcW w:w="1366" w:type="dxa"/>
            <w:shd w:val="clear" w:color="auto" w:fill="BFBFBF"/>
          </w:tcPr>
          <w:p w14:paraId="7CDCAB75" w14:textId="77777777" w:rsidR="00010089" w:rsidRPr="00EA44B8" w:rsidRDefault="00010089" w:rsidP="00EA44B8">
            <w:pPr>
              <w:tabs>
                <w:tab w:val="num" w:pos="720"/>
                <w:tab w:val="left" w:pos="1440"/>
              </w:tabs>
              <w:rPr>
                <w:rFonts w:ascii="Arial" w:hAnsi="Arial" w:cs="Arial"/>
                <w:b/>
                <w:sz w:val="22"/>
                <w:szCs w:val="22"/>
              </w:rPr>
            </w:pPr>
            <w:r w:rsidRPr="00EA44B8">
              <w:rPr>
                <w:rFonts w:ascii="Arial" w:hAnsi="Arial" w:cs="Arial"/>
                <w:b/>
                <w:sz w:val="22"/>
                <w:szCs w:val="22"/>
              </w:rPr>
              <w:t>Electronic*</w:t>
            </w:r>
          </w:p>
        </w:tc>
      </w:tr>
      <w:tr w:rsidR="00010089" w:rsidRPr="00A74B3E" w14:paraId="1E180446" w14:textId="77777777" w:rsidTr="00EA44B8">
        <w:trPr>
          <w:jc w:val="center"/>
        </w:trPr>
        <w:tc>
          <w:tcPr>
            <w:tcW w:w="1689" w:type="dxa"/>
            <w:shd w:val="clear" w:color="auto" w:fill="auto"/>
          </w:tcPr>
          <w:p w14:paraId="0895C2DB" w14:textId="77777777" w:rsidR="00010089" w:rsidRPr="00EA44B8" w:rsidRDefault="00010089" w:rsidP="00EA44B8">
            <w:pPr>
              <w:tabs>
                <w:tab w:val="num" w:pos="720"/>
                <w:tab w:val="left" w:pos="1440"/>
              </w:tabs>
              <w:rPr>
                <w:rFonts w:ascii="Arial" w:hAnsi="Arial" w:cs="Arial"/>
                <w:sz w:val="22"/>
                <w:szCs w:val="22"/>
              </w:rPr>
            </w:pPr>
            <w:r w:rsidRPr="00EA44B8">
              <w:rPr>
                <w:rFonts w:ascii="Arial" w:hAnsi="Arial" w:cs="Arial"/>
                <w:sz w:val="22"/>
                <w:szCs w:val="22"/>
              </w:rPr>
              <w:t>Essential</w:t>
            </w:r>
          </w:p>
        </w:tc>
        <w:tc>
          <w:tcPr>
            <w:tcW w:w="5605" w:type="dxa"/>
            <w:shd w:val="clear" w:color="auto" w:fill="auto"/>
          </w:tcPr>
          <w:p w14:paraId="6CF90FA6" w14:textId="58B805F0" w:rsidR="00010089" w:rsidRPr="00EA44B8" w:rsidRDefault="00010089" w:rsidP="00EA44B8">
            <w:pPr>
              <w:tabs>
                <w:tab w:val="num" w:pos="720"/>
                <w:tab w:val="left" w:pos="1440"/>
              </w:tabs>
              <w:rPr>
                <w:rFonts w:ascii="Arial" w:hAnsi="Arial" w:cs="Arial"/>
                <w:sz w:val="22"/>
                <w:szCs w:val="22"/>
              </w:rPr>
            </w:pPr>
            <w:r w:rsidRPr="00EA44B8">
              <w:rPr>
                <w:rFonts w:ascii="Arial" w:hAnsi="Arial" w:cs="Arial"/>
                <w:sz w:val="22"/>
                <w:szCs w:val="22"/>
              </w:rPr>
              <w:t>Taylor, S. (20</w:t>
            </w:r>
            <w:r w:rsidR="00B92D93">
              <w:rPr>
                <w:rFonts w:ascii="Arial" w:hAnsi="Arial" w:cs="Arial"/>
                <w:sz w:val="22"/>
                <w:szCs w:val="22"/>
              </w:rPr>
              <w:t>22</w:t>
            </w:r>
            <w:r w:rsidRPr="00EA44B8">
              <w:rPr>
                <w:rFonts w:ascii="Arial" w:hAnsi="Arial" w:cs="Arial"/>
                <w:sz w:val="22"/>
                <w:szCs w:val="22"/>
              </w:rPr>
              <w:t xml:space="preserve">) </w:t>
            </w:r>
            <w:r w:rsidRPr="00EA44B8">
              <w:rPr>
                <w:rFonts w:ascii="Arial" w:hAnsi="Arial" w:cs="Arial"/>
                <w:i/>
                <w:iCs/>
                <w:sz w:val="22"/>
                <w:szCs w:val="22"/>
              </w:rPr>
              <w:t>Resourcing and talent management</w:t>
            </w:r>
            <w:r w:rsidR="00B42869">
              <w:rPr>
                <w:rFonts w:ascii="Arial" w:hAnsi="Arial" w:cs="Arial"/>
                <w:i/>
                <w:iCs/>
                <w:sz w:val="22"/>
                <w:szCs w:val="22"/>
              </w:rPr>
              <w:t xml:space="preserve">: The theory and practice of recruiting </w:t>
            </w:r>
            <w:r w:rsidR="00603C31">
              <w:rPr>
                <w:rFonts w:ascii="Arial" w:hAnsi="Arial" w:cs="Arial"/>
                <w:i/>
                <w:iCs/>
                <w:sz w:val="22"/>
                <w:szCs w:val="22"/>
              </w:rPr>
              <w:t>and developing a workforce. 8</w:t>
            </w:r>
            <w:r w:rsidRPr="00EA44B8">
              <w:rPr>
                <w:rFonts w:ascii="Arial" w:hAnsi="Arial" w:cs="Arial"/>
                <w:sz w:val="22"/>
                <w:szCs w:val="22"/>
              </w:rPr>
              <w:t xml:space="preserve">th </w:t>
            </w:r>
            <w:proofErr w:type="spellStart"/>
            <w:r w:rsidRPr="00EA44B8">
              <w:rPr>
                <w:rFonts w:ascii="Arial" w:hAnsi="Arial" w:cs="Arial"/>
                <w:sz w:val="22"/>
                <w:szCs w:val="22"/>
              </w:rPr>
              <w:t>edn</w:t>
            </w:r>
            <w:proofErr w:type="spellEnd"/>
            <w:r w:rsidRPr="00EA44B8">
              <w:rPr>
                <w:rFonts w:ascii="Arial" w:hAnsi="Arial" w:cs="Arial"/>
                <w:sz w:val="22"/>
                <w:szCs w:val="22"/>
              </w:rPr>
              <w:t>. London: CIPD Kogan Page.</w:t>
            </w:r>
          </w:p>
          <w:p w14:paraId="54CD245A" w14:textId="77777777" w:rsidR="00010089" w:rsidRPr="00EA44B8" w:rsidRDefault="00010089" w:rsidP="00EA44B8">
            <w:pPr>
              <w:tabs>
                <w:tab w:val="num" w:pos="720"/>
                <w:tab w:val="left" w:pos="1440"/>
              </w:tabs>
              <w:rPr>
                <w:rFonts w:ascii="Arial" w:hAnsi="Arial" w:cs="Arial"/>
                <w:sz w:val="22"/>
                <w:szCs w:val="22"/>
              </w:rPr>
            </w:pPr>
          </w:p>
        </w:tc>
        <w:tc>
          <w:tcPr>
            <w:tcW w:w="1366" w:type="dxa"/>
            <w:shd w:val="clear" w:color="auto" w:fill="auto"/>
          </w:tcPr>
          <w:p w14:paraId="4053F9D1" w14:textId="77777777" w:rsidR="00010089" w:rsidRPr="00EA44B8" w:rsidRDefault="00010089" w:rsidP="00EA44B8">
            <w:pPr>
              <w:jc w:val="center"/>
              <w:rPr>
                <w:rFonts w:ascii="Arial" w:hAnsi="Arial" w:cs="Arial"/>
                <w:sz w:val="22"/>
                <w:szCs w:val="22"/>
              </w:rPr>
            </w:pPr>
            <w:r w:rsidRPr="00EA44B8">
              <w:rPr>
                <w:rFonts w:ascii="MS Gothic" w:eastAsia="MS Gothic" w:hAnsi="MS Gothic" w:cs="Arial" w:hint="eastAsia"/>
                <w:sz w:val="22"/>
                <w:szCs w:val="22"/>
              </w:rPr>
              <w:t>☐</w:t>
            </w:r>
          </w:p>
        </w:tc>
      </w:tr>
      <w:tr w:rsidR="00010089" w:rsidRPr="00A74B3E" w14:paraId="73A5B1A4" w14:textId="77777777" w:rsidTr="00EA44B8">
        <w:trPr>
          <w:jc w:val="center"/>
        </w:trPr>
        <w:tc>
          <w:tcPr>
            <w:tcW w:w="1689" w:type="dxa"/>
            <w:shd w:val="clear" w:color="auto" w:fill="auto"/>
          </w:tcPr>
          <w:p w14:paraId="727565AC" w14:textId="77777777" w:rsidR="00010089" w:rsidRPr="00EA44B8" w:rsidRDefault="00010089" w:rsidP="00EA44B8">
            <w:pPr>
              <w:tabs>
                <w:tab w:val="num" w:pos="720"/>
                <w:tab w:val="left" w:pos="1440"/>
              </w:tabs>
              <w:rPr>
                <w:rFonts w:ascii="Arial" w:hAnsi="Arial" w:cs="Arial"/>
                <w:sz w:val="22"/>
                <w:szCs w:val="22"/>
              </w:rPr>
            </w:pPr>
            <w:r w:rsidRPr="00EA44B8">
              <w:rPr>
                <w:rFonts w:ascii="Arial" w:hAnsi="Arial" w:cs="Arial"/>
                <w:sz w:val="22"/>
                <w:szCs w:val="22"/>
              </w:rPr>
              <w:t>Further</w:t>
            </w:r>
          </w:p>
        </w:tc>
        <w:tc>
          <w:tcPr>
            <w:tcW w:w="5605" w:type="dxa"/>
            <w:shd w:val="clear" w:color="auto" w:fill="auto"/>
          </w:tcPr>
          <w:p w14:paraId="50EFFBAF" w14:textId="77777777" w:rsidR="00010089" w:rsidRPr="00EA44B8" w:rsidRDefault="00010089" w:rsidP="00EA44B8">
            <w:pPr>
              <w:tabs>
                <w:tab w:val="num" w:pos="720"/>
                <w:tab w:val="left" w:pos="1440"/>
              </w:tabs>
              <w:rPr>
                <w:rFonts w:ascii="Arial" w:hAnsi="Arial" w:cs="Arial"/>
                <w:sz w:val="22"/>
                <w:szCs w:val="22"/>
              </w:rPr>
            </w:pPr>
            <w:r w:rsidRPr="00EA44B8">
              <w:rPr>
                <w:rFonts w:ascii="Arial" w:hAnsi="Arial" w:cs="Arial"/>
                <w:sz w:val="22"/>
                <w:szCs w:val="22"/>
              </w:rPr>
              <w:t xml:space="preserve">Mattox, J.R., </w:t>
            </w:r>
            <w:proofErr w:type="spellStart"/>
            <w:r w:rsidRPr="00EA44B8">
              <w:rPr>
                <w:rFonts w:ascii="Arial" w:hAnsi="Arial" w:cs="Arial"/>
                <w:sz w:val="22"/>
                <w:szCs w:val="22"/>
              </w:rPr>
              <w:t>Parsky</w:t>
            </w:r>
            <w:proofErr w:type="spellEnd"/>
            <w:r w:rsidRPr="00EA44B8">
              <w:rPr>
                <w:rFonts w:ascii="Arial" w:hAnsi="Arial" w:cs="Arial"/>
                <w:sz w:val="22"/>
                <w:szCs w:val="22"/>
              </w:rPr>
              <w:t xml:space="preserve">, P. and Hall, C. (2020) </w:t>
            </w:r>
            <w:r w:rsidRPr="00EA44B8">
              <w:rPr>
                <w:rFonts w:ascii="Arial" w:hAnsi="Arial" w:cs="Arial"/>
                <w:i/>
                <w:iCs/>
                <w:sz w:val="22"/>
                <w:szCs w:val="22"/>
              </w:rPr>
              <w:t>Learning analytics: using talent data to improve business outcomes</w:t>
            </w:r>
            <w:r w:rsidRPr="00EA44B8">
              <w:rPr>
                <w:rFonts w:ascii="Arial" w:hAnsi="Arial" w:cs="Arial"/>
                <w:sz w:val="22"/>
                <w:szCs w:val="22"/>
              </w:rPr>
              <w:t xml:space="preserve">. 2nd </w:t>
            </w:r>
            <w:proofErr w:type="spellStart"/>
            <w:r w:rsidRPr="00EA44B8">
              <w:rPr>
                <w:rFonts w:ascii="Arial" w:hAnsi="Arial" w:cs="Arial"/>
                <w:sz w:val="22"/>
                <w:szCs w:val="22"/>
              </w:rPr>
              <w:t>edn</w:t>
            </w:r>
            <w:proofErr w:type="spellEnd"/>
            <w:r w:rsidRPr="00EA44B8">
              <w:rPr>
                <w:rFonts w:ascii="Arial" w:hAnsi="Arial" w:cs="Arial"/>
                <w:sz w:val="22"/>
                <w:szCs w:val="22"/>
              </w:rPr>
              <w:t>. London: Kogan Page.</w:t>
            </w:r>
          </w:p>
        </w:tc>
        <w:tc>
          <w:tcPr>
            <w:tcW w:w="1366" w:type="dxa"/>
            <w:shd w:val="clear" w:color="auto" w:fill="auto"/>
          </w:tcPr>
          <w:p w14:paraId="1231BE67" w14:textId="77777777" w:rsidR="00010089" w:rsidRPr="00EA44B8" w:rsidRDefault="00010089" w:rsidP="00EA44B8">
            <w:pPr>
              <w:jc w:val="center"/>
              <w:rPr>
                <w:rFonts w:ascii="Arial" w:hAnsi="Arial" w:cs="Arial"/>
                <w:sz w:val="22"/>
                <w:szCs w:val="22"/>
              </w:rPr>
            </w:pPr>
          </w:p>
        </w:tc>
      </w:tr>
    </w:tbl>
    <w:p w14:paraId="36FEB5B0" w14:textId="77777777" w:rsidR="00010089" w:rsidRPr="00010089" w:rsidRDefault="00010089" w:rsidP="00010089"/>
    <w:p w14:paraId="30D7AA69" w14:textId="77777777" w:rsidR="00551515" w:rsidRDefault="00551515" w:rsidP="00A035A1">
      <w:pPr>
        <w:pStyle w:val="Style1"/>
        <w:jc w:val="both"/>
        <w:rPr>
          <w:rFonts w:cs="Arial"/>
        </w:rPr>
      </w:pPr>
    </w:p>
    <w:p w14:paraId="7196D064" w14:textId="77777777" w:rsidR="00010089" w:rsidRDefault="00010089" w:rsidP="00A035A1">
      <w:pPr>
        <w:pStyle w:val="Style1"/>
        <w:jc w:val="both"/>
        <w:rPr>
          <w:rFonts w:cs="Arial"/>
        </w:rPr>
      </w:pPr>
    </w:p>
    <w:p w14:paraId="63AABB44" w14:textId="77777777" w:rsidR="00551515" w:rsidRDefault="00010089" w:rsidP="00A035A1">
      <w:pPr>
        <w:pStyle w:val="Style1"/>
        <w:jc w:val="both"/>
        <w:rPr>
          <w:rFonts w:cs="Arial"/>
        </w:rPr>
      </w:pPr>
      <w:r>
        <w:rPr>
          <w:rFonts w:cs="Arial"/>
        </w:rPr>
        <w:t>You will find further reading recommendations on the module Moodle page.</w:t>
      </w:r>
    </w:p>
    <w:p w14:paraId="48A21919" w14:textId="77777777" w:rsidR="00551515" w:rsidRDefault="00551515" w:rsidP="00A035A1">
      <w:pPr>
        <w:pStyle w:val="Style1"/>
        <w:jc w:val="both"/>
        <w:rPr>
          <w:rFonts w:cs="Arial"/>
        </w:rPr>
      </w:pPr>
    </w:p>
    <w:p w14:paraId="76614669" w14:textId="52806FAB" w:rsidR="00551515" w:rsidRPr="00C55E9D" w:rsidRDefault="00551515" w:rsidP="00A035A1">
      <w:pPr>
        <w:pStyle w:val="Style1"/>
        <w:jc w:val="both"/>
        <w:rPr>
          <w:rFonts w:cs="Arial"/>
        </w:rPr>
      </w:pPr>
    </w:p>
    <w:sectPr w:rsidR="00551515" w:rsidRPr="00C55E9D" w:rsidSect="002973DE">
      <w:footerReference w:type="default" r:id="rId9"/>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8FF36" w14:textId="77777777" w:rsidR="00E32FF9" w:rsidRDefault="00E32FF9">
      <w:r>
        <w:separator/>
      </w:r>
    </w:p>
  </w:endnote>
  <w:endnote w:type="continuationSeparator" w:id="0">
    <w:p w14:paraId="7447F175" w14:textId="77777777" w:rsidR="00E32FF9" w:rsidRDefault="00E32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828E4" w14:textId="77777777" w:rsidR="00C36D9A" w:rsidRDefault="00C36D9A" w:rsidP="00082952">
    <w:pPr>
      <w:pStyle w:val="Footer"/>
      <w:jc w:val="cen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1203F" w14:textId="77777777" w:rsidR="00E32FF9" w:rsidRDefault="00E32FF9">
      <w:r>
        <w:separator/>
      </w:r>
    </w:p>
  </w:footnote>
  <w:footnote w:type="continuationSeparator" w:id="0">
    <w:p w14:paraId="73E69D66" w14:textId="77777777" w:rsidR="00E32FF9" w:rsidRDefault="00E32FF9">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3BC5"/>
    <w:multiLevelType w:val="hybridMultilevel"/>
    <w:tmpl w:val="FD28A33C"/>
    <w:numStyleLink w:val="ImportedStyle30"/>
  </w:abstractNum>
  <w:abstractNum w:abstractNumId="1" w15:restartNumberingAfterBreak="0">
    <w:nsid w:val="07B13B1F"/>
    <w:multiLevelType w:val="hybridMultilevel"/>
    <w:tmpl w:val="B1D6EB58"/>
    <w:lvl w:ilvl="0" w:tplc="08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6E1BC9"/>
    <w:multiLevelType w:val="hybridMultilevel"/>
    <w:tmpl w:val="208C1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4A0BB0"/>
    <w:multiLevelType w:val="hybridMultilevel"/>
    <w:tmpl w:val="FF2AA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AE3266"/>
    <w:multiLevelType w:val="hybridMultilevel"/>
    <w:tmpl w:val="DFBA90D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13B34"/>
    <w:multiLevelType w:val="hybridMultilevel"/>
    <w:tmpl w:val="FA74FC8A"/>
    <w:lvl w:ilvl="0" w:tplc="3EAA60E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4A726D"/>
    <w:multiLevelType w:val="hybridMultilevel"/>
    <w:tmpl w:val="2E98E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176274"/>
    <w:multiLevelType w:val="hybridMultilevel"/>
    <w:tmpl w:val="FDD6B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09626C"/>
    <w:multiLevelType w:val="hybridMultilevel"/>
    <w:tmpl w:val="D49C0E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E644422"/>
    <w:multiLevelType w:val="hybridMultilevel"/>
    <w:tmpl w:val="022CC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613E64"/>
    <w:multiLevelType w:val="hybridMultilevel"/>
    <w:tmpl w:val="FDD6B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C15F29"/>
    <w:multiLevelType w:val="hybridMultilevel"/>
    <w:tmpl w:val="C4C69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02759F"/>
    <w:multiLevelType w:val="hybridMultilevel"/>
    <w:tmpl w:val="98B28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1D0210"/>
    <w:multiLevelType w:val="hybridMultilevel"/>
    <w:tmpl w:val="7BA04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2521F8"/>
    <w:multiLevelType w:val="hybridMultilevel"/>
    <w:tmpl w:val="C21654CA"/>
    <w:lvl w:ilvl="0" w:tplc="93ACAA80">
      <w:start w:val="1"/>
      <w:numFmt w:val="decimal"/>
      <w:lvlText w:val="%1."/>
      <w:lvlJc w:val="left"/>
      <w:pPr>
        <w:ind w:left="720" w:hanging="360"/>
      </w:pPr>
      <w:rPr>
        <w:rFonts w:ascii="Arial" w:hAnsi="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D36F61"/>
    <w:multiLevelType w:val="hybridMultilevel"/>
    <w:tmpl w:val="247884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4F61CCB"/>
    <w:multiLevelType w:val="hybridMultilevel"/>
    <w:tmpl w:val="69F8B3F8"/>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9B005A8"/>
    <w:multiLevelType w:val="hybridMultilevel"/>
    <w:tmpl w:val="E0CEFC16"/>
    <w:lvl w:ilvl="0" w:tplc="D3BA4510">
      <w:start w:val="1"/>
      <w:numFmt w:val="decimal"/>
      <w:lvlText w:val="%1."/>
      <w:lvlJc w:val="left"/>
      <w:pPr>
        <w:ind w:left="1146" w:hanging="78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E504A4"/>
    <w:multiLevelType w:val="hybridMultilevel"/>
    <w:tmpl w:val="A8A41D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0A73A38"/>
    <w:multiLevelType w:val="hybridMultilevel"/>
    <w:tmpl w:val="6DE8D6A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75A2A"/>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F02DE4"/>
    <w:multiLevelType w:val="hybridMultilevel"/>
    <w:tmpl w:val="53A694FE"/>
    <w:lvl w:ilvl="0" w:tplc="79F42CC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E48B80E"/>
    <w:multiLevelType w:val="hybridMultilevel"/>
    <w:tmpl w:val="49AA603A"/>
    <w:lvl w:ilvl="0" w:tplc="208C1258">
      <w:start w:val="1"/>
      <w:numFmt w:val="decimal"/>
      <w:lvlText w:val="%1."/>
      <w:lvlJc w:val="left"/>
      <w:pPr>
        <w:ind w:left="720" w:hanging="360"/>
      </w:pPr>
    </w:lvl>
    <w:lvl w:ilvl="1" w:tplc="20721EE6">
      <w:start w:val="1"/>
      <w:numFmt w:val="lowerLetter"/>
      <w:lvlText w:val="%2."/>
      <w:lvlJc w:val="left"/>
      <w:pPr>
        <w:ind w:left="1440" w:hanging="360"/>
      </w:pPr>
    </w:lvl>
    <w:lvl w:ilvl="2" w:tplc="CACED6E8">
      <w:start w:val="1"/>
      <w:numFmt w:val="lowerRoman"/>
      <w:lvlText w:val="%3."/>
      <w:lvlJc w:val="right"/>
      <w:pPr>
        <w:ind w:left="2160" w:hanging="180"/>
      </w:pPr>
    </w:lvl>
    <w:lvl w:ilvl="3" w:tplc="074068A2">
      <w:start w:val="1"/>
      <w:numFmt w:val="decimal"/>
      <w:lvlText w:val="%4."/>
      <w:lvlJc w:val="left"/>
      <w:pPr>
        <w:ind w:left="2880" w:hanging="360"/>
      </w:pPr>
    </w:lvl>
    <w:lvl w:ilvl="4" w:tplc="676E5F44">
      <w:start w:val="1"/>
      <w:numFmt w:val="lowerLetter"/>
      <w:lvlText w:val="%5."/>
      <w:lvlJc w:val="left"/>
      <w:pPr>
        <w:ind w:left="3600" w:hanging="360"/>
      </w:pPr>
    </w:lvl>
    <w:lvl w:ilvl="5" w:tplc="313E8122">
      <w:start w:val="1"/>
      <w:numFmt w:val="lowerRoman"/>
      <w:lvlText w:val="%6."/>
      <w:lvlJc w:val="right"/>
      <w:pPr>
        <w:ind w:left="4320" w:hanging="180"/>
      </w:pPr>
    </w:lvl>
    <w:lvl w:ilvl="6" w:tplc="9152933C">
      <w:start w:val="1"/>
      <w:numFmt w:val="decimal"/>
      <w:lvlText w:val="%7."/>
      <w:lvlJc w:val="left"/>
      <w:pPr>
        <w:ind w:left="5040" w:hanging="360"/>
      </w:pPr>
    </w:lvl>
    <w:lvl w:ilvl="7" w:tplc="F59E46F4">
      <w:start w:val="1"/>
      <w:numFmt w:val="lowerLetter"/>
      <w:lvlText w:val="%8."/>
      <w:lvlJc w:val="left"/>
      <w:pPr>
        <w:ind w:left="5760" w:hanging="360"/>
      </w:pPr>
    </w:lvl>
    <w:lvl w:ilvl="8" w:tplc="82A44640">
      <w:start w:val="1"/>
      <w:numFmt w:val="lowerRoman"/>
      <w:lvlText w:val="%9."/>
      <w:lvlJc w:val="right"/>
      <w:pPr>
        <w:ind w:left="6480" w:hanging="180"/>
      </w:pPr>
    </w:lvl>
  </w:abstractNum>
  <w:abstractNum w:abstractNumId="30"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1" w15:restartNumberingAfterBreak="0">
    <w:nsid w:val="701770DC"/>
    <w:multiLevelType w:val="hybridMultilevel"/>
    <w:tmpl w:val="58D44C3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3A66C6C"/>
    <w:multiLevelType w:val="hybridMultilevel"/>
    <w:tmpl w:val="4BA8C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DC2DFB"/>
    <w:multiLevelType w:val="hybridMultilevel"/>
    <w:tmpl w:val="7254812A"/>
    <w:lvl w:ilvl="0" w:tplc="08090001">
      <w:start w:val="1"/>
      <w:numFmt w:val="bullet"/>
      <w:lvlText w:val=""/>
      <w:lvlJc w:val="left"/>
      <w:pPr>
        <w:ind w:left="360" w:hanging="360"/>
      </w:pPr>
      <w:rPr>
        <w:rFonts w:ascii="Symbol" w:hAnsi="Symbol" w:hint="default"/>
        <w:caps w:val="0"/>
        <w:smallCaps w:val="0"/>
        <w:strike w:val="0"/>
        <w:dstrike w:val="0"/>
        <w:color w:val="000000"/>
        <w:spacing w:val="0"/>
        <w:w w:val="100"/>
        <w:kern w:val="0"/>
        <w:position w:val="0"/>
        <w:highlight w:val="none"/>
        <w:vertAlign w:val="baseline"/>
      </w:rPr>
    </w:lvl>
    <w:lvl w:ilvl="1" w:tplc="1FC42A36">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D676112C">
      <w:start w:val="1"/>
      <w:numFmt w:val="lowerRoman"/>
      <w:lvlText w:val="%3."/>
      <w:lvlJc w:val="left"/>
      <w:pPr>
        <w:ind w:left="1800" w:hanging="284"/>
      </w:pPr>
      <w:rPr>
        <w:rFonts w:hAnsi="Arial Unicode MS"/>
        <w:caps w:val="0"/>
        <w:smallCaps w:val="0"/>
        <w:strike w:val="0"/>
        <w:dstrike w:val="0"/>
        <w:color w:val="000000"/>
        <w:spacing w:val="0"/>
        <w:w w:val="100"/>
        <w:kern w:val="0"/>
        <w:position w:val="0"/>
        <w:highlight w:val="none"/>
        <w:vertAlign w:val="baseline"/>
      </w:rPr>
    </w:lvl>
    <w:lvl w:ilvl="3" w:tplc="2ABCFCB6">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4" w:tplc="90D27286">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5" w:tplc="EC343F14">
      <w:start w:val="1"/>
      <w:numFmt w:val="lowerRoman"/>
      <w:lvlText w:val="%6."/>
      <w:lvlJc w:val="left"/>
      <w:pPr>
        <w:ind w:left="3960" w:hanging="284"/>
      </w:pPr>
      <w:rPr>
        <w:rFonts w:hAnsi="Arial Unicode MS"/>
        <w:caps w:val="0"/>
        <w:smallCaps w:val="0"/>
        <w:strike w:val="0"/>
        <w:dstrike w:val="0"/>
        <w:color w:val="000000"/>
        <w:spacing w:val="0"/>
        <w:w w:val="100"/>
        <w:kern w:val="0"/>
        <w:position w:val="0"/>
        <w:highlight w:val="none"/>
        <w:vertAlign w:val="baseline"/>
      </w:rPr>
    </w:lvl>
    <w:lvl w:ilvl="6" w:tplc="33465DCE">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rPr>
    </w:lvl>
    <w:lvl w:ilvl="7" w:tplc="29FE8436">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8" w:tplc="A5728586">
      <w:start w:val="1"/>
      <w:numFmt w:val="lowerRoman"/>
      <w:lvlText w:val="%9."/>
      <w:lvlJc w:val="left"/>
      <w:pPr>
        <w:ind w:left="6120" w:hanging="284"/>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9D2449"/>
    <w:multiLevelType w:val="hybridMultilevel"/>
    <w:tmpl w:val="5412C774"/>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5637152">
    <w:abstractNumId w:val="29"/>
  </w:num>
  <w:num w:numId="2" w16cid:durableId="1393845941">
    <w:abstractNumId w:val="4"/>
  </w:num>
  <w:num w:numId="3" w16cid:durableId="560799160">
    <w:abstractNumId w:val="14"/>
  </w:num>
  <w:num w:numId="4" w16cid:durableId="1570966857">
    <w:abstractNumId w:val="33"/>
  </w:num>
  <w:num w:numId="5" w16cid:durableId="1143812673">
    <w:abstractNumId w:val="18"/>
  </w:num>
  <w:num w:numId="6" w16cid:durableId="1581406911">
    <w:abstractNumId w:val="11"/>
  </w:num>
  <w:num w:numId="7" w16cid:durableId="939684612">
    <w:abstractNumId w:val="32"/>
  </w:num>
  <w:num w:numId="8" w16cid:durableId="688600278">
    <w:abstractNumId w:val="8"/>
  </w:num>
  <w:num w:numId="9" w16cid:durableId="1055665879">
    <w:abstractNumId w:val="34"/>
  </w:num>
  <w:num w:numId="10" w16cid:durableId="1129712928">
    <w:abstractNumId w:val="25"/>
  </w:num>
  <w:num w:numId="11" w16cid:durableId="1989935286">
    <w:abstractNumId w:val="2"/>
  </w:num>
  <w:num w:numId="12" w16cid:durableId="1989162548">
    <w:abstractNumId w:val="23"/>
  </w:num>
  <w:num w:numId="13" w16cid:durableId="146826837">
    <w:abstractNumId w:val="12"/>
  </w:num>
  <w:num w:numId="14" w16cid:durableId="1987080454">
    <w:abstractNumId w:val="27"/>
  </w:num>
  <w:num w:numId="15" w16cid:durableId="343552095">
    <w:abstractNumId w:val="24"/>
  </w:num>
  <w:num w:numId="16" w16cid:durableId="1415392745">
    <w:abstractNumId w:val="31"/>
  </w:num>
  <w:num w:numId="17" w16cid:durableId="1460151066">
    <w:abstractNumId w:val="19"/>
  </w:num>
  <w:num w:numId="18" w16cid:durableId="415977923">
    <w:abstractNumId w:val="11"/>
  </w:num>
  <w:num w:numId="19" w16cid:durableId="395513117">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1845500">
    <w:abstractNumId w:val="33"/>
  </w:num>
  <w:num w:numId="21" w16cid:durableId="20987925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4759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52438316">
    <w:abstractNumId w:val="8"/>
  </w:num>
  <w:num w:numId="24" w16cid:durableId="1795757826">
    <w:abstractNumId w:val="36"/>
  </w:num>
  <w:num w:numId="25" w16cid:durableId="94892679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17953740">
    <w:abstractNumId w:val="21"/>
  </w:num>
  <w:num w:numId="27" w16cid:durableId="307322676">
    <w:abstractNumId w:val="22"/>
  </w:num>
  <w:num w:numId="28" w16cid:durableId="664936419">
    <w:abstractNumId w:val="6"/>
  </w:num>
  <w:num w:numId="29" w16cid:durableId="751705237">
    <w:abstractNumId w:val="17"/>
  </w:num>
  <w:num w:numId="30" w16cid:durableId="1610501663">
    <w:abstractNumId w:val="26"/>
  </w:num>
  <w:num w:numId="31" w16cid:durableId="1230268463">
    <w:abstractNumId w:val="13"/>
  </w:num>
  <w:num w:numId="32" w16cid:durableId="1420637537">
    <w:abstractNumId w:val="1"/>
  </w:num>
  <w:num w:numId="33" w16cid:durableId="2038386062">
    <w:abstractNumId w:val="9"/>
  </w:num>
  <w:num w:numId="34" w16cid:durableId="387265387">
    <w:abstractNumId w:val="30"/>
  </w:num>
  <w:num w:numId="35" w16cid:durableId="730419721">
    <w:abstractNumId w:val="0"/>
  </w:num>
  <w:num w:numId="36" w16cid:durableId="122578977">
    <w:abstractNumId w:val="35"/>
  </w:num>
  <w:num w:numId="37" w16cid:durableId="1414813103">
    <w:abstractNumId w:val="7"/>
  </w:num>
  <w:num w:numId="38" w16cid:durableId="1636791018">
    <w:abstractNumId w:val="37"/>
  </w:num>
  <w:num w:numId="39" w16cid:durableId="1996953560">
    <w:abstractNumId w:val="5"/>
  </w:num>
  <w:num w:numId="40" w16cid:durableId="2030375697">
    <w:abstractNumId w:val="20"/>
  </w:num>
  <w:num w:numId="41" w16cid:durableId="1490631014">
    <w:abstractNumId w:val="10"/>
  </w:num>
  <w:num w:numId="42" w16cid:durableId="1355494623">
    <w:abstractNumId w:val="28"/>
  </w:num>
  <w:num w:numId="43" w16cid:durableId="1393119104">
    <w:abstractNumId w:val="16"/>
  </w:num>
  <w:num w:numId="44" w16cid:durableId="1418474547">
    <w:abstractNumId w:val="15"/>
  </w:num>
  <w:num w:numId="45" w16cid:durableId="12186608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K0MDE3MjMwMjY1sbRQ0lEKTi0uzszPAykwqgUAd2cKYCwAAAA="/>
  </w:docVars>
  <w:rsids>
    <w:rsidRoot w:val="00FB4521"/>
    <w:rsid w:val="00010089"/>
    <w:rsid w:val="000278C6"/>
    <w:rsid w:val="00082952"/>
    <w:rsid w:val="000971FC"/>
    <w:rsid w:val="000A2A3A"/>
    <w:rsid w:val="000A492A"/>
    <w:rsid w:val="000E413A"/>
    <w:rsid w:val="000F29C4"/>
    <w:rsid w:val="000F5AA3"/>
    <w:rsid w:val="00100396"/>
    <w:rsid w:val="00100B5C"/>
    <w:rsid w:val="001106E9"/>
    <w:rsid w:val="0011376A"/>
    <w:rsid w:val="001300EE"/>
    <w:rsid w:val="00134F77"/>
    <w:rsid w:val="00154487"/>
    <w:rsid w:val="00156763"/>
    <w:rsid w:val="001A1AE7"/>
    <w:rsid w:val="001A6E3C"/>
    <w:rsid w:val="001B3C2C"/>
    <w:rsid w:val="001B3F78"/>
    <w:rsid w:val="001B4101"/>
    <w:rsid w:val="001B5F45"/>
    <w:rsid w:val="001C3433"/>
    <w:rsid w:val="001C3619"/>
    <w:rsid w:val="001D486F"/>
    <w:rsid w:val="001D57EC"/>
    <w:rsid w:val="001E09F7"/>
    <w:rsid w:val="001E1050"/>
    <w:rsid w:val="001E1E1F"/>
    <w:rsid w:val="001E2007"/>
    <w:rsid w:val="001E57C1"/>
    <w:rsid w:val="001F07EF"/>
    <w:rsid w:val="001F6D7A"/>
    <w:rsid w:val="00201D8F"/>
    <w:rsid w:val="00235F71"/>
    <w:rsid w:val="002444CA"/>
    <w:rsid w:val="00260DE6"/>
    <w:rsid w:val="00264983"/>
    <w:rsid w:val="00273FEE"/>
    <w:rsid w:val="002749E9"/>
    <w:rsid w:val="0028204E"/>
    <w:rsid w:val="0028591B"/>
    <w:rsid w:val="00287808"/>
    <w:rsid w:val="00291841"/>
    <w:rsid w:val="002930A4"/>
    <w:rsid w:val="002973DE"/>
    <w:rsid w:val="002A7F63"/>
    <w:rsid w:val="002C449B"/>
    <w:rsid w:val="002C6040"/>
    <w:rsid w:val="002D5B3F"/>
    <w:rsid w:val="002E272E"/>
    <w:rsid w:val="002E7EBD"/>
    <w:rsid w:val="002F17AE"/>
    <w:rsid w:val="002F4BB3"/>
    <w:rsid w:val="002F5778"/>
    <w:rsid w:val="00303012"/>
    <w:rsid w:val="0030368B"/>
    <w:rsid w:val="0030768E"/>
    <w:rsid w:val="003223E0"/>
    <w:rsid w:val="00322A4D"/>
    <w:rsid w:val="00352C4A"/>
    <w:rsid w:val="00362560"/>
    <w:rsid w:val="00371ABD"/>
    <w:rsid w:val="0037228E"/>
    <w:rsid w:val="003732FD"/>
    <w:rsid w:val="003753B2"/>
    <w:rsid w:val="00375E92"/>
    <w:rsid w:val="00376559"/>
    <w:rsid w:val="003771DC"/>
    <w:rsid w:val="0038049E"/>
    <w:rsid w:val="00384D73"/>
    <w:rsid w:val="00390763"/>
    <w:rsid w:val="00393EB6"/>
    <w:rsid w:val="003A3CE5"/>
    <w:rsid w:val="003A4D85"/>
    <w:rsid w:val="003B366F"/>
    <w:rsid w:val="003B3F9D"/>
    <w:rsid w:val="003E5751"/>
    <w:rsid w:val="003F3B14"/>
    <w:rsid w:val="003F404C"/>
    <w:rsid w:val="003F5FD7"/>
    <w:rsid w:val="00404B3B"/>
    <w:rsid w:val="00404C50"/>
    <w:rsid w:val="00413139"/>
    <w:rsid w:val="00423934"/>
    <w:rsid w:val="00426244"/>
    <w:rsid w:val="00434D29"/>
    <w:rsid w:val="004435A7"/>
    <w:rsid w:val="00453FC1"/>
    <w:rsid w:val="0046003B"/>
    <w:rsid w:val="0048317F"/>
    <w:rsid w:val="00485DBB"/>
    <w:rsid w:val="004874DE"/>
    <w:rsid w:val="004A11CA"/>
    <w:rsid w:val="004B5334"/>
    <w:rsid w:val="004B6A47"/>
    <w:rsid w:val="004B6C14"/>
    <w:rsid w:val="004C5645"/>
    <w:rsid w:val="004C6CD3"/>
    <w:rsid w:val="004E5EBB"/>
    <w:rsid w:val="00500094"/>
    <w:rsid w:val="0050249F"/>
    <w:rsid w:val="00506AA2"/>
    <w:rsid w:val="00507815"/>
    <w:rsid w:val="0051043F"/>
    <w:rsid w:val="00512D6C"/>
    <w:rsid w:val="0051367F"/>
    <w:rsid w:val="00524566"/>
    <w:rsid w:val="00530BEF"/>
    <w:rsid w:val="00551515"/>
    <w:rsid w:val="00552770"/>
    <w:rsid w:val="00561F00"/>
    <w:rsid w:val="00562DEC"/>
    <w:rsid w:val="00576AB4"/>
    <w:rsid w:val="00577917"/>
    <w:rsid w:val="00581FCC"/>
    <w:rsid w:val="00590667"/>
    <w:rsid w:val="00592311"/>
    <w:rsid w:val="005969E2"/>
    <w:rsid w:val="005A1689"/>
    <w:rsid w:val="005A1E34"/>
    <w:rsid w:val="005B586C"/>
    <w:rsid w:val="005B61CD"/>
    <w:rsid w:val="005B7CD5"/>
    <w:rsid w:val="005C4D7F"/>
    <w:rsid w:val="005D1D58"/>
    <w:rsid w:val="005D432C"/>
    <w:rsid w:val="005E285E"/>
    <w:rsid w:val="005E72F8"/>
    <w:rsid w:val="00603C31"/>
    <w:rsid w:val="00610700"/>
    <w:rsid w:val="00610A7D"/>
    <w:rsid w:val="00610E08"/>
    <w:rsid w:val="006140BF"/>
    <w:rsid w:val="00620787"/>
    <w:rsid w:val="0062632B"/>
    <w:rsid w:val="00632434"/>
    <w:rsid w:val="00644256"/>
    <w:rsid w:val="00656C7D"/>
    <w:rsid w:val="00661D6F"/>
    <w:rsid w:val="0066725E"/>
    <w:rsid w:val="006716C7"/>
    <w:rsid w:val="006749F0"/>
    <w:rsid w:val="00681208"/>
    <w:rsid w:val="0069050A"/>
    <w:rsid w:val="006934D4"/>
    <w:rsid w:val="006A00B8"/>
    <w:rsid w:val="006A4F2A"/>
    <w:rsid w:val="006A6DC3"/>
    <w:rsid w:val="006C22AD"/>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57839"/>
    <w:rsid w:val="00770C81"/>
    <w:rsid w:val="007711C0"/>
    <w:rsid w:val="007726C4"/>
    <w:rsid w:val="00772ED6"/>
    <w:rsid w:val="00775F8D"/>
    <w:rsid w:val="00776163"/>
    <w:rsid w:val="00784868"/>
    <w:rsid w:val="007C0AC7"/>
    <w:rsid w:val="007C0F26"/>
    <w:rsid w:val="007C682C"/>
    <w:rsid w:val="007D2385"/>
    <w:rsid w:val="007D6FCB"/>
    <w:rsid w:val="007F2281"/>
    <w:rsid w:val="007F545B"/>
    <w:rsid w:val="007F758A"/>
    <w:rsid w:val="00800069"/>
    <w:rsid w:val="008079C7"/>
    <w:rsid w:val="008310A0"/>
    <w:rsid w:val="00842E7F"/>
    <w:rsid w:val="00852933"/>
    <w:rsid w:val="00865B46"/>
    <w:rsid w:val="00867069"/>
    <w:rsid w:val="0087105C"/>
    <w:rsid w:val="00883E5A"/>
    <w:rsid w:val="00895E91"/>
    <w:rsid w:val="00896134"/>
    <w:rsid w:val="008A2D55"/>
    <w:rsid w:val="008A4B0A"/>
    <w:rsid w:val="008A5133"/>
    <w:rsid w:val="008A62BC"/>
    <w:rsid w:val="008B0652"/>
    <w:rsid w:val="008B43E7"/>
    <w:rsid w:val="008C3BFE"/>
    <w:rsid w:val="008C63B4"/>
    <w:rsid w:val="008D763F"/>
    <w:rsid w:val="008E4EBE"/>
    <w:rsid w:val="008F036F"/>
    <w:rsid w:val="008F78C2"/>
    <w:rsid w:val="00902097"/>
    <w:rsid w:val="00902DB0"/>
    <w:rsid w:val="009107C3"/>
    <w:rsid w:val="00911394"/>
    <w:rsid w:val="0091379E"/>
    <w:rsid w:val="00923EF2"/>
    <w:rsid w:val="00926D25"/>
    <w:rsid w:val="00926E9D"/>
    <w:rsid w:val="00932C6E"/>
    <w:rsid w:val="00933F10"/>
    <w:rsid w:val="00934D2A"/>
    <w:rsid w:val="009433C5"/>
    <w:rsid w:val="00965881"/>
    <w:rsid w:val="00965B2B"/>
    <w:rsid w:val="009668F1"/>
    <w:rsid w:val="009871FF"/>
    <w:rsid w:val="009926A0"/>
    <w:rsid w:val="00993494"/>
    <w:rsid w:val="009A5C52"/>
    <w:rsid w:val="009B4900"/>
    <w:rsid w:val="009B6088"/>
    <w:rsid w:val="009D3EA4"/>
    <w:rsid w:val="009E0ECF"/>
    <w:rsid w:val="009E2D65"/>
    <w:rsid w:val="009E4BC1"/>
    <w:rsid w:val="00A035A1"/>
    <w:rsid w:val="00A03BB8"/>
    <w:rsid w:val="00A13653"/>
    <w:rsid w:val="00A270C8"/>
    <w:rsid w:val="00A4036F"/>
    <w:rsid w:val="00A4641C"/>
    <w:rsid w:val="00A50D47"/>
    <w:rsid w:val="00A527D1"/>
    <w:rsid w:val="00A55876"/>
    <w:rsid w:val="00A6580F"/>
    <w:rsid w:val="00A660B8"/>
    <w:rsid w:val="00A83A40"/>
    <w:rsid w:val="00A868A9"/>
    <w:rsid w:val="00A933E3"/>
    <w:rsid w:val="00AB6FE7"/>
    <w:rsid w:val="00AB7AD7"/>
    <w:rsid w:val="00AC4C0E"/>
    <w:rsid w:val="00AD2430"/>
    <w:rsid w:val="00AE0A9E"/>
    <w:rsid w:val="00AF0E34"/>
    <w:rsid w:val="00AF271D"/>
    <w:rsid w:val="00AF4BC7"/>
    <w:rsid w:val="00AF56C2"/>
    <w:rsid w:val="00AF6BB4"/>
    <w:rsid w:val="00B004E6"/>
    <w:rsid w:val="00B071D4"/>
    <w:rsid w:val="00B0744D"/>
    <w:rsid w:val="00B15075"/>
    <w:rsid w:val="00B368CF"/>
    <w:rsid w:val="00B404BC"/>
    <w:rsid w:val="00B42869"/>
    <w:rsid w:val="00B44A39"/>
    <w:rsid w:val="00B7616C"/>
    <w:rsid w:val="00B81AD3"/>
    <w:rsid w:val="00B829D8"/>
    <w:rsid w:val="00B84B5B"/>
    <w:rsid w:val="00B90EAE"/>
    <w:rsid w:val="00B92D93"/>
    <w:rsid w:val="00BA1176"/>
    <w:rsid w:val="00BC79B4"/>
    <w:rsid w:val="00BE0B01"/>
    <w:rsid w:val="00BE79C7"/>
    <w:rsid w:val="00BF3CB5"/>
    <w:rsid w:val="00BF67B9"/>
    <w:rsid w:val="00C1285B"/>
    <w:rsid w:val="00C1361B"/>
    <w:rsid w:val="00C351EE"/>
    <w:rsid w:val="00C36D9A"/>
    <w:rsid w:val="00C41F72"/>
    <w:rsid w:val="00C42177"/>
    <w:rsid w:val="00C44A72"/>
    <w:rsid w:val="00C55097"/>
    <w:rsid w:val="00C55E9D"/>
    <w:rsid w:val="00C606A2"/>
    <w:rsid w:val="00C705F9"/>
    <w:rsid w:val="00C779CD"/>
    <w:rsid w:val="00C80F0F"/>
    <w:rsid w:val="00C91F86"/>
    <w:rsid w:val="00C93BCB"/>
    <w:rsid w:val="00CC241A"/>
    <w:rsid w:val="00CE65AB"/>
    <w:rsid w:val="00CF4266"/>
    <w:rsid w:val="00D010E4"/>
    <w:rsid w:val="00D01E80"/>
    <w:rsid w:val="00D22FE2"/>
    <w:rsid w:val="00D231E3"/>
    <w:rsid w:val="00D241F1"/>
    <w:rsid w:val="00D275CB"/>
    <w:rsid w:val="00D27719"/>
    <w:rsid w:val="00D42B1B"/>
    <w:rsid w:val="00D6609C"/>
    <w:rsid w:val="00D82902"/>
    <w:rsid w:val="00DB116D"/>
    <w:rsid w:val="00DB2E86"/>
    <w:rsid w:val="00DB6F5C"/>
    <w:rsid w:val="00DC678E"/>
    <w:rsid w:val="00DD17CC"/>
    <w:rsid w:val="00E141C7"/>
    <w:rsid w:val="00E230E0"/>
    <w:rsid w:val="00E236EB"/>
    <w:rsid w:val="00E32FF9"/>
    <w:rsid w:val="00E470FD"/>
    <w:rsid w:val="00E51AAC"/>
    <w:rsid w:val="00E66CC0"/>
    <w:rsid w:val="00E728A9"/>
    <w:rsid w:val="00EA0F4E"/>
    <w:rsid w:val="00EA295B"/>
    <w:rsid w:val="00EA44B8"/>
    <w:rsid w:val="00EB4F96"/>
    <w:rsid w:val="00EC1570"/>
    <w:rsid w:val="00ED0415"/>
    <w:rsid w:val="00EE3132"/>
    <w:rsid w:val="00EE3D9D"/>
    <w:rsid w:val="00EE6F25"/>
    <w:rsid w:val="00EF3C47"/>
    <w:rsid w:val="00F02126"/>
    <w:rsid w:val="00F03D85"/>
    <w:rsid w:val="00F11C1C"/>
    <w:rsid w:val="00F249F1"/>
    <w:rsid w:val="00F25B9D"/>
    <w:rsid w:val="00F26441"/>
    <w:rsid w:val="00F2664E"/>
    <w:rsid w:val="00F31163"/>
    <w:rsid w:val="00F31C04"/>
    <w:rsid w:val="00F53C4F"/>
    <w:rsid w:val="00F61A20"/>
    <w:rsid w:val="00F647C4"/>
    <w:rsid w:val="00F65B4F"/>
    <w:rsid w:val="00F83547"/>
    <w:rsid w:val="00F8381F"/>
    <w:rsid w:val="00FA04CD"/>
    <w:rsid w:val="00FA2246"/>
    <w:rsid w:val="00FA3667"/>
    <w:rsid w:val="00FA68F8"/>
    <w:rsid w:val="00FB15CC"/>
    <w:rsid w:val="00FB1DC0"/>
    <w:rsid w:val="00FB341D"/>
    <w:rsid w:val="00FB4521"/>
    <w:rsid w:val="00FB4F84"/>
    <w:rsid w:val="00FB5CF8"/>
    <w:rsid w:val="00FF7881"/>
    <w:rsid w:val="01CDCA86"/>
    <w:rsid w:val="092CDBF4"/>
    <w:rsid w:val="139EF42C"/>
    <w:rsid w:val="26AE2FB9"/>
    <w:rsid w:val="333B0C1D"/>
    <w:rsid w:val="45720B28"/>
    <w:rsid w:val="4B817C1C"/>
    <w:rsid w:val="4C269432"/>
    <w:rsid w:val="519AB4AA"/>
    <w:rsid w:val="55C4964B"/>
    <w:rsid w:val="592E6381"/>
    <w:rsid w:val="59B4EF5A"/>
    <w:rsid w:val="63D672BB"/>
    <w:rsid w:val="691A485D"/>
    <w:rsid w:val="6DEDB9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D99F18"/>
  <w15:chartTrackingRefBased/>
  <w15:docId w15:val="{A7FE943F-79AE-47FB-BCEA-228183115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551515"/>
    <w:pPr>
      <w:keepNext/>
      <w:jc w:val="both"/>
      <w:outlineLvl w:val="1"/>
    </w:pPr>
    <w:rPr>
      <w:rFonts w:ascii="Arial" w:hAnsi="Arial"/>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 w:val="24"/>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551515"/>
    <w:rPr>
      <w:rFonts w:ascii="Arial" w:hAnsi="Arial"/>
      <w:b/>
      <w:sz w:val="24"/>
      <w:lang w:eastAsia="en-GB"/>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sz w:val="24"/>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rFonts w:ascii="Arial" w:hAnsi="Arial"/>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rPr>
      <w:rFonts w:ascii="Arial" w:hAnsi="Arial"/>
      <w:sz w:val="24"/>
    </w:r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4"/>
      </w:numPr>
    </w:pPr>
  </w:style>
  <w:style w:type="table" w:styleId="TableTheme">
    <w:name w:val="Table Theme"/>
    <w:basedOn w:val="TableNormal"/>
    <w:rsid w:val="00C421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551515"/>
    <w:rPr>
      <w:lang w:eastAsia="en-GB"/>
    </w:rPr>
  </w:style>
  <w:style w:type="character" w:styleId="UnresolvedMention">
    <w:name w:val="Unresolved Mention"/>
    <w:uiPriority w:val="99"/>
    <w:semiHidden/>
    <w:unhideWhenUsed/>
    <w:rsid w:val="00D42B1B"/>
    <w:rPr>
      <w:color w:val="605E5C"/>
      <w:shd w:val="clear" w:color="auto" w:fill="E1DFDD"/>
    </w:rPr>
  </w:style>
  <w:style w:type="paragraph" w:styleId="TOCHeading">
    <w:name w:val="TOC Heading"/>
    <w:basedOn w:val="Heading1"/>
    <w:next w:val="Normal"/>
    <w:uiPriority w:val="39"/>
    <w:unhideWhenUsed/>
    <w:qFormat/>
    <w:rsid w:val="00F647C4"/>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eastAsia="DengXian Light" w:hAnsi="Calibri Light"/>
      <w:b w:val="0"/>
      <w:color w:val="2F5496"/>
      <w:sz w:val="32"/>
      <w:szCs w:val="32"/>
      <w:lang w:val="en-US" w:eastAsia="en-US"/>
    </w:rPr>
  </w:style>
  <w:style w:type="paragraph" w:styleId="TOC2">
    <w:name w:val="toc 2"/>
    <w:basedOn w:val="Normal"/>
    <w:next w:val="Normal"/>
    <w:autoRedefine/>
    <w:uiPriority w:val="39"/>
    <w:rsid w:val="00F647C4"/>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6808bcf13348e62d115bc0bcef8e85f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4c91d4150e165ca74fa273f91d2bf09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db4b379-63b5-4c1f-a9bd-29969df791a8}"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096C9F0-8592-4B55-8121-16FC085DE328}">
  <ds:schemaRefs>
    <ds:schemaRef ds:uri="http://schemas.openxmlformats.org/officeDocument/2006/bibliography"/>
  </ds:schemaRefs>
</ds:datastoreItem>
</file>

<file path=customXml/itemProps2.xml><?xml version="1.0" encoding="utf-8"?>
<ds:datastoreItem xmlns:ds="http://schemas.openxmlformats.org/officeDocument/2006/customXml" ds:itemID="{84856A31-C672-46E9-BA4D-13064B9DCC34}"/>
</file>

<file path=customXml/itemProps3.xml><?xml version="1.0" encoding="utf-8"?>
<ds:datastoreItem xmlns:ds="http://schemas.openxmlformats.org/officeDocument/2006/customXml" ds:itemID="{F4417A98-FB5A-484B-A22E-81F618074108}"/>
</file>

<file path=customXml/itemProps4.xml><?xml version="1.0" encoding="utf-8"?>
<ds:datastoreItem xmlns:ds="http://schemas.openxmlformats.org/officeDocument/2006/customXml" ds:itemID="{EEEAD806-3197-4426-A7EC-85674848ED77}"/>
</file>

<file path=docProps/app.xml><?xml version="1.0" encoding="utf-8"?>
<Properties xmlns="http://schemas.openxmlformats.org/officeDocument/2006/extended-properties" xmlns:vt="http://schemas.openxmlformats.org/officeDocument/2006/docPropsVTypes">
  <Template>AssignFrm</Template>
  <TotalTime>2</TotalTime>
  <Pages>6</Pages>
  <Words>1018</Words>
  <Characters>5806</Characters>
  <Application>Microsoft Office Word</Application>
  <DocSecurity>0</DocSecurity>
  <Lines>48</Lines>
  <Paragraphs>13</Paragraphs>
  <ScaleCrop>false</ScaleCrop>
  <Company>S.I.H.E.</Company>
  <LinksUpToDate>false</LinksUpToDate>
  <CharactersWithSpaces>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Julie Thomas</cp:lastModifiedBy>
  <cp:revision>3</cp:revision>
  <cp:lastPrinted>2016-09-14T18:22:00Z</cp:lastPrinted>
  <dcterms:created xsi:type="dcterms:W3CDTF">2023-07-07T14:51:00Z</dcterms:created>
  <dcterms:modified xsi:type="dcterms:W3CDTF">2023-07-07T14:52:00Z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