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25236" w14:textId="77777777" w:rsidR="006363DD" w:rsidRPr="006363DD" w:rsidRDefault="00D03CA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A12523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1A12523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8"/>
        <w:gridCol w:w="7012"/>
      </w:tblGrid>
      <w:tr w:rsidR="00633587" w:rsidRPr="00C2152E" w14:paraId="1A1252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A125239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1A12523A" w14:textId="60AD034E" w:rsidR="00633587" w:rsidRPr="00C2152E" w:rsidRDefault="006E665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E6653">
              <w:rPr>
                <w:rFonts w:asciiTheme="minorHAnsi" w:hAnsiTheme="minorHAnsi" w:cstheme="minorHAnsi"/>
                <w:b/>
                <w:color w:val="000000" w:themeColor="text1"/>
              </w:rPr>
              <w:t>Mahamood Lidheem</w:t>
            </w:r>
          </w:p>
        </w:tc>
      </w:tr>
      <w:tr w:rsidR="00633587" w:rsidRPr="00C2152E" w14:paraId="1A12523E" w14:textId="77777777" w:rsidTr="000D5B1A">
        <w:trPr>
          <w:trHeight w:val="819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A12523C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1A12523D" w14:textId="76487D41" w:rsidR="00633587" w:rsidRPr="000D5B1A" w:rsidRDefault="00E32B6F" w:rsidP="000D5B1A">
            <w:pPr>
              <w:kinsoku w:val="0"/>
              <w:overflowPunct w:val="0"/>
              <w:autoSpaceDE w:val="0"/>
              <w:autoSpaceDN w:val="0"/>
              <w:adjustRightInd w:val="0"/>
              <w:spacing w:before="202" w:line="376" w:lineRule="auto"/>
              <w:ind w:left="226" w:right="109" w:hanging="11"/>
              <w:rPr>
                <w:rFonts w:ascii="Calibri" w:eastAsiaTheme="minorHAnsi" w:hAnsi="Calibri" w:cs="Calibri"/>
                <w:w w:val="105"/>
              </w:rPr>
            </w:pPr>
            <w:r w:rsidRPr="00E32B6F">
              <w:rPr>
                <w:rFonts w:ascii="Calibri" w:eastAsiaTheme="minorHAnsi" w:hAnsi="Calibri" w:cs="Calibri"/>
                <w:w w:val="105"/>
              </w:rPr>
              <w:t>INVESTIGATING EMV CHIP AND PIN CARD SECURITY</w:t>
            </w:r>
          </w:p>
        </w:tc>
      </w:tr>
      <w:tr w:rsidR="00633587" w:rsidRPr="00C2152E" w14:paraId="1A125241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A1252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1A125240" w14:textId="335EFD9B" w:rsidR="00633587" w:rsidRPr="00C2152E" w:rsidRDefault="00001FC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Carlene Campbell</w:t>
            </w:r>
          </w:p>
        </w:tc>
      </w:tr>
      <w:tr w:rsidR="00633587" w:rsidRPr="00C2152E" w14:paraId="1A125244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A12524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1A125243" w14:textId="1C5CE4E8" w:rsidR="00633587" w:rsidRPr="00C2152E" w:rsidRDefault="00001FC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="00FF3870">
              <w:rPr>
                <w:rFonts w:asciiTheme="minorHAnsi" w:hAnsiTheme="minorHAnsi" w:cstheme="minorHAnsi"/>
                <w:b/>
                <w:color w:val="000000" w:themeColor="text1"/>
              </w:rPr>
              <w:t>Terry Walcott</w:t>
            </w:r>
          </w:p>
        </w:tc>
      </w:tr>
      <w:tr w:rsidR="008B2C55" w:rsidRPr="00C2152E" w14:paraId="1A125249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A125245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A125246" w14:textId="77777777"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eCommerce   </w:t>
            </w:r>
            <w:r w:rsidRPr="004445D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Computer Networks</w:t>
            </w:r>
          </w:p>
          <w:p w14:paraId="1A125247" w14:textId="77777777"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Software Engineering    Games and Visualisation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14:paraId="1A125248" w14:textId="77777777"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8B2C55" w:rsidRPr="00C2152E" w14:paraId="1A12524E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A12524A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1A12524B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</w:t>
            </w:r>
            <w:r w:rsidRPr="00001FC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Experiment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Development     </w:t>
            </w:r>
          </w:p>
          <w:p w14:paraId="1A12524C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1A12524D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1A12524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1A125250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1A12525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798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032"/>
        <w:gridCol w:w="1418"/>
        <w:gridCol w:w="1568"/>
      </w:tblGrid>
      <w:tr w:rsidR="008B2C55" w:rsidRPr="00D02B0B" w14:paraId="1A125258" w14:textId="77777777" w:rsidTr="008B2C55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125252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125253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125254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25255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125256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125257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1A12525F" w14:textId="77777777" w:rsidTr="008B2C55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125259" w14:textId="77777777" w:rsidR="008B2C55" w:rsidRPr="0035582F" w:rsidRDefault="008B2C55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12525A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12525B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A12525C" w14:textId="77777777" w:rsidR="008B2C55" w:rsidRPr="0035582F" w:rsidRDefault="008B2C55" w:rsidP="008B2C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12525D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12525E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B2C55" w:rsidRPr="00D02B0B" w14:paraId="1A125266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25260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125261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125262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125263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125264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125265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1A12526D" w14:textId="77777777" w:rsidTr="008B2C55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67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68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69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12526A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6B" w14:textId="7EBB4915" w:rsidR="008B2C55" w:rsidRPr="00D02B0B" w:rsidRDefault="00216BA9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184BEF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6C" w14:textId="77777777" w:rsidR="008B2C55" w:rsidRPr="00D02B0B" w:rsidRDefault="008B2C5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14:paraId="1A125274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2526E" w14:textId="77777777" w:rsidR="008B2C55" w:rsidRPr="0035582F" w:rsidRDefault="008B2C55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2526F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25270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125271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25272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25273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1A12527B" w14:textId="77777777" w:rsidTr="008B2C55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75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76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77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125278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79" w14:textId="163F2734" w:rsidR="008B2C55" w:rsidRPr="00D02B0B" w:rsidRDefault="00F454B0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7A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14:paraId="1A125282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2527C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2527D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2527E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12527F" w14:textId="77777777"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25280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25281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14:paraId="1A125289" w14:textId="77777777" w:rsidTr="008B2C55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83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84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85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125286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87" w14:textId="5ED82630" w:rsidR="008B2C55" w:rsidRPr="00D02B0B" w:rsidRDefault="00CC7F52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88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8B2C55" w:rsidRPr="00D02B0B" w14:paraId="1A125290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2528A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2528B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2528C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12528D" w14:textId="77777777"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2528E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2528F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14:paraId="1A125297" w14:textId="77777777" w:rsidTr="008B2C55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91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92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93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125294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95" w14:textId="736C6AFF" w:rsidR="008B2C55" w:rsidRPr="00D02B0B" w:rsidRDefault="0014551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96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14:paraId="1A12529E" w14:textId="77777777" w:rsidTr="008B2C55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98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99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9A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12529B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9C" w14:textId="11745A66" w:rsidR="008B2C55" w:rsidRPr="00D02B0B" w:rsidRDefault="00D5498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9D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14:paraId="1A1252A5" w14:textId="77777777" w:rsidTr="008B2C55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9F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A0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A1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1252A2" w14:textId="77777777" w:rsidR="008B2C55" w:rsidRPr="0035582F" w:rsidRDefault="008B2C55" w:rsidP="008B2C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A3" w14:textId="3258A5CA" w:rsidR="008B2C55" w:rsidRPr="0035582F" w:rsidRDefault="00771E4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84</w:t>
            </w:r>
            <w:r w:rsidR="008B2C55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252A4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A1252A6" w14:textId="77777777"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14:paraId="1A1252A7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1A1252A8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1A1252AA" w14:textId="77777777" w:rsidTr="006363DD">
        <w:trPr>
          <w:trHeight w:val="8773"/>
        </w:trPr>
        <w:tc>
          <w:tcPr>
            <w:tcW w:w="9576" w:type="dxa"/>
          </w:tcPr>
          <w:p w14:paraId="35FA32FE" w14:textId="77777777" w:rsidR="006363DD" w:rsidRDefault="00771E48" w:rsidP="00AB2DD4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Detailed presentation that </w:t>
            </w:r>
            <w:r w:rsidR="00BA1F45">
              <w:rPr>
                <w:rFonts w:asciiTheme="minorHAnsi" w:hAnsiTheme="minorHAnsi"/>
                <w:color w:val="000000" w:themeColor="text1"/>
              </w:rPr>
              <w:t>has address all key project area</w:t>
            </w:r>
            <w:r w:rsidR="0044233C">
              <w:rPr>
                <w:rFonts w:asciiTheme="minorHAnsi" w:hAnsiTheme="minorHAnsi"/>
                <w:color w:val="000000" w:themeColor="text1"/>
              </w:rPr>
              <w:t xml:space="preserve"> deliverables. </w:t>
            </w:r>
            <w:r w:rsidR="00F52450">
              <w:rPr>
                <w:rFonts w:asciiTheme="minorHAnsi" w:hAnsiTheme="minorHAnsi"/>
                <w:color w:val="000000" w:themeColor="text1"/>
              </w:rPr>
              <w:t>The demo was connected to examin</w:t>
            </w:r>
            <w:r w:rsidR="008F74E4">
              <w:rPr>
                <w:rFonts w:asciiTheme="minorHAnsi" w:hAnsiTheme="minorHAnsi"/>
                <w:color w:val="000000" w:themeColor="text1"/>
              </w:rPr>
              <w:t>ed</w:t>
            </w:r>
            <w:r w:rsidR="00F52450">
              <w:rPr>
                <w:rFonts w:asciiTheme="minorHAnsi" w:hAnsiTheme="minorHAnsi"/>
                <w:color w:val="000000" w:themeColor="text1"/>
              </w:rPr>
              <w:t xml:space="preserve"> literature</w:t>
            </w:r>
            <w:r w:rsidR="008F74E4">
              <w:rPr>
                <w:rFonts w:asciiTheme="minorHAnsi" w:hAnsiTheme="minorHAnsi"/>
                <w:color w:val="000000" w:themeColor="text1"/>
              </w:rPr>
              <w:t>. Choice of methodology was robust and experimentation can be replicated</w:t>
            </w:r>
            <w:r w:rsidR="00C84F61">
              <w:rPr>
                <w:rFonts w:asciiTheme="minorHAnsi" w:hAnsiTheme="minorHAnsi"/>
                <w:color w:val="000000" w:themeColor="text1"/>
              </w:rPr>
              <w:t xml:space="preserve">.  </w:t>
            </w:r>
            <w:r w:rsidR="000127AF">
              <w:rPr>
                <w:rFonts w:asciiTheme="minorHAnsi" w:hAnsiTheme="minorHAnsi"/>
                <w:color w:val="000000" w:themeColor="text1"/>
              </w:rPr>
              <w:t xml:space="preserve">However, the presentation was long and </w:t>
            </w:r>
            <w:r w:rsidR="00886E49">
              <w:rPr>
                <w:rFonts w:asciiTheme="minorHAnsi" w:hAnsiTheme="minorHAnsi"/>
                <w:color w:val="000000" w:themeColor="text1"/>
              </w:rPr>
              <w:t>student was not able to pinpoint key litera</w:t>
            </w:r>
            <w:r w:rsidR="000F208C">
              <w:rPr>
                <w:rFonts w:asciiTheme="minorHAnsi" w:hAnsiTheme="minorHAnsi"/>
                <w:color w:val="000000" w:themeColor="text1"/>
              </w:rPr>
              <w:t>ry content initially</w:t>
            </w:r>
            <w:r w:rsidR="005B5944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726245CC" w14:textId="77777777" w:rsidR="005B5944" w:rsidRDefault="005B5944" w:rsidP="00AB2DD4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1A1252A9" w14:textId="230AF869" w:rsidR="005B5944" w:rsidRDefault="005B5944" w:rsidP="00AB2DD4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</w:t>
            </w:r>
            <w:r w:rsidR="00AB2DD4">
              <w:rPr>
                <w:rFonts w:asciiTheme="minorHAnsi" w:hAnsiTheme="minorHAnsi"/>
                <w:color w:val="000000" w:themeColor="text1"/>
              </w:rPr>
              <w:t xml:space="preserve"> a well detailed presentation.</w:t>
            </w:r>
          </w:p>
        </w:tc>
      </w:tr>
    </w:tbl>
    <w:p w14:paraId="1A1252AB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A1252A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A1252AD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A1252AE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A1252AF" w14:textId="58B3E914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</w:t>
      </w:r>
      <w:r w:rsidR="005A2298">
        <w:rPr>
          <w:rFonts w:asciiTheme="minorHAnsi" w:hAnsiTheme="minorHAnsi"/>
          <w:b/>
          <w:color w:val="000000" w:themeColor="text1"/>
        </w:rPr>
        <w:t>C. Campbell</w:t>
      </w:r>
      <w:r w:rsidRPr="006363DD">
        <w:rPr>
          <w:rFonts w:asciiTheme="minorHAnsi" w:hAnsiTheme="minorHAnsi"/>
          <w:b/>
          <w:color w:val="000000" w:themeColor="text1"/>
        </w:rPr>
        <w:t>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1A1252B0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A1252B1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A1252B2" w14:textId="709448E4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</w:t>
      </w:r>
      <w:r w:rsidR="005A2298" w:rsidRPr="005A2298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FF3870">
        <w:rPr>
          <w:rFonts w:asciiTheme="minorHAnsi" w:hAnsiTheme="minorHAnsi" w:cstheme="minorHAnsi"/>
          <w:b/>
          <w:color w:val="000000" w:themeColor="text1"/>
        </w:rPr>
        <w:t>T</w:t>
      </w:r>
      <w:r w:rsidR="005A2298">
        <w:rPr>
          <w:rFonts w:asciiTheme="minorHAnsi" w:hAnsiTheme="minorHAnsi" w:cstheme="minorHAnsi"/>
          <w:b/>
          <w:color w:val="000000" w:themeColor="text1"/>
        </w:rPr>
        <w:t>.</w:t>
      </w:r>
      <w:r w:rsidR="005A2298" w:rsidRPr="00001FC4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FF3870">
        <w:rPr>
          <w:rFonts w:asciiTheme="minorHAnsi" w:hAnsiTheme="minorHAnsi" w:cstheme="minorHAnsi"/>
          <w:b/>
          <w:color w:val="000000" w:themeColor="text1"/>
        </w:rPr>
        <w:t>Walcott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F8FDA" w14:textId="77777777" w:rsidR="00A036CF" w:rsidRDefault="00A036CF" w:rsidP="00EE4BEA">
      <w:r>
        <w:separator/>
      </w:r>
    </w:p>
  </w:endnote>
  <w:endnote w:type="continuationSeparator" w:id="0">
    <w:p w14:paraId="17FE5E5C" w14:textId="77777777" w:rsidR="00A036CF" w:rsidRDefault="00A036CF" w:rsidP="00EE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C22AE" w14:textId="77777777" w:rsidR="00A036CF" w:rsidRDefault="00A036CF" w:rsidP="00EE4BEA">
      <w:r>
        <w:separator/>
      </w:r>
    </w:p>
  </w:footnote>
  <w:footnote w:type="continuationSeparator" w:id="0">
    <w:p w14:paraId="421C60D6" w14:textId="77777777" w:rsidR="00A036CF" w:rsidRDefault="00A036CF" w:rsidP="00EE4B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1FC4"/>
    <w:rsid w:val="000127AF"/>
    <w:rsid w:val="00030A54"/>
    <w:rsid w:val="000D5B1A"/>
    <w:rsid w:val="000F208C"/>
    <w:rsid w:val="00122B2D"/>
    <w:rsid w:val="00125730"/>
    <w:rsid w:val="00145513"/>
    <w:rsid w:val="00184BEF"/>
    <w:rsid w:val="001D0DDD"/>
    <w:rsid w:val="001D5CAC"/>
    <w:rsid w:val="00216BA9"/>
    <w:rsid w:val="00223912"/>
    <w:rsid w:val="00242112"/>
    <w:rsid w:val="00253402"/>
    <w:rsid w:val="00277539"/>
    <w:rsid w:val="002F3BB8"/>
    <w:rsid w:val="0035582F"/>
    <w:rsid w:val="003B5810"/>
    <w:rsid w:val="0044233C"/>
    <w:rsid w:val="004445DF"/>
    <w:rsid w:val="00484F97"/>
    <w:rsid w:val="004D575F"/>
    <w:rsid w:val="0059281E"/>
    <w:rsid w:val="005A2298"/>
    <w:rsid w:val="005B5944"/>
    <w:rsid w:val="005F77C5"/>
    <w:rsid w:val="00633587"/>
    <w:rsid w:val="006363DD"/>
    <w:rsid w:val="006530D2"/>
    <w:rsid w:val="006645F5"/>
    <w:rsid w:val="006E6653"/>
    <w:rsid w:val="00771E48"/>
    <w:rsid w:val="00886E49"/>
    <w:rsid w:val="008B05C1"/>
    <w:rsid w:val="008B2C55"/>
    <w:rsid w:val="008F74E4"/>
    <w:rsid w:val="009C2B9C"/>
    <w:rsid w:val="009F37CB"/>
    <w:rsid w:val="00A036CF"/>
    <w:rsid w:val="00A736BA"/>
    <w:rsid w:val="00AB2DD4"/>
    <w:rsid w:val="00AB34FE"/>
    <w:rsid w:val="00BA1F45"/>
    <w:rsid w:val="00BC3BFA"/>
    <w:rsid w:val="00C60A27"/>
    <w:rsid w:val="00C84F61"/>
    <w:rsid w:val="00CC4C41"/>
    <w:rsid w:val="00CC7F52"/>
    <w:rsid w:val="00CD2262"/>
    <w:rsid w:val="00CF5E08"/>
    <w:rsid w:val="00D02B0B"/>
    <w:rsid w:val="00D03CA5"/>
    <w:rsid w:val="00D0557D"/>
    <w:rsid w:val="00D14BFC"/>
    <w:rsid w:val="00D54984"/>
    <w:rsid w:val="00D76034"/>
    <w:rsid w:val="00D87BAB"/>
    <w:rsid w:val="00E1770E"/>
    <w:rsid w:val="00E32B6F"/>
    <w:rsid w:val="00EE4BEA"/>
    <w:rsid w:val="00F14758"/>
    <w:rsid w:val="00F454B0"/>
    <w:rsid w:val="00F52450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125236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EE4B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4BE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EE4B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4BE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1"/>
    <w:qFormat/>
    <w:rsid w:val="000D5B1A"/>
    <w:pPr>
      <w:autoSpaceDE w:val="0"/>
      <w:autoSpaceDN w:val="0"/>
      <w:adjustRightInd w:val="0"/>
      <w:ind w:hanging="11"/>
    </w:pPr>
    <w:rPr>
      <w:rFonts w:ascii="Arial" w:eastAsiaTheme="minorHAnsi" w:hAnsi="Arial" w:cs="Arial"/>
      <w:sz w:val="46"/>
      <w:szCs w:val="46"/>
    </w:rPr>
  </w:style>
  <w:style w:type="character" w:customStyle="1" w:styleId="BodyTextChar">
    <w:name w:val="Body Text Char"/>
    <w:basedOn w:val="DefaultParagraphFont"/>
    <w:link w:val="BodyText"/>
    <w:uiPriority w:val="1"/>
    <w:rsid w:val="000D5B1A"/>
    <w:rPr>
      <w:rFonts w:ascii="Arial" w:hAnsi="Arial" w:cs="Arial"/>
      <w:sz w:val="46"/>
      <w:szCs w:val="4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22</cp:revision>
  <dcterms:created xsi:type="dcterms:W3CDTF">2023-09-18T15:11:00Z</dcterms:created>
  <dcterms:modified xsi:type="dcterms:W3CDTF">2023-09-18T16:06:00Z</dcterms:modified>
</cp:coreProperties>
</file>