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13ED" w:rsidRDefault="002313ED">
      <w:pPr>
        <w:rPr>
          <w:rFonts w:ascii="Garamond" w:hAnsi="Garamond"/>
          <w:b/>
          <w:sz w:val="28"/>
          <w:szCs w:val="28"/>
        </w:rPr>
      </w:pPr>
    </w:p>
    <w:p w:rsidR="002313ED" w:rsidRDefault="002313ED">
      <w:pPr>
        <w:rPr>
          <w:rFonts w:ascii="Garamond" w:hAnsi="Garamond"/>
          <w:b/>
          <w:sz w:val="28"/>
          <w:szCs w:val="28"/>
        </w:rPr>
      </w:pPr>
    </w:p>
    <w:p w:rsidR="002313ED" w:rsidRPr="002162A2" w:rsidRDefault="002313ED">
      <w:pPr>
        <w:rPr>
          <w:rFonts w:ascii="Perpetua Titling MT" w:hAnsi="Perpetua Titling MT"/>
          <w:szCs w:val="28"/>
        </w:rPr>
      </w:pPr>
      <w:r w:rsidRPr="002162A2">
        <w:rPr>
          <w:rFonts w:ascii="Perpetua Titling MT" w:hAnsi="Perpetua Titling MT"/>
          <w:szCs w:val="28"/>
        </w:rPr>
        <w:t xml:space="preserve">CHARACTERISATION IN FICTION  </w:t>
      </w:r>
    </w:p>
    <w:p w:rsidR="002313ED" w:rsidRDefault="002313ED">
      <w:pPr>
        <w:rPr>
          <w:rFonts w:ascii="Garamond" w:hAnsi="Garamond"/>
          <w:sz w:val="12"/>
          <w:szCs w:val="12"/>
        </w:rPr>
      </w:pPr>
    </w:p>
    <w:p w:rsidR="00A41AA0" w:rsidRDefault="00A41AA0">
      <w:pPr>
        <w:rPr>
          <w:rFonts w:ascii="Garamond" w:hAnsi="Garamond"/>
          <w:b/>
        </w:rPr>
      </w:pPr>
    </w:p>
    <w:p w:rsidR="002313ED" w:rsidRDefault="002313ED">
      <w:pPr>
        <w:rPr>
          <w:rFonts w:ascii="Garamond" w:hAnsi="Garamond"/>
          <w:b/>
        </w:rPr>
      </w:pPr>
      <w:bookmarkStart w:id="0" w:name="_GoBack"/>
      <w:bookmarkEnd w:id="0"/>
      <w:r>
        <w:rPr>
          <w:rFonts w:ascii="Garamond" w:hAnsi="Garamond"/>
          <w:b/>
        </w:rPr>
        <w:t>Character (definition)</w:t>
      </w:r>
      <w:r w:rsidR="002162A2">
        <w:rPr>
          <w:rFonts w:ascii="Garamond" w:hAnsi="Garamond"/>
          <w:b/>
        </w:rPr>
        <w:t>: link to function in the written text</w:t>
      </w:r>
    </w:p>
    <w:p w:rsidR="002313ED" w:rsidRDefault="002313ED">
      <w:pPr>
        <w:rPr>
          <w:rFonts w:ascii="Garamond" w:hAnsi="Garamond"/>
          <w:sz w:val="12"/>
          <w:szCs w:val="12"/>
        </w:rPr>
      </w:pPr>
      <w:r>
        <w:rPr>
          <w:rFonts w:ascii="Garamond" w:hAnsi="Garamond"/>
        </w:rPr>
        <w:t xml:space="preserve"> </w:t>
      </w:r>
    </w:p>
    <w:p w:rsidR="002313ED" w:rsidRPr="002162A2" w:rsidRDefault="002313ED">
      <w:pPr>
        <w:rPr>
          <w:rFonts w:ascii="Garamond" w:hAnsi="Garamond"/>
          <w:sz w:val="22"/>
        </w:rPr>
      </w:pPr>
      <w:r w:rsidRPr="002162A2">
        <w:rPr>
          <w:rFonts w:ascii="Garamond" w:hAnsi="Garamond"/>
          <w:sz w:val="22"/>
        </w:rPr>
        <w:t xml:space="preserve">  1 </w:t>
      </w:r>
      <w:r w:rsidRPr="002162A2">
        <w:rPr>
          <w:rFonts w:ascii="Garamond" w:hAnsi="Garamond"/>
          <w:sz w:val="22"/>
        </w:rPr>
        <w:tab/>
        <w:t>A distinctive mark impressed, engraved, or otherwise formed.</w:t>
      </w:r>
    </w:p>
    <w:p w:rsidR="002313ED" w:rsidRPr="002162A2" w:rsidRDefault="002313ED">
      <w:pPr>
        <w:rPr>
          <w:rFonts w:ascii="Garamond" w:hAnsi="Garamond"/>
          <w:sz w:val="22"/>
        </w:rPr>
      </w:pPr>
      <w:r w:rsidRPr="002162A2">
        <w:rPr>
          <w:rFonts w:ascii="Garamond" w:hAnsi="Garamond"/>
          <w:sz w:val="22"/>
        </w:rPr>
        <w:t xml:space="preserve">  2 </w:t>
      </w:r>
      <w:r w:rsidRPr="002162A2">
        <w:rPr>
          <w:rFonts w:ascii="Garamond" w:hAnsi="Garamond"/>
          <w:sz w:val="22"/>
        </w:rPr>
        <w:tab/>
        <w:t xml:space="preserve">A symbol, an emblem, a representation. </w:t>
      </w:r>
    </w:p>
    <w:p w:rsidR="002313ED" w:rsidRPr="002162A2" w:rsidRDefault="002313ED">
      <w:pPr>
        <w:rPr>
          <w:rFonts w:ascii="Garamond" w:hAnsi="Garamond"/>
          <w:sz w:val="22"/>
        </w:rPr>
      </w:pPr>
      <w:r w:rsidRPr="002162A2">
        <w:rPr>
          <w:rFonts w:ascii="Garamond" w:hAnsi="Garamond"/>
          <w:sz w:val="22"/>
        </w:rPr>
        <w:t xml:space="preserve">  5 </w:t>
      </w:r>
      <w:r w:rsidRPr="002162A2">
        <w:rPr>
          <w:rFonts w:ascii="Garamond" w:hAnsi="Garamond"/>
          <w:sz w:val="22"/>
        </w:rPr>
        <w:tab/>
        <w:t xml:space="preserve">A description; </w:t>
      </w:r>
      <w:r w:rsidRPr="002162A2">
        <w:rPr>
          <w:rFonts w:ascii="Garamond" w:hAnsi="Garamond"/>
          <w:i/>
          <w:sz w:val="22"/>
        </w:rPr>
        <w:t>spec</w:t>
      </w:r>
      <w:r w:rsidRPr="002162A2">
        <w:rPr>
          <w:rFonts w:ascii="Garamond" w:hAnsi="Garamond"/>
          <w:sz w:val="22"/>
        </w:rPr>
        <w:t>. a description or detailed report of a person’s qualities, a testimonial.</w:t>
      </w:r>
    </w:p>
    <w:p w:rsidR="002313ED" w:rsidRPr="002162A2" w:rsidRDefault="002313ED">
      <w:pPr>
        <w:ind w:left="720" w:hanging="720"/>
        <w:rPr>
          <w:rFonts w:ascii="Garamond" w:hAnsi="Garamond"/>
          <w:sz w:val="22"/>
        </w:rPr>
      </w:pPr>
      <w:r w:rsidRPr="002162A2">
        <w:rPr>
          <w:rFonts w:ascii="Garamond" w:hAnsi="Garamond"/>
          <w:sz w:val="22"/>
        </w:rPr>
        <w:t xml:space="preserve">  8 </w:t>
      </w:r>
      <w:r w:rsidRPr="002162A2">
        <w:rPr>
          <w:rFonts w:ascii="Garamond" w:hAnsi="Garamond"/>
          <w:sz w:val="22"/>
        </w:rPr>
        <w:tab/>
        <w:t>Collective peculiarities; nature, sort, style; the distinctive mental or moral qualities of an individual, a people, etc.; distinction, individuality.</w:t>
      </w:r>
    </w:p>
    <w:p w:rsidR="002313ED" w:rsidRPr="002162A2" w:rsidRDefault="002313ED">
      <w:pPr>
        <w:rPr>
          <w:rFonts w:ascii="Garamond" w:hAnsi="Garamond"/>
          <w:sz w:val="22"/>
        </w:rPr>
      </w:pPr>
      <w:r w:rsidRPr="002162A2">
        <w:rPr>
          <w:rFonts w:ascii="Garamond" w:hAnsi="Garamond"/>
          <w:sz w:val="22"/>
        </w:rPr>
        <w:t xml:space="preserve">  10 </w:t>
      </w:r>
      <w:r w:rsidRPr="002162A2">
        <w:rPr>
          <w:rFonts w:ascii="Garamond" w:hAnsi="Garamond"/>
          <w:sz w:val="22"/>
        </w:rPr>
        <w:tab/>
      </w:r>
      <w:proofErr w:type="gramStart"/>
      <w:r w:rsidRPr="002162A2">
        <w:rPr>
          <w:rFonts w:ascii="Garamond" w:hAnsi="Garamond"/>
          <w:sz w:val="22"/>
        </w:rPr>
        <w:t>a</w:t>
      </w:r>
      <w:proofErr w:type="gramEnd"/>
      <w:r w:rsidRPr="002162A2">
        <w:rPr>
          <w:rFonts w:ascii="Garamond" w:hAnsi="Garamond"/>
          <w:sz w:val="22"/>
        </w:rPr>
        <w:t xml:space="preserve"> </w:t>
      </w:r>
      <w:proofErr w:type="spellStart"/>
      <w:r w:rsidRPr="002162A2">
        <w:rPr>
          <w:rFonts w:ascii="Garamond" w:hAnsi="Garamond"/>
          <w:sz w:val="22"/>
        </w:rPr>
        <w:t>A</w:t>
      </w:r>
      <w:proofErr w:type="spellEnd"/>
      <w:r w:rsidRPr="002162A2">
        <w:rPr>
          <w:rFonts w:ascii="Garamond" w:hAnsi="Garamond"/>
          <w:sz w:val="22"/>
        </w:rPr>
        <w:t xml:space="preserve"> person regarded as the possessor of specified qualities; a personage, a personality. </w:t>
      </w:r>
    </w:p>
    <w:p w:rsidR="002313ED" w:rsidRPr="002162A2" w:rsidRDefault="002313ED">
      <w:pPr>
        <w:ind w:left="720"/>
        <w:rPr>
          <w:rFonts w:ascii="Garamond" w:hAnsi="Garamond"/>
          <w:sz w:val="22"/>
        </w:rPr>
      </w:pPr>
      <w:proofErr w:type="gramStart"/>
      <w:r w:rsidRPr="002162A2">
        <w:rPr>
          <w:rFonts w:ascii="Garamond" w:hAnsi="Garamond"/>
          <w:sz w:val="22"/>
        </w:rPr>
        <w:t>b</w:t>
      </w:r>
      <w:proofErr w:type="gramEnd"/>
      <w:r w:rsidRPr="002162A2">
        <w:rPr>
          <w:rFonts w:ascii="Garamond" w:hAnsi="Garamond"/>
          <w:sz w:val="22"/>
        </w:rPr>
        <w:t xml:space="preserve"> A person portrayed in a novel, a drama, </w:t>
      </w:r>
      <w:proofErr w:type="spellStart"/>
      <w:r w:rsidRPr="002162A2">
        <w:rPr>
          <w:rFonts w:ascii="Garamond" w:hAnsi="Garamond"/>
          <w:sz w:val="22"/>
        </w:rPr>
        <w:t>etc</w:t>
      </w:r>
      <w:proofErr w:type="spellEnd"/>
      <w:r w:rsidRPr="002162A2">
        <w:rPr>
          <w:rFonts w:ascii="Garamond" w:hAnsi="Garamond"/>
          <w:sz w:val="22"/>
        </w:rPr>
        <w:t xml:space="preserve">; a part played by an actor or (arch.) a dissembler. </w:t>
      </w:r>
    </w:p>
    <w:p w:rsidR="002313ED" w:rsidRPr="002162A2" w:rsidRDefault="002313ED">
      <w:pPr>
        <w:ind w:firstLine="720"/>
        <w:rPr>
          <w:rFonts w:ascii="Garamond" w:hAnsi="Garamond"/>
          <w:sz w:val="22"/>
        </w:rPr>
      </w:pPr>
      <w:proofErr w:type="gramStart"/>
      <w:r w:rsidRPr="002162A2">
        <w:rPr>
          <w:rFonts w:ascii="Garamond" w:hAnsi="Garamond"/>
          <w:sz w:val="22"/>
        </w:rPr>
        <w:t>c</w:t>
      </w:r>
      <w:proofErr w:type="gramEnd"/>
      <w:r w:rsidRPr="002162A2">
        <w:rPr>
          <w:rFonts w:ascii="Garamond" w:hAnsi="Garamond"/>
          <w:sz w:val="22"/>
        </w:rPr>
        <w:t xml:space="preserve"> An eccentric or noticeable person.</w:t>
      </w:r>
    </w:p>
    <w:p w:rsidR="002313ED" w:rsidRDefault="002313ED">
      <w:pPr>
        <w:rPr>
          <w:rFonts w:ascii="Garamond" w:hAnsi="Garamond"/>
        </w:rPr>
      </w:pPr>
    </w:p>
    <w:p w:rsidR="002162A2" w:rsidRDefault="002162A2">
      <w:pPr>
        <w:rPr>
          <w:rFonts w:ascii="Garamond" w:hAnsi="Garamond"/>
        </w:rPr>
      </w:pPr>
    </w:p>
    <w:p w:rsidR="002313ED" w:rsidRDefault="002313ED">
      <w:pPr>
        <w:rPr>
          <w:rFonts w:ascii="Garamond" w:hAnsi="Garamond"/>
          <w:b/>
        </w:rPr>
      </w:pPr>
      <w:r>
        <w:rPr>
          <w:rFonts w:ascii="Garamond" w:hAnsi="Garamond"/>
          <w:b/>
        </w:rPr>
        <w:t>Some methods for the fictional presentation of a character:</w:t>
      </w:r>
    </w:p>
    <w:p w:rsidR="002313ED" w:rsidRDefault="002313ED">
      <w:pPr>
        <w:rPr>
          <w:rFonts w:ascii="Garamond" w:hAnsi="Garamond"/>
          <w:sz w:val="12"/>
          <w:szCs w:val="12"/>
        </w:rPr>
      </w:pPr>
    </w:p>
    <w:p w:rsidR="002313ED" w:rsidRPr="002162A2" w:rsidRDefault="002313ED">
      <w:pPr>
        <w:numPr>
          <w:ilvl w:val="0"/>
          <w:numId w:val="1"/>
        </w:numPr>
        <w:rPr>
          <w:rFonts w:ascii="Garamond" w:hAnsi="Garamond"/>
          <w:sz w:val="22"/>
        </w:rPr>
      </w:pPr>
      <w:r w:rsidRPr="002162A2">
        <w:rPr>
          <w:rFonts w:ascii="Garamond" w:hAnsi="Garamond"/>
          <w:sz w:val="22"/>
        </w:rPr>
        <w:t xml:space="preserve">Physical description, especially in relation to categories </w:t>
      </w:r>
    </w:p>
    <w:p w:rsidR="002313ED" w:rsidRPr="002162A2" w:rsidRDefault="002313ED">
      <w:pPr>
        <w:numPr>
          <w:ilvl w:val="0"/>
          <w:numId w:val="1"/>
        </w:numPr>
        <w:rPr>
          <w:rFonts w:ascii="Garamond" w:hAnsi="Garamond"/>
          <w:sz w:val="22"/>
        </w:rPr>
      </w:pPr>
      <w:proofErr w:type="spellStart"/>
      <w:r w:rsidRPr="002162A2">
        <w:rPr>
          <w:rFonts w:ascii="Garamond" w:hAnsi="Garamond"/>
          <w:sz w:val="22"/>
        </w:rPr>
        <w:t>Narratorial</w:t>
      </w:r>
      <w:proofErr w:type="spellEnd"/>
      <w:r w:rsidRPr="002162A2">
        <w:rPr>
          <w:rFonts w:ascii="Garamond" w:hAnsi="Garamond"/>
          <w:sz w:val="22"/>
        </w:rPr>
        <w:t xml:space="preserve"> statements</w:t>
      </w:r>
    </w:p>
    <w:p w:rsidR="002313ED" w:rsidRPr="002162A2" w:rsidRDefault="002313ED">
      <w:pPr>
        <w:numPr>
          <w:ilvl w:val="0"/>
          <w:numId w:val="1"/>
        </w:numPr>
        <w:rPr>
          <w:rFonts w:ascii="Garamond" w:hAnsi="Garamond"/>
          <w:sz w:val="22"/>
        </w:rPr>
      </w:pPr>
      <w:r w:rsidRPr="002162A2">
        <w:rPr>
          <w:rFonts w:ascii="Garamond" w:hAnsi="Garamond"/>
          <w:sz w:val="22"/>
        </w:rPr>
        <w:t xml:space="preserve">Unconscious </w:t>
      </w:r>
      <w:proofErr w:type="spellStart"/>
      <w:r w:rsidRPr="002162A2">
        <w:rPr>
          <w:rFonts w:ascii="Garamond" w:hAnsi="Garamond"/>
          <w:sz w:val="22"/>
        </w:rPr>
        <w:t>self revelation</w:t>
      </w:r>
      <w:proofErr w:type="spellEnd"/>
    </w:p>
    <w:p w:rsidR="002313ED" w:rsidRPr="002162A2" w:rsidRDefault="002313ED">
      <w:pPr>
        <w:numPr>
          <w:ilvl w:val="0"/>
          <w:numId w:val="1"/>
        </w:numPr>
        <w:rPr>
          <w:rFonts w:ascii="Garamond" w:hAnsi="Garamond"/>
          <w:sz w:val="22"/>
        </w:rPr>
      </w:pPr>
      <w:r w:rsidRPr="002162A2">
        <w:rPr>
          <w:rFonts w:ascii="Garamond" w:hAnsi="Garamond"/>
          <w:sz w:val="22"/>
        </w:rPr>
        <w:t>Revelation of a character’s thoughts</w:t>
      </w:r>
    </w:p>
    <w:p w:rsidR="002313ED" w:rsidRPr="002162A2" w:rsidRDefault="002313ED">
      <w:pPr>
        <w:numPr>
          <w:ilvl w:val="0"/>
          <w:numId w:val="1"/>
        </w:numPr>
        <w:rPr>
          <w:rFonts w:ascii="Garamond" w:hAnsi="Garamond"/>
          <w:sz w:val="22"/>
        </w:rPr>
      </w:pPr>
      <w:r w:rsidRPr="002162A2">
        <w:rPr>
          <w:rFonts w:ascii="Garamond" w:hAnsi="Garamond"/>
          <w:sz w:val="22"/>
        </w:rPr>
        <w:t>Characters’ speech</w:t>
      </w:r>
    </w:p>
    <w:p w:rsidR="002313ED" w:rsidRPr="002162A2" w:rsidRDefault="002313ED">
      <w:pPr>
        <w:numPr>
          <w:ilvl w:val="0"/>
          <w:numId w:val="1"/>
        </w:numPr>
        <w:rPr>
          <w:rFonts w:ascii="Garamond" w:hAnsi="Garamond"/>
          <w:sz w:val="22"/>
        </w:rPr>
      </w:pPr>
      <w:r w:rsidRPr="002162A2">
        <w:rPr>
          <w:rFonts w:ascii="Garamond" w:hAnsi="Garamond"/>
          <w:sz w:val="22"/>
        </w:rPr>
        <w:t xml:space="preserve">Reporting other’s comments </w:t>
      </w:r>
    </w:p>
    <w:p w:rsidR="002313ED" w:rsidRPr="002162A2" w:rsidRDefault="002313ED">
      <w:pPr>
        <w:numPr>
          <w:ilvl w:val="0"/>
          <w:numId w:val="1"/>
        </w:numPr>
        <w:rPr>
          <w:rFonts w:ascii="Garamond" w:hAnsi="Garamond"/>
          <w:sz w:val="22"/>
        </w:rPr>
      </w:pPr>
      <w:r w:rsidRPr="002162A2">
        <w:rPr>
          <w:rFonts w:ascii="Garamond" w:hAnsi="Garamond"/>
          <w:sz w:val="22"/>
        </w:rPr>
        <w:t>Actions</w:t>
      </w:r>
    </w:p>
    <w:p w:rsidR="002313ED" w:rsidRPr="002162A2" w:rsidRDefault="002313ED">
      <w:pPr>
        <w:numPr>
          <w:ilvl w:val="0"/>
          <w:numId w:val="1"/>
        </w:numPr>
        <w:rPr>
          <w:rFonts w:ascii="Garamond" w:hAnsi="Garamond"/>
          <w:sz w:val="22"/>
        </w:rPr>
      </w:pPr>
      <w:r w:rsidRPr="002162A2">
        <w:rPr>
          <w:rFonts w:ascii="Garamond" w:hAnsi="Garamond"/>
          <w:sz w:val="22"/>
        </w:rPr>
        <w:t>Thoughts or comments of other characters</w:t>
      </w:r>
    </w:p>
    <w:p w:rsidR="002313ED" w:rsidRPr="002162A2" w:rsidRDefault="002313ED">
      <w:pPr>
        <w:numPr>
          <w:ilvl w:val="0"/>
          <w:numId w:val="1"/>
        </w:numPr>
        <w:rPr>
          <w:rFonts w:ascii="Garamond" w:hAnsi="Garamond"/>
          <w:sz w:val="22"/>
        </w:rPr>
      </w:pPr>
      <w:r w:rsidRPr="002162A2">
        <w:rPr>
          <w:rFonts w:ascii="Garamond" w:hAnsi="Garamond"/>
          <w:sz w:val="22"/>
        </w:rPr>
        <w:t>Metaphor or allegory</w:t>
      </w:r>
    </w:p>
    <w:p w:rsidR="002313ED" w:rsidRPr="002162A2" w:rsidRDefault="002313ED">
      <w:pPr>
        <w:numPr>
          <w:ilvl w:val="0"/>
          <w:numId w:val="1"/>
        </w:numPr>
        <w:rPr>
          <w:rFonts w:ascii="Garamond" w:hAnsi="Garamond"/>
          <w:sz w:val="22"/>
        </w:rPr>
      </w:pPr>
      <w:r w:rsidRPr="002162A2">
        <w:rPr>
          <w:rFonts w:ascii="Garamond" w:hAnsi="Garamond"/>
          <w:sz w:val="22"/>
        </w:rPr>
        <w:t>By association (with a place, mood, occupation etc.)</w:t>
      </w:r>
    </w:p>
    <w:p w:rsidR="002313ED" w:rsidRDefault="002313ED">
      <w:pPr>
        <w:rPr>
          <w:rFonts w:ascii="Garamond" w:hAnsi="Garamond"/>
        </w:rPr>
      </w:pPr>
    </w:p>
    <w:p w:rsidR="002313ED" w:rsidRDefault="002313ED">
      <w:pPr>
        <w:rPr>
          <w:rFonts w:ascii="Garamond" w:hAnsi="Garamond"/>
        </w:rPr>
      </w:pPr>
    </w:p>
    <w:p w:rsidR="002162A2" w:rsidRDefault="002162A2">
      <w:pPr>
        <w:rPr>
          <w:rFonts w:ascii="Garamond" w:hAnsi="Garamond"/>
        </w:rPr>
      </w:pPr>
    </w:p>
    <w:p w:rsidR="002313ED" w:rsidRPr="002162A2" w:rsidRDefault="002313ED">
      <w:pPr>
        <w:rPr>
          <w:rFonts w:ascii="Perpetua Titling MT" w:hAnsi="Perpetua Titling MT"/>
          <w:sz w:val="22"/>
        </w:rPr>
      </w:pPr>
      <w:r w:rsidRPr="002162A2">
        <w:rPr>
          <w:rFonts w:ascii="Perpetua Titling MT" w:hAnsi="Perpetua Titling MT"/>
          <w:sz w:val="22"/>
        </w:rPr>
        <w:t>Example 1:</w:t>
      </w:r>
      <w:r w:rsidRPr="002162A2">
        <w:rPr>
          <w:rFonts w:ascii="Perpetua Titling MT" w:hAnsi="Perpetua Titling MT"/>
          <w:i/>
          <w:sz w:val="22"/>
        </w:rPr>
        <w:t xml:space="preserve"> Physical description </w:t>
      </w:r>
    </w:p>
    <w:p w:rsidR="002313ED" w:rsidRDefault="002313ED">
      <w:pPr>
        <w:rPr>
          <w:rFonts w:ascii="Garamond" w:hAnsi="Garamond"/>
          <w:sz w:val="12"/>
          <w:szCs w:val="12"/>
        </w:rPr>
      </w:pPr>
    </w:p>
    <w:p w:rsidR="002313ED" w:rsidRPr="002162A2" w:rsidRDefault="002313ED">
      <w:pPr>
        <w:pStyle w:val="HTMLPreformatted"/>
        <w:ind w:left="540"/>
        <w:rPr>
          <w:rFonts w:ascii="Garamond" w:hAnsi="Garamond"/>
          <w:color w:val="000000"/>
          <w:sz w:val="22"/>
          <w:szCs w:val="22"/>
          <w:u w:val="single"/>
        </w:rPr>
      </w:pPr>
      <w:r w:rsidRPr="002162A2">
        <w:rPr>
          <w:rFonts w:ascii="Garamond" w:hAnsi="Garamond"/>
          <w:color w:val="000000"/>
          <w:sz w:val="22"/>
          <w:szCs w:val="22"/>
          <w:u w:val="single"/>
        </w:rPr>
        <w:t xml:space="preserve">Elizabeth Gaskell </w:t>
      </w:r>
      <w:r w:rsidRPr="002162A2">
        <w:rPr>
          <w:rFonts w:ascii="Garamond" w:hAnsi="Garamond"/>
          <w:i/>
          <w:color w:val="000000"/>
          <w:sz w:val="22"/>
          <w:szCs w:val="22"/>
          <w:u w:val="single"/>
        </w:rPr>
        <w:t>Cranford</w:t>
      </w:r>
    </w:p>
    <w:p w:rsidR="002313ED" w:rsidRDefault="002313ED">
      <w:pPr>
        <w:ind w:left="540"/>
        <w:rPr>
          <w:rFonts w:ascii="Garamond" w:hAnsi="Garamond"/>
          <w:sz w:val="22"/>
          <w:szCs w:val="22"/>
        </w:rPr>
      </w:pPr>
    </w:p>
    <w:p w:rsidR="002313ED" w:rsidRDefault="002313ED" w:rsidP="006E26BC">
      <w:pPr>
        <w:ind w:left="540"/>
        <w:jc w:val="both"/>
        <w:rPr>
          <w:rFonts w:ascii="Garamond" w:hAnsi="Garamond"/>
          <w:b/>
          <w:sz w:val="22"/>
          <w:szCs w:val="22"/>
        </w:rPr>
      </w:pPr>
      <w:r>
        <w:rPr>
          <w:rStyle w:val="apple-style-span"/>
          <w:rFonts w:ascii="Garamond" w:hAnsi="Garamond"/>
          <w:color w:val="000000"/>
          <w:sz w:val="22"/>
          <w:szCs w:val="22"/>
        </w:rPr>
        <w:t xml:space="preserve">Captain Brown had taken a small house on the outskirts of the town, where he lived with his two daughters.  He must have been upwards of sixty at the time of the first visit I paid to Cranford after I had left it as a residence.  </w:t>
      </w:r>
      <w:proofErr w:type="gramStart"/>
      <w:r>
        <w:rPr>
          <w:rStyle w:val="apple-style-span"/>
          <w:rFonts w:ascii="Garamond" w:hAnsi="Garamond"/>
          <w:color w:val="000000"/>
          <w:sz w:val="22"/>
          <w:szCs w:val="22"/>
        </w:rPr>
        <w:t>But</w:t>
      </w:r>
      <w:proofErr w:type="gramEnd"/>
      <w:r>
        <w:rPr>
          <w:rStyle w:val="apple-style-span"/>
          <w:rFonts w:ascii="Garamond" w:hAnsi="Garamond"/>
          <w:color w:val="000000"/>
          <w:sz w:val="22"/>
          <w:szCs w:val="22"/>
        </w:rPr>
        <w:t xml:space="preserve"> he had a wiry, well-trained, elastic figure, a stiff military throw-back of his head, and a springing step, which made him appear much younger than he was.  His eldest daughter looked almost as old as </w:t>
      </w:r>
      <w:proofErr w:type="gramStart"/>
      <w:r>
        <w:rPr>
          <w:rStyle w:val="apple-style-span"/>
          <w:rFonts w:ascii="Garamond" w:hAnsi="Garamond"/>
          <w:color w:val="000000"/>
          <w:sz w:val="22"/>
          <w:szCs w:val="22"/>
        </w:rPr>
        <w:t>himself</w:t>
      </w:r>
      <w:proofErr w:type="gramEnd"/>
      <w:r>
        <w:rPr>
          <w:rStyle w:val="apple-style-span"/>
          <w:rFonts w:ascii="Garamond" w:hAnsi="Garamond"/>
          <w:color w:val="000000"/>
          <w:sz w:val="22"/>
          <w:szCs w:val="22"/>
        </w:rPr>
        <w:t xml:space="preserve">, and betrayed the fact that his real was more than his apparent age.  Miss Brown must have been forty; she had a sickly, pained, careworn expression on her face, and looked as if the gaiety of youth had long faded out of sight.  Even when young she must have been plain and hard-featured.  Miss Jessie Brown was ten years younger than her sister, and twenty shades prettier.  Her face was round and dimpled.  Miss </w:t>
      </w:r>
      <w:proofErr w:type="spellStart"/>
      <w:r>
        <w:rPr>
          <w:rStyle w:val="apple-style-span"/>
          <w:rFonts w:ascii="Garamond" w:hAnsi="Garamond"/>
          <w:color w:val="000000"/>
          <w:sz w:val="22"/>
          <w:szCs w:val="22"/>
        </w:rPr>
        <w:t>Jenkyns</w:t>
      </w:r>
      <w:proofErr w:type="spellEnd"/>
      <w:r>
        <w:rPr>
          <w:rStyle w:val="apple-style-span"/>
          <w:rFonts w:ascii="Garamond" w:hAnsi="Garamond"/>
          <w:color w:val="000000"/>
          <w:sz w:val="22"/>
          <w:szCs w:val="22"/>
        </w:rPr>
        <w:t xml:space="preserve"> once said, in a passion against Captain Brown (the cause of which I will tell you presently), “that she thought it was time for Miss Jessie to leave off her dimples, and not always to be trying to look like a child.”  It was true there was something childlike in her face; and there will be, I think, </w:t>
      </w:r>
      <w:proofErr w:type="gramStart"/>
      <w:r>
        <w:rPr>
          <w:rStyle w:val="apple-style-span"/>
          <w:rFonts w:ascii="Garamond" w:hAnsi="Garamond"/>
          <w:color w:val="000000"/>
          <w:sz w:val="22"/>
          <w:szCs w:val="22"/>
        </w:rPr>
        <w:t>till</w:t>
      </w:r>
      <w:proofErr w:type="gramEnd"/>
      <w:r>
        <w:rPr>
          <w:rStyle w:val="apple-style-span"/>
          <w:rFonts w:ascii="Garamond" w:hAnsi="Garamond"/>
          <w:color w:val="000000"/>
          <w:sz w:val="22"/>
          <w:szCs w:val="22"/>
        </w:rPr>
        <w:t xml:space="preserve"> she dies, though she should live to a hundred.  Her eyes were large blue wondering eyes, looking straight at you; her nose was unformed and snub, and her lips were red and dewy; she wore her hair, too, in little rows of curls, which heightened this appearance.  I do not know whether she was pretty or not; but I liked her face, and so did everybody, and I do not think she could help her dimples.  She had something of her father’s jauntiness of gait and manner; and any female observer might detect a slight difference in the attire of the two sisters - that of Miss Jessie being about two pounds per annum more expensive than Miss </w:t>
      </w:r>
      <w:proofErr w:type="gramStart"/>
      <w:r>
        <w:rPr>
          <w:rStyle w:val="apple-style-span"/>
          <w:rFonts w:ascii="Garamond" w:hAnsi="Garamond"/>
          <w:color w:val="000000"/>
          <w:sz w:val="22"/>
          <w:szCs w:val="22"/>
        </w:rPr>
        <w:t>Brown’s</w:t>
      </w:r>
      <w:proofErr w:type="gramEnd"/>
      <w:r>
        <w:rPr>
          <w:rStyle w:val="apple-style-span"/>
          <w:rFonts w:ascii="Garamond" w:hAnsi="Garamond"/>
          <w:color w:val="000000"/>
          <w:sz w:val="22"/>
          <w:szCs w:val="22"/>
        </w:rPr>
        <w:t>.  Two pounds was a large sum in Captain Brown’s annual disbursements.</w:t>
      </w:r>
    </w:p>
    <w:p w:rsidR="002313ED" w:rsidRPr="002162A2" w:rsidRDefault="002313ED">
      <w:pPr>
        <w:rPr>
          <w:rFonts w:ascii="Perpetua Titling MT" w:hAnsi="Perpetua Titling MT"/>
          <w:sz w:val="22"/>
        </w:rPr>
      </w:pPr>
      <w:r>
        <w:rPr>
          <w:rFonts w:ascii="Garamond" w:hAnsi="Garamond"/>
          <w:b/>
        </w:rPr>
        <w:br w:type="page"/>
      </w:r>
      <w:r w:rsidRPr="002162A2">
        <w:rPr>
          <w:rFonts w:ascii="Perpetua Titling MT" w:hAnsi="Perpetua Titling MT"/>
          <w:sz w:val="22"/>
        </w:rPr>
        <w:lastRenderedPageBreak/>
        <w:t xml:space="preserve">Example 2: </w:t>
      </w:r>
      <w:proofErr w:type="spellStart"/>
      <w:r w:rsidRPr="002162A2">
        <w:rPr>
          <w:rFonts w:ascii="Perpetua Titling MT" w:hAnsi="Perpetua Titling MT"/>
          <w:i/>
          <w:sz w:val="22"/>
        </w:rPr>
        <w:t>Narratorial</w:t>
      </w:r>
      <w:proofErr w:type="spellEnd"/>
      <w:r w:rsidRPr="002162A2">
        <w:rPr>
          <w:rFonts w:ascii="Perpetua Titling MT" w:hAnsi="Perpetua Titling MT"/>
          <w:i/>
          <w:sz w:val="22"/>
        </w:rPr>
        <w:t xml:space="preserve"> statements</w:t>
      </w:r>
    </w:p>
    <w:p w:rsidR="002313ED" w:rsidRDefault="002313ED">
      <w:pPr>
        <w:rPr>
          <w:rFonts w:ascii="Garamond" w:hAnsi="Garamond"/>
          <w:sz w:val="12"/>
          <w:szCs w:val="12"/>
        </w:rPr>
      </w:pPr>
    </w:p>
    <w:p w:rsidR="002313ED" w:rsidRPr="002162A2" w:rsidRDefault="002313ED">
      <w:pPr>
        <w:ind w:left="540"/>
        <w:rPr>
          <w:rFonts w:ascii="Garamond" w:hAnsi="Garamond"/>
          <w:sz w:val="22"/>
          <w:szCs w:val="22"/>
          <w:u w:val="single"/>
        </w:rPr>
      </w:pPr>
      <w:r w:rsidRPr="002162A2">
        <w:rPr>
          <w:rFonts w:ascii="Garamond" w:hAnsi="Garamond"/>
          <w:sz w:val="22"/>
          <w:szCs w:val="22"/>
          <w:u w:val="single"/>
        </w:rPr>
        <w:t xml:space="preserve">George Eliot, </w:t>
      </w:r>
      <w:r w:rsidRPr="002162A2">
        <w:rPr>
          <w:rFonts w:ascii="Garamond" w:hAnsi="Garamond"/>
          <w:i/>
          <w:sz w:val="22"/>
          <w:szCs w:val="22"/>
          <w:u w:val="single"/>
        </w:rPr>
        <w:t>Middlemarch</w:t>
      </w:r>
    </w:p>
    <w:p w:rsidR="002313ED" w:rsidRDefault="002313ED">
      <w:pPr>
        <w:ind w:left="540"/>
        <w:rPr>
          <w:rFonts w:ascii="Garamond" w:hAnsi="Garamond"/>
          <w:sz w:val="22"/>
          <w:szCs w:val="22"/>
        </w:rPr>
      </w:pPr>
    </w:p>
    <w:p w:rsidR="002313ED" w:rsidRDefault="002313ED">
      <w:pPr>
        <w:ind w:left="540"/>
        <w:rPr>
          <w:rFonts w:ascii="Garamond" w:hAnsi="Garamond"/>
          <w:sz w:val="22"/>
          <w:szCs w:val="22"/>
        </w:rPr>
      </w:pPr>
      <w:r>
        <w:rPr>
          <w:rFonts w:ascii="Garamond" w:hAnsi="Garamond"/>
          <w:sz w:val="22"/>
          <w:szCs w:val="22"/>
        </w:rPr>
        <w:t xml:space="preserve"> Poor Lydgate! </w:t>
      </w:r>
      <w:proofErr w:type="gramStart"/>
      <w:r>
        <w:rPr>
          <w:rFonts w:ascii="Garamond" w:hAnsi="Garamond"/>
          <w:sz w:val="22"/>
          <w:szCs w:val="22"/>
        </w:rPr>
        <w:t>or</w:t>
      </w:r>
      <w:proofErr w:type="gramEnd"/>
      <w:r>
        <w:rPr>
          <w:rFonts w:ascii="Garamond" w:hAnsi="Garamond"/>
          <w:sz w:val="22"/>
          <w:szCs w:val="22"/>
        </w:rPr>
        <w:t xml:space="preserve"> shall I say, Poor Rosamond! Each lived in a world of which the other knew nothing. It had not occurred to Lydgate that he had been a subject of eager meditation to Rosamond, who had neither any reason for throwing her marriage into distant perspective, nor any pathological studies to divert her mind from that ruminating habit, that inward repetition of looks, words, and phrases, which makes a large part in the lives of most girls. </w:t>
      </w:r>
      <w:proofErr w:type="gramStart"/>
      <w:r>
        <w:rPr>
          <w:rFonts w:ascii="Garamond" w:hAnsi="Garamond"/>
          <w:sz w:val="22"/>
          <w:szCs w:val="22"/>
        </w:rPr>
        <w:t>He had not meant to look at her or speak to her with more than the inevitable amount of admiration and compliment which a man must give to a beautiful girl; indeed, it seemed to him that his enjoyment of her music had remained almost silent, for he feared falling into the rudeness of telling her his great surprise at her possession of such accomplishment.</w:t>
      </w:r>
      <w:proofErr w:type="gramEnd"/>
      <w:r>
        <w:rPr>
          <w:rFonts w:ascii="Garamond" w:hAnsi="Garamond"/>
          <w:sz w:val="22"/>
          <w:szCs w:val="22"/>
        </w:rPr>
        <w:t xml:space="preserve"> </w:t>
      </w:r>
      <w:proofErr w:type="gramStart"/>
      <w:r>
        <w:rPr>
          <w:rFonts w:ascii="Garamond" w:hAnsi="Garamond"/>
          <w:sz w:val="22"/>
          <w:szCs w:val="22"/>
        </w:rPr>
        <w:t>But</w:t>
      </w:r>
      <w:proofErr w:type="gramEnd"/>
      <w:r>
        <w:rPr>
          <w:rFonts w:ascii="Garamond" w:hAnsi="Garamond"/>
          <w:sz w:val="22"/>
          <w:szCs w:val="22"/>
        </w:rPr>
        <w:t xml:space="preserve"> Rosamond had registered every look and word, and estimated them as the opening incidents of a preconceived romance -- incidents which gather value from the foreseen development and climax. </w:t>
      </w:r>
      <w:proofErr w:type="gramStart"/>
      <w:r>
        <w:rPr>
          <w:rFonts w:ascii="Garamond" w:hAnsi="Garamond"/>
          <w:sz w:val="22"/>
          <w:szCs w:val="22"/>
        </w:rPr>
        <w:t xml:space="preserve">In Rosamond's romance it was not necessary to imagine much about the inward life of the hero, or of his serious business in the world: of course, he had a profession and was clever, as well as sufficiently handsome; but the piquant fact about Lydgate was his good birth, which distinguished him from all Middlemarch admirers, and presented marriage as a prospect of rising in rank and getting a little nearer to that celestial condition on earth in which she would have nothing to do with vulgar people, and perhaps at last associate with relatives quite equal to the county people who looked down on the </w:t>
      </w:r>
      <w:proofErr w:type="spellStart"/>
      <w:r>
        <w:rPr>
          <w:rFonts w:ascii="Garamond" w:hAnsi="Garamond"/>
          <w:sz w:val="22"/>
          <w:szCs w:val="22"/>
        </w:rPr>
        <w:t>Middlemarchers</w:t>
      </w:r>
      <w:proofErr w:type="spellEnd"/>
      <w:r>
        <w:rPr>
          <w:rFonts w:ascii="Garamond" w:hAnsi="Garamond"/>
          <w:sz w:val="22"/>
          <w:szCs w:val="22"/>
        </w:rPr>
        <w:t>.</w:t>
      </w:r>
      <w:proofErr w:type="gramEnd"/>
      <w:r>
        <w:rPr>
          <w:rFonts w:ascii="Garamond" w:hAnsi="Garamond"/>
          <w:sz w:val="22"/>
          <w:szCs w:val="22"/>
        </w:rPr>
        <w:t xml:space="preserve"> It was part of Rosamond's cleverness to discern very subtly the faintest aroma of rank, and once when she had seen the Miss Brookes accompanying their uncle at the county assizes, and seated among the aristocracy, she had envied them, notwithstanding their plain dress.</w:t>
      </w:r>
    </w:p>
    <w:p w:rsidR="002313ED" w:rsidRDefault="002313ED">
      <w:pPr>
        <w:ind w:left="540"/>
        <w:rPr>
          <w:rFonts w:ascii="Garamond" w:hAnsi="Garamond"/>
          <w:sz w:val="22"/>
          <w:szCs w:val="22"/>
        </w:rPr>
      </w:pPr>
      <w:r>
        <w:rPr>
          <w:rFonts w:ascii="Garamond" w:hAnsi="Garamond"/>
          <w:sz w:val="22"/>
          <w:szCs w:val="22"/>
        </w:rPr>
        <w:t>   </w:t>
      </w:r>
      <w:proofErr w:type="gramStart"/>
      <w:r>
        <w:rPr>
          <w:rFonts w:ascii="Garamond" w:hAnsi="Garamond"/>
          <w:sz w:val="22"/>
          <w:szCs w:val="22"/>
        </w:rPr>
        <w:t>If you think it incredible that to imagine Lydgate as a man of family could cause thrills of satisfaction which had anything to do with the sense that she was in love with him, I will ask you to use your power of comparison a little more effectively, and consider whether red cloth and epaulets have never had an influence of that sort.</w:t>
      </w:r>
      <w:proofErr w:type="gramEnd"/>
      <w:r>
        <w:rPr>
          <w:rFonts w:ascii="Garamond" w:hAnsi="Garamond"/>
          <w:sz w:val="22"/>
          <w:szCs w:val="22"/>
        </w:rPr>
        <w:t xml:space="preserve"> Our passions do not live apart in locked chambers, but, dressed in their small wardrobe of notions, bring their provisions to a common table and mess together, feeding out of the common store according to their appetite.</w:t>
      </w:r>
    </w:p>
    <w:p w:rsidR="002313ED" w:rsidRDefault="002313ED">
      <w:pPr>
        <w:ind w:left="540"/>
        <w:rPr>
          <w:rFonts w:ascii="Garamond" w:hAnsi="Garamond"/>
          <w:sz w:val="22"/>
          <w:szCs w:val="22"/>
        </w:rPr>
      </w:pPr>
      <w:r>
        <w:rPr>
          <w:rFonts w:ascii="Garamond" w:hAnsi="Garamond"/>
          <w:sz w:val="22"/>
          <w:szCs w:val="22"/>
        </w:rPr>
        <w:t xml:space="preserve">   Rosamond, in fact, </w:t>
      </w:r>
      <w:proofErr w:type="gramStart"/>
      <w:r>
        <w:rPr>
          <w:rFonts w:ascii="Garamond" w:hAnsi="Garamond"/>
          <w:sz w:val="22"/>
          <w:szCs w:val="22"/>
        </w:rPr>
        <w:t>was entirely occupied</w:t>
      </w:r>
      <w:proofErr w:type="gramEnd"/>
      <w:r>
        <w:rPr>
          <w:rFonts w:ascii="Garamond" w:hAnsi="Garamond"/>
          <w:sz w:val="22"/>
          <w:szCs w:val="22"/>
        </w:rPr>
        <w:t xml:space="preserve"> not exactly with </w:t>
      </w:r>
      <w:proofErr w:type="spellStart"/>
      <w:r>
        <w:rPr>
          <w:rFonts w:ascii="Garamond" w:hAnsi="Garamond"/>
          <w:sz w:val="22"/>
          <w:szCs w:val="22"/>
        </w:rPr>
        <w:t>Tertius</w:t>
      </w:r>
      <w:proofErr w:type="spellEnd"/>
      <w:r>
        <w:rPr>
          <w:rFonts w:ascii="Garamond" w:hAnsi="Garamond"/>
          <w:sz w:val="22"/>
          <w:szCs w:val="22"/>
        </w:rPr>
        <w:t xml:space="preserve"> Lydgate as he was in himself, but with his relation to her; and it was excusable in a girl who was accustomed to hear that all young men might, could, would be, or actually were in love with her, to believe at once that Lydgate could be no exception. His looks and words meant more to her than other men's, because she cared more for them: she thought of them diligently, and diligently attended to that perfection of appearance, behaviour, sentiments, and all other  </w:t>
      </w:r>
      <w:r>
        <w:rPr>
          <w:rStyle w:val="apple-style-span"/>
          <w:rFonts w:ascii="Garamond" w:hAnsi="Garamond"/>
          <w:color w:val="000000"/>
          <w:sz w:val="22"/>
          <w:szCs w:val="22"/>
        </w:rPr>
        <w:t>elegancies, which would find in Lydgate a more adequate admirer than she had yet been conscious of.</w:t>
      </w:r>
    </w:p>
    <w:p w:rsidR="002313ED" w:rsidRDefault="002313ED">
      <w:pPr>
        <w:ind w:left="540"/>
        <w:rPr>
          <w:rFonts w:ascii="Garamond" w:hAnsi="Garamond"/>
          <w:b/>
          <w:sz w:val="22"/>
          <w:szCs w:val="22"/>
        </w:rPr>
      </w:pPr>
    </w:p>
    <w:p w:rsidR="002313ED" w:rsidRPr="002162A2" w:rsidRDefault="002313ED">
      <w:pPr>
        <w:rPr>
          <w:rFonts w:ascii="Perpetua Titling MT" w:hAnsi="Perpetua Titling MT"/>
          <w:i/>
          <w:sz w:val="22"/>
        </w:rPr>
      </w:pPr>
      <w:r w:rsidRPr="002162A2">
        <w:rPr>
          <w:rFonts w:ascii="Perpetua Titling MT" w:hAnsi="Perpetua Titling MT"/>
          <w:sz w:val="22"/>
        </w:rPr>
        <w:t xml:space="preserve">Example 3: </w:t>
      </w:r>
      <w:r w:rsidRPr="002162A2">
        <w:rPr>
          <w:rFonts w:ascii="Perpetua Titling MT" w:hAnsi="Perpetua Titling MT"/>
          <w:i/>
          <w:sz w:val="22"/>
        </w:rPr>
        <w:t xml:space="preserve">Unconscious </w:t>
      </w:r>
      <w:proofErr w:type="spellStart"/>
      <w:proofErr w:type="gramStart"/>
      <w:r w:rsidRPr="002162A2">
        <w:rPr>
          <w:rFonts w:ascii="Perpetua Titling MT" w:hAnsi="Perpetua Titling MT"/>
          <w:i/>
          <w:sz w:val="22"/>
        </w:rPr>
        <w:t>self revelation</w:t>
      </w:r>
      <w:proofErr w:type="spellEnd"/>
      <w:proofErr w:type="gramEnd"/>
      <w:r w:rsidRPr="002162A2">
        <w:rPr>
          <w:rFonts w:ascii="Perpetua Titling MT" w:hAnsi="Perpetua Titling MT"/>
          <w:i/>
          <w:sz w:val="22"/>
        </w:rPr>
        <w:t xml:space="preserve"> </w:t>
      </w:r>
    </w:p>
    <w:p w:rsidR="002313ED" w:rsidRDefault="002313ED">
      <w:pPr>
        <w:rPr>
          <w:rFonts w:ascii="Garamond" w:hAnsi="Garamond"/>
          <w:sz w:val="12"/>
          <w:szCs w:val="12"/>
        </w:rPr>
      </w:pPr>
    </w:p>
    <w:p w:rsidR="002313ED" w:rsidRPr="002162A2" w:rsidRDefault="002313ED">
      <w:pPr>
        <w:ind w:left="540"/>
        <w:rPr>
          <w:rFonts w:ascii="Garamond" w:hAnsi="Garamond"/>
          <w:sz w:val="22"/>
          <w:szCs w:val="22"/>
          <w:u w:val="single"/>
        </w:rPr>
      </w:pPr>
      <w:r w:rsidRPr="002162A2">
        <w:rPr>
          <w:rFonts w:ascii="Garamond" w:hAnsi="Garamond"/>
          <w:sz w:val="22"/>
          <w:szCs w:val="22"/>
          <w:u w:val="single"/>
        </w:rPr>
        <w:t xml:space="preserve">Jane Austen. </w:t>
      </w:r>
      <w:r w:rsidRPr="002162A2">
        <w:rPr>
          <w:rFonts w:ascii="Garamond" w:hAnsi="Garamond"/>
          <w:i/>
          <w:sz w:val="22"/>
          <w:szCs w:val="22"/>
          <w:u w:val="single"/>
        </w:rPr>
        <w:t>Mansfield Park</w:t>
      </w:r>
    </w:p>
    <w:p w:rsidR="002313ED" w:rsidRDefault="002313ED">
      <w:pPr>
        <w:ind w:left="540"/>
        <w:rPr>
          <w:rFonts w:ascii="Garamond" w:hAnsi="Garamond"/>
          <w:sz w:val="22"/>
          <w:szCs w:val="22"/>
        </w:rPr>
      </w:pPr>
    </w:p>
    <w:p w:rsidR="002313ED" w:rsidRDefault="002313ED">
      <w:pPr>
        <w:pStyle w:val="NormalWeb"/>
        <w:spacing w:before="0" w:beforeAutospacing="0" w:after="0" w:afterAutospacing="0"/>
        <w:ind w:left="540" w:firstLine="0"/>
        <w:jc w:val="both"/>
        <w:rPr>
          <w:rFonts w:ascii="Garamond" w:hAnsi="Garamond"/>
          <w:sz w:val="22"/>
          <w:szCs w:val="22"/>
        </w:rPr>
      </w:pPr>
      <w:r>
        <w:rPr>
          <w:color w:val="000000"/>
          <w:sz w:val="22"/>
          <w:szCs w:val="22"/>
        </w:rPr>
        <w:t>"</w:t>
      </w:r>
      <w:r>
        <w:rPr>
          <w:rFonts w:ascii="Garamond" w:hAnsi="Garamond"/>
          <w:sz w:val="22"/>
          <w:szCs w:val="22"/>
        </w:rPr>
        <w:t xml:space="preserve">Well, and if they were ten," cried Mrs. Norris, "I am sure you need not regard it. The expense need not be any impediment. If I were you, I should not think of the expense. I would have everything done in the best style, and made as nice as possible. Such a place as Sotherton Court deserves everything that taste and money can do. You have space to work upon there, and grounds that will well reward you. For my own part, if I had anything within the fiftieth part of the size of Sotherton, I should be always planting and improving, for naturally I am excessively fond of it. It would be too ridiculous for me to attempt anything where I am now, with my little half acre. It would be quite a burlesque. </w:t>
      </w:r>
      <w:proofErr w:type="gramStart"/>
      <w:r>
        <w:rPr>
          <w:rFonts w:ascii="Garamond" w:hAnsi="Garamond"/>
          <w:sz w:val="22"/>
          <w:szCs w:val="22"/>
        </w:rPr>
        <w:t>But</w:t>
      </w:r>
      <w:proofErr w:type="gramEnd"/>
      <w:r>
        <w:rPr>
          <w:rFonts w:ascii="Garamond" w:hAnsi="Garamond"/>
          <w:sz w:val="22"/>
          <w:szCs w:val="22"/>
        </w:rPr>
        <w:t xml:space="preserve"> if I had more room, I should take a prodigious delight in improving and planting. We did a vast deal in that way at the Parsonage: we made it quite a different place from what it was when we first had it. You young ones do not remember much about it, perhaps; but if dear Sir Thomas were here, he could tell you what improvements we made: and a great deal more would have been done, but for poor Mr. Norris's sad state of health. He could hardly ever get out, poor man, to enjoy anything, and that disheartened me from doing several things that Sir Thomas and I used to talk of. If it had not been for that, we should have carried on the garden wall, and made the plantation to shut out the churchyard, just as </w:t>
      </w:r>
      <w:proofErr w:type="spellStart"/>
      <w:r>
        <w:rPr>
          <w:rFonts w:ascii="Garamond" w:hAnsi="Garamond"/>
          <w:sz w:val="22"/>
          <w:szCs w:val="22"/>
        </w:rPr>
        <w:t>Dr.</w:t>
      </w:r>
      <w:proofErr w:type="spellEnd"/>
      <w:r>
        <w:rPr>
          <w:rFonts w:ascii="Garamond" w:hAnsi="Garamond"/>
          <w:sz w:val="22"/>
          <w:szCs w:val="22"/>
        </w:rPr>
        <w:t xml:space="preserve"> Grant has done. We were always doing something as it was. It was only the spring twelvemonth before Mr. Norris's death that we put in the apricot against the stable wall, which is now grown such a noble tree, and getting to such perfection, sir," addressing herself then to </w:t>
      </w:r>
      <w:proofErr w:type="spellStart"/>
      <w:r>
        <w:rPr>
          <w:rFonts w:ascii="Garamond" w:hAnsi="Garamond"/>
          <w:sz w:val="22"/>
          <w:szCs w:val="22"/>
        </w:rPr>
        <w:t>Dr.</w:t>
      </w:r>
      <w:proofErr w:type="spellEnd"/>
      <w:r>
        <w:rPr>
          <w:rFonts w:ascii="Garamond" w:hAnsi="Garamond"/>
          <w:sz w:val="22"/>
          <w:szCs w:val="22"/>
        </w:rPr>
        <w:t xml:space="preserve"> Grant. </w:t>
      </w:r>
    </w:p>
    <w:p w:rsidR="002313ED" w:rsidRPr="002162A2" w:rsidRDefault="002313ED">
      <w:pPr>
        <w:rPr>
          <w:rFonts w:ascii="Perpetua Titling MT" w:hAnsi="Perpetua Titling MT"/>
          <w:sz w:val="22"/>
        </w:rPr>
      </w:pPr>
      <w:r>
        <w:rPr>
          <w:rFonts w:ascii="Garamond" w:hAnsi="Garamond"/>
          <w:b/>
        </w:rPr>
        <w:br w:type="page"/>
      </w:r>
      <w:r w:rsidRPr="002162A2">
        <w:rPr>
          <w:rFonts w:ascii="Perpetua Titling MT" w:hAnsi="Perpetua Titling MT"/>
          <w:sz w:val="22"/>
        </w:rPr>
        <w:lastRenderedPageBreak/>
        <w:t xml:space="preserve">Example 4: </w:t>
      </w:r>
      <w:r w:rsidRPr="002162A2">
        <w:rPr>
          <w:rFonts w:ascii="Perpetua Titling MT" w:hAnsi="Perpetua Titling MT"/>
          <w:i/>
          <w:sz w:val="22"/>
        </w:rPr>
        <w:t>Revelation of a character’s thoughts</w:t>
      </w:r>
    </w:p>
    <w:p w:rsidR="002313ED" w:rsidRDefault="002313ED">
      <w:pPr>
        <w:rPr>
          <w:rFonts w:ascii="Garamond" w:hAnsi="Garamond"/>
          <w:sz w:val="12"/>
          <w:szCs w:val="12"/>
        </w:rPr>
      </w:pPr>
    </w:p>
    <w:p w:rsidR="002313ED" w:rsidRPr="002162A2" w:rsidRDefault="002313ED">
      <w:pPr>
        <w:pStyle w:val="indent"/>
        <w:ind w:right="0"/>
        <w:rPr>
          <w:sz w:val="22"/>
          <w:szCs w:val="22"/>
          <w:u w:val="single"/>
        </w:rPr>
      </w:pPr>
      <w:r w:rsidRPr="002162A2">
        <w:rPr>
          <w:sz w:val="22"/>
          <w:szCs w:val="22"/>
          <w:u w:val="single"/>
        </w:rPr>
        <w:t xml:space="preserve">Iain Banks, </w:t>
      </w:r>
      <w:proofErr w:type="gramStart"/>
      <w:r w:rsidRPr="002162A2">
        <w:rPr>
          <w:i/>
          <w:sz w:val="22"/>
          <w:szCs w:val="22"/>
          <w:u w:val="single"/>
        </w:rPr>
        <w:t>The</w:t>
      </w:r>
      <w:proofErr w:type="gramEnd"/>
      <w:r w:rsidRPr="002162A2">
        <w:rPr>
          <w:i/>
          <w:sz w:val="22"/>
          <w:szCs w:val="22"/>
          <w:u w:val="single"/>
        </w:rPr>
        <w:t xml:space="preserve"> Wasp Factory</w:t>
      </w:r>
    </w:p>
    <w:p w:rsidR="002313ED" w:rsidRDefault="002313ED">
      <w:pPr>
        <w:pStyle w:val="indent"/>
        <w:ind w:right="0"/>
        <w:jc w:val="both"/>
        <w:rPr>
          <w:sz w:val="22"/>
          <w:szCs w:val="22"/>
        </w:rPr>
      </w:pPr>
    </w:p>
    <w:p w:rsidR="002313ED" w:rsidRDefault="002313ED">
      <w:pPr>
        <w:pStyle w:val="indent"/>
        <w:ind w:right="0"/>
        <w:jc w:val="both"/>
        <w:rPr>
          <w:sz w:val="22"/>
          <w:szCs w:val="22"/>
        </w:rPr>
      </w:pPr>
      <w:r>
        <w:rPr>
          <w:sz w:val="22"/>
          <w:szCs w:val="22"/>
        </w:rPr>
        <w:t xml:space="preserve">My greatest enemies are Women and the Sea. These things I hate. Women because they are </w:t>
      </w:r>
      <w:proofErr w:type="gramStart"/>
      <w:r>
        <w:rPr>
          <w:sz w:val="22"/>
          <w:szCs w:val="22"/>
        </w:rPr>
        <w:t>weak and stupid</w:t>
      </w:r>
      <w:proofErr w:type="gramEnd"/>
      <w:r>
        <w:rPr>
          <w:sz w:val="22"/>
          <w:szCs w:val="22"/>
        </w:rPr>
        <w:t xml:space="preserve"> and live in the shadow of men and are nothing compared to them, and the Sea because it has always frustrated me, destroying what I have built, washing away what I have left, wiping clean the marks I have made. </w:t>
      </w:r>
      <w:proofErr w:type="gramStart"/>
      <w:r>
        <w:rPr>
          <w:sz w:val="22"/>
          <w:szCs w:val="22"/>
        </w:rPr>
        <w:t>And</w:t>
      </w:r>
      <w:proofErr w:type="gramEnd"/>
      <w:r>
        <w:rPr>
          <w:sz w:val="22"/>
          <w:szCs w:val="22"/>
        </w:rPr>
        <w:t xml:space="preserve"> I’m not sure that the wind is blameless, either.</w:t>
      </w:r>
    </w:p>
    <w:p w:rsidR="002313ED" w:rsidRDefault="002313ED">
      <w:pPr>
        <w:pStyle w:val="indent"/>
        <w:ind w:right="0"/>
        <w:jc w:val="both"/>
        <w:rPr>
          <w:sz w:val="22"/>
          <w:szCs w:val="22"/>
        </w:rPr>
      </w:pPr>
      <w:r>
        <w:rPr>
          <w:sz w:val="22"/>
          <w:szCs w:val="22"/>
        </w:rPr>
        <w:tab/>
        <w:t xml:space="preserve">The Sea is a sort of mythological enemy, and I make what you might call sacrifices to it in my soul, fearing it a little, respecting it as you’re supposed to, but in many ways treating it as an equal. It does things to the world, and so do I; we should both be feared. Women … well, women are a bit too close for comfort as far as </w:t>
      </w:r>
      <w:proofErr w:type="gramStart"/>
      <w:r>
        <w:rPr>
          <w:sz w:val="22"/>
          <w:szCs w:val="22"/>
        </w:rPr>
        <w:t>I’m</w:t>
      </w:r>
      <w:proofErr w:type="gramEnd"/>
      <w:r>
        <w:rPr>
          <w:sz w:val="22"/>
          <w:szCs w:val="22"/>
        </w:rPr>
        <w:t xml:space="preserve"> concerned. I </w:t>
      </w:r>
      <w:proofErr w:type="gramStart"/>
      <w:r>
        <w:rPr>
          <w:sz w:val="22"/>
          <w:szCs w:val="22"/>
        </w:rPr>
        <w:t>don’t</w:t>
      </w:r>
      <w:proofErr w:type="gramEnd"/>
      <w:r>
        <w:rPr>
          <w:sz w:val="22"/>
          <w:szCs w:val="22"/>
        </w:rPr>
        <w:t xml:space="preserve"> even like having them on the island, not even Mrs Clamp, who comes every week on a Saturday to clean the house and deliver our supplies. </w:t>
      </w:r>
      <w:proofErr w:type="gramStart"/>
      <w:r>
        <w:rPr>
          <w:sz w:val="22"/>
          <w:szCs w:val="22"/>
        </w:rPr>
        <w:t>She’s</w:t>
      </w:r>
      <w:proofErr w:type="gramEnd"/>
      <w:r>
        <w:rPr>
          <w:sz w:val="22"/>
          <w:szCs w:val="22"/>
        </w:rPr>
        <w:t xml:space="preserve"> ancient, and sexless the way the very old and the very young are, but she’s still been a woman, and I resent that, for my own good reason.</w:t>
      </w:r>
    </w:p>
    <w:p w:rsidR="002313ED" w:rsidRDefault="002313ED">
      <w:pPr>
        <w:jc w:val="both"/>
        <w:rPr>
          <w:rFonts w:ascii="Garamond" w:hAnsi="Garamond"/>
          <w:b/>
        </w:rPr>
      </w:pPr>
    </w:p>
    <w:p w:rsidR="002313ED" w:rsidRPr="002162A2" w:rsidRDefault="002162A2">
      <w:pPr>
        <w:jc w:val="both"/>
        <w:rPr>
          <w:rFonts w:ascii="Perpetua Titling MT" w:hAnsi="Perpetua Titling MT"/>
          <w:sz w:val="22"/>
        </w:rPr>
      </w:pPr>
      <w:r w:rsidRPr="002162A2">
        <w:rPr>
          <w:rFonts w:ascii="Perpetua Titling MT" w:hAnsi="Perpetua Titling MT"/>
          <w:sz w:val="22"/>
        </w:rPr>
        <w:t xml:space="preserve">Example </w:t>
      </w:r>
      <w:r w:rsidR="002313ED" w:rsidRPr="002162A2">
        <w:rPr>
          <w:rFonts w:ascii="Perpetua Titling MT" w:hAnsi="Perpetua Titling MT"/>
          <w:sz w:val="22"/>
        </w:rPr>
        <w:t>5</w:t>
      </w:r>
      <w:r w:rsidRPr="002162A2">
        <w:rPr>
          <w:rFonts w:ascii="Perpetua Titling MT" w:hAnsi="Perpetua Titling MT"/>
          <w:sz w:val="22"/>
        </w:rPr>
        <w:t>:</w:t>
      </w:r>
      <w:r w:rsidR="002313ED" w:rsidRPr="002162A2">
        <w:rPr>
          <w:rFonts w:ascii="Perpetua Titling MT" w:hAnsi="Perpetua Titling MT"/>
          <w:sz w:val="22"/>
        </w:rPr>
        <w:t xml:space="preserve"> </w:t>
      </w:r>
      <w:r w:rsidR="002313ED" w:rsidRPr="002162A2">
        <w:rPr>
          <w:rFonts w:ascii="Perpetua Titling MT" w:hAnsi="Perpetua Titling MT"/>
          <w:i/>
          <w:sz w:val="22"/>
        </w:rPr>
        <w:t>Characters’ speech</w:t>
      </w:r>
    </w:p>
    <w:p w:rsidR="002313ED" w:rsidRDefault="002313ED">
      <w:pPr>
        <w:jc w:val="both"/>
        <w:rPr>
          <w:rFonts w:ascii="Garamond" w:hAnsi="Garamond"/>
          <w:sz w:val="12"/>
          <w:szCs w:val="12"/>
        </w:rPr>
      </w:pPr>
    </w:p>
    <w:p w:rsidR="002313ED" w:rsidRPr="002162A2" w:rsidRDefault="002313ED">
      <w:pPr>
        <w:pStyle w:val="indent"/>
        <w:ind w:right="0"/>
        <w:jc w:val="both"/>
        <w:rPr>
          <w:b/>
          <w:sz w:val="22"/>
          <w:szCs w:val="22"/>
          <w:u w:val="single"/>
        </w:rPr>
      </w:pPr>
      <w:r w:rsidRPr="002162A2">
        <w:rPr>
          <w:sz w:val="22"/>
          <w:szCs w:val="22"/>
          <w:u w:val="single"/>
        </w:rPr>
        <w:t xml:space="preserve">J.D. Salinger, </w:t>
      </w:r>
      <w:proofErr w:type="gramStart"/>
      <w:r w:rsidRPr="002162A2">
        <w:rPr>
          <w:i/>
          <w:sz w:val="22"/>
          <w:szCs w:val="22"/>
          <w:u w:val="single"/>
        </w:rPr>
        <w:t>The</w:t>
      </w:r>
      <w:proofErr w:type="gramEnd"/>
      <w:r w:rsidRPr="002162A2">
        <w:rPr>
          <w:i/>
          <w:sz w:val="22"/>
          <w:szCs w:val="22"/>
          <w:u w:val="single"/>
        </w:rPr>
        <w:t xml:space="preserve"> Catcher in the Rye</w:t>
      </w:r>
    </w:p>
    <w:p w:rsidR="002313ED" w:rsidRDefault="002313ED">
      <w:pPr>
        <w:ind w:left="540"/>
        <w:jc w:val="both"/>
        <w:rPr>
          <w:rFonts w:ascii="Garamond" w:hAnsi="Garamond"/>
          <w:sz w:val="22"/>
          <w:szCs w:val="22"/>
        </w:rPr>
      </w:pPr>
    </w:p>
    <w:p w:rsidR="002313ED" w:rsidRDefault="002313ED">
      <w:pPr>
        <w:pStyle w:val="indent"/>
        <w:ind w:right="0"/>
        <w:jc w:val="both"/>
        <w:rPr>
          <w:sz w:val="22"/>
          <w:szCs w:val="22"/>
        </w:rPr>
      </w:pPr>
      <w:proofErr w:type="gramStart"/>
      <w:r>
        <w:rPr>
          <w:sz w:val="22"/>
          <w:szCs w:val="22"/>
        </w:rPr>
        <w:t>If you really want to hear about it, the first thing you’ll probably want to know is where I was born, and what my lousy childhood was like, and how my parents were occupied and all before they had me, and all that David Copperfield kind of crap, but I don’t feel like going into it, if you want to know the truth.</w:t>
      </w:r>
      <w:proofErr w:type="gramEnd"/>
      <w:r>
        <w:rPr>
          <w:sz w:val="22"/>
          <w:szCs w:val="22"/>
        </w:rPr>
        <w:t xml:space="preserve"> In the first place, that stuff bores me, and in the second place, my parents would have about two haemorrhages apiece if I told anything </w:t>
      </w:r>
      <w:proofErr w:type="gramStart"/>
      <w:r>
        <w:rPr>
          <w:sz w:val="22"/>
          <w:szCs w:val="22"/>
        </w:rPr>
        <w:t>pretty personal</w:t>
      </w:r>
      <w:proofErr w:type="gramEnd"/>
      <w:r>
        <w:rPr>
          <w:sz w:val="22"/>
          <w:szCs w:val="22"/>
        </w:rPr>
        <w:t xml:space="preserve"> about them. </w:t>
      </w:r>
      <w:proofErr w:type="gramStart"/>
      <w:r>
        <w:rPr>
          <w:sz w:val="22"/>
          <w:szCs w:val="22"/>
        </w:rPr>
        <w:t>They’re</w:t>
      </w:r>
      <w:proofErr w:type="gramEnd"/>
      <w:r>
        <w:rPr>
          <w:sz w:val="22"/>
          <w:szCs w:val="22"/>
        </w:rPr>
        <w:t xml:space="preserve"> quite touchy about anything like that, especially my father. </w:t>
      </w:r>
      <w:proofErr w:type="gramStart"/>
      <w:r>
        <w:rPr>
          <w:sz w:val="22"/>
          <w:szCs w:val="22"/>
        </w:rPr>
        <w:t>They’re</w:t>
      </w:r>
      <w:proofErr w:type="gramEnd"/>
      <w:r>
        <w:rPr>
          <w:sz w:val="22"/>
          <w:szCs w:val="22"/>
        </w:rPr>
        <w:t xml:space="preserve"> nice and all – I’m not saying that – but they’re also touchy as hell. Besides, </w:t>
      </w:r>
      <w:proofErr w:type="gramStart"/>
      <w:r>
        <w:rPr>
          <w:sz w:val="22"/>
          <w:szCs w:val="22"/>
        </w:rPr>
        <w:t>I’m</w:t>
      </w:r>
      <w:proofErr w:type="gramEnd"/>
      <w:r>
        <w:rPr>
          <w:sz w:val="22"/>
          <w:szCs w:val="22"/>
        </w:rPr>
        <w:t xml:space="preserve"> not going to tell my whole goddam autobiography or anything. </w:t>
      </w:r>
      <w:proofErr w:type="gramStart"/>
      <w:r>
        <w:rPr>
          <w:sz w:val="22"/>
          <w:szCs w:val="22"/>
        </w:rPr>
        <w:t>I’ll</w:t>
      </w:r>
      <w:proofErr w:type="gramEnd"/>
      <w:r>
        <w:rPr>
          <w:sz w:val="22"/>
          <w:szCs w:val="22"/>
        </w:rPr>
        <w:t xml:space="preserve"> just tell you about this madman stuff that happened to me around last Christmas just before I got pretty run-down and had to come out here and take it easy. I mean </w:t>
      </w:r>
      <w:proofErr w:type="gramStart"/>
      <w:r>
        <w:rPr>
          <w:sz w:val="22"/>
          <w:szCs w:val="22"/>
        </w:rPr>
        <w:t>that’s</w:t>
      </w:r>
      <w:proofErr w:type="gramEnd"/>
      <w:r>
        <w:rPr>
          <w:sz w:val="22"/>
          <w:szCs w:val="22"/>
        </w:rPr>
        <w:t xml:space="preserve"> all I told D.B. about, and he’s my brother and all.</w:t>
      </w:r>
    </w:p>
    <w:p w:rsidR="002313ED" w:rsidRDefault="002313ED">
      <w:pPr>
        <w:jc w:val="both"/>
        <w:rPr>
          <w:rFonts w:ascii="Garamond" w:hAnsi="Garamond"/>
        </w:rPr>
      </w:pPr>
    </w:p>
    <w:p w:rsidR="002313ED" w:rsidRPr="002162A2" w:rsidRDefault="002162A2">
      <w:pPr>
        <w:rPr>
          <w:rFonts w:ascii="Perpetua Titling MT" w:hAnsi="Perpetua Titling MT"/>
          <w:i/>
          <w:sz w:val="22"/>
        </w:rPr>
      </w:pPr>
      <w:r w:rsidRPr="002162A2">
        <w:rPr>
          <w:rFonts w:ascii="Perpetua Titling MT" w:hAnsi="Perpetua Titling MT"/>
          <w:sz w:val="22"/>
        </w:rPr>
        <w:t xml:space="preserve">Example </w:t>
      </w:r>
      <w:r w:rsidR="002313ED" w:rsidRPr="002162A2">
        <w:rPr>
          <w:rFonts w:ascii="Perpetua Titling MT" w:hAnsi="Perpetua Titling MT"/>
          <w:sz w:val="22"/>
        </w:rPr>
        <w:t>6</w:t>
      </w:r>
      <w:r w:rsidRPr="002162A2">
        <w:rPr>
          <w:rFonts w:ascii="Perpetua Titling MT" w:hAnsi="Perpetua Titling MT"/>
          <w:sz w:val="22"/>
        </w:rPr>
        <w:t>:</w:t>
      </w:r>
      <w:r w:rsidR="002313ED" w:rsidRPr="002162A2">
        <w:rPr>
          <w:rFonts w:ascii="Perpetua Titling MT" w:hAnsi="Perpetua Titling MT"/>
          <w:sz w:val="22"/>
        </w:rPr>
        <w:t xml:space="preserve"> </w:t>
      </w:r>
      <w:r w:rsidR="002313ED" w:rsidRPr="002162A2">
        <w:rPr>
          <w:rFonts w:ascii="Perpetua Titling MT" w:hAnsi="Perpetua Titling MT"/>
          <w:i/>
          <w:sz w:val="22"/>
        </w:rPr>
        <w:t xml:space="preserve">Reporting </w:t>
      </w:r>
      <w:proofErr w:type="gramStart"/>
      <w:r w:rsidR="002313ED" w:rsidRPr="002162A2">
        <w:rPr>
          <w:rFonts w:ascii="Perpetua Titling MT" w:hAnsi="Perpetua Titling MT"/>
          <w:i/>
          <w:sz w:val="22"/>
        </w:rPr>
        <w:t>other’s</w:t>
      </w:r>
      <w:proofErr w:type="gramEnd"/>
      <w:r w:rsidR="002313ED" w:rsidRPr="002162A2">
        <w:rPr>
          <w:rFonts w:ascii="Perpetua Titling MT" w:hAnsi="Perpetua Titling MT"/>
          <w:i/>
          <w:sz w:val="22"/>
        </w:rPr>
        <w:t xml:space="preserve"> comments </w:t>
      </w:r>
    </w:p>
    <w:p w:rsidR="002313ED" w:rsidRPr="002162A2" w:rsidRDefault="002313ED">
      <w:pPr>
        <w:jc w:val="both"/>
        <w:rPr>
          <w:rFonts w:ascii="Garamond" w:hAnsi="Garamond"/>
          <w:sz w:val="12"/>
          <w:szCs w:val="12"/>
        </w:rPr>
      </w:pPr>
    </w:p>
    <w:p w:rsidR="002313ED" w:rsidRPr="002162A2" w:rsidRDefault="002313ED">
      <w:pPr>
        <w:ind w:left="540"/>
        <w:jc w:val="both"/>
        <w:rPr>
          <w:rFonts w:ascii="Garamond" w:hAnsi="Garamond"/>
          <w:sz w:val="22"/>
          <w:szCs w:val="22"/>
          <w:u w:val="single"/>
        </w:rPr>
      </w:pPr>
      <w:r w:rsidRPr="002162A2">
        <w:rPr>
          <w:rFonts w:ascii="Garamond" w:hAnsi="Garamond"/>
          <w:sz w:val="22"/>
          <w:szCs w:val="22"/>
          <w:u w:val="single"/>
        </w:rPr>
        <w:t>Emily Bronte,</w:t>
      </w:r>
      <w:r w:rsidRPr="002162A2">
        <w:rPr>
          <w:rFonts w:ascii="Garamond" w:hAnsi="Garamond"/>
          <w:i/>
          <w:sz w:val="22"/>
          <w:szCs w:val="22"/>
          <w:u w:val="single"/>
        </w:rPr>
        <w:t xml:space="preserve"> Wuthering Heights</w:t>
      </w:r>
    </w:p>
    <w:p w:rsidR="002313ED" w:rsidRDefault="002313ED">
      <w:pPr>
        <w:ind w:left="540"/>
        <w:jc w:val="both"/>
        <w:rPr>
          <w:rFonts w:ascii="Garamond" w:hAnsi="Garamond"/>
          <w:sz w:val="22"/>
          <w:szCs w:val="22"/>
        </w:rPr>
      </w:pPr>
    </w:p>
    <w:p w:rsidR="002313ED" w:rsidRDefault="002313ED">
      <w:pPr>
        <w:ind w:left="540"/>
        <w:jc w:val="both"/>
        <w:rPr>
          <w:rFonts w:ascii="Garamond" w:hAnsi="Garamond"/>
          <w:sz w:val="22"/>
          <w:szCs w:val="22"/>
        </w:rPr>
      </w:pPr>
      <w:r>
        <w:rPr>
          <w:rFonts w:ascii="Garamond" w:hAnsi="Garamond"/>
          <w:sz w:val="22"/>
          <w:szCs w:val="22"/>
        </w:rPr>
        <w:t xml:space="preserve">I told you we laughed,’ he answered.  ‘The </w:t>
      </w:r>
      <w:proofErr w:type="spellStart"/>
      <w:r>
        <w:rPr>
          <w:rFonts w:ascii="Garamond" w:hAnsi="Garamond"/>
          <w:sz w:val="22"/>
          <w:szCs w:val="22"/>
        </w:rPr>
        <w:t>Lintons</w:t>
      </w:r>
      <w:proofErr w:type="spellEnd"/>
      <w:r>
        <w:rPr>
          <w:rFonts w:ascii="Garamond" w:hAnsi="Garamond"/>
          <w:sz w:val="22"/>
          <w:szCs w:val="22"/>
        </w:rPr>
        <w:t xml:space="preserve"> heard us, and with one accord they shot like arrows to the door; there was silence, and then a cry, “Oh, mamma, mamma!  Oh, papa!  Oh, mamma, come here.  Oh, papa, oh!”  They really did howl out something in that way.  We made frightful noises to terrify them still more, and then we dropped off the ledge, because somebody was drawing the bars, and we felt we had better flee.  </w:t>
      </w:r>
      <w:proofErr w:type="gramStart"/>
      <w:r>
        <w:rPr>
          <w:rFonts w:ascii="Garamond" w:hAnsi="Garamond"/>
          <w:sz w:val="22"/>
          <w:szCs w:val="22"/>
        </w:rPr>
        <w:t>I had Cathy by the hand, and was urging her on, when all at once she fell down.</w:t>
      </w:r>
      <w:proofErr w:type="gramEnd"/>
      <w:r>
        <w:rPr>
          <w:rFonts w:ascii="Garamond" w:hAnsi="Garamond"/>
          <w:sz w:val="22"/>
          <w:szCs w:val="22"/>
        </w:rPr>
        <w:t xml:space="preserve">  “Run, Heathcliff, run!” she whispered.  “They have let the bull-dog loose, and he holds me!”  The devil had seized her ankle, Nelly: I heard his abominable snorting.  She did not yell out—no! </w:t>
      </w:r>
      <w:proofErr w:type="gramStart"/>
      <w:r>
        <w:rPr>
          <w:rFonts w:ascii="Garamond" w:hAnsi="Garamond"/>
          <w:sz w:val="22"/>
          <w:szCs w:val="22"/>
        </w:rPr>
        <w:t>she</w:t>
      </w:r>
      <w:proofErr w:type="gramEnd"/>
      <w:r>
        <w:rPr>
          <w:rFonts w:ascii="Garamond" w:hAnsi="Garamond"/>
          <w:sz w:val="22"/>
          <w:szCs w:val="22"/>
        </w:rPr>
        <w:t xml:space="preserve"> would have scorned to do it, if she had been </w:t>
      </w:r>
      <w:proofErr w:type="spellStart"/>
      <w:r>
        <w:rPr>
          <w:rFonts w:ascii="Garamond" w:hAnsi="Garamond"/>
          <w:sz w:val="22"/>
          <w:szCs w:val="22"/>
        </w:rPr>
        <w:t>spitted</w:t>
      </w:r>
      <w:proofErr w:type="spellEnd"/>
      <w:r>
        <w:rPr>
          <w:rFonts w:ascii="Garamond" w:hAnsi="Garamond"/>
          <w:sz w:val="22"/>
          <w:szCs w:val="22"/>
        </w:rPr>
        <w:t xml:space="preserve"> on the horns of a mad cow.  I did, though: I vociferated curses enough to annihilate any fiend in Christendom; and I got a stone and thrust it between his jaws, and tried with all my might to cram it down his throat.  A beast of a servant came up with a lantern, at last, shouting—“Keep fast, </w:t>
      </w:r>
      <w:proofErr w:type="spellStart"/>
      <w:r>
        <w:rPr>
          <w:rFonts w:ascii="Garamond" w:hAnsi="Garamond"/>
          <w:sz w:val="22"/>
          <w:szCs w:val="22"/>
        </w:rPr>
        <w:t>Skulker</w:t>
      </w:r>
      <w:proofErr w:type="spellEnd"/>
      <w:r>
        <w:rPr>
          <w:rFonts w:ascii="Garamond" w:hAnsi="Garamond"/>
          <w:sz w:val="22"/>
          <w:szCs w:val="22"/>
        </w:rPr>
        <w:t xml:space="preserve">, keep fast!”  He changed his note, however, when he saw </w:t>
      </w:r>
      <w:proofErr w:type="spellStart"/>
      <w:r>
        <w:rPr>
          <w:rFonts w:ascii="Garamond" w:hAnsi="Garamond"/>
          <w:sz w:val="22"/>
          <w:szCs w:val="22"/>
        </w:rPr>
        <w:t>Skulker’s</w:t>
      </w:r>
      <w:proofErr w:type="spellEnd"/>
      <w:r>
        <w:rPr>
          <w:rFonts w:ascii="Garamond" w:hAnsi="Garamond"/>
          <w:sz w:val="22"/>
          <w:szCs w:val="22"/>
        </w:rPr>
        <w:t xml:space="preserve"> game.  The dog </w:t>
      </w:r>
      <w:proofErr w:type="gramStart"/>
      <w:r>
        <w:rPr>
          <w:rFonts w:ascii="Garamond" w:hAnsi="Garamond"/>
          <w:sz w:val="22"/>
          <w:szCs w:val="22"/>
        </w:rPr>
        <w:t>was throttled</w:t>
      </w:r>
      <w:proofErr w:type="gramEnd"/>
      <w:r>
        <w:rPr>
          <w:rFonts w:ascii="Garamond" w:hAnsi="Garamond"/>
          <w:sz w:val="22"/>
          <w:szCs w:val="22"/>
        </w:rPr>
        <w:t xml:space="preserve"> off; his huge, purple tongue hanging half a foot out of his mouth, and his pendent lips streaming with bloody slaver.  The man took Cathy up; she was sick: not from fear, </w:t>
      </w:r>
      <w:proofErr w:type="gramStart"/>
      <w:r>
        <w:rPr>
          <w:rFonts w:ascii="Garamond" w:hAnsi="Garamond"/>
          <w:sz w:val="22"/>
          <w:szCs w:val="22"/>
        </w:rPr>
        <w:t>I’m</w:t>
      </w:r>
      <w:proofErr w:type="gramEnd"/>
      <w:r>
        <w:rPr>
          <w:rFonts w:ascii="Garamond" w:hAnsi="Garamond"/>
          <w:sz w:val="22"/>
          <w:szCs w:val="22"/>
        </w:rPr>
        <w:t xml:space="preserve"> certain, but from pain.  He carried her in; I followed, grumbling execrations and vengeance.  “What prey, Robert?” hallooed Linton from the entrance.  “</w:t>
      </w:r>
      <w:proofErr w:type="spellStart"/>
      <w:r>
        <w:rPr>
          <w:rFonts w:ascii="Garamond" w:hAnsi="Garamond"/>
          <w:sz w:val="22"/>
          <w:szCs w:val="22"/>
        </w:rPr>
        <w:t>Skulker</w:t>
      </w:r>
      <w:proofErr w:type="spellEnd"/>
      <w:r>
        <w:rPr>
          <w:rFonts w:ascii="Garamond" w:hAnsi="Garamond"/>
          <w:sz w:val="22"/>
          <w:szCs w:val="22"/>
        </w:rPr>
        <w:t xml:space="preserve"> has caught a little girl, sir,” he replied; “and there’s a lad here,” he added, making a clutch at me, “who looks an out-and-outer!  Very </w:t>
      </w:r>
      <w:proofErr w:type="gramStart"/>
      <w:r>
        <w:rPr>
          <w:rFonts w:ascii="Garamond" w:hAnsi="Garamond"/>
          <w:sz w:val="22"/>
          <w:szCs w:val="22"/>
        </w:rPr>
        <w:t>like</w:t>
      </w:r>
      <w:proofErr w:type="gramEnd"/>
      <w:r>
        <w:rPr>
          <w:rFonts w:ascii="Garamond" w:hAnsi="Garamond"/>
          <w:sz w:val="22"/>
          <w:szCs w:val="22"/>
        </w:rPr>
        <w:t xml:space="preserve"> the robbers were for putting them through the window to open the doors to the gang after all were asleep, that they might murder us at their ease.  Hold your tongue, you foul-mouthed thief, you! </w:t>
      </w:r>
      <w:proofErr w:type="gramStart"/>
      <w:r>
        <w:rPr>
          <w:rFonts w:ascii="Garamond" w:hAnsi="Garamond"/>
          <w:sz w:val="22"/>
          <w:szCs w:val="22"/>
        </w:rPr>
        <w:t>you</w:t>
      </w:r>
      <w:proofErr w:type="gramEnd"/>
      <w:r>
        <w:rPr>
          <w:rFonts w:ascii="Garamond" w:hAnsi="Garamond"/>
          <w:sz w:val="22"/>
          <w:szCs w:val="22"/>
        </w:rPr>
        <w:t xml:space="preserve"> shall go to the gallows for this.  Mr. Linton, sir, don’t lay by your gun.”  “No, no, Robert,” said the old fool.  “The rascals knew that yesterday was my rent-day: they thought to have me cleverly.  Come in; </w:t>
      </w:r>
      <w:proofErr w:type="gramStart"/>
      <w:r>
        <w:rPr>
          <w:rFonts w:ascii="Garamond" w:hAnsi="Garamond"/>
          <w:sz w:val="22"/>
          <w:szCs w:val="22"/>
        </w:rPr>
        <w:t>I’ll</w:t>
      </w:r>
      <w:proofErr w:type="gramEnd"/>
      <w:r>
        <w:rPr>
          <w:rFonts w:ascii="Garamond" w:hAnsi="Garamond"/>
          <w:sz w:val="22"/>
          <w:szCs w:val="22"/>
        </w:rPr>
        <w:t xml:space="preserve"> furnish them a reception.  There, John, fasten the chain.  Give </w:t>
      </w:r>
      <w:proofErr w:type="spellStart"/>
      <w:r>
        <w:rPr>
          <w:rFonts w:ascii="Garamond" w:hAnsi="Garamond"/>
          <w:sz w:val="22"/>
          <w:szCs w:val="22"/>
        </w:rPr>
        <w:t>Skulker</w:t>
      </w:r>
      <w:proofErr w:type="spellEnd"/>
      <w:r>
        <w:rPr>
          <w:rFonts w:ascii="Garamond" w:hAnsi="Garamond"/>
          <w:sz w:val="22"/>
          <w:szCs w:val="22"/>
        </w:rPr>
        <w:t xml:space="preserve"> some water, Jenny.  To beard a magistrate in his stronghold, and on the Sabbath, too!  Where will their insolence stop?  Oh, my dear Mary, look here!  Don’t be afraid, it is but a boy—yet the villain scowls so plainly in his face; would it not be a kindness to the country to hang him at once, before he shows his nature in acts as well as features?”  He pulled me under the chandelier, and Mrs. </w:t>
      </w:r>
      <w:r>
        <w:rPr>
          <w:rFonts w:ascii="Garamond" w:hAnsi="Garamond"/>
          <w:sz w:val="22"/>
          <w:szCs w:val="22"/>
        </w:rPr>
        <w:lastRenderedPageBreak/>
        <w:t xml:space="preserve">Linton placed her spectacles on her nose and raised her hands in horror.  The cowardly children crept nearer also, Isabella lisping—“Frightful thing!  Put him in the cellar, papa.  </w:t>
      </w:r>
      <w:proofErr w:type="gramStart"/>
      <w:r>
        <w:rPr>
          <w:rFonts w:ascii="Garamond" w:hAnsi="Garamond"/>
          <w:sz w:val="22"/>
          <w:szCs w:val="22"/>
        </w:rPr>
        <w:t>He’s</w:t>
      </w:r>
      <w:proofErr w:type="gramEnd"/>
      <w:r>
        <w:rPr>
          <w:rFonts w:ascii="Garamond" w:hAnsi="Garamond"/>
          <w:sz w:val="22"/>
          <w:szCs w:val="22"/>
        </w:rPr>
        <w:t xml:space="preserve"> exactly like the son of the fortune-teller that stole my tame pheasant.  Isn’t he, Edgar?”</w:t>
      </w:r>
    </w:p>
    <w:p w:rsidR="002313ED" w:rsidRDefault="002313ED">
      <w:pPr>
        <w:ind w:left="540"/>
        <w:jc w:val="both"/>
        <w:rPr>
          <w:rFonts w:ascii="Garamond" w:hAnsi="Garamond"/>
          <w:sz w:val="22"/>
          <w:szCs w:val="22"/>
        </w:rPr>
      </w:pPr>
      <w:r>
        <w:rPr>
          <w:rFonts w:ascii="Garamond" w:hAnsi="Garamond"/>
          <w:sz w:val="22"/>
          <w:szCs w:val="22"/>
        </w:rPr>
        <w:t xml:space="preserve">‘While they examined me, Cathy came round; she heard the last speech, and laughed.  Edgar Linton, after an inquisitive stare, collected sufficient wit to recognise her.  They see us at church, you know, though we seldom meet them elsewhere.  “That’s Miss </w:t>
      </w:r>
      <w:proofErr w:type="spellStart"/>
      <w:r>
        <w:rPr>
          <w:rFonts w:ascii="Garamond" w:hAnsi="Garamond"/>
          <w:sz w:val="22"/>
          <w:szCs w:val="22"/>
        </w:rPr>
        <w:t>Earnshaw</w:t>
      </w:r>
      <w:proofErr w:type="spellEnd"/>
      <w:r>
        <w:rPr>
          <w:rFonts w:ascii="Garamond" w:hAnsi="Garamond"/>
          <w:sz w:val="22"/>
          <w:szCs w:val="22"/>
        </w:rPr>
        <w:t xml:space="preserve">?” he whispered to his mother, “and look how </w:t>
      </w:r>
      <w:proofErr w:type="spellStart"/>
      <w:r>
        <w:rPr>
          <w:rFonts w:ascii="Garamond" w:hAnsi="Garamond"/>
          <w:sz w:val="22"/>
          <w:szCs w:val="22"/>
        </w:rPr>
        <w:t>Skulker</w:t>
      </w:r>
      <w:proofErr w:type="spellEnd"/>
      <w:r>
        <w:rPr>
          <w:rFonts w:ascii="Garamond" w:hAnsi="Garamond"/>
          <w:sz w:val="22"/>
          <w:szCs w:val="22"/>
        </w:rPr>
        <w:t xml:space="preserve"> has bitten her—how her foot bleeds!”</w:t>
      </w:r>
    </w:p>
    <w:p w:rsidR="002313ED" w:rsidRDefault="002313ED">
      <w:pPr>
        <w:ind w:left="540"/>
        <w:jc w:val="both"/>
        <w:rPr>
          <w:rFonts w:ascii="Garamond" w:hAnsi="Garamond"/>
          <w:sz w:val="22"/>
          <w:szCs w:val="22"/>
        </w:rPr>
      </w:pPr>
      <w:r>
        <w:rPr>
          <w:rFonts w:ascii="Garamond" w:hAnsi="Garamond"/>
          <w:sz w:val="22"/>
          <w:szCs w:val="22"/>
        </w:rPr>
        <w:t xml:space="preserve">‘“Miss </w:t>
      </w:r>
      <w:proofErr w:type="spellStart"/>
      <w:r>
        <w:rPr>
          <w:rFonts w:ascii="Garamond" w:hAnsi="Garamond"/>
          <w:sz w:val="22"/>
          <w:szCs w:val="22"/>
        </w:rPr>
        <w:t>Earnshaw</w:t>
      </w:r>
      <w:proofErr w:type="spellEnd"/>
      <w:r>
        <w:rPr>
          <w:rFonts w:ascii="Garamond" w:hAnsi="Garamond"/>
          <w:sz w:val="22"/>
          <w:szCs w:val="22"/>
        </w:rPr>
        <w:t>?  Nonsense!” cried the dame</w:t>
      </w:r>
      <w:proofErr w:type="gramStart"/>
      <w:r>
        <w:rPr>
          <w:rFonts w:ascii="Garamond" w:hAnsi="Garamond"/>
          <w:sz w:val="22"/>
          <w:szCs w:val="22"/>
        </w:rPr>
        <w:t>;</w:t>
      </w:r>
      <w:proofErr w:type="gramEnd"/>
      <w:r>
        <w:rPr>
          <w:rFonts w:ascii="Garamond" w:hAnsi="Garamond"/>
          <w:sz w:val="22"/>
          <w:szCs w:val="22"/>
        </w:rPr>
        <w:t xml:space="preserve"> “Miss </w:t>
      </w:r>
      <w:proofErr w:type="spellStart"/>
      <w:r>
        <w:rPr>
          <w:rFonts w:ascii="Garamond" w:hAnsi="Garamond"/>
          <w:sz w:val="22"/>
          <w:szCs w:val="22"/>
        </w:rPr>
        <w:t>Earnshaw</w:t>
      </w:r>
      <w:proofErr w:type="spellEnd"/>
      <w:r>
        <w:rPr>
          <w:rFonts w:ascii="Garamond" w:hAnsi="Garamond"/>
          <w:sz w:val="22"/>
          <w:szCs w:val="22"/>
        </w:rPr>
        <w:t xml:space="preserve"> scouring the country with a gipsy!  And yet, my dear, the child is in mourning—surely it is—and she may be </w:t>
      </w:r>
      <w:proofErr w:type="spellStart"/>
      <w:r>
        <w:rPr>
          <w:rFonts w:ascii="Garamond" w:hAnsi="Garamond"/>
          <w:sz w:val="22"/>
          <w:szCs w:val="22"/>
        </w:rPr>
        <w:t>lamed</w:t>
      </w:r>
      <w:proofErr w:type="spellEnd"/>
      <w:r>
        <w:rPr>
          <w:rFonts w:ascii="Garamond" w:hAnsi="Garamond"/>
          <w:sz w:val="22"/>
          <w:szCs w:val="22"/>
        </w:rPr>
        <w:t xml:space="preserve"> for life!”</w:t>
      </w:r>
    </w:p>
    <w:p w:rsidR="002313ED" w:rsidRDefault="002313ED">
      <w:pPr>
        <w:ind w:left="540"/>
        <w:jc w:val="both"/>
        <w:rPr>
          <w:rFonts w:ascii="Garamond" w:hAnsi="Garamond"/>
          <w:sz w:val="22"/>
          <w:szCs w:val="22"/>
        </w:rPr>
      </w:pPr>
      <w:r>
        <w:rPr>
          <w:rFonts w:ascii="Garamond" w:hAnsi="Garamond"/>
          <w:sz w:val="22"/>
          <w:szCs w:val="22"/>
        </w:rPr>
        <w:t xml:space="preserve">‘“What culpable carelessness in her brother!” exclaimed Mr. Linton, turning from me to </w:t>
      </w:r>
      <w:proofErr w:type="gramStart"/>
      <w:r>
        <w:rPr>
          <w:rFonts w:ascii="Garamond" w:hAnsi="Garamond"/>
          <w:sz w:val="22"/>
          <w:szCs w:val="22"/>
        </w:rPr>
        <w:t>Catherine.</w:t>
      </w:r>
      <w:proofErr w:type="gramEnd"/>
      <w:r>
        <w:rPr>
          <w:rFonts w:ascii="Garamond" w:hAnsi="Garamond"/>
          <w:sz w:val="22"/>
          <w:szCs w:val="22"/>
        </w:rPr>
        <w:t xml:space="preserve">  “I’ve understood from </w:t>
      </w:r>
      <w:proofErr w:type="spellStart"/>
      <w:r>
        <w:rPr>
          <w:rFonts w:ascii="Garamond" w:hAnsi="Garamond"/>
          <w:sz w:val="22"/>
          <w:szCs w:val="22"/>
        </w:rPr>
        <w:t>Shielders</w:t>
      </w:r>
      <w:proofErr w:type="spellEnd"/>
      <w:r>
        <w:rPr>
          <w:rFonts w:ascii="Garamond" w:hAnsi="Garamond"/>
          <w:sz w:val="22"/>
          <w:szCs w:val="22"/>
        </w:rPr>
        <w:t xml:space="preserve">”’ (that was the curate, sir) ‘“that he lets her grow up in absolute heathenism.  </w:t>
      </w:r>
      <w:proofErr w:type="gramStart"/>
      <w:r>
        <w:rPr>
          <w:rFonts w:ascii="Garamond" w:hAnsi="Garamond"/>
          <w:sz w:val="22"/>
          <w:szCs w:val="22"/>
        </w:rPr>
        <w:t>But</w:t>
      </w:r>
      <w:proofErr w:type="gramEnd"/>
      <w:r>
        <w:rPr>
          <w:rFonts w:ascii="Garamond" w:hAnsi="Garamond"/>
          <w:sz w:val="22"/>
          <w:szCs w:val="22"/>
        </w:rPr>
        <w:t xml:space="preserve"> who is this?  Where did she pick up this companion?  Oho! I declare he is that strange acquisition my late neighbour made, in his journey to Liverpool—a little Lascar, or an American or Spanish castaway.”</w:t>
      </w:r>
    </w:p>
    <w:p w:rsidR="002313ED" w:rsidRDefault="002313ED">
      <w:pPr>
        <w:ind w:left="540"/>
        <w:jc w:val="both"/>
        <w:rPr>
          <w:rFonts w:ascii="Garamond" w:hAnsi="Garamond"/>
          <w:sz w:val="22"/>
          <w:szCs w:val="22"/>
        </w:rPr>
      </w:pPr>
      <w:r>
        <w:rPr>
          <w:rFonts w:ascii="Garamond" w:hAnsi="Garamond"/>
          <w:sz w:val="22"/>
          <w:szCs w:val="22"/>
        </w:rPr>
        <w:t xml:space="preserve">‘“A wicked boy, at all events,” remarked the old </w:t>
      </w:r>
      <w:proofErr w:type="gramStart"/>
      <w:r>
        <w:rPr>
          <w:rFonts w:ascii="Garamond" w:hAnsi="Garamond"/>
          <w:sz w:val="22"/>
          <w:szCs w:val="22"/>
        </w:rPr>
        <w:t>lady</w:t>
      </w:r>
      <w:proofErr w:type="gramEnd"/>
      <w:r>
        <w:rPr>
          <w:rFonts w:ascii="Garamond" w:hAnsi="Garamond"/>
          <w:sz w:val="22"/>
          <w:szCs w:val="22"/>
        </w:rPr>
        <w:t>, “and quite unfit for a decent house!  Did you notice his language, Linton?  I’m shocked that my children should have heard it.”</w:t>
      </w:r>
    </w:p>
    <w:p w:rsidR="002313ED" w:rsidRDefault="002313ED">
      <w:pPr>
        <w:jc w:val="both"/>
        <w:rPr>
          <w:rFonts w:ascii="Garamond" w:hAnsi="Garamond"/>
        </w:rPr>
      </w:pPr>
    </w:p>
    <w:p w:rsidR="002313ED" w:rsidRPr="002162A2" w:rsidRDefault="002162A2">
      <w:pPr>
        <w:jc w:val="both"/>
        <w:rPr>
          <w:rFonts w:ascii="Perpetua Titling MT" w:hAnsi="Perpetua Titling MT"/>
          <w:sz w:val="22"/>
        </w:rPr>
      </w:pPr>
      <w:r w:rsidRPr="002162A2">
        <w:rPr>
          <w:rFonts w:ascii="Perpetua Titling MT" w:hAnsi="Perpetua Titling MT"/>
          <w:sz w:val="22"/>
        </w:rPr>
        <w:t>Example</w:t>
      </w:r>
      <w:r w:rsidRPr="002162A2">
        <w:rPr>
          <w:rFonts w:ascii="Perpetua Titling MT" w:hAnsi="Perpetua Titling MT"/>
          <w:i/>
          <w:sz w:val="22"/>
        </w:rPr>
        <w:t xml:space="preserve"> </w:t>
      </w:r>
      <w:r w:rsidR="002313ED" w:rsidRPr="002162A2">
        <w:rPr>
          <w:rFonts w:ascii="Perpetua Titling MT" w:hAnsi="Perpetua Titling MT"/>
          <w:i/>
          <w:sz w:val="22"/>
        </w:rPr>
        <w:t>7</w:t>
      </w:r>
      <w:r w:rsidRPr="002162A2">
        <w:rPr>
          <w:rFonts w:ascii="Perpetua Titling MT" w:hAnsi="Perpetua Titling MT"/>
          <w:i/>
          <w:sz w:val="22"/>
        </w:rPr>
        <w:t>:</w:t>
      </w:r>
      <w:r w:rsidR="002313ED" w:rsidRPr="002162A2">
        <w:rPr>
          <w:rFonts w:ascii="Perpetua Titling MT" w:hAnsi="Perpetua Titling MT"/>
          <w:i/>
          <w:sz w:val="22"/>
        </w:rPr>
        <w:t xml:space="preserve"> Actions</w:t>
      </w:r>
    </w:p>
    <w:p w:rsidR="002313ED" w:rsidRDefault="002313ED">
      <w:pPr>
        <w:jc w:val="both"/>
        <w:rPr>
          <w:rFonts w:ascii="Garamond" w:hAnsi="Garamond"/>
          <w:sz w:val="12"/>
          <w:szCs w:val="12"/>
        </w:rPr>
      </w:pPr>
    </w:p>
    <w:p w:rsidR="002313ED" w:rsidRPr="002162A2" w:rsidRDefault="002313ED">
      <w:pPr>
        <w:pStyle w:val="indent"/>
        <w:ind w:right="0"/>
        <w:jc w:val="both"/>
        <w:rPr>
          <w:sz w:val="22"/>
          <w:szCs w:val="22"/>
        </w:rPr>
      </w:pPr>
      <w:r w:rsidRPr="002162A2">
        <w:rPr>
          <w:sz w:val="22"/>
          <w:szCs w:val="22"/>
          <w:u w:val="single"/>
        </w:rPr>
        <w:t xml:space="preserve">Jeanette Winterson, </w:t>
      </w:r>
      <w:r w:rsidRPr="002162A2">
        <w:rPr>
          <w:i/>
          <w:sz w:val="22"/>
          <w:szCs w:val="22"/>
          <w:u w:val="single"/>
        </w:rPr>
        <w:t>Oranges Are Not the Only Fruit</w:t>
      </w:r>
    </w:p>
    <w:p w:rsidR="002313ED" w:rsidRDefault="002313ED">
      <w:pPr>
        <w:ind w:left="540"/>
        <w:jc w:val="both"/>
        <w:rPr>
          <w:rFonts w:ascii="Garamond" w:hAnsi="Garamond"/>
          <w:sz w:val="22"/>
          <w:szCs w:val="22"/>
        </w:rPr>
      </w:pPr>
    </w:p>
    <w:p w:rsidR="002313ED" w:rsidRDefault="002313ED">
      <w:pPr>
        <w:pStyle w:val="indent"/>
        <w:ind w:right="0"/>
        <w:jc w:val="both"/>
        <w:rPr>
          <w:sz w:val="22"/>
          <w:szCs w:val="22"/>
        </w:rPr>
      </w:pPr>
      <w:r>
        <w:rPr>
          <w:sz w:val="22"/>
          <w:szCs w:val="22"/>
        </w:rPr>
        <w:t xml:space="preserve">Like most </w:t>
      </w:r>
      <w:proofErr w:type="gramStart"/>
      <w:r>
        <w:rPr>
          <w:sz w:val="22"/>
          <w:szCs w:val="22"/>
        </w:rPr>
        <w:t>people</w:t>
      </w:r>
      <w:proofErr w:type="gramEnd"/>
      <w:r>
        <w:rPr>
          <w:sz w:val="22"/>
          <w:szCs w:val="22"/>
        </w:rPr>
        <w:t xml:space="preserve"> I lived for a long time with my mother and father. My father liked to watch the wrestling, my mother liked to wrestle; it </w:t>
      </w:r>
      <w:proofErr w:type="gramStart"/>
      <w:r>
        <w:rPr>
          <w:sz w:val="22"/>
          <w:szCs w:val="22"/>
        </w:rPr>
        <w:t>didn’t</w:t>
      </w:r>
      <w:proofErr w:type="gramEnd"/>
      <w:r>
        <w:rPr>
          <w:sz w:val="22"/>
          <w:szCs w:val="22"/>
        </w:rPr>
        <w:t xml:space="preserve"> matter what. She was in the white corner and that was that.</w:t>
      </w:r>
    </w:p>
    <w:p w:rsidR="002313ED" w:rsidRDefault="002313ED">
      <w:pPr>
        <w:pStyle w:val="indent"/>
        <w:ind w:right="0"/>
        <w:jc w:val="both"/>
        <w:rPr>
          <w:sz w:val="22"/>
          <w:szCs w:val="22"/>
        </w:rPr>
      </w:pPr>
      <w:r>
        <w:rPr>
          <w:sz w:val="22"/>
          <w:szCs w:val="22"/>
        </w:rPr>
        <w:tab/>
        <w:t xml:space="preserve">She hung out the largest sheets on the windiest days. She wanted the Mormons to knock on the door. At election time in a Labour mill </w:t>
      </w:r>
      <w:proofErr w:type="gramStart"/>
      <w:r>
        <w:rPr>
          <w:sz w:val="22"/>
          <w:szCs w:val="22"/>
        </w:rPr>
        <w:t>town</w:t>
      </w:r>
      <w:proofErr w:type="gramEnd"/>
      <w:r>
        <w:rPr>
          <w:sz w:val="22"/>
          <w:szCs w:val="22"/>
        </w:rPr>
        <w:t xml:space="preserve"> she put a picture of the Conservative candidate in the window. </w:t>
      </w:r>
    </w:p>
    <w:p w:rsidR="002313ED" w:rsidRDefault="002313ED">
      <w:pPr>
        <w:pStyle w:val="indent"/>
        <w:ind w:right="0"/>
        <w:jc w:val="both"/>
        <w:rPr>
          <w:sz w:val="22"/>
          <w:szCs w:val="22"/>
        </w:rPr>
      </w:pPr>
      <w:r>
        <w:rPr>
          <w:sz w:val="22"/>
          <w:szCs w:val="22"/>
        </w:rPr>
        <w:tab/>
        <w:t>She had never heard of mixed feelings. There were friends and there were enemies.</w:t>
      </w:r>
    </w:p>
    <w:p w:rsidR="002313ED" w:rsidRDefault="002313ED">
      <w:pPr>
        <w:pStyle w:val="indent"/>
        <w:ind w:right="0"/>
        <w:jc w:val="both"/>
        <w:rPr>
          <w:sz w:val="22"/>
          <w:szCs w:val="22"/>
        </w:rPr>
      </w:pPr>
    </w:p>
    <w:p w:rsidR="002313ED" w:rsidRDefault="002313ED">
      <w:pPr>
        <w:pStyle w:val="indent"/>
        <w:ind w:right="0"/>
        <w:jc w:val="both"/>
        <w:rPr>
          <w:sz w:val="22"/>
          <w:szCs w:val="22"/>
        </w:rPr>
      </w:pPr>
      <w:r>
        <w:rPr>
          <w:sz w:val="22"/>
          <w:szCs w:val="22"/>
        </w:rPr>
        <w:tab/>
      </w:r>
      <w:r>
        <w:rPr>
          <w:sz w:val="22"/>
          <w:szCs w:val="22"/>
        </w:rPr>
        <w:tab/>
        <w:t xml:space="preserve">Enemies </w:t>
      </w:r>
      <w:proofErr w:type="gramStart"/>
      <w:r>
        <w:rPr>
          <w:sz w:val="22"/>
          <w:szCs w:val="22"/>
        </w:rPr>
        <w:t>were:</w:t>
      </w:r>
      <w:proofErr w:type="gramEnd"/>
      <w:r>
        <w:rPr>
          <w:sz w:val="22"/>
          <w:szCs w:val="22"/>
        </w:rPr>
        <w:tab/>
        <w:t>The Devil (in his many forms)</w:t>
      </w:r>
    </w:p>
    <w:p w:rsidR="002313ED" w:rsidRDefault="002313ED">
      <w:pPr>
        <w:pStyle w:val="indent"/>
        <w:ind w:right="0"/>
        <w:jc w:val="both"/>
        <w:rPr>
          <w:sz w:val="22"/>
          <w:szCs w:val="22"/>
        </w:rPr>
      </w:pPr>
      <w:r>
        <w:rPr>
          <w:sz w:val="22"/>
          <w:szCs w:val="22"/>
        </w:rPr>
        <w:tab/>
      </w:r>
      <w:r>
        <w:rPr>
          <w:sz w:val="22"/>
          <w:szCs w:val="22"/>
        </w:rPr>
        <w:tab/>
      </w:r>
      <w:r>
        <w:rPr>
          <w:sz w:val="22"/>
          <w:szCs w:val="22"/>
        </w:rPr>
        <w:tab/>
      </w:r>
      <w:r>
        <w:rPr>
          <w:sz w:val="22"/>
          <w:szCs w:val="22"/>
        </w:rPr>
        <w:tab/>
        <w:t xml:space="preserve"> Next Door</w:t>
      </w:r>
    </w:p>
    <w:p w:rsidR="002313ED" w:rsidRDefault="002313ED">
      <w:pPr>
        <w:pStyle w:val="indent"/>
        <w:ind w:right="0"/>
        <w:jc w:val="both"/>
        <w:rPr>
          <w:sz w:val="22"/>
          <w:szCs w:val="22"/>
        </w:rPr>
      </w:pPr>
      <w:r>
        <w:rPr>
          <w:sz w:val="22"/>
          <w:szCs w:val="22"/>
        </w:rPr>
        <w:tab/>
      </w:r>
      <w:r>
        <w:rPr>
          <w:sz w:val="22"/>
          <w:szCs w:val="22"/>
        </w:rPr>
        <w:tab/>
      </w:r>
      <w:r>
        <w:rPr>
          <w:sz w:val="22"/>
          <w:szCs w:val="22"/>
        </w:rPr>
        <w:tab/>
      </w:r>
      <w:r>
        <w:rPr>
          <w:sz w:val="22"/>
          <w:szCs w:val="22"/>
        </w:rPr>
        <w:tab/>
        <w:t xml:space="preserve"> Sex (in its many forms)</w:t>
      </w:r>
    </w:p>
    <w:p w:rsidR="002313ED" w:rsidRDefault="002313ED">
      <w:pPr>
        <w:pStyle w:val="indent"/>
        <w:ind w:right="0"/>
        <w:jc w:val="both"/>
        <w:rPr>
          <w:sz w:val="22"/>
          <w:szCs w:val="22"/>
        </w:rPr>
      </w:pPr>
      <w:r>
        <w:rPr>
          <w:sz w:val="22"/>
          <w:szCs w:val="22"/>
        </w:rPr>
        <w:tab/>
      </w:r>
      <w:r>
        <w:rPr>
          <w:sz w:val="22"/>
          <w:szCs w:val="22"/>
        </w:rPr>
        <w:tab/>
      </w:r>
      <w:r>
        <w:rPr>
          <w:sz w:val="22"/>
          <w:szCs w:val="22"/>
        </w:rPr>
        <w:tab/>
      </w:r>
      <w:r>
        <w:rPr>
          <w:sz w:val="22"/>
          <w:szCs w:val="22"/>
        </w:rPr>
        <w:tab/>
        <w:t>Slugs</w:t>
      </w:r>
    </w:p>
    <w:p w:rsidR="002313ED" w:rsidRDefault="002313ED">
      <w:pPr>
        <w:pStyle w:val="indent"/>
        <w:ind w:right="0"/>
        <w:jc w:val="both"/>
        <w:rPr>
          <w:sz w:val="22"/>
          <w:szCs w:val="22"/>
        </w:rPr>
      </w:pPr>
      <w:r>
        <w:rPr>
          <w:sz w:val="22"/>
          <w:szCs w:val="22"/>
        </w:rPr>
        <w:tab/>
      </w:r>
      <w:r>
        <w:rPr>
          <w:sz w:val="22"/>
          <w:szCs w:val="22"/>
        </w:rPr>
        <w:tab/>
        <w:t xml:space="preserve">Friends </w:t>
      </w:r>
      <w:proofErr w:type="gramStart"/>
      <w:r>
        <w:rPr>
          <w:sz w:val="22"/>
          <w:szCs w:val="22"/>
        </w:rPr>
        <w:t>were:</w:t>
      </w:r>
      <w:proofErr w:type="gramEnd"/>
      <w:r>
        <w:rPr>
          <w:sz w:val="22"/>
          <w:szCs w:val="22"/>
        </w:rPr>
        <w:tab/>
        <w:t>God</w:t>
      </w:r>
    </w:p>
    <w:p w:rsidR="002313ED" w:rsidRDefault="002313ED">
      <w:pPr>
        <w:pStyle w:val="indent"/>
        <w:ind w:right="0"/>
        <w:jc w:val="both"/>
        <w:rPr>
          <w:sz w:val="22"/>
          <w:szCs w:val="22"/>
        </w:rPr>
      </w:pPr>
      <w:r>
        <w:rPr>
          <w:sz w:val="22"/>
          <w:szCs w:val="22"/>
        </w:rPr>
        <w:tab/>
      </w:r>
      <w:r>
        <w:rPr>
          <w:sz w:val="22"/>
          <w:szCs w:val="22"/>
        </w:rPr>
        <w:tab/>
      </w:r>
      <w:r>
        <w:rPr>
          <w:sz w:val="22"/>
          <w:szCs w:val="22"/>
        </w:rPr>
        <w:tab/>
        <w:t xml:space="preserve">   </w:t>
      </w:r>
      <w:r>
        <w:rPr>
          <w:sz w:val="22"/>
          <w:szCs w:val="22"/>
        </w:rPr>
        <w:tab/>
        <w:t>Our dog</w:t>
      </w:r>
    </w:p>
    <w:p w:rsidR="002313ED" w:rsidRDefault="002313ED">
      <w:pPr>
        <w:pStyle w:val="indent"/>
        <w:ind w:right="0"/>
        <w:jc w:val="both"/>
        <w:rPr>
          <w:sz w:val="22"/>
          <w:szCs w:val="22"/>
        </w:rPr>
      </w:pPr>
      <w:r>
        <w:rPr>
          <w:sz w:val="22"/>
          <w:szCs w:val="22"/>
        </w:rPr>
        <w:tab/>
      </w:r>
      <w:r>
        <w:rPr>
          <w:sz w:val="22"/>
          <w:szCs w:val="22"/>
        </w:rPr>
        <w:tab/>
      </w:r>
      <w:r>
        <w:rPr>
          <w:sz w:val="22"/>
          <w:szCs w:val="22"/>
        </w:rPr>
        <w:tab/>
        <w:t xml:space="preserve">    </w:t>
      </w:r>
      <w:r>
        <w:rPr>
          <w:sz w:val="22"/>
          <w:szCs w:val="22"/>
        </w:rPr>
        <w:tab/>
        <w:t>Auntie Madge</w:t>
      </w:r>
    </w:p>
    <w:p w:rsidR="002313ED" w:rsidRDefault="002313ED">
      <w:pPr>
        <w:pStyle w:val="indent"/>
        <w:ind w:right="0"/>
        <w:jc w:val="both"/>
        <w:rPr>
          <w:sz w:val="22"/>
          <w:szCs w:val="22"/>
        </w:rPr>
      </w:pPr>
      <w:r>
        <w:rPr>
          <w:sz w:val="22"/>
          <w:szCs w:val="22"/>
        </w:rPr>
        <w:tab/>
      </w:r>
      <w:r>
        <w:rPr>
          <w:sz w:val="22"/>
          <w:szCs w:val="22"/>
        </w:rPr>
        <w:tab/>
      </w:r>
      <w:r>
        <w:rPr>
          <w:sz w:val="22"/>
          <w:szCs w:val="22"/>
        </w:rPr>
        <w:tab/>
        <w:t xml:space="preserve">    </w:t>
      </w:r>
      <w:r>
        <w:rPr>
          <w:sz w:val="22"/>
          <w:szCs w:val="22"/>
        </w:rPr>
        <w:tab/>
        <w:t xml:space="preserve">The Novels of Charlotte </w:t>
      </w:r>
      <w:proofErr w:type="spellStart"/>
      <w:r>
        <w:rPr>
          <w:sz w:val="22"/>
          <w:szCs w:val="22"/>
        </w:rPr>
        <w:t>Brontë</w:t>
      </w:r>
      <w:proofErr w:type="spellEnd"/>
    </w:p>
    <w:p w:rsidR="002313ED" w:rsidRDefault="002313ED">
      <w:pPr>
        <w:pStyle w:val="indent"/>
        <w:ind w:right="0"/>
        <w:jc w:val="both"/>
        <w:rPr>
          <w:sz w:val="22"/>
          <w:szCs w:val="22"/>
        </w:rPr>
      </w:pPr>
      <w:r>
        <w:rPr>
          <w:sz w:val="22"/>
          <w:szCs w:val="22"/>
        </w:rPr>
        <w:tab/>
      </w:r>
      <w:r>
        <w:rPr>
          <w:sz w:val="22"/>
          <w:szCs w:val="22"/>
        </w:rPr>
        <w:tab/>
      </w:r>
      <w:r>
        <w:rPr>
          <w:sz w:val="22"/>
          <w:szCs w:val="22"/>
        </w:rPr>
        <w:tab/>
        <w:t xml:space="preserve">    </w:t>
      </w:r>
      <w:r>
        <w:rPr>
          <w:sz w:val="22"/>
          <w:szCs w:val="22"/>
        </w:rPr>
        <w:tab/>
        <w:t>Slug pellets</w:t>
      </w:r>
    </w:p>
    <w:p w:rsidR="002313ED" w:rsidRDefault="002313ED">
      <w:pPr>
        <w:pStyle w:val="indent"/>
        <w:tabs>
          <w:tab w:val="left" w:pos="2850"/>
          <w:tab w:val="left" w:pos="2940"/>
        </w:tabs>
        <w:ind w:right="0"/>
        <w:jc w:val="both"/>
        <w:rPr>
          <w:sz w:val="22"/>
          <w:szCs w:val="22"/>
        </w:rPr>
      </w:pPr>
      <w:r>
        <w:rPr>
          <w:sz w:val="22"/>
          <w:szCs w:val="22"/>
        </w:rPr>
        <w:tab/>
      </w:r>
      <w:r>
        <w:rPr>
          <w:sz w:val="22"/>
          <w:szCs w:val="22"/>
        </w:rPr>
        <w:tab/>
      </w:r>
    </w:p>
    <w:p w:rsidR="002313ED" w:rsidRDefault="002313ED">
      <w:pPr>
        <w:pStyle w:val="indent"/>
        <w:ind w:right="0"/>
        <w:jc w:val="both"/>
        <w:rPr>
          <w:sz w:val="22"/>
          <w:szCs w:val="22"/>
        </w:rPr>
      </w:pPr>
      <w:proofErr w:type="gramStart"/>
      <w:r>
        <w:rPr>
          <w:sz w:val="22"/>
          <w:szCs w:val="22"/>
        </w:rPr>
        <w:t>and</w:t>
      </w:r>
      <w:proofErr w:type="gramEnd"/>
      <w:r>
        <w:rPr>
          <w:sz w:val="22"/>
          <w:szCs w:val="22"/>
        </w:rPr>
        <w:t xml:space="preserve"> me, at first, I had been brought in to join her in a tag match against the Rest of the World. She had a mysterious attitude towards the begetting of children; it </w:t>
      </w:r>
      <w:proofErr w:type="gramStart"/>
      <w:r>
        <w:rPr>
          <w:sz w:val="22"/>
          <w:szCs w:val="22"/>
        </w:rPr>
        <w:t>wasn’t</w:t>
      </w:r>
      <w:proofErr w:type="gramEnd"/>
      <w:r>
        <w:rPr>
          <w:sz w:val="22"/>
          <w:szCs w:val="22"/>
        </w:rPr>
        <w:t xml:space="preserve"> that she couldn’t do it, more that she didn’t want to do it. She was very bitter about the Virgin Mary getting there first. </w:t>
      </w:r>
      <w:proofErr w:type="gramStart"/>
      <w:r>
        <w:rPr>
          <w:sz w:val="22"/>
          <w:szCs w:val="22"/>
        </w:rPr>
        <w:t>So</w:t>
      </w:r>
      <w:proofErr w:type="gramEnd"/>
      <w:r>
        <w:rPr>
          <w:sz w:val="22"/>
          <w:szCs w:val="22"/>
        </w:rPr>
        <w:t xml:space="preserve"> she did the next best thing and arranged for a foundling. That was </w:t>
      </w:r>
      <w:proofErr w:type="gramStart"/>
      <w:r>
        <w:rPr>
          <w:sz w:val="22"/>
          <w:szCs w:val="22"/>
        </w:rPr>
        <w:t>me</w:t>
      </w:r>
      <w:proofErr w:type="gramEnd"/>
      <w:r>
        <w:rPr>
          <w:sz w:val="22"/>
          <w:szCs w:val="22"/>
        </w:rPr>
        <w:t>.</w:t>
      </w:r>
    </w:p>
    <w:p w:rsidR="002313ED" w:rsidRDefault="002313ED">
      <w:pPr>
        <w:jc w:val="both"/>
        <w:rPr>
          <w:rFonts w:ascii="Garamond" w:hAnsi="Garamond"/>
        </w:rPr>
      </w:pPr>
    </w:p>
    <w:p w:rsidR="002313ED" w:rsidRPr="002162A2" w:rsidRDefault="002162A2">
      <w:pPr>
        <w:jc w:val="both"/>
        <w:rPr>
          <w:rFonts w:ascii="Perpetua Titling MT" w:hAnsi="Perpetua Titling MT"/>
        </w:rPr>
      </w:pPr>
      <w:r w:rsidRPr="002162A2">
        <w:rPr>
          <w:rFonts w:ascii="Perpetua Titling MT" w:hAnsi="Perpetua Titling MT"/>
        </w:rPr>
        <w:t xml:space="preserve">Example </w:t>
      </w:r>
      <w:r w:rsidR="002313ED" w:rsidRPr="002162A2">
        <w:rPr>
          <w:rFonts w:ascii="Perpetua Titling MT" w:hAnsi="Perpetua Titling MT"/>
        </w:rPr>
        <w:t>8</w:t>
      </w:r>
      <w:r>
        <w:rPr>
          <w:rFonts w:ascii="Perpetua Titling MT" w:hAnsi="Perpetua Titling MT"/>
        </w:rPr>
        <w:t>:</w:t>
      </w:r>
      <w:r w:rsidR="002313ED" w:rsidRPr="002162A2">
        <w:rPr>
          <w:rFonts w:ascii="Perpetua Titling MT" w:hAnsi="Perpetua Titling MT"/>
          <w:i/>
        </w:rPr>
        <w:t xml:space="preserve"> Thoughts or comments of other characters</w:t>
      </w:r>
    </w:p>
    <w:p w:rsidR="002313ED" w:rsidRDefault="002313ED">
      <w:pPr>
        <w:jc w:val="both"/>
        <w:rPr>
          <w:rFonts w:ascii="Garamond" w:hAnsi="Garamond"/>
          <w:sz w:val="12"/>
          <w:szCs w:val="12"/>
        </w:rPr>
      </w:pPr>
    </w:p>
    <w:p w:rsidR="002313ED" w:rsidRPr="002162A2" w:rsidRDefault="002313ED">
      <w:pPr>
        <w:pStyle w:val="indent"/>
        <w:ind w:right="0"/>
        <w:jc w:val="both"/>
        <w:rPr>
          <w:sz w:val="22"/>
          <w:szCs w:val="22"/>
          <w:u w:val="single"/>
        </w:rPr>
      </w:pPr>
      <w:r w:rsidRPr="002162A2">
        <w:rPr>
          <w:sz w:val="22"/>
          <w:szCs w:val="22"/>
          <w:u w:val="single"/>
        </w:rPr>
        <w:t>Arthur Con</w:t>
      </w:r>
      <w:r w:rsidR="002162A2">
        <w:rPr>
          <w:sz w:val="22"/>
          <w:szCs w:val="22"/>
          <w:u w:val="single"/>
        </w:rPr>
        <w:t>an Doyle, ‘A Scandal in Bohemia</w:t>
      </w:r>
      <w:r w:rsidRPr="002162A2">
        <w:rPr>
          <w:sz w:val="22"/>
          <w:szCs w:val="22"/>
          <w:u w:val="single"/>
        </w:rPr>
        <w:t>’</w:t>
      </w:r>
    </w:p>
    <w:p w:rsidR="002313ED" w:rsidRDefault="002313ED">
      <w:pPr>
        <w:ind w:left="540"/>
        <w:jc w:val="both"/>
        <w:rPr>
          <w:rFonts w:ascii="Garamond" w:hAnsi="Garamond"/>
          <w:sz w:val="22"/>
          <w:szCs w:val="22"/>
        </w:rPr>
      </w:pPr>
    </w:p>
    <w:p w:rsidR="002313ED" w:rsidRDefault="002313ED">
      <w:pPr>
        <w:pStyle w:val="indent"/>
        <w:ind w:right="0"/>
        <w:jc w:val="both"/>
        <w:rPr>
          <w:sz w:val="22"/>
          <w:szCs w:val="22"/>
        </w:rPr>
      </w:pPr>
      <w:r>
        <w:rPr>
          <w:sz w:val="22"/>
          <w:szCs w:val="22"/>
        </w:rPr>
        <w:t xml:space="preserve">I had seen little of Holmes lately. My marriage had drifted us away from each other. </w:t>
      </w:r>
      <w:proofErr w:type="gramStart"/>
      <w:r>
        <w:rPr>
          <w:sz w:val="22"/>
          <w:szCs w:val="22"/>
        </w:rPr>
        <w:t>My own complete happiness, and the home-centred interests which rise up around the man who first finds himself master of his own establishment, were sufficient to absorb all my attention; while Holmes, who loathed every form of society with his whole Bohemian soul, remained in our lodgings in Baker Street, buried among his old books, and alternating from week to week between cocaine and ambition, the drowsiness of the drug, and the fierce energy of his own keen nature.</w:t>
      </w:r>
      <w:proofErr w:type="gramEnd"/>
      <w:r>
        <w:rPr>
          <w:sz w:val="22"/>
          <w:szCs w:val="22"/>
        </w:rPr>
        <w:t xml:space="preserve"> He was still, as ever, deeply attracted by the study of crime, and occupied his immense faculties and extraordinary powers of observation in following out those clues, and clearing up those mysteries, which </w:t>
      </w:r>
      <w:proofErr w:type="gramStart"/>
      <w:r>
        <w:rPr>
          <w:sz w:val="22"/>
          <w:szCs w:val="22"/>
        </w:rPr>
        <w:t>had been abandoned</w:t>
      </w:r>
      <w:proofErr w:type="gramEnd"/>
      <w:r>
        <w:rPr>
          <w:sz w:val="22"/>
          <w:szCs w:val="22"/>
        </w:rPr>
        <w:t xml:space="preserve"> as hopeless by the official police. […]</w:t>
      </w:r>
    </w:p>
    <w:p w:rsidR="002313ED" w:rsidRDefault="002313ED">
      <w:pPr>
        <w:pStyle w:val="indent"/>
        <w:ind w:right="0"/>
        <w:jc w:val="both"/>
        <w:rPr>
          <w:sz w:val="22"/>
          <w:szCs w:val="22"/>
        </w:rPr>
      </w:pPr>
      <w:r>
        <w:rPr>
          <w:sz w:val="22"/>
          <w:szCs w:val="22"/>
        </w:rPr>
        <w:tab/>
        <w:t>One night – it was on the 20</w:t>
      </w:r>
      <w:r>
        <w:rPr>
          <w:sz w:val="22"/>
          <w:szCs w:val="22"/>
          <w:vertAlign w:val="superscript"/>
        </w:rPr>
        <w:t>th</w:t>
      </w:r>
      <w:r>
        <w:rPr>
          <w:sz w:val="22"/>
          <w:szCs w:val="22"/>
        </w:rPr>
        <w:t xml:space="preserve"> of March 1888 – I was returning from a journey to a patient (for I had now returned to civil practice), when my way led me through Baker Street. As I passed the well-remembered door, which must always be associated in my mind with my wooing, and with the dark </w:t>
      </w:r>
      <w:r>
        <w:rPr>
          <w:sz w:val="22"/>
          <w:szCs w:val="22"/>
        </w:rPr>
        <w:lastRenderedPageBreak/>
        <w:t xml:space="preserve">incidents in the Study in Scarlet, I </w:t>
      </w:r>
      <w:proofErr w:type="gramStart"/>
      <w:r>
        <w:rPr>
          <w:sz w:val="22"/>
          <w:szCs w:val="22"/>
        </w:rPr>
        <w:t>was seized</w:t>
      </w:r>
      <w:proofErr w:type="gramEnd"/>
      <w:r>
        <w:rPr>
          <w:sz w:val="22"/>
          <w:szCs w:val="22"/>
        </w:rPr>
        <w:t xml:space="preserve"> with a keen desire to see Holmes again, and to know how he was employing his extraordinary powers. His rooms </w:t>
      </w:r>
      <w:proofErr w:type="gramStart"/>
      <w:r>
        <w:rPr>
          <w:sz w:val="22"/>
          <w:szCs w:val="22"/>
        </w:rPr>
        <w:t>were brilliantly lit</w:t>
      </w:r>
      <w:proofErr w:type="gramEnd"/>
      <w:r>
        <w:rPr>
          <w:sz w:val="22"/>
          <w:szCs w:val="22"/>
        </w:rPr>
        <w:t xml:space="preserve">, and, even as I looked up, I saw his tall spare figure pass twice in a dark silhouette against the blind. He was pacing the room swiftly, eagerly, with his head sunk upon his chest, and his hands clasped behind him. To me, who knew his every mood and habit, his attitude and manner told </w:t>
      </w:r>
      <w:proofErr w:type="gramStart"/>
      <w:r>
        <w:rPr>
          <w:sz w:val="22"/>
          <w:szCs w:val="22"/>
        </w:rPr>
        <w:t>their</w:t>
      </w:r>
      <w:proofErr w:type="gramEnd"/>
      <w:r>
        <w:rPr>
          <w:sz w:val="22"/>
          <w:szCs w:val="22"/>
        </w:rPr>
        <w:t xml:space="preserve"> own story. He was at work again. </w:t>
      </w:r>
      <w:proofErr w:type="gramStart"/>
      <w:r>
        <w:rPr>
          <w:sz w:val="22"/>
          <w:szCs w:val="22"/>
        </w:rPr>
        <w:t>He had risen out of his drug-created dreams, and was hot upon the scent of some new problem.</w:t>
      </w:r>
      <w:proofErr w:type="gramEnd"/>
      <w:r>
        <w:rPr>
          <w:sz w:val="22"/>
          <w:szCs w:val="22"/>
        </w:rPr>
        <w:t xml:space="preserve"> I rang the bell, and was shown up to the </w:t>
      </w:r>
      <w:proofErr w:type="gramStart"/>
      <w:r>
        <w:rPr>
          <w:sz w:val="22"/>
          <w:szCs w:val="22"/>
        </w:rPr>
        <w:t>chamber which</w:t>
      </w:r>
      <w:proofErr w:type="gramEnd"/>
      <w:r>
        <w:rPr>
          <w:sz w:val="22"/>
          <w:szCs w:val="22"/>
        </w:rPr>
        <w:t xml:space="preserve"> had formerly been in part my own. </w:t>
      </w:r>
    </w:p>
    <w:p w:rsidR="002313ED" w:rsidRDefault="002313ED">
      <w:pPr>
        <w:jc w:val="both"/>
        <w:rPr>
          <w:rFonts w:ascii="Garamond" w:hAnsi="Garamond"/>
          <w:b/>
        </w:rPr>
      </w:pPr>
    </w:p>
    <w:p w:rsidR="002313ED" w:rsidRPr="002162A2" w:rsidRDefault="002162A2">
      <w:pPr>
        <w:jc w:val="both"/>
        <w:rPr>
          <w:rFonts w:ascii="Perpetua Titling MT" w:hAnsi="Perpetua Titling MT"/>
        </w:rPr>
      </w:pPr>
      <w:r w:rsidRPr="002162A2">
        <w:rPr>
          <w:rFonts w:ascii="Perpetua Titling MT" w:hAnsi="Perpetua Titling MT"/>
        </w:rPr>
        <w:t>Example</w:t>
      </w:r>
      <w:r w:rsidRPr="002162A2">
        <w:rPr>
          <w:rFonts w:ascii="Perpetua Titling MT" w:hAnsi="Perpetua Titling MT"/>
          <w:i/>
        </w:rPr>
        <w:t xml:space="preserve"> </w:t>
      </w:r>
      <w:r w:rsidR="002313ED" w:rsidRPr="002162A2">
        <w:rPr>
          <w:rFonts w:ascii="Perpetua Titling MT" w:hAnsi="Perpetua Titling MT"/>
        </w:rPr>
        <w:t>9</w:t>
      </w:r>
      <w:r>
        <w:rPr>
          <w:rFonts w:ascii="Perpetua Titling MT" w:hAnsi="Perpetua Titling MT"/>
        </w:rPr>
        <w:t>:</w:t>
      </w:r>
      <w:r w:rsidR="002313ED" w:rsidRPr="002162A2">
        <w:rPr>
          <w:rFonts w:ascii="Perpetua Titling MT" w:hAnsi="Perpetua Titling MT"/>
          <w:i/>
        </w:rPr>
        <w:t xml:space="preserve"> Metaphor or allegory</w:t>
      </w:r>
    </w:p>
    <w:p w:rsidR="002313ED" w:rsidRDefault="002313ED">
      <w:pPr>
        <w:jc w:val="both"/>
        <w:rPr>
          <w:rFonts w:ascii="Garamond" w:hAnsi="Garamond"/>
          <w:sz w:val="12"/>
          <w:szCs w:val="12"/>
        </w:rPr>
      </w:pPr>
    </w:p>
    <w:p w:rsidR="002313ED" w:rsidRPr="002162A2" w:rsidRDefault="002313ED">
      <w:pPr>
        <w:pStyle w:val="indent"/>
        <w:ind w:right="0"/>
        <w:jc w:val="both"/>
        <w:rPr>
          <w:sz w:val="22"/>
          <w:szCs w:val="22"/>
        </w:rPr>
      </w:pPr>
      <w:r w:rsidRPr="002162A2">
        <w:rPr>
          <w:sz w:val="22"/>
          <w:szCs w:val="22"/>
          <w:u w:val="single"/>
        </w:rPr>
        <w:t xml:space="preserve">Salman Rushdie, </w:t>
      </w:r>
      <w:r w:rsidRPr="002162A2">
        <w:rPr>
          <w:i/>
          <w:sz w:val="22"/>
          <w:szCs w:val="22"/>
          <w:u w:val="single"/>
        </w:rPr>
        <w:t>Midnight’s Children</w:t>
      </w:r>
      <w:r w:rsidRPr="002162A2">
        <w:rPr>
          <w:sz w:val="22"/>
          <w:szCs w:val="22"/>
        </w:rPr>
        <w:t>.</w:t>
      </w:r>
    </w:p>
    <w:p w:rsidR="002313ED" w:rsidRDefault="002313ED">
      <w:pPr>
        <w:ind w:left="540"/>
        <w:jc w:val="both"/>
        <w:rPr>
          <w:rFonts w:ascii="Garamond" w:hAnsi="Garamond"/>
          <w:sz w:val="22"/>
          <w:szCs w:val="22"/>
        </w:rPr>
      </w:pPr>
    </w:p>
    <w:p w:rsidR="002313ED" w:rsidRDefault="002313ED">
      <w:pPr>
        <w:pStyle w:val="indent"/>
        <w:ind w:right="0" w:firstLine="360"/>
        <w:jc w:val="both"/>
        <w:rPr>
          <w:sz w:val="22"/>
          <w:szCs w:val="22"/>
        </w:rPr>
      </w:pPr>
      <w:r>
        <w:rPr>
          <w:sz w:val="22"/>
          <w:szCs w:val="22"/>
        </w:rPr>
        <w:t xml:space="preserve">I was born in the city of Bombay … once upon a time. No, that </w:t>
      </w:r>
      <w:proofErr w:type="gramStart"/>
      <w:r>
        <w:rPr>
          <w:sz w:val="22"/>
          <w:szCs w:val="22"/>
        </w:rPr>
        <w:t>won’t</w:t>
      </w:r>
      <w:proofErr w:type="gramEnd"/>
      <w:r>
        <w:rPr>
          <w:sz w:val="22"/>
          <w:szCs w:val="22"/>
        </w:rPr>
        <w:t xml:space="preserve"> do, there’s no getting away from the date: I was born in Doctor </w:t>
      </w:r>
      <w:proofErr w:type="spellStart"/>
      <w:r>
        <w:rPr>
          <w:sz w:val="22"/>
          <w:szCs w:val="22"/>
        </w:rPr>
        <w:t>Narlikar’s</w:t>
      </w:r>
      <w:proofErr w:type="spellEnd"/>
      <w:r>
        <w:rPr>
          <w:sz w:val="22"/>
          <w:szCs w:val="22"/>
        </w:rPr>
        <w:t xml:space="preserve"> Nursing Home on August 15</w:t>
      </w:r>
      <w:r>
        <w:rPr>
          <w:sz w:val="22"/>
          <w:szCs w:val="22"/>
          <w:vertAlign w:val="superscript"/>
        </w:rPr>
        <w:t>th</w:t>
      </w:r>
      <w:r>
        <w:rPr>
          <w:sz w:val="22"/>
          <w:szCs w:val="22"/>
        </w:rPr>
        <w:t xml:space="preserve">, 1947. </w:t>
      </w:r>
      <w:proofErr w:type="gramStart"/>
      <w:r>
        <w:rPr>
          <w:sz w:val="22"/>
          <w:szCs w:val="22"/>
        </w:rPr>
        <w:t>And</w:t>
      </w:r>
      <w:proofErr w:type="gramEnd"/>
      <w:r>
        <w:rPr>
          <w:sz w:val="22"/>
          <w:szCs w:val="22"/>
        </w:rPr>
        <w:t xml:space="preserve"> the time? The time matters, too. Well then: at night. No, </w:t>
      </w:r>
      <w:proofErr w:type="gramStart"/>
      <w:r>
        <w:rPr>
          <w:sz w:val="22"/>
          <w:szCs w:val="22"/>
        </w:rPr>
        <w:t>it’s</w:t>
      </w:r>
      <w:proofErr w:type="gramEnd"/>
      <w:r>
        <w:rPr>
          <w:sz w:val="22"/>
          <w:szCs w:val="22"/>
        </w:rPr>
        <w:t xml:space="preserve"> important to be more … On the stroke of midnight, as a matter of fact. Clock-hands joined palms in respectful greeting as I came. Oh, </w:t>
      </w:r>
      <w:proofErr w:type="gramStart"/>
      <w:r>
        <w:rPr>
          <w:sz w:val="22"/>
          <w:szCs w:val="22"/>
        </w:rPr>
        <w:t>spell it out</w:t>
      </w:r>
      <w:proofErr w:type="gramEnd"/>
      <w:r>
        <w:rPr>
          <w:sz w:val="22"/>
          <w:szCs w:val="22"/>
        </w:rPr>
        <w:t xml:space="preserve">, </w:t>
      </w:r>
      <w:proofErr w:type="gramStart"/>
      <w:r>
        <w:rPr>
          <w:sz w:val="22"/>
          <w:szCs w:val="22"/>
        </w:rPr>
        <w:t>spell it out</w:t>
      </w:r>
      <w:proofErr w:type="gramEnd"/>
      <w:r>
        <w:rPr>
          <w:sz w:val="22"/>
          <w:szCs w:val="22"/>
        </w:rPr>
        <w:t xml:space="preserve">: at the precise instant of India’s arrival at independence, I tumbled forth into the world. There were gasps. </w:t>
      </w:r>
      <w:proofErr w:type="gramStart"/>
      <w:r>
        <w:rPr>
          <w:sz w:val="22"/>
          <w:szCs w:val="22"/>
        </w:rPr>
        <w:t>And</w:t>
      </w:r>
      <w:proofErr w:type="gramEnd"/>
      <w:r>
        <w:rPr>
          <w:sz w:val="22"/>
          <w:szCs w:val="22"/>
        </w:rPr>
        <w:t xml:space="preserve">, outside the window, fireworks and crowds. A few seconds later, my father broke his big toe; but his accident was a mere trifle when set beside what had befallen me in that benighted moment, because thanks to the occult tyrannies of those blandly saluting clocks I had been mysteriously hand-cuffed to history, my destinies indissolubly chained to those of my country. For the next three decades, there was to be no escape. Soothsayers had prophesied me, newspapers celebrated my arrival, </w:t>
      </w:r>
      <w:proofErr w:type="gramStart"/>
      <w:r>
        <w:rPr>
          <w:sz w:val="22"/>
          <w:szCs w:val="22"/>
        </w:rPr>
        <w:t>politicos</w:t>
      </w:r>
      <w:proofErr w:type="gramEnd"/>
      <w:r>
        <w:rPr>
          <w:sz w:val="22"/>
          <w:szCs w:val="22"/>
        </w:rPr>
        <w:t xml:space="preserve"> ratified my authenticity. I </w:t>
      </w:r>
      <w:proofErr w:type="gramStart"/>
      <w:r>
        <w:rPr>
          <w:sz w:val="22"/>
          <w:szCs w:val="22"/>
        </w:rPr>
        <w:t>was left</w:t>
      </w:r>
      <w:proofErr w:type="gramEnd"/>
      <w:r>
        <w:rPr>
          <w:sz w:val="22"/>
          <w:szCs w:val="22"/>
        </w:rPr>
        <w:t xml:space="preserve"> entirely without a say in the matter. I, </w:t>
      </w:r>
      <w:proofErr w:type="spellStart"/>
      <w:r>
        <w:rPr>
          <w:sz w:val="22"/>
          <w:szCs w:val="22"/>
        </w:rPr>
        <w:t>Saleem</w:t>
      </w:r>
      <w:proofErr w:type="spellEnd"/>
      <w:r>
        <w:rPr>
          <w:sz w:val="22"/>
          <w:szCs w:val="22"/>
        </w:rPr>
        <w:t xml:space="preserve"> Sinai, later variously called Snotnose, </w:t>
      </w:r>
      <w:proofErr w:type="spellStart"/>
      <w:r>
        <w:rPr>
          <w:sz w:val="22"/>
          <w:szCs w:val="22"/>
        </w:rPr>
        <w:t>Stainface</w:t>
      </w:r>
      <w:proofErr w:type="spellEnd"/>
      <w:r>
        <w:rPr>
          <w:sz w:val="22"/>
          <w:szCs w:val="22"/>
        </w:rPr>
        <w:t xml:space="preserve">, Baldy, Sniffer, Buddha and even Piece-of-the-Moon, had become heavily embroiled in Fate – at the best of times a dangerous sort of involvement. </w:t>
      </w:r>
      <w:proofErr w:type="gramStart"/>
      <w:r>
        <w:rPr>
          <w:sz w:val="22"/>
          <w:szCs w:val="22"/>
        </w:rPr>
        <w:t>And</w:t>
      </w:r>
      <w:proofErr w:type="gramEnd"/>
      <w:r>
        <w:rPr>
          <w:sz w:val="22"/>
          <w:szCs w:val="22"/>
        </w:rPr>
        <w:t xml:space="preserve"> I couldn’t even wipe my own nose at the time.</w:t>
      </w:r>
    </w:p>
    <w:p w:rsidR="002313ED" w:rsidRDefault="002313ED">
      <w:pPr>
        <w:pStyle w:val="indent"/>
        <w:ind w:right="0" w:firstLine="360"/>
        <w:jc w:val="both"/>
        <w:rPr>
          <w:sz w:val="22"/>
          <w:szCs w:val="22"/>
        </w:rPr>
      </w:pPr>
      <w:r>
        <w:rPr>
          <w:sz w:val="22"/>
          <w:szCs w:val="22"/>
        </w:rPr>
        <w:tab/>
        <w:t xml:space="preserve">Now, however, time (having no further use for me) is running out. I will soon be thirty-one years old. Perhaps. If my crumbling, over-used body permits. </w:t>
      </w:r>
      <w:proofErr w:type="gramStart"/>
      <w:r>
        <w:rPr>
          <w:sz w:val="22"/>
          <w:szCs w:val="22"/>
        </w:rPr>
        <w:t>But</w:t>
      </w:r>
      <w:proofErr w:type="gramEnd"/>
      <w:r>
        <w:rPr>
          <w:sz w:val="22"/>
          <w:szCs w:val="22"/>
        </w:rPr>
        <w:t xml:space="preserve"> I have no hope of saving my life, nor can I count on having even a thousand nights and a night. I must work fast, faster than Scheherazade, if I am to end up meaning – yes, meaning – something. I admit it: above all things, I fear absurdity.</w:t>
      </w:r>
    </w:p>
    <w:p w:rsidR="002313ED" w:rsidRDefault="002313ED">
      <w:pPr>
        <w:jc w:val="both"/>
        <w:rPr>
          <w:rFonts w:ascii="Garamond" w:hAnsi="Garamond"/>
        </w:rPr>
      </w:pPr>
    </w:p>
    <w:p w:rsidR="002313ED" w:rsidRPr="002162A2" w:rsidRDefault="002162A2">
      <w:pPr>
        <w:jc w:val="both"/>
        <w:rPr>
          <w:rFonts w:ascii="Perpetua Titling MT" w:hAnsi="Perpetua Titling MT"/>
          <w:b/>
        </w:rPr>
      </w:pPr>
      <w:r w:rsidRPr="002162A2">
        <w:rPr>
          <w:rFonts w:ascii="Perpetua Titling MT" w:hAnsi="Perpetua Titling MT"/>
        </w:rPr>
        <w:t>Example</w:t>
      </w:r>
      <w:r w:rsidRPr="002162A2">
        <w:rPr>
          <w:rFonts w:ascii="Perpetua Titling MT" w:hAnsi="Perpetua Titling MT"/>
          <w:b/>
          <w:i/>
        </w:rPr>
        <w:t xml:space="preserve"> </w:t>
      </w:r>
      <w:r w:rsidR="002313ED" w:rsidRPr="002162A2">
        <w:rPr>
          <w:rFonts w:ascii="Perpetua Titling MT" w:hAnsi="Perpetua Titling MT"/>
        </w:rPr>
        <w:t>10.</w:t>
      </w:r>
      <w:r w:rsidR="002313ED" w:rsidRPr="002162A2">
        <w:rPr>
          <w:rFonts w:ascii="Perpetua Titling MT" w:hAnsi="Perpetua Titling MT"/>
          <w:b/>
          <w:i/>
        </w:rPr>
        <w:t xml:space="preserve"> </w:t>
      </w:r>
      <w:r w:rsidR="002313ED" w:rsidRPr="002162A2">
        <w:rPr>
          <w:rFonts w:ascii="Perpetua Titling MT" w:hAnsi="Perpetua Titling MT"/>
          <w:i/>
        </w:rPr>
        <w:t>By association (with a place, mood, occupation etc.)</w:t>
      </w:r>
    </w:p>
    <w:p w:rsidR="002313ED" w:rsidRDefault="002313ED">
      <w:pPr>
        <w:jc w:val="both"/>
        <w:rPr>
          <w:rFonts w:ascii="Garamond" w:hAnsi="Garamond"/>
          <w:sz w:val="12"/>
          <w:szCs w:val="12"/>
        </w:rPr>
      </w:pPr>
    </w:p>
    <w:p w:rsidR="002313ED" w:rsidRPr="002162A2" w:rsidRDefault="002313ED">
      <w:pPr>
        <w:pStyle w:val="indent"/>
        <w:ind w:right="0"/>
        <w:jc w:val="both"/>
        <w:rPr>
          <w:sz w:val="22"/>
          <w:szCs w:val="22"/>
          <w:u w:val="single"/>
        </w:rPr>
      </w:pPr>
      <w:r w:rsidRPr="002162A2">
        <w:rPr>
          <w:sz w:val="22"/>
          <w:szCs w:val="22"/>
          <w:u w:val="single"/>
        </w:rPr>
        <w:t xml:space="preserve">Virginia Woolf, </w:t>
      </w:r>
      <w:r w:rsidRPr="002162A2">
        <w:rPr>
          <w:i/>
          <w:sz w:val="22"/>
          <w:szCs w:val="22"/>
          <w:u w:val="single"/>
        </w:rPr>
        <w:t>Jacob’s Room</w:t>
      </w:r>
      <w:r w:rsidRPr="002162A2">
        <w:rPr>
          <w:sz w:val="22"/>
          <w:szCs w:val="22"/>
          <w:u w:val="single"/>
        </w:rPr>
        <w:t>.</w:t>
      </w:r>
    </w:p>
    <w:p w:rsidR="002313ED" w:rsidRDefault="002313ED">
      <w:pPr>
        <w:ind w:left="540"/>
        <w:jc w:val="both"/>
        <w:rPr>
          <w:rFonts w:ascii="Garamond" w:hAnsi="Garamond"/>
          <w:sz w:val="22"/>
          <w:szCs w:val="22"/>
        </w:rPr>
      </w:pPr>
    </w:p>
    <w:p w:rsidR="002313ED" w:rsidRDefault="002313ED">
      <w:pPr>
        <w:pStyle w:val="indent"/>
        <w:ind w:right="0"/>
        <w:jc w:val="both"/>
        <w:rPr>
          <w:sz w:val="22"/>
          <w:szCs w:val="22"/>
        </w:rPr>
      </w:pPr>
      <w:r>
        <w:rPr>
          <w:sz w:val="22"/>
          <w:szCs w:val="22"/>
        </w:rPr>
        <w:t xml:space="preserve">The waiters at Trinity must have been shuffling china plates like cards, from the clatter that </w:t>
      </w:r>
      <w:proofErr w:type="gramStart"/>
      <w:r>
        <w:rPr>
          <w:sz w:val="22"/>
          <w:szCs w:val="22"/>
        </w:rPr>
        <w:t>could be heard</w:t>
      </w:r>
      <w:proofErr w:type="gramEnd"/>
      <w:r>
        <w:rPr>
          <w:sz w:val="22"/>
          <w:szCs w:val="22"/>
        </w:rPr>
        <w:t xml:space="preserve"> in the Great Court. Jacob’s rooms, however, were in Neville’s Court; at the top; so that reaching his door one went in a little out of breath; but he </w:t>
      </w:r>
      <w:proofErr w:type="gramStart"/>
      <w:r>
        <w:rPr>
          <w:sz w:val="22"/>
          <w:szCs w:val="22"/>
        </w:rPr>
        <w:t>wasn’t</w:t>
      </w:r>
      <w:proofErr w:type="gramEnd"/>
      <w:r>
        <w:rPr>
          <w:sz w:val="22"/>
          <w:szCs w:val="22"/>
        </w:rPr>
        <w:t xml:space="preserve"> there. Dining in Hall, presumably. It will be quite dark in Neville’s Court long before </w:t>
      </w:r>
      <w:proofErr w:type="gramStart"/>
      <w:r>
        <w:rPr>
          <w:sz w:val="22"/>
          <w:szCs w:val="22"/>
        </w:rPr>
        <w:t>midnight,</w:t>
      </w:r>
      <w:proofErr w:type="gramEnd"/>
      <w:r>
        <w:rPr>
          <w:sz w:val="22"/>
          <w:szCs w:val="22"/>
        </w:rPr>
        <w:t xml:space="preserve"> only the pillars opposite will always be white, and the fountains. A curious effect the gate has, like lace upon pale green. Even in the window you hear the plates; a hum of talk, too, from the diners; the Hall lit up, and the swing-doors opening and shutting with a soft thud. Some are late.</w:t>
      </w:r>
    </w:p>
    <w:p w:rsidR="002313ED" w:rsidRDefault="002313ED">
      <w:pPr>
        <w:pStyle w:val="indent"/>
        <w:ind w:right="0"/>
        <w:jc w:val="both"/>
        <w:rPr>
          <w:sz w:val="22"/>
          <w:szCs w:val="22"/>
        </w:rPr>
      </w:pPr>
      <w:r>
        <w:rPr>
          <w:sz w:val="22"/>
          <w:szCs w:val="22"/>
        </w:rPr>
        <w:tab/>
        <w:t xml:space="preserve">Jacob’s room had a round table and two low chairs. There were yellow flags in a jar on the mantelpiece; a photograph of his mother; cards from societies with little raised crescents, coats of arms, and initials; notes and pipes; on the table lay paper ruled with a red margin – an essay, no doubt – “Does History consist of the Biographies of Great Men?” There were books enough; very few French books; but then </w:t>
      </w:r>
      <w:proofErr w:type="spellStart"/>
      <w:r>
        <w:rPr>
          <w:sz w:val="22"/>
          <w:szCs w:val="22"/>
        </w:rPr>
        <w:t>any one</w:t>
      </w:r>
      <w:proofErr w:type="spellEnd"/>
      <w:r>
        <w:rPr>
          <w:sz w:val="22"/>
          <w:szCs w:val="22"/>
        </w:rPr>
        <w:t xml:space="preserve"> </w:t>
      </w:r>
      <w:proofErr w:type="gramStart"/>
      <w:r>
        <w:rPr>
          <w:sz w:val="22"/>
          <w:szCs w:val="22"/>
        </w:rPr>
        <w:t>who’s</w:t>
      </w:r>
      <w:proofErr w:type="gramEnd"/>
      <w:r>
        <w:rPr>
          <w:sz w:val="22"/>
          <w:szCs w:val="22"/>
        </w:rPr>
        <w:t xml:space="preserve"> worth anything reads just what he likes, as the mood takes him, with extravagant enthusiasm. Lives of the Duke of Wellington, for Example; Spinoza; the works of Dickens; the </w:t>
      </w:r>
      <w:r>
        <w:rPr>
          <w:i/>
          <w:sz w:val="22"/>
          <w:szCs w:val="22"/>
        </w:rPr>
        <w:t>Faery Queen</w:t>
      </w:r>
      <w:r>
        <w:rPr>
          <w:sz w:val="22"/>
          <w:szCs w:val="22"/>
        </w:rPr>
        <w:t xml:space="preserve">; a Greek dictionary with the petals of poppies pressed in silk between the pages; all the Elizabethans. His slippers were incredibly shabby, like boats burnt to the water’s rim. Then there were photographs from the Greeks, and a mezzotint from Sir Joshua – all very English. The works of Jane Austen, too, in deference, perhaps, to </w:t>
      </w:r>
      <w:proofErr w:type="spellStart"/>
      <w:r>
        <w:rPr>
          <w:sz w:val="22"/>
          <w:szCs w:val="22"/>
        </w:rPr>
        <w:t>some one</w:t>
      </w:r>
      <w:proofErr w:type="spellEnd"/>
      <w:r>
        <w:rPr>
          <w:sz w:val="22"/>
          <w:szCs w:val="22"/>
        </w:rPr>
        <w:t xml:space="preserve"> else’s standard. Carlyle was a prize. There were books upon the Italian painters of the Renaissance, a Manual of the Diseases of the Horse, and all the usual </w:t>
      </w:r>
      <w:proofErr w:type="gramStart"/>
      <w:r>
        <w:rPr>
          <w:sz w:val="22"/>
          <w:szCs w:val="22"/>
        </w:rPr>
        <w:t>text-books</w:t>
      </w:r>
      <w:proofErr w:type="gramEnd"/>
      <w:r>
        <w:rPr>
          <w:sz w:val="22"/>
          <w:szCs w:val="22"/>
        </w:rPr>
        <w:t>. Listless is the air in an empty room, just swelling the curtain</w:t>
      </w:r>
      <w:proofErr w:type="gramStart"/>
      <w:r>
        <w:rPr>
          <w:sz w:val="22"/>
          <w:szCs w:val="22"/>
        </w:rPr>
        <w:t>;</w:t>
      </w:r>
      <w:proofErr w:type="gramEnd"/>
      <w:r>
        <w:rPr>
          <w:sz w:val="22"/>
          <w:szCs w:val="22"/>
        </w:rPr>
        <w:t xml:space="preserve"> the flowers in the jar shift. One fibre in the wicker </w:t>
      </w:r>
      <w:proofErr w:type="gramStart"/>
      <w:r>
        <w:rPr>
          <w:sz w:val="22"/>
          <w:szCs w:val="22"/>
        </w:rPr>
        <w:t>arm-chair</w:t>
      </w:r>
      <w:proofErr w:type="gramEnd"/>
      <w:r>
        <w:rPr>
          <w:sz w:val="22"/>
          <w:szCs w:val="22"/>
        </w:rPr>
        <w:t xml:space="preserve"> creaks, though no one sits there.</w:t>
      </w:r>
    </w:p>
    <w:sectPr w:rsidR="002313ED">
      <w:footerReference w:type="even" r:id="rId7"/>
      <w:footerReference w:type="default" r:id="rId8"/>
      <w:pgSz w:w="11906" w:h="16838"/>
      <w:pgMar w:top="1440" w:right="1286" w:bottom="899"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42AE7" w:rsidRDefault="00A42AE7">
      <w:r>
        <w:separator/>
      </w:r>
    </w:p>
  </w:endnote>
  <w:endnote w:type="continuationSeparator" w:id="0">
    <w:p w:rsidR="00A42AE7" w:rsidRDefault="00A42A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Perpetua Titling MT">
    <w:panose1 w:val="02020502060505020804"/>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13ED" w:rsidRDefault="002313E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2313ED" w:rsidRDefault="002313E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62A2" w:rsidRPr="002162A2" w:rsidRDefault="002162A2">
    <w:pPr>
      <w:pStyle w:val="Footer"/>
      <w:jc w:val="right"/>
      <w:rPr>
        <w:rFonts w:ascii="Garamond" w:hAnsi="Garamond"/>
        <w:i/>
        <w:sz w:val="20"/>
      </w:rPr>
    </w:pPr>
    <w:r w:rsidRPr="002162A2">
      <w:rPr>
        <w:rFonts w:ascii="Garamond" w:hAnsi="Garamond"/>
        <w:i/>
        <w:sz w:val="20"/>
      </w:rPr>
      <w:fldChar w:fldCharType="begin"/>
    </w:r>
    <w:r w:rsidRPr="002162A2">
      <w:rPr>
        <w:rFonts w:ascii="Garamond" w:hAnsi="Garamond"/>
        <w:i/>
        <w:sz w:val="20"/>
      </w:rPr>
      <w:instrText xml:space="preserve"> PAGE   \* MERGEFORMAT </w:instrText>
    </w:r>
    <w:r w:rsidRPr="002162A2">
      <w:rPr>
        <w:rFonts w:ascii="Garamond" w:hAnsi="Garamond"/>
        <w:i/>
        <w:sz w:val="20"/>
      </w:rPr>
      <w:fldChar w:fldCharType="separate"/>
    </w:r>
    <w:r w:rsidR="00A41AA0">
      <w:rPr>
        <w:rFonts w:ascii="Garamond" w:hAnsi="Garamond"/>
        <w:i/>
        <w:noProof/>
        <w:sz w:val="20"/>
      </w:rPr>
      <w:t>5</w:t>
    </w:r>
    <w:r w:rsidRPr="002162A2">
      <w:rPr>
        <w:rFonts w:ascii="Garamond" w:hAnsi="Garamond"/>
        <w:i/>
        <w:noProof/>
        <w:sz w:val="20"/>
      </w:rPr>
      <w:fldChar w:fldCharType="end"/>
    </w:r>
  </w:p>
  <w:p w:rsidR="002313ED" w:rsidRDefault="002313E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42AE7" w:rsidRDefault="00A42AE7">
      <w:r>
        <w:separator/>
      </w:r>
    </w:p>
  </w:footnote>
  <w:footnote w:type="continuationSeparator" w:id="0">
    <w:p w:rsidR="00A42AE7" w:rsidRDefault="00A42A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A30576"/>
    <w:multiLevelType w:val="hybridMultilevel"/>
    <w:tmpl w:val="908017D0"/>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546737B7"/>
    <w:multiLevelType w:val="multilevel"/>
    <w:tmpl w:val="908017D0"/>
    <w:lvl w:ilvl="0">
      <w:start w:val="1"/>
      <w:numFmt w:val="decimal"/>
      <w:lvlText w:val="%1."/>
      <w:lvlJc w:val="left"/>
      <w:pPr>
        <w:tabs>
          <w:tab w:val="num" w:pos="720"/>
        </w:tabs>
        <w:ind w:left="720" w:hanging="360"/>
      </w:pPr>
      <w:rPr>
        <w:rFonts w:hint="default"/>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noPunctuationKerning/>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26BC"/>
    <w:rsid w:val="000E494B"/>
    <w:rsid w:val="002162A2"/>
    <w:rsid w:val="002313ED"/>
    <w:rsid w:val="006E26BC"/>
    <w:rsid w:val="00837878"/>
    <w:rsid w:val="00A41AA0"/>
    <w:rsid w:val="00A42AE7"/>
    <w:rsid w:val="00A95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60CCFA"/>
  <w15:docId w15:val="{AD8987FE-02D6-4470-AB3A-4F9429C57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pPr>
      <w:tabs>
        <w:tab w:val="center" w:pos="4153"/>
        <w:tab w:val="right" w:pos="8306"/>
      </w:tabs>
    </w:pPr>
  </w:style>
  <w:style w:type="character" w:styleId="PageNumber">
    <w:name w:val="page number"/>
    <w:basedOn w:val="DefaultParagraphFont"/>
    <w:semiHidden/>
  </w:style>
  <w:style w:type="paragraph" w:customStyle="1" w:styleId="indent">
    <w:name w:val="indent"/>
    <w:basedOn w:val="Normal"/>
    <w:pPr>
      <w:ind w:left="540" w:right="666"/>
    </w:pPr>
    <w:rPr>
      <w:rFonts w:ascii="Garamond" w:hAnsi="Garamond"/>
    </w:rPr>
  </w:style>
  <w:style w:type="paragraph" w:styleId="NormalWeb">
    <w:name w:val="Normal (Web)"/>
    <w:basedOn w:val="Normal"/>
    <w:semiHidden/>
    <w:pPr>
      <w:spacing w:before="100" w:beforeAutospacing="1" w:after="100" w:afterAutospacing="1"/>
      <w:ind w:firstLine="490"/>
    </w:pPr>
  </w:style>
  <w:style w:type="paragraph" w:customStyle="1" w:styleId="fixed">
    <w:name w:val="fixed"/>
    <w:pPr>
      <w:tabs>
        <w:tab w:val="left" w:pos="720"/>
        <w:tab w:val="left" w:pos="1440"/>
        <w:tab w:val="left" w:pos="2160"/>
        <w:tab w:val="left" w:pos="2880"/>
      </w:tabs>
      <w:ind w:left="3600" w:hanging="3600"/>
    </w:pPr>
    <w:rPr>
      <w:b/>
      <w:sz w:val="24"/>
    </w:rPr>
  </w:style>
  <w:style w:type="character" w:customStyle="1" w:styleId="apple-style-span">
    <w:name w:val="apple-style-span"/>
    <w:basedOn w:val="DefaultParagraphFont"/>
  </w:style>
  <w:style w:type="paragraph" w:styleId="HTMLPreformatted">
    <w:name w:val="HTML Preformatted"/>
    <w:basedOn w:val="Normal"/>
    <w:semiHidden/>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apple-converted-space">
    <w:name w:val="apple-converted-space"/>
    <w:basedOn w:val="DefaultParagraphFont"/>
  </w:style>
  <w:style w:type="paragraph" w:styleId="Header">
    <w:name w:val="header"/>
    <w:basedOn w:val="Normal"/>
    <w:link w:val="HeaderChar"/>
    <w:uiPriority w:val="99"/>
    <w:unhideWhenUsed/>
    <w:rsid w:val="002162A2"/>
    <w:pPr>
      <w:tabs>
        <w:tab w:val="center" w:pos="4513"/>
        <w:tab w:val="right" w:pos="9026"/>
      </w:tabs>
    </w:pPr>
  </w:style>
  <w:style w:type="character" w:customStyle="1" w:styleId="HeaderChar">
    <w:name w:val="Header Char"/>
    <w:basedOn w:val="DefaultParagraphFont"/>
    <w:link w:val="Header"/>
    <w:uiPriority w:val="99"/>
    <w:rsid w:val="002162A2"/>
    <w:rPr>
      <w:sz w:val="24"/>
      <w:szCs w:val="24"/>
    </w:rPr>
  </w:style>
  <w:style w:type="character" w:customStyle="1" w:styleId="FooterChar">
    <w:name w:val="Footer Char"/>
    <w:link w:val="Footer"/>
    <w:uiPriority w:val="99"/>
    <w:rsid w:val="002162A2"/>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3130</Words>
  <Characters>17844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MA CREATIVE WRITING</vt:lpstr>
    </vt:vector>
  </TitlesOfParts>
  <Company>CYD</Company>
  <LinksUpToDate>false</LinksUpToDate>
  <CharactersWithSpaces>20933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 CREATIVE WRITING</dc:title>
  <dc:creator>clientadmin</dc:creator>
  <cp:lastModifiedBy>Jeni Williams</cp:lastModifiedBy>
  <cp:revision>3</cp:revision>
  <cp:lastPrinted>2009-10-15T16:07:00Z</cp:lastPrinted>
  <dcterms:created xsi:type="dcterms:W3CDTF">2018-10-17T12:42:00Z</dcterms:created>
  <dcterms:modified xsi:type="dcterms:W3CDTF">2019-10-08T07:44:00Z</dcterms:modified>
</cp:coreProperties>
</file>