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397AE" w14:textId="340D6156" w:rsidR="000A62A0" w:rsidRPr="000A62A0" w:rsidRDefault="001F2C32" w:rsidP="000A62A0">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798E193F" wp14:editId="14D88C37">
                <wp:simplePos x="0" y="0"/>
                <wp:positionH relativeFrom="column">
                  <wp:posOffset>2060575</wp:posOffset>
                </wp:positionH>
                <wp:positionV relativeFrom="paragraph">
                  <wp:posOffset>-127033</wp:posOffset>
                </wp:positionV>
                <wp:extent cx="1400810" cy="412750"/>
                <wp:effectExtent l="0" t="0" r="0" b="0"/>
                <wp:wrapNone/>
                <wp:docPr id="7" name="Text Box 7"/>
                <wp:cNvGraphicFramePr/>
                <a:graphic xmlns:a="http://schemas.openxmlformats.org/drawingml/2006/main">
                  <a:graphicData uri="http://schemas.microsoft.com/office/word/2010/wordprocessingShape">
                    <wps:wsp>
                      <wps:cNvSpPr txBox="1"/>
                      <wps:spPr>
                        <a:xfrm>
                          <a:off x="0" y="0"/>
                          <a:ext cx="1400810" cy="412750"/>
                        </a:xfrm>
                        <a:prstGeom prst="rect">
                          <a:avLst/>
                        </a:prstGeom>
                        <a:noFill/>
                        <a:ln w="6350">
                          <a:noFill/>
                        </a:ln>
                      </wps:spPr>
                      <wps:txbx>
                        <w:txbxContent>
                          <w:p w14:paraId="13726257" w14:textId="4BACB5D1" w:rsidR="009E49AE" w:rsidRPr="009E49AE" w:rsidRDefault="009E49AE">
                            <w:pPr>
                              <w:rPr>
                                <w:sz w:val="42"/>
                                <w:szCs w:val="42"/>
                              </w:rPr>
                            </w:pPr>
                            <w:r w:rsidRPr="009E49AE">
                              <w:rPr>
                                <w:sz w:val="42"/>
                                <w:szCs w:val="42"/>
                              </w:rPr>
                              <w:t>BMCP4002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8E193F" id="_x0000_t202" coordsize="21600,21600" o:spt="202" path="m,l,21600r21600,l21600,xe">
                <v:stroke joinstyle="miter"/>
                <v:path gradientshapeok="t" o:connecttype="rect"/>
              </v:shapetype>
              <v:shape id="Text Box 7" o:spid="_x0000_s1026" type="#_x0000_t202" style="position:absolute;margin-left:162.25pt;margin-top:-10pt;width:110.3pt;height: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" filled="f" stroked="f" strokeweight=".5pt">
                <v:textbox>
                  <w:txbxContent>
                    <w:p w14:paraId="13726257" w14:textId="4BACB5D1" w:rsidR="009E49AE" w:rsidRPr="009E49AE" w:rsidRDefault="009E49AE">
                      <w:pPr>
                        <w:rPr>
                          <w:sz w:val="42"/>
                          <w:szCs w:val="42"/>
                        </w:rPr>
                      </w:pPr>
                      <w:r w:rsidRPr="009E49AE">
                        <w:rPr>
                          <w:sz w:val="42"/>
                          <w:szCs w:val="42"/>
                        </w:rPr>
                        <w:t>BMCP4002</w:t>
                      </w:r>
                    </w:p>
                  </w:txbxContent>
                </v:textbox>
              </v:shape>
            </w:pict>
          </mc:Fallback>
        </mc:AlternateContent>
      </w:r>
      <w:r w:rsidR="009E49AE">
        <w:rPr>
          <w:rFonts w:ascii="Times New Roman" w:eastAsia="Times New Roman" w:hAnsi="Times New Roman" w:cs="Times New Roman"/>
          <w:noProof/>
          <w:lang w:eastAsia="en-GB"/>
        </w:rPr>
        <mc:AlternateContent>
          <mc:Choice Requires="wps">
            <w:drawing>
              <wp:anchor distT="0" distB="0" distL="114300" distR="114300" simplePos="0" relativeHeight="251657215" behindDoc="0" locked="0" layoutInCell="1" allowOverlap="1" wp14:anchorId="35AB3D34" wp14:editId="1A381B54">
                <wp:simplePos x="0" y="0"/>
                <wp:positionH relativeFrom="column">
                  <wp:posOffset>-663956</wp:posOffset>
                </wp:positionH>
                <wp:positionV relativeFrom="paragraph">
                  <wp:posOffset>-627380</wp:posOffset>
                </wp:positionV>
                <wp:extent cx="7058660" cy="8838692"/>
                <wp:effectExtent l="25400" t="25400" r="27940" b="26035"/>
                <wp:wrapNone/>
                <wp:docPr id="4" name="Rectangle 4"/>
                <wp:cNvGraphicFramePr/>
                <a:graphic xmlns:a="http://schemas.openxmlformats.org/drawingml/2006/main">
                  <a:graphicData uri="http://schemas.microsoft.com/office/word/2010/wordprocessingShape">
                    <wps:wsp>
                      <wps:cNvSpPr/>
                      <wps:spPr>
                        <a:xfrm>
                          <a:off x="0" y="0"/>
                          <a:ext cx="7058660" cy="8838692"/>
                        </a:xfrm>
                        <a:prstGeom prst="rect">
                          <a:avLst/>
                        </a:prstGeom>
                        <a:noFill/>
                        <a:ln w="508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FAE77" id="Rectangle 4" o:spid="_x0000_s1026" style="position:absolute;margin-left:-52.3pt;margin-top:-49.4pt;width:555.8pt;height:695.9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" filled="f" strokecolor="black [3213]" strokeweight="4pt"/>
            </w:pict>
          </mc:Fallback>
        </mc:AlternateContent>
      </w:r>
    </w:p>
    <w:p w14:paraId="14A0C1DF" w14:textId="5B61F5EA" w:rsidR="00D92076" w:rsidRDefault="00D92076">
      <w:pPr>
        <w:rPr>
          <w:rFonts w:ascii="Times New Roman" w:eastAsia="Times New Roman" w:hAnsi="Times New Roman" w:cs="Times New Roman"/>
          <w:lang w:eastAsia="en-GB"/>
        </w:rPr>
      </w:pPr>
    </w:p>
    <w:p w14:paraId="2BE24BD6" w14:textId="5F3D8B39" w:rsidR="00D83279" w:rsidRPr="00C411E9" w:rsidRDefault="001F2C32" w:rsidP="00C411E9">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7B4FA30C" wp14:editId="20E7F8BE">
                <wp:simplePos x="0" y="0"/>
                <wp:positionH relativeFrom="column">
                  <wp:posOffset>3454400</wp:posOffset>
                </wp:positionH>
                <wp:positionV relativeFrom="paragraph">
                  <wp:posOffset>3121092</wp:posOffset>
                </wp:positionV>
                <wp:extent cx="2974340" cy="795655"/>
                <wp:effectExtent l="0" t="0" r="0" b="0"/>
                <wp:wrapNone/>
                <wp:docPr id="8" name="Text Box 8"/>
                <wp:cNvGraphicFramePr/>
                <a:graphic xmlns:a="http://schemas.openxmlformats.org/drawingml/2006/main">
                  <a:graphicData uri="http://schemas.microsoft.com/office/word/2010/wordprocessingShape">
                    <wps:wsp>
                      <wps:cNvSpPr txBox="1"/>
                      <wps:spPr>
                        <a:xfrm>
                          <a:off x="0" y="0"/>
                          <a:ext cx="2974340" cy="795655"/>
                        </a:xfrm>
                        <a:prstGeom prst="rect">
                          <a:avLst/>
                        </a:prstGeom>
                        <a:noFill/>
                        <a:ln w="6350">
                          <a:noFill/>
                        </a:ln>
                      </wps:spPr>
                      <wps:txbx>
                        <w:txbxContent>
                          <w:p w14:paraId="0AB325AC" w14:textId="436D050C" w:rsidR="00D92076" w:rsidRPr="00E46D03" w:rsidRDefault="00D92076">
                            <w:pPr>
                              <w:rPr>
                                <w:sz w:val="42"/>
                                <w:szCs w:val="42"/>
                              </w:rPr>
                            </w:pPr>
                            <w:r w:rsidRPr="00E46D03">
                              <w:rPr>
                                <w:sz w:val="42"/>
                                <w:szCs w:val="42"/>
                              </w:rPr>
                              <w:t>2103342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4FA30C" id="Text Box 8" o:spid="_x0000_s1027" type="#_x0000_t202" style="position:absolute;margin-left:272pt;margin-top:245.75pt;width:234.2pt;height:62.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" filled="f" stroked="f" strokeweight=".5pt">
                <v:textbox>
                  <w:txbxContent>
                    <w:p w14:paraId="0AB325AC" w14:textId="436D050C" w:rsidR="00D92076" w:rsidRPr="00E46D03" w:rsidRDefault="00D92076">
                      <w:pPr>
                        <w:rPr>
                          <w:sz w:val="42"/>
                          <w:szCs w:val="42"/>
                        </w:rPr>
                      </w:pPr>
                      <w:r w:rsidRPr="00E46D03">
                        <w:rPr>
                          <w:sz w:val="42"/>
                          <w:szCs w:val="42"/>
                        </w:rPr>
                        <w:t>2103342</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500F0528" wp14:editId="7376B63C">
                <wp:simplePos x="0" y="0"/>
                <wp:positionH relativeFrom="column">
                  <wp:posOffset>707357</wp:posOffset>
                </wp:positionH>
                <wp:positionV relativeFrom="paragraph">
                  <wp:posOffset>3113405</wp:posOffset>
                </wp:positionV>
                <wp:extent cx="2974340" cy="447870"/>
                <wp:effectExtent l="0" t="0" r="0" b="0"/>
                <wp:wrapNone/>
                <wp:docPr id="9" name="Text Box 9"/>
                <wp:cNvGraphicFramePr/>
                <a:graphic xmlns:a="http://schemas.openxmlformats.org/drawingml/2006/main">
                  <a:graphicData uri="http://schemas.microsoft.com/office/word/2010/wordprocessingShape">
                    <wps:wsp>
                      <wps:cNvSpPr txBox="1"/>
                      <wps:spPr>
                        <a:xfrm>
                          <a:off x="0" y="0"/>
                          <a:ext cx="2974340" cy="447870"/>
                        </a:xfrm>
                        <a:prstGeom prst="rect">
                          <a:avLst/>
                        </a:prstGeom>
                        <a:noFill/>
                        <a:ln w="6350">
                          <a:noFill/>
                        </a:ln>
                      </wps:spPr>
                      <wps:txbx>
                        <w:txbxContent>
                          <w:p w14:paraId="79202BAE" w14:textId="12144FFA" w:rsidR="00413B22" w:rsidRPr="00E46D03" w:rsidRDefault="00413B22" w:rsidP="00413B22">
                            <w:pPr>
                              <w:rPr>
                                <w:sz w:val="42"/>
                                <w:szCs w:val="42"/>
                              </w:rPr>
                            </w:pPr>
                            <w:r w:rsidRPr="00E46D03">
                              <w:rPr>
                                <w:sz w:val="42"/>
                                <w:szCs w:val="42"/>
                              </w:rPr>
                              <w:t>Ffion George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F0528" id="Text Box 9" o:spid="_x0000_s1028" type="#_x0000_t202" style="position:absolute;margin-left:55.7pt;margin-top:245.15pt;width:234.2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" filled="f" stroked="f" strokeweight=".5pt">
                <v:textbox>
                  <w:txbxContent>
                    <w:p w14:paraId="79202BAE" w14:textId="12144FFA" w:rsidR="00413B22" w:rsidRPr="00E46D03" w:rsidRDefault="00413B22" w:rsidP="00413B22">
                      <w:pPr>
                        <w:rPr>
                          <w:sz w:val="42"/>
                          <w:szCs w:val="42"/>
                        </w:rPr>
                      </w:pPr>
                      <w:r w:rsidRPr="00E46D03">
                        <w:rPr>
                          <w:sz w:val="42"/>
                          <w:szCs w:val="42"/>
                        </w:rPr>
                        <w:t>Ffion George</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2782B740" wp14:editId="0AFF7625">
                <wp:simplePos x="0" y="0"/>
                <wp:positionH relativeFrom="column">
                  <wp:posOffset>-18415</wp:posOffset>
                </wp:positionH>
                <wp:positionV relativeFrom="paragraph">
                  <wp:posOffset>77771</wp:posOffset>
                </wp:positionV>
                <wp:extent cx="5821680" cy="2819432"/>
                <wp:effectExtent l="0" t="0" r="0" b="0"/>
                <wp:wrapNone/>
                <wp:docPr id="6" name="Text Box 6"/>
                <wp:cNvGraphicFramePr/>
                <a:graphic xmlns:a="http://schemas.openxmlformats.org/drawingml/2006/main">
                  <a:graphicData uri="http://schemas.microsoft.com/office/word/2010/wordprocessingShape">
                    <wps:wsp>
                      <wps:cNvSpPr txBox="1"/>
                      <wps:spPr>
                        <a:xfrm>
                          <a:off x="0" y="0"/>
                          <a:ext cx="5821680" cy="2819432"/>
                        </a:xfrm>
                        <a:prstGeom prst="rect">
                          <a:avLst/>
                        </a:prstGeom>
                        <a:noFill/>
                        <a:ln w="22225">
                          <a:noFill/>
                        </a:ln>
                      </wps:spPr>
                      <wps:txbx>
                        <w:txbxContent>
                          <w:p w14:paraId="2E126510" w14:textId="24CCDCAA" w:rsidR="009E49AE" w:rsidRPr="00413B22" w:rsidRDefault="009E49AE" w:rsidP="009E49AE">
                            <w:pPr>
                              <w:jc w:val="center"/>
                              <w:rPr>
                                <w:rFonts w:ascii="Impact" w:hAnsi="Impact"/>
                                <w:sz w:val="110"/>
                                <w:szCs w:val="110"/>
                              </w:rPr>
                            </w:pPr>
                            <w:r w:rsidRPr="00413B22">
                              <w:rPr>
                                <w:rFonts w:ascii="Impact" w:hAnsi="Impact"/>
                                <w:sz w:val="110"/>
                                <w:szCs w:val="110"/>
                              </w:rPr>
                              <w:t>The Importance of Study Skills in Higher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82B740" id="Text Box 6" o:spid="_x0000_s1029" type="#_x0000_t202" style="position:absolute;margin-left:-1.45pt;margin-top:6.1pt;width:458.4pt;height:22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" filled="f" stroked="f" strokeweight="1.75pt">
                <v:textbox>
                  <w:txbxContent>
                    <w:p w14:paraId="2E126510" w14:textId="24CCDCAA" w:rsidR="009E49AE" w:rsidRPr="00413B22" w:rsidRDefault="009E49AE" w:rsidP="009E49AE">
                      <w:pPr>
                        <w:jc w:val="center"/>
                        <w:rPr>
                          <w:rFonts w:ascii="Impact" w:hAnsi="Impact"/>
                          <w:sz w:val="110"/>
                          <w:szCs w:val="110"/>
                        </w:rPr>
                      </w:pPr>
                      <w:r w:rsidRPr="00413B22">
                        <w:rPr>
                          <w:rFonts w:ascii="Impact" w:hAnsi="Impact"/>
                          <w:sz w:val="110"/>
                          <w:szCs w:val="110"/>
                        </w:rPr>
                        <w:t>The Importance of Study Skills in Higher Education</w:t>
                      </w:r>
                    </w:p>
                  </w:txbxContent>
                </v:textbox>
              </v:shape>
            </w:pict>
          </mc:Fallback>
        </mc:AlternateContent>
      </w:r>
      <w:r w:rsidR="00EF29E5">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790003E" wp14:editId="04B4ED16">
            <wp:simplePos x="0" y="0"/>
            <wp:positionH relativeFrom="column">
              <wp:posOffset>565150</wp:posOffset>
            </wp:positionH>
            <wp:positionV relativeFrom="page">
              <wp:posOffset>3588385</wp:posOffset>
            </wp:positionV>
            <wp:extent cx="5890260" cy="8753475"/>
            <wp:effectExtent l="3492" t="0" r="6033" b="6032"/>
            <wp:wrapTopAndBottom/>
            <wp:docPr id="2" name="Picture 2" descr="A black and white background with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background with lin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16200000">
                      <a:off x="0" y="0"/>
                      <a:ext cx="5890260" cy="8753475"/>
                    </a:xfrm>
                    <a:prstGeom prst="rect">
                      <a:avLst/>
                    </a:prstGeom>
                  </pic:spPr>
                </pic:pic>
              </a:graphicData>
            </a:graphic>
            <wp14:sizeRelH relativeFrom="page">
              <wp14:pctWidth>0</wp14:pctWidth>
            </wp14:sizeRelH>
            <wp14:sizeRelV relativeFrom="page">
              <wp14:pctHeight>0</wp14:pctHeight>
            </wp14:sizeRelV>
          </wp:anchor>
        </w:drawing>
      </w:r>
      <w:r w:rsidR="00D92076">
        <w:rPr>
          <w:rFonts w:ascii="Times New Roman" w:eastAsia="Times New Roman" w:hAnsi="Times New Roman" w:cs="Times New Roman"/>
          <w:lang w:eastAsia="en-GB"/>
        </w:rPr>
        <w:br w:type="page"/>
      </w:r>
    </w:p>
    <w:sdt>
      <w:sdtPr>
        <w:rPr>
          <w:rFonts w:asciiTheme="minorHAnsi" w:eastAsiaTheme="minorHAnsi" w:hAnsiTheme="minorHAnsi" w:cstheme="minorBidi"/>
          <w:b w:val="0"/>
          <w:bCs w:val="0"/>
          <w:color w:val="auto"/>
          <w:sz w:val="24"/>
          <w:szCs w:val="24"/>
          <w:lang w:val="en-GB"/>
        </w:rPr>
        <w:id w:val="-311329778"/>
        <w:docPartObj>
          <w:docPartGallery w:val="Table of Contents"/>
          <w:docPartUnique/>
        </w:docPartObj>
      </w:sdtPr>
      <w:sdtEndPr>
        <w:rPr>
          <w:noProof/>
        </w:rPr>
      </w:sdtEndPr>
      <w:sdtContent>
        <w:p w14:paraId="2C6C2332" w14:textId="1FA17EB6" w:rsidR="00C411E9" w:rsidRDefault="00C411E9">
          <w:pPr>
            <w:pStyle w:val="TOCHeading"/>
            <w:rPr>
              <w:rFonts w:ascii="Arial" w:hAnsi="Arial" w:cs="Arial"/>
              <w:color w:val="auto"/>
              <w:sz w:val="40"/>
              <w:szCs w:val="40"/>
              <w:u w:val="single"/>
            </w:rPr>
          </w:pPr>
          <w:r w:rsidRPr="004E36DE">
            <w:rPr>
              <w:rFonts w:ascii="Arial" w:hAnsi="Arial" w:cs="Arial"/>
              <w:color w:val="auto"/>
              <w:sz w:val="40"/>
              <w:szCs w:val="40"/>
              <w:u w:val="single"/>
            </w:rPr>
            <w:t>Table of Contents</w:t>
          </w:r>
        </w:p>
        <w:p w14:paraId="1186DBC5" w14:textId="77777777" w:rsidR="002A2198" w:rsidRPr="002A2198" w:rsidRDefault="002A2198" w:rsidP="002A2198">
          <w:pPr>
            <w:rPr>
              <w:lang w:val="en-US"/>
            </w:rPr>
          </w:pPr>
        </w:p>
        <w:p w14:paraId="5297D3F1" w14:textId="77777777" w:rsidR="004E36DE" w:rsidRPr="002A2198" w:rsidRDefault="004E36DE" w:rsidP="004E36DE">
          <w:pPr>
            <w:rPr>
              <w:sz w:val="28"/>
              <w:szCs w:val="28"/>
              <w:lang w:val="en-US"/>
            </w:rPr>
          </w:pPr>
        </w:p>
        <w:p w14:paraId="032797A1" w14:textId="459B7950" w:rsidR="00C411E9" w:rsidRPr="002A2198" w:rsidRDefault="00C411E9">
          <w:pPr>
            <w:pStyle w:val="TOC1"/>
            <w:tabs>
              <w:tab w:val="right" w:leader="dot" w:pos="9016"/>
            </w:tabs>
            <w:rPr>
              <w:rFonts w:ascii="Arial" w:eastAsiaTheme="minorEastAsia" w:hAnsi="Arial" w:cs="Arial"/>
              <w:b w:val="0"/>
              <w:bCs w:val="0"/>
              <w:i w:val="0"/>
              <w:iCs w:val="0"/>
              <w:noProof/>
              <w:sz w:val="28"/>
              <w:szCs w:val="28"/>
              <w:lang w:eastAsia="en-GB"/>
            </w:rPr>
          </w:pPr>
          <w:r w:rsidRPr="002A2198">
            <w:rPr>
              <w:rFonts w:ascii="Arial" w:hAnsi="Arial" w:cs="Arial"/>
              <w:b w:val="0"/>
              <w:bCs w:val="0"/>
              <w:sz w:val="28"/>
              <w:szCs w:val="28"/>
            </w:rPr>
            <w:fldChar w:fldCharType="begin"/>
          </w:r>
          <w:r w:rsidRPr="002A2198">
            <w:rPr>
              <w:rFonts w:ascii="Arial" w:hAnsi="Arial" w:cs="Arial"/>
              <w:sz w:val="28"/>
              <w:szCs w:val="28"/>
            </w:rPr>
            <w:instrText xml:space="preserve"> TOC \o "1-3" \h \z \u </w:instrText>
          </w:r>
          <w:r w:rsidRPr="002A2198">
            <w:rPr>
              <w:rFonts w:ascii="Arial" w:hAnsi="Arial" w:cs="Arial"/>
              <w:b w:val="0"/>
              <w:bCs w:val="0"/>
              <w:sz w:val="28"/>
              <w:szCs w:val="28"/>
            </w:rPr>
            <w:fldChar w:fldCharType="separate"/>
          </w:r>
          <w:hyperlink w:anchor="_Toc155914361" w:history="1">
            <w:r w:rsidRPr="002A2198">
              <w:rPr>
                <w:rStyle w:val="Hyperlink"/>
                <w:rFonts w:ascii="Arial" w:hAnsi="Arial" w:cs="Arial"/>
                <w:noProof/>
                <w:sz w:val="28"/>
                <w:szCs w:val="28"/>
              </w:rPr>
              <w:t>Introduction</w:t>
            </w:r>
            <w:r w:rsidRPr="002A2198">
              <w:rPr>
                <w:rFonts w:ascii="Arial" w:hAnsi="Arial" w:cs="Arial"/>
                <w:noProof/>
                <w:webHidden/>
                <w:sz w:val="28"/>
                <w:szCs w:val="28"/>
              </w:rPr>
              <w:tab/>
            </w:r>
            <w:r w:rsidRPr="002A2198">
              <w:rPr>
                <w:rFonts w:ascii="Arial" w:hAnsi="Arial" w:cs="Arial"/>
                <w:noProof/>
                <w:webHidden/>
                <w:sz w:val="28"/>
                <w:szCs w:val="28"/>
              </w:rPr>
              <w:fldChar w:fldCharType="begin"/>
            </w:r>
            <w:r w:rsidRPr="002A2198">
              <w:rPr>
                <w:rFonts w:ascii="Arial" w:hAnsi="Arial" w:cs="Arial"/>
                <w:noProof/>
                <w:webHidden/>
                <w:sz w:val="28"/>
                <w:szCs w:val="28"/>
              </w:rPr>
              <w:instrText xml:space="preserve"> PAGEREF _Toc155914361 \h </w:instrText>
            </w:r>
            <w:r w:rsidRPr="002A2198">
              <w:rPr>
                <w:rFonts w:ascii="Arial" w:hAnsi="Arial" w:cs="Arial"/>
                <w:noProof/>
                <w:webHidden/>
                <w:sz w:val="28"/>
                <w:szCs w:val="28"/>
              </w:rPr>
            </w:r>
            <w:r w:rsidRPr="002A2198">
              <w:rPr>
                <w:rFonts w:ascii="Arial" w:hAnsi="Arial" w:cs="Arial"/>
                <w:noProof/>
                <w:webHidden/>
                <w:sz w:val="28"/>
                <w:szCs w:val="28"/>
              </w:rPr>
              <w:fldChar w:fldCharType="separate"/>
            </w:r>
            <w:r w:rsidRPr="002A2198">
              <w:rPr>
                <w:rFonts w:ascii="Arial" w:hAnsi="Arial" w:cs="Arial"/>
                <w:noProof/>
                <w:webHidden/>
                <w:sz w:val="28"/>
                <w:szCs w:val="28"/>
              </w:rPr>
              <w:t>3</w:t>
            </w:r>
            <w:r w:rsidRPr="002A2198">
              <w:rPr>
                <w:rFonts w:ascii="Arial" w:hAnsi="Arial" w:cs="Arial"/>
                <w:noProof/>
                <w:webHidden/>
                <w:sz w:val="28"/>
                <w:szCs w:val="28"/>
              </w:rPr>
              <w:fldChar w:fldCharType="end"/>
            </w:r>
          </w:hyperlink>
        </w:p>
        <w:p w14:paraId="20F09DCF" w14:textId="38ED4253" w:rsidR="00C411E9" w:rsidRPr="002A2198" w:rsidRDefault="005E77BC">
          <w:pPr>
            <w:pStyle w:val="TOC1"/>
            <w:tabs>
              <w:tab w:val="right" w:leader="dot" w:pos="9016"/>
            </w:tabs>
            <w:rPr>
              <w:rFonts w:ascii="Arial" w:eastAsiaTheme="minorEastAsia" w:hAnsi="Arial" w:cs="Arial"/>
              <w:b w:val="0"/>
              <w:bCs w:val="0"/>
              <w:i w:val="0"/>
              <w:iCs w:val="0"/>
              <w:noProof/>
              <w:sz w:val="28"/>
              <w:szCs w:val="28"/>
              <w:lang w:eastAsia="en-GB"/>
            </w:rPr>
          </w:pPr>
          <w:hyperlink w:anchor="_Toc155914362" w:history="1">
            <w:r w:rsidR="00C411E9" w:rsidRPr="002A2198">
              <w:rPr>
                <w:rStyle w:val="Hyperlink"/>
                <w:rFonts w:ascii="Arial" w:hAnsi="Arial" w:cs="Arial"/>
                <w:noProof/>
                <w:sz w:val="28"/>
                <w:szCs w:val="28"/>
              </w:rPr>
              <w:t>Main Body</w:t>
            </w:r>
            <w:r w:rsidR="00C411E9" w:rsidRPr="002A2198">
              <w:rPr>
                <w:rFonts w:ascii="Arial" w:hAnsi="Arial" w:cs="Arial"/>
                <w:noProof/>
                <w:webHidden/>
                <w:sz w:val="28"/>
                <w:szCs w:val="28"/>
              </w:rPr>
              <w:tab/>
            </w:r>
            <w:r w:rsidR="00C411E9" w:rsidRPr="002A2198">
              <w:rPr>
                <w:rFonts w:ascii="Arial" w:hAnsi="Arial" w:cs="Arial"/>
                <w:noProof/>
                <w:webHidden/>
                <w:sz w:val="28"/>
                <w:szCs w:val="28"/>
              </w:rPr>
              <w:fldChar w:fldCharType="begin"/>
            </w:r>
            <w:r w:rsidR="00C411E9" w:rsidRPr="002A2198">
              <w:rPr>
                <w:rFonts w:ascii="Arial" w:hAnsi="Arial" w:cs="Arial"/>
                <w:noProof/>
                <w:webHidden/>
                <w:sz w:val="28"/>
                <w:szCs w:val="28"/>
              </w:rPr>
              <w:instrText xml:space="preserve"> PAGEREF _Toc155914362 \h </w:instrText>
            </w:r>
            <w:r w:rsidR="00C411E9" w:rsidRPr="002A2198">
              <w:rPr>
                <w:rFonts w:ascii="Arial" w:hAnsi="Arial" w:cs="Arial"/>
                <w:noProof/>
                <w:webHidden/>
                <w:sz w:val="28"/>
                <w:szCs w:val="28"/>
              </w:rPr>
            </w:r>
            <w:r w:rsidR="00C411E9" w:rsidRPr="002A2198">
              <w:rPr>
                <w:rFonts w:ascii="Arial" w:hAnsi="Arial" w:cs="Arial"/>
                <w:noProof/>
                <w:webHidden/>
                <w:sz w:val="28"/>
                <w:szCs w:val="28"/>
              </w:rPr>
              <w:fldChar w:fldCharType="separate"/>
            </w:r>
            <w:r w:rsidR="00C411E9" w:rsidRPr="002A2198">
              <w:rPr>
                <w:rFonts w:ascii="Arial" w:hAnsi="Arial" w:cs="Arial"/>
                <w:noProof/>
                <w:webHidden/>
                <w:sz w:val="28"/>
                <w:szCs w:val="28"/>
              </w:rPr>
              <w:t>3</w:t>
            </w:r>
            <w:r w:rsidR="00C411E9" w:rsidRPr="002A2198">
              <w:rPr>
                <w:rFonts w:ascii="Arial" w:hAnsi="Arial" w:cs="Arial"/>
                <w:noProof/>
                <w:webHidden/>
                <w:sz w:val="28"/>
                <w:szCs w:val="28"/>
              </w:rPr>
              <w:fldChar w:fldCharType="end"/>
            </w:r>
          </w:hyperlink>
        </w:p>
        <w:p w14:paraId="49E2C905" w14:textId="1B5FB719" w:rsidR="00C411E9" w:rsidRPr="002A2198" w:rsidRDefault="005E77BC" w:rsidP="00C411E9">
          <w:pPr>
            <w:pStyle w:val="TOC2"/>
            <w:rPr>
              <w:rFonts w:ascii="Arial" w:eastAsiaTheme="minorEastAsia" w:hAnsi="Arial" w:cs="Arial"/>
              <w:sz w:val="28"/>
              <w:szCs w:val="28"/>
              <w:lang w:eastAsia="en-GB"/>
            </w:rPr>
          </w:pPr>
          <w:hyperlink w:anchor="_Toc155914363" w:history="1">
            <w:r w:rsidR="00C411E9" w:rsidRPr="002A2198">
              <w:rPr>
                <w:rStyle w:val="Hyperlink"/>
                <w:rFonts w:ascii="Arial" w:hAnsi="Arial" w:cs="Arial"/>
                <w:sz w:val="28"/>
                <w:szCs w:val="28"/>
              </w:rPr>
              <w:t>Critical Thinking</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_Toc155914363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3</w:t>
            </w:r>
            <w:r w:rsidR="00C411E9" w:rsidRPr="002A2198">
              <w:rPr>
                <w:rFonts w:ascii="Arial" w:hAnsi="Arial" w:cs="Arial"/>
                <w:webHidden/>
                <w:sz w:val="28"/>
                <w:szCs w:val="28"/>
              </w:rPr>
              <w:fldChar w:fldCharType="end"/>
            </w:r>
          </w:hyperlink>
        </w:p>
        <w:p w14:paraId="1C46A5DA" w14:textId="1AF6EB94" w:rsidR="00C411E9" w:rsidRPr="002A2198" w:rsidRDefault="005E77BC" w:rsidP="00C411E9">
          <w:pPr>
            <w:pStyle w:val="TOC2"/>
            <w:rPr>
              <w:rFonts w:ascii="Arial" w:eastAsiaTheme="minorEastAsia" w:hAnsi="Arial" w:cs="Arial"/>
              <w:sz w:val="28"/>
              <w:szCs w:val="28"/>
              <w:lang w:eastAsia="en-GB"/>
            </w:rPr>
          </w:pPr>
          <w:hyperlink w:anchor="_Toc155914364" w:history="1">
            <w:r w:rsidR="00C411E9" w:rsidRPr="002A2198">
              <w:rPr>
                <w:rStyle w:val="Hyperlink"/>
                <w:rFonts w:ascii="Arial" w:hAnsi="Arial" w:cs="Arial"/>
                <w:sz w:val="28"/>
                <w:szCs w:val="28"/>
              </w:rPr>
              <w:t>Referencing</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_Toc155914364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3</w:t>
            </w:r>
            <w:r w:rsidR="00C411E9" w:rsidRPr="002A2198">
              <w:rPr>
                <w:rFonts w:ascii="Arial" w:hAnsi="Arial" w:cs="Arial"/>
                <w:webHidden/>
                <w:sz w:val="28"/>
                <w:szCs w:val="28"/>
              </w:rPr>
              <w:fldChar w:fldCharType="end"/>
            </w:r>
          </w:hyperlink>
        </w:p>
        <w:p w14:paraId="5D555849" w14:textId="431C437B" w:rsidR="00C411E9" w:rsidRPr="002A2198" w:rsidRDefault="005E77BC" w:rsidP="00C411E9">
          <w:pPr>
            <w:pStyle w:val="TOC2"/>
            <w:rPr>
              <w:rFonts w:ascii="Arial" w:eastAsiaTheme="minorEastAsia" w:hAnsi="Arial" w:cs="Arial"/>
              <w:sz w:val="28"/>
              <w:szCs w:val="28"/>
              <w:lang w:eastAsia="en-GB"/>
            </w:rPr>
          </w:pPr>
          <w:hyperlink w:anchor="_Toc155914365" w:history="1">
            <w:r w:rsidR="00C411E9" w:rsidRPr="002A2198">
              <w:rPr>
                <w:rStyle w:val="Hyperlink"/>
                <w:rFonts w:ascii="Arial" w:hAnsi="Arial" w:cs="Arial"/>
                <w:sz w:val="28"/>
                <w:szCs w:val="28"/>
              </w:rPr>
              <w:t>The Power of Reflection</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_Toc155914365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4</w:t>
            </w:r>
            <w:r w:rsidR="00C411E9" w:rsidRPr="002A2198">
              <w:rPr>
                <w:rFonts w:ascii="Arial" w:hAnsi="Arial" w:cs="Arial"/>
                <w:webHidden/>
                <w:sz w:val="28"/>
                <w:szCs w:val="28"/>
              </w:rPr>
              <w:fldChar w:fldCharType="end"/>
            </w:r>
          </w:hyperlink>
        </w:p>
        <w:p w14:paraId="2E28DC49" w14:textId="04230AAC" w:rsidR="00C411E9" w:rsidRPr="002A2198" w:rsidRDefault="005E77BC" w:rsidP="00C411E9">
          <w:pPr>
            <w:pStyle w:val="TOC2"/>
            <w:rPr>
              <w:rFonts w:ascii="Arial" w:eastAsiaTheme="minorEastAsia" w:hAnsi="Arial" w:cs="Arial"/>
              <w:sz w:val="28"/>
              <w:szCs w:val="28"/>
              <w:lang w:eastAsia="en-GB"/>
            </w:rPr>
          </w:pPr>
          <w:hyperlink w:anchor="_Toc155914366" w:history="1">
            <w:r w:rsidR="00C411E9" w:rsidRPr="002A2198">
              <w:rPr>
                <w:rStyle w:val="Hyperlink"/>
                <w:rFonts w:ascii="Arial" w:hAnsi="Arial" w:cs="Arial"/>
                <w:sz w:val="28"/>
                <w:szCs w:val="28"/>
              </w:rPr>
              <w:t>Academic Misconduct</w:t>
            </w:r>
            <w:r w:rsidR="00C411E9" w:rsidRPr="002A2198">
              <w:rPr>
                <w:rFonts w:ascii="Arial" w:hAnsi="Arial" w:cs="Arial"/>
                <w:webHidden/>
                <w:sz w:val="28"/>
                <w:szCs w:val="28"/>
              </w:rPr>
              <w:tab/>
            </w:r>
            <w:r w:rsidR="00C411E9" w:rsidRPr="002A2198">
              <w:rPr>
                <w:rFonts w:ascii="Arial" w:hAnsi="Arial" w:cs="Arial"/>
                <w:webHidden/>
                <w:sz w:val="28"/>
                <w:szCs w:val="28"/>
              </w:rPr>
              <w:fldChar w:fldCharType="begin"/>
            </w:r>
            <w:r w:rsidR="00C411E9" w:rsidRPr="002A2198">
              <w:rPr>
                <w:rFonts w:ascii="Arial" w:hAnsi="Arial" w:cs="Arial"/>
                <w:webHidden/>
                <w:sz w:val="28"/>
                <w:szCs w:val="28"/>
              </w:rPr>
              <w:instrText xml:space="preserve"> PAGEREF _Toc155914366 \h </w:instrText>
            </w:r>
            <w:r w:rsidR="00C411E9" w:rsidRPr="002A2198">
              <w:rPr>
                <w:rFonts w:ascii="Arial" w:hAnsi="Arial" w:cs="Arial"/>
                <w:webHidden/>
                <w:sz w:val="28"/>
                <w:szCs w:val="28"/>
              </w:rPr>
            </w:r>
            <w:r w:rsidR="00C411E9" w:rsidRPr="002A2198">
              <w:rPr>
                <w:rFonts w:ascii="Arial" w:hAnsi="Arial" w:cs="Arial"/>
                <w:webHidden/>
                <w:sz w:val="28"/>
                <w:szCs w:val="28"/>
              </w:rPr>
              <w:fldChar w:fldCharType="separate"/>
            </w:r>
            <w:r w:rsidR="00C411E9" w:rsidRPr="002A2198">
              <w:rPr>
                <w:rFonts w:ascii="Arial" w:hAnsi="Arial" w:cs="Arial"/>
                <w:webHidden/>
                <w:sz w:val="28"/>
                <w:szCs w:val="28"/>
              </w:rPr>
              <w:t>4</w:t>
            </w:r>
            <w:r w:rsidR="00C411E9" w:rsidRPr="002A2198">
              <w:rPr>
                <w:rFonts w:ascii="Arial" w:hAnsi="Arial" w:cs="Arial"/>
                <w:webHidden/>
                <w:sz w:val="28"/>
                <w:szCs w:val="28"/>
              </w:rPr>
              <w:fldChar w:fldCharType="end"/>
            </w:r>
          </w:hyperlink>
        </w:p>
        <w:p w14:paraId="7097A858" w14:textId="1A0AD680" w:rsidR="00C411E9" w:rsidRPr="002A2198" w:rsidRDefault="005E77BC">
          <w:pPr>
            <w:pStyle w:val="TOC1"/>
            <w:tabs>
              <w:tab w:val="right" w:leader="dot" w:pos="9016"/>
            </w:tabs>
            <w:rPr>
              <w:rFonts w:ascii="Arial" w:eastAsiaTheme="minorEastAsia" w:hAnsi="Arial" w:cs="Arial"/>
              <w:b w:val="0"/>
              <w:bCs w:val="0"/>
              <w:i w:val="0"/>
              <w:iCs w:val="0"/>
              <w:noProof/>
              <w:sz w:val="28"/>
              <w:szCs w:val="28"/>
              <w:lang w:eastAsia="en-GB"/>
            </w:rPr>
          </w:pPr>
          <w:hyperlink w:anchor="_Toc155914367" w:history="1">
            <w:r w:rsidR="00C411E9" w:rsidRPr="002A2198">
              <w:rPr>
                <w:rStyle w:val="Hyperlink"/>
                <w:rFonts w:ascii="Arial" w:hAnsi="Arial" w:cs="Arial"/>
                <w:noProof/>
                <w:sz w:val="28"/>
                <w:szCs w:val="28"/>
              </w:rPr>
              <w:t>Conclusion</w:t>
            </w:r>
            <w:r w:rsidR="00C411E9" w:rsidRPr="002A2198">
              <w:rPr>
                <w:rFonts w:ascii="Arial" w:hAnsi="Arial" w:cs="Arial"/>
                <w:noProof/>
                <w:webHidden/>
                <w:sz w:val="28"/>
                <w:szCs w:val="28"/>
              </w:rPr>
              <w:tab/>
            </w:r>
            <w:r w:rsidR="00C411E9" w:rsidRPr="002A2198">
              <w:rPr>
                <w:rFonts w:ascii="Arial" w:hAnsi="Arial" w:cs="Arial"/>
                <w:noProof/>
                <w:webHidden/>
                <w:sz w:val="28"/>
                <w:szCs w:val="28"/>
              </w:rPr>
              <w:fldChar w:fldCharType="begin"/>
            </w:r>
            <w:r w:rsidR="00C411E9" w:rsidRPr="002A2198">
              <w:rPr>
                <w:rFonts w:ascii="Arial" w:hAnsi="Arial" w:cs="Arial"/>
                <w:noProof/>
                <w:webHidden/>
                <w:sz w:val="28"/>
                <w:szCs w:val="28"/>
              </w:rPr>
              <w:instrText xml:space="preserve"> PAGEREF _Toc155914367 \h </w:instrText>
            </w:r>
            <w:r w:rsidR="00C411E9" w:rsidRPr="002A2198">
              <w:rPr>
                <w:rFonts w:ascii="Arial" w:hAnsi="Arial" w:cs="Arial"/>
                <w:noProof/>
                <w:webHidden/>
                <w:sz w:val="28"/>
                <w:szCs w:val="28"/>
              </w:rPr>
            </w:r>
            <w:r w:rsidR="00C411E9" w:rsidRPr="002A2198">
              <w:rPr>
                <w:rFonts w:ascii="Arial" w:hAnsi="Arial" w:cs="Arial"/>
                <w:noProof/>
                <w:webHidden/>
                <w:sz w:val="28"/>
                <w:szCs w:val="28"/>
              </w:rPr>
              <w:fldChar w:fldCharType="separate"/>
            </w:r>
            <w:r w:rsidR="00C411E9" w:rsidRPr="002A2198">
              <w:rPr>
                <w:rFonts w:ascii="Arial" w:hAnsi="Arial" w:cs="Arial"/>
                <w:noProof/>
                <w:webHidden/>
                <w:sz w:val="28"/>
                <w:szCs w:val="28"/>
              </w:rPr>
              <w:t>5</w:t>
            </w:r>
            <w:r w:rsidR="00C411E9" w:rsidRPr="002A2198">
              <w:rPr>
                <w:rFonts w:ascii="Arial" w:hAnsi="Arial" w:cs="Arial"/>
                <w:noProof/>
                <w:webHidden/>
                <w:sz w:val="28"/>
                <w:szCs w:val="28"/>
              </w:rPr>
              <w:fldChar w:fldCharType="end"/>
            </w:r>
          </w:hyperlink>
        </w:p>
        <w:p w14:paraId="05223148" w14:textId="7BC227DD" w:rsidR="00C411E9" w:rsidRPr="002A2198" w:rsidRDefault="005E77BC">
          <w:pPr>
            <w:pStyle w:val="TOC1"/>
            <w:tabs>
              <w:tab w:val="right" w:leader="dot" w:pos="9016"/>
            </w:tabs>
            <w:rPr>
              <w:rFonts w:ascii="Arial" w:eastAsiaTheme="minorEastAsia" w:hAnsi="Arial" w:cs="Arial"/>
              <w:b w:val="0"/>
              <w:bCs w:val="0"/>
              <w:i w:val="0"/>
              <w:iCs w:val="0"/>
              <w:noProof/>
              <w:sz w:val="28"/>
              <w:szCs w:val="28"/>
              <w:lang w:eastAsia="en-GB"/>
            </w:rPr>
          </w:pPr>
          <w:hyperlink w:anchor="_Toc155914368" w:history="1">
            <w:r w:rsidR="00C411E9" w:rsidRPr="002A2198">
              <w:rPr>
                <w:rStyle w:val="Hyperlink"/>
                <w:rFonts w:ascii="Arial" w:hAnsi="Arial" w:cs="Arial"/>
                <w:noProof/>
                <w:sz w:val="28"/>
                <w:szCs w:val="28"/>
              </w:rPr>
              <w:t>References</w:t>
            </w:r>
            <w:r w:rsidR="00C411E9" w:rsidRPr="002A2198">
              <w:rPr>
                <w:rFonts w:ascii="Arial" w:hAnsi="Arial" w:cs="Arial"/>
                <w:noProof/>
                <w:webHidden/>
                <w:sz w:val="28"/>
                <w:szCs w:val="28"/>
              </w:rPr>
              <w:tab/>
            </w:r>
            <w:r w:rsidR="00C411E9" w:rsidRPr="002A2198">
              <w:rPr>
                <w:rFonts w:ascii="Arial" w:hAnsi="Arial" w:cs="Arial"/>
                <w:noProof/>
                <w:webHidden/>
                <w:sz w:val="28"/>
                <w:szCs w:val="28"/>
              </w:rPr>
              <w:fldChar w:fldCharType="begin"/>
            </w:r>
            <w:r w:rsidR="00C411E9" w:rsidRPr="002A2198">
              <w:rPr>
                <w:rFonts w:ascii="Arial" w:hAnsi="Arial" w:cs="Arial"/>
                <w:noProof/>
                <w:webHidden/>
                <w:sz w:val="28"/>
                <w:szCs w:val="28"/>
              </w:rPr>
              <w:instrText xml:space="preserve"> PAGEREF _Toc155914368 \h </w:instrText>
            </w:r>
            <w:r w:rsidR="00C411E9" w:rsidRPr="002A2198">
              <w:rPr>
                <w:rFonts w:ascii="Arial" w:hAnsi="Arial" w:cs="Arial"/>
                <w:noProof/>
                <w:webHidden/>
                <w:sz w:val="28"/>
                <w:szCs w:val="28"/>
              </w:rPr>
            </w:r>
            <w:r w:rsidR="00C411E9" w:rsidRPr="002A2198">
              <w:rPr>
                <w:rFonts w:ascii="Arial" w:hAnsi="Arial" w:cs="Arial"/>
                <w:noProof/>
                <w:webHidden/>
                <w:sz w:val="28"/>
                <w:szCs w:val="28"/>
              </w:rPr>
              <w:fldChar w:fldCharType="separate"/>
            </w:r>
            <w:r w:rsidR="00C411E9" w:rsidRPr="002A2198">
              <w:rPr>
                <w:rFonts w:ascii="Arial" w:hAnsi="Arial" w:cs="Arial"/>
                <w:noProof/>
                <w:webHidden/>
                <w:sz w:val="28"/>
                <w:szCs w:val="28"/>
              </w:rPr>
              <w:t>5</w:t>
            </w:r>
            <w:r w:rsidR="00C411E9" w:rsidRPr="002A2198">
              <w:rPr>
                <w:rFonts w:ascii="Arial" w:hAnsi="Arial" w:cs="Arial"/>
                <w:noProof/>
                <w:webHidden/>
                <w:sz w:val="28"/>
                <w:szCs w:val="28"/>
              </w:rPr>
              <w:fldChar w:fldCharType="end"/>
            </w:r>
          </w:hyperlink>
        </w:p>
        <w:p w14:paraId="4B8F070F" w14:textId="62804F1B" w:rsidR="00C411E9" w:rsidRDefault="00C411E9">
          <w:r w:rsidRPr="002A2198">
            <w:rPr>
              <w:rFonts w:ascii="Arial" w:hAnsi="Arial" w:cs="Arial"/>
              <w:b/>
              <w:bCs/>
              <w:noProof/>
              <w:sz w:val="28"/>
              <w:szCs w:val="28"/>
            </w:rPr>
            <w:fldChar w:fldCharType="end"/>
          </w:r>
        </w:p>
      </w:sdtContent>
    </w:sdt>
    <w:p w14:paraId="113EFD99" w14:textId="5D8DDC33" w:rsidR="00D83279" w:rsidRDefault="00D83279" w:rsidP="00C411E9">
      <w:pPr>
        <w:pStyle w:val="TOCHeading"/>
      </w:pPr>
    </w:p>
    <w:p w14:paraId="0EED9595" w14:textId="4B9029BA" w:rsidR="00D83279" w:rsidRDefault="00D83279" w:rsidP="00D83279"/>
    <w:p w14:paraId="749DB20A" w14:textId="60C411EE" w:rsidR="00D83279" w:rsidRDefault="00D83279" w:rsidP="00D83279"/>
    <w:p w14:paraId="5CF0D1AB" w14:textId="1DA870C7" w:rsidR="00D83279" w:rsidRDefault="00D83279" w:rsidP="00D83279"/>
    <w:p w14:paraId="61FB4C18" w14:textId="00A331B4" w:rsidR="00D83279" w:rsidRDefault="00D83279" w:rsidP="00D83279"/>
    <w:p w14:paraId="0FB678F8" w14:textId="664B8CDF" w:rsidR="00D83279" w:rsidRDefault="00D83279" w:rsidP="00D83279"/>
    <w:p w14:paraId="7B6836FD" w14:textId="681286B0" w:rsidR="00D83279" w:rsidRDefault="00D83279" w:rsidP="00D83279"/>
    <w:p w14:paraId="29C5F4AA" w14:textId="2A47F8B9" w:rsidR="00D83279" w:rsidRDefault="00D83279" w:rsidP="00D83279"/>
    <w:p w14:paraId="261D9851" w14:textId="58691D5D" w:rsidR="00D83279" w:rsidRDefault="00D83279" w:rsidP="00D83279"/>
    <w:p w14:paraId="53984CA1" w14:textId="14C0A025" w:rsidR="00D83279" w:rsidRDefault="00D83279" w:rsidP="00D83279"/>
    <w:p w14:paraId="3CCC753F" w14:textId="0ABAC882" w:rsidR="00D83279" w:rsidRDefault="00D83279" w:rsidP="00D83279"/>
    <w:p w14:paraId="3AAAD5CE" w14:textId="46D90A9D" w:rsidR="00D83279" w:rsidRDefault="00D83279" w:rsidP="00D83279"/>
    <w:p w14:paraId="0F790D84" w14:textId="32084AAF" w:rsidR="00D83279" w:rsidRDefault="00D83279" w:rsidP="00D83279"/>
    <w:p w14:paraId="0325EB3A" w14:textId="60BDC6C4" w:rsidR="00D83279" w:rsidRDefault="00D83279" w:rsidP="00D83279"/>
    <w:p w14:paraId="6B7F3DF8" w14:textId="0B79521A" w:rsidR="00D83279" w:rsidRDefault="00D83279" w:rsidP="00D83279"/>
    <w:p w14:paraId="484F5E6D" w14:textId="27E6512B" w:rsidR="00D83279" w:rsidRDefault="00D83279" w:rsidP="00D83279"/>
    <w:p w14:paraId="49C4A2BB" w14:textId="17A3BE0C" w:rsidR="00D83279" w:rsidRDefault="00D83279" w:rsidP="00D83279"/>
    <w:p w14:paraId="7FBE8B3A" w14:textId="4BF02B1A" w:rsidR="00D83279" w:rsidRDefault="00D83279" w:rsidP="00D83279"/>
    <w:p w14:paraId="57B2682C" w14:textId="7253571E" w:rsidR="00D83279" w:rsidRDefault="00D83279" w:rsidP="00D83279"/>
    <w:p w14:paraId="024212C3" w14:textId="3BD675DE" w:rsidR="00D83279" w:rsidRDefault="00D83279" w:rsidP="00D83279"/>
    <w:p w14:paraId="2D7493E1" w14:textId="6C59DB21" w:rsidR="00D83279" w:rsidRDefault="00D83279" w:rsidP="00D83279"/>
    <w:p w14:paraId="4E386A43" w14:textId="65516E1F" w:rsidR="00D83279" w:rsidRDefault="00D83279" w:rsidP="00D83279"/>
    <w:p w14:paraId="7FFA76AC" w14:textId="46A79567" w:rsidR="00D83279" w:rsidRDefault="00D83279" w:rsidP="00D83279"/>
    <w:p w14:paraId="261B6012" w14:textId="0341493E" w:rsidR="00D83279" w:rsidRDefault="00D83279" w:rsidP="00D83279"/>
    <w:p w14:paraId="7AA37390" w14:textId="6B954350" w:rsidR="00D83279" w:rsidRDefault="00D83279" w:rsidP="00D83279"/>
    <w:p w14:paraId="58444979" w14:textId="4EC39912" w:rsidR="00D83279" w:rsidRDefault="00D83279" w:rsidP="00D83279"/>
    <w:p w14:paraId="40D439E1" w14:textId="28BD4D9F" w:rsidR="00D83279" w:rsidRDefault="00D83279" w:rsidP="00D83279"/>
    <w:p w14:paraId="19656E64" w14:textId="6348B3BD" w:rsidR="00D83279" w:rsidRDefault="00D83279" w:rsidP="00D83279"/>
    <w:p w14:paraId="1926F142" w14:textId="0B513C4B" w:rsidR="002A06B0" w:rsidRPr="004E36DE" w:rsidRDefault="00ED2866" w:rsidP="00C411E9">
      <w:pPr>
        <w:pStyle w:val="Heading1"/>
        <w:spacing w:line="480" w:lineRule="auto"/>
        <w:rPr>
          <w:rFonts w:ascii="Arial" w:hAnsi="Arial" w:cs="Arial"/>
          <w:b/>
          <w:bCs/>
          <w:color w:val="3B3838" w:themeColor="background2" w:themeShade="40"/>
          <w:u w:val="single"/>
        </w:rPr>
      </w:pPr>
      <w:bookmarkStart w:id="0" w:name="_Toc155914224"/>
      <w:bookmarkStart w:id="1" w:name="_Toc155914276"/>
      <w:bookmarkStart w:id="2" w:name="_Toc155914361"/>
      <w:r w:rsidRPr="004E36DE">
        <w:rPr>
          <w:rFonts w:ascii="Arial" w:hAnsi="Arial" w:cs="Arial"/>
          <w:b/>
          <w:bCs/>
          <w:color w:val="3B3838" w:themeColor="background2" w:themeShade="40"/>
          <w:u w:val="single"/>
        </w:rPr>
        <w:lastRenderedPageBreak/>
        <w:t>Introductio</w:t>
      </w:r>
      <w:r w:rsidR="002A06B0" w:rsidRPr="004E36DE">
        <w:rPr>
          <w:rFonts w:ascii="Arial" w:hAnsi="Arial" w:cs="Arial"/>
          <w:b/>
          <w:bCs/>
          <w:color w:val="3B3838" w:themeColor="background2" w:themeShade="40"/>
          <w:u w:val="single"/>
        </w:rPr>
        <w:t>n</w:t>
      </w:r>
      <w:bookmarkEnd w:id="0"/>
      <w:bookmarkEnd w:id="1"/>
      <w:bookmarkEnd w:id="2"/>
    </w:p>
    <w:p w14:paraId="08136560" w14:textId="214DB17A" w:rsidR="008C2428" w:rsidRPr="008C2428" w:rsidRDefault="008C2428" w:rsidP="00C411E9">
      <w:pPr>
        <w:spacing w:line="480" w:lineRule="auto"/>
        <w:rPr>
          <w:rFonts w:ascii="Arial" w:hAnsi="Arial" w:cs="Arial"/>
          <w:color w:val="000000" w:themeColor="text1"/>
        </w:rPr>
      </w:pPr>
      <w:r>
        <w:rPr>
          <w:rFonts w:ascii="Arial" w:hAnsi="Arial" w:cs="Arial"/>
          <w:color w:val="000000" w:themeColor="text1"/>
        </w:rPr>
        <w:t>Having and maintaining good study skills are essential to students</w:t>
      </w:r>
      <w:r w:rsidR="00B17C06">
        <w:rPr>
          <w:rFonts w:ascii="Arial" w:hAnsi="Arial" w:cs="Arial"/>
          <w:color w:val="000000" w:themeColor="text1"/>
        </w:rPr>
        <w:t>, particularly</w:t>
      </w:r>
      <w:r>
        <w:rPr>
          <w:rFonts w:ascii="Arial" w:hAnsi="Arial" w:cs="Arial"/>
          <w:color w:val="000000" w:themeColor="text1"/>
        </w:rPr>
        <w:t xml:space="preserve"> in higher education. There are several reasons behind this. In accordance with The Tutor Team (2023), good study skills </w:t>
      </w:r>
      <w:r w:rsidR="00B17C06">
        <w:rPr>
          <w:rFonts w:ascii="Arial" w:hAnsi="Arial" w:cs="Arial"/>
          <w:color w:val="000000" w:themeColor="text1"/>
        </w:rPr>
        <w:t xml:space="preserve">within higher education </w:t>
      </w:r>
      <w:r>
        <w:rPr>
          <w:rFonts w:ascii="Arial" w:hAnsi="Arial" w:cs="Arial"/>
          <w:color w:val="000000" w:themeColor="text1"/>
        </w:rPr>
        <w:t xml:space="preserve">are beneficial as they </w:t>
      </w:r>
      <w:r w:rsidRPr="008C2428">
        <w:rPr>
          <w:rFonts w:ascii="Arial" w:hAnsi="Arial" w:cs="Arial"/>
          <w:color w:val="000000" w:themeColor="text1"/>
        </w:rPr>
        <w:t xml:space="preserve">can facilitate </w:t>
      </w:r>
      <w:r w:rsidR="00B17C06">
        <w:rPr>
          <w:rFonts w:ascii="Arial" w:hAnsi="Arial" w:cs="Arial"/>
          <w:color w:val="000000" w:themeColor="text1"/>
        </w:rPr>
        <w:t xml:space="preserve">far </w:t>
      </w:r>
      <w:r w:rsidRPr="008C2428">
        <w:rPr>
          <w:rFonts w:ascii="Arial" w:hAnsi="Arial" w:cs="Arial"/>
          <w:color w:val="000000" w:themeColor="text1"/>
        </w:rPr>
        <w:t>more effective and efficient learning</w:t>
      </w:r>
      <w:r>
        <w:rPr>
          <w:rFonts w:ascii="Arial" w:hAnsi="Arial" w:cs="Arial"/>
          <w:color w:val="000000" w:themeColor="text1"/>
        </w:rPr>
        <w:t xml:space="preserve">, they can also </w:t>
      </w:r>
      <w:r w:rsidRPr="008C2428">
        <w:rPr>
          <w:rFonts w:ascii="Arial" w:hAnsi="Arial" w:cs="Arial"/>
          <w:color w:val="000000" w:themeColor="text1"/>
        </w:rPr>
        <w:t xml:space="preserve">assist </w:t>
      </w:r>
      <w:r w:rsidR="00B17C06">
        <w:rPr>
          <w:rFonts w:ascii="Arial" w:hAnsi="Arial" w:cs="Arial"/>
          <w:color w:val="000000" w:themeColor="text1"/>
        </w:rPr>
        <w:t>students</w:t>
      </w:r>
      <w:r w:rsidRPr="008C2428">
        <w:rPr>
          <w:rFonts w:ascii="Arial" w:hAnsi="Arial" w:cs="Arial"/>
          <w:color w:val="000000" w:themeColor="text1"/>
        </w:rPr>
        <w:t xml:space="preserve"> in better time management. </w:t>
      </w:r>
      <w:r w:rsidR="00B17C06">
        <w:rPr>
          <w:rFonts w:ascii="Arial" w:hAnsi="Arial" w:cs="Arial"/>
          <w:color w:val="000000" w:themeColor="text1"/>
        </w:rPr>
        <w:t>Students</w:t>
      </w:r>
      <w:r w:rsidRPr="008C2428">
        <w:rPr>
          <w:rFonts w:ascii="Arial" w:hAnsi="Arial" w:cs="Arial"/>
          <w:color w:val="000000" w:themeColor="text1"/>
        </w:rPr>
        <w:t xml:space="preserve"> can maximise </w:t>
      </w:r>
      <w:r w:rsidR="00B17C06">
        <w:rPr>
          <w:rFonts w:ascii="Arial" w:hAnsi="Arial" w:cs="Arial"/>
          <w:color w:val="000000" w:themeColor="text1"/>
        </w:rPr>
        <w:t>their</w:t>
      </w:r>
      <w:r w:rsidRPr="008C2428">
        <w:rPr>
          <w:rFonts w:ascii="Arial" w:hAnsi="Arial" w:cs="Arial"/>
          <w:color w:val="000000" w:themeColor="text1"/>
        </w:rPr>
        <w:t xml:space="preserve"> study time and lower </w:t>
      </w:r>
      <w:r w:rsidR="00B17C06">
        <w:rPr>
          <w:rFonts w:ascii="Arial" w:hAnsi="Arial" w:cs="Arial"/>
          <w:color w:val="000000" w:themeColor="text1"/>
        </w:rPr>
        <w:t>their</w:t>
      </w:r>
      <w:r w:rsidRPr="008C2428">
        <w:rPr>
          <w:rFonts w:ascii="Arial" w:hAnsi="Arial" w:cs="Arial"/>
          <w:color w:val="000000" w:themeColor="text1"/>
        </w:rPr>
        <w:t xml:space="preserve"> stress levels by prioritising </w:t>
      </w:r>
      <w:r w:rsidR="00B17C06">
        <w:rPr>
          <w:rFonts w:ascii="Arial" w:hAnsi="Arial" w:cs="Arial"/>
          <w:color w:val="000000" w:themeColor="text1"/>
        </w:rPr>
        <w:t>their</w:t>
      </w:r>
      <w:r w:rsidRPr="008C2428">
        <w:rPr>
          <w:rFonts w:ascii="Arial" w:hAnsi="Arial" w:cs="Arial"/>
          <w:color w:val="000000" w:themeColor="text1"/>
        </w:rPr>
        <w:t xml:space="preserve"> tasks and creating attainable goals</w:t>
      </w:r>
      <w:r w:rsidR="00DF23DD">
        <w:rPr>
          <w:rFonts w:ascii="Arial" w:hAnsi="Arial" w:cs="Arial"/>
          <w:color w:val="000000" w:themeColor="text1"/>
        </w:rPr>
        <w:t>, they can promote</w:t>
      </w:r>
      <w:r w:rsidR="00DF23DD" w:rsidRPr="00DF23DD">
        <w:rPr>
          <w:rFonts w:ascii="Arial" w:hAnsi="Arial" w:cs="Arial"/>
          <w:color w:val="000000" w:themeColor="text1"/>
        </w:rPr>
        <w:t xml:space="preserve"> greater faith in </w:t>
      </w:r>
      <w:r w:rsidR="00CF027F">
        <w:rPr>
          <w:rFonts w:ascii="Arial" w:hAnsi="Arial" w:cs="Arial"/>
          <w:color w:val="000000" w:themeColor="text1"/>
        </w:rPr>
        <w:t>their</w:t>
      </w:r>
      <w:r w:rsidR="00DF23DD" w:rsidRPr="00DF23DD">
        <w:rPr>
          <w:rFonts w:ascii="Arial" w:hAnsi="Arial" w:cs="Arial"/>
          <w:color w:val="000000" w:themeColor="text1"/>
        </w:rPr>
        <w:t xml:space="preserve"> capacity to learn and achieve</w:t>
      </w:r>
      <w:r w:rsidR="00DF23DD">
        <w:rPr>
          <w:rFonts w:ascii="Arial" w:hAnsi="Arial" w:cs="Arial"/>
          <w:color w:val="000000" w:themeColor="text1"/>
        </w:rPr>
        <w:t>, they can also</w:t>
      </w:r>
      <w:r w:rsidR="00DF23DD" w:rsidRPr="00DF23DD">
        <w:rPr>
          <w:rFonts w:ascii="Arial" w:hAnsi="Arial" w:cs="Arial"/>
          <w:color w:val="000000" w:themeColor="text1"/>
        </w:rPr>
        <w:t xml:space="preserve"> enable </w:t>
      </w:r>
      <w:r w:rsidR="00CF027F">
        <w:rPr>
          <w:rFonts w:ascii="Arial" w:hAnsi="Arial" w:cs="Arial"/>
          <w:color w:val="000000" w:themeColor="text1"/>
        </w:rPr>
        <w:t>them</w:t>
      </w:r>
      <w:r w:rsidR="00DF23DD" w:rsidRPr="00DF23DD">
        <w:rPr>
          <w:rFonts w:ascii="Arial" w:hAnsi="Arial" w:cs="Arial"/>
          <w:color w:val="000000" w:themeColor="text1"/>
        </w:rPr>
        <w:t xml:space="preserve"> to succeed in </w:t>
      </w:r>
      <w:r w:rsidR="00CF027F">
        <w:rPr>
          <w:rFonts w:ascii="Arial" w:hAnsi="Arial" w:cs="Arial"/>
          <w:color w:val="000000" w:themeColor="text1"/>
        </w:rPr>
        <w:t>their</w:t>
      </w:r>
      <w:r w:rsidR="00DF23DD" w:rsidRPr="00DF23DD">
        <w:rPr>
          <w:rFonts w:ascii="Arial" w:hAnsi="Arial" w:cs="Arial"/>
          <w:color w:val="000000" w:themeColor="text1"/>
        </w:rPr>
        <w:t xml:space="preserve"> future academic </w:t>
      </w:r>
      <w:r w:rsidR="00310FD5" w:rsidRPr="00DF23DD">
        <w:rPr>
          <w:rFonts w:ascii="Arial" w:hAnsi="Arial" w:cs="Arial"/>
          <w:color w:val="000000" w:themeColor="text1"/>
        </w:rPr>
        <w:t>endeavours</w:t>
      </w:r>
      <w:r w:rsidR="00310FD5">
        <w:rPr>
          <w:rFonts w:ascii="Arial" w:hAnsi="Arial" w:cs="Arial"/>
          <w:color w:val="000000" w:themeColor="text1"/>
        </w:rPr>
        <w:t xml:space="preserve"> and</w:t>
      </w:r>
      <w:r w:rsidR="00DF23DD">
        <w:rPr>
          <w:rFonts w:ascii="Arial" w:hAnsi="Arial" w:cs="Arial"/>
          <w:color w:val="000000" w:themeColor="text1"/>
        </w:rPr>
        <w:t xml:space="preserve"> help with </w:t>
      </w:r>
      <w:r w:rsidR="00DF23DD" w:rsidRPr="00DF23DD">
        <w:rPr>
          <w:rFonts w:ascii="Arial" w:hAnsi="Arial" w:cs="Arial"/>
          <w:color w:val="000000" w:themeColor="text1"/>
        </w:rPr>
        <w:t>attaining higher academic achievement</w:t>
      </w:r>
      <w:r w:rsidR="00DF23DD">
        <w:rPr>
          <w:rFonts w:ascii="Arial" w:hAnsi="Arial" w:cs="Arial"/>
          <w:color w:val="000000" w:themeColor="text1"/>
        </w:rPr>
        <w:t xml:space="preserve">. Some of the most crucial study skills </w:t>
      </w:r>
      <w:r w:rsidR="00F550E1">
        <w:rPr>
          <w:rFonts w:ascii="Arial" w:hAnsi="Arial" w:cs="Arial"/>
          <w:color w:val="000000" w:themeColor="text1"/>
        </w:rPr>
        <w:t xml:space="preserve">for students in higher education </w:t>
      </w:r>
      <w:r w:rsidR="00DF23DD">
        <w:rPr>
          <w:rFonts w:ascii="Arial" w:hAnsi="Arial" w:cs="Arial"/>
          <w:color w:val="000000" w:themeColor="text1"/>
        </w:rPr>
        <w:t xml:space="preserve">include critical thinking, referencing, and </w:t>
      </w:r>
      <w:r w:rsidR="00F550E1">
        <w:rPr>
          <w:rFonts w:ascii="Arial" w:hAnsi="Arial" w:cs="Arial"/>
          <w:color w:val="000000" w:themeColor="text1"/>
        </w:rPr>
        <w:t xml:space="preserve">the power of </w:t>
      </w:r>
      <w:r w:rsidR="00DF23DD">
        <w:rPr>
          <w:rFonts w:ascii="Arial" w:hAnsi="Arial" w:cs="Arial"/>
          <w:color w:val="000000" w:themeColor="text1"/>
        </w:rPr>
        <w:t>reflection.</w:t>
      </w:r>
      <w:r w:rsidR="00B17C06">
        <w:rPr>
          <w:rFonts w:ascii="Arial" w:hAnsi="Arial" w:cs="Arial"/>
          <w:color w:val="000000" w:themeColor="text1"/>
        </w:rPr>
        <w:t xml:space="preserve"> </w:t>
      </w:r>
      <w:r w:rsidR="00DF23DD">
        <w:rPr>
          <w:rFonts w:ascii="Arial" w:hAnsi="Arial" w:cs="Arial"/>
          <w:color w:val="000000" w:themeColor="text1"/>
        </w:rPr>
        <w:t xml:space="preserve">  </w:t>
      </w:r>
    </w:p>
    <w:p w14:paraId="36B1137D" w14:textId="77777777" w:rsidR="002A06B0" w:rsidRPr="009453B4" w:rsidRDefault="002A06B0" w:rsidP="00C411E9">
      <w:pPr>
        <w:spacing w:line="480" w:lineRule="auto"/>
        <w:rPr>
          <w:rFonts w:ascii="Arial" w:hAnsi="Arial" w:cs="Arial"/>
          <w:color w:val="000000" w:themeColor="text1"/>
          <w:u w:val="single"/>
        </w:rPr>
      </w:pPr>
    </w:p>
    <w:p w14:paraId="0B0F2411" w14:textId="4682BBAC" w:rsidR="002A06B0" w:rsidRPr="004E36DE" w:rsidRDefault="00ED2866" w:rsidP="00C411E9">
      <w:pPr>
        <w:pStyle w:val="Heading1"/>
        <w:spacing w:line="480" w:lineRule="auto"/>
        <w:rPr>
          <w:rFonts w:ascii="Arial" w:hAnsi="Arial" w:cs="Arial"/>
          <w:b/>
          <w:bCs/>
          <w:color w:val="3B3838" w:themeColor="background2" w:themeShade="40"/>
          <w:u w:val="single"/>
        </w:rPr>
      </w:pPr>
      <w:bookmarkStart w:id="3" w:name="_Toc155914225"/>
      <w:bookmarkStart w:id="4" w:name="_Toc155914277"/>
      <w:bookmarkStart w:id="5" w:name="_Toc155914362"/>
      <w:r w:rsidRPr="004E36DE">
        <w:rPr>
          <w:rFonts w:ascii="Arial" w:hAnsi="Arial" w:cs="Arial"/>
          <w:b/>
          <w:bCs/>
          <w:color w:val="3B3838" w:themeColor="background2" w:themeShade="40"/>
          <w:u w:val="single"/>
        </w:rPr>
        <w:t>Main Body</w:t>
      </w:r>
      <w:bookmarkEnd w:id="3"/>
      <w:bookmarkEnd w:id="4"/>
      <w:bookmarkEnd w:id="5"/>
      <w:r w:rsidRPr="004E36DE">
        <w:rPr>
          <w:rFonts w:ascii="Arial" w:hAnsi="Arial" w:cs="Arial"/>
          <w:b/>
          <w:bCs/>
          <w:color w:val="3B3838" w:themeColor="background2" w:themeShade="40"/>
          <w:u w:val="single"/>
        </w:rPr>
        <w:t xml:space="preserve"> </w:t>
      </w:r>
    </w:p>
    <w:p w14:paraId="31CB35D4" w14:textId="206698B1" w:rsidR="009453B4" w:rsidRPr="004E36DE" w:rsidRDefault="00ED2866" w:rsidP="00C411E9">
      <w:pPr>
        <w:pStyle w:val="Heading2"/>
        <w:spacing w:line="480" w:lineRule="auto"/>
        <w:rPr>
          <w:rFonts w:ascii="Arial" w:hAnsi="Arial" w:cs="Arial"/>
          <w:color w:val="767171" w:themeColor="background2" w:themeShade="80"/>
          <w:sz w:val="28"/>
          <w:szCs w:val="28"/>
        </w:rPr>
      </w:pPr>
      <w:bookmarkStart w:id="6" w:name="_Toc155914226"/>
      <w:bookmarkStart w:id="7" w:name="_Toc155914278"/>
      <w:bookmarkStart w:id="8" w:name="_Toc155914363"/>
      <w:r w:rsidRPr="004E36DE">
        <w:rPr>
          <w:rFonts w:ascii="Arial" w:hAnsi="Arial" w:cs="Arial"/>
          <w:color w:val="767171" w:themeColor="background2" w:themeShade="80"/>
          <w:sz w:val="28"/>
          <w:szCs w:val="28"/>
        </w:rPr>
        <w:t>Critical Thinking</w:t>
      </w:r>
      <w:bookmarkEnd w:id="6"/>
      <w:bookmarkEnd w:id="7"/>
      <w:bookmarkEnd w:id="8"/>
      <w:r w:rsidRPr="004E36DE">
        <w:rPr>
          <w:rFonts w:ascii="Arial" w:hAnsi="Arial" w:cs="Arial"/>
          <w:color w:val="767171" w:themeColor="background2" w:themeShade="80"/>
          <w:sz w:val="28"/>
          <w:szCs w:val="28"/>
        </w:rPr>
        <w:t xml:space="preserve"> </w:t>
      </w:r>
    </w:p>
    <w:p w14:paraId="49210FD8" w14:textId="3EE04424" w:rsidR="009453B4" w:rsidRPr="00043DBA" w:rsidRDefault="001F2C32" w:rsidP="00C411E9">
      <w:pPr>
        <w:spacing w:line="480" w:lineRule="auto"/>
        <w:rPr>
          <w:rFonts w:ascii="Arial" w:eastAsia="Times New Roman" w:hAnsi="Arial" w:cs="Arial"/>
          <w:i/>
          <w:iCs/>
          <w:color w:val="000000" w:themeColor="text1"/>
          <w:shd w:val="clear" w:color="auto" w:fill="FFFFFF"/>
          <w:lang w:eastAsia="en-GB"/>
        </w:rPr>
      </w:pPr>
      <w:r>
        <w:rPr>
          <w:rFonts w:ascii="Arial" w:hAnsi="Arial" w:cs="Arial"/>
          <w:color w:val="000000" w:themeColor="text1"/>
        </w:rPr>
        <w:t>According to Burns, T. and Sinfield, S. (2016), t</w:t>
      </w:r>
      <w:r w:rsidRPr="009453B4">
        <w:rPr>
          <w:rFonts w:ascii="Arial" w:hAnsi="Arial" w:cs="Arial"/>
          <w:color w:val="000000" w:themeColor="text1"/>
        </w:rPr>
        <w:t>he</w:t>
      </w:r>
      <w:r w:rsidR="009453B4" w:rsidRPr="009453B4">
        <w:rPr>
          <w:rFonts w:ascii="Arial" w:hAnsi="Arial" w:cs="Arial"/>
          <w:color w:val="000000" w:themeColor="text1"/>
        </w:rPr>
        <w:t xml:space="preserve"> ability to make concise, well-reasoned decisions by analysing, applying, and synthesizing data from reading, experimentation, and observation is known as critical thinking</w:t>
      </w:r>
      <w:r>
        <w:rPr>
          <w:rFonts w:ascii="Arial" w:hAnsi="Arial" w:cs="Arial"/>
          <w:color w:val="000000" w:themeColor="text1"/>
        </w:rPr>
        <w:t xml:space="preserve">. There are many benefits to developing good critical thinking skills within higher education. These benefits include </w:t>
      </w:r>
      <w:r w:rsidR="00E846E6">
        <w:rPr>
          <w:rFonts w:ascii="Arial" w:hAnsi="Arial" w:cs="Arial"/>
          <w:color w:val="000000" w:themeColor="text1"/>
        </w:rPr>
        <w:t xml:space="preserve">being a key for career success as critical thinking is a crucial skill to have within many different career paths, the skills also </w:t>
      </w:r>
      <w:r w:rsidR="00F550E1">
        <w:rPr>
          <w:rFonts w:ascii="Arial" w:hAnsi="Arial" w:cs="Arial"/>
          <w:color w:val="000000" w:themeColor="text1"/>
        </w:rPr>
        <w:t>boost</w:t>
      </w:r>
      <w:r w:rsidR="00E846E6">
        <w:rPr>
          <w:rFonts w:ascii="Arial" w:hAnsi="Arial" w:cs="Arial"/>
          <w:color w:val="000000" w:themeColor="text1"/>
        </w:rPr>
        <w:t xml:space="preserve"> better decision making, it can help </w:t>
      </w:r>
      <w:r w:rsidR="00F550E1">
        <w:rPr>
          <w:rFonts w:ascii="Arial" w:hAnsi="Arial" w:cs="Arial"/>
          <w:color w:val="000000" w:themeColor="text1"/>
        </w:rPr>
        <w:t>students</w:t>
      </w:r>
      <w:r w:rsidR="00E846E6">
        <w:rPr>
          <w:rFonts w:ascii="Arial" w:hAnsi="Arial" w:cs="Arial"/>
          <w:color w:val="000000" w:themeColor="text1"/>
        </w:rPr>
        <w:t xml:space="preserve"> form well-informed opinions, it promotes curiosity, allows for creativity and is a </w:t>
      </w:r>
      <w:r w:rsidR="00207137">
        <w:rPr>
          <w:rFonts w:ascii="Arial" w:hAnsi="Arial" w:cs="Arial"/>
          <w:color w:val="000000" w:themeColor="text1"/>
        </w:rPr>
        <w:t>lifelong</w:t>
      </w:r>
      <w:r w:rsidR="00E846E6">
        <w:rPr>
          <w:rFonts w:ascii="Arial" w:hAnsi="Arial" w:cs="Arial"/>
          <w:color w:val="000000" w:themeColor="text1"/>
        </w:rPr>
        <w:t xml:space="preserve"> skill according to the University of The People (no date). </w:t>
      </w:r>
      <w:r w:rsidR="00B71598">
        <w:rPr>
          <w:rFonts w:ascii="Arial" w:hAnsi="Arial" w:cs="Arial"/>
          <w:color w:val="000000" w:themeColor="text1"/>
        </w:rPr>
        <w:t xml:space="preserve">Developing critical thinking skills can take time however according to Indeed (2023) the best way to do </w:t>
      </w:r>
      <w:r w:rsidR="00F550E1">
        <w:rPr>
          <w:rFonts w:ascii="Arial" w:hAnsi="Arial" w:cs="Arial"/>
          <w:color w:val="000000" w:themeColor="text1"/>
        </w:rPr>
        <w:t>so</w:t>
      </w:r>
      <w:r w:rsidR="00B71598">
        <w:rPr>
          <w:rFonts w:ascii="Arial" w:hAnsi="Arial" w:cs="Arial"/>
          <w:color w:val="000000" w:themeColor="text1"/>
        </w:rPr>
        <w:t xml:space="preserve"> </w:t>
      </w:r>
      <w:r w:rsidR="00F550E1">
        <w:rPr>
          <w:rFonts w:ascii="Arial" w:hAnsi="Arial" w:cs="Arial"/>
          <w:color w:val="000000" w:themeColor="text1"/>
        </w:rPr>
        <w:t>is</w:t>
      </w:r>
      <w:r w:rsidR="00B71598">
        <w:rPr>
          <w:rFonts w:ascii="Arial" w:hAnsi="Arial" w:cs="Arial"/>
          <w:color w:val="000000" w:themeColor="text1"/>
        </w:rPr>
        <w:t xml:space="preserve"> through becoming more self-aware, understanding mental </w:t>
      </w:r>
      <w:r w:rsidR="00B71598">
        <w:rPr>
          <w:rFonts w:ascii="Arial" w:hAnsi="Arial" w:cs="Arial"/>
          <w:color w:val="000000" w:themeColor="text1"/>
        </w:rPr>
        <w:lastRenderedPageBreak/>
        <w:t xml:space="preserve">processes, developing foresight, practicing active listening skills, and asking questions. They state that to be more </w:t>
      </w:r>
      <w:r w:rsidR="00207137">
        <w:rPr>
          <w:rFonts w:ascii="Arial" w:hAnsi="Arial" w:cs="Arial"/>
          <w:color w:val="000000" w:themeColor="text1"/>
        </w:rPr>
        <w:t>self-aware</w:t>
      </w:r>
      <w:r w:rsidR="00B71598">
        <w:rPr>
          <w:rFonts w:ascii="Arial" w:hAnsi="Arial" w:cs="Arial"/>
          <w:color w:val="000000" w:themeColor="text1"/>
        </w:rPr>
        <w:t xml:space="preserve"> an individual </w:t>
      </w:r>
      <w:r w:rsidR="00B71598" w:rsidRPr="00B71598">
        <w:rPr>
          <w:rFonts w:ascii="Arial" w:hAnsi="Arial" w:cs="Arial"/>
          <w:color w:val="000000" w:themeColor="text1"/>
        </w:rPr>
        <w:t xml:space="preserve">can gain a better understanding of </w:t>
      </w:r>
      <w:r w:rsidR="00207137">
        <w:rPr>
          <w:rFonts w:ascii="Arial" w:hAnsi="Arial" w:cs="Arial"/>
          <w:color w:val="000000" w:themeColor="text1"/>
        </w:rPr>
        <w:t>the</w:t>
      </w:r>
      <w:r w:rsidR="00F550E1">
        <w:rPr>
          <w:rFonts w:ascii="Arial" w:hAnsi="Arial" w:cs="Arial"/>
          <w:color w:val="000000" w:themeColor="text1"/>
        </w:rPr>
        <w:t>ir</w:t>
      </w:r>
      <w:r w:rsidR="00B71598" w:rsidRPr="00B71598">
        <w:rPr>
          <w:rFonts w:ascii="Arial" w:hAnsi="Arial" w:cs="Arial"/>
          <w:color w:val="000000" w:themeColor="text1"/>
        </w:rPr>
        <w:t xml:space="preserve"> approach</w:t>
      </w:r>
      <w:r w:rsidR="00F550E1">
        <w:rPr>
          <w:rFonts w:ascii="Arial" w:hAnsi="Arial" w:cs="Arial"/>
          <w:color w:val="000000" w:themeColor="text1"/>
        </w:rPr>
        <w:t xml:space="preserve"> of</w:t>
      </w:r>
      <w:r w:rsidR="00B71598" w:rsidRPr="00B71598">
        <w:rPr>
          <w:rFonts w:ascii="Arial" w:hAnsi="Arial" w:cs="Arial"/>
          <w:color w:val="000000" w:themeColor="text1"/>
        </w:rPr>
        <w:t xml:space="preserve"> </w:t>
      </w:r>
      <w:proofErr w:type="gramStart"/>
      <w:r w:rsidR="00B71598" w:rsidRPr="00B71598">
        <w:rPr>
          <w:rFonts w:ascii="Arial" w:hAnsi="Arial" w:cs="Arial"/>
          <w:color w:val="000000" w:themeColor="text1"/>
        </w:rPr>
        <w:t>particular situations</w:t>
      </w:r>
      <w:proofErr w:type="gramEnd"/>
      <w:r w:rsidR="00B71598" w:rsidRPr="00B71598">
        <w:rPr>
          <w:rFonts w:ascii="Arial" w:hAnsi="Arial" w:cs="Arial"/>
          <w:color w:val="000000" w:themeColor="text1"/>
        </w:rPr>
        <w:t xml:space="preserve"> from a particular perspective by being aware of </w:t>
      </w:r>
      <w:r w:rsidR="00207137">
        <w:rPr>
          <w:rFonts w:ascii="Arial" w:hAnsi="Arial" w:cs="Arial"/>
          <w:color w:val="000000" w:themeColor="text1"/>
        </w:rPr>
        <w:t>their</w:t>
      </w:r>
      <w:r w:rsidR="00B71598" w:rsidRPr="00B71598">
        <w:rPr>
          <w:rFonts w:ascii="Arial" w:hAnsi="Arial" w:cs="Arial"/>
          <w:color w:val="000000" w:themeColor="text1"/>
        </w:rPr>
        <w:t xml:space="preserve"> personal preferences, strengths and weaknesses, and biases.</w:t>
      </w:r>
      <w:r w:rsidR="00207137">
        <w:rPr>
          <w:rFonts w:ascii="Arial" w:hAnsi="Arial" w:cs="Arial"/>
          <w:color w:val="000000" w:themeColor="text1"/>
        </w:rPr>
        <w:t xml:space="preserve"> </w:t>
      </w:r>
      <w:r w:rsidR="00043DBA">
        <w:rPr>
          <w:rFonts w:ascii="Arial" w:hAnsi="Arial" w:cs="Arial"/>
          <w:color w:val="000000" w:themeColor="text1"/>
        </w:rPr>
        <w:t>According to Skills You Need (</w:t>
      </w:r>
      <w:r w:rsidR="008152A0">
        <w:rPr>
          <w:rFonts w:ascii="Arial" w:hAnsi="Arial" w:cs="Arial"/>
          <w:color w:val="000000" w:themeColor="text1"/>
        </w:rPr>
        <w:t>no date</w:t>
      </w:r>
      <w:r w:rsidR="00043DBA">
        <w:rPr>
          <w:rFonts w:ascii="Arial" w:hAnsi="Arial" w:cs="Arial"/>
          <w:color w:val="000000" w:themeColor="text1"/>
        </w:rPr>
        <w:t xml:space="preserve">), critical thinking skills can help </w:t>
      </w:r>
      <w:r w:rsidR="00043DBA" w:rsidRPr="0040624F">
        <w:rPr>
          <w:rFonts w:ascii="Arial" w:hAnsi="Arial" w:cs="Arial"/>
          <w:color w:val="000000" w:themeColor="text1"/>
        </w:rPr>
        <w:t xml:space="preserve">recognise the connections among concepts, analyse the significance and applicability of claims and concepts, identify, develop, and evaluate arguments, find logical fallacies and contradictions in the argument, </w:t>
      </w:r>
      <w:r w:rsidR="0040624F" w:rsidRPr="0040624F">
        <w:rPr>
          <w:rFonts w:ascii="Arial" w:hAnsi="Arial" w:cs="Arial"/>
          <w:color w:val="000000" w:themeColor="text1"/>
        </w:rPr>
        <w:t xml:space="preserve">and </w:t>
      </w:r>
      <w:r w:rsidR="00043DBA" w:rsidRPr="0040624F">
        <w:rPr>
          <w:rFonts w:ascii="Arial" w:hAnsi="Arial" w:cs="Arial"/>
          <w:color w:val="000000" w:themeColor="text1"/>
        </w:rPr>
        <w:t>address issues in a methodical and consistent manne</w:t>
      </w:r>
      <w:r w:rsidR="0040624F" w:rsidRPr="0040624F">
        <w:rPr>
          <w:rFonts w:ascii="Arial" w:hAnsi="Arial" w:cs="Arial"/>
          <w:color w:val="000000" w:themeColor="text1"/>
        </w:rPr>
        <w:t>r which can all be extremely beneficial to students within higher education when it comes to writing essays and forming opinions a</w:t>
      </w:r>
      <w:r w:rsidR="0040624F">
        <w:rPr>
          <w:rFonts w:ascii="Arial" w:hAnsi="Arial" w:cs="Arial"/>
          <w:color w:val="000000" w:themeColor="text1"/>
        </w:rPr>
        <w:t>n</w:t>
      </w:r>
      <w:r w:rsidR="0040624F" w:rsidRPr="0040624F">
        <w:rPr>
          <w:rFonts w:ascii="Arial" w:hAnsi="Arial" w:cs="Arial"/>
          <w:color w:val="000000" w:themeColor="text1"/>
        </w:rPr>
        <w:t>d arguments within their work and the work of others.</w:t>
      </w:r>
      <w:r w:rsidR="0040624F">
        <w:rPr>
          <w:rFonts w:ascii="Arial" w:hAnsi="Arial" w:cs="Arial"/>
          <w:color w:val="000000" w:themeColor="text1"/>
        </w:rPr>
        <w:t xml:space="preserve"> Critical thinking skills improve with experience and time</w:t>
      </w:r>
      <w:r w:rsidR="002568FF">
        <w:rPr>
          <w:rFonts w:ascii="Arial" w:hAnsi="Arial" w:cs="Arial"/>
          <w:color w:val="000000" w:themeColor="text1"/>
        </w:rPr>
        <w:t xml:space="preserve"> and is a vital skill needed for students in higher education to progress and improve their study skills. </w:t>
      </w:r>
    </w:p>
    <w:p w14:paraId="6FA86756" w14:textId="77777777" w:rsidR="00043DBA" w:rsidRPr="009453B4" w:rsidRDefault="00043DBA" w:rsidP="00C411E9">
      <w:pPr>
        <w:spacing w:line="480" w:lineRule="auto"/>
        <w:rPr>
          <w:rFonts w:ascii="Arial" w:hAnsi="Arial" w:cs="Arial"/>
          <w:b/>
          <w:bCs/>
          <w:color w:val="000000" w:themeColor="text1"/>
        </w:rPr>
      </w:pPr>
    </w:p>
    <w:p w14:paraId="033343C4" w14:textId="1AFC84A9" w:rsidR="00BF61A0" w:rsidRPr="004E36DE" w:rsidRDefault="009453B4" w:rsidP="00C411E9">
      <w:pPr>
        <w:pStyle w:val="Heading2"/>
        <w:spacing w:line="480" w:lineRule="auto"/>
        <w:rPr>
          <w:rFonts w:ascii="Arial" w:hAnsi="Arial" w:cs="Arial"/>
          <w:color w:val="767171" w:themeColor="background2" w:themeShade="80"/>
          <w:sz w:val="28"/>
          <w:szCs w:val="28"/>
        </w:rPr>
      </w:pPr>
      <w:bookmarkStart w:id="9" w:name="_Toc155914227"/>
      <w:bookmarkStart w:id="10" w:name="_Toc155914279"/>
      <w:bookmarkStart w:id="11" w:name="_Toc155914364"/>
      <w:r w:rsidRPr="004E36DE">
        <w:rPr>
          <w:rFonts w:ascii="Arial" w:hAnsi="Arial" w:cs="Arial"/>
          <w:color w:val="767171" w:themeColor="background2" w:themeShade="80"/>
          <w:sz w:val="28"/>
          <w:szCs w:val="28"/>
        </w:rPr>
        <w:t>Referencing</w:t>
      </w:r>
      <w:bookmarkEnd w:id="9"/>
      <w:bookmarkEnd w:id="10"/>
      <w:bookmarkEnd w:id="11"/>
    </w:p>
    <w:p w14:paraId="046FC6DE" w14:textId="57E7EE3B" w:rsidR="00BF61A0" w:rsidRDefault="00E82777" w:rsidP="00C411E9">
      <w:pPr>
        <w:shd w:val="clear" w:color="auto" w:fill="FFFFFF"/>
        <w:spacing w:line="480" w:lineRule="auto"/>
        <w:rPr>
          <w:rFonts w:ascii="Arial" w:hAnsi="Arial" w:cs="Arial"/>
          <w:color w:val="000000" w:themeColor="text1"/>
        </w:rPr>
      </w:pPr>
      <w:r>
        <w:rPr>
          <w:rFonts w:ascii="Arial" w:eastAsia="Times New Roman" w:hAnsi="Arial" w:cs="Arial"/>
          <w:color w:val="000000" w:themeColor="text1"/>
          <w:lang w:eastAsia="en-GB"/>
        </w:rPr>
        <w:t>The term referencing refers</w:t>
      </w:r>
      <w:r w:rsidR="00E94D41">
        <w:rPr>
          <w:rFonts w:ascii="Arial" w:eastAsia="Times New Roman" w:hAnsi="Arial" w:cs="Arial"/>
          <w:color w:val="000000" w:themeColor="text1"/>
          <w:lang w:eastAsia="en-GB"/>
        </w:rPr>
        <w:t xml:space="preserve"> to</w:t>
      </w:r>
      <w:r>
        <w:rPr>
          <w:rFonts w:ascii="Arial" w:eastAsia="Times New Roman" w:hAnsi="Arial" w:cs="Arial"/>
          <w:color w:val="000000" w:themeColor="text1"/>
          <w:lang w:eastAsia="en-GB"/>
        </w:rPr>
        <w:t xml:space="preserve"> acknowledging a source of information which you have referred to within your work, such as to the author or creator of any information or images you use in your work</w:t>
      </w:r>
      <w:r w:rsidR="00495079">
        <w:rPr>
          <w:rFonts w:ascii="Arial" w:eastAsia="Times New Roman" w:hAnsi="Arial" w:cs="Arial"/>
          <w:color w:val="000000" w:themeColor="text1"/>
          <w:lang w:eastAsia="en-GB"/>
        </w:rPr>
        <w:t xml:space="preserve">. </w:t>
      </w:r>
      <w:r w:rsidRPr="00E82777">
        <w:rPr>
          <w:rFonts w:ascii="Arial" w:eastAsia="Times New Roman" w:hAnsi="Arial" w:cs="Arial"/>
          <w:color w:val="000000" w:themeColor="text1"/>
          <w:lang w:eastAsia="en-GB"/>
        </w:rPr>
        <w:t>This makes it more evident to readers how you have incorporated other people's ideas and arguments into your own.</w:t>
      </w:r>
      <w:r>
        <w:rPr>
          <w:rFonts w:ascii="Arial" w:eastAsia="Times New Roman" w:hAnsi="Arial" w:cs="Arial"/>
          <w:color w:val="000000" w:themeColor="text1"/>
          <w:sz w:val="21"/>
          <w:szCs w:val="21"/>
          <w:lang w:eastAsia="en-GB"/>
        </w:rPr>
        <w:t xml:space="preserve"> </w:t>
      </w:r>
      <w:r w:rsidR="00BF61A0" w:rsidRPr="00BF61A0">
        <w:rPr>
          <w:rFonts w:ascii="Arial" w:hAnsi="Arial" w:cs="Arial"/>
          <w:color w:val="000000" w:themeColor="text1"/>
        </w:rPr>
        <w:t>Giving credit to the original creator of work is required, regardless of whether you are paraphrasing an opinion from a newspaper article, quoting directly from a book, summarizing an idea from a journal article, or using an image to illustrate a point.</w:t>
      </w:r>
      <w:r>
        <w:rPr>
          <w:rFonts w:ascii="Arial" w:hAnsi="Arial" w:cs="Arial"/>
          <w:color w:val="000000" w:themeColor="text1"/>
        </w:rPr>
        <w:t xml:space="preserve"> </w:t>
      </w:r>
      <w:r w:rsidR="000F532B">
        <w:rPr>
          <w:rFonts w:ascii="Arial" w:hAnsi="Arial" w:cs="Arial"/>
          <w:color w:val="000000" w:themeColor="text1"/>
        </w:rPr>
        <w:t xml:space="preserve">Some of the most important reasons for referencing include </w:t>
      </w:r>
      <w:r w:rsidR="000F532B" w:rsidRPr="000F532B">
        <w:rPr>
          <w:rFonts w:ascii="Arial" w:hAnsi="Arial" w:cs="Arial"/>
          <w:color w:val="000000" w:themeColor="text1"/>
        </w:rPr>
        <w:t>add</w:t>
      </w:r>
      <w:r w:rsidR="000F532B">
        <w:rPr>
          <w:rFonts w:ascii="Arial" w:hAnsi="Arial" w:cs="Arial"/>
          <w:color w:val="000000" w:themeColor="text1"/>
        </w:rPr>
        <w:t>ing</w:t>
      </w:r>
      <w:r w:rsidR="000F532B" w:rsidRPr="000F532B">
        <w:rPr>
          <w:rFonts w:ascii="Arial" w:hAnsi="Arial" w:cs="Arial"/>
          <w:color w:val="000000" w:themeColor="text1"/>
        </w:rPr>
        <w:t xml:space="preserve"> credibility to your work by demonstrating the depth of your reading</w:t>
      </w:r>
      <w:r w:rsidR="000F532B">
        <w:rPr>
          <w:rFonts w:ascii="Arial" w:hAnsi="Arial" w:cs="Arial"/>
          <w:color w:val="000000" w:themeColor="text1"/>
        </w:rPr>
        <w:t xml:space="preserve">, it can help </w:t>
      </w:r>
      <w:r w:rsidR="000F532B" w:rsidRPr="000F532B">
        <w:rPr>
          <w:rFonts w:ascii="Arial" w:hAnsi="Arial" w:cs="Arial"/>
          <w:color w:val="000000" w:themeColor="text1"/>
        </w:rPr>
        <w:t>demonstrate</w:t>
      </w:r>
      <w:r w:rsidR="000F532B">
        <w:rPr>
          <w:rFonts w:ascii="Arial" w:hAnsi="Arial" w:cs="Arial"/>
          <w:color w:val="000000" w:themeColor="text1"/>
        </w:rPr>
        <w:t xml:space="preserve"> </w:t>
      </w:r>
      <w:r w:rsidR="000F532B" w:rsidRPr="000F532B">
        <w:rPr>
          <w:rFonts w:ascii="Arial" w:hAnsi="Arial" w:cs="Arial"/>
          <w:color w:val="000000" w:themeColor="text1"/>
        </w:rPr>
        <w:t>how you have formulated arguments and interacted with other people's ideas</w:t>
      </w:r>
      <w:r w:rsidR="000F532B">
        <w:rPr>
          <w:rFonts w:ascii="Arial" w:hAnsi="Arial" w:cs="Arial"/>
          <w:color w:val="000000" w:themeColor="text1"/>
        </w:rPr>
        <w:t xml:space="preserve">, it also </w:t>
      </w:r>
      <w:r w:rsidR="000F532B" w:rsidRPr="000F532B">
        <w:rPr>
          <w:rFonts w:ascii="Arial" w:hAnsi="Arial" w:cs="Arial"/>
          <w:color w:val="000000" w:themeColor="text1"/>
        </w:rPr>
        <w:t>allows reader</w:t>
      </w:r>
      <w:r w:rsidR="000F532B">
        <w:rPr>
          <w:rFonts w:ascii="Arial" w:hAnsi="Arial" w:cs="Arial"/>
          <w:color w:val="000000" w:themeColor="text1"/>
        </w:rPr>
        <w:t>s</w:t>
      </w:r>
      <w:r w:rsidR="000F532B" w:rsidRPr="000F532B">
        <w:rPr>
          <w:rFonts w:ascii="Arial" w:hAnsi="Arial" w:cs="Arial"/>
          <w:color w:val="000000" w:themeColor="text1"/>
        </w:rPr>
        <w:t xml:space="preserve"> </w:t>
      </w:r>
      <w:r w:rsidR="000F532B" w:rsidRPr="000F532B">
        <w:rPr>
          <w:rFonts w:ascii="Arial" w:hAnsi="Arial" w:cs="Arial"/>
          <w:color w:val="000000" w:themeColor="text1"/>
        </w:rPr>
        <w:lastRenderedPageBreak/>
        <w:t>to</w:t>
      </w:r>
      <w:r w:rsidR="000F532B">
        <w:rPr>
          <w:rFonts w:ascii="Arial" w:hAnsi="Arial" w:cs="Arial"/>
          <w:color w:val="000000" w:themeColor="text1"/>
        </w:rPr>
        <w:t xml:space="preserve"> </w:t>
      </w:r>
      <w:r w:rsidR="000F532B" w:rsidRPr="000F532B">
        <w:rPr>
          <w:rFonts w:ascii="Arial" w:hAnsi="Arial" w:cs="Arial"/>
          <w:color w:val="000000" w:themeColor="text1"/>
        </w:rPr>
        <w:t xml:space="preserve">view the original sources </w:t>
      </w:r>
      <w:r w:rsidR="000F532B">
        <w:rPr>
          <w:rFonts w:ascii="Arial" w:hAnsi="Arial" w:cs="Arial"/>
          <w:color w:val="000000" w:themeColor="text1"/>
        </w:rPr>
        <w:t xml:space="preserve">that </w:t>
      </w:r>
      <w:r w:rsidR="000F532B" w:rsidRPr="000F532B">
        <w:rPr>
          <w:rFonts w:ascii="Arial" w:hAnsi="Arial" w:cs="Arial"/>
          <w:color w:val="000000" w:themeColor="text1"/>
        </w:rPr>
        <w:t>you have cited</w:t>
      </w:r>
      <w:r w:rsidR="000F532B">
        <w:rPr>
          <w:rFonts w:ascii="Arial" w:hAnsi="Arial" w:cs="Arial"/>
          <w:color w:val="000000" w:themeColor="text1"/>
        </w:rPr>
        <w:t xml:space="preserve"> and further explore the information that you have gathered, </w:t>
      </w:r>
      <w:r w:rsidR="00E16B1F">
        <w:rPr>
          <w:rFonts w:ascii="Arial" w:hAnsi="Arial" w:cs="Arial"/>
          <w:color w:val="000000" w:themeColor="text1"/>
        </w:rPr>
        <w:t xml:space="preserve">whilst it also helps </w:t>
      </w:r>
      <w:r w:rsidR="00E16B1F" w:rsidRPr="00E16B1F">
        <w:rPr>
          <w:rFonts w:ascii="Arial" w:hAnsi="Arial" w:cs="Arial"/>
          <w:color w:val="000000" w:themeColor="text1"/>
        </w:rPr>
        <w:t>make</w:t>
      </w:r>
      <w:r w:rsidR="00E16B1F">
        <w:rPr>
          <w:rFonts w:ascii="Arial" w:hAnsi="Arial" w:cs="Arial"/>
          <w:color w:val="000000" w:themeColor="text1"/>
        </w:rPr>
        <w:t xml:space="preserve"> </w:t>
      </w:r>
      <w:r w:rsidR="00E16B1F" w:rsidRPr="00E16B1F">
        <w:rPr>
          <w:rFonts w:ascii="Arial" w:hAnsi="Arial" w:cs="Arial"/>
          <w:color w:val="000000" w:themeColor="text1"/>
        </w:rPr>
        <w:t>it obvious which thoughts are your own and which were influenced by others</w:t>
      </w:r>
      <w:r w:rsidR="00E16B1F">
        <w:rPr>
          <w:rFonts w:ascii="Arial" w:hAnsi="Arial" w:cs="Arial"/>
          <w:color w:val="000000" w:themeColor="text1"/>
        </w:rPr>
        <w:t xml:space="preserve"> while simultaneously</w:t>
      </w:r>
      <w:r w:rsidR="00E16B1F" w:rsidRPr="00E16B1F">
        <w:rPr>
          <w:rFonts w:ascii="Arial" w:hAnsi="Arial" w:cs="Arial"/>
          <w:color w:val="000000" w:themeColor="text1"/>
        </w:rPr>
        <w:t xml:space="preserve"> help</w:t>
      </w:r>
      <w:r w:rsidR="00E16B1F">
        <w:rPr>
          <w:rFonts w:ascii="Arial" w:hAnsi="Arial" w:cs="Arial"/>
          <w:color w:val="000000" w:themeColor="text1"/>
        </w:rPr>
        <w:t>ing</w:t>
      </w:r>
      <w:r w:rsidR="00E16B1F" w:rsidRPr="00E16B1F">
        <w:rPr>
          <w:rFonts w:ascii="Arial" w:hAnsi="Arial" w:cs="Arial"/>
          <w:color w:val="000000" w:themeColor="text1"/>
        </w:rPr>
        <w:t xml:space="preserve"> </w:t>
      </w:r>
      <w:r w:rsidR="00E16B1F">
        <w:rPr>
          <w:rFonts w:ascii="Arial" w:hAnsi="Arial" w:cs="Arial"/>
          <w:color w:val="000000" w:themeColor="text1"/>
        </w:rPr>
        <w:t>avoid</w:t>
      </w:r>
      <w:r w:rsidR="00E16B1F" w:rsidRPr="00E16B1F">
        <w:rPr>
          <w:rFonts w:ascii="Arial" w:hAnsi="Arial" w:cs="Arial"/>
          <w:color w:val="000000" w:themeColor="text1"/>
        </w:rPr>
        <w:t xml:space="preserve"> plagiarism</w:t>
      </w:r>
      <w:r w:rsidR="00E16B1F">
        <w:rPr>
          <w:rFonts w:ascii="Arial" w:hAnsi="Arial" w:cs="Arial"/>
          <w:color w:val="000000" w:themeColor="text1"/>
        </w:rPr>
        <w:t xml:space="preserve">. </w:t>
      </w:r>
      <w:r w:rsidR="00C50447">
        <w:rPr>
          <w:rFonts w:ascii="Arial" w:hAnsi="Arial" w:cs="Arial"/>
          <w:color w:val="000000" w:themeColor="text1"/>
        </w:rPr>
        <w:t>Without referencing sources of information, students are at high risk of academic misconduct. There are many different styles of referenc</w:t>
      </w:r>
      <w:r w:rsidR="00667CC9">
        <w:rPr>
          <w:rFonts w:ascii="Arial" w:hAnsi="Arial" w:cs="Arial"/>
          <w:color w:val="000000" w:themeColor="text1"/>
        </w:rPr>
        <w:t xml:space="preserve">ing however according to The University of Birmingham (no date) all styles of referencing include two essential steps, citations and reference lists. </w:t>
      </w:r>
      <w:r w:rsidR="00667CC9" w:rsidRPr="00667CC9">
        <w:rPr>
          <w:rFonts w:ascii="Arial" w:hAnsi="Arial" w:cs="Arial"/>
          <w:color w:val="000000" w:themeColor="text1"/>
        </w:rPr>
        <w:t>Whenever you use another source of information, you must</w:t>
      </w:r>
      <w:r w:rsidR="00667CC9">
        <w:rPr>
          <w:rFonts w:ascii="Arial" w:hAnsi="Arial" w:cs="Arial"/>
          <w:color w:val="000000" w:themeColor="text1"/>
        </w:rPr>
        <w:t xml:space="preserve"> correctly to </w:t>
      </w:r>
      <w:r w:rsidR="00667CC9" w:rsidRPr="00667CC9">
        <w:rPr>
          <w:rFonts w:ascii="Arial" w:hAnsi="Arial" w:cs="Arial"/>
          <w:color w:val="000000" w:themeColor="text1"/>
        </w:rPr>
        <w:t xml:space="preserve">cite the source </w:t>
      </w:r>
      <w:r w:rsidR="00667CC9">
        <w:rPr>
          <w:rFonts w:ascii="Arial" w:hAnsi="Arial" w:cs="Arial"/>
          <w:color w:val="000000" w:themeColor="text1"/>
        </w:rPr>
        <w:t xml:space="preserve">within your work </w:t>
      </w:r>
      <w:r w:rsidR="00667CC9" w:rsidRPr="00667CC9">
        <w:rPr>
          <w:rFonts w:ascii="Arial" w:hAnsi="Arial" w:cs="Arial"/>
          <w:color w:val="000000" w:themeColor="text1"/>
        </w:rPr>
        <w:t>and</w:t>
      </w:r>
      <w:r w:rsidR="00667CC9">
        <w:rPr>
          <w:rFonts w:ascii="Arial" w:hAnsi="Arial" w:cs="Arial"/>
          <w:color w:val="000000" w:themeColor="text1"/>
        </w:rPr>
        <w:t xml:space="preserve"> then ensure you </w:t>
      </w:r>
      <w:r w:rsidR="00667CC9" w:rsidRPr="00667CC9">
        <w:rPr>
          <w:rFonts w:ascii="Arial" w:hAnsi="Arial" w:cs="Arial"/>
          <w:color w:val="000000" w:themeColor="text1"/>
        </w:rPr>
        <w:t>provide a full reference for that citation at the conclusion of your work.</w:t>
      </w:r>
      <w:r w:rsidR="00DD61EB">
        <w:rPr>
          <w:rFonts w:ascii="Arial" w:hAnsi="Arial" w:cs="Arial"/>
          <w:color w:val="000000" w:themeColor="text1"/>
        </w:rPr>
        <w:t xml:space="preserve"> There are many useful guides created in order to help support students with referencing such as cite them right by Graham Shields and Richard Pears which includes a comprehensive step by step guide to help reference a range of sources, whilst also having a variety of different referencing styles to help best support students with their study skills in higher education. </w:t>
      </w:r>
    </w:p>
    <w:p w14:paraId="343FAE7C" w14:textId="77777777" w:rsidR="009453B4" w:rsidRPr="009453B4" w:rsidRDefault="009453B4" w:rsidP="00C411E9">
      <w:pPr>
        <w:spacing w:line="480" w:lineRule="auto"/>
        <w:rPr>
          <w:rFonts w:ascii="Arial" w:hAnsi="Arial" w:cs="Arial"/>
          <w:b/>
          <w:bCs/>
          <w:color w:val="000000" w:themeColor="text1"/>
        </w:rPr>
      </w:pPr>
    </w:p>
    <w:p w14:paraId="7F844A79" w14:textId="647A105F" w:rsidR="00E16B1F" w:rsidRPr="004E36DE" w:rsidRDefault="00ED2866" w:rsidP="00C411E9">
      <w:pPr>
        <w:pStyle w:val="Heading2"/>
        <w:spacing w:line="480" w:lineRule="auto"/>
        <w:rPr>
          <w:rFonts w:ascii="Arial" w:hAnsi="Arial" w:cs="Arial"/>
          <w:color w:val="767171" w:themeColor="background2" w:themeShade="80"/>
          <w:sz w:val="28"/>
          <w:szCs w:val="28"/>
        </w:rPr>
      </w:pPr>
      <w:bookmarkStart w:id="12" w:name="_Toc155914228"/>
      <w:bookmarkStart w:id="13" w:name="_Toc155914280"/>
      <w:bookmarkStart w:id="14" w:name="_Toc155914365"/>
      <w:r w:rsidRPr="004E36DE">
        <w:rPr>
          <w:rFonts w:ascii="Arial" w:hAnsi="Arial" w:cs="Arial"/>
          <w:color w:val="767171" w:themeColor="background2" w:themeShade="80"/>
          <w:sz w:val="28"/>
          <w:szCs w:val="28"/>
        </w:rPr>
        <w:t>The Power of Reflection</w:t>
      </w:r>
      <w:bookmarkEnd w:id="12"/>
      <w:bookmarkEnd w:id="13"/>
      <w:bookmarkEnd w:id="14"/>
      <w:r w:rsidRPr="004E36DE">
        <w:rPr>
          <w:rFonts w:ascii="Arial" w:hAnsi="Arial" w:cs="Arial"/>
          <w:color w:val="767171" w:themeColor="background2" w:themeShade="80"/>
          <w:sz w:val="28"/>
          <w:szCs w:val="28"/>
        </w:rPr>
        <w:t xml:space="preserve"> </w:t>
      </w:r>
    </w:p>
    <w:p w14:paraId="12D4B751" w14:textId="11E6A47D" w:rsidR="00E16B1F" w:rsidRDefault="00E16B1F" w:rsidP="00C411E9">
      <w:pPr>
        <w:spacing w:line="480" w:lineRule="auto"/>
        <w:rPr>
          <w:rFonts w:ascii="Arial" w:hAnsi="Arial" w:cs="Arial"/>
          <w:color w:val="000000" w:themeColor="text1"/>
        </w:rPr>
      </w:pPr>
      <w:r w:rsidRPr="005528AC">
        <w:rPr>
          <w:rFonts w:ascii="Arial" w:hAnsi="Arial" w:cs="Arial"/>
          <w:color w:val="000000" w:themeColor="text1"/>
        </w:rPr>
        <w:t>According to HCPC</w:t>
      </w:r>
      <w:r w:rsidR="005528AC" w:rsidRPr="005528AC">
        <w:rPr>
          <w:rFonts w:ascii="Arial" w:hAnsi="Arial" w:cs="Arial"/>
          <w:color w:val="000000" w:themeColor="text1"/>
        </w:rPr>
        <w:t xml:space="preserve"> (2021) </w:t>
      </w:r>
      <w:r w:rsidR="005528AC">
        <w:rPr>
          <w:rFonts w:ascii="Arial" w:hAnsi="Arial" w:cs="Arial"/>
          <w:color w:val="000000" w:themeColor="text1"/>
        </w:rPr>
        <w:t>b</w:t>
      </w:r>
      <w:r w:rsidR="005528AC" w:rsidRPr="005528AC">
        <w:rPr>
          <w:rFonts w:ascii="Arial" w:hAnsi="Arial" w:cs="Arial"/>
          <w:color w:val="000000" w:themeColor="text1"/>
        </w:rPr>
        <w:t xml:space="preserve">y critically analysing any aspect of your </w:t>
      </w:r>
      <w:r w:rsidR="005528AC">
        <w:rPr>
          <w:rFonts w:ascii="Arial" w:hAnsi="Arial" w:cs="Arial"/>
          <w:color w:val="000000" w:themeColor="text1"/>
        </w:rPr>
        <w:t>work,</w:t>
      </w:r>
      <w:r w:rsidR="005528AC" w:rsidRPr="005528AC">
        <w:rPr>
          <w:rFonts w:ascii="Arial" w:hAnsi="Arial" w:cs="Arial"/>
          <w:color w:val="000000" w:themeColor="text1"/>
        </w:rPr>
        <w:t xml:space="preserve"> the process of reflection can help you obtain insight into it. The knowledge gained and the lessons discovered can be used to both advance and enhance current </w:t>
      </w:r>
      <w:r w:rsidR="005528AC">
        <w:rPr>
          <w:rFonts w:ascii="Arial" w:hAnsi="Arial" w:cs="Arial"/>
          <w:color w:val="000000" w:themeColor="text1"/>
        </w:rPr>
        <w:t>work</w:t>
      </w:r>
      <w:r w:rsidR="005528AC" w:rsidRPr="005528AC">
        <w:rPr>
          <w:rFonts w:ascii="Arial" w:hAnsi="Arial" w:cs="Arial"/>
          <w:color w:val="000000" w:themeColor="text1"/>
        </w:rPr>
        <w:t xml:space="preserve"> as well as to sustain </w:t>
      </w:r>
      <w:r w:rsidR="005528AC">
        <w:rPr>
          <w:rFonts w:ascii="Arial" w:hAnsi="Arial" w:cs="Arial"/>
          <w:color w:val="000000" w:themeColor="text1"/>
        </w:rPr>
        <w:t>the best work possible</w:t>
      </w:r>
      <w:r w:rsidR="005528AC" w:rsidRPr="005528AC">
        <w:rPr>
          <w:rFonts w:ascii="Arial" w:hAnsi="Arial" w:cs="Arial"/>
          <w:color w:val="000000" w:themeColor="text1"/>
        </w:rPr>
        <w:t>.</w:t>
      </w:r>
      <w:r w:rsidR="0060004D">
        <w:rPr>
          <w:rFonts w:ascii="Arial" w:hAnsi="Arial" w:cs="Arial"/>
          <w:color w:val="000000" w:themeColor="text1"/>
        </w:rPr>
        <w:t xml:space="preserve"> </w:t>
      </w:r>
      <w:r w:rsidR="0060004D" w:rsidRPr="0060004D">
        <w:rPr>
          <w:rFonts w:ascii="Arial" w:hAnsi="Arial" w:cs="Arial"/>
          <w:color w:val="000000" w:themeColor="text1"/>
        </w:rPr>
        <w:t xml:space="preserve">Our ability to perform well and advance personally can be greatly impacted by pausing, </w:t>
      </w:r>
      <w:r w:rsidR="0060004D">
        <w:rPr>
          <w:rFonts w:ascii="Arial" w:hAnsi="Arial" w:cs="Arial"/>
          <w:color w:val="000000" w:themeColor="text1"/>
        </w:rPr>
        <w:t>looking</w:t>
      </w:r>
      <w:r w:rsidR="0060004D" w:rsidRPr="0060004D">
        <w:rPr>
          <w:rFonts w:ascii="Arial" w:hAnsi="Arial" w:cs="Arial"/>
          <w:color w:val="000000" w:themeColor="text1"/>
        </w:rPr>
        <w:t xml:space="preserve"> back, and applying what we have learned </w:t>
      </w:r>
      <w:r w:rsidR="0060004D">
        <w:rPr>
          <w:rFonts w:ascii="Arial" w:hAnsi="Arial" w:cs="Arial"/>
          <w:color w:val="000000" w:themeColor="text1"/>
        </w:rPr>
        <w:t xml:space="preserve">in the past such as from previous feedback on an essay. According to </w:t>
      </w:r>
      <w:r w:rsidR="004D044A">
        <w:rPr>
          <w:rFonts w:ascii="Arial" w:hAnsi="Arial" w:cs="Arial"/>
          <w:color w:val="000000" w:themeColor="text1"/>
        </w:rPr>
        <w:t>an article published on LinkedIn (2023) reflecting</w:t>
      </w:r>
      <w:r w:rsidR="004D044A" w:rsidRPr="004D044A">
        <w:rPr>
          <w:rFonts w:ascii="Arial" w:hAnsi="Arial" w:cs="Arial"/>
          <w:color w:val="000000" w:themeColor="text1"/>
        </w:rPr>
        <w:t xml:space="preserve"> gives us the chance to assess our </w:t>
      </w:r>
      <w:r w:rsidR="004D044A">
        <w:rPr>
          <w:rFonts w:ascii="Arial" w:hAnsi="Arial" w:cs="Arial"/>
          <w:color w:val="000000" w:themeColor="text1"/>
        </w:rPr>
        <w:t xml:space="preserve">work </w:t>
      </w:r>
      <w:r w:rsidR="004D044A" w:rsidRPr="004D044A">
        <w:rPr>
          <w:rFonts w:ascii="Arial" w:hAnsi="Arial" w:cs="Arial"/>
          <w:color w:val="000000" w:themeColor="text1"/>
        </w:rPr>
        <w:t xml:space="preserve">with a critical eye and </w:t>
      </w:r>
      <w:r w:rsidR="004D044A">
        <w:rPr>
          <w:rFonts w:ascii="Arial" w:hAnsi="Arial" w:cs="Arial"/>
          <w:color w:val="000000" w:themeColor="text1"/>
        </w:rPr>
        <w:t>improve</w:t>
      </w:r>
      <w:r w:rsidR="004D044A" w:rsidRPr="004D044A">
        <w:rPr>
          <w:rFonts w:ascii="Arial" w:hAnsi="Arial" w:cs="Arial"/>
          <w:color w:val="000000" w:themeColor="text1"/>
        </w:rPr>
        <w:t xml:space="preserve"> from </w:t>
      </w:r>
      <w:r w:rsidR="004D044A">
        <w:rPr>
          <w:rFonts w:ascii="Arial" w:hAnsi="Arial" w:cs="Arial"/>
          <w:color w:val="000000" w:themeColor="text1"/>
        </w:rPr>
        <w:t>previous</w:t>
      </w:r>
      <w:r w:rsidR="004D044A" w:rsidRPr="004D044A">
        <w:rPr>
          <w:rFonts w:ascii="Arial" w:hAnsi="Arial" w:cs="Arial"/>
          <w:color w:val="000000" w:themeColor="text1"/>
        </w:rPr>
        <w:t xml:space="preserve"> </w:t>
      </w:r>
      <w:r w:rsidR="004D044A">
        <w:rPr>
          <w:rFonts w:ascii="Arial" w:hAnsi="Arial" w:cs="Arial"/>
          <w:color w:val="000000" w:themeColor="text1"/>
        </w:rPr>
        <w:t>successes</w:t>
      </w:r>
      <w:r w:rsidR="004D044A" w:rsidRPr="004D044A">
        <w:rPr>
          <w:rFonts w:ascii="Arial" w:hAnsi="Arial" w:cs="Arial"/>
          <w:color w:val="000000" w:themeColor="text1"/>
        </w:rPr>
        <w:t xml:space="preserve"> and weaknesses. </w:t>
      </w:r>
      <w:r w:rsidR="004D044A">
        <w:rPr>
          <w:rFonts w:ascii="Arial" w:hAnsi="Arial" w:cs="Arial"/>
          <w:color w:val="000000" w:themeColor="text1"/>
        </w:rPr>
        <w:t xml:space="preserve">It allows us to </w:t>
      </w:r>
      <w:r w:rsidR="004D044A" w:rsidRPr="004D044A">
        <w:rPr>
          <w:rFonts w:ascii="Arial" w:hAnsi="Arial" w:cs="Arial"/>
          <w:color w:val="000000" w:themeColor="text1"/>
        </w:rPr>
        <w:t xml:space="preserve">modify our strategies, improve our abilities, and increase </w:t>
      </w:r>
      <w:r w:rsidR="00B17C06">
        <w:rPr>
          <w:rFonts w:ascii="Arial" w:hAnsi="Arial" w:cs="Arial"/>
          <w:color w:val="000000" w:themeColor="text1"/>
        </w:rPr>
        <w:t>individuals’</w:t>
      </w:r>
      <w:r w:rsidR="004D044A" w:rsidRPr="004D044A">
        <w:rPr>
          <w:rFonts w:ascii="Arial" w:hAnsi="Arial" w:cs="Arial"/>
          <w:color w:val="000000" w:themeColor="text1"/>
        </w:rPr>
        <w:t xml:space="preserve"> </w:t>
      </w:r>
      <w:r w:rsidR="004D044A" w:rsidRPr="004D044A">
        <w:rPr>
          <w:rFonts w:ascii="Arial" w:hAnsi="Arial" w:cs="Arial"/>
          <w:color w:val="000000" w:themeColor="text1"/>
        </w:rPr>
        <w:lastRenderedPageBreak/>
        <w:t xml:space="preserve">effectiveness in </w:t>
      </w:r>
      <w:r w:rsidR="00B17C06">
        <w:rPr>
          <w:rFonts w:ascii="Arial" w:hAnsi="Arial" w:cs="Arial"/>
          <w:color w:val="000000" w:themeColor="text1"/>
        </w:rPr>
        <w:t>their</w:t>
      </w:r>
      <w:r w:rsidR="004D044A" w:rsidRPr="004D044A">
        <w:rPr>
          <w:rFonts w:ascii="Arial" w:hAnsi="Arial" w:cs="Arial"/>
          <w:color w:val="000000" w:themeColor="text1"/>
        </w:rPr>
        <w:t xml:space="preserve"> roles by reflecting on what went well and what could be done better.</w:t>
      </w:r>
      <w:r w:rsidR="00B17C06">
        <w:rPr>
          <w:rFonts w:ascii="Arial" w:hAnsi="Arial" w:cs="Arial"/>
          <w:color w:val="000000" w:themeColor="text1"/>
        </w:rPr>
        <w:t xml:space="preserve"> When individuals don’t reflect on their work, they miss the chance to improve what they have done and better their work, for example proof reading before submitting an essay in for assessment. </w:t>
      </w:r>
      <w:r w:rsidR="00A32A78">
        <w:rPr>
          <w:rFonts w:ascii="Arial" w:hAnsi="Arial" w:cs="Arial"/>
          <w:color w:val="000000" w:themeColor="text1"/>
        </w:rPr>
        <w:t xml:space="preserve">Self-reflection </w:t>
      </w:r>
      <w:r w:rsidR="006076F6">
        <w:rPr>
          <w:rFonts w:ascii="Arial" w:hAnsi="Arial" w:cs="Arial"/>
          <w:color w:val="000000" w:themeColor="text1"/>
        </w:rPr>
        <w:t>i</w:t>
      </w:r>
      <w:r w:rsidR="00A32A78">
        <w:rPr>
          <w:rFonts w:ascii="Arial" w:hAnsi="Arial" w:cs="Arial"/>
          <w:color w:val="000000" w:themeColor="text1"/>
        </w:rPr>
        <w:t>s also a very important skill to possess. According to Very Well Mind (2023)</w:t>
      </w:r>
      <w:r w:rsidR="00A32A78" w:rsidRPr="00A32A78">
        <w:t xml:space="preserve"> </w:t>
      </w:r>
      <w:r w:rsidR="00A32A78">
        <w:rPr>
          <w:rFonts w:ascii="Arial" w:hAnsi="Arial" w:cs="Arial"/>
          <w:color w:val="000000" w:themeColor="text1"/>
        </w:rPr>
        <w:t>individuals</w:t>
      </w:r>
      <w:r w:rsidR="00A32A78" w:rsidRPr="00A32A78">
        <w:rPr>
          <w:rFonts w:ascii="Arial" w:hAnsi="Arial" w:cs="Arial"/>
          <w:color w:val="000000" w:themeColor="text1"/>
        </w:rPr>
        <w:t xml:space="preserve"> can develop a deeper understanding of who </w:t>
      </w:r>
      <w:r w:rsidR="00A32A78">
        <w:rPr>
          <w:rFonts w:ascii="Arial" w:hAnsi="Arial" w:cs="Arial"/>
          <w:color w:val="000000" w:themeColor="text1"/>
        </w:rPr>
        <w:t>they</w:t>
      </w:r>
      <w:r w:rsidR="00A32A78" w:rsidRPr="00A32A78">
        <w:rPr>
          <w:rFonts w:ascii="Arial" w:hAnsi="Arial" w:cs="Arial"/>
          <w:color w:val="000000" w:themeColor="text1"/>
        </w:rPr>
        <w:t xml:space="preserve"> are, </w:t>
      </w:r>
      <w:r w:rsidR="00A32A78">
        <w:rPr>
          <w:rFonts w:ascii="Arial" w:hAnsi="Arial" w:cs="Arial"/>
          <w:color w:val="000000" w:themeColor="text1"/>
        </w:rPr>
        <w:t>their</w:t>
      </w:r>
      <w:r w:rsidR="00A32A78" w:rsidRPr="00A32A78">
        <w:rPr>
          <w:rFonts w:ascii="Arial" w:hAnsi="Arial" w:cs="Arial"/>
          <w:color w:val="000000" w:themeColor="text1"/>
        </w:rPr>
        <w:t xml:space="preserve"> values, and the reasons behind </w:t>
      </w:r>
      <w:r w:rsidR="00A32A78">
        <w:rPr>
          <w:rFonts w:ascii="Arial" w:hAnsi="Arial" w:cs="Arial"/>
          <w:color w:val="000000" w:themeColor="text1"/>
        </w:rPr>
        <w:t>their</w:t>
      </w:r>
      <w:r w:rsidR="00A32A78" w:rsidRPr="00A32A78">
        <w:rPr>
          <w:rFonts w:ascii="Arial" w:hAnsi="Arial" w:cs="Arial"/>
          <w:color w:val="000000" w:themeColor="text1"/>
        </w:rPr>
        <w:t xml:space="preserve"> thoughts and actions by engaging in active self-reflection.</w:t>
      </w:r>
      <w:r w:rsidR="00A32A78">
        <w:rPr>
          <w:rFonts w:ascii="Arial" w:hAnsi="Arial" w:cs="Arial"/>
          <w:color w:val="000000" w:themeColor="text1"/>
        </w:rPr>
        <w:t xml:space="preserve"> They state that self-reflection enables self-development as an individual </w:t>
      </w:r>
      <w:r w:rsidR="00A32A78" w:rsidRPr="00A32A78">
        <w:rPr>
          <w:rFonts w:ascii="Arial" w:hAnsi="Arial" w:cs="Arial"/>
          <w:color w:val="000000" w:themeColor="text1"/>
        </w:rPr>
        <w:t xml:space="preserve">can focus on areas for growth and improvement by evaluating </w:t>
      </w:r>
      <w:r w:rsidR="00A32A78">
        <w:rPr>
          <w:rFonts w:ascii="Arial" w:hAnsi="Arial" w:cs="Arial"/>
          <w:color w:val="000000" w:themeColor="text1"/>
        </w:rPr>
        <w:t>their</w:t>
      </w:r>
      <w:r w:rsidR="00A32A78" w:rsidRPr="00A32A78">
        <w:rPr>
          <w:rFonts w:ascii="Arial" w:hAnsi="Arial" w:cs="Arial"/>
          <w:color w:val="000000" w:themeColor="text1"/>
        </w:rPr>
        <w:t xml:space="preserve"> strengths and weaknesses, as well as what </w:t>
      </w:r>
      <w:r w:rsidR="00A32A78">
        <w:rPr>
          <w:rFonts w:ascii="Arial" w:hAnsi="Arial" w:cs="Arial"/>
          <w:color w:val="000000" w:themeColor="text1"/>
        </w:rPr>
        <w:t>they</w:t>
      </w:r>
      <w:r w:rsidR="00A32A78" w:rsidRPr="00A32A78">
        <w:rPr>
          <w:rFonts w:ascii="Arial" w:hAnsi="Arial" w:cs="Arial"/>
          <w:color w:val="000000" w:themeColor="text1"/>
        </w:rPr>
        <w:t xml:space="preserve"> </w:t>
      </w:r>
      <w:r w:rsidR="00A32A78">
        <w:rPr>
          <w:rFonts w:ascii="Arial" w:hAnsi="Arial" w:cs="Arial"/>
          <w:color w:val="000000" w:themeColor="text1"/>
        </w:rPr>
        <w:t>have done</w:t>
      </w:r>
      <w:r w:rsidR="00A32A78" w:rsidRPr="00A32A78">
        <w:rPr>
          <w:rFonts w:ascii="Arial" w:hAnsi="Arial" w:cs="Arial"/>
          <w:color w:val="000000" w:themeColor="text1"/>
        </w:rPr>
        <w:t xml:space="preserve"> well and </w:t>
      </w:r>
      <w:r w:rsidR="007770C7" w:rsidRPr="00A32A78">
        <w:rPr>
          <w:rFonts w:ascii="Arial" w:hAnsi="Arial" w:cs="Arial"/>
          <w:color w:val="000000" w:themeColor="text1"/>
        </w:rPr>
        <w:t>poorly</w:t>
      </w:r>
      <w:r w:rsidR="00A32A78">
        <w:rPr>
          <w:rFonts w:ascii="Arial" w:hAnsi="Arial" w:cs="Arial"/>
          <w:color w:val="000000" w:themeColor="text1"/>
        </w:rPr>
        <w:t xml:space="preserve">. This is beneficial as a student as it </w:t>
      </w:r>
      <w:r w:rsidR="007770C7">
        <w:rPr>
          <w:rFonts w:ascii="Arial" w:hAnsi="Arial" w:cs="Arial"/>
          <w:color w:val="000000" w:themeColor="text1"/>
        </w:rPr>
        <w:t>helps</w:t>
      </w:r>
      <w:r w:rsidR="00A32A78">
        <w:rPr>
          <w:rFonts w:ascii="Arial" w:hAnsi="Arial" w:cs="Arial"/>
          <w:color w:val="000000" w:themeColor="text1"/>
        </w:rPr>
        <w:t xml:space="preserve"> students grow as individuals as well as within their work and </w:t>
      </w:r>
      <w:r w:rsidR="007770C7">
        <w:rPr>
          <w:rFonts w:ascii="Arial" w:hAnsi="Arial" w:cs="Arial"/>
          <w:color w:val="000000" w:themeColor="text1"/>
        </w:rPr>
        <w:t>helps to maintain</w:t>
      </w:r>
      <w:r w:rsidR="00A32A78">
        <w:rPr>
          <w:rFonts w:ascii="Arial" w:hAnsi="Arial" w:cs="Arial"/>
          <w:color w:val="000000" w:themeColor="text1"/>
        </w:rPr>
        <w:t xml:space="preserve"> a </w:t>
      </w:r>
      <w:r w:rsidR="007770C7">
        <w:rPr>
          <w:rFonts w:ascii="Arial" w:hAnsi="Arial" w:cs="Arial"/>
          <w:color w:val="000000" w:themeColor="text1"/>
        </w:rPr>
        <w:t>positive</w:t>
      </w:r>
      <w:r w:rsidR="00A32A78">
        <w:rPr>
          <w:rFonts w:ascii="Arial" w:hAnsi="Arial" w:cs="Arial"/>
          <w:color w:val="000000" w:themeColor="text1"/>
        </w:rPr>
        <w:t xml:space="preserve"> </w:t>
      </w:r>
      <w:r w:rsidR="007770C7">
        <w:rPr>
          <w:rFonts w:ascii="Arial" w:hAnsi="Arial" w:cs="Arial"/>
          <w:color w:val="000000" w:themeColor="text1"/>
        </w:rPr>
        <w:t>out</w:t>
      </w:r>
      <w:r w:rsidR="00A32A78">
        <w:rPr>
          <w:rFonts w:ascii="Arial" w:hAnsi="Arial" w:cs="Arial"/>
          <w:color w:val="000000" w:themeColor="text1"/>
        </w:rPr>
        <w:t>look</w:t>
      </w:r>
      <w:r w:rsidR="007770C7">
        <w:rPr>
          <w:rFonts w:ascii="Arial" w:hAnsi="Arial" w:cs="Arial"/>
          <w:color w:val="000000" w:themeColor="text1"/>
        </w:rPr>
        <w:t xml:space="preserve">. </w:t>
      </w:r>
    </w:p>
    <w:p w14:paraId="2E791E18" w14:textId="77777777" w:rsidR="005528AC" w:rsidRPr="005528AC" w:rsidRDefault="005528AC" w:rsidP="00C411E9">
      <w:pPr>
        <w:spacing w:line="480" w:lineRule="auto"/>
        <w:rPr>
          <w:rFonts w:ascii="Arial" w:hAnsi="Arial" w:cs="Arial"/>
          <w:color w:val="000000" w:themeColor="text1"/>
        </w:rPr>
      </w:pPr>
    </w:p>
    <w:p w14:paraId="73860612" w14:textId="39D30991" w:rsidR="0023194A" w:rsidRPr="004E36DE" w:rsidRDefault="00ED2866" w:rsidP="00C411E9">
      <w:pPr>
        <w:pStyle w:val="Heading2"/>
        <w:spacing w:line="480" w:lineRule="auto"/>
        <w:rPr>
          <w:rFonts w:ascii="Arial" w:hAnsi="Arial" w:cs="Arial"/>
          <w:color w:val="767171" w:themeColor="background2" w:themeShade="80"/>
          <w:sz w:val="28"/>
          <w:szCs w:val="28"/>
        </w:rPr>
      </w:pPr>
      <w:bookmarkStart w:id="15" w:name="_Toc155914229"/>
      <w:bookmarkStart w:id="16" w:name="_Toc155914281"/>
      <w:bookmarkStart w:id="17" w:name="_Toc155914366"/>
      <w:r w:rsidRPr="004E36DE">
        <w:rPr>
          <w:rFonts w:ascii="Arial" w:hAnsi="Arial" w:cs="Arial"/>
          <w:color w:val="767171" w:themeColor="background2" w:themeShade="80"/>
          <w:sz w:val="28"/>
          <w:szCs w:val="28"/>
        </w:rPr>
        <w:t>Academic Misconduct</w:t>
      </w:r>
      <w:bookmarkEnd w:id="15"/>
      <w:bookmarkEnd w:id="16"/>
      <w:bookmarkEnd w:id="17"/>
      <w:r w:rsidRPr="004E36DE">
        <w:rPr>
          <w:rFonts w:ascii="Arial" w:hAnsi="Arial" w:cs="Arial"/>
          <w:color w:val="767171" w:themeColor="background2" w:themeShade="80"/>
          <w:sz w:val="28"/>
          <w:szCs w:val="28"/>
        </w:rPr>
        <w:t xml:space="preserve"> </w:t>
      </w:r>
    </w:p>
    <w:p w14:paraId="63E936AB" w14:textId="015987FE" w:rsidR="0023194A" w:rsidRDefault="0023194A" w:rsidP="00C411E9">
      <w:pPr>
        <w:spacing w:line="480" w:lineRule="auto"/>
        <w:rPr>
          <w:rFonts w:ascii="Arial" w:hAnsi="Arial" w:cs="Arial"/>
          <w:color w:val="000000" w:themeColor="text1"/>
        </w:rPr>
      </w:pPr>
      <w:r w:rsidRPr="00940AE5">
        <w:rPr>
          <w:rFonts w:ascii="Arial" w:hAnsi="Arial" w:cs="Arial"/>
          <w:color w:val="000000" w:themeColor="text1"/>
        </w:rPr>
        <w:t xml:space="preserve">One of the most popular forms of </w:t>
      </w:r>
      <w:r w:rsidR="00CF1BEF" w:rsidRPr="00940AE5">
        <w:rPr>
          <w:rFonts w:ascii="Arial" w:hAnsi="Arial" w:cs="Arial"/>
          <w:color w:val="000000" w:themeColor="text1"/>
        </w:rPr>
        <w:t xml:space="preserve">academic misconduct is plagiarism. </w:t>
      </w:r>
      <w:r w:rsidR="00D52A38">
        <w:rPr>
          <w:rFonts w:ascii="Arial" w:hAnsi="Arial" w:cs="Arial"/>
          <w:color w:val="000000" w:themeColor="text1"/>
        </w:rPr>
        <w:t>Swansea University (no date) state that</w:t>
      </w:r>
      <w:r w:rsidR="00B02FE8">
        <w:rPr>
          <w:rFonts w:ascii="Arial" w:hAnsi="Arial" w:cs="Arial"/>
          <w:color w:val="000000" w:themeColor="text1"/>
        </w:rPr>
        <w:t xml:space="preserve"> </w:t>
      </w:r>
      <w:r w:rsidR="00D52A38">
        <w:rPr>
          <w:rFonts w:ascii="Arial" w:hAnsi="Arial" w:cs="Arial"/>
          <w:color w:val="000000" w:themeColor="text1"/>
        </w:rPr>
        <w:t>th</w:t>
      </w:r>
      <w:r w:rsidR="00D52A38" w:rsidRPr="00D52A38">
        <w:rPr>
          <w:rFonts w:ascii="Arial" w:hAnsi="Arial" w:cs="Arial"/>
          <w:color w:val="000000" w:themeColor="text1"/>
        </w:rPr>
        <w:t xml:space="preserve">e use of another person's work without giving credit and submitting it for evaluation as </w:t>
      </w:r>
      <w:r w:rsidR="00D52A38">
        <w:rPr>
          <w:rFonts w:ascii="Arial" w:hAnsi="Arial" w:cs="Arial"/>
          <w:color w:val="000000" w:themeColor="text1"/>
        </w:rPr>
        <w:t>your own</w:t>
      </w:r>
      <w:r w:rsidR="00D52A38" w:rsidRPr="00D52A38">
        <w:rPr>
          <w:rFonts w:ascii="Arial" w:hAnsi="Arial" w:cs="Arial"/>
          <w:color w:val="000000" w:themeColor="text1"/>
        </w:rPr>
        <w:t xml:space="preserve"> is known as plagiarism. Plagiarism is when someone copies an entire text from another source directly without giving credit to the original author or authors.</w:t>
      </w:r>
      <w:r w:rsidR="00D52A38" w:rsidRPr="00D52A38">
        <w:t xml:space="preserve"> </w:t>
      </w:r>
      <w:r w:rsidR="00D52A38" w:rsidRPr="006076F6">
        <w:rPr>
          <w:rFonts w:ascii="Arial" w:hAnsi="Arial" w:cs="Arial"/>
        </w:rPr>
        <w:t>According to University College London (no date)</w:t>
      </w:r>
      <w:r w:rsidR="006076F6">
        <w:t>, b</w:t>
      </w:r>
      <w:r w:rsidR="00D52A38" w:rsidRPr="00D52A38">
        <w:rPr>
          <w:rFonts w:ascii="Arial" w:hAnsi="Arial" w:cs="Arial"/>
          <w:color w:val="000000" w:themeColor="text1"/>
        </w:rPr>
        <w:t>eing truthful in your academic writing and making sure you formally acknowledge and cite the ideas and body of knowledge that inform your work are two aspects of academic integrity.</w:t>
      </w:r>
      <w:r w:rsidR="00BB0861">
        <w:rPr>
          <w:rFonts w:ascii="Arial" w:hAnsi="Arial" w:cs="Arial"/>
          <w:color w:val="000000" w:themeColor="text1"/>
        </w:rPr>
        <w:t xml:space="preserve"> Academic misconduct comes in many forms such as cheating, plagiarism, falsification, fabrication, and collaboration. According to the University of Bath</w:t>
      </w:r>
      <w:r w:rsidR="00044DFC">
        <w:rPr>
          <w:rFonts w:ascii="Arial" w:hAnsi="Arial" w:cs="Arial"/>
          <w:color w:val="000000" w:themeColor="text1"/>
        </w:rPr>
        <w:t xml:space="preserve"> (no date)</w:t>
      </w:r>
      <w:r w:rsidR="00BB0861">
        <w:rPr>
          <w:rFonts w:ascii="Arial" w:hAnsi="Arial" w:cs="Arial"/>
          <w:color w:val="000000" w:themeColor="text1"/>
        </w:rPr>
        <w:t>, there are three main categories for academic misconduct. These categories include minor or technical misconduct, moderate academic misconduct, and severe academic misconduct. They also state that the</w:t>
      </w:r>
      <w:r w:rsidR="00BB0861" w:rsidRPr="00BB0861">
        <w:rPr>
          <w:rFonts w:ascii="Arial" w:hAnsi="Arial" w:cs="Arial"/>
          <w:color w:val="000000" w:themeColor="text1"/>
        </w:rPr>
        <w:t xml:space="preserve"> </w:t>
      </w:r>
      <w:r w:rsidR="00BB0861">
        <w:rPr>
          <w:rFonts w:ascii="Arial" w:hAnsi="Arial" w:cs="Arial"/>
          <w:color w:val="000000" w:themeColor="text1"/>
        </w:rPr>
        <w:lastRenderedPageBreak/>
        <w:t>d</w:t>
      </w:r>
      <w:r w:rsidR="00BB0861" w:rsidRPr="00BB0861">
        <w:rPr>
          <w:rFonts w:ascii="Arial" w:hAnsi="Arial" w:cs="Arial"/>
          <w:color w:val="000000" w:themeColor="text1"/>
        </w:rPr>
        <w:t xml:space="preserve">epartment or the </w:t>
      </w:r>
      <w:r w:rsidR="00BB0861">
        <w:rPr>
          <w:rFonts w:ascii="Arial" w:hAnsi="Arial" w:cs="Arial"/>
          <w:color w:val="000000" w:themeColor="text1"/>
        </w:rPr>
        <w:t>S</w:t>
      </w:r>
      <w:r w:rsidR="00BB0861" w:rsidRPr="00BB0861">
        <w:rPr>
          <w:rFonts w:ascii="Arial" w:hAnsi="Arial" w:cs="Arial"/>
          <w:color w:val="000000" w:themeColor="text1"/>
        </w:rPr>
        <w:t xml:space="preserve">chool </w:t>
      </w:r>
      <w:r w:rsidR="00BB0861">
        <w:rPr>
          <w:rFonts w:ascii="Arial" w:hAnsi="Arial" w:cs="Arial"/>
          <w:color w:val="000000" w:themeColor="text1"/>
        </w:rPr>
        <w:t>B</w:t>
      </w:r>
      <w:r w:rsidR="00BB0861" w:rsidRPr="00BB0861">
        <w:rPr>
          <w:rFonts w:ascii="Arial" w:hAnsi="Arial" w:cs="Arial"/>
          <w:color w:val="000000" w:themeColor="text1"/>
        </w:rPr>
        <w:t xml:space="preserve">oard of </w:t>
      </w:r>
      <w:r w:rsidR="00BB0861">
        <w:rPr>
          <w:rFonts w:ascii="Arial" w:hAnsi="Arial" w:cs="Arial"/>
          <w:color w:val="000000" w:themeColor="text1"/>
        </w:rPr>
        <w:t>S</w:t>
      </w:r>
      <w:r w:rsidR="00BB0861" w:rsidRPr="00BB0861">
        <w:rPr>
          <w:rFonts w:ascii="Arial" w:hAnsi="Arial" w:cs="Arial"/>
          <w:color w:val="000000" w:themeColor="text1"/>
        </w:rPr>
        <w:t>tudies will decide the penalties for unfair practices in accordance with the protocols</w:t>
      </w:r>
      <w:r w:rsidR="00BB0861">
        <w:rPr>
          <w:rFonts w:ascii="Arial" w:hAnsi="Arial" w:cs="Arial"/>
          <w:color w:val="000000" w:themeColor="text1"/>
        </w:rPr>
        <w:t xml:space="preserve"> set out which is individual to each </w:t>
      </w:r>
      <w:r w:rsidR="0096717B">
        <w:rPr>
          <w:rFonts w:ascii="Arial" w:hAnsi="Arial" w:cs="Arial"/>
          <w:color w:val="000000" w:themeColor="text1"/>
        </w:rPr>
        <w:t>U</w:t>
      </w:r>
      <w:r w:rsidR="00BB0861">
        <w:rPr>
          <w:rFonts w:ascii="Arial" w:hAnsi="Arial" w:cs="Arial"/>
          <w:color w:val="000000" w:themeColor="text1"/>
        </w:rPr>
        <w:t>niversity</w:t>
      </w:r>
      <w:r w:rsidR="00BB0861" w:rsidRPr="00BB0861">
        <w:rPr>
          <w:rFonts w:ascii="Arial" w:hAnsi="Arial" w:cs="Arial"/>
          <w:color w:val="000000" w:themeColor="text1"/>
        </w:rPr>
        <w:t>.</w:t>
      </w:r>
      <w:r w:rsidR="00D51593">
        <w:rPr>
          <w:rFonts w:ascii="Arial" w:hAnsi="Arial" w:cs="Arial"/>
          <w:color w:val="000000" w:themeColor="text1"/>
        </w:rPr>
        <w:t xml:space="preserve"> The best way to avoid academic misconduct according to The University of Edinburgh (</w:t>
      </w:r>
      <w:r w:rsidR="008152A0">
        <w:rPr>
          <w:rFonts w:ascii="Arial" w:hAnsi="Arial" w:cs="Arial"/>
          <w:color w:val="000000" w:themeColor="text1"/>
        </w:rPr>
        <w:t>2023</w:t>
      </w:r>
      <w:r w:rsidR="00D51593">
        <w:rPr>
          <w:rFonts w:ascii="Arial" w:hAnsi="Arial" w:cs="Arial"/>
          <w:color w:val="000000" w:themeColor="text1"/>
        </w:rPr>
        <w:t>) is ensuring everything is written in your own words and where needed authors have been cited and referenced within the work to show acknowledgement and credit to the original source, to ensure that all citations are referenced appropriately, avoid secondary citations, include a reference list within your work, and never copy from one of your own previous assignments as that can be classed as self-plagiarism.</w:t>
      </w:r>
      <w:r w:rsidR="00044DFC">
        <w:rPr>
          <w:rFonts w:ascii="Arial" w:hAnsi="Arial" w:cs="Arial"/>
          <w:color w:val="000000" w:themeColor="text1"/>
        </w:rPr>
        <w:t xml:space="preserve"> Sussex Students Union (no date) also</w:t>
      </w:r>
      <w:r w:rsidR="00D51593">
        <w:rPr>
          <w:rFonts w:ascii="Arial" w:hAnsi="Arial" w:cs="Arial"/>
          <w:color w:val="000000" w:themeColor="text1"/>
        </w:rPr>
        <w:t xml:space="preserve"> </w:t>
      </w:r>
      <w:r w:rsidR="00044DFC">
        <w:rPr>
          <w:rFonts w:ascii="Arial" w:hAnsi="Arial" w:cs="Arial"/>
          <w:color w:val="000000" w:themeColor="text1"/>
        </w:rPr>
        <w:t>suggest that b</w:t>
      </w:r>
      <w:r w:rsidR="00044DFC" w:rsidRPr="00044DFC">
        <w:rPr>
          <w:rFonts w:ascii="Arial" w:hAnsi="Arial" w:cs="Arial"/>
          <w:color w:val="000000" w:themeColor="text1"/>
        </w:rPr>
        <w:t xml:space="preserve">efore submitting the work, </w:t>
      </w:r>
      <w:r w:rsidR="00044DFC">
        <w:rPr>
          <w:rFonts w:ascii="Arial" w:hAnsi="Arial" w:cs="Arial"/>
          <w:color w:val="000000" w:themeColor="text1"/>
        </w:rPr>
        <w:t xml:space="preserve">ensure that you </w:t>
      </w:r>
      <w:r w:rsidR="00044DFC" w:rsidRPr="00044DFC">
        <w:rPr>
          <w:rFonts w:ascii="Arial" w:hAnsi="Arial" w:cs="Arial"/>
          <w:color w:val="000000" w:themeColor="text1"/>
        </w:rPr>
        <w:t>give yourself enough time to thoroughly read and edit it to give yourself the best chance of finding any errors.</w:t>
      </w:r>
      <w:r w:rsidR="00044DFC">
        <w:rPr>
          <w:rFonts w:ascii="Arial" w:hAnsi="Arial" w:cs="Arial"/>
          <w:color w:val="000000" w:themeColor="text1"/>
        </w:rPr>
        <w:t xml:space="preserve"> Student</w:t>
      </w:r>
      <w:r w:rsidR="00043DBA">
        <w:rPr>
          <w:rFonts w:ascii="Arial" w:hAnsi="Arial" w:cs="Arial"/>
          <w:color w:val="000000" w:themeColor="text1"/>
        </w:rPr>
        <w:t>s</w:t>
      </w:r>
      <w:r w:rsidR="00044DFC">
        <w:rPr>
          <w:rFonts w:ascii="Arial" w:hAnsi="Arial" w:cs="Arial"/>
          <w:color w:val="000000" w:themeColor="text1"/>
        </w:rPr>
        <w:t xml:space="preserve"> in higher education must also ensure to stay away from forms of academic misconduct known as commissionin</w:t>
      </w:r>
      <w:r w:rsidR="00043DBA">
        <w:rPr>
          <w:rFonts w:ascii="Arial" w:hAnsi="Arial" w:cs="Arial"/>
          <w:color w:val="000000" w:themeColor="text1"/>
        </w:rPr>
        <w:t xml:space="preserve">g, such as paying essay mills or any individual to do the work on </w:t>
      </w:r>
      <w:r w:rsidR="002365E3">
        <w:rPr>
          <w:rFonts w:ascii="Arial" w:hAnsi="Arial" w:cs="Arial"/>
          <w:color w:val="000000" w:themeColor="text1"/>
        </w:rPr>
        <w:t>their</w:t>
      </w:r>
      <w:r w:rsidR="00043DBA">
        <w:rPr>
          <w:rFonts w:ascii="Arial" w:hAnsi="Arial" w:cs="Arial"/>
          <w:color w:val="000000" w:themeColor="text1"/>
        </w:rPr>
        <w:t xml:space="preserve"> behalf. </w:t>
      </w:r>
    </w:p>
    <w:p w14:paraId="0C51CFF4" w14:textId="77777777" w:rsidR="005528AC" w:rsidRPr="009453B4" w:rsidRDefault="005528AC" w:rsidP="00C411E9">
      <w:pPr>
        <w:spacing w:line="480" w:lineRule="auto"/>
        <w:rPr>
          <w:rFonts w:ascii="Arial" w:hAnsi="Arial" w:cs="Arial"/>
          <w:color w:val="000000" w:themeColor="text1"/>
        </w:rPr>
      </w:pPr>
    </w:p>
    <w:p w14:paraId="06409CC0" w14:textId="7022DF95" w:rsidR="00D52A38" w:rsidRPr="004E36DE" w:rsidRDefault="00ED2866" w:rsidP="00C411E9">
      <w:pPr>
        <w:pStyle w:val="Heading1"/>
        <w:spacing w:line="480" w:lineRule="auto"/>
        <w:rPr>
          <w:rFonts w:ascii="Arial" w:hAnsi="Arial" w:cs="Arial"/>
          <w:b/>
          <w:bCs/>
          <w:color w:val="3B3838" w:themeColor="background2" w:themeShade="40"/>
          <w:u w:val="single"/>
        </w:rPr>
      </w:pPr>
      <w:bookmarkStart w:id="18" w:name="_Toc155914230"/>
      <w:bookmarkStart w:id="19" w:name="_Toc155914282"/>
      <w:bookmarkStart w:id="20" w:name="_Toc155914367"/>
      <w:r w:rsidRPr="004E36DE">
        <w:rPr>
          <w:rFonts w:ascii="Arial" w:hAnsi="Arial" w:cs="Arial"/>
          <w:b/>
          <w:bCs/>
          <w:color w:val="3B3838" w:themeColor="background2" w:themeShade="40"/>
          <w:u w:val="single"/>
        </w:rPr>
        <w:t>Conclusion</w:t>
      </w:r>
      <w:bookmarkEnd w:id="18"/>
      <w:bookmarkEnd w:id="19"/>
      <w:bookmarkEnd w:id="20"/>
      <w:r w:rsidRPr="004E36DE">
        <w:rPr>
          <w:rFonts w:ascii="Arial" w:hAnsi="Arial" w:cs="Arial"/>
          <w:b/>
          <w:bCs/>
          <w:color w:val="3B3838" w:themeColor="background2" w:themeShade="40"/>
          <w:u w:val="single"/>
        </w:rPr>
        <w:t xml:space="preserve"> </w:t>
      </w:r>
    </w:p>
    <w:p w14:paraId="28DE8917" w14:textId="54B6B50F" w:rsidR="00C411E9" w:rsidRDefault="00C411E9" w:rsidP="004E36DE">
      <w:pPr>
        <w:spacing w:line="480" w:lineRule="auto"/>
        <w:rPr>
          <w:rFonts w:ascii="Arial" w:hAnsi="Arial" w:cs="Arial"/>
          <w:color w:val="000000" w:themeColor="text1"/>
        </w:rPr>
      </w:pPr>
      <w:r>
        <w:rPr>
          <w:rFonts w:ascii="Arial" w:hAnsi="Arial" w:cs="Arial"/>
          <w:color w:val="000000" w:themeColor="text1"/>
        </w:rPr>
        <w:t>To conclude, s</w:t>
      </w:r>
      <w:r w:rsidR="00E95B19" w:rsidRPr="00E95B19">
        <w:rPr>
          <w:rFonts w:ascii="Arial" w:hAnsi="Arial" w:cs="Arial"/>
          <w:color w:val="000000" w:themeColor="text1"/>
        </w:rPr>
        <w:t>tudy skills are something that take time and effort to develop and improve. Additionally, it's a personal process.</w:t>
      </w:r>
      <w:r w:rsidR="00E95B19">
        <w:rPr>
          <w:rFonts w:ascii="Arial" w:hAnsi="Arial" w:cs="Arial"/>
          <w:color w:val="000000" w:themeColor="text1"/>
        </w:rPr>
        <w:t xml:space="preserve"> All aspects considered</w:t>
      </w:r>
      <w:r w:rsidR="00DF23DD" w:rsidRPr="00DF23DD">
        <w:rPr>
          <w:rFonts w:ascii="Arial" w:hAnsi="Arial" w:cs="Arial"/>
          <w:color w:val="000000" w:themeColor="text1"/>
        </w:rPr>
        <w:t>, having strong study techniques is critical for achieving academic success, managing time well, building confidence, and getting ready for further education and employment.</w:t>
      </w:r>
      <w:r w:rsidR="00E95B19">
        <w:rPr>
          <w:rFonts w:ascii="Arial" w:hAnsi="Arial" w:cs="Arial"/>
          <w:color w:val="000000" w:themeColor="text1"/>
        </w:rPr>
        <w:t xml:space="preserve"> Ensuring study skills are kept to a high standard also ensures that individuals feel more confident in their work, as well as their ability to do so in a timely matter without </w:t>
      </w:r>
      <w:r w:rsidR="00F550E1">
        <w:rPr>
          <w:rFonts w:ascii="Arial" w:hAnsi="Arial" w:cs="Arial"/>
          <w:color w:val="000000" w:themeColor="text1"/>
        </w:rPr>
        <w:t xml:space="preserve">suffering from </w:t>
      </w:r>
      <w:r w:rsidR="00E95B19">
        <w:rPr>
          <w:rFonts w:ascii="Arial" w:hAnsi="Arial" w:cs="Arial"/>
          <w:color w:val="000000" w:themeColor="text1"/>
        </w:rPr>
        <w:t xml:space="preserve">overbearing levels of stress. </w:t>
      </w:r>
      <w:r w:rsidR="00E95B19" w:rsidRPr="00E95B19">
        <w:rPr>
          <w:rFonts w:ascii="Arial" w:hAnsi="Arial" w:cs="Arial"/>
          <w:color w:val="000000" w:themeColor="text1"/>
        </w:rPr>
        <w:t xml:space="preserve">In addition to giving </w:t>
      </w:r>
      <w:r w:rsidR="00F550E1">
        <w:rPr>
          <w:rFonts w:ascii="Arial" w:hAnsi="Arial" w:cs="Arial"/>
          <w:color w:val="000000" w:themeColor="text1"/>
        </w:rPr>
        <w:t>individuals</w:t>
      </w:r>
      <w:r w:rsidR="00E95B19" w:rsidRPr="00E95B19">
        <w:rPr>
          <w:rFonts w:ascii="Arial" w:hAnsi="Arial" w:cs="Arial"/>
          <w:color w:val="000000" w:themeColor="text1"/>
        </w:rPr>
        <w:t xml:space="preserve"> more self-assurance and assisting in </w:t>
      </w:r>
      <w:r w:rsidR="00F550E1">
        <w:rPr>
          <w:rFonts w:ascii="Arial" w:hAnsi="Arial" w:cs="Arial"/>
          <w:color w:val="000000" w:themeColor="text1"/>
        </w:rPr>
        <w:t>their</w:t>
      </w:r>
      <w:r w:rsidR="00E95B19" w:rsidRPr="00E95B19">
        <w:rPr>
          <w:rFonts w:ascii="Arial" w:hAnsi="Arial" w:cs="Arial"/>
          <w:color w:val="000000" w:themeColor="text1"/>
        </w:rPr>
        <w:t xml:space="preserve"> success, practicing and refining </w:t>
      </w:r>
      <w:r w:rsidR="002365E3">
        <w:rPr>
          <w:rFonts w:ascii="Arial" w:hAnsi="Arial" w:cs="Arial"/>
          <w:color w:val="000000" w:themeColor="text1"/>
        </w:rPr>
        <w:t>an individual’s</w:t>
      </w:r>
      <w:r w:rsidR="00E95B19" w:rsidRPr="00E95B19">
        <w:rPr>
          <w:rFonts w:ascii="Arial" w:hAnsi="Arial" w:cs="Arial"/>
          <w:color w:val="000000" w:themeColor="text1"/>
        </w:rPr>
        <w:t xml:space="preserve"> study </w:t>
      </w:r>
      <w:r w:rsidR="00E95B19" w:rsidRPr="00E95B19">
        <w:rPr>
          <w:rFonts w:ascii="Arial" w:hAnsi="Arial" w:cs="Arial"/>
          <w:color w:val="000000" w:themeColor="text1"/>
        </w:rPr>
        <w:lastRenderedPageBreak/>
        <w:t>techniques will also make it possible</w:t>
      </w:r>
      <w:r w:rsidR="002365E3">
        <w:rPr>
          <w:rFonts w:ascii="Arial" w:hAnsi="Arial" w:cs="Arial"/>
          <w:color w:val="000000" w:themeColor="text1"/>
        </w:rPr>
        <w:t xml:space="preserve"> for students</w:t>
      </w:r>
      <w:r w:rsidR="00E95B19" w:rsidRPr="00E95B19">
        <w:rPr>
          <w:rFonts w:ascii="Arial" w:hAnsi="Arial" w:cs="Arial"/>
          <w:color w:val="000000" w:themeColor="text1"/>
        </w:rPr>
        <w:t xml:space="preserve"> to work more efficiently during the study time </w:t>
      </w:r>
      <w:r w:rsidR="002365E3">
        <w:rPr>
          <w:rFonts w:ascii="Arial" w:hAnsi="Arial" w:cs="Arial"/>
          <w:color w:val="000000" w:themeColor="text1"/>
        </w:rPr>
        <w:t>they</w:t>
      </w:r>
      <w:r w:rsidR="00E95B19" w:rsidRPr="00E95B19">
        <w:rPr>
          <w:rFonts w:ascii="Arial" w:hAnsi="Arial" w:cs="Arial"/>
          <w:color w:val="000000" w:themeColor="text1"/>
        </w:rPr>
        <w:t xml:space="preserve"> have available.</w:t>
      </w:r>
    </w:p>
    <w:p w14:paraId="004CDFB1" w14:textId="202E2840" w:rsidR="004E5DA1" w:rsidRDefault="004E5DA1" w:rsidP="004E36DE">
      <w:pPr>
        <w:spacing w:line="480" w:lineRule="auto"/>
        <w:rPr>
          <w:rFonts w:ascii="Arial" w:hAnsi="Arial" w:cs="Arial"/>
          <w:color w:val="000000" w:themeColor="text1"/>
        </w:rPr>
      </w:pPr>
    </w:p>
    <w:p w14:paraId="25CAD367" w14:textId="4190E637" w:rsidR="004E5DA1" w:rsidRDefault="004E5DA1" w:rsidP="004E36DE">
      <w:pPr>
        <w:spacing w:line="480" w:lineRule="auto"/>
        <w:rPr>
          <w:rFonts w:ascii="Arial" w:hAnsi="Arial" w:cs="Arial"/>
          <w:color w:val="000000" w:themeColor="text1"/>
        </w:rPr>
      </w:pPr>
    </w:p>
    <w:p w14:paraId="6EDCA79E" w14:textId="354BCD4F" w:rsidR="004E5DA1" w:rsidRDefault="004E5DA1" w:rsidP="004E36DE">
      <w:pPr>
        <w:spacing w:line="480" w:lineRule="auto"/>
        <w:rPr>
          <w:rFonts w:ascii="Arial" w:hAnsi="Arial" w:cs="Arial"/>
          <w:color w:val="000000" w:themeColor="text1"/>
        </w:rPr>
      </w:pPr>
    </w:p>
    <w:p w14:paraId="381031EE" w14:textId="3512F202" w:rsidR="004E5DA1" w:rsidRDefault="004E5DA1" w:rsidP="004E36DE">
      <w:pPr>
        <w:spacing w:line="480" w:lineRule="auto"/>
        <w:rPr>
          <w:rFonts w:ascii="Arial" w:hAnsi="Arial" w:cs="Arial"/>
          <w:color w:val="000000" w:themeColor="text1"/>
        </w:rPr>
      </w:pPr>
    </w:p>
    <w:p w14:paraId="32DAF7B1" w14:textId="25F0D31E" w:rsidR="004E5DA1" w:rsidRDefault="004E5DA1" w:rsidP="004E36DE">
      <w:pPr>
        <w:spacing w:line="480" w:lineRule="auto"/>
        <w:rPr>
          <w:rFonts w:ascii="Arial" w:hAnsi="Arial" w:cs="Arial"/>
          <w:color w:val="000000" w:themeColor="text1"/>
        </w:rPr>
      </w:pPr>
    </w:p>
    <w:p w14:paraId="22DFDD93" w14:textId="493105D5" w:rsidR="004E5DA1" w:rsidRDefault="004E5DA1" w:rsidP="004E36DE">
      <w:pPr>
        <w:spacing w:line="480" w:lineRule="auto"/>
        <w:rPr>
          <w:rFonts w:ascii="Arial" w:hAnsi="Arial" w:cs="Arial"/>
          <w:color w:val="000000" w:themeColor="text1"/>
        </w:rPr>
      </w:pPr>
    </w:p>
    <w:p w14:paraId="78B98E3C" w14:textId="373A81CA" w:rsidR="004E5DA1" w:rsidRDefault="004E5DA1" w:rsidP="004E36DE">
      <w:pPr>
        <w:spacing w:line="480" w:lineRule="auto"/>
        <w:rPr>
          <w:rFonts w:ascii="Arial" w:hAnsi="Arial" w:cs="Arial"/>
          <w:color w:val="000000" w:themeColor="text1"/>
        </w:rPr>
      </w:pPr>
    </w:p>
    <w:p w14:paraId="5A91E90A" w14:textId="6ABE7CCE" w:rsidR="004E5DA1" w:rsidRDefault="004E5DA1" w:rsidP="004E36DE">
      <w:pPr>
        <w:spacing w:line="480" w:lineRule="auto"/>
        <w:rPr>
          <w:rFonts w:ascii="Arial" w:hAnsi="Arial" w:cs="Arial"/>
          <w:color w:val="000000" w:themeColor="text1"/>
        </w:rPr>
      </w:pPr>
    </w:p>
    <w:p w14:paraId="28C6C9C6" w14:textId="029288D9" w:rsidR="004E5DA1" w:rsidRDefault="004E5DA1" w:rsidP="004E36DE">
      <w:pPr>
        <w:spacing w:line="480" w:lineRule="auto"/>
        <w:rPr>
          <w:rFonts w:ascii="Arial" w:hAnsi="Arial" w:cs="Arial"/>
          <w:color w:val="000000" w:themeColor="text1"/>
        </w:rPr>
      </w:pPr>
    </w:p>
    <w:p w14:paraId="4A988FE7" w14:textId="42C68494" w:rsidR="004E5DA1" w:rsidRDefault="004E5DA1" w:rsidP="004E36DE">
      <w:pPr>
        <w:spacing w:line="480" w:lineRule="auto"/>
        <w:rPr>
          <w:rFonts w:ascii="Arial" w:hAnsi="Arial" w:cs="Arial"/>
          <w:color w:val="000000" w:themeColor="text1"/>
        </w:rPr>
      </w:pPr>
    </w:p>
    <w:p w14:paraId="54D8EFC4" w14:textId="1EA2BD98" w:rsidR="004E5DA1" w:rsidRDefault="004E5DA1" w:rsidP="004E36DE">
      <w:pPr>
        <w:spacing w:line="480" w:lineRule="auto"/>
        <w:rPr>
          <w:rFonts w:ascii="Arial" w:hAnsi="Arial" w:cs="Arial"/>
          <w:color w:val="000000" w:themeColor="text1"/>
        </w:rPr>
      </w:pPr>
    </w:p>
    <w:p w14:paraId="645028F0" w14:textId="1234EC59" w:rsidR="004E5DA1" w:rsidRDefault="004E5DA1" w:rsidP="004E36DE">
      <w:pPr>
        <w:spacing w:line="480" w:lineRule="auto"/>
        <w:rPr>
          <w:rFonts w:ascii="Arial" w:hAnsi="Arial" w:cs="Arial"/>
          <w:color w:val="000000" w:themeColor="text1"/>
        </w:rPr>
      </w:pPr>
    </w:p>
    <w:p w14:paraId="135BD4B9" w14:textId="377128FF" w:rsidR="004E5DA1" w:rsidRDefault="004E5DA1" w:rsidP="004E36DE">
      <w:pPr>
        <w:spacing w:line="480" w:lineRule="auto"/>
        <w:rPr>
          <w:rFonts w:ascii="Arial" w:hAnsi="Arial" w:cs="Arial"/>
          <w:color w:val="000000" w:themeColor="text1"/>
        </w:rPr>
      </w:pPr>
    </w:p>
    <w:p w14:paraId="0B3E8021" w14:textId="2A31B416" w:rsidR="004E5DA1" w:rsidRDefault="004E5DA1" w:rsidP="004E36DE">
      <w:pPr>
        <w:spacing w:line="480" w:lineRule="auto"/>
        <w:rPr>
          <w:rFonts w:ascii="Arial" w:hAnsi="Arial" w:cs="Arial"/>
          <w:color w:val="000000" w:themeColor="text1"/>
        </w:rPr>
      </w:pPr>
    </w:p>
    <w:p w14:paraId="4FD67560" w14:textId="1339CD68" w:rsidR="004E5DA1" w:rsidRDefault="004E5DA1" w:rsidP="004E36DE">
      <w:pPr>
        <w:spacing w:line="480" w:lineRule="auto"/>
        <w:rPr>
          <w:rFonts w:ascii="Arial" w:hAnsi="Arial" w:cs="Arial"/>
          <w:color w:val="000000" w:themeColor="text1"/>
        </w:rPr>
      </w:pPr>
    </w:p>
    <w:p w14:paraId="2B89DCDC" w14:textId="16DACEE0" w:rsidR="004E5DA1" w:rsidRDefault="004E5DA1" w:rsidP="004E36DE">
      <w:pPr>
        <w:spacing w:line="480" w:lineRule="auto"/>
        <w:rPr>
          <w:rFonts w:ascii="Arial" w:hAnsi="Arial" w:cs="Arial"/>
          <w:color w:val="000000" w:themeColor="text1"/>
        </w:rPr>
      </w:pPr>
    </w:p>
    <w:p w14:paraId="633F1C93" w14:textId="38EC4686" w:rsidR="004E5DA1" w:rsidRDefault="004E5DA1" w:rsidP="004E36DE">
      <w:pPr>
        <w:spacing w:line="480" w:lineRule="auto"/>
        <w:rPr>
          <w:rFonts w:ascii="Arial" w:hAnsi="Arial" w:cs="Arial"/>
          <w:color w:val="000000" w:themeColor="text1"/>
        </w:rPr>
      </w:pPr>
    </w:p>
    <w:p w14:paraId="5B5A4A29" w14:textId="0CCF3086" w:rsidR="004E5DA1" w:rsidRDefault="004E5DA1" w:rsidP="004E36DE">
      <w:pPr>
        <w:spacing w:line="480" w:lineRule="auto"/>
        <w:rPr>
          <w:rFonts w:ascii="Arial" w:hAnsi="Arial" w:cs="Arial"/>
          <w:color w:val="000000" w:themeColor="text1"/>
        </w:rPr>
      </w:pPr>
    </w:p>
    <w:p w14:paraId="03853CE1" w14:textId="74665127" w:rsidR="004E5DA1" w:rsidRDefault="004E5DA1" w:rsidP="004E36DE">
      <w:pPr>
        <w:spacing w:line="480" w:lineRule="auto"/>
        <w:rPr>
          <w:rFonts w:ascii="Arial" w:hAnsi="Arial" w:cs="Arial"/>
          <w:color w:val="000000" w:themeColor="text1"/>
        </w:rPr>
      </w:pPr>
    </w:p>
    <w:p w14:paraId="14443F9B" w14:textId="119A82A1" w:rsidR="004E5DA1" w:rsidRDefault="004E5DA1" w:rsidP="004E36DE">
      <w:pPr>
        <w:spacing w:line="480" w:lineRule="auto"/>
        <w:rPr>
          <w:rFonts w:ascii="Arial" w:hAnsi="Arial" w:cs="Arial"/>
          <w:color w:val="000000" w:themeColor="text1"/>
        </w:rPr>
      </w:pPr>
    </w:p>
    <w:p w14:paraId="6F92033F" w14:textId="77777777" w:rsidR="004E5DA1" w:rsidRPr="004E36DE" w:rsidRDefault="004E5DA1" w:rsidP="004E36DE">
      <w:pPr>
        <w:spacing w:line="480" w:lineRule="auto"/>
        <w:rPr>
          <w:rFonts w:ascii="Arial" w:hAnsi="Arial" w:cs="Arial"/>
          <w:color w:val="000000" w:themeColor="text1"/>
          <w:u w:val="single"/>
        </w:rPr>
      </w:pPr>
    </w:p>
    <w:p w14:paraId="751161DA" w14:textId="46242A3C" w:rsidR="007041EE" w:rsidRDefault="002365E3" w:rsidP="002546B6">
      <w:pPr>
        <w:pStyle w:val="Heading1"/>
        <w:spacing w:line="480" w:lineRule="auto"/>
        <w:rPr>
          <w:rFonts w:ascii="Arial" w:hAnsi="Arial" w:cs="Arial"/>
          <w:b/>
          <w:bCs/>
          <w:color w:val="3B3838" w:themeColor="background2" w:themeShade="40"/>
          <w:u w:val="single"/>
        </w:rPr>
      </w:pPr>
      <w:bookmarkStart w:id="21" w:name="_Toc155914283"/>
      <w:bookmarkStart w:id="22" w:name="_Toc155914368"/>
      <w:r w:rsidRPr="004E36DE">
        <w:rPr>
          <w:rFonts w:ascii="Arial" w:hAnsi="Arial" w:cs="Arial"/>
          <w:b/>
          <w:bCs/>
          <w:color w:val="3B3838" w:themeColor="background2" w:themeShade="40"/>
          <w:u w:val="single"/>
        </w:rPr>
        <w:lastRenderedPageBreak/>
        <w:t>References</w:t>
      </w:r>
      <w:bookmarkEnd w:id="21"/>
      <w:bookmarkEnd w:id="22"/>
      <w:r w:rsidRPr="004E36DE">
        <w:rPr>
          <w:rFonts w:ascii="Arial" w:hAnsi="Arial" w:cs="Arial"/>
          <w:b/>
          <w:bCs/>
          <w:color w:val="3B3838" w:themeColor="background2" w:themeShade="40"/>
          <w:u w:val="single"/>
        </w:rPr>
        <w:t xml:space="preserve"> </w:t>
      </w:r>
    </w:p>
    <w:p w14:paraId="7475271F" w14:textId="77777777" w:rsidR="002546B6" w:rsidRPr="002546B6" w:rsidRDefault="002546B6" w:rsidP="002546B6"/>
    <w:p w14:paraId="748D37C9" w14:textId="77777777" w:rsidR="00787E33" w:rsidRPr="006C70FF" w:rsidRDefault="00787E33" w:rsidP="002546B6">
      <w:pPr>
        <w:spacing w:line="480" w:lineRule="auto"/>
        <w:rPr>
          <w:rFonts w:ascii="Arial" w:eastAsia="Times New Roman" w:hAnsi="Arial" w:cs="Arial"/>
          <w:lang w:eastAsia="en-GB"/>
        </w:rPr>
      </w:pPr>
      <w:r w:rsidRPr="009453B4">
        <w:rPr>
          <w:rFonts w:ascii="Arial" w:eastAsia="Times New Roman" w:hAnsi="Arial" w:cs="Arial"/>
          <w:shd w:val="clear" w:color="auto" w:fill="FFFFFF"/>
          <w:lang w:eastAsia="en-GB"/>
        </w:rPr>
        <w:t>Burns, T., &amp; Sinfield, S. (2016)</w:t>
      </w:r>
      <w:r w:rsidRPr="009453B4">
        <w:rPr>
          <w:rFonts w:ascii="Arial" w:eastAsia="Times New Roman" w:hAnsi="Arial" w:cs="Arial"/>
          <w:i/>
          <w:iCs/>
          <w:lang w:eastAsia="en-GB"/>
        </w:rPr>
        <w:t xml:space="preserve"> Essential Study Skills: The Complete Guide to Success at University </w:t>
      </w:r>
      <w:r w:rsidRPr="009453B4">
        <w:rPr>
          <w:rFonts w:ascii="Arial" w:eastAsia="Times New Roman" w:hAnsi="Arial" w:cs="Arial"/>
          <w:lang w:eastAsia="en-GB"/>
        </w:rPr>
        <w:t>(4th ed.) London: SAGE, p94.</w:t>
      </w:r>
    </w:p>
    <w:p w14:paraId="6DB25437" w14:textId="6721A516" w:rsidR="007041EE" w:rsidRDefault="007041EE" w:rsidP="00C411E9">
      <w:pPr>
        <w:spacing w:line="480" w:lineRule="auto"/>
      </w:pPr>
    </w:p>
    <w:p w14:paraId="7C18AE07" w14:textId="0CE2652E" w:rsidR="007041EE" w:rsidRPr="002546B6" w:rsidRDefault="00787E33" w:rsidP="00C411E9">
      <w:pPr>
        <w:spacing w:line="480" w:lineRule="auto"/>
        <w:rPr>
          <w:rFonts w:ascii="Arial" w:hAnsi="Arial" w:cs="Arial"/>
        </w:rPr>
      </w:pPr>
      <w:r w:rsidRPr="002546B6">
        <w:rPr>
          <w:rFonts w:ascii="Arial" w:hAnsi="Arial" w:cs="Arial"/>
        </w:rPr>
        <w:t xml:space="preserve">Pears, R., &amp; Shields, G. (2022) </w:t>
      </w:r>
      <w:r w:rsidRPr="002546B6">
        <w:rPr>
          <w:rFonts w:ascii="Arial" w:hAnsi="Arial" w:cs="Arial"/>
          <w:i/>
          <w:iCs/>
        </w:rPr>
        <w:t>Cite Them Right: The Essential Referencing Guide</w:t>
      </w:r>
      <w:r w:rsidRPr="002546B6">
        <w:rPr>
          <w:rFonts w:ascii="Arial" w:hAnsi="Arial" w:cs="Arial"/>
        </w:rPr>
        <w:t xml:space="preserve"> (12</w:t>
      </w:r>
      <w:r w:rsidRPr="002546B6">
        <w:rPr>
          <w:rFonts w:ascii="Arial" w:hAnsi="Arial" w:cs="Arial"/>
          <w:vertAlign w:val="superscript"/>
        </w:rPr>
        <w:t>th</w:t>
      </w:r>
      <w:r w:rsidRPr="002546B6">
        <w:rPr>
          <w:rFonts w:ascii="Arial" w:hAnsi="Arial" w:cs="Arial"/>
        </w:rPr>
        <w:t xml:space="preserve"> ed.) </w:t>
      </w:r>
      <w:r w:rsidR="002546B6" w:rsidRPr="002546B6">
        <w:rPr>
          <w:rFonts w:ascii="Arial" w:hAnsi="Arial" w:cs="Arial"/>
        </w:rPr>
        <w:t xml:space="preserve">London: Bloomsbury Academic, p2, p5, p6, p15. </w:t>
      </w:r>
    </w:p>
    <w:p w14:paraId="64504E34" w14:textId="77777777" w:rsidR="002546B6" w:rsidRPr="002546B6" w:rsidRDefault="002546B6" w:rsidP="00C411E9">
      <w:pPr>
        <w:spacing w:line="480" w:lineRule="auto"/>
        <w:rPr>
          <w:rFonts w:ascii="Arial" w:hAnsi="Arial" w:cs="Arial"/>
        </w:rPr>
      </w:pPr>
    </w:p>
    <w:p w14:paraId="399F076B" w14:textId="71543221" w:rsidR="007041EE" w:rsidRDefault="007041EE" w:rsidP="00C411E9">
      <w:pPr>
        <w:spacing w:line="480" w:lineRule="auto"/>
        <w:rPr>
          <w:rFonts w:ascii="Arial" w:hAnsi="Arial" w:cs="Arial"/>
        </w:rPr>
      </w:pPr>
      <w:r w:rsidRPr="002546B6">
        <w:rPr>
          <w:rFonts w:ascii="Arial" w:hAnsi="Arial" w:cs="Arial"/>
        </w:rPr>
        <w:t xml:space="preserve">Health &amp; Care Professions Council (2021) </w:t>
      </w:r>
      <w:r w:rsidRPr="002546B6">
        <w:rPr>
          <w:rFonts w:ascii="Arial" w:hAnsi="Arial" w:cs="Arial"/>
          <w:i/>
          <w:iCs/>
        </w:rPr>
        <w:t>What is reflection?</w:t>
      </w:r>
      <w:r w:rsidRPr="002546B6">
        <w:rPr>
          <w:rFonts w:ascii="Arial" w:hAnsi="Arial" w:cs="Arial"/>
        </w:rPr>
        <w:t xml:space="preserve"> Available at: </w:t>
      </w:r>
      <w:hyperlink r:id="rId8" w:anchor=":~:text=Reflection%20is%20a%20process%20which,about%20any%20element%20of%20it" w:history="1">
        <w:r w:rsidRPr="002546B6">
          <w:rPr>
            <w:rStyle w:val="Hyperlink"/>
            <w:rFonts w:ascii="Arial" w:hAnsi="Arial" w:cs="Arial"/>
          </w:rPr>
          <w:t>https://www.hcpc-uk.org/standards/meeting-our-standards/reflective-practice/what-is-reflection/#:~:text=Reflection%20is%20a%20process%20which,about%20any%20element%20of%20it</w:t>
        </w:r>
      </w:hyperlink>
      <w:r w:rsidRPr="002546B6">
        <w:rPr>
          <w:rFonts w:ascii="Arial" w:hAnsi="Arial" w:cs="Arial"/>
        </w:rPr>
        <w:t xml:space="preserve">  (Accessed:</w:t>
      </w:r>
      <w:r w:rsidR="00DE7D14">
        <w:rPr>
          <w:rFonts w:ascii="Arial" w:hAnsi="Arial" w:cs="Arial"/>
        </w:rPr>
        <w:t xml:space="preserve"> 16/12/23)</w:t>
      </w:r>
    </w:p>
    <w:p w14:paraId="0A0B1237" w14:textId="77777777" w:rsidR="003504BA" w:rsidRDefault="003504BA" w:rsidP="00C411E9">
      <w:pPr>
        <w:spacing w:line="480" w:lineRule="auto"/>
        <w:rPr>
          <w:rFonts w:ascii="Arial" w:hAnsi="Arial" w:cs="Arial"/>
        </w:rPr>
      </w:pPr>
    </w:p>
    <w:p w14:paraId="430B40CC" w14:textId="74334D32" w:rsidR="007041EE" w:rsidRDefault="003504BA" w:rsidP="003504BA">
      <w:pPr>
        <w:spacing w:line="480" w:lineRule="auto"/>
        <w:rPr>
          <w:rFonts w:ascii="Arial" w:hAnsi="Arial" w:cs="Arial"/>
        </w:rPr>
      </w:pPr>
      <w:r>
        <w:rPr>
          <w:rFonts w:ascii="Arial" w:hAnsi="Arial" w:cs="Arial"/>
        </w:rPr>
        <w:t xml:space="preserve">Indeed (2023) How to improve critical thinking skills at work in 6 steps. Available at: </w:t>
      </w:r>
      <w:hyperlink r:id="rId9" w:history="1">
        <w:r w:rsidRPr="00171545">
          <w:rPr>
            <w:rStyle w:val="Hyperlink"/>
            <w:rFonts w:ascii="Arial" w:hAnsi="Arial" w:cs="Arial"/>
          </w:rPr>
          <w:t>https://www.indeed.com/career-advice/career-development/how-to-improve-critical-thinking</w:t>
        </w:r>
      </w:hyperlink>
      <w:r>
        <w:rPr>
          <w:rFonts w:ascii="Arial" w:hAnsi="Arial" w:cs="Arial"/>
        </w:rPr>
        <w:t xml:space="preserve"> (Accessed: 14/12/23)</w:t>
      </w:r>
    </w:p>
    <w:p w14:paraId="545FB034" w14:textId="77777777" w:rsidR="003504BA" w:rsidRPr="002546B6" w:rsidRDefault="003504BA" w:rsidP="00C411E9">
      <w:pPr>
        <w:spacing w:line="480" w:lineRule="auto"/>
        <w:rPr>
          <w:rFonts w:ascii="Arial" w:hAnsi="Arial" w:cs="Arial"/>
        </w:rPr>
      </w:pPr>
    </w:p>
    <w:p w14:paraId="1EF9AEED" w14:textId="459312A0" w:rsidR="007041EE" w:rsidRPr="002546B6" w:rsidRDefault="007041EE" w:rsidP="00C411E9">
      <w:pPr>
        <w:spacing w:line="480" w:lineRule="auto"/>
        <w:rPr>
          <w:rFonts w:ascii="Arial" w:hAnsi="Arial" w:cs="Arial"/>
        </w:rPr>
      </w:pPr>
      <w:r w:rsidRPr="002546B6">
        <w:rPr>
          <w:rFonts w:ascii="Arial" w:hAnsi="Arial" w:cs="Arial"/>
        </w:rPr>
        <w:t xml:space="preserve">LinkedIn (2023) </w:t>
      </w:r>
      <w:r w:rsidRPr="002546B6">
        <w:rPr>
          <w:rFonts w:ascii="Arial" w:hAnsi="Arial" w:cs="Arial"/>
          <w:i/>
          <w:iCs/>
        </w:rPr>
        <w:t>The power of reflection at work: Boosting performance and enhancing growth</w:t>
      </w:r>
      <w:r w:rsidRPr="002546B6">
        <w:rPr>
          <w:rFonts w:ascii="Arial" w:hAnsi="Arial" w:cs="Arial"/>
        </w:rPr>
        <w:t xml:space="preserve">. Available at: </w:t>
      </w:r>
      <w:hyperlink r:id="rId10" w:history="1">
        <w:r w:rsidRPr="002546B6">
          <w:rPr>
            <w:rStyle w:val="Hyperlink"/>
            <w:rFonts w:ascii="Arial" w:hAnsi="Arial" w:cs="Arial"/>
          </w:rPr>
          <w:t>https://www.linkedin.com/pulse/power-reflection-work-boosting-performance-enhancing-growth-craoi</w:t>
        </w:r>
      </w:hyperlink>
      <w:r w:rsidRPr="002546B6">
        <w:rPr>
          <w:rFonts w:ascii="Arial" w:hAnsi="Arial" w:cs="Arial"/>
        </w:rPr>
        <w:t xml:space="preserve"> (Accessed: </w:t>
      </w:r>
      <w:r w:rsidR="00DE7D14">
        <w:rPr>
          <w:rFonts w:ascii="Arial" w:hAnsi="Arial" w:cs="Arial"/>
        </w:rPr>
        <w:t>16/12/23)</w:t>
      </w:r>
    </w:p>
    <w:p w14:paraId="6E1F3831" w14:textId="3EBB93D5" w:rsidR="007041EE" w:rsidRPr="002546B6" w:rsidRDefault="007041EE" w:rsidP="00C411E9">
      <w:pPr>
        <w:spacing w:line="480" w:lineRule="auto"/>
        <w:rPr>
          <w:rFonts w:ascii="Arial" w:hAnsi="Arial" w:cs="Arial"/>
        </w:rPr>
      </w:pPr>
    </w:p>
    <w:p w14:paraId="3D2318BD" w14:textId="79F315CD" w:rsidR="007041EE" w:rsidRPr="002546B6" w:rsidRDefault="007041EE" w:rsidP="00C411E9">
      <w:pPr>
        <w:spacing w:line="480" w:lineRule="auto"/>
        <w:rPr>
          <w:rFonts w:ascii="Arial" w:hAnsi="Arial" w:cs="Arial"/>
        </w:rPr>
      </w:pPr>
      <w:r w:rsidRPr="002546B6">
        <w:rPr>
          <w:rFonts w:ascii="Arial" w:hAnsi="Arial" w:cs="Arial"/>
        </w:rPr>
        <w:t xml:space="preserve">Skills You Need (no date) </w:t>
      </w:r>
      <w:r w:rsidRPr="002546B6">
        <w:rPr>
          <w:rFonts w:ascii="Arial" w:hAnsi="Arial" w:cs="Arial"/>
          <w:i/>
          <w:iCs/>
        </w:rPr>
        <w:t>What is critical thinking</w:t>
      </w:r>
      <w:r w:rsidRPr="002546B6">
        <w:rPr>
          <w:rFonts w:ascii="Arial" w:hAnsi="Arial" w:cs="Arial"/>
        </w:rPr>
        <w:t xml:space="preserve">? Available at: </w:t>
      </w:r>
      <w:hyperlink r:id="rId11" w:history="1">
        <w:r w:rsidR="00A706B3" w:rsidRPr="002546B6">
          <w:rPr>
            <w:rStyle w:val="Hyperlink"/>
            <w:rFonts w:ascii="Arial" w:hAnsi="Arial" w:cs="Arial"/>
          </w:rPr>
          <w:t>https://www.skillsyouneed.com/learn/critical-thinking.html</w:t>
        </w:r>
      </w:hyperlink>
      <w:r w:rsidR="00A706B3" w:rsidRPr="002546B6">
        <w:rPr>
          <w:rFonts w:ascii="Arial" w:hAnsi="Arial" w:cs="Arial"/>
        </w:rPr>
        <w:t xml:space="preserve"> (Accessed: </w:t>
      </w:r>
      <w:r w:rsidR="00DE7D14">
        <w:rPr>
          <w:rFonts w:ascii="Arial" w:hAnsi="Arial" w:cs="Arial"/>
        </w:rPr>
        <w:t>14/12/23)</w:t>
      </w:r>
    </w:p>
    <w:p w14:paraId="1D7010B0" w14:textId="6F3CF94A" w:rsidR="00A706B3" w:rsidRPr="002546B6" w:rsidRDefault="00A706B3" w:rsidP="00C411E9">
      <w:pPr>
        <w:spacing w:line="480" w:lineRule="auto"/>
        <w:rPr>
          <w:rFonts w:ascii="Arial" w:hAnsi="Arial" w:cs="Arial"/>
        </w:rPr>
      </w:pPr>
    </w:p>
    <w:p w14:paraId="1134856B" w14:textId="281D9535" w:rsidR="00A706B3" w:rsidRPr="002546B6" w:rsidRDefault="00A706B3" w:rsidP="00C411E9">
      <w:pPr>
        <w:spacing w:line="480" w:lineRule="auto"/>
        <w:rPr>
          <w:rFonts w:ascii="Arial" w:hAnsi="Arial" w:cs="Arial"/>
        </w:rPr>
      </w:pPr>
      <w:r w:rsidRPr="002546B6">
        <w:rPr>
          <w:rFonts w:ascii="Arial" w:hAnsi="Arial" w:cs="Arial"/>
        </w:rPr>
        <w:lastRenderedPageBreak/>
        <w:t xml:space="preserve">Sussex Students Union (no date) </w:t>
      </w:r>
      <w:r w:rsidRPr="002546B6">
        <w:rPr>
          <w:rFonts w:ascii="Arial" w:hAnsi="Arial" w:cs="Arial"/>
          <w:i/>
          <w:iCs/>
        </w:rPr>
        <w:t>Tips for avoiding academic misconduct</w:t>
      </w:r>
      <w:r w:rsidRPr="002546B6">
        <w:rPr>
          <w:rFonts w:ascii="Arial" w:hAnsi="Arial" w:cs="Arial"/>
        </w:rPr>
        <w:t xml:space="preserve">. Available at: </w:t>
      </w:r>
      <w:hyperlink r:id="rId12" w:history="1">
        <w:r w:rsidRPr="002546B6">
          <w:rPr>
            <w:rStyle w:val="Hyperlink"/>
            <w:rFonts w:ascii="Arial" w:hAnsi="Arial" w:cs="Arial"/>
          </w:rPr>
          <w:t>https://sussexstudent.com/support/academic-misconduct/tips-for-avoiding</w:t>
        </w:r>
      </w:hyperlink>
      <w:r w:rsidRPr="002546B6">
        <w:rPr>
          <w:rFonts w:ascii="Arial" w:hAnsi="Arial" w:cs="Arial"/>
        </w:rPr>
        <w:t xml:space="preserve"> (Accessed: </w:t>
      </w:r>
      <w:r w:rsidR="0010210D">
        <w:rPr>
          <w:rFonts w:ascii="Arial" w:hAnsi="Arial" w:cs="Arial"/>
        </w:rPr>
        <w:t>19/12/23)</w:t>
      </w:r>
    </w:p>
    <w:p w14:paraId="014DCEED" w14:textId="21080E8D" w:rsidR="00A706B3" w:rsidRPr="002546B6" w:rsidRDefault="00A706B3" w:rsidP="00C411E9">
      <w:pPr>
        <w:spacing w:line="480" w:lineRule="auto"/>
        <w:rPr>
          <w:rFonts w:ascii="Arial" w:hAnsi="Arial" w:cs="Arial"/>
        </w:rPr>
      </w:pPr>
    </w:p>
    <w:p w14:paraId="4D22F065" w14:textId="6AFCED90" w:rsidR="00A706B3" w:rsidRDefault="00A706B3" w:rsidP="00C411E9">
      <w:pPr>
        <w:spacing w:line="480" w:lineRule="auto"/>
        <w:rPr>
          <w:rFonts w:ascii="Arial" w:hAnsi="Arial" w:cs="Arial"/>
        </w:rPr>
      </w:pPr>
      <w:r w:rsidRPr="002546B6">
        <w:rPr>
          <w:rFonts w:ascii="Arial" w:hAnsi="Arial" w:cs="Arial"/>
        </w:rPr>
        <w:t xml:space="preserve">Swansea University (no date) </w:t>
      </w:r>
      <w:r w:rsidRPr="002546B6">
        <w:rPr>
          <w:rFonts w:ascii="Arial" w:hAnsi="Arial" w:cs="Arial"/>
          <w:i/>
          <w:iCs/>
        </w:rPr>
        <w:t>Academic integrity and academic misconduct</w:t>
      </w:r>
      <w:r w:rsidRPr="002546B6">
        <w:rPr>
          <w:rFonts w:ascii="Arial" w:hAnsi="Arial" w:cs="Arial"/>
        </w:rPr>
        <w:t xml:space="preserve">. Available at: </w:t>
      </w:r>
      <w:hyperlink r:id="rId13" w:history="1">
        <w:r w:rsidRPr="002546B6">
          <w:rPr>
            <w:rStyle w:val="Hyperlink"/>
            <w:rFonts w:ascii="Arial" w:hAnsi="Arial" w:cs="Arial"/>
          </w:rPr>
          <w:t>https://myuni.swansea.ac.uk/academic-life/academic-misconduct/</w:t>
        </w:r>
      </w:hyperlink>
      <w:r w:rsidRPr="002546B6">
        <w:rPr>
          <w:rFonts w:ascii="Arial" w:hAnsi="Arial" w:cs="Arial"/>
        </w:rPr>
        <w:t xml:space="preserve"> (Accessed:</w:t>
      </w:r>
      <w:r w:rsidR="00DE7D14">
        <w:rPr>
          <w:rFonts w:ascii="Arial" w:hAnsi="Arial" w:cs="Arial"/>
        </w:rPr>
        <w:t xml:space="preserve"> 17/12/23)</w:t>
      </w:r>
    </w:p>
    <w:p w14:paraId="4C02D104" w14:textId="77777777" w:rsidR="003504BA" w:rsidRDefault="003504BA" w:rsidP="00C411E9">
      <w:pPr>
        <w:spacing w:line="480" w:lineRule="auto"/>
        <w:rPr>
          <w:rFonts w:ascii="Arial" w:hAnsi="Arial" w:cs="Arial"/>
        </w:rPr>
      </w:pPr>
    </w:p>
    <w:p w14:paraId="27862E9C" w14:textId="231967C9" w:rsidR="00D34EDF" w:rsidRDefault="0096717B" w:rsidP="00C411E9">
      <w:pPr>
        <w:spacing w:line="480" w:lineRule="auto"/>
        <w:rPr>
          <w:rFonts w:ascii="Arial" w:hAnsi="Arial" w:cs="Arial"/>
        </w:rPr>
      </w:pPr>
      <w:r>
        <w:rPr>
          <w:rFonts w:ascii="Arial" w:hAnsi="Arial" w:cs="Arial"/>
        </w:rPr>
        <w:t xml:space="preserve">The Tutor Team (2023) 5 Reasons why good study skills are important. Available at: </w:t>
      </w:r>
      <w:hyperlink r:id="rId14" w:history="1">
        <w:r w:rsidRPr="00171545">
          <w:rPr>
            <w:rStyle w:val="Hyperlink"/>
            <w:rFonts w:ascii="Arial" w:hAnsi="Arial" w:cs="Arial"/>
          </w:rPr>
          <w:t>https://www.thetutorteam.com/study-skills/5-reasons-why-good-study-skills-are-important/</w:t>
        </w:r>
      </w:hyperlink>
      <w:r>
        <w:rPr>
          <w:rFonts w:ascii="Arial" w:hAnsi="Arial" w:cs="Arial"/>
        </w:rPr>
        <w:t xml:space="preserve"> (Accessed: 14/12/23)</w:t>
      </w:r>
    </w:p>
    <w:p w14:paraId="20AF61FD" w14:textId="77777777" w:rsidR="003504BA" w:rsidRPr="002546B6" w:rsidRDefault="003504BA" w:rsidP="00C411E9">
      <w:pPr>
        <w:spacing w:line="480" w:lineRule="auto"/>
        <w:rPr>
          <w:rFonts w:ascii="Arial" w:hAnsi="Arial" w:cs="Arial"/>
        </w:rPr>
      </w:pPr>
    </w:p>
    <w:p w14:paraId="7E6C98D6" w14:textId="665DAC0F" w:rsidR="00A706B3" w:rsidRDefault="00A706B3" w:rsidP="00C411E9">
      <w:pPr>
        <w:spacing w:line="480" w:lineRule="auto"/>
        <w:rPr>
          <w:rFonts w:ascii="Arial" w:hAnsi="Arial" w:cs="Arial"/>
        </w:rPr>
      </w:pPr>
      <w:r w:rsidRPr="002546B6">
        <w:rPr>
          <w:rFonts w:ascii="Arial" w:hAnsi="Arial" w:cs="Arial"/>
        </w:rPr>
        <w:t xml:space="preserve">University College London (no date) </w:t>
      </w:r>
      <w:r w:rsidRPr="002546B6">
        <w:rPr>
          <w:rFonts w:ascii="Arial" w:hAnsi="Arial" w:cs="Arial"/>
          <w:i/>
          <w:iCs/>
        </w:rPr>
        <w:t>Academic Integrity</w:t>
      </w:r>
      <w:r w:rsidRPr="002546B6">
        <w:rPr>
          <w:rFonts w:ascii="Arial" w:hAnsi="Arial" w:cs="Arial"/>
        </w:rPr>
        <w:t xml:space="preserve">. Available at: </w:t>
      </w:r>
      <w:hyperlink r:id="rId15" w:history="1">
        <w:r w:rsidRPr="002546B6">
          <w:rPr>
            <w:rStyle w:val="Hyperlink"/>
            <w:rFonts w:ascii="Arial" w:hAnsi="Arial" w:cs="Arial"/>
          </w:rPr>
          <w:t>https://www.ucl.ac.uk/students/exams-and-assessments/academic-integrity</w:t>
        </w:r>
      </w:hyperlink>
      <w:r w:rsidRPr="002546B6">
        <w:rPr>
          <w:rFonts w:ascii="Arial" w:hAnsi="Arial" w:cs="Arial"/>
        </w:rPr>
        <w:t xml:space="preserve"> (Accessed: </w:t>
      </w:r>
      <w:r w:rsidR="00DE7D14">
        <w:rPr>
          <w:rFonts w:ascii="Arial" w:hAnsi="Arial" w:cs="Arial"/>
        </w:rPr>
        <w:t>17/12/23)</w:t>
      </w:r>
    </w:p>
    <w:p w14:paraId="329EB103" w14:textId="77777777" w:rsidR="00DE7D14" w:rsidRPr="002546B6" w:rsidRDefault="00DE7D14" w:rsidP="00C411E9">
      <w:pPr>
        <w:spacing w:line="480" w:lineRule="auto"/>
        <w:rPr>
          <w:rFonts w:ascii="Arial" w:hAnsi="Arial" w:cs="Arial"/>
        </w:rPr>
      </w:pPr>
    </w:p>
    <w:p w14:paraId="43FE8B92" w14:textId="70C52651" w:rsidR="00A706B3" w:rsidRDefault="00DE7D14" w:rsidP="00C411E9">
      <w:pPr>
        <w:spacing w:line="480" w:lineRule="auto"/>
        <w:rPr>
          <w:rFonts w:ascii="Arial" w:hAnsi="Arial" w:cs="Arial"/>
        </w:rPr>
      </w:pPr>
      <w:r>
        <w:rPr>
          <w:rFonts w:ascii="Arial" w:hAnsi="Arial" w:cs="Arial"/>
        </w:rPr>
        <w:t xml:space="preserve">University of Bath (no date) Academic Misconduct. Available at: </w:t>
      </w:r>
      <w:hyperlink r:id="rId16" w:history="1">
        <w:r w:rsidRPr="00171545">
          <w:rPr>
            <w:rStyle w:val="Hyperlink"/>
            <w:rFonts w:ascii="Arial" w:hAnsi="Arial" w:cs="Arial"/>
          </w:rPr>
          <w:t>https://www.bath.ac.uk/guides/academic-misconduct/</w:t>
        </w:r>
      </w:hyperlink>
      <w:r>
        <w:rPr>
          <w:rFonts w:ascii="Arial" w:hAnsi="Arial" w:cs="Arial"/>
        </w:rPr>
        <w:t xml:space="preserve"> (Accessed: 18/12/23)</w:t>
      </w:r>
    </w:p>
    <w:p w14:paraId="5E8A7185" w14:textId="77777777" w:rsidR="00DE7D14" w:rsidRPr="002546B6" w:rsidRDefault="00DE7D14" w:rsidP="00C411E9">
      <w:pPr>
        <w:spacing w:line="480" w:lineRule="auto"/>
        <w:rPr>
          <w:rFonts w:ascii="Arial" w:hAnsi="Arial" w:cs="Arial"/>
        </w:rPr>
      </w:pPr>
    </w:p>
    <w:p w14:paraId="25889FE4" w14:textId="54C94A0E" w:rsidR="00A706B3" w:rsidRPr="002546B6" w:rsidRDefault="00464B66" w:rsidP="00C411E9">
      <w:pPr>
        <w:spacing w:line="480" w:lineRule="auto"/>
        <w:rPr>
          <w:rFonts w:ascii="Arial" w:hAnsi="Arial" w:cs="Arial"/>
        </w:rPr>
      </w:pPr>
      <w:r w:rsidRPr="002546B6">
        <w:rPr>
          <w:rFonts w:ascii="Arial" w:hAnsi="Arial" w:cs="Arial"/>
        </w:rPr>
        <w:t xml:space="preserve">University of Birmingham (no date) </w:t>
      </w:r>
      <w:r w:rsidRPr="002546B6">
        <w:rPr>
          <w:rFonts w:ascii="Arial" w:hAnsi="Arial" w:cs="Arial"/>
          <w:i/>
          <w:iCs/>
        </w:rPr>
        <w:t>Referencing and plagiarism</w:t>
      </w:r>
      <w:r w:rsidRPr="002546B6">
        <w:rPr>
          <w:rFonts w:ascii="Arial" w:hAnsi="Arial" w:cs="Arial"/>
        </w:rPr>
        <w:t xml:space="preserve">. Available at: </w:t>
      </w:r>
      <w:hyperlink r:id="rId17" w:history="1">
        <w:r w:rsidRPr="002546B6">
          <w:rPr>
            <w:rStyle w:val="Hyperlink"/>
            <w:rFonts w:ascii="Arial" w:hAnsi="Arial" w:cs="Arial"/>
          </w:rPr>
          <w:t>https://intranet.birmingham.ac.uk/as/libraryservices/library/referencing/icite/harvard/index.aspx</w:t>
        </w:r>
      </w:hyperlink>
      <w:r w:rsidRPr="002546B6">
        <w:rPr>
          <w:rFonts w:ascii="Arial" w:hAnsi="Arial" w:cs="Arial"/>
        </w:rPr>
        <w:t xml:space="preserve"> (Accessed: </w:t>
      </w:r>
      <w:r w:rsidR="00DE7D14">
        <w:rPr>
          <w:rFonts w:ascii="Arial" w:hAnsi="Arial" w:cs="Arial"/>
        </w:rPr>
        <w:t>16/12/23)</w:t>
      </w:r>
    </w:p>
    <w:p w14:paraId="20F126CB" w14:textId="5E6A068C" w:rsidR="00464B66" w:rsidRPr="002546B6" w:rsidRDefault="00464B66" w:rsidP="00C411E9">
      <w:pPr>
        <w:spacing w:line="480" w:lineRule="auto"/>
        <w:rPr>
          <w:rFonts w:ascii="Arial" w:hAnsi="Arial" w:cs="Arial"/>
        </w:rPr>
      </w:pPr>
    </w:p>
    <w:p w14:paraId="248A09AB" w14:textId="029B7F68" w:rsidR="00464B66" w:rsidRPr="002546B6" w:rsidRDefault="00464B66" w:rsidP="00C411E9">
      <w:pPr>
        <w:spacing w:line="480" w:lineRule="auto"/>
        <w:rPr>
          <w:rFonts w:ascii="Arial" w:hAnsi="Arial" w:cs="Arial"/>
        </w:rPr>
      </w:pPr>
      <w:r w:rsidRPr="002546B6">
        <w:rPr>
          <w:rFonts w:ascii="Arial" w:hAnsi="Arial" w:cs="Arial"/>
        </w:rPr>
        <w:lastRenderedPageBreak/>
        <w:t xml:space="preserve">University of Edinburgh (2023) </w:t>
      </w:r>
      <w:r w:rsidRPr="002546B6">
        <w:rPr>
          <w:rFonts w:ascii="Arial" w:hAnsi="Arial" w:cs="Arial"/>
          <w:i/>
          <w:iCs/>
        </w:rPr>
        <w:t>Critical Thinking. Advice and resources to help you develop your critical voice.</w:t>
      </w:r>
      <w:r w:rsidRPr="002546B6">
        <w:rPr>
          <w:rFonts w:ascii="Arial" w:hAnsi="Arial" w:cs="Arial"/>
        </w:rPr>
        <w:t xml:space="preserve"> Available at: </w:t>
      </w:r>
      <w:hyperlink r:id="rId18" w:history="1">
        <w:r w:rsidRPr="002546B6">
          <w:rPr>
            <w:rStyle w:val="Hyperlink"/>
            <w:rFonts w:ascii="Arial" w:hAnsi="Arial" w:cs="Arial"/>
          </w:rPr>
          <w:t>https://www.ed.ac.uk/institute-academic-development/study-hub/learning-resources/critical</w:t>
        </w:r>
      </w:hyperlink>
      <w:r w:rsidRPr="002546B6">
        <w:rPr>
          <w:rFonts w:ascii="Arial" w:hAnsi="Arial" w:cs="Arial"/>
        </w:rPr>
        <w:t xml:space="preserve"> (Accessed: </w:t>
      </w:r>
      <w:r w:rsidR="0010210D">
        <w:rPr>
          <w:rFonts w:ascii="Arial" w:hAnsi="Arial" w:cs="Arial"/>
        </w:rPr>
        <w:t>18/12/23)</w:t>
      </w:r>
    </w:p>
    <w:p w14:paraId="23FF347D" w14:textId="108D70B6" w:rsidR="00464B66" w:rsidRPr="002546B6" w:rsidRDefault="00464B66" w:rsidP="00C411E9">
      <w:pPr>
        <w:spacing w:line="480" w:lineRule="auto"/>
        <w:rPr>
          <w:rFonts w:ascii="Arial" w:hAnsi="Arial" w:cs="Arial"/>
        </w:rPr>
      </w:pPr>
    </w:p>
    <w:p w14:paraId="1D29ACAB" w14:textId="56DDB0D3" w:rsidR="00464B66" w:rsidRPr="002546B6" w:rsidRDefault="00464B66" w:rsidP="00C411E9">
      <w:pPr>
        <w:spacing w:line="480" w:lineRule="auto"/>
        <w:rPr>
          <w:rFonts w:ascii="Arial" w:hAnsi="Arial" w:cs="Arial"/>
        </w:rPr>
      </w:pPr>
      <w:r w:rsidRPr="002546B6">
        <w:rPr>
          <w:rFonts w:ascii="Arial" w:hAnsi="Arial" w:cs="Arial"/>
        </w:rPr>
        <w:t xml:space="preserve">University of The People (no date) </w:t>
      </w:r>
      <w:r w:rsidRPr="002546B6">
        <w:rPr>
          <w:rFonts w:ascii="Arial" w:hAnsi="Arial" w:cs="Arial"/>
          <w:i/>
          <w:iCs/>
        </w:rPr>
        <w:t>Why is critical thinking important?</w:t>
      </w:r>
      <w:r w:rsidRPr="002546B6">
        <w:rPr>
          <w:rFonts w:ascii="Arial" w:hAnsi="Arial" w:cs="Arial"/>
        </w:rPr>
        <w:t xml:space="preserve"> Available at: </w:t>
      </w:r>
      <w:hyperlink r:id="rId19" w:history="1">
        <w:r w:rsidR="00787E33" w:rsidRPr="002546B6">
          <w:rPr>
            <w:rStyle w:val="Hyperlink"/>
            <w:rFonts w:ascii="Arial" w:hAnsi="Arial" w:cs="Arial"/>
          </w:rPr>
          <w:t>https://www.uopeople.edu/blog/why-is-critical-thinking-important/</w:t>
        </w:r>
      </w:hyperlink>
      <w:r w:rsidR="00787E33" w:rsidRPr="002546B6">
        <w:rPr>
          <w:rFonts w:ascii="Arial" w:hAnsi="Arial" w:cs="Arial"/>
        </w:rPr>
        <w:t xml:space="preserve"> (Accessed: </w:t>
      </w:r>
      <w:r w:rsidR="003504BA">
        <w:rPr>
          <w:rFonts w:ascii="Arial" w:hAnsi="Arial" w:cs="Arial"/>
        </w:rPr>
        <w:t>14/12/23)</w:t>
      </w:r>
    </w:p>
    <w:p w14:paraId="349D0EE0" w14:textId="0850802B" w:rsidR="00787E33" w:rsidRPr="002546B6" w:rsidRDefault="00787E33" w:rsidP="00C411E9">
      <w:pPr>
        <w:spacing w:line="480" w:lineRule="auto"/>
        <w:rPr>
          <w:rFonts w:ascii="Arial" w:hAnsi="Arial" w:cs="Arial"/>
        </w:rPr>
      </w:pPr>
    </w:p>
    <w:p w14:paraId="1351AE77" w14:textId="205C98B6" w:rsidR="00787E33" w:rsidRPr="002546B6" w:rsidRDefault="00787E33" w:rsidP="00C411E9">
      <w:pPr>
        <w:spacing w:line="480" w:lineRule="auto"/>
        <w:rPr>
          <w:rFonts w:ascii="Arial" w:hAnsi="Arial" w:cs="Arial"/>
        </w:rPr>
      </w:pPr>
      <w:r w:rsidRPr="002546B6">
        <w:rPr>
          <w:rFonts w:ascii="Arial" w:hAnsi="Arial" w:cs="Arial"/>
        </w:rPr>
        <w:t xml:space="preserve">Very Well Mind (2023) </w:t>
      </w:r>
      <w:r w:rsidRPr="002546B6">
        <w:rPr>
          <w:rFonts w:ascii="Arial" w:hAnsi="Arial" w:cs="Arial"/>
          <w:i/>
          <w:iCs/>
        </w:rPr>
        <w:t>The Importance of Self-Reflection.</w:t>
      </w:r>
      <w:r w:rsidRPr="002546B6">
        <w:rPr>
          <w:rFonts w:ascii="Arial" w:hAnsi="Arial" w:cs="Arial"/>
        </w:rPr>
        <w:t xml:space="preserve"> Available at: </w:t>
      </w:r>
      <w:hyperlink r:id="rId20" w:history="1">
        <w:r w:rsidRPr="002546B6">
          <w:rPr>
            <w:rStyle w:val="Hyperlink"/>
            <w:rFonts w:ascii="Arial" w:hAnsi="Arial" w:cs="Arial"/>
          </w:rPr>
          <w:t>https://www.verywellmind.com/self-reflection-importance-benefits-and-strategies-7500858</w:t>
        </w:r>
      </w:hyperlink>
      <w:r w:rsidRPr="002546B6">
        <w:rPr>
          <w:rFonts w:ascii="Arial" w:hAnsi="Arial" w:cs="Arial"/>
        </w:rPr>
        <w:t xml:space="preserve"> (Accessed: </w:t>
      </w:r>
      <w:r w:rsidR="00DE7D14">
        <w:rPr>
          <w:rFonts w:ascii="Arial" w:hAnsi="Arial" w:cs="Arial"/>
        </w:rPr>
        <w:t>17/12/23)</w:t>
      </w:r>
    </w:p>
    <w:p w14:paraId="00C68759" w14:textId="5B4324B1" w:rsidR="007041EE" w:rsidRPr="002546B6" w:rsidRDefault="007041EE" w:rsidP="00C411E9">
      <w:pPr>
        <w:spacing w:line="480" w:lineRule="auto"/>
        <w:rPr>
          <w:rFonts w:ascii="Arial" w:hAnsi="Arial" w:cs="Arial"/>
        </w:rPr>
      </w:pPr>
    </w:p>
    <w:p w14:paraId="39E37F75" w14:textId="77777777" w:rsidR="007041EE" w:rsidRPr="002546B6" w:rsidRDefault="007041EE" w:rsidP="00C411E9">
      <w:pPr>
        <w:spacing w:line="480" w:lineRule="auto"/>
        <w:rPr>
          <w:rFonts w:ascii="Arial" w:hAnsi="Arial" w:cs="Arial"/>
        </w:rPr>
      </w:pPr>
    </w:p>
    <w:sectPr w:rsidR="007041EE" w:rsidRPr="002546B6" w:rsidSect="00996EBC">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FF82F" w14:textId="77777777" w:rsidR="005E77BC" w:rsidRDefault="005E77BC" w:rsidP="004E36DE">
      <w:r>
        <w:separator/>
      </w:r>
    </w:p>
  </w:endnote>
  <w:endnote w:type="continuationSeparator" w:id="0">
    <w:p w14:paraId="3D057500" w14:textId="77777777" w:rsidR="005E77BC" w:rsidRDefault="005E77BC" w:rsidP="004E3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9166417"/>
      <w:docPartObj>
        <w:docPartGallery w:val="Page Numbers (Bottom of Page)"/>
        <w:docPartUnique/>
      </w:docPartObj>
    </w:sdtPr>
    <w:sdtEndPr>
      <w:rPr>
        <w:rStyle w:val="PageNumber"/>
      </w:rPr>
    </w:sdtEndPr>
    <w:sdtContent>
      <w:p w14:paraId="23227CC7" w14:textId="5C91DADA" w:rsidR="004E36DE" w:rsidRDefault="004E36DE" w:rsidP="001715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404EF9" w14:textId="77777777" w:rsidR="004E36DE" w:rsidRDefault="004E36DE" w:rsidP="004E36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6170562"/>
      <w:docPartObj>
        <w:docPartGallery w:val="Page Numbers (Bottom of Page)"/>
        <w:docPartUnique/>
      </w:docPartObj>
    </w:sdtPr>
    <w:sdtEndPr>
      <w:rPr>
        <w:rStyle w:val="PageNumber"/>
      </w:rPr>
    </w:sdtEndPr>
    <w:sdtContent>
      <w:p w14:paraId="484D34A6" w14:textId="31F2C679" w:rsidR="004E36DE" w:rsidRDefault="004E36DE" w:rsidP="001715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66D6DA" w14:textId="77777777" w:rsidR="004E36DE" w:rsidRDefault="004E36DE" w:rsidP="004E36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F434C" w14:textId="77777777" w:rsidR="005E77BC" w:rsidRDefault="005E77BC" w:rsidP="004E36DE">
      <w:r>
        <w:separator/>
      </w:r>
    </w:p>
  </w:footnote>
  <w:footnote w:type="continuationSeparator" w:id="0">
    <w:p w14:paraId="27DFA6EB" w14:textId="77777777" w:rsidR="005E77BC" w:rsidRDefault="005E77BC" w:rsidP="004E36D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2A0"/>
    <w:rsid w:val="00043DBA"/>
    <w:rsid w:val="00044DFC"/>
    <w:rsid w:val="000A62A0"/>
    <w:rsid w:val="000F532B"/>
    <w:rsid w:val="0010210D"/>
    <w:rsid w:val="00156725"/>
    <w:rsid w:val="001F2C32"/>
    <w:rsid w:val="00207137"/>
    <w:rsid w:val="0023194A"/>
    <w:rsid w:val="002365E3"/>
    <w:rsid w:val="002546B6"/>
    <w:rsid w:val="002568FF"/>
    <w:rsid w:val="002A06B0"/>
    <w:rsid w:val="002A2198"/>
    <w:rsid w:val="00310FD5"/>
    <w:rsid w:val="003504BA"/>
    <w:rsid w:val="0040624F"/>
    <w:rsid w:val="00413B22"/>
    <w:rsid w:val="00464B66"/>
    <w:rsid w:val="00495079"/>
    <w:rsid w:val="004D044A"/>
    <w:rsid w:val="004E36DE"/>
    <w:rsid w:val="004E5DA1"/>
    <w:rsid w:val="005528AC"/>
    <w:rsid w:val="005661E8"/>
    <w:rsid w:val="005E77BC"/>
    <w:rsid w:val="0060004D"/>
    <w:rsid w:val="006076F6"/>
    <w:rsid w:val="00667CC9"/>
    <w:rsid w:val="006A48AD"/>
    <w:rsid w:val="007041EE"/>
    <w:rsid w:val="007770C7"/>
    <w:rsid w:val="00787E33"/>
    <w:rsid w:val="008152A0"/>
    <w:rsid w:val="008C2428"/>
    <w:rsid w:val="00940AE5"/>
    <w:rsid w:val="009453B4"/>
    <w:rsid w:val="0096717B"/>
    <w:rsid w:val="00996EBC"/>
    <w:rsid w:val="009A5BC4"/>
    <w:rsid w:val="009E49AE"/>
    <w:rsid w:val="00A32A78"/>
    <w:rsid w:val="00A706B3"/>
    <w:rsid w:val="00B02FE8"/>
    <w:rsid w:val="00B17C06"/>
    <w:rsid w:val="00B71598"/>
    <w:rsid w:val="00BB0861"/>
    <w:rsid w:val="00BF4783"/>
    <w:rsid w:val="00BF61A0"/>
    <w:rsid w:val="00C411E9"/>
    <w:rsid w:val="00C50447"/>
    <w:rsid w:val="00CF027F"/>
    <w:rsid w:val="00CF1BEF"/>
    <w:rsid w:val="00D34EDF"/>
    <w:rsid w:val="00D51593"/>
    <w:rsid w:val="00D52A38"/>
    <w:rsid w:val="00D83279"/>
    <w:rsid w:val="00D92076"/>
    <w:rsid w:val="00DD61EB"/>
    <w:rsid w:val="00DE7D14"/>
    <w:rsid w:val="00DF23DD"/>
    <w:rsid w:val="00E16B1F"/>
    <w:rsid w:val="00E43E30"/>
    <w:rsid w:val="00E46D03"/>
    <w:rsid w:val="00E7460F"/>
    <w:rsid w:val="00E82777"/>
    <w:rsid w:val="00E846E6"/>
    <w:rsid w:val="00E94D41"/>
    <w:rsid w:val="00E95B19"/>
    <w:rsid w:val="00ED2866"/>
    <w:rsid w:val="00EF29E5"/>
    <w:rsid w:val="00F55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D7704"/>
  <w15:chartTrackingRefBased/>
  <w15:docId w15:val="{0E0E0B45-2DCC-DB44-BE99-1D0560472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86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65E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65E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365E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E46D03"/>
    <w:pPr>
      <w:spacing w:before="120"/>
    </w:pPr>
    <w:rPr>
      <w:rFonts w:cstheme="minorHAnsi"/>
      <w:b/>
      <w:bCs/>
      <w:i/>
      <w:iCs/>
    </w:rPr>
  </w:style>
  <w:style w:type="paragraph" w:styleId="TOC2">
    <w:name w:val="toc 2"/>
    <w:basedOn w:val="Normal"/>
    <w:next w:val="Normal"/>
    <w:autoRedefine/>
    <w:uiPriority w:val="39"/>
    <w:unhideWhenUsed/>
    <w:rsid w:val="00C411E9"/>
    <w:pPr>
      <w:tabs>
        <w:tab w:val="right" w:leader="dot" w:pos="9016"/>
      </w:tabs>
      <w:spacing w:before="120"/>
      <w:ind w:left="240"/>
    </w:pPr>
    <w:rPr>
      <w:rFonts w:cstheme="minorHAnsi"/>
      <w:noProof/>
      <w:sz w:val="22"/>
      <w:szCs w:val="22"/>
    </w:rPr>
  </w:style>
  <w:style w:type="paragraph" w:styleId="TOC3">
    <w:name w:val="toc 3"/>
    <w:basedOn w:val="Normal"/>
    <w:next w:val="Normal"/>
    <w:autoRedefine/>
    <w:uiPriority w:val="39"/>
    <w:unhideWhenUsed/>
    <w:rsid w:val="00E46D03"/>
    <w:pPr>
      <w:ind w:left="480"/>
    </w:pPr>
    <w:rPr>
      <w:rFonts w:cstheme="minorHAnsi"/>
      <w:sz w:val="20"/>
      <w:szCs w:val="20"/>
    </w:rPr>
  </w:style>
  <w:style w:type="paragraph" w:styleId="TOC4">
    <w:name w:val="toc 4"/>
    <w:basedOn w:val="Normal"/>
    <w:next w:val="Normal"/>
    <w:autoRedefine/>
    <w:uiPriority w:val="39"/>
    <w:unhideWhenUsed/>
    <w:rsid w:val="00E46D03"/>
    <w:pPr>
      <w:ind w:left="720"/>
    </w:pPr>
    <w:rPr>
      <w:rFonts w:cstheme="minorHAnsi"/>
      <w:sz w:val="20"/>
      <w:szCs w:val="20"/>
    </w:rPr>
  </w:style>
  <w:style w:type="paragraph" w:styleId="TOC5">
    <w:name w:val="toc 5"/>
    <w:basedOn w:val="Normal"/>
    <w:next w:val="Normal"/>
    <w:autoRedefine/>
    <w:uiPriority w:val="39"/>
    <w:unhideWhenUsed/>
    <w:rsid w:val="00E46D03"/>
    <w:pPr>
      <w:ind w:left="960"/>
    </w:pPr>
    <w:rPr>
      <w:rFonts w:cstheme="minorHAnsi"/>
      <w:sz w:val="20"/>
      <w:szCs w:val="20"/>
    </w:rPr>
  </w:style>
  <w:style w:type="paragraph" w:styleId="TOC6">
    <w:name w:val="toc 6"/>
    <w:basedOn w:val="Normal"/>
    <w:next w:val="Normal"/>
    <w:autoRedefine/>
    <w:uiPriority w:val="39"/>
    <w:unhideWhenUsed/>
    <w:rsid w:val="00E46D03"/>
    <w:pPr>
      <w:ind w:left="1200"/>
    </w:pPr>
    <w:rPr>
      <w:rFonts w:cstheme="minorHAnsi"/>
      <w:sz w:val="20"/>
      <w:szCs w:val="20"/>
    </w:rPr>
  </w:style>
  <w:style w:type="paragraph" w:styleId="TOC7">
    <w:name w:val="toc 7"/>
    <w:basedOn w:val="Normal"/>
    <w:next w:val="Normal"/>
    <w:autoRedefine/>
    <w:uiPriority w:val="39"/>
    <w:unhideWhenUsed/>
    <w:rsid w:val="00E46D03"/>
    <w:pPr>
      <w:ind w:left="1440"/>
    </w:pPr>
    <w:rPr>
      <w:rFonts w:cstheme="minorHAnsi"/>
      <w:sz w:val="20"/>
      <w:szCs w:val="20"/>
    </w:rPr>
  </w:style>
  <w:style w:type="paragraph" w:styleId="TOC8">
    <w:name w:val="toc 8"/>
    <w:basedOn w:val="Normal"/>
    <w:next w:val="Normal"/>
    <w:autoRedefine/>
    <w:uiPriority w:val="39"/>
    <w:unhideWhenUsed/>
    <w:rsid w:val="00E46D03"/>
    <w:pPr>
      <w:ind w:left="1680"/>
    </w:pPr>
    <w:rPr>
      <w:rFonts w:cstheme="minorHAnsi"/>
      <w:sz w:val="20"/>
      <w:szCs w:val="20"/>
    </w:rPr>
  </w:style>
  <w:style w:type="paragraph" w:styleId="TOC9">
    <w:name w:val="toc 9"/>
    <w:basedOn w:val="Normal"/>
    <w:next w:val="Normal"/>
    <w:autoRedefine/>
    <w:uiPriority w:val="39"/>
    <w:unhideWhenUsed/>
    <w:rsid w:val="00E46D03"/>
    <w:pPr>
      <w:ind w:left="1920"/>
    </w:pPr>
    <w:rPr>
      <w:rFonts w:cstheme="minorHAnsi"/>
      <w:sz w:val="20"/>
      <w:szCs w:val="20"/>
    </w:rPr>
  </w:style>
  <w:style w:type="paragraph" w:styleId="Title">
    <w:name w:val="Title"/>
    <w:basedOn w:val="Normal"/>
    <w:next w:val="Normal"/>
    <w:link w:val="TitleChar"/>
    <w:uiPriority w:val="10"/>
    <w:qFormat/>
    <w:rsid w:val="00ED286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8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86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D2866"/>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ED286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D2866"/>
    <w:rPr>
      <w:color w:val="0563C1" w:themeColor="hyperlink"/>
      <w:u w:val="single"/>
    </w:rPr>
  </w:style>
  <w:style w:type="character" w:styleId="UnresolvedMention">
    <w:name w:val="Unresolved Mention"/>
    <w:basedOn w:val="DefaultParagraphFont"/>
    <w:uiPriority w:val="99"/>
    <w:semiHidden/>
    <w:unhideWhenUsed/>
    <w:rsid w:val="00BF4783"/>
    <w:rPr>
      <w:color w:val="605E5C"/>
      <w:shd w:val="clear" w:color="auto" w:fill="E1DFDD"/>
    </w:rPr>
  </w:style>
  <w:style w:type="character" w:customStyle="1" w:styleId="sw">
    <w:name w:val="sw"/>
    <w:basedOn w:val="DefaultParagraphFont"/>
    <w:rsid w:val="00BF61A0"/>
  </w:style>
  <w:style w:type="character" w:styleId="FollowedHyperlink">
    <w:name w:val="FollowedHyperlink"/>
    <w:basedOn w:val="DefaultParagraphFont"/>
    <w:uiPriority w:val="99"/>
    <w:semiHidden/>
    <w:unhideWhenUsed/>
    <w:rsid w:val="00044DFC"/>
    <w:rPr>
      <w:color w:val="954F72" w:themeColor="followedHyperlink"/>
      <w:u w:val="single"/>
    </w:rPr>
  </w:style>
  <w:style w:type="character" w:customStyle="1" w:styleId="Heading2Char">
    <w:name w:val="Heading 2 Char"/>
    <w:basedOn w:val="DefaultParagraphFont"/>
    <w:link w:val="Heading2"/>
    <w:uiPriority w:val="9"/>
    <w:rsid w:val="002365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365E3"/>
    <w:rPr>
      <w:rFonts w:asciiTheme="majorHAnsi" w:eastAsiaTheme="majorEastAsia" w:hAnsiTheme="majorHAnsi" w:cstheme="majorBidi"/>
      <w:color w:val="1F3763" w:themeColor="accent1" w:themeShade="7F"/>
    </w:rPr>
  </w:style>
  <w:style w:type="paragraph" w:styleId="NoSpacing">
    <w:name w:val="No Spacing"/>
    <w:uiPriority w:val="1"/>
    <w:qFormat/>
    <w:rsid w:val="002365E3"/>
  </w:style>
  <w:style w:type="character" w:customStyle="1" w:styleId="Heading4Char">
    <w:name w:val="Heading 4 Char"/>
    <w:basedOn w:val="DefaultParagraphFont"/>
    <w:link w:val="Heading4"/>
    <w:uiPriority w:val="9"/>
    <w:rsid w:val="002365E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365E3"/>
    <w:pPr>
      <w:spacing w:before="480" w:line="276" w:lineRule="auto"/>
      <w:outlineLvl w:val="9"/>
    </w:pPr>
    <w:rPr>
      <w:b/>
      <w:bCs/>
      <w:sz w:val="28"/>
      <w:szCs w:val="28"/>
      <w:lang w:val="en-US"/>
    </w:rPr>
  </w:style>
  <w:style w:type="paragraph" w:styleId="Header">
    <w:name w:val="header"/>
    <w:basedOn w:val="Normal"/>
    <w:link w:val="HeaderChar"/>
    <w:uiPriority w:val="99"/>
    <w:unhideWhenUsed/>
    <w:rsid w:val="004E36DE"/>
    <w:pPr>
      <w:tabs>
        <w:tab w:val="center" w:pos="4513"/>
        <w:tab w:val="right" w:pos="9026"/>
      </w:tabs>
    </w:pPr>
  </w:style>
  <w:style w:type="character" w:customStyle="1" w:styleId="HeaderChar">
    <w:name w:val="Header Char"/>
    <w:basedOn w:val="DefaultParagraphFont"/>
    <w:link w:val="Header"/>
    <w:uiPriority w:val="99"/>
    <w:rsid w:val="004E36DE"/>
  </w:style>
  <w:style w:type="paragraph" w:styleId="Footer">
    <w:name w:val="footer"/>
    <w:basedOn w:val="Normal"/>
    <w:link w:val="FooterChar"/>
    <w:uiPriority w:val="99"/>
    <w:unhideWhenUsed/>
    <w:rsid w:val="004E36DE"/>
    <w:pPr>
      <w:tabs>
        <w:tab w:val="center" w:pos="4513"/>
        <w:tab w:val="right" w:pos="9026"/>
      </w:tabs>
    </w:pPr>
  </w:style>
  <w:style w:type="character" w:customStyle="1" w:styleId="FooterChar">
    <w:name w:val="Footer Char"/>
    <w:basedOn w:val="DefaultParagraphFont"/>
    <w:link w:val="Footer"/>
    <w:uiPriority w:val="99"/>
    <w:rsid w:val="004E36DE"/>
  </w:style>
  <w:style w:type="character" w:styleId="PageNumber">
    <w:name w:val="page number"/>
    <w:basedOn w:val="DefaultParagraphFont"/>
    <w:uiPriority w:val="99"/>
    <w:semiHidden/>
    <w:unhideWhenUsed/>
    <w:rsid w:val="004E3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87482">
      <w:bodyDiv w:val="1"/>
      <w:marLeft w:val="0"/>
      <w:marRight w:val="0"/>
      <w:marTop w:val="0"/>
      <w:marBottom w:val="0"/>
      <w:divBdr>
        <w:top w:val="none" w:sz="0" w:space="0" w:color="auto"/>
        <w:left w:val="none" w:sz="0" w:space="0" w:color="auto"/>
        <w:bottom w:val="none" w:sz="0" w:space="0" w:color="auto"/>
        <w:right w:val="none" w:sz="0" w:space="0" w:color="auto"/>
      </w:divBdr>
      <w:divsChild>
        <w:div w:id="1845121967">
          <w:marLeft w:val="0"/>
          <w:marRight w:val="0"/>
          <w:marTop w:val="0"/>
          <w:marBottom w:val="0"/>
          <w:divBdr>
            <w:top w:val="none" w:sz="0" w:space="0" w:color="auto"/>
            <w:left w:val="none" w:sz="0" w:space="0" w:color="auto"/>
            <w:bottom w:val="none" w:sz="0" w:space="0" w:color="auto"/>
            <w:right w:val="none" w:sz="0" w:space="0" w:color="auto"/>
          </w:divBdr>
        </w:div>
        <w:div w:id="201288365">
          <w:marLeft w:val="0"/>
          <w:marRight w:val="0"/>
          <w:marTop w:val="0"/>
          <w:marBottom w:val="0"/>
          <w:divBdr>
            <w:top w:val="none" w:sz="0" w:space="0" w:color="auto"/>
            <w:left w:val="none" w:sz="0" w:space="0" w:color="auto"/>
            <w:bottom w:val="none" w:sz="0" w:space="0" w:color="auto"/>
            <w:right w:val="none" w:sz="0" w:space="0" w:color="auto"/>
          </w:divBdr>
        </w:div>
      </w:divsChild>
    </w:div>
    <w:div w:id="579019703">
      <w:bodyDiv w:val="1"/>
      <w:marLeft w:val="0"/>
      <w:marRight w:val="0"/>
      <w:marTop w:val="0"/>
      <w:marBottom w:val="0"/>
      <w:divBdr>
        <w:top w:val="none" w:sz="0" w:space="0" w:color="auto"/>
        <w:left w:val="none" w:sz="0" w:space="0" w:color="auto"/>
        <w:bottom w:val="none" w:sz="0" w:space="0" w:color="auto"/>
        <w:right w:val="none" w:sz="0" w:space="0" w:color="auto"/>
      </w:divBdr>
    </w:div>
    <w:div w:id="750809666">
      <w:bodyDiv w:val="1"/>
      <w:marLeft w:val="0"/>
      <w:marRight w:val="0"/>
      <w:marTop w:val="0"/>
      <w:marBottom w:val="0"/>
      <w:divBdr>
        <w:top w:val="none" w:sz="0" w:space="0" w:color="auto"/>
        <w:left w:val="none" w:sz="0" w:space="0" w:color="auto"/>
        <w:bottom w:val="none" w:sz="0" w:space="0" w:color="auto"/>
        <w:right w:val="none" w:sz="0" w:space="0" w:color="auto"/>
      </w:divBdr>
    </w:div>
    <w:div w:id="927888899">
      <w:bodyDiv w:val="1"/>
      <w:marLeft w:val="0"/>
      <w:marRight w:val="0"/>
      <w:marTop w:val="0"/>
      <w:marBottom w:val="0"/>
      <w:divBdr>
        <w:top w:val="none" w:sz="0" w:space="0" w:color="auto"/>
        <w:left w:val="none" w:sz="0" w:space="0" w:color="auto"/>
        <w:bottom w:val="none" w:sz="0" w:space="0" w:color="auto"/>
        <w:right w:val="none" w:sz="0" w:space="0" w:color="auto"/>
      </w:divBdr>
    </w:div>
    <w:div w:id="1139149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meeting-our-standards/reflective-practice/what-is-reflection/" TargetMode="External"/><Relationship Id="rId13" Type="http://schemas.openxmlformats.org/officeDocument/2006/relationships/hyperlink" Target="https://myuni.swansea.ac.uk/academic-life/academic-misconduct/" TargetMode="External"/><Relationship Id="rId18" Type="http://schemas.openxmlformats.org/officeDocument/2006/relationships/hyperlink" Target="https://www.ed.ac.uk/institute-academic-development/study-hub/learning-resources/critica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https://sussexstudent.com/support/academic-misconduct/tips-for-avoiding" TargetMode="External"/><Relationship Id="rId17" Type="http://schemas.openxmlformats.org/officeDocument/2006/relationships/hyperlink" Target="https://intranet.birmingham.ac.uk/as/libraryservices/library/referencing/icite/harvard/index.aspx" TargetMode="External"/><Relationship Id="rId2" Type="http://schemas.openxmlformats.org/officeDocument/2006/relationships/styles" Target="styles.xml"/><Relationship Id="rId16" Type="http://schemas.openxmlformats.org/officeDocument/2006/relationships/hyperlink" Target="https://www.bath.ac.uk/guides/academic-misconduct/" TargetMode="External"/><Relationship Id="rId20" Type="http://schemas.openxmlformats.org/officeDocument/2006/relationships/hyperlink" Target="https://www.verywellmind.com/self-reflection-importance-benefits-and-strategies-750085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youneed.com/learn/critical-thinking.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cl.ac.uk/students/exams-and-assessments/academic-integrity" TargetMode="External"/><Relationship Id="rId23" Type="http://schemas.openxmlformats.org/officeDocument/2006/relationships/fontTable" Target="fontTable.xml"/><Relationship Id="rId10" Type="http://schemas.openxmlformats.org/officeDocument/2006/relationships/hyperlink" Target="https://www.linkedin.com/pulse/power-reflection-work-boosting-performance-enhancing-growth-craoi" TargetMode="External"/><Relationship Id="rId19" Type="http://schemas.openxmlformats.org/officeDocument/2006/relationships/hyperlink" Target="https://www.uopeople.edu/blog/why-is-critical-thinking-important/" TargetMode="External"/><Relationship Id="rId4" Type="http://schemas.openxmlformats.org/officeDocument/2006/relationships/webSettings" Target="webSettings.xml"/><Relationship Id="rId9" Type="http://schemas.openxmlformats.org/officeDocument/2006/relationships/hyperlink" Target="https://www.indeed.com/career-advice/career-development/how-to-improve-critical-thinking" TargetMode="External"/><Relationship Id="rId14" Type="http://schemas.openxmlformats.org/officeDocument/2006/relationships/hyperlink" Target="https://www.thetutorteam.com/study-skills/5-reasons-why-good-study-skills-are-importan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DC96D-8D3D-244C-80FB-BA5FDB94D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TotalTime>
  <Pages>11</Pages>
  <Words>2098</Words>
  <Characters>11960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16</cp:revision>
  <dcterms:created xsi:type="dcterms:W3CDTF">2024-01-08T03:42:00Z</dcterms:created>
  <dcterms:modified xsi:type="dcterms:W3CDTF">2024-01-12T12:55:00Z</dcterms:modified>
</cp:coreProperties>
</file>