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5A8E3" w14:textId="7CB3ECDF" w:rsidR="001C08EA" w:rsidRPr="005427A8" w:rsidRDefault="001C08EA" w:rsidP="005427A8">
      <w:pPr>
        <w:rPr>
          <w:rFonts w:ascii="Arial" w:hAnsi="Arial" w:cs="Arial"/>
          <w:b/>
          <w:bCs/>
          <w:sz w:val="36"/>
          <w:szCs w:val="32"/>
          <w:lang w:val="en-IN"/>
        </w:rPr>
      </w:pPr>
      <w:r w:rsidRPr="005427A8">
        <w:rPr>
          <w:rFonts w:ascii="Arial" w:hAnsi="Arial" w:cs="Arial"/>
          <w:b/>
          <w:bCs/>
          <w:sz w:val="36"/>
          <w:szCs w:val="32"/>
          <w:lang w:val="en-IN"/>
        </w:rPr>
        <w:t>Module Title – Changemakers: Building Your Personal Brand for Sustainable Employment</w:t>
      </w:r>
    </w:p>
    <w:p w14:paraId="38B54C41" w14:textId="77777777" w:rsidR="005427A8" w:rsidRDefault="005427A8" w:rsidP="005427A8">
      <w:pPr>
        <w:jc w:val="center"/>
        <w:rPr>
          <w:rFonts w:ascii="Arial" w:hAnsi="Arial" w:cs="Arial"/>
          <w:b/>
          <w:bCs/>
          <w:lang w:val="en-IN"/>
        </w:rPr>
      </w:pPr>
    </w:p>
    <w:p w14:paraId="2ACE5AB4" w14:textId="479F68C8" w:rsidR="001C08EA" w:rsidRDefault="005427A8" w:rsidP="005427A8">
      <w:pPr>
        <w:jc w:val="center"/>
        <w:rPr>
          <w:rFonts w:ascii="Arial" w:hAnsi="Arial" w:cs="Arial"/>
          <w:b/>
          <w:bCs/>
          <w:sz w:val="36"/>
          <w:szCs w:val="36"/>
          <w:lang w:val="en-IN"/>
        </w:rPr>
      </w:pPr>
      <w:r w:rsidRPr="005427A8">
        <w:rPr>
          <w:rFonts w:ascii="Arial" w:hAnsi="Arial" w:cs="Arial"/>
          <w:b/>
          <w:bCs/>
          <w:sz w:val="36"/>
          <w:szCs w:val="36"/>
          <w:lang w:val="en-IN"/>
        </w:rPr>
        <w:t xml:space="preserve">Module Number - </w:t>
      </w:r>
      <w:r w:rsidRPr="005427A8">
        <w:rPr>
          <w:rFonts w:ascii="Arial" w:hAnsi="Arial" w:cs="Arial"/>
          <w:b/>
          <w:bCs/>
          <w:sz w:val="36"/>
          <w:szCs w:val="36"/>
          <w:lang w:val="en-IN"/>
        </w:rPr>
        <w:t>BMHP5015</w:t>
      </w:r>
    </w:p>
    <w:p w14:paraId="1E074B82" w14:textId="3B75D429" w:rsidR="005427A8" w:rsidRPr="005427A8" w:rsidRDefault="005427A8" w:rsidP="005427A8">
      <w:pPr>
        <w:jc w:val="center"/>
        <w:rPr>
          <w:rFonts w:ascii="Arial" w:hAnsi="Arial" w:cs="Arial"/>
          <w:b/>
          <w:bCs/>
          <w:sz w:val="36"/>
          <w:szCs w:val="36"/>
          <w:lang w:val="en-IN"/>
        </w:rPr>
      </w:pPr>
      <w:r>
        <w:rPr>
          <w:rFonts w:ascii="Arial" w:hAnsi="Arial" w:cs="Arial"/>
          <w:b/>
          <w:bCs/>
          <w:sz w:val="36"/>
          <w:szCs w:val="36"/>
          <w:lang w:val="en-IN"/>
        </w:rPr>
        <w:t>Lecturer – Caroline Salami</w:t>
      </w:r>
    </w:p>
    <w:p w14:paraId="15986703" w14:textId="01712E16" w:rsidR="001C08EA" w:rsidRPr="005427A8" w:rsidRDefault="001C08EA" w:rsidP="005427A8">
      <w:pPr>
        <w:jc w:val="center"/>
        <w:rPr>
          <w:rFonts w:ascii="Arial" w:hAnsi="Arial" w:cs="Arial"/>
          <w:b/>
          <w:bCs/>
          <w:sz w:val="36"/>
          <w:szCs w:val="36"/>
          <w:lang w:val="en-IN"/>
        </w:rPr>
      </w:pPr>
      <w:r w:rsidRPr="005427A8">
        <w:rPr>
          <w:rFonts w:ascii="Arial" w:hAnsi="Arial" w:cs="Arial"/>
          <w:b/>
          <w:bCs/>
          <w:sz w:val="36"/>
          <w:szCs w:val="36"/>
          <w:lang w:val="en-IN"/>
        </w:rPr>
        <w:t>Student Name –</w:t>
      </w:r>
      <w:r w:rsidR="005427A8" w:rsidRPr="005427A8">
        <w:rPr>
          <w:rFonts w:ascii="Arial" w:hAnsi="Arial" w:cs="Arial"/>
          <w:b/>
          <w:bCs/>
          <w:sz w:val="36"/>
          <w:szCs w:val="36"/>
          <w:lang w:val="en-IN"/>
        </w:rPr>
        <w:t xml:space="preserve"> Farzana Ahmed</w:t>
      </w:r>
    </w:p>
    <w:p w14:paraId="130C13DE" w14:textId="49B60B54" w:rsidR="00C7452F" w:rsidRPr="005427A8" w:rsidRDefault="001C08EA" w:rsidP="005427A8">
      <w:pPr>
        <w:jc w:val="center"/>
        <w:rPr>
          <w:rFonts w:ascii="Arial" w:hAnsi="Arial" w:cs="Arial"/>
          <w:b/>
          <w:bCs/>
          <w:sz w:val="36"/>
          <w:szCs w:val="36"/>
          <w:lang w:val="en-IN"/>
        </w:rPr>
      </w:pPr>
      <w:r w:rsidRPr="005427A8">
        <w:rPr>
          <w:rFonts w:ascii="Arial" w:hAnsi="Arial" w:cs="Arial"/>
          <w:b/>
          <w:bCs/>
          <w:sz w:val="36"/>
          <w:szCs w:val="36"/>
          <w:lang w:val="en-IN"/>
        </w:rPr>
        <w:t>Student ID –</w:t>
      </w:r>
      <w:r w:rsidR="005427A8" w:rsidRPr="005427A8">
        <w:rPr>
          <w:rFonts w:ascii="Arial" w:hAnsi="Arial" w:cs="Arial"/>
          <w:b/>
          <w:bCs/>
          <w:sz w:val="36"/>
          <w:szCs w:val="36"/>
          <w:lang w:val="en-IN"/>
        </w:rPr>
        <w:t xml:space="preserve"> 2329139</w:t>
      </w:r>
    </w:p>
    <w:p w14:paraId="329DC420" w14:textId="77777777" w:rsidR="00C7452F" w:rsidRPr="005427A8" w:rsidRDefault="00C7452F">
      <w:pPr>
        <w:spacing w:line="259" w:lineRule="auto"/>
        <w:jc w:val="left"/>
        <w:rPr>
          <w:rFonts w:ascii="Arial" w:hAnsi="Arial" w:cs="Arial"/>
          <w:b/>
          <w:bCs/>
          <w:lang w:val="en-IN"/>
        </w:rPr>
      </w:pPr>
      <w:r w:rsidRPr="005427A8">
        <w:rPr>
          <w:rFonts w:ascii="Arial" w:hAnsi="Arial" w:cs="Arial"/>
          <w:b/>
          <w:bCs/>
          <w:lang w:val="en-IN"/>
        </w:rPr>
        <w:br w:type="page"/>
      </w:r>
    </w:p>
    <w:p w14:paraId="40D1F0F1" w14:textId="17953C86" w:rsidR="009768C8" w:rsidRPr="005427A8" w:rsidRDefault="009768C8" w:rsidP="001C08EA">
      <w:pPr>
        <w:jc w:val="center"/>
        <w:rPr>
          <w:rFonts w:ascii="Arial" w:hAnsi="Arial" w:cs="Arial"/>
          <w:b/>
          <w:bCs/>
          <w:lang w:val="en-IN"/>
        </w:rPr>
      </w:pPr>
      <w:r w:rsidRPr="005427A8">
        <w:rPr>
          <w:rFonts w:ascii="Arial" w:hAnsi="Arial" w:cs="Arial"/>
          <w:b/>
          <w:bCs/>
          <w:lang w:val="en-IN"/>
        </w:rPr>
        <w:lastRenderedPageBreak/>
        <w:t>Executive Summary</w:t>
      </w:r>
    </w:p>
    <w:p w14:paraId="7C3BDD79" w14:textId="1CD6F137" w:rsidR="00074981" w:rsidRPr="005427A8" w:rsidRDefault="002A690E" w:rsidP="002A690E">
      <w:pPr>
        <w:rPr>
          <w:rFonts w:ascii="Arial" w:hAnsi="Arial" w:cs="Arial"/>
          <w:sz w:val="22"/>
          <w:lang w:val="en-IN"/>
        </w:rPr>
      </w:pPr>
      <w:r w:rsidRPr="005427A8">
        <w:rPr>
          <w:rFonts w:ascii="Arial" w:hAnsi="Arial" w:cs="Arial"/>
          <w:sz w:val="22"/>
          <w:lang w:val="en-IN"/>
        </w:rPr>
        <w:t>The report investigates the employability competencies needed for Mental Health Nurse positions in the UK health and social care sector. The report assesses essential competencies which include communication skills and emotional intelligence and teamwork abilities and resilience skills while I evaluate my present competencies through self-evaluation and personal assessment. Furthermore, the report also studies professional identity development while it shows a detailed plan to develop needed skills which will help me become a mental health nurse.</w:t>
      </w:r>
    </w:p>
    <w:p w14:paraId="7CF09934" w14:textId="77777777" w:rsidR="00074981" w:rsidRPr="005427A8" w:rsidRDefault="00074981">
      <w:pPr>
        <w:spacing w:line="259" w:lineRule="auto"/>
        <w:jc w:val="left"/>
        <w:rPr>
          <w:rFonts w:ascii="Arial" w:hAnsi="Arial" w:cs="Arial"/>
          <w:sz w:val="22"/>
          <w:lang w:val="en-IN"/>
        </w:rPr>
      </w:pPr>
      <w:r w:rsidRPr="005427A8">
        <w:rPr>
          <w:rFonts w:ascii="Arial" w:hAnsi="Arial" w:cs="Arial"/>
          <w:sz w:val="22"/>
          <w:lang w:val="en-IN"/>
        </w:rPr>
        <w:br w:type="page"/>
      </w:r>
    </w:p>
    <w:sdt>
      <w:sdtPr>
        <w:rPr>
          <w:rFonts w:ascii="Arial" w:eastAsiaTheme="minorHAnsi" w:hAnsi="Arial" w:cs="Arial"/>
          <w:color w:val="auto"/>
          <w:sz w:val="22"/>
          <w:szCs w:val="22"/>
          <w:lang w:val="en-GB"/>
        </w:rPr>
        <w:id w:val="2060744051"/>
        <w:docPartObj>
          <w:docPartGallery w:val="Table of Contents"/>
          <w:docPartUnique/>
        </w:docPartObj>
      </w:sdtPr>
      <w:sdtEndPr>
        <w:rPr>
          <w:b/>
          <w:bCs/>
          <w:noProof/>
        </w:rPr>
      </w:sdtEndPr>
      <w:sdtContent>
        <w:p w14:paraId="002EDF8D" w14:textId="2FF0A158" w:rsidR="00074981" w:rsidRPr="005427A8" w:rsidRDefault="00074981">
          <w:pPr>
            <w:pStyle w:val="TOCHeading"/>
            <w:rPr>
              <w:rFonts w:ascii="Arial" w:hAnsi="Arial" w:cs="Arial"/>
              <w:sz w:val="22"/>
              <w:szCs w:val="22"/>
            </w:rPr>
          </w:pPr>
          <w:r w:rsidRPr="005427A8">
            <w:rPr>
              <w:rFonts w:ascii="Arial" w:hAnsi="Arial" w:cs="Arial"/>
              <w:sz w:val="22"/>
              <w:szCs w:val="22"/>
            </w:rPr>
            <w:t>Table of Contents</w:t>
          </w:r>
        </w:p>
        <w:p w14:paraId="0CBFEC9D" w14:textId="0FAF05AE" w:rsidR="00DB424F" w:rsidRPr="005427A8" w:rsidRDefault="00074981">
          <w:pPr>
            <w:pStyle w:val="TOC1"/>
            <w:tabs>
              <w:tab w:val="right" w:leader="dot" w:pos="9016"/>
            </w:tabs>
            <w:rPr>
              <w:rFonts w:ascii="Arial" w:eastAsiaTheme="minorEastAsia" w:hAnsi="Arial" w:cs="Arial"/>
              <w:noProof/>
              <w:kern w:val="2"/>
              <w:sz w:val="22"/>
              <w:lang w:val="en-IN" w:eastAsia="en-IN"/>
              <w14:ligatures w14:val="standardContextual"/>
            </w:rPr>
          </w:pPr>
          <w:r w:rsidRPr="005427A8">
            <w:rPr>
              <w:rFonts w:ascii="Arial" w:hAnsi="Arial" w:cs="Arial"/>
              <w:sz w:val="22"/>
            </w:rPr>
            <w:fldChar w:fldCharType="begin"/>
          </w:r>
          <w:r w:rsidRPr="005427A8">
            <w:rPr>
              <w:rFonts w:ascii="Arial" w:hAnsi="Arial" w:cs="Arial"/>
              <w:sz w:val="22"/>
            </w:rPr>
            <w:instrText xml:space="preserve"> TOC \o "1-3" \h \z \u </w:instrText>
          </w:r>
          <w:r w:rsidRPr="005427A8">
            <w:rPr>
              <w:rFonts w:ascii="Arial" w:hAnsi="Arial" w:cs="Arial"/>
              <w:sz w:val="22"/>
            </w:rPr>
            <w:fldChar w:fldCharType="separate"/>
          </w:r>
          <w:hyperlink w:anchor="_Toc226910523" w:history="1">
            <w:r w:rsidR="00DB424F" w:rsidRPr="005427A8">
              <w:rPr>
                <w:rStyle w:val="Hyperlink"/>
                <w:rFonts w:ascii="Arial" w:hAnsi="Arial" w:cs="Arial"/>
                <w:noProof/>
                <w:sz w:val="22"/>
              </w:rPr>
              <w:t>1. Introduction</w:t>
            </w:r>
            <w:r w:rsidR="00DB424F" w:rsidRPr="005427A8">
              <w:rPr>
                <w:rFonts w:ascii="Arial" w:hAnsi="Arial" w:cs="Arial"/>
                <w:noProof/>
                <w:webHidden/>
                <w:sz w:val="22"/>
              </w:rPr>
              <w:tab/>
            </w:r>
            <w:r w:rsidR="00DB424F" w:rsidRPr="005427A8">
              <w:rPr>
                <w:rFonts w:ascii="Arial" w:hAnsi="Arial" w:cs="Arial"/>
                <w:noProof/>
                <w:webHidden/>
                <w:sz w:val="22"/>
              </w:rPr>
              <w:fldChar w:fldCharType="begin"/>
            </w:r>
            <w:r w:rsidR="00DB424F" w:rsidRPr="005427A8">
              <w:rPr>
                <w:rFonts w:ascii="Arial" w:hAnsi="Arial" w:cs="Arial"/>
                <w:noProof/>
                <w:webHidden/>
                <w:sz w:val="22"/>
              </w:rPr>
              <w:instrText xml:space="preserve"> PAGEREF _Toc226910523 \h </w:instrText>
            </w:r>
            <w:r w:rsidR="00DB424F" w:rsidRPr="005427A8">
              <w:rPr>
                <w:rFonts w:ascii="Arial" w:hAnsi="Arial" w:cs="Arial"/>
                <w:noProof/>
                <w:webHidden/>
                <w:sz w:val="22"/>
              </w:rPr>
            </w:r>
            <w:r w:rsidR="00DB424F" w:rsidRPr="005427A8">
              <w:rPr>
                <w:rFonts w:ascii="Arial" w:hAnsi="Arial" w:cs="Arial"/>
                <w:noProof/>
                <w:webHidden/>
                <w:sz w:val="22"/>
              </w:rPr>
              <w:fldChar w:fldCharType="separate"/>
            </w:r>
            <w:r w:rsidR="00DB424F" w:rsidRPr="005427A8">
              <w:rPr>
                <w:rFonts w:ascii="Arial" w:hAnsi="Arial" w:cs="Arial"/>
                <w:noProof/>
                <w:webHidden/>
                <w:sz w:val="22"/>
              </w:rPr>
              <w:t>5</w:t>
            </w:r>
            <w:r w:rsidR="00DB424F" w:rsidRPr="005427A8">
              <w:rPr>
                <w:rFonts w:ascii="Arial" w:hAnsi="Arial" w:cs="Arial"/>
                <w:noProof/>
                <w:webHidden/>
                <w:sz w:val="22"/>
              </w:rPr>
              <w:fldChar w:fldCharType="end"/>
            </w:r>
          </w:hyperlink>
        </w:p>
        <w:p w14:paraId="39E4EBDF" w14:textId="7EF047BF" w:rsidR="00DB424F" w:rsidRPr="005427A8" w:rsidRDefault="00DB424F">
          <w:pPr>
            <w:pStyle w:val="TOC2"/>
            <w:tabs>
              <w:tab w:val="right" w:leader="dot" w:pos="9016"/>
            </w:tabs>
            <w:rPr>
              <w:rFonts w:ascii="Arial" w:eastAsiaTheme="minorEastAsia" w:hAnsi="Arial" w:cs="Arial"/>
              <w:noProof/>
              <w:kern w:val="2"/>
              <w:sz w:val="22"/>
              <w:lang w:val="en-IN" w:eastAsia="en-IN"/>
              <w14:ligatures w14:val="standardContextual"/>
            </w:rPr>
          </w:pPr>
          <w:hyperlink w:anchor="_Toc226910524" w:history="1">
            <w:r w:rsidRPr="005427A8">
              <w:rPr>
                <w:rStyle w:val="Hyperlink"/>
                <w:rFonts w:ascii="Arial" w:hAnsi="Arial" w:cs="Arial"/>
                <w:noProof/>
                <w:sz w:val="22"/>
              </w:rPr>
              <w:t>2. Analysis of Employability Skills Required</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_Toc226910524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6</w:t>
            </w:r>
            <w:r w:rsidRPr="005427A8">
              <w:rPr>
                <w:rFonts w:ascii="Arial" w:hAnsi="Arial" w:cs="Arial"/>
                <w:noProof/>
                <w:webHidden/>
                <w:sz w:val="22"/>
              </w:rPr>
              <w:fldChar w:fldCharType="end"/>
            </w:r>
          </w:hyperlink>
        </w:p>
        <w:p w14:paraId="1E39A3A1" w14:textId="3113FBFA"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25" w:history="1">
            <w:r w:rsidRPr="005427A8">
              <w:rPr>
                <w:rStyle w:val="Hyperlink"/>
                <w:rFonts w:ascii="Arial" w:hAnsi="Arial" w:cs="Arial"/>
                <w:noProof/>
                <w:sz w:val="22"/>
              </w:rPr>
              <w:t>2.1 Job Requirements</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_Toc226910525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6</w:t>
            </w:r>
            <w:r w:rsidRPr="005427A8">
              <w:rPr>
                <w:rFonts w:ascii="Arial" w:hAnsi="Arial" w:cs="Arial"/>
                <w:noProof/>
                <w:webHidden/>
                <w:sz w:val="22"/>
              </w:rPr>
              <w:fldChar w:fldCharType="end"/>
            </w:r>
          </w:hyperlink>
        </w:p>
        <w:p w14:paraId="24471442" w14:textId="0157F310"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26" w:history="1">
            <w:r w:rsidRPr="005427A8">
              <w:rPr>
                <w:rStyle w:val="Hyperlink"/>
                <w:rFonts w:ascii="Arial" w:hAnsi="Arial" w:cs="Arial"/>
                <w:noProof/>
                <w:sz w:val="22"/>
              </w:rPr>
              <w:t>2.2 Core Skills Analysis</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_Toc226910526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6</w:t>
            </w:r>
            <w:r w:rsidRPr="005427A8">
              <w:rPr>
                <w:rFonts w:ascii="Arial" w:hAnsi="Arial" w:cs="Arial"/>
                <w:noProof/>
                <w:webHidden/>
                <w:sz w:val="22"/>
              </w:rPr>
              <w:fldChar w:fldCharType="end"/>
            </w:r>
          </w:hyperlink>
        </w:p>
        <w:p w14:paraId="55E0E75D" w14:textId="776E20AA"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27" w:history="1">
            <w:r w:rsidRPr="005427A8">
              <w:rPr>
                <w:rStyle w:val="Hyperlink"/>
                <w:rFonts w:ascii="Arial" w:hAnsi="Arial" w:cs="Arial"/>
                <w:noProof/>
                <w:sz w:val="22"/>
              </w:rPr>
              <w:t>2.3 Framework Integration</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_Toc226910527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7</w:t>
            </w:r>
            <w:r w:rsidRPr="005427A8">
              <w:rPr>
                <w:rFonts w:ascii="Arial" w:hAnsi="Arial" w:cs="Arial"/>
                <w:noProof/>
                <w:webHidden/>
                <w:sz w:val="22"/>
              </w:rPr>
              <w:fldChar w:fldCharType="end"/>
            </w:r>
          </w:hyperlink>
        </w:p>
        <w:p w14:paraId="3018CE40" w14:textId="1FB3459A" w:rsidR="00DB424F" w:rsidRPr="005427A8" w:rsidRDefault="00DB424F">
          <w:pPr>
            <w:pStyle w:val="TOC2"/>
            <w:tabs>
              <w:tab w:val="right" w:leader="dot" w:pos="9016"/>
            </w:tabs>
            <w:rPr>
              <w:rFonts w:ascii="Arial" w:eastAsiaTheme="minorEastAsia" w:hAnsi="Arial" w:cs="Arial"/>
              <w:noProof/>
              <w:kern w:val="2"/>
              <w:sz w:val="22"/>
              <w:lang w:val="en-IN" w:eastAsia="en-IN"/>
              <w14:ligatures w14:val="standardContextual"/>
            </w:rPr>
          </w:pPr>
          <w:hyperlink w:anchor="_Toc226910528" w:history="1">
            <w:r w:rsidRPr="005427A8">
              <w:rPr>
                <w:rStyle w:val="Hyperlink"/>
                <w:rFonts w:ascii="Arial" w:hAnsi="Arial" w:cs="Arial"/>
                <w:noProof/>
                <w:sz w:val="22"/>
              </w:rPr>
              <w:t>3. Evaluation of My Own Skills</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_Toc226910528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9</w:t>
            </w:r>
            <w:r w:rsidRPr="005427A8">
              <w:rPr>
                <w:rFonts w:ascii="Arial" w:hAnsi="Arial" w:cs="Arial"/>
                <w:noProof/>
                <w:webHidden/>
                <w:sz w:val="22"/>
              </w:rPr>
              <w:fldChar w:fldCharType="end"/>
            </w:r>
          </w:hyperlink>
        </w:p>
        <w:p w14:paraId="42AD4391" w14:textId="02FEAEE1"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29" w:history="1">
            <w:r w:rsidRPr="005427A8">
              <w:rPr>
                <w:rStyle w:val="Hyperlink"/>
                <w:rFonts w:ascii="Arial" w:hAnsi="Arial" w:cs="Arial"/>
                <w:noProof/>
                <w:sz w:val="22"/>
              </w:rPr>
              <w:t>3.1 Self-Assessment (SWOT Analysis)</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_Toc226910529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9</w:t>
            </w:r>
            <w:r w:rsidRPr="005427A8">
              <w:rPr>
                <w:rFonts w:ascii="Arial" w:hAnsi="Arial" w:cs="Arial"/>
                <w:noProof/>
                <w:webHidden/>
                <w:sz w:val="22"/>
              </w:rPr>
              <w:fldChar w:fldCharType="end"/>
            </w:r>
          </w:hyperlink>
        </w:p>
        <w:p w14:paraId="0C05F51C" w14:textId="11B0A79D"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30" w:history="1">
            <w:r w:rsidRPr="005427A8">
              <w:rPr>
                <w:rStyle w:val="Hyperlink"/>
                <w:rFonts w:ascii="Arial" w:hAnsi="Arial" w:cs="Arial"/>
                <w:noProof/>
                <w:sz w:val="22"/>
              </w:rPr>
              <w:t>3.2 Skills Evidence</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_Toc226910530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9</w:t>
            </w:r>
            <w:r w:rsidRPr="005427A8">
              <w:rPr>
                <w:rFonts w:ascii="Arial" w:hAnsi="Arial" w:cs="Arial"/>
                <w:noProof/>
                <w:webHidden/>
                <w:sz w:val="22"/>
              </w:rPr>
              <w:fldChar w:fldCharType="end"/>
            </w:r>
          </w:hyperlink>
        </w:p>
        <w:p w14:paraId="5B98E812" w14:textId="422E09E1"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31" w:history="1">
            <w:r w:rsidRPr="005427A8">
              <w:rPr>
                <w:rStyle w:val="Hyperlink"/>
                <w:rFonts w:ascii="Arial" w:hAnsi="Arial" w:cs="Arial"/>
                <w:noProof/>
                <w:sz w:val="22"/>
              </w:rPr>
              <w:t>3.3 Reflective Analysis</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_Toc226910531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10</w:t>
            </w:r>
            <w:r w:rsidRPr="005427A8">
              <w:rPr>
                <w:rFonts w:ascii="Arial" w:hAnsi="Arial" w:cs="Arial"/>
                <w:noProof/>
                <w:webHidden/>
                <w:sz w:val="22"/>
              </w:rPr>
              <w:fldChar w:fldCharType="end"/>
            </w:r>
          </w:hyperlink>
        </w:p>
        <w:p w14:paraId="140BDD86" w14:textId="0ECAF887" w:rsidR="00DB424F" w:rsidRPr="005427A8" w:rsidRDefault="00DB424F">
          <w:pPr>
            <w:pStyle w:val="TOC2"/>
            <w:tabs>
              <w:tab w:val="right" w:leader="dot" w:pos="9016"/>
            </w:tabs>
            <w:rPr>
              <w:rFonts w:ascii="Arial" w:eastAsiaTheme="minorEastAsia" w:hAnsi="Arial" w:cs="Arial"/>
              <w:noProof/>
              <w:kern w:val="2"/>
              <w:sz w:val="22"/>
              <w:lang w:val="en-IN" w:eastAsia="en-IN"/>
              <w14:ligatures w14:val="standardContextual"/>
            </w:rPr>
          </w:pPr>
          <w:hyperlink w:anchor="_Toc226910532" w:history="1">
            <w:r w:rsidRPr="005427A8">
              <w:rPr>
                <w:rStyle w:val="Hyperlink"/>
                <w:rFonts w:ascii="Arial" w:hAnsi="Arial" w:cs="Arial"/>
                <w:noProof/>
                <w:sz w:val="22"/>
              </w:rPr>
              <w:t>4. Personal Brand and Professional Identity</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_Toc226910532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12</w:t>
            </w:r>
            <w:r w:rsidRPr="005427A8">
              <w:rPr>
                <w:rFonts w:ascii="Arial" w:hAnsi="Arial" w:cs="Arial"/>
                <w:noProof/>
                <w:webHidden/>
                <w:sz w:val="22"/>
              </w:rPr>
              <w:fldChar w:fldCharType="end"/>
            </w:r>
          </w:hyperlink>
        </w:p>
        <w:p w14:paraId="263E0F22" w14:textId="5755F432"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33" w:history="1">
            <w:r w:rsidRPr="005427A8">
              <w:rPr>
                <w:rStyle w:val="Hyperlink"/>
                <w:rFonts w:ascii="Arial" w:hAnsi="Arial" w:cs="Arial"/>
                <w:noProof/>
                <w:sz w:val="22"/>
              </w:rPr>
              <w:t>4.1 Personal Values and Alignment with the Care Sector</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_Toc226910533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12</w:t>
            </w:r>
            <w:r w:rsidRPr="005427A8">
              <w:rPr>
                <w:rFonts w:ascii="Arial" w:hAnsi="Arial" w:cs="Arial"/>
                <w:noProof/>
                <w:webHidden/>
                <w:sz w:val="22"/>
              </w:rPr>
              <w:fldChar w:fldCharType="end"/>
            </w:r>
          </w:hyperlink>
        </w:p>
        <w:p w14:paraId="35D760B2" w14:textId="0AF63A78"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34" w:history="1">
            <w:r w:rsidRPr="005427A8">
              <w:rPr>
                <w:rStyle w:val="Hyperlink"/>
                <w:rFonts w:ascii="Arial" w:hAnsi="Arial" w:cs="Arial"/>
                <w:noProof/>
                <w:sz w:val="22"/>
              </w:rPr>
              <w:t>4.2 Promoting a Professional Image (CV and LinkedIn)</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_Toc226910534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12</w:t>
            </w:r>
            <w:r w:rsidRPr="005427A8">
              <w:rPr>
                <w:rFonts w:ascii="Arial" w:hAnsi="Arial" w:cs="Arial"/>
                <w:noProof/>
                <w:webHidden/>
                <w:sz w:val="22"/>
              </w:rPr>
              <w:fldChar w:fldCharType="end"/>
            </w:r>
          </w:hyperlink>
        </w:p>
        <w:p w14:paraId="22A5623C" w14:textId="2D8E1EA0"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35" w:history="1">
            <w:r w:rsidRPr="005427A8">
              <w:rPr>
                <w:rStyle w:val="Hyperlink"/>
                <w:rFonts w:ascii="Arial" w:hAnsi="Arial" w:cs="Arial"/>
                <w:noProof/>
                <w:sz w:val="22"/>
              </w:rPr>
              <w:t>4.3 Unique Selling Point (USP)</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_Toc226910535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12</w:t>
            </w:r>
            <w:r w:rsidRPr="005427A8">
              <w:rPr>
                <w:rFonts w:ascii="Arial" w:hAnsi="Arial" w:cs="Arial"/>
                <w:noProof/>
                <w:webHidden/>
                <w:sz w:val="22"/>
              </w:rPr>
              <w:fldChar w:fldCharType="end"/>
            </w:r>
          </w:hyperlink>
        </w:p>
        <w:p w14:paraId="3DB65BE8" w14:textId="00B45503"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36" w:history="1">
            <w:r w:rsidRPr="005427A8">
              <w:rPr>
                <w:rStyle w:val="Hyperlink"/>
                <w:rFonts w:ascii="Arial" w:hAnsi="Arial" w:cs="Arial"/>
                <w:noProof/>
                <w:sz w:val="22"/>
              </w:rPr>
              <w:t>4.4 Networking and Social Capital</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_Toc226910536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13</w:t>
            </w:r>
            <w:r w:rsidRPr="005427A8">
              <w:rPr>
                <w:rFonts w:ascii="Arial" w:hAnsi="Arial" w:cs="Arial"/>
                <w:noProof/>
                <w:webHidden/>
                <w:sz w:val="22"/>
              </w:rPr>
              <w:fldChar w:fldCharType="end"/>
            </w:r>
          </w:hyperlink>
        </w:p>
        <w:p w14:paraId="17F0B165" w14:textId="7CBA24CC"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37" w:history="1">
            <w:r w:rsidRPr="005427A8">
              <w:rPr>
                <w:rStyle w:val="Hyperlink"/>
                <w:rFonts w:ascii="Arial" w:hAnsi="Arial" w:cs="Arial"/>
                <w:noProof/>
                <w:sz w:val="22"/>
              </w:rPr>
              <w:t>4.5 Theoretical Perspective</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_Toc226910537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13</w:t>
            </w:r>
            <w:r w:rsidRPr="005427A8">
              <w:rPr>
                <w:rFonts w:ascii="Arial" w:hAnsi="Arial" w:cs="Arial"/>
                <w:noProof/>
                <w:webHidden/>
                <w:sz w:val="22"/>
              </w:rPr>
              <w:fldChar w:fldCharType="end"/>
            </w:r>
          </w:hyperlink>
        </w:p>
        <w:p w14:paraId="07D22891" w14:textId="2538509B" w:rsidR="00DB424F" w:rsidRPr="005427A8" w:rsidRDefault="00DB424F">
          <w:pPr>
            <w:pStyle w:val="TOC2"/>
            <w:tabs>
              <w:tab w:val="right" w:leader="dot" w:pos="9016"/>
            </w:tabs>
            <w:rPr>
              <w:rFonts w:ascii="Arial" w:eastAsiaTheme="minorEastAsia" w:hAnsi="Arial" w:cs="Arial"/>
              <w:noProof/>
              <w:kern w:val="2"/>
              <w:sz w:val="22"/>
              <w:lang w:val="en-IN" w:eastAsia="en-IN"/>
              <w14:ligatures w14:val="standardContextual"/>
            </w:rPr>
          </w:pPr>
          <w:hyperlink w:anchor="_Toc226910538" w:history="1">
            <w:r w:rsidRPr="005427A8">
              <w:rPr>
                <w:rStyle w:val="Hyperlink"/>
                <w:rFonts w:ascii="Arial" w:hAnsi="Arial" w:cs="Arial"/>
                <w:noProof/>
                <w:sz w:val="22"/>
              </w:rPr>
              <w:t>5. Action Plan and Timeline</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_Toc226910538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14</w:t>
            </w:r>
            <w:r w:rsidRPr="005427A8">
              <w:rPr>
                <w:rFonts w:ascii="Arial" w:hAnsi="Arial" w:cs="Arial"/>
                <w:noProof/>
                <w:webHidden/>
                <w:sz w:val="22"/>
              </w:rPr>
              <w:fldChar w:fldCharType="end"/>
            </w:r>
          </w:hyperlink>
        </w:p>
        <w:p w14:paraId="246AF0FC" w14:textId="4E35F9EF"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39" w:history="1">
            <w:r w:rsidRPr="005427A8">
              <w:rPr>
                <w:rStyle w:val="Hyperlink"/>
                <w:rFonts w:ascii="Arial" w:hAnsi="Arial" w:cs="Arial"/>
                <w:noProof/>
                <w:sz w:val="22"/>
              </w:rPr>
              <w:t>5.1 Career Goals</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_Toc226910539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14</w:t>
            </w:r>
            <w:r w:rsidRPr="005427A8">
              <w:rPr>
                <w:rFonts w:ascii="Arial" w:hAnsi="Arial" w:cs="Arial"/>
                <w:noProof/>
                <w:webHidden/>
                <w:sz w:val="22"/>
              </w:rPr>
              <w:fldChar w:fldCharType="end"/>
            </w:r>
          </w:hyperlink>
        </w:p>
        <w:p w14:paraId="35ABB0C4" w14:textId="3D738C5C"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40" w:history="1">
            <w:r w:rsidRPr="005427A8">
              <w:rPr>
                <w:rStyle w:val="Hyperlink"/>
                <w:rFonts w:ascii="Arial" w:hAnsi="Arial" w:cs="Arial"/>
                <w:noProof/>
                <w:sz w:val="22"/>
              </w:rPr>
              <w:t>5.2 Skill Development Plan</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_Toc226910540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14</w:t>
            </w:r>
            <w:r w:rsidRPr="005427A8">
              <w:rPr>
                <w:rFonts w:ascii="Arial" w:hAnsi="Arial" w:cs="Arial"/>
                <w:noProof/>
                <w:webHidden/>
                <w:sz w:val="22"/>
              </w:rPr>
              <w:fldChar w:fldCharType="end"/>
            </w:r>
          </w:hyperlink>
        </w:p>
        <w:p w14:paraId="16A9120B" w14:textId="6B97AD2A"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41" w:history="1">
            <w:r w:rsidRPr="005427A8">
              <w:rPr>
                <w:rStyle w:val="Hyperlink"/>
                <w:rFonts w:ascii="Arial" w:hAnsi="Arial" w:cs="Arial"/>
                <w:noProof/>
                <w:sz w:val="22"/>
              </w:rPr>
              <w:t>5.3 Timeline and Implementation</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_Toc226910541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14</w:t>
            </w:r>
            <w:r w:rsidRPr="005427A8">
              <w:rPr>
                <w:rFonts w:ascii="Arial" w:hAnsi="Arial" w:cs="Arial"/>
                <w:noProof/>
                <w:webHidden/>
                <w:sz w:val="22"/>
              </w:rPr>
              <w:fldChar w:fldCharType="end"/>
            </w:r>
          </w:hyperlink>
        </w:p>
        <w:p w14:paraId="6F25E45E" w14:textId="51444BF7" w:rsidR="00DB424F" w:rsidRPr="005427A8" w:rsidRDefault="00DB424F">
          <w:pPr>
            <w:pStyle w:val="TOC3"/>
            <w:tabs>
              <w:tab w:val="right" w:leader="dot" w:pos="9016"/>
            </w:tabs>
            <w:rPr>
              <w:rFonts w:ascii="Arial" w:eastAsiaTheme="minorEastAsia" w:hAnsi="Arial" w:cs="Arial"/>
              <w:noProof/>
              <w:kern w:val="2"/>
              <w:sz w:val="22"/>
              <w:lang w:val="en-IN" w:eastAsia="en-IN"/>
              <w14:ligatures w14:val="standardContextual"/>
            </w:rPr>
          </w:pPr>
          <w:hyperlink w:anchor="_Toc226910542" w:history="1">
            <w:r w:rsidRPr="005427A8">
              <w:rPr>
                <w:rStyle w:val="Hyperlink"/>
                <w:rFonts w:ascii="Arial" w:hAnsi="Arial" w:cs="Arial"/>
                <w:noProof/>
                <w:sz w:val="22"/>
              </w:rPr>
              <w:t>5.4 Theoretical Support</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_Toc226910542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15</w:t>
            </w:r>
            <w:r w:rsidRPr="005427A8">
              <w:rPr>
                <w:rFonts w:ascii="Arial" w:hAnsi="Arial" w:cs="Arial"/>
                <w:noProof/>
                <w:webHidden/>
                <w:sz w:val="22"/>
              </w:rPr>
              <w:fldChar w:fldCharType="end"/>
            </w:r>
          </w:hyperlink>
        </w:p>
        <w:p w14:paraId="1BB6E914" w14:textId="12E37504" w:rsidR="00DB424F" w:rsidRPr="005427A8" w:rsidRDefault="00DB424F">
          <w:pPr>
            <w:pStyle w:val="TOC1"/>
            <w:tabs>
              <w:tab w:val="right" w:leader="dot" w:pos="9016"/>
            </w:tabs>
            <w:rPr>
              <w:rFonts w:ascii="Arial" w:eastAsiaTheme="minorEastAsia" w:hAnsi="Arial" w:cs="Arial"/>
              <w:noProof/>
              <w:kern w:val="2"/>
              <w:sz w:val="22"/>
              <w:lang w:val="en-IN" w:eastAsia="en-IN"/>
              <w14:ligatures w14:val="standardContextual"/>
            </w:rPr>
          </w:pPr>
          <w:hyperlink w:anchor="_Toc226910543" w:history="1">
            <w:r w:rsidRPr="005427A8">
              <w:rPr>
                <w:rStyle w:val="Hyperlink"/>
                <w:rFonts w:ascii="Arial" w:hAnsi="Arial" w:cs="Arial"/>
                <w:noProof/>
                <w:sz w:val="22"/>
              </w:rPr>
              <w:t>6. Conclusion</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_Toc226910543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16</w:t>
            </w:r>
            <w:r w:rsidRPr="005427A8">
              <w:rPr>
                <w:rFonts w:ascii="Arial" w:hAnsi="Arial" w:cs="Arial"/>
                <w:noProof/>
                <w:webHidden/>
                <w:sz w:val="22"/>
              </w:rPr>
              <w:fldChar w:fldCharType="end"/>
            </w:r>
          </w:hyperlink>
        </w:p>
        <w:p w14:paraId="531872B7" w14:textId="74E059A8" w:rsidR="00DB424F" w:rsidRPr="005427A8" w:rsidRDefault="00DB424F">
          <w:pPr>
            <w:pStyle w:val="TOC1"/>
            <w:tabs>
              <w:tab w:val="right" w:leader="dot" w:pos="9016"/>
            </w:tabs>
            <w:rPr>
              <w:rFonts w:ascii="Arial" w:eastAsiaTheme="minorEastAsia" w:hAnsi="Arial" w:cs="Arial"/>
              <w:noProof/>
              <w:kern w:val="2"/>
              <w:sz w:val="22"/>
              <w:lang w:val="en-IN" w:eastAsia="en-IN"/>
              <w14:ligatures w14:val="standardContextual"/>
            </w:rPr>
          </w:pPr>
          <w:hyperlink w:anchor="_Toc226910544" w:history="1">
            <w:r w:rsidRPr="005427A8">
              <w:rPr>
                <w:rStyle w:val="Hyperlink"/>
                <w:rFonts w:ascii="Arial" w:hAnsi="Arial" w:cs="Arial"/>
                <w:noProof/>
                <w:sz w:val="22"/>
              </w:rPr>
              <w:t>7. References</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_Toc226910544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17</w:t>
            </w:r>
            <w:r w:rsidRPr="005427A8">
              <w:rPr>
                <w:rFonts w:ascii="Arial" w:hAnsi="Arial" w:cs="Arial"/>
                <w:noProof/>
                <w:webHidden/>
                <w:sz w:val="22"/>
              </w:rPr>
              <w:fldChar w:fldCharType="end"/>
            </w:r>
          </w:hyperlink>
        </w:p>
        <w:p w14:paraId="6BF5B723" w14:textId="6E0A3A4D" w:rsidR="00DB424F" w:rsidRPr="005427A8" w:rsidRDefault="00DB424F">
          <w:pPr>
            <w:pStyle w:val="TOC1"/>
            <w:tabs>
              <w:tab w:val="right" w:leader="dot" w:pos="9016"/>
            </w:tabs>
            <w:rPr>
              <w:rFonts w:ascii="Arial" w:eastAsiaTheme="minorEastAsia" w:hAnsi="Arial" w:cs="Arial"/>
              <w:noProof/>
              <w:kern w:val="2"/>
              <w:sz w:val="22"/>
              <w:lang w:val="en-IN" w:eastAsia="en-IN"/>
              <w14:ligatures w14:val="standardContextual"/>
            </w:rPr>
          </w:pPr>
          <w:hyperlink w:anchor="_Toc226910545" w:history="1">
            <w:r w:rsidRPr="005427A8">
              <w:rPr>
                <w:rStyle w:val="Hyperlink"/>
                <w:rFonts w:ascii="Arial" w:hAnsi="Arial" w:cs="Arial"/>
                <w:noProof/>
                <w:sz w:val="22"/>
              </w:rPr>
              <w:t>Appendix</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_Toc226910545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18</w:t>
            </w:r>
            <w:r w:rsidRPr="005427A8">
              <w:rPr>
                <w:rFonts w:ascii="Arial" w:hAnsi="Arial" w:cs="Arial"/>
                <w:noProof/>
                <w:webHidden/>
                <w:sz w:val="22"/>
              </w:rPr>
              <w:fldChar w:fldCharType="end"/>
            </w:r>
          </w:hyperlink>
        </w:p>
        <w:p w14:paraId="4C7F9FB1" w14:textId="4BC7108C" w:rsidR="00DB424F" w:rsidRPr="005427A8" w:rsidRDefault="00DB424F">
          <w:pPr>
            <w:pStyle w:val="TOC2"/>
            <w:tabs>
              <w:tab w:val="right" w:leader="dot" w:pos="9016"/>
            </w:tabs>
            <w:rPr>
              <w:rFonts w:ascii="Arial" w:eastAsiaTheme="minorEastAsia" w:hAnsi="Arial" w:cs="Arial"/>
              <w:noProof/>
              <w:kern w:val="2"/>
              <w:sz w:val="22"/>
              <w:lang w:val="en-IN" w:eastAsia="en-IN"/>
              <w14:ligatures w14:val="standardContextual"/>
            </w:rPr>
          </w:pPr>
          <w:hyperlink w:anchor="_Toc226910546" w:history="1">
            <w:r w:rsidRPr="005427A8">
              <w:rPr>
                <w:rStyle w:val="Hyperlink"/>
                <w:rFonts w:ascii="Arial" w:hAnsi="Arial" w:cs="Arial"/>
                <w:noProof/>
                <w:sz w:val="22"/>
              </w:rPr>
              <w:t>Appendix 1</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_Toc226910546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18</w:t>
            </w:r>
            <w:r w:rsidRPr="005427A8">
              <w:rPr>
                <w:rFonts w:ascii="Arial" w:hAnsi="Arial" w:cs="Arial"/>
                <w:noProof/>
                <w:webHidden/>
                <w:sz w:val="22"/>
              </w:rPr>
              <w:fldChar w:fldCharType="end"/>
            </w:r>
          </w:hyperlink>
        </w:p>
        <w:p w14:paraId="571E2B61" w14:textId="61336223" w:rsidR="00DB424F" w:rsidRPr="005427A8" w:rsidRDefault="00DB424F">
          <w:pPr>
            <w:pStyle w:val="TOC2"/>
            <w:tabs>
              <w:tab w:val="right" w:leader="dot" w:pos="9016"/>
            </w:tabs>
            <w:rPr>
              <w:rFonts w:ascii="Arial" w:eastAsiaTheme="minorEastAsia" w:hAnsi="Arial" w:cs="Arial"/>
              <w:noProof/>
              <w:kern w:val="2"/>
              <w:sz w:val="22"/>
              <w:lang w:val="en-IN" w:eastAsia="en-IN"/>
              <w14:ligatures w14:val="standardContextual"/>
            </w:rPr>
          </w:pPr>
          <w:hyperlink w:anchor="_Toc226910547" w:history="1">
            <w:r w:rsidRPr="005427A8">
              <w:rPr>
                <w:rStyle w:val="Hyperlink"/>
                <w:rFonts w:ascii="Arial" w:hAnsi="Arial" w:cs="Arial"/>
                <w:noProof/>
                <w:sz w:val="22"/>
              </w:rPr>
              <w:t>Appendix 2</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_Toc226910547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19</w:t>
            </w:r>
            <w:r w:rsidRPr="005427A8">
              <w:rPr>
                <w:rFonts w:ascii="Arial" w:hAnsi="Arial" w:cs="Arial"/>
                <w:noProof/>
                <w:webHidden/>
                <w:sz w:val="22"/>
              </w:rPr>
              <w:fldChar w:fldCharType="end"/>
            </w:r>
          </w:hyperlink>
        </w:p>
        <w:p w14:paraId="3B731F86" w14:textId="03BC6C4C" w:rsidR="00DB424F" w:rsidRPr="005427A8" w:rsidRDefault="00DB424F">
          <w:pPr>
            <w:pStyle w:val="TOC2"/>
            <w:tabs>
              <w:tab w:val="right" w:leader="dot" w:pos="9016"/>
            </w:tabs>
            <w:rPr>
              <w:rFonts w:ascii="Arial" w:eastAsiaTheme="minorEastAsia" w:hAnsi="Arial" w:cs="Arial"/>
              <w:noProof/>
              <w:kern w:val="2"/>
              <w:sz w:val="22"/>
              <w:lang w:val="en-IN" w:eastAsia="en-IN"/>
              <w14:ligatures w14:val="standardContextual"/>
            </w:rPr>
          </w:pPr>
          <w:hyperlink w:anchor="_Toc226910548" w:history="1">
            <w:r w:rsidRPr="005427A8">
              <w:rPr>
                <w:rStyle w:val="Hyperlink"/>
                <w:rFonts w:ascii="Arial" w:hAnsi="Arial" w:cs="Arial"/>
                <w:noProof/>
                <w:sz w:val="22"/>
              </w:rPr>
              <w:t>Appendix 3</w:t>
            </w:r>
            <w:r w:rsidRPr="005427A8">
              <w:rPr>
                <w:rFonts w:ascii="Arial" w:hAnsi="Arial" w:cs="Arial"/>
                <w:noProof/>
                <w:webHidden/>
                <w:sz w:val="22"/>
              </w:rPr>
              <w:tab/>
            </w:r>
            <w:r w:rsidRPr="005427A8">
              <w:rPr>
                <w:rFonts w:ascii="Arial" w:hAnsi="Arial" w:cs="Arial"/>
                <w:noProof/>
                <w:webHidden/>
                <w:sz w:val="22"/>
              </w:rPr>
              <w:fldChar w:fldCharType="begin"/>
            </w:r>
            <w:r w:rsidRPr="005427A8">
              <w:rPr>
                <w:rFonts w:ascii="Arial" w:hAnsi="Arial" w:cs="Arial"/>
                <w:noProof/>
                <w:webHidden/>
                <w:sz w:val="22"/>
              </w:rPr>
              <w:instrText xml:space="preserve"> PAGEREF _Toc226910548 \h </w:instrText>
            </w:r>
            <w:r w:rsidRPr="005427A8">
              <w:rPr>
                <w:rFonts w:ascii="Arial" w:hAnsi="Arial" w:cs="Arial"/>
                <w:noProof/>
                <w:webHidden/>
                <w:sz w:val="22"/>
              </w:rPr>
            </w:r>
            <w:r w:rsidRPr="005427A8">
              <w:rPr>
                <w:rFonts w:ascii="Arial" w:hAnsi="Arial" w:cs="Arial"/>
                <w:noProof/>
                <w:webHidden/>
                <w:sz w:val="22"/>
              </w:rPr>
              <w:fldChar w:fldCharType="separate"/>
            </w:r>
            <w:r w:rsidRPr="005427A8">
              <w:rPr>
                <w:rFonts w:ascii="Arial" w:hAnsi="Arial" w:cs="Arial"/>
                <w:noProof/>
                <w:webHidden/>
                <w:sz w:val="22"/>
              </w:rPr>
              <w:t>19</w:t>
            </w:r>
            <w:r w:rsidRPr="005427A8">
              <w:rPr>
                <w:rFonts w:ascii="Arial" w:hAnsi="Arial" w:cs="Arial"/>
                <w:noProof/>
                <w:webHidden/>
                <w:sz w:val="22"/>
              </w:rPr>
              <w:fldChar w:fldCharType="end"/>
            </w:r>
          </w:hyperlink>
        </w:p>
        <w:p w14:paraId="2142CDE3" w14:textId="4A8D381D" w:rsidR="00074981" w:rsidRPr="005427A8" w:rsidRDefault="00074981">
          <w:pPr>
            <w:rPr>
              <w:rFonts w:ascii="Arial" w:hAnsi="Arial" w:cs="Arial"/>
              <w:sz w:val="22"/>
            </w:rPr>
          </w:pPr>
          <w:r w:rsidRPr="005427A8">
            <w:rPr>
              <w:rFonts w:ascii="Arial" w:hAnsi="Arial" w:cs="Arial"/>
              <w:b/>
              <w:bCs/>
              <w:noProof/>
              <w:sz w:val="22"/>
            </w:rPr>
            <w:fldChar w:fldCharType="end"/>
          </w:r>
        </w:p>
      </w:sdtContent>
    </w:sdt>
    <w:p w14:paraId="066CF3F0" w14:textId="77777777" w:rsidR="002A690E" w:rsidRPr="005427A8" w:rsidRDefault="002A690E" w:rsidP="002A690E">
      <w:pPr>
        <w:rPr>
          <w:rFonts w:ascii="Arial" w:hAnsi="Arial" w:cs="Arial"/>
          <w:sz w:val="22"/>
          <w:lang w:val="en-IN"/>
        </w:rPr>
      </w:pPr>
    </w:p>
    <w:p w14:paraId="730E057C" w14:textId="77777777" w:rsidR="002A690E" w:rsidRPr="005427A8" w:rsidRDefault="002A690E" w:rsidP="001C08EA">
      <w:pPr>
        <w:jc w:val="center"/>
        <w:rPr>
          <w:rFonts w:ascii="Arial" w:hAnsi="Arial" w:cs="Arial"/>
          <w:b/>
          <w:bCs/>
          <w:sz w:val="22"/>
          <w:lang w:val="en-IN"/>
        </w:rPr>
      </w:pPr>
    </w:p>
    <w:p w14:paraId="533FA28A" w14:textId="77777777" w:rsidR="009768C8" w:rsidRPr="005427A8" w:rsidRDefault="009768C8">
      <w:pPr>
        <w:spacing w:line="259" w:lineRule="auto"/>
        <w:jc w:val="left"/>
        <w:rPr>
          <w:rFonts w:ascii="Arial" w:hAnsi="Arial" w:cs="Arial"/>
          <w:b/>
          <w:bCs/>
          <w:sz w:val="22"/>
          <w:lang w:val="en-IN"/>
        </w:rPr>
      </w:pPr>
      <w:r w:rsidRPr="005427A8">
        <w:rPr>
          <w:rFonts w:ascii="Arial" w:hAnsi="Arial" w:cs="Arial"/>
          <w:b/>
          <w:bCs/>
          <w:sz w:val="22"/>
          <w:lang w:val="en-IN"/>
        </w:rPr>
        <w:br w:type="page"/>
      </w:r>
    </w:p>
    <w:p w14:paraId="68F4EF82" w14:textId="6F553DC2" w:rsidR="001C08EA" w:rsidRPr="005427A8" w:rsidRDefault="004F020C" w:rsidP="009B3D35">
      <w:pPr>
        <w:pStyle w:val="Heading1"/>
        <w:rPr>
          <w:rFonts w:ascii="Arial" w:hAnsi="Arial" w:cs="Arial"/>
          <w:sz w:val="22"/>
          <w:szCs w:val="22"/>
        </w:rPr>
      </w:pPr>
      <w:bookmarkStart w:id="0" w:name="_Toc226910523"/>
      <w:r w:rsidRPr="005427A8">
        <w:rPr>
          <w:rFonts w:ascii="Arial" w:hAnsi="Arial" w:cs="Arial"/>
          <w:sz w:val="22"/>
          <w:szCs w:val="22"/>
        </w:rPr>
        <w:lastRenderedPageBreak/>
        <w:t xml:space="preserve">1. </w:t>
      </w:r>
      <w:r w:rsidR="009B3D35" w:rsidRPr="005427A8">
        <w:rPr>
          <w:rFonts w:ascii="Arial" w:hAnsi="Arial" w:cs="Arial"/>
          <w:sz w:val="22"/>
          <w:szCs w:val="22"/>
        </w:rPr>
        <w:t>Introduction</w:t>
      </w:r>
      <w:bookmarkEnd w:id="0"/>
    </w:p>
    <w:p w14:paraId="030B934A" w14:textId="0D5D7179" w:rsidR="004B38C4" w:rsidRPr="005427A8" w:rsidRDefault="004A77EB" w:rsidP="004B38C4">
      <w:pPr>
        <w:rPr>
          <w:rFonts w:ascii="Arial" w:hAnsi="Arial" w:cs="Arial"/>
          <w:sz w:val="22"/>
        </w:rPr>
      </w:pPr>
      <w:r w:rsidRPr="005427A8">
        <w:rPr>
          <w:rFonts w:ascii="Arial" w:hAnsi="Arial" w:cs="Arial"/>
          <w:sz w:val="22"/>
        </w:rPr>
        <w:t xml:space="preserve">Mental health nursing serves as an essential profession which operates within the health and social care system of the United Kingdom by </w:t>
      </w:r>
      <w:proofErr w:type="gramStart"/>
      <w:r w:rsidRPr="005427A8">
        <w:rPr>
          <w:rFonts w:ascii="Arial" w:hAnsi="Arial" w:cs="Arial"/>
          <w:sz w:val="22"/>
        </w:rPr>
        <w:t>providing assistance to</w:t>
      </w:r>
      <w:proofErr w:type="gramEnd"/>
      <w:r w:rsidRPr="005427A8">
        <w:rPr>
          <w:rFonts w:ascii="Arial" w:hAnsi="Arial" w:cs="Arial"/>
          <w:sz w:val="22"/>
        </w:rPr>
        <w:t xml:space="preserve"> people who face psychological distress while implementing recovery-based treatment methods</w:t>
      </w:r>
      <w:r w:rsidR="005C3E8B" w:rsidRPr="005427A8">
        <w:rPr>
          <w:rFonts w:ascii="Arial" w:hAnsi="Arial" w:cs="Arial"/>
          <w:sz w:val="22"/>
        </w:rPr>
        <w:t xml:space="preserve"> (Glasby, 2026)</w:t>
      </w:r>
      <w:r w:rsidRPr="005427A8">
        <w:rPr>
          <w:rFonts w:ascii="Arial" w:hAnsi="Arial" w:cs="Arial"/>
          <w:sz w:val="22"/>
        </w:rPr>
        <w:t xml:space="preserve">. </w:t>
      </w:r>
      <w:r w:rsidR="004B38C4" w:rsidRPr="005427A8">
        <w:rPr>
          <w:rFonts w:ascii="Arial" w:hAnsi="Arial" w:cs="Arial"/>
          <w:sz w:val="22"/>
        </w:rPr>
        <w:t xml:space="preserve">The report investigates how Mental Health Nurses function inside National Health Service (NHS) hospitals which need healthcare professionals who possess both medical skills and social interaction abilities. My choice to pursue this career originates from my lifetime commitment to show compassion through my work at the same time I developed an interest to understand mental health issues and help others. </w:t>
      </w:r>
    </w:p>
    <w:p w14:paraId="05B91A21" w14:textId="7721E6D3" w:rsidR="004A77EB" w:rsidRPr="005427A8" w:rsidRDefault="004B38C4" w:rsidP="004B38C4">
      <w:pPr>
        <w:rPr>
          <w:rFonts w:ascii="Arial" w:hAnsi="Arial" w:cs="Arial"/>
          <w:sz w:val="22"/>
        </w:rPr>
      </w:pPr>
      <w:r w:rsidRPr="005427A8">
        <w:rPr>
          <w:rFonts w:ascii="Arial" w:hAnsi="Arial" w:cs="Arial"/>
          <w:sz w:val="22"/>
        </w:rPr>
        <w:t>The selected role matches my career objectives because I want to work with vulnerable people while helping them achieve better mental health results. A recent job advertisement sourced from NHS Jobs provides the basis for analysing the required skills, qualifications, and professional expectations associated with this position</w:t>
      </w:r>
      <w:r w:rsidR="00237313" w:rsidRPr="005427A8">
        <w:rPr>
          <w:rFonts w:ascii="Arial" w:hAnsi="Arial" w:cs="Arial"/>
          <w:sz w:val="22"/>
        </w:rPr>
        <w:t xml:space="preserve"> (</w:t>
      </w:r>
      <w:proofErr w:type="spellStart"/>
      <w:r w:rsidR="00237313" w:rsidRPr="005427A8">
        <w:rPr>
          <w:rFonts w:ascii="Arial" w:hAnsi="Arial" w:cs="Arial"/>
          <w:sz w:val="22"/>
        </w:rPr>
        <w:t>Hizzett</w:t>
      </w:r>
      <w:proofErr w:type="spellEnd"/>
      <w:r w:rsidR="00237313" w:rsidRPr="005427A8">
        <w:rPr>
          <w:rFonts w:ascii="Arial" w:hAnsi="Arial" w:cs="Arial"/>
          <w:sz w:val="22"/>
        </w:rPr>
        <w:t xml:space="preserve"> and Snaith, 2026)</w:t>
      </w:r>
      <w:r w:rsidRPr="005427A8">
        <w:rPr>
          <w:rFonts w:ascii="Arial" w:hAnsi="Arial" w:cs="Arial"/>
          <w:sz w:val="22"/>
        </w:rPr>
        <w:t>.</w:t>
      </w:r>
    </w:p>
    <w:p w14:paraId="002BEE85" w14:textId="686372C9" w:rsidR="00504756" w:rsidRPr="005427A8" w:rsidRDefault="00504756" w:rsidP="00504756">
      <w:pPr>
        <w:rPr>
          <w:rFonts w:ascii="Arial" w:hAnsi="Arial" w:cs="Arial"/>
          <w:sz w:val="22"/>
          <w:lang w:val="en-IN"/>
        </w:rPr>
      </w:pPr>
      <w:r w:rsidRPr="005427A8">
        <w:rPr>
          <w:rFonts w:ascii="Arial" w:hAnsi="Arial" w:cs="Arial"/>
          <w:sz w:val="22"/>
          <w:lang w:val="en-IN"/>
        </w:rPr>
        <w:t>The report starts by examining essential employability skills needed for the position. The report next performs a detailed assessment of my existing skills. The research will investigate methods to establish a professional identity, which will end with a detailed action plan that enables my professional growth.</w:t>
      </w:r>
    </w:p>
    <w:p w14:paraId="4A37785D" w14:textId="77777777" w:rsidR="00504756" w:rsidRPr="005427A8" w:rsidRDefault="00504756">
      <w:pPr>
        <w:spacing w:line="259" w:lineRule="auto"/>
        <w:jc w:val="left"/>
        <w:rPr>
          <w:rFonts w:ascii="Arial" w:hAnsi="Arial" w:cs="Arial"/>
          <w:sz w:val="22"/>
          <w:lang w:val="en-IN"/>
        </w:rPr>
      </w:pPr>
      <w:r w:rsidRPr="005427A8">
        <w:rPr>
          <w:rFonts w:ascii="Arial" w:hAnsi="Arial" w:cs="Arial"/>
          <w:sz w:val="22"/>
          <w:lang w:val="en-IN"/>
        </w:rPr>
        <w:br w:type="page"/>
      </w:r>
    </w:p>
    <w:p w14:paraId="0D7BFB46" w14:textId="37A7ADCE" w:rsidR="00504756" w:rsidRPr="005427A8" w:rsidRDefault="009B73C6" w:rsidP="009B73C6">
      <w:pPr>
        <w:pStyle w:val="Heading2"/>
        <w:rPr>
          <w:rFonts w:ascii="Arial" w:hAnsi="Arial" w:cs="Arial"/>
          <w:sz w:val="22"/>
          <w:szCs w:val="22"/>
        </w:rPr>
      </w:pPr>
      <w:bookmarkStart w:id="1" w:name="_Toc226910524"/>
      <w:r w:rsidRPr="005427A8">
        <w:rPr>
          <w:rFonts w:ascii="Arial" w:hAnsi="Arial" w:cs="Arial"/>
          <w:sz w:val="22"/>
          <w:szCs w:val="22"/>
        </w:rPr>
        <w:lastRenderedPageBreak/>
        <w:t>2. Analysis of Employability Skills Required</w:t>
      </w:r>
      <w:bookmarkEnd w:id="1"/>
    </w:p>
    <w:p w14:paraId="528C670C" w14:textId="71BC5D9B" w:rsidR="009B73C6" w:rsidRPr="005427A8" w:rsidRDefault="009B73C6" w:rsidP="009B73C6">
      <w:pPr>
        <w:pStyle w:val="Heading3"/>
        <w:ind w:left="0"/>
        <w:rPr>
          <w:rFonts w:ascii="Arial" w:hAnsi="Arial" w:cs="Arial"/>
          <w:sz w:val="22"/>
          <w:szCs w:val="22"/>
        </w:rPr>
      </w:pPr>
      <w:bookmarkStart w:id="2" w:name="_Toc226910525"/>
      <w:r w:rsidRPr="005427A8">
        <w:rPr>
          <w:rFonts w:ascii="Arial" w:hAnsi="Arial" w:cs="Arial"/>
          <w:sz w:val="22"/>
          <w:szCs w:val="22"/>
        </w:rPr>
        <w:t>2.1 Job Requirements</w:t>
      </w:r>
      <w:bookmarkEnd w:id="2"/>
    </w:p>
    <w:p w14:paraId="5E3B1A3A" w14:textId="612A0AB4" w:rsidR="009B6E54" w:rsidRPr="005427A8" w:rsidRDefault="009B6E54" w:rsidP="009B6E54">
      <w:pPr>
        <w:jc w:val="center"/>
        <w:rPr>
          <w:rFonts w:ascii="Arial" w:hAnsi="Arial" w:cs="Arial"/>
          <w:sz w:val="22"/>
          <w:lang w:val="en-IN"/>
        </w:rPr>
      </w:pPr>
      <w:r w:rsidRPr="005427A8">
        <w:rPr>
          <w:rFonts w:ascii="Arial" w:hAnsi="Arial" w:cs="Arial"/>
          <w:noProof/>
          <w:sz w:val="22"/>
        </w:rPr>
        <w:drawing>
          <wp:inline distT="0" distB="0" distL="0" distR="0" wp14:anchorId="187D478D" wp14:editId="4550EABE">
            <wp:extent cx="4237990" cy="3423823"/>
            <wp:effectExtent l="76200" t="76200" r="124460" b="139065"/>
            <wp:docPr id="849345117" name="Picture 1" descr="Mental health nurse | NHSScotlan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nurse | NHSScotland Care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1024" cy="34262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66B445" w14:textId="37723566" w:rsidR="009B6E54" w:rsidRPr="005427A8" w:rsidRDefault="009B6E54" w:rsidP="009B6E54">
      <w:pPr>
        <w:jc w:val="center"/>
        <w:rPr>
          <w:rFonts w:ascii="Arial" w:hAnsi="Arial" w:cs="Arial"/>
          <w:b/>
          <w:bCs/>
          <w:i/>
          <w:iCs/>
          <w:sz w:val="22"/>
          <w:lang w:val="en-IN"/>
        </w:rPr>
      </w:pPr>
      <w:r w:rsidRPr="005427A8">
        <w:rPr>
          <w:rFonts w:ascii="Arial" w:hAnsi="Arial" w:cs="Arial"/>
          <w:b/>
          <w:bCs/>
          <w:i/>
          <w:iCs/>
          <w:sz w:val="22"/>
          <w:lang w:val="en-IN"/>
        </w:rPr>
        <w:t>Figure: Mental Health Nurse</w:t>
      </w:r>
    </w:p>
    <w:p w14:paraId="05E6FDE0" w14:textId="14A17393" w:rsidR="009B6E54" w:rsidRPr="005427A8" w:rsidRDefault="009B6E54" w:rsidP="009B6E54">
      <w:pPr>
        <w:jc w:val="center"/>
        <w:rPr>
          <w:rFonts w:ascii="Arial" w:hAnsi="Arial" w:cs="Arial"/>
          <w:b/>
          <w:bCs/>
          <w:i/>
          <w:iCs/>
          <w:sz w:val="22"/>
          <w:lang w:val="en-IN"/>
        </w:rPr>
      </w:pPr>
      <w:r w:rsidRPr="005427A8">
        <w:rPr>
          <w:rFonts w:ascii="Arial" w:hAnsi="Arial" w:cs="Arial"/>
          <w:b/>
          <w:bCs/>
          <w:i/>
          <w:iCs/>
          <w:sz w:val="22"/>
          <w:lang w:val="en-IN"/>
        </w:rPr>
        <w:t xml:space="preserve">Source: </w:t>
      </w:r>
      <w:r w:rsidR="00AF2F0E" w:rsidRPr="005427A8">
        <w:rPr>
          <w:rFonts w:ascii="Arial" w:hAnsi="Arial" w:cs="Arial"/>
          <w:b/>
          <w:bCs/>
          <w:i/>
          <w:iCs/>
          <w:sz w:val="22"/>
        </w:rPr>
        <w:t>(Healthcareers.NHS, 2026)</w:t>
      </w:r>
    </w:p>
    <w:p w14:paraId="0308D8E0" w14:textId="66640446" w:rsidR="009B73C6" w:rsidRPr="005427A8" w:rsidRDefault="00874D4A" w:rsidP="009B73C6">
      <w:pPr>
        <w:rPr>
          <w:rFonts w:ascii="Arial" w:hAnsi="Arial" w:cs="Arial"/>
          <w:sz w:val="22"/>
        </w:rPr>
      </w:pPr>
      <w:r w:rsidRPr="005427A8">
        <w:rPr>
          <w:rFonts w:ascii="Arial" w:hAnsi="Arial" w:cs="Arial"/>
          <w:sz w:val="22"/>
        </w:rPr>
        <w:t>A Mental Health Nurse works in the NHS by providing complete patient care services to people who have different mental health disorders</w:t>
      </w:r>
      <w:r w:rsidR="00A57DF1" w:rsidRPr="005427A8">
        <w:rPr>
          <w:rFonts w:ascii="Arial" w:hAnsi="Arial" w:cs="Arial"/>
          <w:sz w:val="22"/>
        </w:rPr>
        <w:t xml:space="preserve"> (Healthcareers.NHS, 2026)</w:t>
      </w:r>
      <w:r w:rsidRPr="005427A8">
        <w:rPr>
          <w:rFonts w:ascii="Arial" w:hAnsi="Arial" w:cs="Arial"/>
          <w:sz w:val="22"/>
        </w:rPr>
        <w:t>. The main responsibilities of this position include performing detailed assessments and creating and executing treatment plans and giving medications to patients while tracking their development. The position needs the person to handle risk assessment and protection duties and work with various healthcare professionals to maintain patient treatment</w:t>
      </w:r>
      <w:r w:rsidR="00F72558" w:rsidRPr="005427A8">
        <w:rPr>
          <w:rFonts w:ascii="Arial" w:hAnsi="Arial" w:cs="Arial"/>
          <w:sz w:val="22"/>
        </w:rPr>
        <w:t xml:space="preserve"> (Healthcareers.NHS, 2026)</w:t>
      </w:r>
      <w:r w:rsidRPr="005427A8">
        <w:rPr>
          <w:rFonts w:ascii="Arial" w:hAnsi="Arial" w:cs="Arial"/>
          <w:sz w:val="22"/>
        </w:rPr>
        <w:t>.</w:t>
      </w:r>
    </w:p>
    <w:p w14:paraId="44C9FE7F" w14:textId="645F6991" w:rsidR="007154D8" w:rsidRPr="005427A8" w:rsidRDefault="000E5736" w:rsidP="009B73C6">
      <w:pPr>
        <w:rPr>
          <w:rFonts w:ascii="Arial" w:hAnsi="Arial" w:cs="Arial"/>
          <w:sz w:val="22"/>
        </w:rPr>
      </w:pPr>
      <w:r w:rsidRPr="005427A8">
        <w:rPr>
          <w:rFonts w:ascii="Arial" w:hAnsi="Arial" w:cs="Arial"/>
          <w:sz w:val="22"/>
        </w:rPr>
        <w:t>Employers need nurses to hold valid nursing credentials that must be recognised and they should possess Nursing and Midwifery Council (NMC) registration</w:t>
      </w:r>
      <w:r w:rsidR="007C49B1" w:rsidRPr="005427A8">
        <w:rPr>
          <w:rFonts w:ascii="Arial" w:hAnsi="Arial" w:cs="Arial"/>
          <w:sz w:val="22"/>
        </w:rPr>
        <w:t xml:space="preserve"> (Woodward and Bassett, 2025)</w:t>
      </w:r>
      <w:r w:rsidRPr="005427A8">
        <w:rPr>
          <w:rFonts w:ascii="Arial" w:hAnsi="Arial" w:cs="Arial"/>
          <w:sz w:val="22"/>
        </w:rPr>
        <w:t xml:space="preserve">. The evaluation of clinical competence requires assessment of three essential skills that include communication abilities and emotional strength and decision-making capacity. The </w:t>
      </w:r>
      <w:r w:rsidRPr="005427A8">
        <w:rPr>
          <w:rFonts w:ascii="Arial" w:hAnsi="Arial" w:cs="Arial"/>
          <w:sz w:val="22"/>
        </w:rPr>
        <w:lastRenderedPageBreak/>
        <w:t>ability to use digital technologies has become crucial because it enables professionals to create and sustain precise electronic health records</w:t>
      </w:r>
      <w:r w:rsidR="00C200ED" w:rsidRPr="005427A8">
        <w:rPr>
          <w:rFonts w:ascii="Arial" w:hAnsi="Arial" w:cs="Arial"/>
          <w:sz w:val="22"/>
        </w:rPr>
        <w:t xml:space="preserve"> (Mascarenhas et al., 2025)</w:t>
      </w:r>
      <w:r w:rsidRPr="005427A8">
        <w:rPr>
          <w:rFonts w:ascii="Arial" w:hAnsi="Arial" w:cs="Arial"/>
          <w:sz w:val="22"/>
        </w:rPr>
        <w:t>. The position requires employees to combine their technical skills with their ability to deliver compassionate care in complex situations that involve high levels of pressure.</w:t>
      </w:r>
    </w:p>
    <w:p w14:paraId="48AB338A" w14:textId="1691F36F" w:rsidR="00357D6A" w:rsidRPr="005427A8" w:rsidRDefault="00357D6A" w:rsidP="00357D6A">
      <w:pPr>
        <w:pStyle w:val="Heading3"/>
        <w:ind w:left="0"/>
        <w:rPr>
          <w:rFonts w:ascii="Arial" w:hAnsi="Arial" w:cs="Arial"/>
          <w:sz w:val="22"/>
          <w:szCs w:val="22"/>
        </w:rPr>
      </w:pPr>
      <w:bookmarkStart w:id="3" w:name="_Toc226910526"/>
      <w:r w:rsidRPr="005427A8">
        <w:rPr>
          <w:rFonts w:ascii="Arial" w:hAnsi="Arial" w:cs="Arial"/>
          <w:sz w:val="22"/>
          <w:szCs w:val="22"/>
        </w:rPr>
        <w:t>2.2 Core Skills Analysis</w:t>
      </w:r>
      <w:bookmarkEnd w:id="3"/>
    </w:p>
    <w:p w14:paraId="3C3BA268" w14:textId="473DF716" w:rsidR="00357D6A" w:rsidRPr="005427A8" w:rsidRDefault="00F143AE" w:rsidP="00357D6A">
      <w:pPr>
        <w:rPr>
          <w:rFonts w:ascii="Arial" w:hAnsi="Arial" w:cs="Arial"/>
          <w:b/>
          <w:bCs/>
          <w:sz w:val="22"/>
          <w:lang w:val="en-IN"/>
        </w:rPr>
      </w:pPr>
      <w:r w:rsidRPr="005427A8">
        <w:rPr>
          <w:rFonts w:ascii="Arial" w:hAnsi="Arial" w:cs="Arial"/>
          <w:b/>
          <w:bCs/>
          <w:sz w:val="22"/>
          <w:lang w:val="en-IN"/>
        </w:rPr>
        <w:t>Communication Skills</w:t>
      </w:r>
    </w:p>
    <w:p w14:paraId="4C118DFE" w14:textId="305ED8DA" w:rsidR="00F143AE" w:rsidRPr="005427A8" w:rsidRDefault="00F143AE" w:rsidP="00357D6A">
      <w:pPr>
        <w:rPr>
          <w:rFonts w:ascii="Arial" w:hAnsi="Arial" w:cs="Arial"/>
          <w:sz w:val="22"/>
        </w:rPr>
      </w:pPr>
      <w:r w:rsidRPr="005427A8">
        <w:rPr>
          <w:rFonts w:ascii="Arial" w:hAnsi="Arial" w:cs="Arial"/>
          <w:sz w:val="22"/>
        </w:rPr>
        <w:t>The practice of mental health nursing depends on communication skills because mental health professionals need to interact with patients who find it difficult to express their thoughts and feelings</w:t>
      </w:r>
      <w:r w:rsidR="00770DDD" w:rsidRPr="005427A8">
        <w:rPr>
          <w:rFonts w:ascii="Arial" w:hAnsi="Arial" w:cs="Arial"/>
          <w:sz w:val="22"/>
        </w:rPr>
        <w:t xml:space="preserve"> (</w:t>
      </w:r>
      <w:proofErr w:type="spellStart"/>
      <w:r w:rsidR="00770DDD" w:rsidRPr="005427A8">
        <w:rPr>
          <w:rFonts w:ascii="Arial" w:hAnsi="Arial" w:cs="Arial"/>
          <w:sz w:val="22"/>
        </w:rPr>
        <w:t>Learndirect</w:t>
      </w:r>
      <w:proofErr w:type="spellEnd"/>
      <w:r w:rsidR="00770DDD" w:rsidRPr="005427A8">
        <w:rPr>
          <w:rFonts w:ascii="Arial" w:hAnsi="Arial" w:cs="Arial"/>
          <w:sz w:val="22"/>
        </w:rPr>
        <w:t>, 2021)</w:t>
      </w:r>
      <w:r w:rsidRPr="005427A8">
        <w:rPr>
          <w:rFonts w:ascii="Arial" w:hAnsi="Arial" w:cs="Arial"/>
          <w:sz w:val="22"/>
        </w:rPr>
        <w:t xml:space="preserve">. The process of effective communication requires active listening together with clear speech and the capability to modify language according to the needs of various patients. This skill functions as an essential component which establishes trust while enabling precise evaluations. A nurse who assists an anxious patient needs to speak in tranquil non-judgemental terms which will help the patient to </w:t>
      </w:r>
      <w:proofErr w:type="gramStart"/>
      <w:r w:rsidRPr="005427A8">
        <w:rPr>
          <w:rFonts w:ascii="Arial" w:hAnsi="Arial" w:cs="Arial"/>
          <w:sz w:val="22"/>
        </w:rPr>
        <w:t>open up</w:t>
      </w:r>
      <w:proofErr w:type="gramEnd"/>
      <w:r w:rsidRPr="005427A8">
        <w:rPr>
          <w:rFonts w:ascii="Arial" w:hAnsi="Arial" w:cs="Arial"/>
          <w:sz w:val="22"/>
        </w:rPr>
        <w:t xml:space="preserve"> and decrease their anxiety</w:t>
      </w:r>
      <w:r w:rsidR="00770DDD" w:rsidRPr="005427A8">
        <w:rPr>
          <w:rFonts w:ascii="Arial" w:hAnsi="Arial" w:cs="Arial"/>
          <w:sz w:val="22"/>
        </w:rPr>
        <w:t xml:space="preserve"> (</w:t>
      </w:r>
      <w:proofErr w:type="spellStart"/>
      <w:r w:rsidR="00770DDD" w:rsidRPr="005427A8">
        <w:rPr>
          <w:rFonts w:ascii="Arial" w:hAnsi="Arial" w:cs="Arial"/>
          <w:sz w:val="22"/>
        </w:rPr>
        <w:t>Learndirect</w:t>
      </w:r>
      <w:proofErr w:type="spellEnd"/>
      <w:r w:rsidR="00770DDD" w:rsidRPr="005427A8">
        <w:rPr>
          <w:rFonts w:ascii="Arial" w:hAnsi="Arial" w:cs="Arial"/>
          <w:sz w:val="22"/>
        </w:rPr>
        <w:t>, 2021)</w:t>
      </w:r>
      <w:r w:rsidRPr="005427A8">
        <w:rPr>
          <w:rFonts w:ascii="Arial" w:hAnsi="Arial" w:cs="Arial"/>
          <w:sz w:val="22"/>
        </w:rPr>
        <w:t>.</w:t>
      </w:r>
    </w:p>
    <w:p w14:paraId="0E5B8097" w14:textId="79BFE46E" w:rsidR="00C462D3" w:rsidRPr="005427A8" w:rsidRDefault="00B37CBB" w:rsidP="00357D6A">
      <w:pPr>
        <w:rPr>
          <w:rFonts w:ascii="Arial" w:hAnsi="Arial" w:cs="Arial"/>
          <w:b/>
          <w:bCs/>
          <w:sz w:val="22"/>
        </w:rPr>
      </w:pPr>
      <w:r w:rsidRPr="005427A8">
        <w:rPr>
          <w:rFonts w:ascii="Arial" w:hAnsi="Arial" w:cs="Arial"/>
          <w:b/>
          <w:bCs/>
          <w:sz w:val="22"/>
        </w:rPr>
        <w:t>Emotional Intelligence</w:t>
      </w:r>
    </w:p>
    <w:p w14:paraId="30D0D3CE" w14:textId="6E69D863" w:rsidR="00B37CBB" w:rsidRPr="005427A8" w:rsidRDefault="00B37CBB" w:rsidP="00357D6A">
      <w:pPr>
        <w:rPr>
          <w:rFonts w:ascii="Arial" w:hAnsi="Arial" w:cs="Arial"/>
          <w:sz w:val="22"/>
          <w:lang w:val="en-IN"/>
        </w:rPr>
      </w:pPr>
      <w:r w:rsidRPr="005427A8">
        <w:rPr>
          <w:rFonts w:ascii="Arial" w:hAnsi="Arial" w:cs="Arial"/>
          <w:sz w:val="22"/>
        </w:rPr>
        <w:t xml:space="preserve">Emotional intelligence enables people to identify their emotions and comprehend their feelings while they manage their own emotional state. </w:t>
      </w:r>
      <w:r w:rsidR="00DE477D" w:rsidRPr="005427A8">
        <w:rPr>
          <w:rFonts w:ascii="Arial" w:hAnsi="Arial" w:cs="Arial"/>
          <w:sz w:val="22"/>
          <w:lang w:val="en-IN"/>
        </w:rPr>
        <w:t>Nurses need to maintain their empathetic skills when they encounter patients who display strong emotional reactions in mental health treatment environments</w:t>
      </w:r>
      <w:r w:rsidR="00040035" w:rsidRPr="005427A8">
        <w:rPr>
          <w:rFonts w:ascii="Arial" w:hAnsi="Arial" w:cs="Arial"/>
          <w:sz w:val="22"/>
          <w:lang w:val="en-IN"/>
        </w:rPr>
        <w:t xml:space="preserve"> (</w:t>
      </w:r>
      <w:r w:rsidR="00040035" w:rsidRPr="005427A8">
        <w:rPr>
          <w:rFonts w:ascii="Arial" w:hAnsi="Arial" w:cs="Arial"/>
          <w:sz w:val="22"/>
        </w:rPr>
        <w:t>Gee, 2025)</w:t>
      </w:r>
      <w:r w:rsidR="00DE477D" w:rsidRPr="005427A8">
        <w:rPr>
          <w:rFonts w:ascii="Arial" w:hAnsi="Arial" w:cs="Arial"/>
          <w:sz w:val="22"/>
          <w:lang w:val="en-IN"/>
        </w:rPr>
        <w:t>. A nurse needs to demonstrate empathy toward a patient who is undergoing a crisis while maintaining professional boundaries and ensuring the patient's safety</w:t>
      </w:r>
      <w:r w:rsidRPr="005427A8">
        <w:rPr>
          <w:rFonts w:ascii="Arial" w:hAnsi="Arial" w:cs="Arial"/>
          <w:sz w:val="22"/>
        </w:rPr>
        <w:t>.</w:t>
      </w:r>
    </w:p>
    <w:p w14:paraId="2B751651" w14:textId="2BC036B0" w:rsidR="00AD41BA" w:rsidRPr="005427A8" w:rsidRDefault="00AD5CCE" w:rsidP="00357D6A">
      <w:pPr>
        <w:rPr>
          <w:rFonts w:ascii="Arial" w:hAnsi="Arial" w:cs="Arial"/>
          <w:b/>
          <w:bCs/>
          <w:sz w:val="22"/>
        </w:rPr>
      </w:pPr>
      <w:r w:rsidRPr="005427A8">
        <w:rPr>
          <w:rFonts w:ascii="Arial" w:hAnsi="Arial" w:cs="Arial"/>
          <w:b/>
          <w:bCs/>
          <w:sz w:val="22"/>
        </w:rPr>
        <w:t>Teamwork</w:t>
      </w:r>
    </w:p>
    <w:p w14:paraId="52788F34" w14:textId="39DC63D9" w:rsidR="00AD5CCE" w:rsidRPr="005427A8" w:rsidRDefault="00AD5CCE" w:rsidP="00357D6A">
      <w:pPr>
        <w:rPr>
          <w:rFonts w:ascii="Arial" w:hAnsi="Arial" w:cs="Arial"/>
          <w:sz w:val="22"/>
        </w:rPr>
      </w:pPr>
      <w:r w:rsidRPr="005427A8">
        <w:rPr>
          <w:rFonts w:ascii="Arial" w:hAnsi="Arial" w:cs="Arial"/>
          <w:sz w:val="22"/>
        </w:rPr>
        <w:t>Mental health nurses need teamwork skills because they work together with teams that include psychiatrists and social workers and support staff</w:t>
      </w:r>
      <w:r w:rsidR="00673630" w:rsidRPr="005427A8">
        <w:rPr>
          <w:rFonts w:ascii="Arial" w:hAnsi="Arial" w:cs="Arial"/>
          <w:sz w:val="22"/>
        </w:rPr>
        <w:t xml:space="preserve"> (Kipping </w:t>
      </w:r>
      <w:r w:rsidR="00673630" w:rsidRPr="005427A8">
        <w:rPr>
          <w:rFonts w:ascii="Arial" w:hAnsi="Arial" w:cs="Arial"/>
          <w:i/>
          <w:iCs/>
          <w:sz w:val="22"/>
        </w:rPr>
        <w:t>et al.,</w:t>
      </w:r>
      <w:r w:rsidR="00673630" w:rsidRPr="005427A8">
        <w:rPr>
          <w:rFonts w:ascii="Arial" w:hAnsi="Arial" w:cs="Arial"/>
          <w:sz w:val="22"/>
        </w:rPr>
        <w:t xml:space="preserve"> 2025)</w:t>
      </w:r>
      <w:r w:rsidRPr="005427A8">
        <w:rPr>
          <w:rFonts w:ascii="Arial" w:hAnsi="Arial" w:cs="Arial"/>
          <w:sz w:val="22"/>
        </w:rPr>
        <w:t xml:space="preserve">. The team works together to create care plans that meet patient requirements. The communication system used </w:t>
      </w:r>
      <w:r w:rsidRPr="005427A8">
        <w:rPr>
          <w:rFonts w:ascii="Arial" w:hAnsi="Arial" w:cs="Arial"/>
          <w:sz w:val="22"/>
        </w:rPr>
        <w:lastRenderedPageBreak/>
        <w:t>during ward rounds establishes shared decision-making which leads to better results for patients</w:t>
      </w:r>
      <w:r w:rsidR="00EA2CC0" w:rsidRPr="005427A8">
        <w:rPr>
          <w:rFonts w:ascii="Arial" w:hAnsi="Arial" w:cs="Arial"/>
          <w:sz w:val="22"/>
        </w:rPr>
        <w:t xml:space="preserve"> (Kipping </w:t>
      </w:r>
      <w:r w:rsidR="00EA2CC0" w:rsidRPr="005427A8">
        <w:rPr>
          <w:rFonts w:ascii="Arial" w:hAnsi="Arial" w:cs="Arial"/>
          <w:i/>
          <w:iCs/>
          <w:sz w:val="22"/>
        </w:rPr>
        <w:t>et al.,</w:t>
      </w:r>
      <w:r w:rsidR="00EA2CC0" w:rsidRPr="005427A8">
        <w:rPr>
          <w:rFonts w:ascii="Arial" w:hAnsi="Arial" w:cs="Arial"/>
          <w:sz w:val="22"/>
        </w:rPr>
        <w:t xml:space="preserve"> 2025)</w:t>
      </w:r>
      <w:r w:rsidRPr="005427A8">
        <w:rPr>
          <w:rFonts w:ascii="Arial" w:hAnsi="Arial" w:cs="Arial"/>
          <w:sz w:val="22"/>
        </w:rPr>
        <w:t>.</w:t>
      </w:r>
    </w:p>
    <w:p w14:paraId="4CE70CFC" w14:textId="729B17C7" w:rsidR="00FB4204" w:rsidRPr="005427A8" w:rsidRDefault="00DF71AC" w:rsidP="00357D6A">
      <w:pPr>
        <w:rPr>
          <w:rFonts w:ascii="Arial" w:hAnsi="Arial" w:cs="Arial"/>
          <w:b/>
          <w:bCs/>
          <w:sz w:val="22"/>
        </w:rPr>
      </w:pPr>
      <w:r w:rsidRPr="005427A8">
        <w:rPr>
          <w:rFonts w:ascii="Arial" w:hAnsi="Arial" w:cs="Arial"/>
          <w:b/>
          <w:bCs/>
          <w:sz w:val="22"/>
        </w:rPr>
        <w:t>Resilience</w:t>
      </w:r>
    </w:p>
    <w:p w14:paraId="578B0910" w14:textId="1DB9A230" w:rsidR="00DF71AC" w:rsidRPr="005427A8" w:rsidRDefault="00DF71AC" w:rsidP="00DF71AC">
      <w:pPr>
        <w:rPr>
          <w:rFonts w:ascii="Arial" w:hAnsi="Arial" w:cs="Arial"/>
          <w:sz w:val="22"/>
        </w:rPr>
      </w:pPr>
      <w:r w:rsidRPr="005427A8">
        <w:rPr>
          <w:rFonts w:ascii="Arial" w:hAnsi="Arial" w:cs="Arial"/>
          <w:sz w:val="22"/>
          <w:lang w:val="en-IN"/>
        </w:rPr>
        <w:t xml:space="preserve">The profession requires emotional and psychological endurance which requires workers to maintain their mental state throughout their work. </w:t>
      </w:r>
      <w:r w:rsidR="003535A0" w:rsidRPr="005427A8">
        <w:rPr>
          <w:rFonts w:ascii="Arial" w:hAnsi="Arial" w:cs="Arial"/>
          <w:sz w:val="22"/>
        </w:rPr>
        <w:t>Mental health nurses frequently encounter challenging situations, which include handling patient distress and dealing with patient relapse</w:t>
      </w:r>
      <w:r w:rsidR="00E45FD4" w:rsidRPr="005427A8">
        <w:rPr>
          <w:rFonts w:ascii="Arial" w:hAnsi="Arial" w:cs="Arial"/>
          <w:sz w:val="22"/>
        </w:rPr>
        <w:t xml:space="preserve"> (Mona and </w:t>
      </w:r>
      <w:proofErr w:type="spellStart"/>
      <w:r w:rsidR="00E45FD4" w:rsidRPr="005427A8">
        <w:rPr>
          <w:rFonts w:ascii="Arial" w:hAnsi="Arial" w:cs="Arial"/>
          <w:sz w:val="22"/>
        </w:rPr>
        <w:t>Rofinda</w:t>
      </w:r>
      <w:proofErr w:type="spellEnd"/>
      <w:r w:rsidR="00E45FD4" w:rsidRPr="005427A8">
        <w:rPr>
          <w:rFonts w:ascii="Arial" w:hAnsi="Arial" w:cs="Arial"/>
          <w:sz w:val="22"/>
        </w:rPr>
        <w:t>, 2025)</w:t>
      </w:r>
      <w:r w:rsidR="003535A0" w:rsidRPr="005427A8">
        <w:rPr>
          <w:rFonts w:ascii="Arial" w:hAnsi="Arial" w:cs="Arial"/>
          <w:sz w:val="22"/>
        </w:rPr>
        <w:t>. The ability to cope with pressure, maintain professionalism, and recover from difficult experiences is essential. A practitioner becomes resilient by studying high-risk events which help him deliver ongoing client service</w:t>
      </w:r>
      <w:r w:rsidRPr="005427A8">
        <w:rPr>
          <w:rFonts w:ascii="Arial" w:hAnsi="Arial" w:cs="Arial"/>
          <w:sz w:val="22"/>
          <w:lang w:val="en-IN"/>
        </w:rPr>
        <w:t>.</w:t>
      </w:r>
    </w:p>
    <w:p w14:paraId="2BF42F00" w14:textId="555A686B" w:rsidR="005F60E1" w:rsidRPr="005427A8" w:rsidRDefault="005F60E1" w:rsidP="005F60E1">
      <w:pPr>
        <w:pStyle w:val="Heading3"/>
        <w:ind w:left="0"/>
        <w:rPr>
          <w:rFonts w:ascii="Arial" w:hAnsi="Arial" w:cs="Arial"/>
          <w:sz w:val="22"/>
          <w:szCs w:val="22"/>
        </w:rPr>
      </w:pPr>
      <w:bookmarkStart w:id="4" w:name="_Toc226910527"/>
      <w:r w:rsidRPr="005427A8">
        <w:rPr>
          <w:rFonts w:ascii="Arial" w:hAnsi="Arial" w:cs="Arial"/>
          <w:sz w:val="22"/>
          <w:szCs w:val="22"/>
        </w:rPr>
        <w:t>2.3 Framework Integration</w:t>
      </w:r>
      <w:bookmarkEnd w:id="4"/>
    </w:p>
    <w:p w14:paraId="1E2998D7" w14:textId="6327B01D" w:rsidR="00306746" w:rsidRPr="005427A8" w:rsidRDefault="00306746" w:rsidP="00306746">
      <w:pPr>
        <w:rPr>
          <w:rFonts w:ascii="Arial" w:hAnsi="Arial" w:cs="Arial"/>
          <w:sz w:val="22"/>
          <w:lang w:val="en-IN"/>
        </w:rPr>
      </w:pPr>
      <w:r w:rsidRPr="005427A8">
        <w:rPr>
          <w:rFonts w:ascii="Arial" w:hAnsi="Arial" w:cs="Arial"/>
          <w:sz w:val="22"/>
          <w:lang w:val="en-IN"/>
        </w:rPr>
        <w:t xml:space="preserve">Established frameworks in the UK health sector show that these skills have critical importance for their work. </w:t>
      </w:r>
      <w:r w:rsidR="001475C6" w:rsidRPr="005427A8">
        <w:rPr>
          <w:rFonts w:ascii="Arial" w:hAnsi="Arial" w:cs="Arial"/>
          <w:sz w:val="22"/>
        </w:rPr>
        <w:t>The NHS 6Cs, which include care and compassion, competence and communication, courage and commitment, serve as the essential core values that guide professional conduct in their field</w:t>
      </w:r>
      <w:r w:rsidR="001413AD" w:rsidRPr="005427A8">
        <w:rPr>
          <w:rFonts w:ascii="Arial" w:hAnsi="Arial" w:cs="Arial"/>
          <w:sz w:val="22"/>
        </w:rPr>
        <w:t xml:space="preserve"> (NHS England, 20</w:t>
      </w:r>
      <w:r w:rsidR="002F400C" w:rsidRPr="005427A8">
        <w:rPr>
          <w:rFonts w:ascii="Arial" w:hAnsi="Arial" w:cs="Arial"/>
          <w:sz w:val="22"/>
        </w:rPr>
        <w:t>26</w:t>
      </w:r>
      <w:r w:rsidR="001413AD" w:rsidRPr="005427A8">
        <w:rPr>
          <w:rFonts w:ascii="Arial" w:hAnsi="Arial" w:cs="Arial"/>
          <w:sz w:val="22"/>
        </w:rPr>
        <w:t>)</w:t>
      </w:r>
      <w:r w:rsidR="001475C6" w:rsidRPr="005427A8">
        <w:rPr>
          <w:rFonts w:ascii="Arial" w:hAnsi="Arial" w:cs="Arial"/>
          <w:sz w:val="22"/>
        </w:rPr>
        <w:t>. Mental health nursing requires nurses to use their communication skills and their compassionate nature to establish trust with patients and build therapeutic relationships</w:t>
      </w:r>
      <w:r w:rsidR="001413AD" w:rsidRPr="005427A8">
        <w:rPr>
          <w:rFonts w:ascii="Arial" w:hAnsi="Arial" w:cs="Arial"/>
          <w:sz w:val="22"/>
        </w:rPr>
        <w:t xml:space="preserve"> (NHS England, 20</w:t>
      </w:r>
      <w:r w:rsidR="002F400C" w:rsidRPr="005427A8">
        <w:rPr>
          <w:rFonts w:ascii="Arial" w:hAnsi="Arial" w:cs="Arial"/>
          <w:sz w:val="22"/>
        </w:rPr>
        <w:t>26</w:t>
      </w:r>
      <w:r w:rsidR="001413AD" w:rsidRPr="005427A8">
        <w:rPr>
          <w:rFonts w:ascii="Arial" w:hAnsi="Arial" w:cs="Arial"/>
          <w:sz w:val="22"/>
        </w:rPr>
        <w:t>)</w:t>
      </w:r>
      <w:r w:rsidRPr="005427A8">
        <w:rPr>
          <w:rFonts w:ascii="Arial" w:hAnsi="Arial" w:cs="Arial"/>
          <w:sz w:val="22"/>
          <w:lang w:val="en-IN"/>
        </w:rPr>
        <w:t>.</w:t>
      </w:r>
    </w:p>
    <w:p w14:paraId="4DF8F610" w14:textId="2E8FE9EB" w:rsidR="00306746" w:rsidRPr="005427A8" w:rsidRDefault="006A54D3" w:rsidP="00306746">
      <w:pPr>
        <w:rPr>
          <w:rFonts w:ascii="Arial" w:hAnsi="Arial" w:cs="Arial"/>
          <w:sz w:val="22"/>
          <w:lang w:val="en-IN"/>
        </w:rPr>
      </w:pPr>
      <w:r w:rsidRPr="005427A8">
        <w:rPr>
          <w:rFonts w:ascii="Arial" w:hAnsi="Arial" w:cs="Arial"/>
          <w:sz w:val="22"/>
        </w:rPr>
        <w:t>The Skills for Care Core Skills Framework establishes basic competencies which require professionals to deliver person-centred care and safeguarding protection and conduct effective communication</w:t>
      </w:r>
      <w:r w:rsidR="002F400C" w:rsidRPr="005427A8">
        <w:rPr>
          <w:rFonts w:ascii="Arial" w:hAnsi="Arial" w:cs="Arial"/>
          <w:sz w:val="22"/>
        </w:rPr>
        <w:t xml:space="preserve"> (Annelie </w:t>
      </w:r>
      <w:r w:rsidR="002F400C" w:rsidRPr="005427A8">
        <w:rPr>
          <w:rFonts w:ascii="Arial" w:hAnsi="Arial" w:cs="Arial"/>
          <w:i/>
          <w:iCs/>
          <w:sz w:val="22"/>
        </w:rPr>
        <w:t>et al.,</w:t>
      </w:r>
      <w:r w:rsidR="002F400C" w:rsidRPr="005427A8">
        <w:rPr>
          <w:rFonts w:ascii="Arial" w:hAnsi="Arial" w:cs="Arial"/>
          <w:sz w:val="22"/>
        </w:rPr>
        <w:t xml:space="preserve"> 2025)</w:t>
      </w:r>
      <w:r w:rsidRPr="005427A8">
        <w:rPr>
          <w:rFonts w:ascii="Arial" w:hAnsi="Arial" w:cs="Arial"/>
          <w:sz w:val="22"/>
        </w:rPr>
        <w:t>. The competencies required for this role correlate with its practical and social interactions because they need both technical skills and ethical standards for proper execution.</w:t>
      </w:r>
    </w:p>
    <w:p w14:paraId="68651067" w14:textId="590E1E8A" w:rsidR="008B7BCF" w:rsidRPr="005427A8" w:rsidRDefault="00165001" w:rsidP="00165001">
      <w:pPr>
        <w:rPr>
          <w:rFonts w:ascii="Arial" w:hAnsi="Arial" w:cs="Arial"/>
          <w:sz w:val="22"/>
          <w:lang w:val="en-IN"/>
        </w:rPr>
      </w:pPr>
      <w:r w:rsidRPr="005427A8">
        <w:rPr>
          <w:rFonts w:ascii="Arial" w:hAnsi="Arial" w:cs="Arial"/>
          <w:sz w:val="22"/>
          <w:lang w:val="en-IN"/>
        </w:rPr>
        <w:t>The Kolb Learning Cycle serves as an effective framework for studying the progression of employability skill development throughout various time periods</w:t>
      </w:r>
      <w:r w:rsidR="00DC5D5E" w:rsidRPr="005427A8">
        <w:rPr>
          <w:rFonts w:ascii="Arial" w:hAnsi="Arial" w:cs="Arial"/>
          <w:sz w:val="22"/>
          <w:lang w:val="en-IN"/>
        </w:rPr>
        <w:t xml:space="preserve"> (</w:t>
      </w:r>
      <w:r w:rsidR="00DC5D5E" w:rsidRPr="005427A8">
        <w:rPr>
          <w:rFonts w:ascii="Arial" w:hAnsi="Arial" w:cs="Arial"/>
          <w:sz w:val="22"/>
        </w:rPr>
        <w:t xml:space="preserve">Ogilvie </w:t>
      </w:r>
      <w:r w:rsidR="00DC5D5E" w:rsidRPr="005427A8">
        <w:rPr>
          <w:rFonts w:ascii="Arial" w:hAnsi="Arial" w:cs="Arial"/>
          <w:i/>
          <w:iCs/>
          <w:sz w:val="22"/>
        </w:rPr>
        <w:t>et al.,</w:t>
      </w:r>
      <w:r w:rsidR="00DC5D5E" w:rsidRPr="005427A8">
        <w:rPr>
          <w:rFonts w:ascii="Arial" w:hAnsi="Arial" w:cs="Arial"/>
          <w:sz w:val="22"/>
        </w:rPr>
        <w:t xml:space="preserve"> 2026)</w:t>
      </w:r>
      <w:r w:rsidRPr="005427A8">
        <w:rPr>
          <w:rFonts w:ascii="Arial" w:hAnsi="Arial" w:cs="Arial"/>
          <w:sz w:val="22"/>
          <w:lang w:val="en-IN"/>
        </w:rPr>
        <w:t>. Mental health nurses use experience and reflection and application to develop their professional skills throughout their entire career. The system enables professionals to keep developing their expertise while maintaining their ability to handle actual healthcare challenges.</w:t>
      </w:r>
    </w:p>
    <w:p w14:paraId="4B4F89D6" w14:textId="0BC1B962" w:rsidR="00165001" w:rsidRPr="005427A8" w:rsidRDefault="008B7BCF" w:rsidP="005427A8">
      <w:pPr>
        <w:spacing w:line="259" w:lineRule="auto"/>
        <w:jc w:val="left"/>
        <w:rPr>
          <w:rFonts w:ascii="Arial" w:hAnsi="Arial" w:cs="Arial"/>
          <w:sz w:val="22"/>
          <w:lang w:val="en-IN"/>
        </w:rPr>
      </w:pPr>
      <w:r w:rsidRPr="005427A8">
        <w:rPr>
          <w:rFonts w:ascii="Arial" w:hAnsi="Arial" w:cs="Arial"/>
          <w:sz w:val="22"/>
          <w:lang w:val="en-IN"/>
        </w:rPr>
        <w:br w:type="page"/>
      </w:r>
      <w:bookmarkStart w:id="5" w:name="_Toc226910528"/>
      <w:r w:rsidRPr="005427A8">
        <w:rPr>
          <w:rFonts w:ascii="Arial" w:hAnsi="Arial" w:cs="Arial"/>
          <w:sz w:val="22"/>
        </w:rPr>
        <w:lastRenderedPageBreak/>
        <w:t>3. Evaluation of My Own Skills</w:t>
      </w:r>
      <w:bookmarkEnd w:id="5"/>
    </w:p>
    <w:p w14:paraId="14A87DA9" w14:textId="5AD643A8" w:rsidR="008B7BCF" w:rsidRPr="005427A8" w:rsidRDefault="00BA3282" w:rsidP="00BA3282">
      <w:pPr>
        <w:pStyle w:val="Heading3"/>
        <w:ind w:left="0"/>
        <w:rPr>
          <w:rFonts w:ascii="Arial" w:hAnsi="Arial" w:cs="Arial"/>
          <w:sz w:val="22"/>
          <w:szCs w:val="22"/>
        </w:rPr>
      </w:pPr>
      <w:bookmarkStart w:id="6" w:name="_Toc226910529"/>
      <w:r w:rsidRPr="005427A8">
        <w:rPr>
          <w:rFonts w:ascii="Arial" w:hAnsi="Arial" w:cs="Arial"/>
          <w:sz w:val="22"/>
          <w:szCs w:val="22"/>
        </w:rPr>
        <w:t>3.1 Self-Assessment (SWOT Analysis)</w:t>
      </w:r>
      <w:bookmarkEnd w:id="6"/>
    </w:p>
    <w:p w14:paraId="18A69CD1" w14:textId="210FBFF4" w:rsidR="00232B53" w:rsidRPr="005427A8" w:rsidRDefault="00232B53" w:rsidP="00232B53">
      <w:pPr>
        <w:jc w:val="center"/>
        <w:rPr>
          <w:rFonts w:ascii="Arial" w:hAnsi="Arial" w:cs="Arial"/>
          <w:sz w:val="22"/>
          <w:lang w:val="en-IN"/>
        </w:rPr>
      </w:pPr>
      <w:r w:rsidRPr="005427A8">
        <w:rPr>
          <w:rFonts w:ascii="Arial" w:hAnsi="Arial" w:cs="Arial"/>
          <w:noProof/>
          <w:sz w:val="22"/>
        </w:rPr>
        <w:drawing>
          <wp:inline distT="0" distB="0" distL="0" distR="0" wp14:anchorId="7BA03C24" wp14:editId="609F9438">
            <wp:extent cx="3514090" cy="3228322"/>
            <wp:effectExtent l="76200" t="76200" r="124460" b="125095"/>
            <wp:docPr id="1212347666" name="Picture 2"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Strengths, Weaknesses, Opportunities, Threa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19450" cy="32332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D175F6" w14:textId="30A2D82B" w:rsidR="00232B53" w:rsidRPr="005427A8" w:rsidRDefault="00232B53" w:rsidP="00232B53">
      <w:pPr>
        <w:jc w:val="center"/>
        <w:rPr>
          <w:rFonts w:ascii="Arial" w:hAnsi="Arial" w:cs="Arial"/>
          <w:b/>
          <w:bCs/>
          <w:i/>
          <w:iCs/>
          <w:sz w:val="22"/>
          <w:lang w:val="en-IN"/>
        </w:rPr>
      </w:pPr>
      <w:r w:rsidRPr="005427A8">
        <w:rPr>
          <w:rFonts w:ascii="Arial" w:hAnsi="Arial" w:cs="Arial"/>
          <w:b/>
          <w:bCs/>
          <w:i/>
          <w:iCs/>
          <w:sz w:val="22"/>
          <w:lang w:val="en-IN"/>
        </w:rPr>
        <w:t>Figure: SWOT Analysis</w:t>
      </w:r>
    </w:p>
    <w:p w14:paraId="5DE72AF0" w14:textId="5E346F2B" w:rsidR="00232B53" w:rsidRPr="005427A8" w:rsidRDefault="00232B53" w:rsidP="00232B53">
      <w:pPr>
        <w:jc w:val="center"/>
        <w:rPr>
          <w:rFonts w:ascii="Arial" w:hAnsi="Arial" w:cs="Arial"/>
          <w:b/>
          <w:bCs/>
          <w:i/>
          <w:iCs/>
          <w:sz w:val="22"/>
          <w:lang w:val="en-IN"/>
        </w:rPr>
      </w:pPr>
      <w:r w:rsidRPr="005427A8">
        <w:rPr>
          <w:rFonts w:ascii="Arial" w:hAnsi="Arial" w:cs="Arial"/>
          <w:b/>
          <w:bCs/>
          <w:i/>
          <w:iCs/>
          <w:sz w:val="22"/>
          <w:lang w:val="en-IN"/>
        </w:rPr>
        <w:t xml:space="preserve">Source: </w:t>
      </w:r>
      <w:r w:rsidR="00F8795D" w:rsidRPr="005427A8">
        <w:rPr>
          <w:rFonts w:ascii="Arial" w:hAnsi="Arial" w:cs="Arial"/>
          <w:b/>
          <w:bCs/>
          <w:i/>
          <w:iCs/>
          <w:sz w:val="22"/>
        </w:rPr>
        <w:t>(</w:t>
      </w:r>
      <w:proofErr w:type="spellStart"/>
      <w:r w:rsidR="00F8795D" w:rsidRPr="005427A8">
        <w:rPr>
          <w:rFonts w:ascii="Arial" w:hAnsi="Arial" w:cs="Arial"/>
          <w:b/>
          <w:bCs/>
          <w:i/>
          <w:iCs/>
          <w:sz w:val="22"/>
        </w:rPr>
        <w:t>Riadi</w:t>
      </w:r>
      <w:proofErr w:type="spellEnd"/>
      <w:r w:rsidR="00F8795D" w:rsidRPr="005427A8">
        <w:rPr>
          <w:rFonts w:ascii="Arial" w:hAnsi="Arial" w:cs="Arial"/>
          <w:b/>
          <w:bCs/>
          <w:i/>
          <w:iCs/>
          <w:sz w:val="22"/>
        </w:rPr>
        <w:t xml:space="preserve"> et al., 2025)</w:t>
      </w:r>
    </w:p>
    <w:p w14:paraId="14D316D3" w14:textId="3E0D84ED" w:rsidR="00BA3282" w:rsidRPr="005427A8" w:rsidRDefault="00E54E21" w:rsidP="00BA3282">
      <w:pPr>
        <w:rPr>
          <w:rFonts w:ascii="Arial" w:hAnsi="Arial" w:cs="Arial"/>
          <w:sz w:val="22"/>
        </w:rPr>
      </w:pPr>
      <w:r w:rsidRPr="005427A8">
        <w:rPr>
          <w:rFonts w:ascii="Arial" w:hAnsi="Arial" w:cs="Arial"/>
          <w:sz w:val="22"/>
        </w:rPr>
        <w:t>The structured self-assessment shows my present skills and identifies my development needs for the Mental Health Nurse position. My main strength lies in effective communication, which I demonstrate through my ability to interact with others in both academic and informal settings</w:t>
      </w:r>
      <w:r w:rsidR="00B04250" w:rsidRPr="005427A8">
        <w:rPr>
          <w:rFonts w:ascii="Arial" w:hAnsi="Arial" w:cs="Arial"/>
          <w:sz w:val="22"/>
        </w:rPr>
        <w:t xml:space="preserve"> (</w:t>
      </w:r>
      <w:proofErr w:type="spellStart"/>
      <w:r w:rsidR="00B04250" w:rsidRPr="005427A8">
        <w:rPr>
          <w:rFonts w:ascii="Arial" w:hAnsi="Arial" w:cs="Arial"/>
          <w:sz w:val="22"/>
        </w:rPr>
        <w:t>Riadi</w:t>
      </w:r>
      <w:proofErr w:type="spellEnd"/>
      <w:r w:rsidR="00B04250" w:rsidRPr="005427A8">
        <w:rPr>
          <w:rFonts w:ascii="Arial" w:hAnsi="Arial" w:cs="Arial"/>
          <w:sz w:val="22"/>
        </w:rPr>
        <w:t xml:space="preserve"> </w:t>
      </w:r>
      <w:r w:rsidR="00B04250" w:rsidRPr="005427A8">
        <w:rPr>
          <w:rFonts w:ascii="Arial" w:hAnsi="Arial" w:cs="Arial"/>
          <w:i/>
          <w:iCs/>
          <w:sz w:val="22"/>
        </w:rPr>
        <w:t>et al.,</w:t>
      </w:r>
      <w:r w:rsidR="00B04250" w:rsidRPr="005427A8">
        <w:rPr>
          <w:rFonts w:ascii="Arial" w:hAnsi="Arial" w:cs="Arial"/>
          <w:sz w:val="22"/>
        </w:rPr>
        <w:t xml:space="preserve"> 2025)</w:t>
      </w:r>
      <w:r w:rsidRPr="005427A8">
        <w:rPr>
          <w:rFonts w:ascii="Arial" w:hAnsi="Arial" w:cs="Arial"/>
          <w:sz w:val="22"/>
        </w:rPr>
        <w:t>. I can build relationships through my skills in active listening and thoughtful responses. My strong capacity for empathy and patience enables me to understand various viewpoints and emotional conditions. My discipline and consistency in studying and achieving personal goals like fitness show my dedication to achieve success through persistent effort</w:t>
      </w:r>
      <w:r w:rsidR="0024752C" w:rsidRPr="005427A8">
        <w:rPr>
          <w:rFonts w:ascii="Arial" w:hAnsi="Arial" w:cs="Arial"/>
          <w:sz w:val="22"/>
        </w:rPr>
        <w:t>.</w:t>
      </w:r>
    </w:p>
    <w:p w14:paraId="4BB0A91A" w14:textId="4818A72D" w:rsidR="00684959" w:rsidRPr="005427A8" w:rsidRDefault="00684959" w:rsidP="00684959">
      <w:pPr>
        <w:rPr>
          <w:rFonts w:ascii="Arial" w:hAnsi="Arial" w:cs="Arial"/>
          <w:sz w:val="22"/>
          <w:lang w:val="en-IN"/>
        </w:rPr>
      </w:pPr>
      <w:r w:rsidRPr="005427A8">
        <w:rPr>
          <w:rFonts w:ascii="Arial" w:hAnsi="Arial" w:cs="Arial"/>
          <w:sz w:val="22"/>
          <w:lang w:val="en-IN"/>
        </w:rPr>
        <w:t>However, there are notable gaps that must be addressed. My present clinical and healthcare experience remains insufficient because I need to gain more direct experience with actual mental health environments</w:t>
      </w:r>
      <w:r w:rsidR="003143D5" w:rsidRPr="005427A8">
        <w:rPr>
          <w:rFonts w:ascii="Arial" w:hAnsi="Arial" w:cs="Arial"/>
          <w:sz w:val="22"/>
          <w:lang w:val="en-IN"/>
        </w:rPr>
        <w:t xml:space="preserve"> (</w:t>
      </w:r>
      <w:r w:rsidR="003143D5" w:rsidRPr="005427A8">
        <w:rPr>
          <w:rFonts w:ascii="Arial" w:hAnsi="Arial" w:cs="Arial"/>
          <w:sz w:val="22"/>
        </w:rPr>
        <w:t xml:space="preserve">Briggs </w:t>
      </w:r>
      <w:r w:rsidR="003143D5" w:rsidRPr="005427A8">
        <w:rPr>
          <w:rFonts w:ascii="Arial" w:hAnsi="Arial" w:cs="Arial"/>
          <w:i/>
          <w:iCs/>
          <w:sz w:val="22"/>
        </w:rPr>
        <w:t>et al.,</w:t>
      </w:r>
      <w:r w:rsidR="003143D5" w:rsidRPr="005427A8">
        <w:rPr>
          <w:rFonts w:ascii="Arial" w:hAnsi="Arial" w:cs="Arial"/>
          <w:sz w:val="22"/>
        </w:rPr>
        <w:t xml:space="preserve"> 2025)</w:t>
      </w:r>
      <w:r w:rsidRPr="005427A8">
        <w:rPr>
          <w:rFonts w:ascii="Arial" w:hAnsi="Arial" w:cs="Arial"/>
          <w:sz w:val="22"/>
          <w:lang w:val="en-IN"/>
        </w:rPr>
        <w:t xml:space="preserve">. I need to develop emotional resilience for high-pressure situations while I also need to build decision-making confidence during complex </w:t>
      </w:r>
      <w:r w:rsidRPr="005427A8">
        <w:rPr>
          <w:rFonts w:ascii="Arial" w:hAnsi="Arial" w:cs="Arial"/>
          <w:sz w:val="22"/>
          <w:lang w:val="en-IN"/>
        </w:rPr>
        <w:lastRenderedPageBreak/>
        <w:t>and sensitive situations. The acknowledgment of these weaknesses becomes essential because they determine my professional practice readiness while they show specific areas which need development work.</w:t>
      </w:r>
    </w:p>
    <w:p w14:paraId="3E75BD52" w14:textId="16DC64B4" w:rsidR="00F56240" w:rsidRPr="005427A8" w:rsidRDefault="007B7A9D" w:rsidP="007B7A9D">
      <w:pPr>
        <w:pStyle w:val="Heading3"/>
        <w:ind w:left="0"/>
        <w:rPr>
          <w:rFonts w:ascii="Arial" w:hAnsi="Arial" w:cs="Arial"/>
          <w:sz w:val="22"/>
          <w:szCs w:val="22"/>
        </w:rPr>
      </w:pPr>
      <w:bookmarkStart w:id="7" w:name="_Toc226910530"/>
      <w:r w:rsidRPr="005427A8">
        <w:rPr>
          <w:rFonts w:ascii="Arial" w:hAnsi="Arial" w:cs="Arial"/>
          <w:sz w:val="22"/>
          <w:szCs w:val="22"/>
        </w:rPr>
        <w:t>3.2 Skills Evidence</w:t>
      </w:r>
      <w:bookmarkEnd w:id="7"/>
    </w:p>
    <w:p w14:paraId="742DDFC0" w14:textId="57AF693E" w:rsidR="007B7A9D" w:rsidRPr="005427A8" w:rsidRDefault="00655729" w:rsidP="007B7A9D">
      <w:pPr>
        <w:rPr>
          <w:rFonts w:ascii="Arial" w:hAnsi="Arial" w:cs="Arial"/>
          <w:b/>
          <w:bCs/>
          <w:sz w:val="22"/>
          <w:lang w:val="en-IN"/>
        </w:rPr>
      </w:pPr>
      <w:r w:rsidRPr="005427A8">
        <w:rPr>
          <w:rFonts w:ascii="Arial" w:hAnsi="Arial" w:cs="Arial"/>
          <w:b/>
          <w:bCs/>
          <w:sz w:val="22"/>
        </w:rPr>
        <w:t>Academic Background and Cognitive Skills</w:t>
      </w:r>
    </w:p>
    <w:p w14:paraId="2DA31DC3" w14:textId="3490EF9B" w:rsidR="008C24DE" w:rsidRPr="005427A8" w:rsidRDefault="00DC486F" w:rsidP="00BA3282">
      <w:pPr>
        <w:rPr>
          <w:rFonts w:ascii="Arial" w:hAnsi="Arial" w:cs="Arial"/>
          <w:sz w:val="22"/>
          <w:lang w:val="en-IN"/>
        </w:rPr>
      </w:pPr>
      <w:r w:rsidRPr="005427A8">
        <w:rPr>
          <w:rFonts w:ascii="Arial" w:hAnsi="Arial" w:cs="Arial"/>
          <w:sz w:val="22"/>
          <w:lang w:val="en-IN"/>
        </w:rPr>
        <w:t>My current skill set is primarily shaped by my academic background and personal experiences. Through my education I developed strong analytical and critical thinking skills which enable me to understand complex topics and apply theoretical knowledge in practical situations</w:t>
      </w:r>
      <w:r w:rsidR="0037246A" w:rsidRPr="005427A8">
        <w:rPr>
          <w:rFonts w:ascii="Arial" w:hAnsi="Arial" w:cs="Arial"/>
          <w:sz w:val="22"/>
          <w:lang w:val="en-IN"/>
        </w:rPr>
        <w:t xml:space="preserve"> (</w:t>
      </w:r>
      <w:r w:rsidR="0037246A" w:rsidRPr="005427A8">
        <w:rPr>
          <w:rFonts w:ascii="Arial" w:hAnsi="Arial" w:cs="Arial"/>
          <w:sz w:val="22"/>
        </w:rPr>
        <w:t xml:space="preserve">Gonsalves </w:t>
      </w:r>
      <w:r w:rsidR="0037246A" w:rsidRPr="005427A8">
        <w:rPr>
          <w:rFonts w:ascii="Arial" w:hAnsi="Arial" w:cs="Arial"/>
          <w:i/>
          <w:iCs/>
          <w:sz w:val="22"/>
        </w:rPr>
        <w:t>et al.,</w:t>
      </w:r>
      <w:r w:rsidR="0037246A" w:rsidRPr="005427A8">
        <w:rPr>
          <w:rFonts w:ascii="Arial" w:hAnsi="Arial" w:cs="Arial"/>
          <w:sz w:val="22"/>
        </w:rPr>
        <w:t xml:space="preserve"> 2026)</w:t>
      </w:r>
      <w:r w:rsidRPr="005427A8">
        <w:rPr>
          <w:rFonts w:ascii="Arial" w:hAnsi="Arial" w:cs="Arial"/>
          <w:sz w:val="22"/>
          <w:lang w:val="en-IN"/>
        </w:rPr>
        <w:t>. The academic tasks I completed helped me develop better written communication skills and the ability to present information in an organised manner</w:t>
      </w:r>
      <w:r w:rsidR="00DF3B87" w:rsidRPr="005427A8">
        <w:rPr>
          <w:rFonts w:ascii="Arial" w:hAnsi="Arial" w:cs="Arial"/>
          <w:sz w:val="22"/>
        </w:rPr>
        <w:t>.</w:t>
      </w:r>
    </w:p>
    <w:p w14:paraId="3870163F" w14:textId="31C4C8CF" w:rsidR="00DA4F1E" w:rsidRPr="005427A8" w:rsidRDefault="00DE21B6" w:rsidP="00BA3282">
      <w:pPr>
        <w:rPr>
          <w:rFonts w:ascii="Arial" w:hAnsi="Arial" w:cs="Arial"/>
          <w:b/>
          <w:bCs/>
          <w:sz w:val="22"/>
        </w:rPr>
      </w:pPr>
      <w:r w:rsidRPr="005427A8">
        <w:rPr>
          <w:rFonts w:ascii="Arial" w:hAnsi="Arial" w:cs="Arial"/>
          <w:b/>
          <w:bCs/>
          <w:sz w:val="22"/>
        </w:rPr>
        <w:t>Transferable Skills from Everyday Experiences</w:t>
      </w:r>
    </w:p>
    <w:p w14:paraId="1DAF32E5" w14:textId="51338040" w:rsidR="00DD7C3D" w:rsidRPr="005427A8" w:rsidRDefault="00241410" w:rsidP="00DD7C3D">
      <w:pPr>
        <w:rPr>
          <w:rFonts w:ascii="Arial" w:hAnsi="Arial" w:cs="Arial"/>
          <w:sz w:val="22"/>
          <w:lang w:val="en-IN"/>
        </w:rPr>
      </w:pPr>
      <w:r w:rsidRPr="005427A8">
        <w:rPr>
          <w:rFonts w:ascii="Arial" w:hAnsi="Arial" w:cs="Arial"/>
          <w:sz w:val="22"/>
        </w:rPr>
        <w:t>I have not worked in a healthcare environment yet, but I acquired multiple skills through my daily interactions and work obligations. My academic work in group settings has helped me develop my teamwork skills and collaborative abilities which I can use in my future work</w:t>
      </w:r>
      <w:r w:rsidR="003238ED" w:rsidRPr="005427A8">
        <w:rPr>
          <w:rFonts w:ascii="Arial" w:hAnsi="Arial" w:cs="Arial"/>
          <w:sz w:val="22"/>
        </w:rPr>
        <w:t xml:space="preserve"> (Doherty </w:t>
      </w:r>
      <w:r w:rsidR="003238ED" w:rsidRPr="005427A8">
        <w:rPr>
          <w:rFonts w:ascii="Arial" w:hAnsi="Arial" w:cs="Arial"/>
          <w:i/>
          <w:iCs/>
          <w:sz w:val="22"/>
        </w:rPr>
        <w:t>et al.,</w:t>
      </w:r>
      <w:r w:rsidR="003238ED" w:rsidRPr="005427A8">
        <w:rPr>
          <w:rFonts w:ascii="Arial" w:hAnsi="Arial" w:cs="Arial"/>
          <w:sz w:val="22"/>
        </w:rPr>
        <w:t xml:space="preserve"> 2025)</w:t>
      </w:r>
      <w:r w:rsidR="00DD7C3D" w:rsidRPr="005427A8">
        <w:rPr>
          <w:rFonts w:ascii="Arial" w:hAnsi="Arial" w:cs="Arial"/>
          <w:sz w:val="22"/>
          <w:lang w:val="en-IN"/>
        </w:rPr>
        <w:t>. I developed my organisational skills together with my time management abilities through my experience of handling multiple deadlines. The exercise of interacting with people from different backgrounds has helped me develop cultural understanding together with the ability to connect with others.</w:t>
      </w:r>
    </w:p>
    <w:p w14:paraId="2CEE1381" w14:textId="609F2E99" w:rsidR="00DB70F9" w:rsidRPr="005427A8" w:rsidRDefault="002E11DC" w:rsidP="00DD7C3D">
      <w:pPr>
        <w:rPr>
          <w:rFonts w:ascii="Arial" w:hAnsi="Arial" w:cs="Arial"/>
          <w:b/>
          <w:bCs/>
          <w:sz w:val="22"/>
          <w:lang w:val="en-IN"/>
        </w:rPr>
      </w:pPr>
      <w:r w:rsidRPr="005427A8">
        <w:rPr>
          <w:rFonts w:ascii="Arial" w:hAnsi="Arial" w:cs="Arial"/>
          <w:b/>
          <w:bCs/>
          <w:sz w:val="22"/>
        </w:rPr>
        <w:t>Personal Development through Fitness</w:t>
      </w:r>
    </w:p>
    <w:p w14:paraId="7DA8BD3B" w14:textId="3A9BD049" w:rsidR="006D76C7" w:rsidRPr="005427A8" w:rsidRDefault="006D76C7" w:rsidP="006D76C7">
      <w:pPr>
        <w:rPr>
          <w:rFonts w:ascii="Arial" w:hAnsi="Arial" w:cs="Arial"/>
          <w:sz w:val="22"/>
          <w:lang w:val="en-IN"/>
        </w:rPr>
      </w:pPr>
      <w:r w:rsidRPr="005427A8">
        <w:rPr>
          <w:rFonts w:ascii="Arial" w:hAnsi="Arial" w:cs="Arial"/>
          <w:sz w:val="22"/>
          <w:lang w:val="en-IN"/>
        </w:rPr>
        <w:t>My fitness dedication and gym workout schedule have strengthened my discipline and perseverance and goal-oriented mindset. Mental health nursing requires these attributes because the field depends on consistent performance and personal capacity to bounce back from challenges</w:t>
      </w:r>
      <w:r w:rsidR="00297A5B" w:rsidRPr="005427A8">
        <w:rPr>
          <w:rFonts w:ascii="Arial" w:hAnsi="Arial" w:cs="Arial"/>
          <w:sz w:val="22"/>
          <w:lang w:val="en-IN"/>
        </w:rPr>
        <w:t xml:space="preserve"> (</w:t>
      </w:r>
      <w:r w:rsidR="00297A5B" w:rsidRPr="005427A8">
        <w:rPr>
          <w:rFonts w:ascii="Arial" w:hAnsi="Arial" w:cs="Arial"/>
          <w:sz w:val="22"/>
        </w:rPr>
        <w:t xml:space="preserve">Ryan </w:t>
      </w:r>
      <w:r w:rsidR="00297A5B" w:rsidRPr="005427A8">
        <w:rPr>
          <w:rFonts w:ascii="Arial" w:hAnsi="Arial" w:cs="Arial"/>
          <w:i/>
          <w:iCs/>
          <w:sz w:val="22"/>
        </w:rPr>
        <w:t>et al.,</w:t>
      </w:r>
      <w:r w:rsidR="00297A5B" w:rsidRPr="005427A8">
        <w:rPr>
          <w:rFonts w:ascii="Arial" w:hAnsi="Arial" w:cs="Arial"/>
          <w:sz w:val="22"/>
        </w:rPr>
        <w:t xml:space="preserve"> 2025)</w:t>
      </w:r>
      <w:r w:rsidRPr="005427A8">
        <w:rPr>
          <w:rFonts w:ascii="Arial" w:hAnsi="Arial" w:cs="Arial"/>
          <w:sz w:val="22"/>
          <w:lang w:val="en-IN"/>
        </w:rPr>
        <w:t>. The nonclinical experiences create a basic skill set which training and practical experience will help develop.</w:t>
      </w:r>
    </w:p>
    <w:p w14:paraId="3F5D33E9" w14:textId="16968F35" w:rsidR="0016218A" w:rsidRPr="005427A8" w:rsidRDefault="0016218A" w:rsidP="0016218A">
      <w:pPr>
        <w:pStyle w:val="Heading3"/>
        <w:ind w:left="0"/>
        <w:rPr>
          <w:rFonts w:ascii="Arial" w:hAnsi="Arial" w:cs="Arial"/>
          <w:sz w:val="22"/>
          <w:szCs w:val="22"/>
        </w:rPr>
      </w:pPr>
      <w:bookmarkStart w:id="8" w:name="_Toc226910531"/>
      <w:r w:rsidRPr="005427A8">
        <w:rPr>
          <w:rFonts w:ascii="Arial" w:hAnsi="Arial" w:cs="Arial"/>
          <w:sz w:val="22"/>
          <w:szCs w:val="22"/>
        </w:rPr>
        <w:lastRenderedPageBreak/>
        <w:t>3.3 Reflective Analysis</w:t>
      </w:r>
      <w:bookmarkEnd w:id="8"/>
    </w:p>
    <w:p w14:paraId="011104D2" w14:textId="43F3FFB0" w:rsidR="00C22BA4" w:rsidRPr="005427A8" w:rsidRDefault="00C22BA4" w:rsidP="00C22BA4">
      <w:pPr>
        <w:jc w:val="center"/>
        <w:rPr>
          <w:rFonts w:ascii="Arial" w:hAnsi="Arial" w:cs="Arial"/>
          <w:sz w:val="22"/>
          <w:lang w:val="en-IN"/>
        </w:rPr>
      </w:pPr>
      <w:r w:rsidRPr="005427A8">
        <w:rPr>
          <w:rFonts w:ascii="Arial" w:hAnsi="Arial" w:cs="Arial"/>
          <w:noProof/>
          <w:sz w:val="22"/>
          <w:lang w:val="en-IN"/>
        </w:rPr>
        <w:drawing>
          <wp:inline distT="0" distB="0" distL="0" distR="0" wp14:anchorId="7FEFCED1" wp14:editId="46092392">
            <wp:extent cx="3991490" cy="3375660"/>
            <wp:effectExtent l="76200" t="76200" r="142875" b="129540"/>
            <wp:docPr id="6484353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4742" cy="33784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6D583B" w14:textId="4BC3CA5D" w:rsidR="00C22BA4" w:rsidRPr="005427A8" w:rsidRDefault="00C22BA4" w:rsidP="00C22BA4">
      <w:pPr>
        <w:jc w:val="center"/>
        <w:rPr>
          <w:rFonts w:ascii="Arial" w:hAnsi="Arial" w:cs="Arial"/>
          <w:b/>
          <w:bCs/>
          <w:i/>
          <w:iCs/>
          <w:sz w:val="22"/>
          <w:lang w:val="en-IN"/>
        </w:rPr>
      </w:pPr>
      <w:r w:rsidRPr="005427A8">
        <w:rPr>
          <w:rFonts w:ascii="Arial" w:hAnsi="Arial" w:cs="Arial"/>
          <w:b/>
          <w:bCs/>
          <w:i/>
          <w:iCs/>
          <w:sz w:val="22"/>
          <w:lang w:val="en-IN"/>
        </w:rPr>
        <w:t xml:space="preserve">Figure: </w:t>
      </w:r>
      <w:r w:rsidR="0097665D" w:rsidRPr="005427A8">
        <w:rPr>
          <w:rFonts w:ascii="Arial" w:hAnsi="Arial" w:cs="Arial"/>
          <w:b/>
          <w:bCs/>
          <w:i/>
          <w:iCs/>
          <w:sz w:val="22"/>
          <w:lang w:val="en-IN"/>
        </w:rPr>
        <w:t xml:space="preserve">Gibbs Reflective </w:t>
      </w:r>
      <w:r w:rsidR="00727ED5" w:rsidRPr="005427A8">
        <w:rPr>
          <w:rFonts w:ascii="Arial" w:hAnsi="Arial" w:cs="Arial"/>
          <w:b/>
          <w:bCs/>
          <w:i/>
          <w:iCs/>
          <w:sz w:val="22"/>
          <w:lang w:val="en-IN"/>
        </w:rPr>
        <w:t>Cycle</w:t>
      </w:r>
    </w:p>
    <w:p w14:paraId="12975377" w14:textId="1230DC86" w:rsidR="00C22BA4" w:rsidRPr="005427A8" w:rsidRDefault="00C22BA4" w:rsidP="00C22BA4">
      <w:pPr>
        <w:jc w:val="center"/>
        <w:rPr>
          <w:rFonts w:ascii="Arial" w:hAnsi="Arial" w:cs="Arial"/>
          <w:b/>
          <w:bCs/>
          <w:i/>
          <w:iCs/>
          <w:sz w:val="22"/>
          <w:lang w:val="en-IN"/>
        </w:rPr>
      </w:pPr>
      <w:r w:rsidRPr="005427A8">
        <w:rPr>
          <w:rFonts w:ascii="Arial" w:hAnsi="Arial" w:cs="Arial"/>
          <w:b/>
          <w:bCs/>
          <w:i/>
          <w:iCs/>
          <w:sz w:val="22"/>
          <w:lang w:val="en-IN"/>
        </w:rPr>
        <w:t xml:space="preserve">Source: </w:t>
      </w:r>
      <w:r w:rsidR="0097665D" w:rsidRPr="005427A8">
        <w:rPr>
          <w:rFonts w:ascii="Arial" w:hAnsi="Arial" w:cs="Arial"/>
          <w:b/>
          <w:bCs/>
          <w:i/>
          <w:iCs/>
          <w:sz w:val="22"/>
        </w:rPr>
        <w:t>(</w:t>
      </w:r>
      <w:proofErr w:type="spellStart"/>
      <w:r w:rsidR="0097665D" w:rsidRPr="005427A8">
        <w:rPr>
          <w:rFonts w:ascii="Arial" w:hAnsi="Arial" w:cs="Arial"/>
          <w:b/>
          <w:bCs/>
          <w:i/>
          <w:iCs/>
          <w:sz w:val="22"/>
        </w:rPr>
        <w:t>Mcleod</w:t>
      </w:r>
      <w:proofErr w:type="spellEnd"/>
      <w:r w:rsidR="0097665D" w:rsidRPr="005427A8">
        <w:rPr>
          <w:rFonts w:ascii="Arial" w:hAnsi="Arial" w:cs="Arial"/>
          <w:b/>
          <w:bCs/>
          <w:i/>
          <w:iCs/>
          <w:sz w:val="22"/>
        </w:rPr>
        <w:t>, 2024)</w:t>
      </w:r>
    </w:p>
    <w:p w14:paraId="05578D5F" w14:textId="0C15B176" w:rsidR="0016218A" w:rsidRPr="005427A8" w:rsidRDefault="00E02676" w:rsidP="0016218A">
      <w:pPr>
        <w:rPr>
          <w:rFonts w:ascii="Arial" w:hAnsi="Arial" w:cs="Arial"/>
          <w:b/>
          <w:bCs/>
          <w:sz w:val="22"/>
          <w:lang w:val="en-IN"/>
        </w:rPr>
      </w:pPr>
      <w:r w:rsidRPr="005427A8">
        <w:rPr>
          <w:rFonts w:ascii="Arial" w:hAnsi="Arial" w:cs="Arial"/>
          <w:b/>
          <w:bCs/>
          <w:sz w:val="22"/>
        </w:rPr>
        <w:t>Description of Experience</w:t>
      </w:r>
    </w:p>
    <w:p w14:paraId="36B06743" w14:textId="6A279649" w:rsidR="00DE21B6" w:rsidRPr="005427A8" w:rsidRDefault="00E02676" w:rsidP="00DE21B6">
      <w:pPr>
        <w:rPr>
          <w:rFonts w:ascii="Arial" w:hAnsi="Arial" w:cs="Arial"/>
          <w:sz w:val="22"/>
        </w:rPr>
      </w:pPr>
      <w:r w:rsidRPr="005427A8">
        <w:rPr>
          <w:rFonts w:ascii="Arial" w:hAnsi="Arial" w:cs="Arial"/>
          <w:sz w:val="22"/>
        </w:rPr>
        <w:t>My professional development assessment for mental health nursing requires testing through Gibbs' Reflective Cycle assessment method. The experience I selected for analysis involves my participation in a group academic project which required team members to work together</w:t>
      </w:r>
      <w:r w:rsidR="00154B4F" w:rsidRPr="005427A8">
        <w:rPr>
          <w:rFonts w:ascii="Arial" w:hAnsi="Arial" w:cs="Arial"/>
          <w:sz w:val="22"/>
        </w:rPr>
        <w:t xml:space="preserve"> (</w:t>
      </w:r>
      <w:proofErr w:type="spellStart"/>
      <w:r w:rsidR="00154B4F" w:rsidRPr="005427A8">
        <w:rPr>
          <w:rFonts w:ascii="Arial" w:hAnsi="Arial" w:cs="Arial"/>
          <w:sz w:val="22"/>
        </w:rPr>
        <w:t>Mcleod</w:t>
      </w:r>
      <w:proofErr w:type="spellEnd"/>
      <w:r w:rsidR="00154B4F" w:rsidRPr="005427A8">
        <w:rPr>
          <w:rFonts w:ascii="Arial" w:hAnsi="Arial" w:cs="Arial"/>
          <w:sz w:val="22"/>
        </w:rPr>
        <w:t>, 2024)</w:t>
      </w:r>
      <w:r w:rsidRPr="005427A8">
        <w:rPr>
          <w:rFonts w:ascii="Arial" w:hAnsi="Arial" w:cs="Arial"/>
          <w:sz w:val="22"/>
        </w:rPr>
        <w:t xml:space="preserve">. </w:t>
      </w:r>
      <w:r w:rsidR="008F7005" w:rsidRPr="005427A8">
        <w:rPr>
          <w:rFonts w:ascii="Arial" w:hAnsi="Arial" w:cs="Arial"/>
          <w:sz w:val="22"/>
        </w:rPr>
        <w:t>I actively participated in the situation while I expressed my thoughts through clear communication. I discovered that I preferred to stay away from confrontations because I would rather avoid direct conflict than address problems through open discussion</w:t>
      </w:r>
      <w:r w:rsidRPr="005427A8">
        <w:rPr>
          <w:rFonts w:ascii="Arial" w:hAnsi="Arial" w:cs="Arial"/>
          <w:sz w:val="22"/>
        </w:rPr>
        <w:t>.</w:t>
      </w:r>
    </w:p>
    <w:p w14:paraId="36562FD8" w14:textId="5122C162" w:rsidR="006B24A4" w:rsidRPr="005427A8" w:rsidRDefault="00721DCE" w:rsidP="00DE21B6">
      <w:pPr>
        <w:rPr>
          <w:rFonts w:ascii="Arial" w:hAnsi="Arial" w:cs="Arial"/>
          <w:b/>
          <w:bCs/>
          <w:sz w:val="22"/>
          <w:lang w:val="en-IN"/>
        </w:rPr>
      </w:pPr>
      <w:r w:rsidRPr="005427A8">
        <w:rPr>
          <w:rFonts w:ascii="Arial" w:hAnsi="Arial" w:cs="Arial"/>
          <w:b/>
          <w:bCs/>
          <w:sz w:val="22"/>
        </w:rPr>
        <w:t>Reflection and Evaluation</w:t>
      </w:r>
    </w:p>
    <w:p w14:paraId="4180EA2E" w14:textId="2DD67231" w:rsidR="005F60E1" w:rsidRPr="005427A8" w:rsidRDefault="00721DCE" w:rsidP="005F60E1">
      <w:pPr>
        <w:rPr>
          <w:rFonts w:ascii="Arial" w:hAnsi="Arial" w:cs="Arial"/>
          <w:sz w:val="22"/>
        </w:rPr>
      </w:pPr>
      <w:r w:rsidRPr="005427A8">
        <w:rPr>
          <w:rFonts w:ascii="Arial" w:hAnsi="Arial" w:cs="Arial"/>
          <w:sz w:val="22"/>
        </w:rPr>
        <w:t xml:space="preserve">This situation demonstrates that I demonstrate comfort in team-based work </w:t>
      </w:r>
      <w:proofErr w:type="gramStart"/>
      <w:r w:rsidRPr="005427A8">
        <w:rPr>
          <w:rFonts w:ascii="Arial" w:hAnsi="Arial" w:cs="Arial"/>
          <w:sz w:val="22"/>
        </w:rPr>
        <w:t>environments</w:t>
      </w:r>
      <w:proofErr w:type="gramEnd"/>
      <w:r w:rsidRPr="005427A8">
        <w:rPr>
          <w:rFonts w:ascii="Arial" w:hAnsi="Arial" w:cs="Arial"/>
          <w:sz w:val="22"/>
        </w:rPr>
        <w:t xml:space="preserve"> but my challenge requires me to build confidence in handling difficult social situations</w:t>
      </w:r>
      <w:r w:rsidR="00154B4F" w:rsidRPr="005427A8">
        <w:rPr>
          <w:rFonts w:ascii="Arial" w:hAnsi="Arial" w:cs="Arial"/>
          <w:sz w:val="22"/>
        </w:rPr>
        <w:t xml:space="preserve"> (</w:t>
      </w:r>
      <w:proofErr w:type="spellStart"/>
      <w:r w:rsidR="00154B4F" w:rsidRPr="005427A8">
        <w:rPr>
          <w:rFonts w:ascii="Arial" w:hAnsi="Arial" w:cs="Arial"/>
          <w:sz w:val="22"/>
        </w:rPr>
        <w:t>Mcleod</w:t>
      </w:r>
      <w:proofErr w:type="spellEnd"/>
      <w:r w:rsidR="00154B4F" w:rsidRPr="005427A8">
        <w:rPr>
          <w:rFonts w:ascii="Arial" w:hAnsi="Arial" w:cs="Arial"/>
          <w:sz w:val="22"/>
        </w:rPr>
        <w:t>, 2024)</w:t>
      </w:r>
      <w:r w:rsidRPr="005427A8">
        <w:rPr>
          <w:rFonts w:ascii="Arial" w:hAnsi="Arial" w:cs="Arial"/>
          <w:sz w:val="22"/>
        </w:rPr>
        <w:t xml:space="preserve">. The experience taught me that assertive communication together with professional </w:t>
      </w:r>
      <w:r w:rsidRPr="005427A8">
        <w:rPr>
          <w:rFonts w:ascii="Arial" w:hAnsi="Arial" w:cs="Arial"/>
          <w:sz w:val="22"/>
        </w:rPr>
        <w:lastRenderedPageBreak/>
        <w:t>boundary maintenance serves as essential skills for jobs which require workers to handle intense emotional responsibilities</w:t>
      </w:r>
      <w:r w:rsidR="00154B4F" w:rsidRPr="005427A8">
        <w:rPr>
          <w:rFonts w:ascii="Arial" w:hAnsi="Arial" w:cs="Arial"/>
          <w:sz w:val="22"/>
        </w:rPr>
        <w:t xml:space="preserve"> (</w:t>
      </w:r>
      <w:proofErr w:type="spellStart"/>
      <w:r w:rsidR="00154B4F" w:rsidRPr="005427A8">
        <w:rPr>
          <w:rFonts w:ascii="Arial" w:hAnsi="Arial" w:cs="Arial"/>
          <w:sz w:val="22"/>
        </w:rPr>
        <w:t>Mcleod</w:t>
      </w:r>
      <w:proofErr w:type="spellEnd"/>
      <w:r w:rsidR="00154B4F" w:rsidRPr="005427A8">
        <w:rPr>
          <w:rFonts w:ascii="Arial" w:hAnsi="Arial" w:cs="Arial"/>
          <w:sz w:val="22"/>
        </w:rPr>
        <w:t>, 2024)</w:t>
      </w:r>
      <w:r w:rsidRPr="005427A8">
        <w:rPr>
          <w:rFonts w:ascii="Arial" w:hAnsi="Arial" w:cs="Arial"/>
          <w:sz w:val="22"/>
        </w:rPr>
        <w:t>.</w:t>
      </w:r>
    </w:p>
    <w:p w14:paraId="66B5F953" w14:textId="54A31870" w:rsidR="00345F41" w:rsidRPr="005427A8" w:rsidRDefault="00C17DD2" w:rsidP="005F60E1">
      <w:pPr>
        <w:rPr>
          <w:rFonts w:ascii="Arial" w:hAnsi="Arial" w:cs="Arial"/>
          <w:b/>
          <w:bCs/>
          <w:sz w:val="22"/>
          <w:lang w:val="en-IN"/>
        </w:rPr>
      </w:pPr>
      <w:r w:rsidRPr="005427A8">
        <w:rPr>
          <w:rFonts w:ascii="Arial" w:hAnsi="Arial" w:cs="Arial"/>
          <w:b/>
          <w:bCs/>
          <w:sz w:val="22"/>
        </w:rPr>
        <w:t>Theoretical Link (Maslow’s Hierarchy of Needs)</w:t>
      </w:r>
    </w:p>
    <w:p w14:paraId="7A74A90D" w14:textId="70C3C5B7" w:rsidR="00DF71AC" w:rsidRPr="005427A8" w:rsidRDefault="00C17DD2" w:rsidP="00357D6A">
      <w:pPr>
        <w:rPr>
          <w:rFonts w:ascii="Arial" w:hAnsi="Arial" w:cs="Arial"/>
          <w:sz w:val="22"/>
        </w:rPr>
      </w:pPr>
      <w:r w:rsidRPr="005427A8">
        <w:rPr>
          <w:rFonts w:ascii="Arial" w:hAnsi="Arial" w:cs="Arial"/>
          <w:sz w:val="22"/>
        </w:rPr>
        <w:t>This reflection connects to Maslow's Hierarchy of Needs because it shows how people develop their esteem and self-actuali</w:t>
      </w:r>
      <w:r w:rsidR="005B0563" w:rsidRPr="005427A8">
        <w:rPr>
          <w:rFonts w:ascii="Arial" w:hAnsi="Arial" w:cs="Arial"/>
          <w:sz w:val="22"/>
        </w:rPr>
        <w:t>s</w:t>
      </w:r>
      <w:r w:rsidRPr="005427A8">
        <w:rPr>
          <w:rFonts w:ascii="Arial" w:hAnsi="Arial" w:cs="Arial"/>
          <w:sz w:val="22"/>
        </w:rPr>
        <w:t>ation needs</w:t>
      </w:r>
      <w:r w:rsidR="005B0563" w:rsidRPr="005427A8">
        <w:rPr>
          <w:rFonts w:ascii="Arial" w:hAnsi="Arial" w:cs="Arial"/>
          <w:sz w:val="22"/>
        </w:rPr>
        <w:t xml:space="preserve"> (McKenzie </w:t>
      </w:r>
      <w:r w:rsidR="005B0563" w:rsidRPr="005427A8">
        <w:rPr>
          <w:rFonts w:ascii="Arial" w:hAnsi="Arial" w:cs="Arial"/>
          <w:i/>
          <w:iCs/>
          <w:sz w:val="22"/>
        </w:rPr>
        <w:t>et al.,</w:t>
      </w:r>
      <w:r w:rsidR="005B0563" w:rsidRPr="005427A8">
        <w:rPr>
          <w:rFonts w:ascii="Arial" w:hAnsi="Arial" w:cs="Arial"/>
          <w:sz w:val="22"/>
        </w:rPr>
        <w:t xml:space="preserve"> 2025)</w:t>
      </w:r>
      <w:r w:rsidRPr="005427A8">
        <w:rPr>
          <w:rFonts w:ascii="Arial" w:hAnsi="Arial" w:cs="Arial"/>
          <w:sz w:val="22"/>
        </w:rPr>
        <w:t>. The development of confidence and emotional control together with professional skills creates the essential foundation which supports both career advancement and the delivery of successful healthcare services.</w:t>
      </w:r>
    </w:p>
    <w:p w14:paraId="7A1749F5" w14:textId="419859DE" w:rsidR="001E4825" w:rsidRPr="005427A8" w:rsidRDefault="001E4825" w:rsidP="00357D6A">
      <w:pPr>
        <w:rPr>
          <w:rFonts w:ascii="Arial" w:hAnsi="Arial" w:cs="Arial"/>
          <w:b/>
          <w:bCs/>
          <w:sz w:val="22"/>
          <w:lang w:val="en-IN"/>
        </w:rPr>
      </w:pPr>
      <w:r w:rsidRPr="005427A8">
        <w:rPr>
          <w:rFonts w:ascii="Arial" w:hAnsi="Arial" w:cs="Arial"/>
          <w:b/>
          <w:bCs/>
          <w:sz w:val="22"/>
        </w:rPr>
        <w:t>Learning and Identified Skill Gap</w:t>
      </w:r>
    </w:p>
    <w:p w14:paraId="7B499436" w14:textId="494D708A" w:rsidR="00434580" w:rsidRPr="005427A8" w:rsidRDefault="001E4825" w:rsidP="009B3D35">
      <w:pPr>
        <w:rPr>
          <w:rFonts w:ascii="Arial" w:hAnsi="Arial" w:cs="Arial"/>
          <w:sz w:val="22"/>
        </w:rPr>
      </w:pPr>
      <w:r w:rsidRPr="005427A8">
        <w:rPr>
          <w:rFonts w:ascii="Arial" w:hAnsi="Arial" w:cs="Arial"/>
          <w:sz w:val="22"/>
        </w:rPr>
        <w:t xml:space="preserve">The assessment process shows that I </w:t>
      </w:r>
      <w:proofErr w:type="gramStart"/>
      <w:r w:rsidRPr="005427A8">
        <w:rPr>
          <w:rFonts w:ascii="Arial" w:hAnsi="Arial" w:cs="Arial"/>
          <w:sz w:val="22"/>
        </w:rPr>
        <w:t>have to</w:t>
      </w:r>
      <w:proofErr w:type="gramEnd"/>
      <w:r w:rsidRPr="005427A8">
        <w:rPr>
          <w:rFonts w:ascii="Arial" w:hAnsi="Arial" w:cs="Arial"/>
          <w:sz w:val="22"/>
        </w:rPr>
        <w:t xml:space="preserve"> develop two specific abilities which are required to succeed in my job. The mental health work environment requires people to handle difficult situations and stressful times which need to be addressed through professional training</w:t>
      </w:r>
      <w:r w:rsidR="00116535" w:rsidRPr="005427A8">
        <w:rPr>
          <w:rFonts w:ascii="Arial" w:hAnsi="Arial" w:cs="Arial"/>
          <w:sz w:val="22"/>
        </w:rPr>
        <w:t xml:space="preserve"> Palau</w:t>
      </w:r>
      <w:r w:rsidR="00116535" w:rsidRPr="005427A8">
        <w:rPr>
          <w:rFonts w:ascii="Cambria Math" w:hAnsi="Cambria Math" w:cs="Cambria Math"/>
          <w:sz w:val="22"/>
        </w:rPr>
        <w:t>‐</w:t>
      </w:r>
      <w:r w:rsidR="00116535" w:rsidRPr="005427A8">
        <w:rPr>
          <w:rFonts w:ascii="Arial" w:hAnsi="Arial" w:cs="Arial"/>
          <w:sz w:val="22"/>
        </w:rPr>
        <w:t>(</w:t>
      </w:r>
      <w:proofErr w:type="spellStart"/>
      <w:r w:rsidR="00116535" w:rsidRPr="005427A8">
        <w:rPr>
          <w:rFonts w:ascii="Arial" w:hAnsi="Arial" w:cs="Arial"/>
          <w:sz w:val="22"/>
        </w:rPr>
        <w:t>Sampio</w:t>
      </w:r>
      <w:proofErr w:type="spellEnd"/>
      <w:r w:rsidR="00116535" w:rsidRPr="005427A8">
        <w:rPr>
          <w:rFonts w:ascii="Arial" w:hAnsi="Arial" w:cs="Arial"/>
          <w:sz w:val="22"/>
        </w:rPr>
        <w:t xml:space="preserve"> and Iranzo</w:t>
      </w:r>
      <w:r w:rsidR="00116535" w:rsidRPr="005427A8">
        <w:rPr>
          <w:rFonts w:ascii="Cambria Math" w:hAnsi="Cambria Math" w:cs="Cambria Math"/>
          <w:sz w:val="22"/>
        </w:rPr>
        <w:t>‐</w:t>
      </w:r>
      <w:r w:rsidR="00116535" w:rsidRPr="005427A8">
        <w:rPr>
          <w:rFonts w:ascii="Arial" w:hAnsi="Arial" w:cs="Arial"/>
          <w:sz w:val="22"/>
        </w:rPr>
        <w:t>Cabrera, 2026)</w:t>
      </w:r>
      <w:r w:rsidRPr="005427A8">
        <w:rPr>
          <w:rFonts w:ascii="Arial" w:hAnsi="Arial" w:cs="Arial"/>
          <w:sz w:val="22"/>
        </w:rPr>
        <w:t>.</w:t>
      </w:r>
    </w:p>
    <w:p w14:paraId="116B0414" w14:textId="77777777" w:rsidR="00434580" w:rsidRPr="005427A8" w:rsidRDefault="00434580">
      <w:pPr>
        <w:spacing w:line="259" w:lineRule="auto"/>
        <w:jc w:val="left"/>
        <w:rPr>
          <w:rFonts w:ascii="Arial" w:hAnsi="Arial" w:cs="Arial"/>
          <w:sz w:val="22"/>
        </w:rPr>
      </w:pPr>
      <w:r w:rsidRPr="005427A8">
        <w:rPr>
          <w:rFonts w:ascii="Arial" w:hAnsi="Arial" w:cs="Arial"/>
          <w:sz w:val="22"/>
        </w:rPr>
        <w:br w:type="page"/>
      </w:r>
    </w:p>
    <w:p w14:paraId="38E81DF7" w14:textId="0F19B415" w:rsidR="004A77EB" w:rsidRPr="005427A8" w:rsidRDefault="00434580" w:rsidP="00434580">
      <w:pPr>
        <w:pStyle w:val="Heading2"/>
        <w:rPr>
          <w:rFonts w:ascii="Arial" w:hAnsi="Arial" w:cs="Arial"/>
          <w:sz w:val="22"/>
          <w:szCs w:val="22"/>
        </w:rPr>
      </w:pPr>
      <w:bookmarkStart w:id="9" w:name="_Toc226910532"/>
      <w:r w:rsidRPr="005427A8">
        <w:rPr>
          <w:rFonts w:ascii="Arial" w:hAnsi="Arial" w:cs="Arial"/>
          <w:sz w:val="22"/>
          <w:szCs w:val="22"/>
        </w:rPr>
        <w:lastRenderedPageBreak/>
        <w:t>4. Personal Brand and Professional Identity</w:t>
      </w:r>
      <w:bookmarkEnd w:id="9"/>
    </w:p>
    <w:p w14:paraId="7A081D7F" w14:textId="2995B045" w:rsidR="00434580" w:rsidRPr="005427A8" w:rsidRDefault="00434580" w:rsidP="00434580">
      <w:pPr>
        <w:pStyle w:val="Heading3"/>
        <w:ind w:left="0"/>
        <w:rPr>
          <w:rFonts w:ascii="Arial" w:hAnsi="Arial" w:cs="Arial"/>
          <w:sz w:val="22"/>
          <w:szCs w:val="22"/>
        </w:rPr>
      </w:pPr>
      <w:bookmarkStart w:id="10" w:name="_Toc226910533"/>
      <w:r w:rsidRPr="005427A8">
        <w:rPr>
          <w:rFonts w:ascii="Arial" w:hAnsi="Arial" w:cs="Arial"/>
          <w:sz w:val="22"/>
          <w:szCs w:val="22"/>
        </w:rPr>
        <w:t>4.1 Personal Values and Alignment with the Care Sector</w:t>
      </w:r>
      <w:bookmarkEnd w:id="10"/>
    </w:p>
    <w:p w14:paraId="16D9BE06" w14:textId="03E4BE28" w:rsidR="00434580" w:rsidRPr="005427A8" w:rsidRDefault="00D76C7D" w:rsidP="00434580">
      <w:pPr>
        <w:rPr>
          <w:rFonts w:ascii="Arial" w:hAnsi="Arial" w:cs="Arial"/>
          <w:sz w:val="22"/>
        </w:rPr>
      </w:pPr>
      <w:r w:rsidRPr="005427A8">
        <w:rPr>
          <w:rFonts w:ascii="Arial" w:hAnsi="Arial" w:cs="Arial"/>
          <w:sz w:val="22"/>
        </w:rPr>
        <w:t>My personal values match the core values which health and social care professionals need to exhibit during their work activities. I use my relationship skills to understand people better while helping them to achieve their goals through dignified personal care</w:t>
      </w:r>
      <w:r w:rsidR="00577B12" w:rsidRPr="005427A8">
        <w:rPr>
          <w:rFonts w:ascii="Arial" w:hAnsi="Arial" w:cs="Arial"/>
          <w:sz w:val="22"/>
        </w:rPr>
        <w:t xml:space="preserve"> (Foley </w:t>
      </w:r>
      <w:r w:rsidR="00577B12" w:rsidRPr="005427A8">
        <w:rPr>
          <w:rFonts w:ascii="Arial" w:hAnsi="Arial" w:cs="Arial"/>
          <w:i/>
          <w:iCs/>
          <w:sz w:val="22"/>
        </w:rPr>
        <w:t>et al.,</w:t>
      </w:r>
      <w:r w:rsidR="00577B12" w:rsidRPr="005427A8">
        <w:rPr>
          <w:rFonts w:ascii="Arial" w:hAnsi="Arial" w:cs="Arial"/>
          <w:sz w:val="22"/>
        </w:rPr>
        <w:t xml:space="preserve"> 2025)</w:t>
      </w:r>
      <w:r w:rsidRPr="005427A8">
        <w:rPr>
          <w:rFonts w:ascii="Arial" w:hAnsi="Arial" w:cs="Arial"/>
          <w:sz w:val="22"/>
        </w:rPr>
        <w:t>. The mental health nursing field requires these values because they establish the essential relationship between trust and therapeutic connections which enable successful treatment.</w:t>
      </w:r>
    </w:p>
    <w:p w14:paraId="1013C3E6" w14:textId="20D1CF7D" w:rsidR="00595D44" w:rsidRPr="005427A8" w:rsidRDefault="00141186" w:rsidP="00141186">
      <w:pPr>
        <w:pStyle w:val="Heading3"/>
        <w:ind w:left="0"/>
        <w:rPr>
          <w:rFonts w:ascii="Arial" w:hAnsi="Arial" w:cs="Arial"/>
          <w:sz w:val="22"/>
          <w:szCs w:val="22"/>
        </w:rPr>
      </w:pPr>
      <w:bookmarkStart w:id="11" w:name="_Toc226910534"/>
      <w:r w:rsidRPr="005427A8">
        <w:rPr>
          <w:rFonts w:ascii="Arial" w:hAnsi="Arial" w:cs="Arial"/>
          <w:sz w:val="22"/>
          <w:szCs w:val="22"/>
        </w:rPr>
        <w:t>4.2 Promoting a Professional Image (CV and LinkedIn)</w:t>
      </w:r>
      <w:bookmarkEnd w:id="11"/>
    </w:p>
    <w:p w14:paraId="17BB5385" w14:textId="77777777" w:rsidR="00D55EC1" w:rsidRPr="005427A8" w:rsidRDefault="00D55EC1" w:rsidP="00141186">
      <w:pPr>
        <w:rPr>
          <w:rFonts w:ascii="Arial" w:hAnsi="Arial" w:cs="Arial"/>
          <w:sz w:val="22"/>
          <w:lang w:val="en-IN"/>
        </w:rPr>
      </w:pPr>
      <w:r w:rsidRPr="005427A8">
        <w:rPr>
          <w:rFonts w:ascii="Arial" w:hAnsi="Arial" w:cs="Arial"/>
          <w:sz w:val="22"/>
          <w:lang w:val="en-IN"/>
        </w:rPr>
        <w:t xml:space="preserve">People need to build a strong business presence because it serves as the basis for their personal branding efforts. My curriculum vitae is structured to highlight relevant skills such as communication, teamwork, and resilience, alongside my academic achievements. The assessment tool has been developed to evaluate the essential skills needed for mental health nursing practice. </w:t>
      </w:r>
    </w:p>
    <w:p w14:paraId="4846B3BE" w14:textId="6B9A40F8" w:rsidR="00141186" w:rsidRPr="005427A8" w:rsidRDefault="00D55EC1" w:rsidP="00141186">
      <w:pPr>
        <w:rPr>
          <w:rFonts w:ascii="Arial" w:hAnsi="Arial" w:cs="Arial"/>
          <w:sz w:val="22"/>
          <w:lang w:val="en-IN"/>
        </w:rPr>
      </w:pPr>
      <w:r w:rsidRPr="005427A8">
        <w:rPr>
          <w:rFonts w:ascii="Arial" w:hAnsi="Arial" w:cs="Arial"/>
          <w:sz w:val="22"/>
          <w:lang w:val="en-IN"/>
        </w:rPr>
        <w:t>My LinkedIn profile establishes my professional persona through its design elements and content</w:t>
      </w:r>
      <w:r w:rsidR="000C633C" w:rsidRPr="005427A8">
        <w:rPr>
          <w:rFonts w:ascii="Arial" w:hAnsi="Arial" w:cs="Arial"/>
          <w:sz w:val="22"/>
        </w:rPr>
        <w:t>. The platform provides a brief overview of my career goals together with my main competencies and particular mental health treatment areas that I want to explore. My goal is to participate in important content and discussions to show my understanding of present-day industry trends.</w:t>
      </w:r>
    </w:p>
    <w:p w14:paraId="670B98BF" w14:textId="409CF1F5" w:rsidR="00B36144" w:rsidRPr="005427A8" w:rsidRDefault="00654F65" w:rsidP="00654F65">
      <w:pPr>
        <w:pStyle w:val="Heading3"/>
        <w:ind w:left="0"/>
        <w:rPr>
          <w:rFonts w:ascii="Arial" w:hAnsi="Arial" w:cs="Arial"/>
          <w:sz w:val="22"/>
          <w:szCs w:val="22"/>
        </w:rPr>
      </w:pPr>
      <w:bookmarkStart w:id="12" w:name="_Toc226910535"/>
      <w:r w:rsidRPr="005427A8">
        <w:rPr>
          <w:rFonts w:ascii="Arial" w:hAnsi="Arial" w:cs="Arial"/>
          <w:sz w:val="22"/>
          <w:szCs w:val="22"/>
        </w:rPr>
        <w:t>4.3 Unique Selling Point (USP)</w:t>
      </w:r>
      <w:bookmarkEnd w:id="12"/>
    </w:p>
    <w:p w14:paraId="2AA766C1" w14:textId="66588B2C" w:rsidR="00654F65" w:rsidRPr="005427A8" w:rsidRDefault="005726D9" w:rsidP="00654F65">
      <w:pPr>
        <w:rPr>
          <w:rFonts w:ascii="Arial" w:hAnsi="Arial" w:cs="Arial"/>
          <w:sz w:val="22"/>
        </w:rPr>
      </w:pPr>
      <w:r w:rsidRPr="005427A8">
        <w:rPr>
          <w:rFonts w:ascii="Arial" w:hAnsi="Arial" w:cs="Arial"/>
          <w:sz w:val="22"/>
        </w:rPr>
        <w:t>My unique selling point lies in my combination of discipline, consistency, and a genuine interest in personal development. My dedicated commitment to ongoing self-improvement shows through my fitness routine and my academic studies which demonstrate my strong work ethic</w:t>
      </w:r>
      <w:r w:rsidR="00405868" w:rsidRPr="005427A8">
        <w:rPr>
          <w:rFonts w:ascii="Arial" w:hAnsi="Arial" w:cs="Arial"/>
          <w:sz w:val="22"/>
        </w:rPr>
        <w:t xml:space="preserve"> (Hizi, 2025)</w:t>
      </w:r>
      <w:r w:rsidR="00A85954" w:rsidRPr="005427A8">
        <w:rPr>
          <w:rFonts w:ascii="Arial" w:hAnsi="Arial" w:cs="Arial"/>
          <w:sz w:val="22"/>
        </w:rPr>
        <w:t>. My capacity to maintain composure and exercise patience while adjusting to new circumstances enables me to assess situations through a balanced and thoughtful method which proves especially useful in mental health environments.</w:t>
      </w:r>
    </w:p>
    <w:p w14:paraId="1DA4FCD3" w14:textId="5E3B477D" w:rsidR="00B83DF4" w:rsidRPr="005427A8" w:rsidRDefault="00B83DF4" w:rsidP="00B83DF4">
      <w:pPr>
        <w:pStyle w:val="Heading3"/>
        <w:ind w:left="0"/>
        <w:rPr>
          <w:rFonts w:ascii="Arial" w:hAnsi="Arial" w:cs="Arial"/>
          <w:sz w:val="22"/>
          <w:szCs w:val="22"/>
        </w:rPr>
      </w:pPr>
      <w:bookmarkStart w:id="13" w:name="_Toc226910536"/>
      <w:r w:rsidRPr="005427A8">
        <w:rPr>
          <w:rFonts w:ascii="Arial" w:hAnsi="Arial" w:cs="Arial"/>
          <w:sz w:val="22"/>
          <w:szCs w:val="22"/>
        </w:rPr>
        <w:lastRenderedPageBreak/>
        <w:t>4.4 Networking and Social Capital</w:t>
      </w:r>
      <w:bookmarkEnd w:id="13"/>
    </w:p>
    <w:p w14:paraId="7CAD76BB" w14:textId="4C2607AF" w:rsidR="00B83DF4" w:rsidRPr="005427A8" w:rsidRDefault="00E5050D" w:rsidP="00B83DF4">
      <w:pPr>
        <w:rPr>
          <w:rFonts w:ascii="Arial" w:hAnsi="Arial" w:cs="Arial"/>
          <w:sz w:val="22"/>
        </w:rPr>
      </w:pPr>
      <w:r w:rsidRPr="005427A8">
        <w:rPr>
          <w:rFonts w:ascii="Arial" w:hAnsi="Arial" w:cs="Arial"/>
          <w:sz w:val="22"/>
          <w:lang w:val="en-IN"/>
        </w:rPr>
        <w:t>Building professional connections is essential for career progression. Online and offline professional groups provide members with opportunities to increase their knowledge while accessing industry-specific resources. Networking activities help people build social capital which includes the value of their professional relationships and shared knowledge with others</w:t>
      </w:r>
      <w:r w:rsidR="002E76E1" w:rsidRPr="005427A8">
        <w:rPr>
          <w:rFonts w:ascii="Arial" w:hAnsi="Arial" w:cs="Arial"/>
          <w:sz w:val="22"/>
          <w:lang w:val="en-IN"/>
        </w:rPr>
        <w:t xml:space="preserve"> (</w:t>
      </w:r>
      <w:r w:rsidR="002E76E1" w:rsidRPr="005427A8">
        <w:rPr>
          <w:rFonts w:ascii="Arial" w:hAnsi="Arial" w:cs="Arial"/>
          <w:sz w:val="22"/>
        </w:rPr>
        <w:t xml:space="preserve">Brunner and </w:t>
      </w:r>
      <w:proofErr w:type="spellStart"/>
      <w:r w:rsidR="002E76E1" w:rsidRPr="005427A8">
        <w:rPr>
          <w:rFonts w:ascii="Arial" w:hAnsi="Arial" w:cs="Arial"/>
          <w:sz w:val="22"/>
        </w:rPr>
        <w:t>Messeghem</w:t>
      </w:r>
      <w:proofErr w:type="spellEnd"/>
      <w:r w:rsidR="002E76E1" w:rsidRPr="005427A8">
        <w:rPr>
          <w:rFonts w:ascii="Arial" w:hAnsi="Arial" w:cs="Arial"/>
          <w:sz w:val="22"/>
        </w:rPr>
        <w:t>, 2025)</w:t>
      </w:r>
      <w:r w:rsidRPr="005427A8">
        <w:rPr>
          <w:rFonts w:ascii="Arial" w:hAnsi="Arial" w:cs="Arial"/>
          <w:sz w:val="22"/>
          <w:lang w:val="en-IN"/>
        </w:rPr>
        <w:t>. My active participation in relevant communities will improve my professional identity and visibility</w:t>
      </w:r>
      <w:r w:rsidR="000C2DFE" w:rsidRPr="005427A8">
        <w:rPr>
          <w:rFonts w:ascii="Arial" w:hAnsi="Arial" w:cs="Arial"/>
          <w:sz w:val="22"/>
        </w:rPr>
        <w:t>.</w:t>
      </w:r>
    </w:p>
    <w:p w14:paraId="267C0EEA" w14:textId="29A05588" w:rsidR="00980B4A" w:rsidRPr="005427A8" w:rsidRDefault="00980B4A" w:rsidP="00980B4A">
      <w:pPr>
        <w:pStyle w:val="Heading3"/>
        <w:ind w:left="0"/>
        <w:rPr>
          <w:rFonts w:ascii="Arial" w:hAnsi="Arial" w:cs="Arial"/>
          <w:sz w:val="22"/>
          <w:szCs w:val="22"/>
        </w:rPr>
      </w:pPr>
      <w:bookmarkStart w:id="14" w:name="_Toc226910537"/>
      <w:r w:rsidRPr="005427A8">
        <w:rPr>
          <w:rFonts w:ascii="Arial" w:hAnsi="Arial" w:cs="Arial"/>
          <w:sz w:val="22"/>
          <w:szCs w:val="22"/>
        </w:rPr>
        <w:t>4.5 Theoretical Perspective</w:t>
      </w:r>
      <w:bookmarkEnd w:id="14"/>
    </w:p>
    <w:p w14:paraId="2E319BF3" w14:textId="1C0F47EA" w:rsidR="00EA0B73" w:rsidRPr="005427A8" w:rsidRDefault="00E41EFC" w:rsidP="00E41EFC">
      <w:pPr>
        <w:rPr>
          <w:rFonts w:ascii="Arial" w:hAnsi="Arial" w:cs="Arial"/>
          <w:sz w:val="22"/>
        </w:rPr>
      </w:pPr>
      <w:r w:rsidRPr="005427A8">
        <w:rPr>
          <w:rFonts w:ascii="Arial" w:hAnsi="Arial" w:cs="Arial"/>
          <w:sz w:val="22"/>
          <w:lang w:val="en-IN"/>
        </w:rPr>
        <w:t xml:space="preserve">The </w:t>
      </w:r>
      <w:proofErr w:type="spellStart"/>
      <w:r w:rsidRPr="005427A8">
        <w:rPr>
          <w:rFonts w:ascii="Arial" w:hAnsi="Arial" w:cs="Arial"/>
          <w:sz w:val="22"/>
          <w:lang w:val="en-IN"/>
        </w:rPr>
        <w:t>CareerEDGE</w:t>
      </w:r>
      <w:proofErr w:type="spellEnd"/>
      <w:r w:rsidRPr="005427A8">
        <w:rPr>
          <w:rFonts w:ascii="Arial" w:hAnsi="Arial" w:cs="Arial"/>
          <w:sz w:val="22"/>
          <w:lang w:val="en-IN"/>
        </w:rPr>
        <w:t xml:space="preserve"> model supports the development of employability through its focus on three elements which include career development learning and work experience and emotional intelligence that together build professional identity</w:t>
      </w:r>
      <w:r w:rsidR="00DB66ED" w:rsidRPr="005427A8">
        <w:rPr>
          <w:rFonts w:ascii="Arial" w:hAnsi="Arial" w:cs="Arial"/>
          <w:sz w:val="22"/>
          <w:lang w:val="en-IN"/>
        </w:rPr>
        <w:t xml:space="preserve"> (</w:t>
      </w:r>
      <w:proofErr w:type="spellStart"/>
      <w:r w:rsidR="00DB66ED" w:rsidRPr="005427A8">
        <w:rPr>
          <w:rFonts w:ascii="Arial" w:hAnsi="Arial" w:cs="Arial"/>
          <w:sz w:val="22"/>
        </w:rPr>
        <w:t>O'donovan</w:t>
      </w:r>
      <w:proofErr w:type="spellEnd"/>
      <w:r w:rsidR="00DB66ED" w:rsidRPr="005427A8">
        <w:rPr>
          <w:rFonts w:ascii="Arial" w:hAnsi="Arial" w:cs="Arial"/>
          <w:sz w:val="22"/>
        </w:rPr>
        <w:t xml:space="preserve"> and Ryan, 2025)</w:t>
      </w:r>
      <w:r w:rsidRPr="005427A8">
        <w:rPr>
          <w:rFonts w:ascii="Arial" w:hAnsi="Arial" w:cs="Arial"/>
          <w:sz w:val="22"/>
          <w:lang w:val="en-IN"/>
        </w:rPr>
        <w:t>. Social Capital Theory demonstrates how people use their social connections to obtain job opportunities and advance their careers. The two viewpoints establish the requirement for individuals to implement strategic methods which will help them develop their personal brand.</w:t>
      </w:r>
    </w:p>
    <w:p w14:paraId="1EB6C7B1" w14:textId="77777777" w:rsidR="00EA0B73" w:rsidRPr="005427A8" w:rsidRDefault="00EA0B73">
      <w:pPr>
        <w:spacing w:line="259" w:lineRule="auto"/>
        <w:jc w:val="left"/>
        <w:rPr>
          <w:rFonts w:ascii="Arial" w:hAnsi="Arial" w:cs="Arial"/>
          <w:sz w:val="22"/>
          <w:lang w:val="en-IN"/>
        </w:rPr>
      </w:pPr>
      <w:r w:rsidRPr="005427A8">
        <w:rPr>
          <w:rFonts w:ascii="Arial" w:hAnsi="Arial" w:cs="Arial"/>
          <w:sz w:val="22"/>
          <w:lang w:val="en-IN"/>
        </w:rPr>
        <w:br w:type="page"/>
      </w:r>
    </w:p>
    <w:p w14:paraId="749A6F97" w14:textId="07B516BF" w:rsidR="00E41EFC" w:rsidRPr="005427A8" w:rsidRDefault="00806F00" w:rsidP="00806F00">
      <w:pPr>
        <w:pStyle w:val="Heading2"/>
        <w:rPr>
          <w:rFonts w:ascii="Arial" w:hAnsi="Arial" w:cs="Arial"/>
          <w:sz w:val="22"/>
          <w:szCs w:val="22"/>
        </w:rPr>
      </w:pPr>
      <w:bookmarkStart w:id="15" w:name="_Toc226910538"/>
      <w:r w:rsidRPr="005427A8">
        <w:rPr>
          <w:rFonts w:ascii="Arial" w:hAnsi="Arial" w:cs="Arial"/>
          <w:sz w:val="22"/>
          <w:szCs w:val="22"/>
        </w:rPr>
        <w:lastRenderedPageBreak/>
        <w:t>5. Action Plan and Timeline</w:t>
      </w:r>
      <w:bookmarkEnd w:id="15"/>
    </w:p>
    <w:p w14:paraId="75061440" w14:textId="2A3D0773" w:rsidR="00806F00" w:rsidRPr="005427A8" w:rsidRDefault="00806F00" w:rsidP="00806F00">
      <w:pPr>
        <w:pStyle w:val="Heading3"/>
        <w:ind w:left="0"/>
        <w:rPr>
          <w:rFonts w:ascii="Arial" w:hAnsi="Arial" w:cs="Arial"/>
          <w:sz w:val="22"/>
          <w:szCs w:val="22"/>
        </w:rPr>
      </w:pPr>
      <w:bookmarkStart w:id="16" w:name="_Toc226910539"/>
      <w:r w:rsidRPr="005427A8">
        <w:rPr>
          <w:rFonts w:ascii="Arial" w:hAnsi="Arial" w:cs="Arial"/>
          <w:sz w:val="22"/>
          <w:szCs w:val="22"/>
        </w:rPr>
        <w:t>5.1 Career Goals</w:t>
      </w:r>
      <w:bookmarkEnd w:id="16"/>
    </w:p>
    <w:p w14:paraId="12581E63" w14:textId="45C37ED0" w:rsidR="00806F00" w:rsidRPr="005427A8" w:rsidRDefault="00E934E6" w:rsidP="00806F00">
      <w:pPr>
        <w:rPr>
          <w:rFonts w:ascii="Arial" w:hAnsi="Arial" w:cs="Arial"/>
          <w:sz w:val="22"/>
        </w:rPr>
      </w:pPr>
      <w:r w:rsidRPr="005427A8">
        <w:rPr>
          <w:rFonts w:ascii="Arial" w:hAnsi="Arial" w:cs="Arial"/>
          <w:sz w:val="22"/>
        </w:rPr>
        <w:t xml:space="preserve">I want to work in health and social care through volunteering or entry-level positions which include healthcare assistant work. </w:t>
      </w:r>
      <w:r w:rsidR="00F535F7" w:rsidRPr="005427A8">
        <w:rPr>
          <w:rFonts w:ascii="Arial" w:hAnsi="Arial" w:cs="Arial"/>
          <w:sz w:val="22"/>
        </w:rPr>
        <w:t>Through this experience I will develop practical skills while I practice in real mental health treatment situations. My long-term goal is to become a registered Mental Health Nurse who works in the NHS to deliver patient-focused care that supports recovery</w:t>
      </w:r>
      <w:r w:rsidR="00802A1B" w:rsidRPr="005427A8">
        <w:rPr>
          <w:rFonts w:ascii="Arial" w:hAnsi="Arial" w:cs="Arial"/>
          <w:sz w:val="22"/>
        </w:rPr>
        <w:t xml:space="preserve"> (NHS, 2026)</w:t>
      </w:r>
      <w:r w:rsidRPr="005427A8">
        <w:rPr>
          <w:rFonts w:ascii="Arial" w:hAnsi="Arial" w:cs="Arial"/>
          <w:sz w:val="22"/>
        </w:rPr>
        <w:t>.</w:t>
      </w:r>
    </w:p>
    <w:p w14:paraId="17D7C4CA" w14:textId="1C02A717" w:rsidR="004910C8" w:rsidRPr="005427A8" w:rsidRDefault="004910C8" w:rsidP="004910C8">
      <w:pPr>
        <w:pStyle w:val="Heading3"/>
        <w:ind w:left="0"/>
        <w:rPr>
          <w:rFonts w:ascii="Arial" w:hAnsi="Arial" w:cs="Arial"/>
          <w:sz w:val="22"/>
          <w:szCs w:val="22"/>
        </w:rPr>
      </w:pPr>
      <w:bookmarkStart w:id="17" w:name="_Toc226910540"/>
      <w:r w:rsidRPr="005427A8">
        <w:rPr>
          <w:rFonts w:ascii="Arial" w:hAnsi="Arial" w:cs="Arial"/>
          <w:sz w:val="22"/>
          <w:szCs w:val="22"/>
        </w:rPr>
        <w:t>5.2 Skill Development Plan</w:t>
      </w:r>
      <w:bookmarkEnd w:id="17"/>
    </w:p>
    <w:p w14:paraId="770FBF8E" w14:textId="33B42422" w:rsidR="00A65709" w:rsidRPr="005427A8" w:rsidRDefault="008A5E9D" w:rsidP="004910C8">
      <w:pPr>
        <w:rPr>
          <w:rFonts w:ascii="Arial" w:hAnsi="Arial" w:cs="Arial"/>
          <w:sz w:val="22"/>
          <w:lang w:val="en-IN"/>
        </w:rPr>
      </w:pPr>
      <w:r w:rsidRPr="005427A8">
        <w:rPr>
          <w:rFonts w:ascii="Arial" w:hAnsi="Arial" w:cs="Arial"/>
          <w:sz w:val="22"/>
          <w:lang w:val="en-IN"/>
        </w:rPr>
        <w:t>The first step I will take to close the previously identified skill gaps involves establishing my emotional resilience together with my assertiveness and practical communication abilities. I will pursue short courses that teach mental health awareness and effective communication skills for healthcare settings</w:t>
      </w:r>
      <w:r w:rsidR="00E17304" w:rsidRPr="005427A8">
        <w:rPr>
          <w:rFonts w:ascii="Arial" w:hAnsi="Arial" w:cs="Arial"/>
          <w:sz w:val="22"/>
          <w:lang w:val="en-IN"/>
        </w:rPr>
        <w:t xml:space="preserve"> (</w:t>
      </w:r>
      <w:r w:rsidR="00E17304" w:rsidRPr="005427A8">
        <w:rPr>
          <w:rFonts w:ascii="Arial" w:hAnsi="Arial" w:cs="Arial"/>
          <w:sz w:val="22"/>
        </w:rPr>
        <w:t xml:space="preserve">Goldberg </w:t>
      </w:r>
      <w:r w:rsidR="00E17304" w:rsidRPr="005427A8">
        <w:rPr>
          <w:rFonts w:ascii="Arial" w:hAnsi="Arial" w:cs="Arial"/>
          <w:i/>
          <w:iCs/>
          <w:sz w:val="22"/>
        </w:rPr>
        <w:t>et al.,</w:t>
      </w:r>
      <w:r w:rsidR="00E17304" w:rsidRPr="005427A8">
        <w:rPr>
          <w:rFonts w:ascii="Arial" w:hAnsi="Arial" w:cs="Arial"/>
          <w:sz w:val="22"/>
        </w:rPr>
        <w:t xml:space="preserve"> 2025)</w:t>
      </w:r>
      <w:r w:rsidRPr="005427A8">
        <w:rPr>
          <w:rFonts w:ascii="Arial" w:hAnsi="Arial" w:cs="Arial"/>
          <w:sz w:val="22"/>
          <w:lang w:val="en-IN"/>
        </w:rPr>
        <w:t>. The processes of searching for volunteer work will help me meet people who come from different cultural backgrounds</w:t>
      </w:r>
      <w:r w:rsidR="00A65709" w:rsidRPr="005427A8">
        <w:rPr>
          <w:rFonts w:ascii="Arial" w:hAnsi="Arial" w:cs="Arial"/>
          <w:sz w:val="22"/>
        </w:rPr>
        <w:t xml:space="preserve">. </w:t>
      </w:r>
    </w:p>
    <w:p w14:paraId="595AF206" w14:textId="6E135779" w:rsidR="004910C8" w:rsidRPr="005427A8" w:rsidRDefault="00A65709" w:rsidP="004910C8">
      <w:pPr>
        <w:rPr>
          <w:rFonts w:ascii="Arial" w:hAnsi="Arial" w:cs="Arial"/>
          <w:sz w:val="22"/>
        </w:rPr>
      </w:pPr>
      <w:r w:rsidRPr="005427A8">
        <w:rPr>
          <w:rFonts w:ascii="Arial" w:hAnsi="Arial" w:cs="Arial"/>
          <w:sz w:val="22"/>
        </w:rPr>
        <w:t>Decision-making confidence will improve through real-world experience which we will provide in supervised work environments. I will develop my current abilities by working together with others and maintaining my personal and academic activities.</w:t>
      </w:r>
    </w:p>
    <w:p w14:paraId="6149AA72" w14:textId="4CA90CC7" w:rsidR="00D30E53" w:rsidRPr="005427A8" w:rsidRDefault="00274A0A" w:rsidP="00274A0A">
      <w:pPr>
        <w:pStyle w:val="Heading3"/>
        <w:ind w:left="0"/>
        <w:rPr>
          <w:rFonts w:ascii="Arial" w:hAnsi="Arial" w:cs="Arial"/>
          <w:sz w:val="22"/>
          <w:szCs w:val="22"/>
        </w:rPr>
      </w:pPr>
      <w:bookmarkStart w:id="18" w:name="_Toc226910541"/>
      <w:r w:rsidRPr="005427A8">
        <w:rPr>
          <w:rFonts w:ascii="Arial" w:hAnsi="Arial" w:cs="Arial"/>
          <w:sz w:val="22"/>
          <w:szCs w:val="22"/>
        </w:rPr>
        <w:t>5.3 Timeline and Implementation</w:t>
      </w:r>
      <w:bookmarkEnd w:id="18"/>
    </w:p>
    <w:tbl>
      <w:tblPr>
        <w:tblStyle w:val="PlainTable1"/>
        <w:tblW w:w="0" w:type="auto"/>
        <w:jc w:val="center"/>
        <w:tblLook w:val="04A0" w:firstRow="1" w:lastRow="0" w:firstColumn="1" w:lastColumn="0" w:noHBand="0" w:noVBand="1"/>
      </w:tblPr>
      <w:tblGrid>
        <w:gridCol w:w="2294"/>
        <w:gridCol w:w="2779"/>
        <w:gridCol w:w="1468"/>
        <w:gridCol w:w="2475"/>
      </w:tblGrid>
      <w:tr w:rsidR="00696AF4" w:rsidRPr="005427A8" w14:paraId="3C5BA74E" w14:textId="77777777" w:rsidTr="00696AF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4BB8E8" w14:textId="77777777" w:rsidR="00696AF4" w:rsidRPr="005427A8" w:rsidRDefault="00696AF4" w:rsidP="00696AF4">
            <w:pPr>
              <w:spacing w:after="160"/>
              <w:rPr>
                <w:rFonts w:ascii="Arial" w:hAnsi="Arial" w:cs="Arial"/>
                <w:sz w:val="22"/>
                <w:lang w:val="en-IN"/>
              </w:rPr>
            </w:pPr>
            <w:r w:rsidRPr="005427A8">
              <w:rPr>
                <w:rFonts w:ascii="Arial" w:hAnsi="Arial" w:cs="Arial"/>
                <w:sz w:val="22"/>
                <w:lang w:val="en-IN"/>
              </w:rPr>
              <w:t>Goal</w:t>
            </w:r>
          </w:p>
        </w:tc>
        <w:tc>
          <w:tcPr>
            <w:tcW w:w="0" w:type="auto"/>
            <w:hideMark/>
          </w:tcPr>
          <w:p w14:paraId="0D018C01" w14:textId="77777777" w:rsidR="00696AF4" w:rsidRPr="005427A8" w:rsidRDefault="00696AF4" w:rsidP="00696A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Action</w:t>
            </w:r>
          </w:p>
        </w:tc>
        <w:tc>
          <w:tcPr>
            <w:tcW w:w="0" w:type="auto"/>
            <w:hideMark/>
          </w:tcPr>
          <w:p w14:paraId="0F64AF40" w14:textId="77777777" w:rsidR="00696AF4" w:rsidRPr="005427A8" w:rsidRDefault="00696AF4" w:rsidP="00696A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Timeframe</w:t>
            </w:r>
          </w:p>
        </w:tc>
        <w:tc>
          <w:tcPr>
            <w:tcW w:w="0" w:type="auto"/>
            <w:hideMark/>
          </w:tcPr>
          <w:p w14:paraId="24A3D629" w14:textId="77777777" w:rsidR="00696AF4" w:rsidRPr="005427A8" w:rsidRDefault="00696AF4" w:rsidP="00696A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Expected Outcome</w:t>
            </w:r>
          </w:p>
        </w:tc>
      </w:tr>
      <w:tr w:rsidR="00696AF4" w:rsidRPr="005427A8" w14:paraId="3E6CFFCF" w14:textId="77777777" w:rsidTr="00696AF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2E2EF5" w14:textId="77777777" w:rsidR="00696AF4" w:rsidRPr="005427A8" w:rsidRDefault="00696AF4" w:rsidP="00696AF4">
            <w:pPr>
              <w:spacing w:after="160"/>
              <w:rPr>
                <w:rFonts w:ascii="Arial" w:hAnsi="Arial" w:cs="Arial"/>
                <w:sz w:val="22"/>
                <w:lang w:val="en-IN"/>
              </w:rPr>
            </w:pPr>
            <w:r w:rsidRPr="005427A8">
              <w:rPr>
                <w:rFonts w:ascii="Arial" w:hAnsi="Arial" w:cs="Arial"/>
                <w:sz w:val="22"/>
                <w:lang w:val="en-IN"/>
              </w:rPr>
              <w:t>Gain experience</w:t>
            </w:r>
          </w:p>
        </w:tc>
        <w:tc>
          <w:tcPr>
            <w:tcW w:w="0" w:type="auto"/>
            <w:hideMark/>
          </w:tcPr>
          <w:p w14:paraId="3DCC3BC1" w14:textId="77777777" w:rsidR="00696AF4" w:rsidRPr="005427A8" w:rsidRDefault="00696AF4" w:rsidP="00696AF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5427A8">
              <w:rPr>
                <w:rFonts w:ascii="Arial" w:hAnsi="Arial" w:cs="Arial"/>
                <w:sz w:val="22"/>
                <w:lang w:val="en-IN"/>
              </w:rPr>
              <w:t>Apply for volunteering/entry roles</w:t>
            </w:r>
          </w:p>
        </w:tc>
        <w:tc>
          <w:tcPr>
            <w:tcW w:w="0" w:type="auto"/>
            <w:hideMark/>
          </w:tcPr>
          <w:p w14:paraId="5F1D3147" w14:textId="77777777" w:rsidR="00696AF4" w:rsidRPr="005427A8" w:rsidRDefault="00696AF4" w:rsidP="00696AF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5427A8">
              <w:rPr>
                <w:rFonts w:ascii="Arial" w:hAnsi="Arial" w:cs="Arial"/>
                <w:sz w:val="22"/>
                <w:lang w:val="en-IN"/>
              </w:rPr>
              <w:t>0–6 months</w:t>
            </w:r>
          </w:p>
        </w:tc>
        <w:tc>
          <w:tcPr>
            <w:tcW w:w="0" w:type="auto"/>
            <w:hideMark/>
          </w:tcPr>
          <w:p w14:paraId="7DF86CA5" w14:textId="77777777" w:rsidR="00696AF4" w:rsidRPr="005427A8" w:rsidRDefault="00696AF4" w:rsidP="00696AF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5427A8">
              <w:rPr>
                <w:rFonts w:ascii="Arial" w:hAnsi="Arial" w:cs="Arial"/>
                <w:sz w:val="22"/>
                <w:lang w:val="en-IN"/>
              </w:rPr>
              <w:t>Practical exposure to care settings</w:t>
            </w:r>
          </w:p>
        </w:tc>
      </w:tr>
      <w:tr w:rsidR="00696AF4" w:rsidRPr="005427A8" w14:paraId="37398C1F" w14:textId="77777777" w:rsidTr="00696AF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9E8A6D" w14:textId="77777777" w:rsidR="00696AF4" w:rsidRPr="005427A8" w:rsidRDefault="00696AF4" w:rsidP="00696AF4">
            <w:pPr>
              <w:spacing w:after="160"/>
              <w:rPr>
                <w:rFonts w:ascii="Arial" w:hAnsi="Arial" w:cs="Arial"/>
                <w:sz w:val="22"/>
                <w:lang w:val="en-IN"/>
              </w:rPr>
            </w:pPr>
            <w:r w:rsidRPr="005427A8">
              <w:rPr>
                <w:rFonts w:ascii="Arial" w:hAnsi="Arial" w:cs="Arial"/>
                <w:sz w:val="22"/>
                <w:lang w:val="en-IN"/>
              </w:rPr>
              <w:t>Improve communication</w:t>
            </w:r>
          </w:p>
        </w:tc>
        <w:tc>
          <w:tcPr>
            <w:tcW w:w="0" w:type="auto"/>
            <w:hideMark/>
          </w:tcPr>
          <w:p w14:paraId="3B317CD2" w14:textId="77777777" w:rsidR="00696AF4" w:rsidRPr="005427A8" w:rsidRDefault="00696AF4" w:rsidP="00696AF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Complete short courses</w:t>
            </w:r>
          </w:p>
        </w:tc>
        <w:tc>
          <w:tcPr>
            <w:tcW w:w="0" w:type="auto"/>
            <w:hideMark/>
          </w:tcPr>
          <w:p w14:paraId="748E5CA0" w14:textId="77777777" w:rsidR="00696AF4" w:rsidRPr="005427A8" w:rsidRDefault="00696AF4" w:rsidP="00696AF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3–6 months</w:t>
            </w:r>
          </w:p>
        </w:tc>
        <w:tc>
          <w:tcPr>
            <w:tcW w:w="0" w:type="auto"/>
            <w:hideMark/>
          </w:tcPr>
          <w:p w14:paraId="14846C40" w14:textId="77777777" w:rsidR="00696AF4" w:rsidRPr="005427A8" w:rsidRDefault="00696AF4" w:rsidP="00696AF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Enhanced interaction skills</w:t>
            </w:r>
          </w:p>
        </w:tc>
      </w:tr>
      <w:tr w:rsidR="00696AF4" w:rsidRPr="005427A8" w14:paraId="65BD1876" w14:textId="77777777" w:rsidTr="00696AF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C155EE" w14:textId="77777777" w:rsidR="00696AF4" w:rsidRPr="005427A8" w:rsidRDefault="00696AF4" w:rsidP="00696AF4">
            <w:pPr>
              <w:spacing w:after="160"/>
              <w:rPr>
                <w:rFonts w:ascii="Arial" w:hAnsi="Arial" w:cs="Arial"/>
                <w:sz w:val="22"/>
                <w:lang w:val="en-IN"/>
              </w:rPr>
            </w:pPr>
            <w:r w:rsidRPr="005427A8">
              <w:rPr>
                <w:rFonts w:ascii="Arial" w:hAnsi="Arial" w:cs="Arial"/>
                <w:sz w:val="22"/>
                <w:lang w:val="en-IN"/>
              </w:rPr>
              <w:t>Build resilience</w:t>
            </w:r>
          </w:p>
        </w:tc>
        <w:tc>
          <w:tcPr>
            <w:tcW w:w="0" w:type="auto"/>
            <w:hideMark/>
          </w:tcPr>
          <w:p w14:paraId="550A6F0A" w14:textId="77777777" w:rsidR="00696AF4" w:rsidRPr="005427A8" w:rsidRDefault="00696AF4" w:rsidP="00696AF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5427A8">
              <w:rPr>
                <w:rFonts w:ascii="Arial" w:hAnsi="Arial" w:cs="Arial"/>
                <w:sz w:val="22"/>
                <w:lang w:val="en-IN"/>
              </w:rPr>
              <w:t>Engage in real-world environments</w:t>
            </w:r>
          </w:p>
        </w:tc>
        <w:tc>
          <w:tcPr>
            <w:tcW w:w="0" w:type="auto"/>
            <w:hideMark/>
          </w:tcPr>
          <w:p w14:paraId="0C52BBD6" w14:textId="77777777" w:rsidR="00696AF4" w:rsidRPr="005427A8" w:rsidRDefault="00696AF4" w:rsidP="00696AF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5427A8">
              <w:rPr>
                <w:rFonts w:ascii="Arial" w:hAnsi="Arial" w:cs="Arial"/>
                <w:sz w:val="22"/>
                <w:lang w:val="en-IN"/>
              </w:rPr>
              <w:t>6–12 months</w:t>
            </w:r>
          </w:p>
        </w:tc>
        <w:tc>
          <w:tcPr>
            <w:tcW w:w="0" w:type="auto"/>
            <w:hideMark/>
          </w:tcPr>
          <w:p w14:paraId="5CFCB51E" w14:textId="77777777" w:rsidR="00696AF4" w:rsidRPr="005427A8" w:rsidRDefault="00696AF4" w:rsidP="00696AF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5427A8">
              <w:rPr>
                <w:rFonts w:ascii="Arial" w:hAnsi="Arial" w:cs="Arial"/>
                <w:sz w:val="22"/>
                <w:lang w:val="en-IN"/>
              </w:rPr>
              <w:t>Better emotional control</w:t>
            </w:r>
          </w:p>
        </w:tc>
      </w:tr>
      <w:tr w:rsidR="00696AF4" w:rsidRPr="005427A8" w14:paraId="18FF2392" w14:textId="77777777" w:rsidTr="00696AF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2605B88" w14:textId="77777777" w:rsidR="00696AF4" w:rsidRPr="005427A8" w:rsidRDefault="00696AF4" w:rsidP="00696AF4">
            <w:pPr>
              <w:spacing w:after="160"/>
              <w:rPr>
                <w:rFonts w:ascii="Arial" w:hAnsi="Arial" w:cs="Arial"/>
                <w:sz w:val="22"/>
                <w:lang w:val="en-IN"/>
              </w:rPr>
            </w:pPr>
            <w:r w:rsidRPr="005427A8">
              <w:rPr>
                <w:rFonts w:ascii="Arial" w:hAnsi="Arial" w:cs="Arial"/>
                <w:sz w:val="22"/>
                <w:lang w:val="en-IN"/>
              </w:rPr>
              <w:lastRenderedPageBreak/>
              <w:t>Career progression</w:t>
            </w:r>
          </w:p>
        </w:tc>
        <w:tc>
          <w:tcPr>
            <w:tcW w:w="0" w:type="auto"/>
            <w:hideMark/>
          </w:tcPr>
          <w:p w14:paraId="65A44320" w14:textId="77777777" w:rsidR="00696AF4" w:rsidRPr="005427A8" w:rsidRDefault="00696AF4" w:rsidP="00696AF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Apply for nursing programmes</w:t>
            </w:r>
          </w:p>
        </w:tc>
        <w:tc>
          <w:tcPr>
            <w:tcW w:w="0" w:type="auto"/>
            <w:hideMark/>
          </w:tcPr>
          <w:p w14:paraId="69B010D8" w14:textId="77777777" w:rsidR="00696AF4" w:rsidRPr="005427A8" w:rsidRDefault="00696AF4" w:rsidP="00696AF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12–24 months</w:t>
            </w:r>
          </w:p>
        </w:tc>
        <w:tc>
          <w:tcPr>
            <w:tcW w:w="0" w:type="auto"/>
            <w:hideMark/>
          </w:tcPr>
          <w:p w14:paraId="22830FBA" w14:textId="77777777" w:rsidR="00696AF4" w:rsidRPr="005427A8" w:rsidRDefault="00696AF4" w:rsidP="00696AF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Entry into professional pathway</w:t>
            </w:r>
          </w:p>
        </w:tc>
      </w:tr>
    </w:tbl>
    <w:p w14:paraId="4C6224E4" w14:textId="603CDF32" w:rsidR="00274A0A" w:rsidRPr="005427A8" w:rsidRDefault="00274A0A" w:rsidP="00274A0A">
      <w:pPr>
        <w:rPr>
          <w:rFonts w:ascii="Arial" w:hAnsi="Arial" w:cs="Arial"/>
          <w:sz w:val="22"/>
          <w:lang w:val="en-IN"/>
        </w:rPr>
      </w:pPr>
    </w:p>
    <w:p w14:paraId="31F89494" w14:textId="3557F516" w:rsidR="00DC5E5B" w:rsidRPr="005427A8" w:rsidRDefault="00DC5E5B" w:rsidP="00DC5E5B">
      <w:pPr>
        <w:pStyle w:val="Heading3"/>
        <w:ind w:left="0"/>
        <w:rPr>
          <w:rFonts w:ascii="Arial" w:hAnsi="Arial" w:cs="Arial"/>
          <w:sz w:val="22"/>
          <w:szCs w:val="22"/>
        </w:rPr>
      </w:pPr>
      <w:bookmarkStart w:id="19" w:name="_Toc226910542"/>
      <w:r w:rsidRPr="005427A8">
        <w:rPr>
          <w:rFonts w:ascii="Arial" w:hAnsi="Arial" w:cs="Arial"/>
          <w:sz w:val="22"/>
          <w:szCs w:val="22"/>
        </w:rPr>
        <w:t>5.4 Theoretical Support</w:t>
      </w:r>
      <w:bookmarkEnd w:id="19"/>
    </w:p>
    <w:p w14:paraId="41B41FE2" w14:textId="4E831C2C" w:rsidR="00125344" w:rsidRPr="005427A8" w:rsidRDefault="00345E86" w:rsidP="00345E86">
      <w:pPr>
        <w:rPr>
          <w:rFonts w:ascii="Arial" w:hAnsi="Arial" w:cs="Arial"/>
          <w:sz w:val="22"/>
          <w:lang w:val="en-IN"/>
        </w:rPr>
      </w:pPr>
      <w:r w:rsidRPr="005427A8">
        <w:rPr>
          <w:rFonts w:ascii="Arial" w:hAnsi="Arial" w:cs="Arial"/>
          <w:sz w:val="22"/>
          <w:lang w:val="en-IN"/>
        </w:rPr>
        <w:t>The action plan uses the SMART framework which requires all goals to meet specific standards of measurement and achievable relevant goals that have definite deadlines. Bandura's self-efficacy theory demonstrates that people can develop their confidence through both skill acquisition and real-world experience, which represents the critical path toward achieving success in mental health nursing</w:t>
      </w:r>
      <w:r w:rsidR="008D3D0C" w:rsidRPr="005427A8">
        <w:rPr>
          <w:rFonts w:ascii="Arial" w:hAnsi="Arial" w:cs="Arial"/>
          <w:sz w:val="22"/>
          <w:lang w:val="en-IN"/>
        </w:rPr>
        <w:t xml:space="preserve"> </w:t>
      </w:r>
      <w:r w:rsidR="008D3D0C" w:rsidRPr="005427A8">
        <w:rPr>
          <w:rFonts w:ascii="Arial" w:hAnsi="Arial" w:cs="Arial"/>
          <w:sz w:val="22"/>
        </w:rPr>
        <w:t>(Lopez-Garrido, 2025)</w:t>
      </w:r>
      <w:r w:rsidRPr="005427A8">
        <w:rPr>
          <w:rFonts w:ascii="Arial" w:hAnsi="Arial" w:cs="Arial"/>
          <w:sz w:val="22"/>
          <w:lang w:val="en-IN"/>
        </w:rPr>
        <w:t>.</w:t>
      </w:r>
    </w:p>
    <w:p w14:paraId="5B6D8F1A" w14:textId="77777777" w:rsidR="00125344" w:rsidRPr="005427A8" w:rsidRDefault="00125344">
      <w:pPr>
        <w:spacing w:line="259" w:lineRule="auto"/>
        <w:jc w:val="left"/>
        <w:rPr>
          <w:rFonts w:ascii="Arial" w:hAnsi="Arial" w:cs="Arial"/>
          <w:sz w:val="22"/>
          <w:lang w:val="en-IN"/>
        </w:rPr>
      </w:pPr>
      <w:r w:rsidRPr="005427A8">
        <w:rPr>
          <w:rFonts w:ascii="Arial" w:hAnsi="Arial" w:cs="Arial"/>
          <w:sz w:val="22"/>
          <w:lang w:val="en-IN"/>
        </w:rPr>
        <w:br w:type="page"/>
      </w:r>
    </w:p>
    <w:p w14:paraId="3534DB3B" w14:textId="691152A5" w:rsidR="00345E86" w:rsidRPr="005427A8" w:rsidRDefault="001C5862" w:rsidP="001C5862">
      <w:pPr>
        <w:pStyle w:val="Heading1"/>
        <w:rPr>
          <w:rFonts w:ascii="Arial" w:hAnsi="Arial" w:cs="Arial"/>
          <w:sz w:val="22"/>
          <w:szCs w:val="22"/>
        </w:rPr>
      </w:pPr>
      <w:bookmarkStart w:id="20" w:name="_Toc226910543"/>
      <w:r w:rsidRPr="005427A8">
        <w:rPr>
          <w:rFonts w:ascii="Arial" w:hAnsi="Arial" w:cs="Arial"/>
          <w:sz w:val="22"/>
          <w:szCs w:val="22"/>
        </w:rPr>
        <w:lastRenderedPageBreak/>
        <w:t>6. Conclusion</w:t>
      </w:r>
      <w:bookmarkEnd w:id="20"/>
    </w:p>
    <w:p w14:paraId="05DCE442" w14:textId="5AEE9A05" w:rsidR="001C5862" w:rsidRPr="005427A8" w:rsidRDefault="00B33E76" w:rsidP="001C5862">
      <w:pPr>
        <w:rPr>
          <w:rFonts w:ascii="Arial" w:hAnsi="Arial" w:cs="Arial"/>
          <w:sz w:val="22"/>
        </w:rPr>
      </w:pPr>
      <w:r w:rsidRPr="005427A8">
        <w:rPr>
          <w:rFonts w:ascii="Arial" w:hAnsi="Arial" w:cs="Arial"/>
          <w:sz w:val="22"/>
        </w:rPr>
        <w:t>The report has completed its analysis of essential Mental Health Nurse work skills while evaluating my existing abilities to meet these profession requirements. The UK health and social care sector requires practitioners to develop essential skills which include communication and emotional intelligence and teamwork and resilience. The process of self-assessment and reflection has led to the identification of multiple strengths while also showing important skill gaps that need development in practical experience and emotional resilience and assertiveness skills.</w:t>
      </w:r>
    </w:p>
    <w:p w14:paraId="68437D01" w14:textId="36072096" w:rsidR="00074981" w:rsidRPr="005427A8" w:rsidRDefault="00A9016E" w:rsidP="001C5862">
      <w:pPr>
        <w:rPr>
          <w:rFonts w:ascii="Arial" w:hAnsi="Arial" w:cs="Arial"/>
          <w:sz w:val="22"/>
        </w:rPr>
      </w:pPr>
      <w:r w:rsidRPr="005427A8">
        <w:rPr>
          <w:rFonts w:ascii="Arial" w:hAnsi="Arial" w:cs="Arial"/>
          <w:sz w:val="22"/>
        </w:rPr>
        <w:t>The development of a clear personal brand and professional identity further highlights the importance of aligning values, skills, and career goals. The established structured action plan will address these gaps through targeted learning and practical exposure.</w:t>
      </w:r>
      <w:r w:rsidR="009959BE" w:rsidRPr="005427A8">
        <w:rPr>
          <w:rFonts w:ascii="Arial" w:hAnsi="Arial" w:cs="Arial"/>
          <w:sz w:val="22"/>
        </w:rPr>
        <w:t xml:space="preserve"> The procedure has confirmed my career readiness while demonstrating the necessity of ongoing development for achieving success in mental health nursing throughout my professional journey.</w:t>
      </w:r>
    </w:p>
    <w:p w14:paraId="4A79FDEC" w14:textId="77777777" w:rsidR="00074981" w:rsidRPr="005427A8" w:rsidRDefault="00074981">
      <w:pPr>
        <w:spacing w:line="259" w:lineRule="auto"/>
        <w:jc w:val="left"/>
        <w:rPr>
          <w:rFonts w:ascii="Arial" w:hAnsi="Arial" w:cs="Arial"/>
          <w:sz w:val="22"/>
        </w:rPr>
      </w:pPr>
      <w:r w:rsidRPr="005427A8">
        <w:rPr>
          <w:rFonts w:ascii="Arial" w:hAnsi="Arial" w:cs="Arial"/>
          <w:sz w:val="22"/>
        </w:rPr>
        <w:br w:type="page"/>
      </w:r>
    </w:p>
    <w:p w14:paraId="094BA50A" w14:textId="3DE124ED" w:rsidR="00074981" w:rsidRPr="005427A8" w:rsidRDefault="00074981" w:rsidP="00074981">
      <w:pPr>
        <w:pStyle w:val="Heading1"/>
        <w:rPr>
          <w:rFonts w:ascii="Arial" w:hAnsi="Arial" w:cs="Arial"/>
          <w:sz w:val="22"/>
          <w:szCs w:val="22"/>
        </w:rPr>
      </w:pPr>
      <w:bookmarkStart w:id="21" w:name="_Toc226910544"/>
      <w:r w:rsidRPr="005427A8">
        <w:rPr>
          <w:rFonts w:ascii="Arial" w:hAnsi="Arial" w:cs="Arial"/>
          <w:sz w:val="22"/>
          <w:szCs w:val="22"/>
        </w:rPr>
        <w:lastRenderedPageBreak/>
        <w:t>7. References</w:t>
      </w:r>
      <w:bookmarkEnd w:id="21"/>
    </w:p>
    <w:p w14:paraId="13631E6A" w14:textId="77777777" w:rsidR="008D3D0C" w:rsidRPr="005427A8" w:rsidRDefault="008D3D0C" w:rsidP="008D3D0C">
      <w:pPr>
        <w:rPr>
          <w:rFonts w:ascii="Arial" w:hAnsi="Arial" w:cs="Arial"/>
          <w:sz w:val="22"/>
        </w:rPr>
      </w:pPr>
      <w:r w:rsidRPr="005427A8">
        <w:rPr>
          <w:rFonts w:ascii="Arial" w:hAnsi="Arial" w:cs="Arial"/>
          <w:sz w:val="22"/>
        </w:rPr>
        <w:t>Annelie J, S., Lena, H., Sandra, Mariela, A.M., Ewa, C.L. and Inger K, H., (2025). The COMCARE Framework for Person</w:t>
      </w:r>
      <w:r w:rsidRPr="005427A8">
        <w:rPr>
          <w:rFonts w:ascii="Cambria Math" w:hAnsi="Cambria Math" w:cs="Cambria Math"/>
          <w:sz w:val="22"/>
        </w:rPr>
        <w:t>‐</w:t>
      </w:r>
      <w:r w:rsidRPr="005427A8">
        <w:rPr>
          <w:rFonts w:ascii="Arial" w:hAnsi="Arial" w:cs="Arial"/>
          <w:sz w:val="22"/>
        </w:rPr>
        <w:t>Centred Communication—A Practical Caring Framework. </w:t>
      </w:r>
      <w:r w:rsidRPr="005427A8">
        <w:rPr>
          <w:rFonts w:ascii="Arial" w:hAnsi="Arial" w:cs="Arial"/>
          <w:i/>
          <w:iCs/>
          <w:sz w:val="22"/>
        </w:rPr>
        <w:t>Scandinavian Journal of Caring Sciences</w:t>
      </w:r>
      <w:r w:rsidRPr="005427A8">
        <w:rPr>
          <w:rFonts w:ascii="Arial" w:hAnsi="Arial" w:cs="Arial"/>
          <w:sz w:val="22"/>
        </w:rPr>
        <w:t>, </w:t>
      </w:r>
      <w:r w:rsidRPr="005427A8">
        <w:rPr>
          <w:rFonts w:ascii="Arial" w:hAnsi="Arial" w:cs="Arial"/>
          <w:i/>
          <w:iCs/>
          <w:sz w:val="22"/>
        </w:rPr>
        <w:t>39</w:t>
      </w:r>
      <w:r w:rsidRPr="005427A8">
        <w:rPr>
          <w:rFonts w:ascii="Arial" w:hAnsi="Arial" w:cs="Arial"/>
          <w:sz w:val="22"/>
        </w:rPr>
        <w:t>(3), p.e70074.</w:t>
      </w:r>
    </w:p>
    <w:p w14:paraId="5C9271CB" w14:textId="77777777" w:rsidR="008D3D0C" w:rsidRPr="005427A8" w:rsidRDefault="008D3D0C" w:rsidP="008D3D0C">
      <w:pPr>
        <w:rPr>
          <w:rFonts w:ascii="Arial" w:hAnsi="Arial" w:cs="Arial"/>
          <w:sz w:val="22"/>
        </w:rPr>
      </w:pPr>
      <w:r w:rsidRPr="005427A8">
        <w:rPr>
          <w:rFonts w:ascii="Arial" w:hAnsi="Arial" w:cs="Arial"/>
          <w:sz w:val="22"/>
        </w:rPr>
        <w:t xml:space="preserve">Brunner, P. and </w:t>
      </w:r>
      <w:proofErr w:type="spellStart"/>
      <w:r w:rsidRPr="005427A8">
        <w:rPr>
          <w:rFonts w:ascii="Arial" w:hAnsi="Arial" w:cs="Arial"/>
          <w:sz w:val="22"/>
        </w:rPr>
        <w:t>Messeghem</w:t>
      </w:r>
      <w:proofErr w:type="spellEnd"/>
      <w:r w:rsidRPr="005427A8">
        <w:rPr>
          <w:rFonts w:ascii="Arial" w:hAnsi="Arial" w:cs="Arial"/>
          <w:sz w:val="22"/>
        </w:rPr>
        <w:t>, K., (2025). Exploring the construction of social capital within the student entrepreneurship sub-ecosystem. </w:t>
      </w:r>
      <w:r w:rsidRPr="005427A8">
        <w:rPr>
          <w:rFonts w:ascii="Arial" w:hAnsi="Arial" w:cs="Arial"/>
          <w:i/>
          <w:iCs/>
          <w:sz w:val="22"/>
        </w:rPr>
        <w:t>Entrepreneurship &amp; Regional Development</w:t>
      </w:r>
      <w:r w:rsidRPr="005427A8">
        <w:rPr>
          <w:rFonts w:ascii="Arial" w:hAnsi="Arial" w:cs="Arial"/>
          <w:sz w:val="22"/>
        </w:rPr>
        <w:t>, </w:t>
      </w:r>
      <w:r w:rsidRPr="005427A8">
        <w:rPr>
          <w:rFonts w:ascii="Arial" w:hAnsi="Arial" w:cs="Arial"/>
          <w:i/>
          <w:iCs/>
          <w:sz w:val="22"/>
        </w:rPr>
        <w:t>37</w:t>
      </w:r>
      <w:r w:rsidRPr="005427A8">
        <w:rPr>
          <w:rFonts w:ascii="Arial" w:hAnsi="Arial" w:cs="Arial"/>
          <w:sz w:val="22"/>
        </w:rPr>
        <w:t>(9-10), pp.1288-1315.</w:t>
      </w:r>
    </w:p>
    <w:p w14:paraId="792455CE" w14:textId="77777777" w:rsidR="008D3D0C" w:rsidRPr="005427A8" w:rsidRDefault="008D3D0C" w:rsidP="008D3D0C">
      <w:pPr>
        <w:rPr>
          <w:rFonts w:ascii="Arial" w:hAnsi="Arial" w:cs="Arial"/>
          <w:sz w:val="22"/>
        </w:rPr>
      </w:pPr>
      <w:r w:rsidRPr="005427A8">
        <w:rPr>
          <w:rFonts w:ascii="Arial" w:hAnsi="Arial" w:cs="Arial"/>
          <w:sz w:val="22"/>
        </w:rPr>
        <w:t>Carroll, Á., Collins, C. and McKenzie, J., (2025). Physician wellbeing in a national rehabilitation hospital, a qualitative study utilizing Maslow’s hierarchy of needs as a framework for analysis. </w:t>
      </w:r>
      <w:r w:rsidRPr="005427A8">
        <w:rPr>
          <w:rFonts w:ascii="Arial" w:hAnsi="Arial" w:cs="Arial"/>
          <w:i/>
          <w:iCs/>
          <w:sz w:val="22"/>
        </w:rPr>
        <w:t>BMC Health Services Research</w:t>
      </w:r>
      <w:r w:rsidRPr="005427A8">
        <w:rPr>
          <w:rFonts w:ascii="Arial" w:hAnsi="Arial" w:cs="Arial"/>
          <w:sz w:val="22"/>
        </w:rPr>
        <w:t>, </w:t>
      </w:r>
      <w:r w:rsidRPr="005427A8">
        <w:rPr>
          <w:rFonts w:ascii="Arial" w:hAnsi="Arial" w:cs="Arial"/>
          <w:i/>
          <w:iCs/>
          <w:sz w:val="22"/>
        </w:rPr>
        <w:t>25</w:t>
      </w:r>
      <w:r w:rsidRPr="005427A8">
        <w:rPr>
          <w:rFonts w:ascii="Arial" w:hAnsi="Arial" w:cs="Arial"/>
          <w:sz w:val="22"/>
        </w:rPr>
        <w:t>(1), p.175.</w:t>
      </w:r>
    </w:p>
    <w:p w14:paraId="01FCB09B" w14:textId="77777777" w:rsidR="008D3D0C" w:rsidRPr="005427A8" w:rsidRDefault="008D3D0C" w:rsidP="008D3D0C">
      <w:pPr>
        <w:rPr>
          <w:rFonts w:ascii="Arial" w:hAnsi="Arial" w:cs="Arial"/>
          <w:sz w:val="22"/>
        </w:rPr>
      </w:pPr>
      <w:r w:rsidRPr="005427A8">
        <w:rPr>
          <w:rFonts w:ascii="Arial" w:hAnsi="Arial" w:cs="Arial"/>
          <w:sz w:val="22"/>
        </w:rPr>
        <w:t xml:space="preserve">Doherty, E., </w:t>
      </w:r>
      <w:proofErr w:type="spellStart"/>
      <w:r w:rsidRPr="005427A8">
        <w:rPr>
          <w:rFonts w:ascii="Arial" w:hAnsi="Arial" w:cs="Arial"/>
          <w:sz w:val="22"/>
        </w:rPr>
        <w:t>Perkoff</w:t>
      </w:r>
      <w:proofErr w:type="spellEnd"/>
      <w:r w:rsidRPr="005427A8">
        <w:rPr>
          <w:rFonts w:ascii="Arial" w:hAnsi="Arial" w:cs="Arial"/>
          <w:sz w:val="22"/>
        </w:rPr>
        <w:t xml:space="preserve">, E.M., von Bayern, S., Zhang, R., Dey, I., </w:t>
      </w:r>
      <w:proofErr w:type="spellStart"/>
      <w:r w:rsidRPr="005427A8">
        <w:rPr>
          <w:rFonts w:ascii="Arial" w:hAnsi="Arial" w:cs="Arial"/>
          <w:sz w:val="22"/>
        </w:rPr>
        <w:t>Bodzianowski</w:t>
      </w:r>
      <w:proofErr w:type="spellEnd"/>
      <w:r w:rsidRPr="005427A8">
        <w:rPr>
          <w:rFonts w:ascii="Arial" w:hAnsi="Arial" w:cs="Arial"/>
          <w:sz w:val="22"/>
        </w:rPr>
        <w:t>, M., Puntambekar, S. and Hirshfield, L., (2025), April. Piecing together teamwork: A responsible approach to an LLM-based educational jigsaw agent. In </w:t>
      </w:r>
      <w:r w:rsidRPr="005427A8">
        <w:rPr>
          <w:rFonts w:ascii="Arial" w:hAnsi="Arial" w:cs="Arial"/>
          <w:i/>
          <w:iCs/>
          <w:sz w:val="22"/>
        </w:rPr>
        <w:t>Proceedings of the 2025 CHI Conference on Human Factors in Computing Systems</w:t>
      </w:r>
      <w:r w:rsidRPr="005427A8">
        <w:rPr>
          <w:rFonts w:ascii="Arial" w:hAnsi="Arial" w:cs="Arial"/>
          <w:sz w:val="22"/>
        </w:rPr>
        <w:t> (pp. 1-17).</w:t>
      </w:r>
    </w:p>
    <w:p w14:paraId="560FEC05" w14:textId="77777777" w:rsidR="008D3D0C" w:rsidRPr="005427A8" w:rsidRDefault="008D3D0C" w:rsidP="008D3D0C">
      <w:pPr>
        <w:rPr>
          <w:rFonts w:ascii="Arial" w:hAnsi="Arial" w:cs="Arial"/>
          <w:sz w:val="22"/>
        </w:rPr>
      </w:pPr>
      <w:r w:rsidRPr="005427A8">
        <w:rPr>
          <w:rFonts w:ascii="Arial" w:hAnsi="Arial" w:cs="Arial"/>
          <w:sz w:val="22"/>
        </w:rPr>
        <w:t>Ferreira, J.C., Elvas, L.B., Correia, R. and Mascarenhas, M., (2025), February. Empowering health professionals with digital skills to improve patient care and daily workflows. In </w:t>
      </w:r>
      <w:r w:rsidRPr="005427A8">
        <w:rPr>
          <w:rFonts w:ascii="Arial" w:hAnsi="Arial" w:cs="Arial"/>
          <w:i/>
          <w:iCs/>
          <w:sz w:val="22"/>
        </w:rPr>
        <w:t>Healthcare</w:t>
      </w:r>
      <w:r w:rsidRPr="005427A8">
        <w:rPr>
          <w:rFonts w:ascii="Arial" w:hAnsi="Arial" w:cs="Arial"/>
          <w:sz w:val="22"/>
        </w:rPr>
        <w:t> (Vol. 13, No. 3, p. 329). MDPI.</w:t>
      </w:r>
    </w:p>
    <w:p w14:paraId="3BDE611F" w14:textId="77777777" w:rsidR="008D3D0C" w:rsidRPr="005427A8" w:rsidRDefault="008D3D0C" w:rsidP="008D3D0C">
      <w:pPr>
        <w:rPr>
          <w:rFonts w:ascii="Arial" w:hAnsi="Arial" w:cs="Arial"/>
          <w:sz w:val="22"/>
        </w:rPr>
      </w:pPr>
      <w:r w:rsidRPr="005427A8">
        <w:rPr>
          <w:rFonts w:ascii="Arial" w:hAnsi="Arial" w:cs="Arial"/>
          <w:sz w:val="22"/>
        </w:rPr>
        <w:t>Gee, C., (2025). Empathy: a mental health nurse's perspective. </w:t>
      </w:r>
      <w:r w:rsidRPr="005427A8">
        <w:rPr>
          <w:rFonts w:ascii="Arial" w:hAnsi="Arial" w:cs="Arial"/>
          <w:i/>
          <w:iCs/>
          <w:sz w:val="22"/>
        </w:rPr>
        <w:t>Empathy in Clinical Psychiatry and Mental Health Care: Clinical, Conceptual, and Scientific Perspectives</w:t>
      </w:r>
      <w:r w:rsidRPr="005427A8">
        <w:rPr>
          <w:rFonts w:ascii="Arial" w:hAnsi="Arial" w:cs="Arial"/>
          <w:sz w:val="22"/>
        </w:rPr>
        <w:t>, p.207.</w:t>
      </w:r>
    </w:p>
    <w:p w14:paraId="5D40C2EB" w14:textId="77777777" w:rsidR="008D3D0C" w:rsidRPr="005427A8" w:rsidRDefault="008D3D0C" w:rsidP="008D3D0C">
      <w:pPr>
        <w:rPr>
          <w:rFonts w:ascii="Arial" w:hAnsi="Arial" w:cs="Arial"/>
          <w:sz w:val="22"/>
        </w:rPr>
      </w:pPr>
      <w:r w:rsidRPr="005427A8">
        <w:rPr>
          <w:rFonts w:ascii="Arial" w:hAnsi="Arial" w:cs="Arial"/>
          <w:sz w:val="22"/>
        </w:rPr>
        <w:t>Glasby, J., (2026). Understanding health and social care. In </w:t>
      </w:r>
      <w:r w:rsidRPr="005427A8">
        <w:rPr>
          <w:rFonts w:ascii="Arial" w:hAnsi="Arial" w:cs="Arial"/>
          <w:i/>
          <w:iCs/>
          <w:sz w:val="22"/>
        </w:rPr>
        <w:t>Understanding Health and Social Care</w:t>
      </w:r>
      <w:r w:rsidRPr="005427A8">
        <w:rPr>
          <w:rFonts w:ascii="Arial" w:hAnsi="Arial" w:cs="Arial"/>
          <w:sz w:val="22"/>
        </w:rPr>
        <w:t>. Policy Press.</w:t>
      </w:r>
    </w:p>
    <w:p w14:paraId="1882975A" w14:textId="77777777" w:rsidR="008D3D0C" w:rsidRPr="005427A8" w:rsidRDefault="008D3D0C" w:rsidP="008D3D0C">
      <w:pPr>
        <w:rPr>
          <w:rFonts w:ascii="Arial" w:hAnsi="Arial" w:cs="Arial"/>
          <w:sz w:val="22"/>
        </w:rPr>
      </w:pPr>
      <w:r w:rsidRPr="005427A8">
        <w:rPr>
          <w:rFonts w:ascii="Arial" w:hAnsi="Arial" w:cs="Arial"/>
          <w:sz w:val="22"/>
        </w:rPr>
        <w:t>Gonsalves, C., (2026). Generative AI’s impact on critical thinking: Revisiting Bloom’s taxonomy. </w:t>
      </w:r>
      <w:r w:rsidRPr="005427A8">
        <w:rPr>
          <w:rFonts w:ascii="Arial" w:hAnsi="Arial" w:cs="Arial"/>
          <w:i/>
          <w:iCs/>
          <w:sz w:val="22"/>
        </w:rPr>
        <w:t>Journal of Marketing Education</w:t>
      </w:r>
      <w:r w:rsidRPr="005427A8">
        <w:rPr>
          <w:rFonts w:ascii="Arial" w:hAnsi="Arial" w:cs="Arial"/>
          <w:sz w:val="22"/>
        </w:rPr>
        <w:t>, </w:t>
      </w:r>
      <w:r w:rsidRPr="005427A8">
        <w:rPr>
          <w:rFonts w:ascii="Arial" w:hAnsi="Arial" w:cs="Arial"/>
          <w:i/>
          <w:iCs/>
          <w:sz w:val="22"/>
        </w:rPr>
        <w:t>48</w:t>
      </w:r>
      <w:r w:rsidRPr="005427A8">
        <w:rPr>
          <w:rFonts w:ascii="Arial" w:hAnsi="Arial" w:cs="Arial"/>
          <w:sz w:val="22"/>
        </w:rPr>
        <w:t>(1), pp.4-19.</w:t>
      </w:r>
    </w:p>
    <w:p w14:paraId="64F51356" w14:textId="77777777" w:rsidR="008D3D0C" w:rsidRPr="005427A8" w:rsidRDefault="008D3D0C" w:rsidP="008D3D0C">
      <w:pPr>
        <w:rPr>
          <w:rFonts w:ascii="Arial" w:hAnsi="Arial" w:cs="Arial"/>
          <w:sz w:val="22"/>
          <w:lang w:val="en-IN"/>
        </w:rPr>
      </w:pPr>
      <w:proofErr w:type="spellStart"/>
      <w:r w:rsidRPr="005427A8">
        <w:rPr>
          <w:rFonts w:ascii="Arial" w:hAnsi="Arial" w:cs="Arial"/>
          <w:sz w:val="22"/>
          <w:lang w:val="en-IN"/>
        </w:rPr>
        <w:lastRenderedPageBreak/>
        <w:t>Healthcareers.NHS</w:t>
      </w:r>
      <w:proofErr w:type="spellEnd"/>
      <w:r w:rsidRPr="005427A8">
        <w:rPr>
          <w:rFonts w:ascii="Arial" w:hAnsi="Arial" w:cs="Arial"/>
          <w:sz w:val="22"/>
          <w:lang w:val="en-IN"/>
        </w:rPr>
        <w:t>. (2026). </w:t>
      </w:r>
      <w:r w:rsidRPr="005427A8">
        <w:rPr>
          <w:rFonts w:ascii="Arial" w:hAnsi="Arial" w:cs="Arial"/>
          <w:i/>
          <w:iCs/>
          <w:sz w:val="22"/>
          <w:lang w:val="en-IN"/>
        </w:rPr>
        <w:t>Mental health nurse | Health Careers</w:t>
      </w:r>
      <w:r w:rsidRPr="005427A8">
        <w:rPr>
          <w:rFonts w:ascii="Arial" w:hAnsi="Arial" w:cs="Arial"/>
          <w:sz w:val="22"/>
          <w:lang w:val="en-IN"/>
        </w:rPr>
        <w:t>. [online] Available at: https://www.healthcareers.nhs.uk/explore-roles/nursing/roles-nursing/mental-health-nurse [Accessed 12 Apr. 2026].</w:t>
      </w:r>
    </w:p>
    <w:p w14:paraId="28F3BA90" w14:textId="77777777" w:rsidR="008D3D0C" w:rsidRPr="005427A8" w:rsidRDefault="008D3D0C" w:rsidP="008D3D0C">
      <w:pPr>
        <w:rPr>
          <w:rFonts w:ascii="Arial" w:hAnsi="Arial" w:cs="Arial"/>
          <w:sz w:val="22"/>
        </w:rPr>
      </w:pPr>
      <w:r w:rsidRPr="005427A8">
        <w:rPr>
          <w:rFonts w:ascii="Arial" w:hAnsi="Arial" w:cs="Arial"/>
          <w:sz w:val="22"/>
        </w:rPr>
        <w:t>Hizi, G. ed., (2025). </w:t>
      </w:r>
      <w:r w:rsidRPr="005427A8">
        <w:rPr>
          <w:rFonts w:ascii="Arial" w:hAnsi="Arial" w:cs="Arial"/>
          <w:i/>
          <w:iCs/>
          <w:sz w:val="22"/>
        </w:rPr>
        <w:t>Self-Development Ethics and Politics in China Today: A Keyword Approach</w:t>
      </w:r>
      <w:r w:rsidRPr="005427A8">
        <w:rPr>
          <w:rFonts w:ascii="Arial" w:hAnsi="Arial" w:cs="Arial"/>
          <w:sz w:val="22"/>
        </w:rPr>
        <w:t>. Taylor &amp; Francis.</w:t>
      </w:r>
    </w:p>
    <w:p w14:paraId="2948E481" w14:textId="77777777" w:rsidR="008D3D0C" w:rsidRPr="005427A8" w:rsidRDefault="008D3D0C" w:rsidP="008D3D0C">
      <w:pPr>
        <w:rPr>
          <w:rFonts w:ascii="Arial" w:hAnsi="Arial" w:cs="Arial"/>
          <w:sz w:val="22"/>
        </w:rPr>
      </w:pPr>
      <w:r w:rsidRPr="005427A8">
        <w:rPr>
          <w:rFonts w:ascii="Arial" w:hAnsi="Arial" w:cs="Arial"/>
          <w:sz w:val="22"/>
        </w:rPr>
        <w:t>Hizzett, K. and Snaith, B., (2026). What do employers want in their interventional imaging workforce? Document analysis of radiology and cardiology job advertisements across England and Wales. </w:t>
      </w:r>
      <w:r w:rsidRPr="005427A8">
        <w:rPr>
          <w:rFonts w:ascii="Arial" w:hAnsi="Arial" w:cs="Arial"/>
          <w:i/>
          <w:iCs/>
          <w:sz w:val="22"/>
        </w:rPr>
        <w:t>Radiography</w:t>
      </w:r>
      <w:r w:rsidRPr="005427A8">
        <w:rPr>
          <w:rFonts w:ascii="Arial" w:hAnsi="Arial" w:cs="Arial"/>
          <w:sz w:val="22"/>
        </w:rPr>
        <w:t>, p.103321.</w:t>
      </w:r>
    </w:p>
    <w:p w14:paraId="6C72F98F" w14:textId="77777777" w:rsidR="008D3D0C" w:rsidRPr="005427A8" w:rsidRDefault="008D3D0C" w:rsidP="008D3D0C">
      <w:pPr>
        <w:rPr>
          <w:rFonts w:ascii="Arial" w:hAnsi="Arial" w:cs="Arial"/>
          <w:sz w:val="22"/>
        </w:rPr>
      </w:pPr>
      <w:r w:rsidRPr="005427A8">
        <w:rPr>
          <w:rFonts w:ascii="Arial" w:hAnsi="Arial" w:cs="Arial"/>
          <w:sz w:val="22"/>
        </w:rPr>
        <w:t>Klem, N.R., Briggs, A.M., Rowbotham, S., Schütze, R., O’Sullivan, P.B., Smith, A.J., Tory, B., Stinson, J.N., Lord, S.M. and Slater, H., (2025). “It’s kind of just like a never-ending cycle”: Young people’s experiences of co-existing chronic musculoskeletal pain and mental health conditions. </w:t>
      </w:r>
      <w:r w:rsidRPr="005427A8">
        <w:rPr>
          <w:rFonts w:ascii="Arial" w:hAnsi="Arial" w:cs="Arial"/>
          <w:i/>
          <w:iCs/>
          <w:sz w:val="22"/>
        </w:rPr>
        <w:t>The Journal of Pain</w:t>
      </w:r>
      <w:r w:rsidRPr="005427A8">
        <w:rPr>
          <w:rFonts w:ascii="Arial" w:hAnsi="Arial" w:cs="Arial"/>
          <w:sz w:val="22"/>
        </w:rPr>
        <w:t>, </w:t>
      </w:r>
      <w:r w:rsidRPr="005427A8">
        <w:rPr>
          <w:rFonts w:ascii="Arial" w:hAnsi="Arial" w:cs="Arial"/>
          <w:i/>
          <w:iCs/>
          <w:sz w:val="22"/>
        </w:rPr>
        <w:t>32</w:t>
      </w:r>
      <w:r w:rsidRPr="005427A8">
        <w:rPr>
          <w:rFonts w:ascii="Arial" w:hAnsi="Arial" w:cs="Arial"/>
          <w:sz w:val="22"/>
        </w:rPr>
        <w:t>, p.105412.</w:t>
      </w:r>
    </w:p>
    <w:p w14:paraId="11DCD4D8" w14:textId="77777777" w:rsidR="008D3D0C" w:rsidRPr="005427A8" w:rsidRDefault="008D3D0C" w:rsidP="008D3D0C">
      <w:pPr>
        <w:rPr>
          <w:rFonts w:ascii="Arial" w:hAnsi="Arial" w:cs="Arial"/>
          <w:sz w:val="22"/>
        </w:rPr>
      </w:pPr>
      <w:r w:rsidRPr="005427A8">
        <w:rPr>
          <w:rFonts w:ascii="Arial" w:hAnsi="Arial" w:cs="Arial"/>
          <w:sz w:val="22"/>
        </w:rPr>
        <w:t>Lambert, C., Ogilvie, M. and Meek, S., (2026). Students’ Perspectives on Authentic Assessment: An Experiential Learning Framework for Work-Readiness and Employability. </w:t>
      </w:r>
      <w:r w:rsidRPr="005427A8">
        <w:rPr>
          <w:rFonts w:ascii="Arial" w:hAnsi="Arial" w:cs="Arial"/>
          <w:i/>
          <w:iCs/>
          <w:sz w:val="22"/>
        </w:rPr>
        <w:t>Journal of Experiential Education</w:t>
      </w:r>
      <w:r w:rsidRPr="005427A8">
        <w:rPr>
          <w:rFonts w:ascii="Arial" w:hAnsi="Arial" w:cs="Arial"/>
          <w:sz w:val="22"/>
        </w:rPr>
        <w:t>, p.10538259261425680.</w:t>
      </w:r>
    </w:p>
    <w:p w14:paraId="5FDE198A" w14:textId="77777777" w:rsidR="008D3D0C" w:rsidRPr="005427A8" w:rsidRDefault="008D3D0C" w:rsidP="008D3D0C">
      <w:pPr>
        <w:rPr>
          <w:rFonts w:ascii="Arial" w:hAnsi="Arial" w:cs="Arial"/>
          <w:sz w:val="22"/>
          <w:lang w:val="en-IN"/>
        </w:rPr>
      </w:pPr>
      <w:proofErr w:type="spellStart"/>
      <w:r w:rsidRPr="005427A8">
        <w:rPr>
          <w:rFonts w:ascii="Arial" w:hAnsi="Arial" w:cs="Arial"/>
          <w:sz w:val="22"/>
          <w:lang w:val="en-IN"/>
        </w:rPr>
        <w:t>Learndirect</w:t>
      </w:r>
      <w:proofErr w:type="spellEnd"/>
      <w:r w:rsidRPr="005427A8">
        <w:rPr>
          <w:rFonts w:ascii="Arial" w:hAnsi="Arial" w:cs="Arial"/>
          <w:sz w:val="22"/>
          <w:lang w:val="en-IN"/>
        </w:rPr>
        <w:t xml:space="preserve"> (2021). </w:t>
      </w:r>
      <w:proofErr w:type="spellStart"/>
      <w:r w:rsidRPr="005427A8">
        <w:rPr>
          <w:rFonts w:ascii="Arial" w:hAnsi="Arial" w:cs="Arial"/>
          <w:i/>
          <w:iCs/>
          <w:sz w:val="22"/>
          <w:lang w:val="en-IN"/>
        </w:rPr>
        <w:t>learndirect</w:t>
      </w:r>
      <w:proofErr w:type="spellEnd"/>
      <w:r w:rsidRPr="005427A8">
        <w:rPr>
          <w:rFonts w:ascii="Arial" w:hAnsi="Arial" w:cs="Arial"/>
          <w:i/>
          <w:iCs/>
          <w:sz w:val="22"/>
          <w:lang w:val="en-IN"/>
        </w:rPr>
        <w:t xml:space="preserve"> - Communication Skills for Mental Health Nurses</w:t>
      </w:r>
      <w:r w:rsidRPr="005427A8">
        <w:rPr>
          <w:rFonts w:ascii="Arial" w:hAnsi="Arial" w:cs="Arial"/>
          <w:sz w:val="22"/>
          <w:lang w:val="en-IN"/>
        </w:rPr>
        <w:t>. [online] Learndirect.com. Available at: https://www.learndirect.com/blog/communication-skills-for-mental-health-nurses [Accessed 12 Apr. 2026].</w:t>
      </w:r>
    </w:p>
    <w:p w14:paraId="6686B060" w14:textId="77777777" w:rsidR="008D3D0C" w:rsidRPr="005427A8" w:rsidRDefault="008D3D0C" w:rsidP="008D3D0C">
      <w:pPr>
        <w:rPr>
          <w:rFonts w:ascii="Arial" w:hAnsi="Arial" w:cs="Arial"/>
          <w:sz w:val="22"/>
        </w:rPr>
      </w:pPr>
      <w:r w:rsidRPr="005427A8">
        <w:rPr>
          <w:rFonts w:ascii="Arial" w:hAnsi="Arial" w:cs="Arial"/>
          <w:sz w:val="22"/>
        </w:rPr>
        <w:t>Lok, J., Kipping, S. and Riahi, S., (2025). Optimising Scopes of Practice and Team</w:t>
      </w:r>
      <w:r w:rsidRPr="005427A8">
        <w:rPr>
          <w:rFonts w:ascii="Cambria Math" w:hAnsi="Cambria Math" w:cs="Cambria Math"/>
          <w:sz w:val="22"/>
        </w:rPr>
        <w:t>‐</w:t>
      </w:r>
      <w:r w:rsidRPr="005427A8">
        <w:rPr>
          <w:rFonts w:ascii="Arial" w:hAnsi="Arial" w:cs="Arial"/>
          <w:sz w:val="22"/>
        </w:rPr>
        <w:t>Based Collaborative Care Through Task</w:t>
      </w:r>
      <w:r w:rsidRPr="005427A8">
        <w:rPr>
          <w:rFonts w:ascii="Cambria Math" w:hAnsi="Cambria Math" w:cs="Cambria Math"/>
          <w:sz w:val="22"/>
        </w:rPr>
        <w:t>‐</w:t>
      </w:r>
      <w:r w:rsidRPr="005427A8">
        <w:rPr>
          <w:rFonts w:ascii="Arial" w:hAnsi="Arial" w:cs="Arial"/>
          <w:sz w:val="22"/>
        </w:rPr>
        <w:t>Shifting and Task</w:t>
      </w:r>
      <w:r w:rsidRPr="005427A8">
        <w:rPr>
          <w:rFonts w:ascii="Cambria Math" w:hAnsi="Cambria Math" w:cs="Cambria Math"/>
          <w:sz w:val="22"/>
        </w:rPr>
        <w:t>‐</w:t>
      </w:r>
      <w:r w:rsidRPr="005427A8">
        <w:rPr>
          <w:rFonts w:ascii="Arial" w:hAnsi="Arial" w:cs="Arial"/>
          <w:sz w:val="22"/>
        </w:rPr>
        <w:t>Sharing in Mental Health—A Collaborative Patient Care (CPC) Initiative. </w:t>
      </w:r>
      <w:r w:rsidRPr="005427A8">
        <w:rPr>
          <w:rFonts w:ascii="Arial" w:hAnsi="Arial" w:cs="Arial"/>
          <w:i/>
          <w:iCs/>
          <w:sz w:val="22"/>
        </w:rPr>
        <w:t>International Journal of Mental Health Nursing</w:t>
      </w:r>
      <w:r w:rsidRPr="005427A8">
        <w:rPr>
          <w:rFonts w:ascii="Arial" w:hAnsi="Arial" w:cs="Arial"/>
          <w:sz w:val="22"/>
        </w:rPr>
        <w:t>, </w:t>
      </w:r>
      <w:r w:rsidRPr="005427A8">
        <w:rPr>
          <w:rFonts w:ascii="Arial" w:hAnsi="Arial" w:cs="Arial"/>
          <w:i/>
          <w:iCs/>
          <w:sz w:val="22"/>
        </w:rPr>
        <w:t>34</w:t>
      </w:r>
      <w:r w:rsidRPr="005427A8">
        <w:rPr>
          <w:rFonts w:ascii="Arial" w:hAnsi="Arial" w:cs="Arial"/>
          <w:sz w:val="22"/>
        </w:rPr>
        <w:t>(2), p.e70025.</w:t>
      </w:r>
    </w:p>
    <w:p w14:paraId="58294CA2" w14:textId="77777777" w:rsidR="008D3D0C" w:rsidRPr="005427A8" w:rsidRDefault="008D3D0C" w:rsidP="008D3D0C">
      <w:pPr>
        <w:rPr>
          <w:rFonts w:ascii="Arial" w:hAnsi="Arial" w:cs="Arial"/>
          <w:sz w:val="22"/>
          <w:lang w:val="en-IN"/>
        </w:rPr>
      </w:pPr>
      <w:r w:rsidRPr="005427A8">
        <w:rPr>
          <w:rFonts w:ascii="Arial" w:hAnsi="Arial" w:cs="Arial"/>
          <w:sz w:val="22"/>
          <w:lang w:val="en-IN"/>
        </w:rPr>
        <w:t>Lopez-Garrido, G. (2025). </w:t>
      </w:r>
      <w:r w:rsidRPr="005427A8">
        <w:rPr>
          <w:rFonts w:ascii="Arial" w:hAnsi="Arial" w:cs="Arial"/>
          <w:i/>
          <w:iCs/>
          <w:sz w:val="22"/>
          <w:lang w:val="en-IN"/>
        </w:rPr>
        <w:t xml:space="preserve">Self-Efficacy: Bandura’s Theory </w:t>
      </w:r>
      <w:proofErr w:type="gramStart"/>
      <w:r w:rsidRPr="005427A8">
        <w:rPr>
          <w:rFonts w:ascii="Arial" w:hAnsi="Arial" w:cs="Arial"/>
          <w:i/>
          <w:iCs/>
          <w:sz w:val="22"/>
          <w:lang w:val="en-IN"/>
        </w:rPr>
        <w:t>Of</w:t>
      </w:r>
      <w:proofErr w:type="gramEnd"/>
      <w:r w:rsidRPr="005427A8">
        <w:rPr>
          <w:rFonts w:ascii="Arial" w:hAnsi="Arial" w:cs="Arial"/>
          <w:i/>
          <w:iCs/>
          <w:sz w:val="22"/>
          <w:lang w:val="en-IN"/>
        </w:rPr>
        <w:t xml:space="preserve"> Motivation </w:t>
      </w:r>
      <w:proofErr w:type="gramStart"/>
      <w:r w:rsidRPr="005427A8">
        <w:rPr>
          <w:rFonts w:ascii="Arial" w:hAnsi="Arial" w:cs="Arial"/>
          <w:i/>
          <w:iCs/>
          <w:sz w:val="22"/>
          <w:lang w:val="en-IN"/>
        </w:rPr>
        <w:t>In</w:t>
      </w:r>
      <w:proofErr w:type="gramEnd"/>
      <w:r w:rsidRPr="005427A8">
        <w:rPr>
          <w:rFonts w:ascii="Arial" w:hAnsi="Arial" w:cs="Arial"/>
          <w:i/>
          <w:iCs/>
          <w:sz w:val="22"/>
          <w:lang w:val="en-IN"/>
        </w:rPr>
        <w:t xml:space="preserve"> Psychology</w:t>
      </w:r>
      <w:r w:rsidRPr="005427A8">
        <w:rPr>
          <w:rFonts w:ascii="Arial" w:hAnsi="Arial" w:cs="Arial"/>
          <w:sz w:val="22"/>
          <w:lang w:val="en-IN"/>
        </w:rPr>
        <w:t>. [online] Simply Psychology. Available at: https://www.simplypsychology.org/self-efficacy.html [Accessed 12 Apr. 2026].</w:t>
      </w:r>
    </w:p>
    <w:p w14:paraId="436DC30F" w14:textId="77777777" w:rsidR="008D3D0C" w:rsidRPr="005427A8" w:rsidRDefault="008D3D0C" w:rsidP="008D3D0C">
      <w:pPr>
        <w:rPr>
          <w:rFonts w:ascii="Arial" w:hAnsi="Arial" w:cs="Arial"/>
          <w:sz w:val="22"/>
          <w:lang w:val="en-IN"/>
        </w:rPr>
      </w:pPr>
      <w:proofErr w:type="spellStart"/>
      <w:r w:rsidRPr="005427A8">
        <w:rPr>
          <w:rFonts w:ascii="Arial" w:hAnsi="Arial" w:cs="Arial"/>
          <w:sz w:val="22"/>
          <w:lang w:val="en-IN"/>
        </w:rPr>
        <w:lastRenderedPageBreak/>
        <w:t>Mcleod</w:t>
      </w:r>
      <w:proofErr w:type="spellEnd"/>
      <w:r w:rsidRPr="005427A8">
        <w:rPr>
          <w:rFonts w:ascii="Arial" w:hAnsi="Arial" w:cs="Arial"/>
          <w:sz w:val="22"/>
          <w:lang w:val="en-IN"/>
        </w:rPr>
        <w:t>, S. (2024). </w:t>
      </w:r>
      <w:r w:rsidRPr="005427A8">
        <w:rPr>
          <w:rFonts w:ascii="Arial" w:hAnsi="Arial" w:cs="Arial"/>
          <w:i/>
          <w:iCs/>
          <w:sz w:val="22"/>
          <w:lang w:val="en-IN"/>
        </w:rPr>
        <w:t>Gibbs Reflective Cycle</w:t>
      </w:r>
      <w:r w:rsidRPr="005427A8">
        <w:rPr>
          <w:rFonts w:ascii="Arial" w:hAnsi="Arial" w:cs="Arial"/>
          <w:sz w:val="22"/>
          <w:lang w:val="en-IN"/>
        </w:rPr>
        <w:t>. [online] Simply Psychology. Available at: https://www.simplypsychology.org/gibbs-reflective-cycle.html [Accessed 12 Apr. 2026].</w:t>
      </w:r>
    </w:p>
    <w:p w14:paraId="64E0F8FA" w14:textId="77777777" w:rsidR="008D3D0C" w:rsidRPr="005427A8" w:rsidRDefault="008D3D0C" w:rsidP="008D3D0C">
      <w:pPr>
        <w:rPr>
          <w:rFonts w:ascii="Arial" w:hAnsi="Arial" w:cs="Arial"/>
          <w:sz w:val="22"/>
        </w:rPr>
      </w:pPr>
      <w:r w:rsidRPr="005427A8">
        <w:rPr>
          <w:rFonts w:ascii="Arial" w:hAnsi="Arial" w:cs="Arial"/>
          <w:sz w:val="22"/>
        </w:rPr>
        <w:t>Mona, D. and Rofinda, Z.D., (2025). Nurses’ Experiences and Coping Strategies in Managing Mental Health Patients in Hospitals. </w:t>
      </w:r>
      <w:r w:rsidRPr="005427A8">
        <w:rPr>
          <w:rFonts w:ascii="Arial" w:hAnsi="Arial" w:cs="Arial"/>
          <w:i/>
          <w:iCs/>
          <w:sz w:val="22"/>
        </w:rPr>
        <w:t>Journal of Digital Health Innovation and Medical Technology</w:t>
      </w:r>
      <w:r w:rsidRPr="005427A8">
        <w:rPr>
          <w:rFonts w:ascii="Arial" w:hAnsi="Arial" w:cs="Arial"/>
          <w:sz w:val="22"/>
        </w:rPr>
        <w:t>, </w:t>
      </w:r>
      <w:r w:rsidRPr="005427A8">
        <w:rPr>
          <w:rFonts w:ascii="Arial" w:hAnsi="Arial" w:cs="Arial"/>
          <w:i/>
          <w:iCs/>
          <w:sz w:val="22"/>
        </w:rPr>
        <w:t>1</w:t>
      </w:r>
      <w:r w:rsidRPr="005427A8">
        <w:rPr>
          <w:rFonts w:ascii="Arial" w:hAnsi="Arial" w:cs="Arial"/>
          <w:sz w:val="22"/>
        </w:rPr>
        <w:t>(11), pp.512-522.</w:t>
      </w:r>
    </w:p>
    <w:p w14:paraId="25BC898E" w14:textId="77777777" w:rsidR="008D3D0C" w:rsidRPr="005427A8" w:rsidRDefault="008D3D0C" w:rsidP="008D3D0C">
      <w:pPr>
        <w:rPr>
          <w:rFonts w:ascii="Arial" w:hAnsi="Arial" w:cs="Arial"/>
          <w:sz w:val="22"/>
        </w:rPr>
      </w:pPr>
      <w:r w:rsidRPr="005427A8">
        <w:rPr>
          <w:rFonts w:ascii="Arial" w:hAnsi="Arial" w:cs="Arial"/>
          <w:sz w:val="22"/>
        </w:rPr>
        <w:t>Morrison, C., Cashin, A. and Foley, K.R., (2025). Daily living skill support for autistic people through a neurodiversity</w:t>
      </w:r>
      <w:r w:rsidRPr="005427A8">
        <w:rPr>
          <w:rFonts w:ascii="Cambria Math" w:hAnsi="Cambria Math" w:cs="Cambria Math"/>
          <w:sz w:val="22"/>
        </w:rPr>
        <w:t>‐</w:t>
      </w:r>
      <w:r w:rsidRPr="005427A8">
        <w:rPr>
          <w:rFonts w:ascii="Arial" w:hAnsi="Arial" w:cs="Arial"/>
          <w:sz w:val="22"/>
        </w:rPr>
        <w:t>affirming practice lens. </w:t>
      </w:r>
      <w:r w:rsidRPr="005427A8">
        <w:rPr>
          <w:rFonts w:ascii="Arial" w:hAnsi="Arial" w:cs="Arial"/>
          <w:i/>
          <w:iCs/>
          <w:sz w:val="22"/>
        </w:rPr>
        <w:t>Australian occupational therapy journal</w:t>
      </w:r>
      <w:r w:rsidRPr="005427A8">
        <w:rPr>
          <w:rFonts w:ascii="Arial" w:hAnsi="Arial" w:cs="Arial"/>
          <w:sz w:val="22"/>
        </w:rPr>
        <w:t>, </w:t>
      </w:r>
      <w:r w:rsidRPr="005427A8">
        <w:rPr>
          <w:rFonts w:ascii="Arial" w:hAnsi="Arial" w:cs="Arial"/>
          <w:i/>
          <w:iCs/>
          <w:sz w:val="22"/>
        </w:rPr>
        <w:t>72</w:t>
      </w:r>
      <w:r w:rsidRPr="005427A8">
        <w:rPr>
          <w:rFonts w:ascii="Arial" w:hAnsi="Arial" w:cs="Arial"/>
          <w:sz w:val="22"/>
        </w:rPr>
        <w:t>(2), p.e13002.</w:t>
      </w:r>
    </w:p>
    <w:p w14:paraId="4CF5D44B" w14:textId="77777777" w:rsidR="008D3D0C" w:rsidRPr="005427A8" w:rsidRDefault="008D3D0C" w:rsidP="008D3D0C">
      <w:pPr>
        <w:rPr>
          <w:rFonts w:ascii="Arial" w:hAnsi="Arial" w:cs="Arial"/>
          <w:sz w:val="22"/>
          <w:lang w:val="en-IN"/>
        </w:rPr>
      </w:pPr>
      <w:r w:rsidRPr="005427A8">
        <w:rPr>
          <w:rFonts w:ascii="Arial" w:hAnsi="Arial" w:cs="Arial"/>
          <w:sz w:val="22"/>
          <w:lang w:val="en-IN"/>
        </w:rPr>
        <w:t>NHS England (2026). </w:t>
      </w:r>
      <w:r w:rsidRPr="005427A8">
        <w:rPr>
          <w:rFonts w:ascii="Arial" w:hAnsi="Arial" w:cs="Arial"/>
          <w:i/>
          <w:iCs/>
          <w:sz w:val="22"/>
          <w:lang w:val="en-IN"/>
        </w:rPr>
        <w:t xml:space="preserve">Introducing the 6 </w:t>
      </w:r>
      <w:proofErr w:type="gramStart"/>
      <w:r w:rsidRPr="005427A8">
        <w:rPr>
          <w:rFonts w:ascii="Arial" w:hAnsi="Arial" w:cs="Arial"/>
          <w:i/>
          <w:iCs/>
          <w:sz w:val="22"/>
          <w:lang w:val="en-IN"/>
        </w:rPr>
        <w:t>C’s</w:t>
      </w:r>
      <w:proofErr w:type="gramEnd"/>
      <w:r w:rsidRPr="005427A8">
        <w:rPr>
          <w:rFonts w:ascii="Arial" w:hAnsi="Arial" w:cs="Arial"/>
          <w:sz w:val="22"/>
          <w:lang w:val="en-IN"/>
        </w:rPr>
        <w:t xml:space="preserve">. [online] NHS England. Available at: </w:t>
      </w:r>
      <w:hyperlink r:id="rId13" w:history="1">
        <w:r w:rsidRPr="005427A8">
          <w:rPr>
            <w:rStyle w:val="Hyperlink"/>
            <w:rFonts w:ascii="Arial" w:hAnsi="Arial" w:cs="Arial"/>
            <w:sz w:val="22"/>
            <w:lang w:val="en-IN"/>
          </w:rPr>
          <w:t>https://www.england.nhs.uk/6cs/wp-content/uploads/sites/25/2015/03/introducing-the-6cs.pdf</w:t>
        </w:r>
      </w:hyperlink>
      <w:r w:rsidRPr="005427A8">
        <w:rPr>
          <w:rFonts w:ascii="Arial" w:hAnsi="Arial" w:cs="Arial"/>
          <w:sz w:val="22"/>
          <w:lang w:val="en-IN"/>
        </w:rPr>
        <w:t>.</w:t>
      </w:r>
    </w:p>
    <w:p w14:paraId="0DDE1492" w14:textId="77777777" w:rsidR="008D3D0C" w:rsidRPr="005427A8" w:rsidRDefault="008D3D0C" w:rsidP="008D3D0C">
      <w:pPr>
        <w:rPr>
          <w:rFonts w:ascii="Arial" w:hAnsi="Arial" w:cs="Arial"/>
          <w:sz w:val="22"/>
          <w:lang w:val="en-IN"/>
        </w:rPr>
      </w:pPr>
      <w:r w:rsidRPr="005427A8">
        <w:rPr>
          <w:rFonts w:ascii="Arial" w:hAnsi="Arial" w:cs="Arial"/>
          <w:sz w:val="22"/>
          <w:lang w:val="en-IN"/>
        </w:rPr>
        <w:t>NHS. (2026). </w:t>
      </w:r>
      <w:r w:rsidRPr="005427A8">
        <w:rPr>
          <w:rFonts w:ascii="Arial" w:hAnsi="Arial" w:cs="Arial"/>
          <w:i/>
          <w:iCs/>
          <w:sz w:val="22"/>
          <w:lang w:val="en-IN"/>
        </w:rPr>
        <w:t>Mental health nurse jobs - NHS Jobs</w:t>
      </w:r>
      <w:r w:rsidRPr="005427A8">
        <w:rPr>
          <w:rFonts w:ascii="Arial" w:hAnsi="Arial" w:cs="Arial"/>
          <w:sz w:val="22"/>
          <w:lang w:val="en-IN"/>
        </w:rPr>
        <w:t>. [online] Available at: https://www.jobs.nhs.uk/candidate/search/results?keyword=Mental%20health%20nurse&amp;language=en [Accessed 12 Apr. 2026].</w:t>
      </w:r>
    </w:p>
    <w:p w14:paraId="1BC7D7EB" w14:textId="77777777" w:rsidR="008D3D0C" w:rsidRPr="005427A8" w:rsidRDefault="008D3D0C" w:rsidP="008D3D0C">
      <w:pPr>
        <w:rPr>
          <w:rFonts w:ascii="Arial" w:hAnsi="Arial" w:cs="Arial"/>
          <w:sz w:val="22"/>
        </w:rPr>
      </w:pPr>
      <w:proofErr w:type="spellStart"/>
      <w:r w:rsidRPr="005427A8">
        <w:rPr>
          <w:rFonts w:ascii="Arial" w:hAnsi="Arial" w:cs="Arial"/>
          <w:sz w:val="22"/>
        </w:rPr>
        <w:t>O'donovan</w:t>
      </w:r>
      <w:proofErr w:type="spellEnd"/>
      <w:r w:rsidRPr="005427A8">
        <w:rPr>
          <w:rFonts w:ascii="Arial" w:hAnsi="Arial" w:cs="Arial"/>
          <w:sz w:val="22"/>
        </w:rPr>
        <w:t>, S. and Ryan, L., (2025). Employability of Irish Nutrition Science Graduates–A Qualitative Exploration of Graduates' Experiences and Perceptions. </w:t>
      </w:r>
      <w:r w:rsidRPr="005427A8">
        <w:rPr>
          <w:rFonts w:ascii="Arial" w:hAnsi="Arial" w:cs="Arial"/>
          <w:i/>
          <w:iCs/>
          <w:sz w:val="22"/>
        </w:rPr>
        <w:t>Journal of Human Nutrition and Dietetics</w:t>
      </w:r>
      <w:r w:rsidRPr="005427A8">
        <w:rPr>
          <w:rFonts w:ascii="Arial" w:hAnsi="Arial" w:cs="Arial"/>
          <w:sz w:val="22"/>
        </w:rPr>
        <w:t>, </w:t>
      </w:r>
      <w:r w:rsidRPr="005427A8">
        <w:rPr>
          <w:rFonts w:ascii="Arial" w:hAnsi="Arial" w:cs="Arial"/>
          <w:i/>
          <w:iCs/>
          <w:sz w:val="22"/>
        </w:rPr>
        <w:t>38</w:t>
      </w:r>
      <w:r w:rsidRPr="005427A8">
        <w:rPr>
          <w:rFonts w:ascii="Arial" w:hAnsi="Arial" w:cs="Arial"/>
          <w:sz w:val="22"/>
        </w:rPr>
        <w:t>(6), p.e70186.</w:t>
      </w:r>
    </w:p>
    <w:p w14:paraId="5CB312A8" w14:textId="77777777" w:rsidR="008D3D0C" w:rsidRPr="005427A8" w:rsidRDefault="008D3D0C" w:rsidP="008D3D0C">
      <w:pPr>
        <w:rPr>
          <w:rFonts w:ascii="Arial" w:hAnsi="Arial" w:cs="Arial"/>
          <w:sz w:val="22"/>
        </w:rPr>
      </w:pPr>
      <w:r w:rsidRPr="005427A8">
        <w:rPr>
          <w:rFonts w:ascii="Arial" w:hAnsi="Arial" w:cs="Arial"/>
          <w:sz w:val="22"/>
        </w:rPr>
        <w:t>Palau</w:t>
      </w:r>
      <w:r w:rsidRPr="005427A8">
        <w:rPr>
          <w:rFonts w:ascii="Cambria Math" w:hAnsi="Cambria Math" w:cs="Cambria Math"/>
          <w:sz w:val="22"/>
        </w:rPr>
        <w:t>‐</w:t>
      </w:r>
      <w:proofErr w:type="spellStart"/>
      <w:r w:rsidRPr="005427A8">
        <w:rPr>
          <w:rFonts w:ascii="Arial" w:hAnsi="Arial" w:cs="Arial"/>
          <w:sz w:val="22"/>
        </w:rPr>
        <w:t>Sampio</w:t>
      </w:r>
      <w:proofErr w:type="spellEnd"/>
      <w:r w:rsidRPr="005427A8">
        <w:rPr>
          <w:rFonts w:ascii="Arial" w:hAnsi="Arial" w:cs="Arial"/>
          <w:sz w:val="22"/>
        </w:rPr>
        <w:t>, D. and Iranzo</w:t>
      </w:r>
      <w:r w:rsidRPr="005427A8">
        <w:rPr>
          <w:rFonts w:ascii="Cambria Math" w:hAnsi="Cambria Math" w:cs="Cambria Math"/>
          <w:sz w:val="22"/>
        </w:rPr>
        <w:t>‐</w:t>
      </w:r>
      <w:r w:rsidRPr="005427A8">
        <w:rPr>
          <w:rFonts w:ascii="Arial" w:hAnsi="Arial" w:cs="Arial"/>
          <w:sz w:val="22"/>
        </w:rPr>
        <w:t>Cabrera, M., (2026). Precarious jobs, stress, and mental health: A portrayal of journalism in Spain. </w:t>
      </w:r>
      <w:r w:rsidRPr="005427A8">
        <w:rPr>
          <w:rFonts w:ascii="Arial" w:hAnsi="Arial" w:cs="Arial"/>
          <w:i/>
          <w:iCs/>
          <w:sz w:val="22"/>
        </w:rPr>
        <w:t>The Handbook of Journalism and Emotion</w:t>
      </w:r>
      <w:r w:rsidRPr="005427A8">
        <w:rPr>
          <w:rFonts w:ascii="Arial" w:hAnsi="Arial" w:cs="Arial"/>
          <w:sz w:val="22"/>
        </w:rPr>
        <w:t>, pp.157-167.</w:t>
      </w:r>
    </w:p>
    <w:p w14:paraId="5CDFB163" w14:textId="77777777" w:rsidR="008D3D0C" w:rsidRPr="005427A8" w:rsidRDefault="008D3D0C" w:rsidP="008D3D0C">
      <w:pPr>
        <w:rPr>
          <w:rFonts w:ascii="Arial" w:hAnsi="Arial" w:cs="Arial"/>
          <w:sz w:val="22"/>
        </w:rPr>
      </w:pPr>
      <w:proofErr w:type="spellStart"/>
      <w:r w:rsidRPr="005427A8">
        <w:rPr>
          <w:rFonts w:ascii="Arial" w:hAnsi="Arial" w:cs="Arial"/>
          <w:sz w:val="22"/>
        </w:rPr>
        <w:t>Riadi</w:t>
      </w:r>
      <w:proofErr w:type="spellEnd"/>
      <w:r w:rsidRPr="005427A8">
        <w:rPr>
          <w:rFonts w:ascii="Arial" w:hAnsi="Arial" w:cs="Arial"/>
          <w:sz w:val="22"/>
        </w:rPr>
        <w:t>, A., Imamah, N. and Mujahidin, I., (2025). The impact of organizational communication and informal communication on school climate. </w:t>
      </w:r>
      <w:r w:rsidRPr="005427A8">
        <w:rPr>
          <w:rFonts w:ascii="Arial" w:hAnsi="Arial" w:cs="Arial"/>
          <w:i/>
          <w:iCs/>
          <w:sz w:val="22"/>
        </w:rPr>
        <w:t>Journal of Comprehensive Education</w:t>
      </w:r>
      <w:r w:rsidRPr="005427A8">
        <w:rPr>
          <w:rFonts w:ascii="Arial" w:hAnsi="Arial" w:cs="Arial"/>
          <w:sz w:val="22"/>
        </w:rPr>
        <w:t>, </w:t>
      </w:r>
      <w:r w:rsidRPr="005427A8">
        <w:rPr>
          <w:rFonts w:ascii="Arial" w:hAnsi="Arial" w:cs="Arial"/>
          <w:i/>
          <w:iCs/>
          <w:sz w:val="22"/>
        </w:rPr>
        <w:t>1</w:t>
      </w:r>
      <w:r w:rsidRPr="005427A8">
        <w:rPr>
          <w:rFonts w:ascii="Arial" w:hAnsi="Arial" w:cs="Arial"/>
          <w:sz w:val="22"/>
        </w:rPr>
        <w:t>(01), pp.87-98.</w:t>
      </w:r>
    </w:p>
    <w:p w14:paraId="0CA5148F" w14:textId="77777777" w:rsidR="008D3D0C" w:rsidRPr="005427A8" w:rsidRDefault="008D3D0C" w:rsidP="008D3D0C">
      <w:pPr>
        <w:rPr>
          <w:rFonts w:ascii="Arial" w:hAnsi="Arial" w:cs="Arial"/>
          <w:sz w:val="22"/>
        </w:rPr>
      </w:pPr>
      <w:r w:rsidRPr="005427A8">
        <w:rPr>
          <w:rFonts w:ascii="Arial" w:hAnsi="Arial" w:cs="Arial"/>
          <w:sz w:val="22"/>
        </w:rPr>
        <w:t xml:space="preserve">Ryan, L., Stratton-Maher, D., Elliott, J., </w:t>
      </w:r>
      <w:proofErr w:type="spellStart"/>
      <w:r w:rsidRPr="005427A8">
        <w:rPr>
          <w:rFonts w:ascii="Arial" w:hAnsi="Arial" w:cs="Arial"/>
          <w:sz w:val="22"/>
        </w:rPr>
        <w:t>Tulleners</w:t>
      </w:r>
      <w:proofErr w:type="spellEnd"/>
      <w:r w:rsidRPr="005427A8">
        <w:rPr>
          <w:rFonts w:ascii="Arial" w:hAnsi="Arial" w:cs="Arial"/>
          <w:sz w:val="22"/>
        </w:rPr>
        <w:t xml:space="preserve">, T., Roderick, G., Jayasinghe, T., Buckley, J., Newman, J.M., Nutter, H., Southern, J. and Beccaria, L., (2025). Embracing Growth, </w:t>
      </w:r>
      <w:r w:rsidRPr="005427A8">
        <w:rPr>
          <w:rFonts w:ascii="Arial" w:hAnsi="Arial" w:cs="Arial"/>
          <w:sz w:val="22"/>
        </w:rPr>
        <w:lastRenderedPageBreak/>
        <w:t>Adaptability, Challenges, and lifelong learning: A qualitative study examining the lived experience of early career nurses. </w:t>
      </w:r>
      <w:r w:rsidRPr="005427A8">
        <w:rPr>
          <w:rFonts w:ascii="Arial" w:hAnsi="Arial" w:cs="Arial"/>
          <w:i/>
          <w:iCs/>
          <w:sz w:val="22"/>
        </w:rPr>
        <w:t>Nursing Reports</w:t>
      </w:r>
      <w:r w:rsidRPr="005427A8">
        <w:rPr>
          <w:rFonts w:ascii="Arial" w:hAnsi="Arial" w:cs="Arial"/>
          <w:sz w:val="22"/>
        </w:rPr>
        <w:t>, </w:t>
      </w:r>
      <w:r w:rsidRPr="005427A8">
        <w:rPr>
          <w:rFonts w:ascii="Arial" w:hAnsi="Arial" w:cs="Arial"/>
          <w:i/>
          <w:iCs/>
          <w:sz w:val="22"/>
        </w:rPr>
        <w:t>15</w:t>
      </w:r>
      <w:r w:rsidRPr="005427A8">
        <w:rPr>
          <w:rFonts w:ascii="Arial" w:hAnsi="Arial" w:cs="Arial"/>
          <w:sz w:val="22"/>
        </w:rPr>
        <w:t>(6), p.214.</w:t>
      </w:r>
    </w:p>
    <w:p w14:paraId="34127383" w14:textId="77777777" w:rsidR="008D3D0C" w:rsidRPr="005427A8" w:rsidRDefault="008D3D0C" w:rsidP="008D3D0C">
      <w:pPr>
        <w:rPr>
          <w:rFonts w:ascii="Arial" w:hAnsi="Arial" w:cs="Arial"/>
          <w:sz w:val="22"/>
        </w:rPr>
      </w:pPr>
      <w:proofErr w:type="spellStart"/>
      <w:r w:rsidRPr="005427A8">
        <w:rPr>
          <w:rFonts w:ascii="Arial" w:hAnsi="Arial" w:cs="Arial"/>
          <w:sz w:val="22"/>
        </w:rPr>
        <w:t>Torous</w:t>
      </w:r>
      <w:proofErr w:type="spellEnd"/>
      <w:r w:rsidRPr="005427A8">
        <w:rPr>
          <w:rFonts w:ascii="Arial" w:hAnsi="Arial" w:cs="Arial"/>
          <w:sz w:val="22"/>
        </w:rPr>
        <w:t xml:space="preserve">, J., </w:t>
      </w:r>
      <w:proofErr w:type="spellStart"/>
      <w:r w:rsidRPr="005427A8">
        <w:rPr>
          <w:rFonts w:ascii="Arial" w:hAnsi="Arial" w:cs="Arial"/>
          <w:sz w:val="22"/>
        </w:rPr>
        <w:t>Linardon</w:t>
      </w:r>
      <w:proofErr w:type="spellEnd"/>
      <w:r w:rsidRPr="005427A8">
        <w:rPr>
          <w:rFonts w:ascii="Arial" w:hAnsi="Arial" w:cs="Arial"/>
          <w:sz w:val="22"/>
        </w:rPr>
        <w:t>, J., Goldberg, S.B., Sun, S., Bell, I., Nicholas, J., Hassan, L., Hua, Y., Milton, A. and Firth, J., (2025). The evolving field of digital mental health: current evidence and implementation issues for smartphone apps, generative artificial intelligence, and virtual reality. </w:t>
      </w:r>
      <w:r w:rsidRPr="005427A8">
        <w:rPr>
          <w:rFonts w:ascii="Arial" w:hAnsi="Arial" w:cs="Arial"/>
          <w:i/>
          <w:iCs/>
          <w:sz w:val="22"/>
        </w:rPr>
        <w:t>World Psychiatry</w:t>
      </w:r>
      <w:r w:rsidRPr="005427A8">
        <w:rPr>
          <w:rFonts w:ascii="Arial" w:hAnsi="Arial" w:cs="Arial"/>
          <w:sz w:val="22"/>
        </w:rPr>
        <w:t>, </w:t>
      </w:r>
      <w:r w:rsidRPr="005427A8">
        <w:rPr>
          <w:rFonts w:ascii="Arial" w:hAnsi="Arial" w:cs="Arial"/>
          <w:i/>
          <w:iCs/>
          <w:sz w:val="22"/>
        </w:rPr>
        <w:t>24</w:t>
      </w:r>
      <w:r w:rsidRPr="005427A8">
        <w:rPr>
          <w:rFonts w:ascii="Arial" w:hAnsi="Arial" w:cs="Arial"/>
          <w:sz w:val="22"/>
        </w:rPr>
        <w:t>(2), pp.156-174.</w:t>
      </w:r>
    </w:p>
    <w:p w14:paraId="42E63FF5" w14:textId="77777777" w:rsidR="008D3D0C" w:rsidRPr="005427A8" w:rsidRDefault="008D3D0C" w:rsidP="008D3D0C">
      <w:pPr>
        <w:rPr>
          <w:rFonts w:ascii="Arial" w:hAnsi="Arial" w:cs="Arial"/>
          <w:sz w:val="22"/>
        </w:rPr>
      </w:pPr>
      <w:r w:rsidRPr="005427A8">
        <w:rPr>
          <w:rFonts w:ascii="Arial" w:hAnsi="Arial" w:cs="Arial"/>
          <w:sz w:val="22"/>
        </w:rPr>
        <w:t>Woodward, S. and Bassett, S. eds., (2025). </w:t>
      </w:r>
      <w:r w:rsidRPr="005427A8">
        <w:rPr>
          <w:rFonts w:ascii="Arial" w:hAnsi="Arial" w:cs="Arial"/>
          <w:i/>
          <w:iCs/>
          <w:sz w:val="22"/>
        </w:rPr>
        <w:t>Supervision, Learning and Assessment in Clinical Practice E-Book: A Guide for Nurses, Midwives &amp; Other Health Professionals</w:t>
      </w:r>
      <w:r w:rsidRPr="005427A8">
        <w:rPr>
          <w:rFonts w:ascii="Arial" w:hAnsi="Arial" w:cs="Arial"/>
          <w:sz w:val="22"/>
        </w:rPr>
        <w:t>. Elsevier Health Sciences.</w:t>
      </w:r>
    </w:p>
    <w:p w14:paraId="01525C5D" w14:textId="77777777" w:rsidR="00074981" w:rsidRPr="005427A8" w:rsidRDefault="00074981">
      <w:pPr>
        <w:spacing w:line="259" w:lineRule="auto"/>
        <w:jc w:val="left"/>
        <w:rPr>
          <w:rFonts w:ascii="Arial" w:eastAsiaTheme="majorEastAsia" w:hAnsi="Arial" w:cs="Arial"/>
          <w:b/>
          <w:sz w:val="22"/>
          <w:lang w:val="en-US"/>
          <w14:ligatures w14:val="standardContextual"/>
        </w:rPr>
      </w:pPr>
      <w:r w:rsidRPr="005427A8">
        <w:rPr>
          <w:rFonts w:ascii="Arial" w:hAnsi="Arial" w:cs="Arial"/>
          <w:sz w:val="22"/>
        </w:rPr>
        <w:br w:type="page"/>
      </w:r>
    </w:p>
    <w:p w14:paraId="240062F5" w14:textId="3E76510A" w:rsidR="00A9016E" w:rsidRPr="005427A8" w:rsidRDefault="00684EB1" w:rsidP="00074981">
      <w:pPr>
        <w:pStyle w:val="Heading1"/>
        <w:rPr>
          <w:rFonts w:ascii="Arial" w:hAnsi="Arial" w:cs="Arial"/>
          <w:sz w:val="22"/>
          <w:szCs w:val="22"/>
        </w:rPr>
      </w:pPr>
      <w:bookmarkStart w:id="22" w:name="_Toc226910545"/>
      <w:r w:rsidRPr="005427A8">
        <w:rPr>
          <w:rFonts w:ascii="Arial" w:hAnsi="Arial" w:cs="Arial"/>
          <w:sz w:val="22"/>
          <w:szCs w:val="22"/>
        </w:rPr>
        <w:lastRenderedPageBreak/>
        <w:t>Appendix</w:t>
      </w:r>
      <w:bookmarkEnd w:id="22"/>
    </w:p>
    <w:p w14:paraId="61F65BE1" w14:textId="0F88924F" w:rsidR="00684EB1" w:rsidRPr="005427A8" w:rsidRDefault="00684EB1" w:rsidP="00684EB1">
      <w:pPr>
        <w:pStyle w:val="Heading2"/>
        <w:rPr>
          <w:rFonts w:ascii="Arial" w:hAnsi="Arial" w:cs="Arial"/>
          <w:sz w:val="22"/>
          <w:szCs w:val="22"/>
        </w:rPr>
      </w:pPr>
      <w:bookmarkStart w:id="23" w:name="_Toc226910546"/>
      <w:r w:rsidRPr="005427A8">
        <w:rPr>
          <w:rFonts w:ascii="Arial" w:hAnsi="Arial" w:cs="Arial"/>
          <w:sz w:val="22"/>
          <w:szCs w:val="22"/>
        </w:rPr>
        <w:t>Appendix 1</w:t>
      </w:r>
      <w:bookmarkEnd w:id="23"/>
    </w:p>
    <w:p w14:paraId="0AB51D13" w14:textId="1F67430D" w:rsidR="00684EB1" w:rsidRPr="005427A8" w:rsidRDefault="00575309" w:rsidP="00575309">
      <w:pPr>
        <w:rPr>
          <w:rFonts w:ascii="Arial" w:hAnsi="Arial" w:cs="Arial"/>
          <w:b/>
          <w:bCs/>
          <w:sz w:val="22"/>
        </w:rPr>
      </w:pPr>
      <w:r w:rsidRPr="005427A8">
        <w:rPr>
          <w:rFonts w:ascii="Arial" w:hAnsi="Arial" w:cs="Arial"/>
          <w:b/>
          <w:bCs/>
          <w:sz w:val="22"/>
        </w:rPr>
        <w:t>Job Advertisement (Mental Health Nurse)</w:t>
      </w:r>
    </w:p>
    <w:p w14:paraId="64C1B2F0" w14:textId="679EA5C2" w:rsidR="00DC5E5B" w:rsidRPr="005427A8" w:rsidRDefault="00575309" w:rsidP="00DC5E5B">
      <w:pPr>
        <w:rPr>
          <w:rFonts w:ascii="Arial" w:hAnsi="Arial" w:cs="Arial"/>
          <w:sz w:val="22"/>
          <w:lang w:val="en-IN"/>
        </w:rPr>
      </w:pPr>
      <w:r w:rsidRPr="005427A8">
        <w:rPr>
          <w:rFonts w:ascii="Arial" w:hAnsi="Arial" w:cs="Arial"/>
          <w:noProof/>
          <w:sz w:val="22"/>
          <w:lang w:val="en-IN"/>
        </w:rPr>
        <w:drawing>
          <wp:inline distT="0" distB="0" distL="0" distR="0" wp14:anchorId="4C49EA81" wp14:editId="344A0933">
            <wp:extent cx="5731510" cy="3809365"/>
            <wp:effectExtent l="76200" t="76200" r="135890" b="133985"/>
            <wp:docPr id="1201450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450482" name=""/>
                    <pic:cNvPicPr/>
                  </pic:nvPicPr>
                  <pic:blipFill>
                    <a:blip r:embed="rId14"/>
                    <a:stretch>
                      <a:fillRect/>
                    </a:stretch>
                  </pic:blipFill>
                  <pic:spPr>
                    <a:xfrm>
                      <a:off x="0" y="0"/>
                      <a:ext cx="5731510" cy="3809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71A358" w14:textId="30DA06E6" w:rsidR="00575309" w:rsidRPr="005427A8" w:rsidRDefault="00575309" w:rsidP="00575309">
      <w:pPr>
        <w:jc w:val="center"/>
        <w:rPr>
          <w:rFonts w:ascii="Arial" w:hAnsi="Arial" w:cs="Arial"/>
          <w:sz w:val="22"/>
          <w:lang w:val="en-IN"/>
        </w:rPr>
      </w:pPr>
      <w:r w:rsidRPr="005427A8">
        <w:rPr>
          <w:rFonts w:ascii="Arial" w:hAnsi="Arial" w:cs="Arial"/>
          <w:sz w:val="22"/>
          <w:lang w:val="en-IN"/>
        </w:rPr>
        <w:t>Figure: Advertisement for Mental Health Nurse in the NHS</w:t>
      </w:r>
    </w:p>
    <w:p w14:paraId="209B99DE" w14:textId="51DA56B9" w:rsidR="00575309" w:rsidRPr="005427A8" w:rsidRDefault="00575309" w:rsidP="00575309">
      <w:pPr>
        <w:jc w:val="center"/>
        <w:rPr>
          <w:rFonts w:ascii="Arial" w:hAnsi="Arial" w:cs="Arial"/>
          <w:sz w:val="22"/>
          <w:lang w:val="en-IN"/>
        </w:rPr>
      </w:pPr>
      <w:r w:rsidRPr="005427A8">
        <w:rPr>
          <w:rFonts w:ascii="Arial" w:hAnsi="Arial" w:cs="Arial"/>
          <w:sz w:val="22"/>
          <w:lang w:val="en-IN"/>
        </w:rPr>
        <w:t xml:space="preserve">Source: </w:t>
      </w:r>
      <w:r w:rsidRPr="005427A8">
        <w:rPr>
          <w:rFonts w:ascii="Arial" w:hAnsi="Arial" w:cs="Arial"/>
          <w:sz w:val="22"/>
        </w:rPr>
        <w:t>(NHS, 2026)</w:t>
      </w:r>
    </w:p>
    <w:p w14:paraId="50A924C8" w14:textId="77777777" w:rsidR="00575309" w:rsidRPr="005427A8" w:rsidRDefault="00575309" w:rsidP="00575309">
      <w:pPr>
        <w:rPr>
          <w:rFonts w:ascii="Arial" w:hAnsi="Arial" w:cs="Arial"/>
          <w:sz w:val="22"/>
          <w:lang w:val="en-IN"/>
        </w:rPr>
      </w:pPr>
      <w:r w:rsidRPr="005427A8">
        <w:rPr>
          <w:rFonts w:ascii="Arial" w:hAnsi="Arial" w:cs="Arial"/>
          <w:b/>
          <w:bCs/>
          <w:sz w:val="22"/>
          <w:lang w:val="en-IN"/>
        </w:rPr>
        <w:t>Job Title:</w:t>
      </w:r>
      <w:r w:rsidRPr="005427A8">
        <w:rPr>
          <w:rFonts w:ascii="Arial" w:hAnsi="Arial" w:cs="Arial"/>
          <w:sz w:val="22"/>
          <w:lang w:val="en-IN"/>
        </w:rPr>
        <w:t xml:space="preserve"> Mental Health Nurse</w:t>
      </w:r>
    </w:p>
    <w:p w14:paraId="03F4EE84" w14:textId="77777777" w:rsidR="00575309" w:rsidRPr="005427A8" w:rsidRDefault="00575309" w:rsidP="00575309">
      <w:pPr>
        <w:rPr>
          <w:rFonts w:ascii="Arial" w:hAnsi="Arial" w:cs="Arial"/>
          <w:sz w:val="22"/>
          <w:lang w:val="en-IN"/>
        </w:rPr>
      </w:pPr>
      <w:r w:rsidRPr="005427A8">
        <w:rPr>
          <w:rFonts w:ascii="Arial" w:hAnsi="Arial" w:cs="Arial"/>
          <w:b/>
          <w:bCs/>
          <w:sz w:val="22"/>
          <w:lang w:val="en-IN"/>
        </w:rPr>
        <w:t>Organisation:</w:t>
      </w:r>
      <w:r w:rsidRPr="005427A8">
        <w:rPr>
          <w:rFonts w:ascii="Arial" w:hAnsi="Arial" w:cs="Arial"/>
          <w:sz w:val="22"/>
          <w:lang w:val="en-IN"/>
        </w:rPr>
        <w:t xml:space="preserve"> NHS Trust</w:t>
      </w:r>
    </w:p>
    <w:p w14:paraId="666EF9F8" w14:textId="77777777" w:rsidR="00575309" w:rsidRPr="005427A8" w:rsidRDefault="00575309" w:rsidP="00575309">
      <w:pPr>
        <w:rPr>
          <w:rFonts w:ascii="Arial" w:hAnsi="Arial" w:cs="Arial"/>
          <w:sz w:val="22"/>
          <w:lang w:val="en-IN"/>
        </w:rPr>
      </w:pPr>
      <w:r w:rsidRPr="005427A8">
        <w:rPr>
          <w:rFonts w:ascii="Arial" w:hAnsi="Arial" w:cs="Arial"/>
          <w:b/>
          <w:bCs/>
          <w:sz w:val="22"/>
          <w:lang w:val="en-IN"/>
        </w:rPr>
        <w:t>Key</w:t>
      </w:r>
      <w:r w:rsidRPr="005427A8">
        <w:rPr>
          <w:rFonts w:ascii="Arial" w:hAnsi="Arial" w:cs="Arial"/>
          <w:sz w:val="22"/>
          <w:lang w:val="en-IN"/>
        </w:rPr>
        <w:t xml:space="preserve"> </w:t>
      </w:r>
      <w:r w:rsidRPr="005427A8">
        <w:rPr>
          <w:rFonts w:ascii="Arial" w:hAnsi="Arial" w:cs="Arial"/>
          <w:b/>
          <w:bCs/>
          <w:sz w:val="22"/>
          <w:lang w:val="en-IN"/>
        </w:rPr>
        <w:t>Requirements:</w:t>
      </w:r>
      <w:r w:rsidRPr="005427A8">
        <w:rPr>
          <w:rFonts w:ascii="Arial" w:hAnsi="Arial" w:cs="Arial"/>
          <w:sz w:val="22"/>
          <w:lang w:val="en-IN"/>
        </w:rPr>
        <w:t xml:space="preserve"> NMC registration, communication skills, teamwork, resilience</w:t>
      </w:r>
    </w:p>
    <w:p w14:paraId="49D5BB0F" w14:textId="4A788BE4" w:rsidR="00575309" w:rsidRPr="005427A8" w:rsidRDefault="00575309" w:rsidP="00575309">
      <w:pPr>
        <w:rPr>
          <w:rFonts w:ascii="Arial" w:hAnsi="Arial" w:cs="Arial"/>
          <w:sz w:val="22"/>
          <w:lang w:val="en-IN"/>
        </w:rPr>
      </w:pPr>
      <w:r w:rsidRPr="005427A8">
        <w:rPr>
          <w:rFonts w:ascii="Arial" w:hAnsi="Arial" w:cs="Arial"/>
          <w:b/>
          <w:bCs/>
          <w:sz w:val="22"/>
          <w:lang w:val="en-IN"/>
        </w:rPr>
        <w:t>Key Duties:</w:t>
      </w:r>
      <w:r w:rsidRPr="005427A8">
        <w:rPr>
          <w:rFonts w:ascii="Arial" w:hAnsi="Arial" w:cs="Arial"/>
          <w:sz w:val="22"/>
          <w:lang w:val="en-IN"/>
        </w:rPr>
        <w:t xml:space="preserve"> Patient care, assessment, medication administration, multidisciplinary collaboration</w:t>
      </w:r>
    </w:p>
    <w:p w14:paraId="32367662" w14:textId="52916103" w:rsidR="00980B4A" w:rsidRPr="005427A8" w:rsidRDefault="00B16272" w:rsidP="00B16272">
      <w:pPr>
        <w:pStyle w:val="Heading2"/>
        <w:rPr>
          <w:rFonts w:ascii="Arial" w:hAnsi="Arial" w:cs="Arial"/>
          <w:sz w:val="22"/>
          <w:szCs w:val="22"/>
        </w:rPr>
      </w:pPr>
      <w:bookmarkStart w:id="24" w:name="_Toc226910547"/>
      <w:r w:rsidRPr="005427A8">
        <w:rPr>
          <w:rFonts w:ascii="Arial" w:hAnsi="Arial" w:cs="Arial"/>
          <w:sz w:val="22"/>
          <w:szCs w:val="22"/>
        </w:rPr>
        <w:t>Appendix 2</w:t>
      </w:r>
      <w:bookmarkEnd w:id="24"/>
    </w:p>
    <w:p w14:paraId="6F2C2B59" w14:textId="64EBCC5F" w:rsidR="00B16272" w:rsidRPr="005427A8" w:rsidRDefault="00AF2881" w:rsidP="00B16272">
      <w:pPr>
        <w:rPr>
          <w:rFonts w:ascii="Arial" w:hAnsi="Arial" w:cs="Arial"/>
          <w:b/>
          <w:bCs/>
          <w:sz w:val="22"/>
        </w:rPr>
      </w:pPr>
      <w:r w:rsidRPr="005427A8">
        <w:rPr>
          <w:rFonts w:ascii="Arial" w:hAnsi="Arial" w:cs="Arial"/>
          <w:b/>
          <w:bCs/>
          <w:sz w:val="22"/>
        </w:rPr>
        <w:lastRenderedPageBreak/>
        <w:t>SWOT Analysis</w:t>
      </w:r>
    </w:p>
    <w:tbl>
      <w:tblPr>
        <w:tblStyle w:val="PlainTable1"/>
        <w:tblW w:w="0" w:type="auto"/>
        <w:jc w:val="center"/>
        <w:tblLook w:val="04A0" w:firstRow="1" w:lastRow="0" w:firstColumn="1" w:lastColumn="0" w:noHBand="0" w:noVBand="1"/>
      </w:tblPr>
      <w:tblGrid>
        <w:gridCol w:w="2943"/>
        <w:gridCol w:w="4509"/>
      </w:tblGrid>
      <w:tr w:rsidR="00AF2881" w:rsidRPr="005427A8" w14:paraId="2A172D0E" w14:textId="77777777" w:rsidTr="00AF288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F5460DB" w14:textId="77777777" w:rsidR="00AF2881" w:rsidRPr="005427A8" w:rsidRDefault="00AF2881" w:rsidP="00AF2881">
            <w:pPr>
              <w:spacing w:after="160"/>
              <w:rPr>
                <w:rFonts w:ascii="Arial" w:hAnsi="Arial" w:cs="Arial"/>
                <w:sz w:val="22"/>
                <w:lang w:val="en-IN"/>
              </w:rPr>
            </w:pPr>
            <w:r w:rsidRPr="005427A8">
              <w:rPr>
                <w:rFonts w:ascii="Arial" w:hAnsi="Arial" w:cs="Arial"/>
                <w:sz w:val="22"/>
                <w:lang w:val="en-IN"/>
              </w:rPr>
              <w:t>Strengths</w:t>
            </w:r>
          </w:p>
        </w:tc>
        <w:tc>
          <w:tcPr>
            <w:tcW w:w="0" w:type="auto"/>
            <w:hideMark/>
          </w:tcPr>
          <w:p w14:paraId="6314A552" w14:textId="77777777" w:rsidR="00AF2881" w:rsidRPr="005427A8" w:rsidRDefault="00AF2881" w:rsidP="00AF2881">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Weaknesses</w:t>
            </w:r>
          </w:p>
        </w:tc>
      </w:tr>
      <w:tr w:rsidR="00AF2881" w:rsidRPr="005427A8" w14:paraId="709F8CD8" w14:textId="77777777" w:rsidTr="00AF288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284C00" w14:textId="77777777" w:rsidR="00AF2881" w:rsidRPr="005427A8" w:rsidRDefault="00AF2881" w:rsidP="00AF2881">
            <w:pPr>
              <w:spacing w:after="160"/>
              <w:rPr>
                <w:rFonts w:ascii="Arial" w:hAnsi="Arial" w:cs="Arial"/>
                <w:b w:val="0"/>
                <w:bCs w:val="0"/>
                <w:sz w:val="22"/>
                <w:lang w:val="en-IN"/>
              </w:rPr>
            </w:pPr>
            <w:r w:rsidRPr="005427A8">
              <w:rPr>
                <w:rFonts w:ascii="Arial" w:hAnsi="Arial" w:cs="Arial"/>
                <w:b w:val="0"/>
                <w:bCs w:val="0"/>
                <w:sz w:val="22"/>
                <w:lang w:val="en-IN"/>
              </w:rPr>
              <w:t>Strong communication skills</w:t>
            </w:r>
          </w:p>
        </w:tc>
        <w:tc>
          <w:tcPr>
            <w:tcW w:w="0" w:type="auto"/>
            <w:hideMark/>
          </w:tcPr>
          <w:p w14:paraId="62F874A3" w14:textId="77777777" w:rsidR="00AF2881" w:rsidRPr="005427A8" w:rsidRDefault="00AF2881" w:rsidP="00AF2881">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5427A8">
              <w:rPr>
                <w:rFonts w:ascii="Arial" w:hAnsi="Arial" w:cs="Arial"/>
                <w:sz w:val="22"/>
                <w:lang w:val="en-IN"/>
              </w:rPr>
              <w:t>Lack of clinical experience</w:t>
            </w:r>
          </w:p>
        </w:tc>
      </w:tr>
      <w:tr w:rsidR="00AF2881" w:rsidRPr="005427A8" w14:paraId="48EB6E31" w14:textId="77777777" w:rsidTr="00AF288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EB2F6F" w14:textId="77777777" w:rsidR="00AF2881" w:rsidRPr="005427A8" w:rsidRDefault="00AF2881" w:rsidP="00AF2881">
            <w:pPr>
              <w:spacing w:after="160"/>
              <w:rPr>
                <w:rFonts w:ascii="Arial" w:hAnsi="Arial" w:cs="Arial"/>
                <w:b w:val="0"/>
                <w:bCs w:val="0"/>
                <w:sz w:val="22"/>
                <w:lang w:val="en-IN"/>
              </w:rPr>
            </w:pPr>
            <w:r w:rsidRPr="005427A8">
              <w:rPr>
                <w:rFonts w:ascii="Arial" w:hAnsi="Arial" w:cs="Arial"/>
                <w:b w:val="0"/>
                <w:bCs w:val="0"/>
                <w:sz w:val="22"/>
                <w:lang w:val="en-IN"/>
              </w:rPr>
              <w:t>Empathy and patience</w:t>
            </w:r>
          </w:p>
        </w:tc>
        <w:tc>
          <w:tcPr>
            <w:tcW w:w="0" w:type="auto"/>
            <w:hideMark/>
          </w:tcPr>
          <w:p w14:paraId="60877DA1" w14:textId="77777777" w:rsidR="00AF2881" w:rsidRPr="005427A8" w:rsidRDefault="00AF2881" w:rsidP="00AF2881">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Limited exposure to mental health settings</w:t>
            </w:r>
          </w:p>
        </w:tc>
      </w:tr>
      <w:tr w:rsidR="00AF2881" w:rsidRPr="005427A8" w14:paraId="54D539A4" w14:textId="77777777" w:rsidTr="00AF288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EF2C70" w14:textId="77777777" w:rsidR="00AF2881" w:rsidRPr="005427A8" w:rsidRDefault="00AF2881" w:rsidP="00AF2881">
            <w:pPr>
              <w:spacing w:after="160"/>
              <w:rPr>
                <w:rFonts w:ascii="Arial" w:hAnsi="Arial" w:cs="Arial"/>
                <w:b w:val="0"/>
                <w:bCs w:val="0"/>
                <w:sz w:val="22"/>
                <w:lang w:val="en-IN"/>
              </w:rPr>
            </w:pPr>
            <w:r w:rsidRPr="005427A8">
              <w:rPr>
                <w:rFonts w:ascii="Arial" w:hAnsi="Arial" w:cs="Arial"/>
                <w:b w:val="0"/>
                <w:bCs w:val="0"/>
                <w:sz w:val="22"/>
                <w:lang w:val="en-IN"/>
              </w:rPr>
              <w:t>Discipline and consistency</w:t>
            </w:r>
          </w:p>
        </w:tc>
        <w:tc>
          <w:tcPr>
            <w:tcW w:w="0" w:type="auto"/>
            <w:hideMark/>
          </w:tcPr>
          <w:p w14:paraId="148887FA" w14:textId="77777777" w:rsidR="00AF2881" w:rsidRPr="005427A8" w:rsidRDefault="00AF2881" w:rsidP="00AF2881">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5427A8">
              <w:rPr>
                <w:rFonts w:ascii="Arial" w:hAnsi="Arial" w:cs="Arial"/>
                <w:sz w:val="22"/>
                <w:lang w:val="en-IN"/>
              </w:rPr>
              <w:t>Need to improve emotional resilience</w:t>
            </w:r>
          </w:p>
        </w:tc>
      </w:tr>
      <w:tr w:rsidR="00AF2881" w:rsidRPr="005427A8" w14:paraId="4CE8D1D8" w14:textId="77777777" w:rsidTr="00AF2881">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112EC9" w14:textId="77777777" w:rsidR="00AF2881" w:rsidRPr="005427A8" w:rsidRDefault="00AF2881" w:rsidP="00AF2881">
            <w:pPr>
              <w:spacing w:after="160"/>
              <w:rPr>
                <w:rFonts w:ascii="Arial" w:hAnsi="Arial" w:cs="Arial"/>
                <w:b w:val="0"/>
                <w:bCs w:val="0"/>
                <w:sz w:val="22"/>
                <w:lang w:val="en-IN"/>
              </w:rPr>
            </w:pPr>
            <w:r w:rsidRPr="005427A8">
              <w:rPr>
                <w:rFonts w:ascii="Arial" w:hAnsi="Arial" w:cs="Arial"/>
                <w:b w:val="0"/>
                <w:bCs w:val="0"/>
                <w:sz w:val="22"/>
                <w:lang w:val="en-IN"/>
              </w:rPr>
              <w:t>Good teamwork ability</w:t>
            </w:r>
          </w:p>
        </w:tc>
        <w:tc>
          <w:tcPr>
            <w:tcW w:w="0" w:type="auto"/>
            <w:hideMark/>
          </w:tcPr>
          <w:p w14:paraId="153C7F35" w14:textId="77777777" w:rsidR="00AF2881" w:rsidRPr="005427A8" w:rsidRDefault="00AF2881" w:rsidP="00AF2881">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5427A8">
              <w:rPr>
                <w:rFonts w:ascii="Arial" w:hAnsi="Arial" w:cs="Arial"/>
                <w:sz w:val="22"/>
                <w:lang w:val="en-IN"/>
              </w:rPr>
              <w:t>Low confidence in complex decision-making</w:t>
            </w:r>
          </w:p>
        </w:tc>
      </w:tr>
    </w:tbl>
    <w:p w14:paraId="373A834F" w14:textId="2CD21800" w:rsidR="001C08EA" w:rsidRPr="005427A8" w:rsidRDefault="001C08EA" w:rsidP="00AF2881">
      <w:pPr>
        <w:rPr>
          <w:rFonts w:ascii="Arial" w:hAnsi="Arial" w:cs="Arial"/>
          <w:sz w:val="22"/>
          <w:lang w:val="en-IN"/>
        </w:rPr>
      </w:pPr>
    </w:p>
    <w:p w14:paraId="32FDC7B6" w14:textId="1999961D" w:rsidR="001C08EA" w:rsidRPr="005427A8" w:rsidRDefault="003E440F" w:rsidP="003E440F">
      <w:pPr>
        <w:pStyle w:val="Heading2"/>
        <w:rPr>
          <w:rFonts w:ascii="Arial" w:hAnsi="Arial" w:cs="Arial"/>
          <w:sz w:val="22"/>
          <w:szCs w:val="22"/>
        </w:rPr>
      </w:pPr>
      <w:bookmarkStart w:id="25" w:name="_Toc226910548"/>
      <w:r w:rsidRPr="005427A8">
        <w:rPr>
          <w:rFonts w:ascii="Arial" w:hAnsi="Arial" w:cs="Arial"/>
          <w:sz w:val="22"/>
          <w:szCs w:val="22"/>
        </w:rPr>
        <w:t>Appendix 3</w:t>
      </w:r>
      <w:bookmarkEnd w:id="25"/>
    </w:p>
    <w:p w14:paraId="73741DE3" w14:textId="649339A4" w:rsidR="003E440F" w:rsidRPr="005427A8" w:rsidRDefault="002F01F9" w:rsidP="003E440F">
      <w:pPr>
        <w:rPr>
          <w:rFonts w:ascii="Arial" w:hAnsi="Arial" w:cs="Arial"/>
          <w:b/>
          <w:bCs/>
          <w:sz w:val="22"/>
        </w:rPr>
      </w:pPr>
      <w:r w:rsidRPr="005427A8">
        <w:rPr>
          <w:rFonts w:ascii="Arial" w:hAnsi="Arial" w:cs="Arial"/>
          <w:b/>
          <w:bCs/>
          <w:sz w:val="22"/>
        </w:rPr>
        <w:t>Action Plan Timeline</w:t>
      </w:r>
    </w:p>
    <w:tbl>
      <w:tblPr>
        <w:tblStyle w:val="TableGridLight"/>
        <w:tblW w:w="0" w:type="auto"/>
        <w:tblLook w:val="04A0" w:firstRow="1" w:lastRow="0" w:firstColumn="1" w:lastColumn="0" w:noHBand="0" w:noVBand="1"/>
      </w:tblPr>
      <w:tblGrid>
        <w:gridCol w:w="2240"/>
        <w:gridCol w:w="2787"/>
        <w:gridCol w:w="1439"/>
        <w:gridCol w:w="2550"/>
      </w:tblGrid>
      <w:tr w:rsidR="002F01F9" w:rsidRPr="005427A8" w14:paraId="63213978" w14:textId="77777777" w:rsidTr="002F01F9">
        <w:tc>
          <w:tcPr>
            <w:tcW w:w="0" w:type="auto"/>
            <w:hideMark/>
          </w:tcPr>
          <w:p w14:paraId="4710394F" w14:textId="77777777" w:rsidR="002F01F9" w:rsidRPr="005427A8" w:rsidRDefault="002F01F9" w:rsidP="002F01F9">
            <w:pPr>
              <w:spacing w:after="160"/>
              <w:rPr>
                <w:rFonts w:ascii="Arial" w:hAnsi="Arial" w:cs="Arial"/>
                <w:b/>
                <w:bCs/>
                <w:sz w:val="22"/>
                <w:lang w:val="en-IN"/>
              </w:rPr>
            </w:pPr>
            <w:r w:rsidRPr="005427A8">
              <w:rPr>
                <w:rFonts w:ascii="Arial" w:hAnsi="Arial" w:cs="Arial"/>
                <w:b/>
                <w:bCs/>
                <w:sz w:val="22"/>
                <w:lang w:val="en-IN"/>
              </w:rPr>
              <w:t>Goal</w:t>
            </w:r>
          </w:p>
        </w:tc>
        <w:tc>
          <w:tcPr>
            <w:tcW w:w="0" w:type="auto"/>
            <w:hideMark/>
          </w:tcPr>
          <w:p w14:paraId="5473549B" w14:textId="77777777" w:rsidR="002F01F9" w:rsidRPr="005427A8" w:rsidRDefault="002F01F9" w:rsidP="002F01F9">
            <w:pPr>
              <w:spacing w:after="160"/>
              <w:rPr>
                <w:rFonts w:ascii="Arial" w:hAnsi="Arial" w:cs="Arial"/>
                <w:b/>
                <w:bCs/>
                <w:sz w:val="22"/>
                <w:lang w:val="en-IN"/>
              </w:rPr>
            </w:pPr>
            <w:r w:rsidRPr="005427A8">
              <w:rPr>
                <w:rFonts w:ascii="Arial" w:hAnsi="Arial" w:cs="Arial"/>
                <w:b/>
                <w:bCs/>
                <w:sz w:val="22"/>
                <w:lang w:val="en-IN"/>
              </w:rPr>
              <w:t>Action</w:t>
            </w:r>
          </w:p>
        </w:tc>
        <w:tc>
          <w:tcPr>
            <w:tcW w:w="0" w:type="auto"/>
            <w:hideMark/>
          </w:tcPr>
          <w:p w14:paraId="67818E08" w14:textId="77777777" w:rsidR="002F01F9" w:rsidRPr="005427A8" w:rsidRDefault="002F01F9" w:rsidP="002F01F9">
            <w:pPr>
              <w:spacing w:after="160"/>
              <w:rPr>
                <w:rFonts w:ascii="Arial" w:hAnsi="Arial" w:cs="Arial"/>
                <w:b/>
                <w:bCs/>
                <w:sz w:val="22"/>
                <w:lang w:val="en-IN"/>
              </w:rPr>
            </w:pPr>
            <w:r w:rsidRPr="005427A8">
              <w:rPr>
                <w:rFonts w:ascii="Arial" w:hAnsi="Arial" w:cs="Arial"/>
                <w:b/>
                <w:bCs/>
                <w:sz w:val="22"/>
                <w:lang w:val="en-IN"/>
              </w:rPr>
              <w:t>Timeframe</w:t>
            </w:r>
          </w:p>
        </w:tc>
        <w:tc>
          <w:tcPr>
            <w:tcW w:w="0" w:type="auto"/>
            <w:hideMark/>
          </w:tcPr>
          <w:p w14:paraId="7032ACEF" w14:textId="77777777" w:rsidR="002F01F9" w:rsidRPr="005427A8" w:rsidRDefault="002F01F9" w:rsidP="002F01F9">
            <w:pPr>
              <w:spacing w:after="160"/>
              <w:rPr>
                <w:rFonts w:ascii="Arial" w:hAnsi="Arial" w:cs="Arial"/>
                <w:b/>
                <w:bCs/>
                <w:sz w:val="22"/>
                <w:lang w:val="en-IN"/>
              </w:rPr>
            </w:pPr>
            <w:r w:rsidRPr="005427A8">
              <w:rPr>
                <w:rFonts w:ascii="Arial" w:hAnsi="Arial" w:cs="Arial"/>
                <w:b/>
                <w:bCs/>
                <w:sz w:val="22"/>
                <w:lang w:val="en-IN"/>
              </w:rPr>
              <w:t>Outcome</w:t>
            </w:r>
          </w:p>
        </w:tc>
      </w:tr>
      <w:tr w:rsidR="002F01F9" w:rsidRPr="005427A8" w14:paraId="7685C082" w14:textId="77777777" w:rsidTr="002F01F9">
        <w:tc>
          <w:tcPr>
            <w:tcW w:w="0" w:type="auto"/>
            <w:hideMark/>
          </w:tcPr>
          <w:p w14:paraId="0CA6991F"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Gain practical experience</w:t>
            </w:r>
          </w:p>
        </w:tc>
        <w:tc>
          <w:tcPr>
            <w:tcW w:w="0" w:type="auto"/>
            <w:hideMark/>
          </w:tcPr>
          <w:p w14:paraId="6E4CFCA5"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Apply for volunteering/entry-level roles</w:t>
            </w:r>
          </w:p>
        </w:tc>
        <w:tc>
          <w:tcPr>
            <w:tcW w:w="0" w:type="auto"/>
            <w:hideMark/>
          </w:tcPr>
          <w:p w14:paraId="1A854399"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0–6 months</w:t>
            </w:r>
          </w:p>
        </w:tc>
        <w:tc>
          <w:tcPr>
            <w:tcW w:w="0" w:type="auto"/>
            <w:hideMark/>
          </w:tcPr>
          <w:p w14:paraId="057F0F97"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Exposure to healthcare environment</w:t>
            </w:r>
          </w:p>
        </w:tc>
      </w:tr>
      <w:tr w:rsidR="002F01F9" w:rsidRPr="005427A8" w14:paraId="2D50726A" w14:textId="77777777" w:rsidTr="002F01F9">
        <w:tc>
          <w:tcPr>
            <w:tcW w:w="0" w:type="auto"/>
            <w:hideMark/>
          </w:tcPr>
          <w:p w14:paraId="04374553"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Improve communication skills</w:t>
            </w:r>
          </w:p>
        </w:tc>
        <w:tc>
          <w:tcPr>
            <w:tcW w:w="0" w:type="auto"/>
            <w:hideMark/>
          </w:tcPr>
          <w:p w14:paraId="576B2BA3"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Complete relevant short courses</w:t>
            </w:r>
          </w:p>
        </w:tc>
        <w:tc>
          <w:tcPr>
            <w:tcW w:w="0" w:type="auto"/>
            <w:hideMark/>
          </w:tcPr>
          <w:p w14:paraId="4575E5AE"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3–6 months</w:t>
            </w:r>
          </w:p>
        </w:tc>
        <w:tc>
          <w:tcPr>
            <w:tcW w:w="0" w:type="auto"/>
            <w:hideMark/>
          </w:tcPr>
          <w:p w14:paraId="56F91967"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Enhanced patient interaction</w:t>
            </w:r>
          </w:p>
        </w:tc>
      </w:tr>
      <w:tr w:rsidR="002F01F9" w:rsidRPr="005427A8" w14:paraId="3FBE763C" w14:textId="77777777" w:rsidTr="002F01F9">
        <w:tc>
          <w:tcPr>
            <w:tcW w:w="0" w:type="auto"/>
            <w:hideMark/>
          </w:tcPr>
          <w:p w14:paraId="024218DD"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Build emotional resilience</w:t>
            </w:r>
          </w:p>
        </w:tc>
        <w:tc>
          <w:tcPr>
            <w:tcW w:w="0" w:type="auto"/>
            <w:hideMark/>
          </w:tcPr>
          <w:p w14:paraId="3CC08D48"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Engage in real-world care settings</w:t>
            </w:r>
          </w:p>
        </w:tc>
        <w:tc>
          <w:tcPr>
            <w:tcW w:w="0" w:type="auto"/>
            <w:hideMark/>
          </w:tcPr>
          <w:p w14:paraId="41F8E970"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6–12 months</w:t>
            </w:r>
          </w:p>
        </w:tc>
        <w:tc>
          <w:tcPr>
            <w:tcW w:w="0" w:type="auto"/>
            <w:hideMark/>
          </w:tcPr>
          <w:p w14:paraId="052035D9"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Improved stress management</w:t>
            </w:r>
          </w:p>
        </w:tc>
      </w:tr>
      <w:tr w:rsidR="002F01F9" w:rsidRPr="005427A8" w14:paraId="2C198FFB" w14:textId="77777777" w:rsidTr="002F01F9">
        <w:tc>
          <w:tcPr>
            <w:tcW w:w="0" w:type="auto"/>
            <w:hideMark/>
          </w:tcPr>
          <w:p w14:paraId="08CAC2AD"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Career progression</w:t>
            </w:r>
          </w:p>
        </w:tc>
        <w:tc>
          <w:tcPr>
            <w:tcW w:w="0" w:type="auto"/>
            <w:hideMark/>
          </w:tcPr>
          <w:p w14:paraId="659B2962"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Apply for nursing programmes</w:t>
            </w:r>
          </w:p>
        </w:tc>
        <w:tc>
          <w:tcPr>
            <w:tcW w:w="0" w:type="auto"/>
            <w:hideMark/>
          </w:tcPr>
          <w:p w14:paraId="0C8F79D5"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12–24 months</w:t>
            </w:r>
          </w:p>
        </w:tc>
        <w:tc>
          <w:tcPr>
            <w:tcW w:w="0" w:type="auto"/>
            <w:hideMark/>
          </w:tcPr>
          <w:p w14:paraId="7741A310" w14:textId="77777777" w:rsidR="002F01F9" w:rsidRPr="005427A8" w:rsidRDefault="002F01F9" w:rsidP="002F01F9">
            <w:pPr>
              <w:spacing w:after="160"/>
              <w:rPr>
                <w:rFonts w:ascii="Arial" w:hAnsi="Arial" w:cs="Arial"/>
                <w:sz w:val="22"/>
                <w:lang w:val="en-IN"/>
              </w:rPr>
            </w:pPr>
            <w:r w:rsidRPr="005427A8">
              <w:rPr>
                <w:rFonts w:ascii="Arial" w:hAnsi="Arial" w:cs="Arial"/>
                <w:sz w:val="22"/>
                <w:lang w:val="en-IN"/>
              </w:rPr>
              <w:t>Entry into mental health nursing pathway</w:t>
            </w:r>
          </w:p>
        </w:tc>
      </w:tr>
    </w:tbl>
    <w:p w14:paraId="1BED1051" w14:textId="77777777" w:rsidR="002F01F9" w:rsidRPr="005427A8" w:rsidRDefault="002F01F9" w:rsidP="002F01F9">
      <w:pPr>
        <w:rPr>
          <w:rFonts w:ascii="Arial" w:hAnsi="Arial" w:cs="Arial"/>
          <w:sz w:val="22"/>
        </w:rPr>
      </w:pPr>
    </w:p>
    <w:p w14:paraId="62921BD1" w14:textId="77777777" w:rsidR="003E440F" w:rsidRPr="005427A8" w:rsidRDefault="003E440F" w:rsidP="003E440F">
      <w:pPr>
        <w:rPr>
          <w:rFonts w:ascii="Arial" w:hAnsi="Arial" w:cs="Arial"/>
          <w:sz w:val="22"/>
          <w:lang w:val="en-US"/>
        </w:rPr>
      </w:pPr>
    </w:p>
    <w:sectPr w:rsidR="003E440F" w:rsidRPr="005427A8" w:rsidSect="00C7452F">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62A71" w14:textId="77777777" w:rsidR="009D6C31" w:rsidRDefault="009D6C31" w:rsidP="00C7452F">
      <w:pPr>
        <w:spacing w:after="0" w:line="240" w:lineRule="auto"/>
      </w:pPr>
      <w:r>
        <w:separator/>
      </w:r>
    </w:p>
  </w:endnote>
  <w:endnote w:type="continuationSeparator" w:id="0">
    <w:p w14:paraId="3874A19B" w14:textId="77777777" w:rsidR="009D6C31" w:rsidRDefault="009D6C31" w:rsidP="00C74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3E0F37" w14:textId="77777777" w:rsidR="005427A8" w:rsidRDefault="005427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982623"/>
      <w:docPartObj>
        <w:docPartGallery w:val="Page Numbers (Bottom of Page)"/>
        <w:docPartUnique/>
      </w:docPartObj>
    </w:sdtPr>
    <w:sdtContent>
      <w:sdt>
        <w:sdtPr>
          <w:id w:val="-1769616900"/>
          <w:docPartObj>
            <w:docPartGallery w:val="Page Numbers (Top of Page)"/>
            <w:docPartUnique/>
          </w:docPartObj>
        </w:sdtPr>
        <w:sdtContent>
          <w:p w14:paraId="06B51DDC" w14:textId="5DB5359E" w:rsidR="00C7452F" w:rsidRDefault="00C7452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AE48213" w14:textId="77777777" w:rsidR="00C7452F" w:rsidRDefault="00C745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AB94D" w14:textId="77777777" w:rsidR="005427A8" w:rsidRDefault="00542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DB865" w14:textId="77777777" w:rsidR="009D6C31" w:rsidRDefault="009D6C31" w:rsidP="00C7452F">
      <w:pPr>
        <w:spacing w:after="0" w:line="240" w:lineRule="auto"/>
      </w:pPr>
      <w:r>
        <w:separator/>
      </w:r>
    </w:p>
  </w:footnote>
  <w:footnote w:type="continuationSeparator" w:id="0">
    <w:p w14:paraId="0A90890B" w14:textId="77777777" w:rsidR="009D6C31" w:rsidRDefault="009D6C31" w:rsidP="00C745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79817" w14:textId="77777777" w:rsidR="005427A8" w:rsidRDefault="005427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DB37C" w14:textId="4CAEAE29" w:rsidR="00C7452F" w:rsidRPr="00C7452F" w:rsidRDefault="00C7452F" w:rsidP="00C7452F">
    <w:pPr>
      <w:pStyle w:val="Header"/>
      <w:jc w:val="right"/>
      <w:rPr>
        <w:lang w:val="en-IN"/>
      </w:rPr>
    </w:pPr>
    <w:r>
      <w:rPr>
        <w:lang w:val="en-IN"/>
      </w:rPr>
      <w:t>Changemakers: Building Your Personal Brand for Sustainable Employment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10EAF" w14:textId="77777777" w:rsidR="005427A8" w:rsidRDefault="005427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8EA"/>
    <w:rsid w:val="00037429"/>
    <w:rsid w:val="00040035"/>
    <w:rsid w:val="00041929"/>
    <w:rsid w:val="00074981"/>
    <w:rsid w:val="000B43A9"/>
    <w:rsid w:val="000C2DFE"/>
    <w:rsid w:val="000C633C"/>
    <w:rsid w:val="000D512B"/>
    <w:rsid w:val="000E22AC"/>
    <w:rsid w:val="000E5736"/>
    <w:rsid w:val="000F5E96"/>
    <w:rsid w:val="00116535"/>
    <w:rsid w:val="00125344"/>
    <w:rsid w:val="00141186"/>
    <w:rsid w:val="001413AD"/>
    <w:rsid w:val="001475C6"/>
    <w:rsid w:val="00153845"/>
    <w:rsid w:val="00154B4F"/>
    <w:rsid w:val="0016218A"/>
    <w:rsid w:val="00165001"/>
    <w:rsid w:val="0017553E"/>
    <w:rsid w:val="001B66F3"/>
    <w:rsid w:val="001C08EA"/>
    <w:rsid w:val="001C0B5C"/>
    <w:rsid w:val="001C5862"/>
    <w:rsid w:val="001D30D1"/>
    <w:rsid w:val="001E4825"/>
    <w:rsid w:val="00215A02"/>
    <w:rsid w:val="00224ABC"/>
    <w:rsid w:val="00224DFD"/>
    <w:rsid w:val="00232B53"/>
    <w:rsid w:val="00237313"/>
    <w:rsid w:val="00241410"/>
    <w:rsid w:val="0024752C"/>
    <w:rsid w:val="00274A0A"/>
    <w:rsid w:val="00285C40"/>
    <w:rsid w:val="00297A5B"/>
    <w:rsid w:val="002A66D7"/>
    <w:rsid w:val="002A690E"/>
    <w:rsid w:val="002B4DAA"/>
    <w:rsid w:val="002E11DC"/>
    <w:rsid w:val="002E76E1"/>
    <w:rsid w:val="002F01F9"/>
    <w:rsid w:val="002F400C"/>
    <w:rsid w:val="00304BAB"/>
    <w:rsid w:val="00306746"/>
    <w:rsid w:val="003143D5"/>
    <w:rsid w:val="00315AFA"/>
    <w:rsid w:val="003238ED"/>
    <w:rsid w:val="00345E86"/>
    <w:rsid w:val="00345F41"/>
    <w:rsid w:val="003535A0"/>
    <w:rsid w:val="00356CF0"/>
    <w:rsid w:val="00357D6A"/>
    <w:rsid w:val="00365596"/>
    <w:rsid w:val="0037246A"/>
    <w:rsid w:val="0037277C"/>
    <w:rsid w:val="003A12A6"/>
    <w:rsid w:val="003A1FAB"/>
    <w:rsid w:val="003E440F"/>
    <w:rsid w:val="00405868"/>
    <w:rsid w:val="00434580"/>
    <w:rsid w:val="00436258"/>
    <w:rsid w:val="00442E0A"/>
    <w:rsid w:val="004910C8"/>
    <w:rsid w:val="004A0E7B"/>
    <w:rsid w:val="004A77EB"/>
    <w:rsid w:val="004B38C4"/>
    <w:rsid w:val="004C5170"/>
    <w:rsid w:val="004E1B91"/>
    <w:rsid w:val="004F020C"/>
    <w:rsid w:val="004F0BF5"/>
    <w:rsid w:val="004F0E09"/>
    <w:rsid w:val="005015F5"/>
    <w:rsid w:val="00504756"/>
    <w:rsid w:val="005150E9"/>
    <w:rsid w:val="005427A8"/>
    <w:rsid w:val="00545FEC"/>
    <w:rsid w:val="005726D9"/>
    <w:rsid w:val="00575309"/>
    <w:rsid w:val="00577B12"/>
    <w:rsid w:val="0058059F"/>
    <w:rsid w:val="00595D44"/>
    <w:rsid w:val="005B0563"/>
    <w:rsid w:val="005C3E8B"/>
    <w:rsid w:val="005D5A86"/>
    <w:rsid w:val="005F485D"/>
    <w:rsid w:val="005F60E1"/>
    <w:rsid w:val="00643E97"/>
    <w:rsid w:val="00654F65"/>
    <w:rsid w:val="00655729"/>
    <w:rsid w:val="00667C05"/>
    <w:rsid w:val="00673630"/>
    <w:rsid w:val="00684959"/>
    <w:rsid w:val="00684EB1"/>
    <w:rsid w:val="00696AF4"/>
    <w:rsid w:val="006A54D3"/>
    <w:rsid w:val="006B12CF"/>
    <w:rsid w:val="006B24A4"/>
    <w:rsid w:val="006B7493"/>
    <w:rsid w:val="006B7F4F"/>
    <w:rsid w:val="006D5C77"/>
    <w:rsid w:val="006D76C7"/>
    <w:rsid w:val="00702B10"/>
    <w:rsid w:val="007154D8"/>
    <w:rsid w:val="00721DCE"/>
    <w:rsid w:val="00727ED5"/>
    <w:rsid w:val="00736FD4"/>
    <w:rsid w:val="007706F1"/>
    <w:rsid w:val="00770DDD"/>
    <w:rsid w:val="007A211D"/>
    <w:rsid w:val="007A5654"/>
    <w:rsid w:val="007B23F4"/>
    <w:rsid w:val="007B7A9D"/>
    <w:rsid w:val="007C34A3"/>
    <w:rsid w:val="007C49B1"/>
    <w:rsid w:val="007E5EB6"/>
    <w:rsid w:val="007F0B24"/>
    <w:rsid w:val="00802A1B"/>
    <w:rsid w:val="00806F00"/>
    <w:rsid w:val="0085559E"/>
    <w:rsid w:val="00874D4A"/>
    <w:rsid w:val="008A5E9D"/>
    <w:rsid w:val="008B7BCF"/>
    <w:rsid w:val="008C24DE"/>
    <w:rsid w:val="008D0DEE"/>
    <w:rsid w:val="008D3D0C"/>
    <w:rsid w:val="008E5A20"/>
    <w:rsid w:val="008F7005"/>
    <w:rsid w:val="00915573"/>
    <w:rsid w:val="0093365A"/>
    <w:rsid w:val="00963AB1"/>
    <w:rsid w:val="009718D2"/>
    <w:rsid w:val="0097665D"/>
    <w:rsid w:val="009768C8"/>
    <w:rsid w:val="00976D98"/>
    <w:rsid w:val="00980B4A"/>
    <w:rsid w:val="00991EB8"/>
    <w:rsid w:val="009959BE"/>
    <w:rsid w:val="009A113B"/>
    <w:rsid w:val="009B3D35"/>
    <w:rsid w:val="009B6E54"/>
    <w:rsid w:val="009B73C6"/>
    <w:rsid w:val="009C6DE1"/>
    <w:rsid w:val="009D6C31"/>
    <w:rsid w:val="00A24125"/>
    <w:rsid w:val="00A57DF1"/>
    <w:rsid w:val="00A61A97"/>
    <w:rsid w:val="00A63F51"/>
    <w:rsid w:val="00A65709"/>
    <w:rsid w:val="00A85954"/>
    <w:rsid w:val="00A9016E"/>
    <w:rsid w:val="00AD41BA"/>
    <w:rsid w:val="00AD5CCE"/>
    <w:rsid w:val="00AE32EE"/>
    <w:rsid w:val="00AF2881"/>
    <w:rsid w:val="00AF2F0E"/>
    <w:rsid w:val="00AF3ABF"/>
    <w:rsid w:val="00AF43D2"/>
    <w:rsid w:val="00B04250"/>
    <w:rsid w:val="00B157EF"/>
    <w:rsid w:val="00B16272"/>
    <w:rsid w:val="00B1642F"/>
    <w:rsid w:val="00B23A87"/>
    <w:rsid w:val="00B33E76"/>
    <w:rsid w:val="00B36144"/>
    <w:rsid w:val="00B364EC"/>
    <w:rsid w:val="00B37CBB"/>
    <w:rsid w:val="00B67EDA"/>
    <w:rsid w:val="00B83DF4"/>
    <w:rsid w:val="00B86F40"/>
    <w:rsid w:val="00BA3282"/>
    <w:rsid w:val="00BD3F30"/>
    <w:rsid w:val="00C178EE"/>
    <w:rsid w:val="00C17DD2"/>
    <w:rsid w:val="00C200ED"/>
    <w:rsid w:val="00C22BA4"/>
    <w:rsid w:val="00C462D3"/>
    <w:rsid w:val="00C7452F"/>
    <w:rsid w:val="00CA0775"/>
    <w:rsid w:val="00CA0A6A"/>
    <w:rsid w:val="00CD3157"/>
    <w:rsid w:val="00D041A8"/>
    <w:rsid w:val="00D11A11"/>
    <w:rsid w:val="00D16F61"/>
    <w:rsid w:val="00D27BDB"/>
    <w:rsid w:val="00D30E53"/>
    <w:rsid w:val="00D316FA"/>
    <w:rsid w:val="00D44073"/>
    <w:rsid w:val="00D55EC1"/>
    <w:rsid w:val="00D76C7D"/>
    <w:rsid w:val="00DA4F1E"/>
    <w:rsid w:val="00DB424F"/>
    <w:rsid w:val="00DB66ED"/>
    <w:rsid w:val="00DB70F9"/>
    <w:rsid w:val="00DC486F"/>
    <w:rsid w:val="00DC5D5E"/>
    <w:rsid w:val="00DC5E5B"/>
    <w:rsid w:val="00DD7C3D"/>
    <w:rsid w:val="00DE21B6"/>
    <w:rsid w:val="00DE477D"/>
    <w:rsid w:val="00DF3B87"/>
    <w:rsid w:val="00DF71AC"/>
    <w:rsid w:val="00E02676"/>
    <w:rsid w:val="00E17304"/>
    <w:rsid w:val="00E23888"/>
    <w:rsid w:val="00E41EFC"/>
    <w:rsid w:val="00E42E17"/>
    <w:rsid w:val="00E45FD4"/>
    <w:rsid w:val="00E5050D"/>
    <w:rsid w:val="00E54E21"/>
    <w:rsid w:val="00E934E6"/>
    <w:rsid w:val="00EA0B73"/>
    <w:rsid w:val="00EA2CC0"/>
    <w:rsid w:val="00EA4EAF"/>
    <w:rsid w:val="00EE72F3"/>
    <w:rsid w:val="00F143AE"/>
    <w:rsid w:val="00F52A67"/>
    <w:rsid w:val="00F535F7"/>
    <w:rsid w:val="00F56240"/>
    <w:rsid w:val="00F72558"/>
    <w:rsid w:val="00F769D6"/>
    <w:rsid w:val="00F8795D"/>
    <w:rsid w:val="00FB4204"/>
    <w:rsid w:val="00FC105B"/>
    <w:rsid w:val="00FE0CFB"/>
    <w:rsid w:val="00FF0313"/>
    <w:rsid w:val="00FF0C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387518"/>
  <w15:chartTrackingRefBased/>
  <w15:docId w15:val="{D96DD4A3-0A67-4481-AC5A-1823AD49A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775"/>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A113B"/>
    <w:pPr>
      <w:keepNext/>
      <w:keepLines/>
      <w:spacing w:before="240" w:after="0"/>
      <w:outlineLvl w:val="0"/>
    </w:pPr>
    <w:rPr>
      <w:rFonts w:eastAsiaTheme="majorEastAsia" w:cstheme="majorBidi"/>
      <w:b/>
      <w:sz w:val="28"/>
      <w:szCs w:val="32"/>
      <w:lang w:val="en-US"/>
      <w14:ligatures w14:val="standardContextual"/>
    </w:rPr>
  </w:style>
  <w:style w:type="paragraph" w:styleId="Heading2">
    <w:name w:val="heading 2"/>
    <w:basedOn w:val="Normal"/>
    <w:link w:val="Heading2Char"/>
    <w:uiPriority w:val="9"/>
    <w:qFormat/>
    <w:rsid w:val="009A113B"/>
    <w:pPr>
      <w:spacing w:before="100" w:beforeAutospacing="1" w:after="100" w:afterAutospacing="1"/>
      <w:outlineLvl w:val="1"/>
    </w:pPr>
    <w:rPr>
      <w:rFonts w:eastAsia="Times New Roman" w:cs="Times New Roman"/>
      <w:b/>
      <w:bCs/>
      <w:sz w:val="26"/>
      <w:szCs w:val="36"/>
      <w:lang w:val="en-IN" w:eastAsia="en-IN"/>
      <w14:ligatures w14:val="standardContextual"/>
    </w:rPr>
  </w:style>
  <w:style w:type="paragraph" w:styleId="Heading3">
    <w:name w:val="heading 3"/>
    <w:basedOn w:val="Normal"/>
    <w:next w:val="Normal"/>
    <w:link w:val="Heading3Char"/>
    <w:uiPriority w:val="9"/>
    <w:unhideWhenUsed/>
    <w:qFormat/>
    <w:rsid w:val="009C6DE1"/>
    <w:pPr>
      <w:keepNext/>
      <w:keepLines/>
      <w:spacing w:before="40" w:after="0"/>
      <w:ind w:left="176"/>
      <w:outlineLvl w:val="2"/>
    </w:pPr>
    <w:rPr>
      <w:rFonts w:eastAsiaTheme="majorEastAsia" w:cstheme="majorBidi"/>
      <w:i/>
      <w:kern w:val="2"/>
      <w:szCs w:val="24"/>
      <w:u w:val="single"/>
      <w:lang w:val="en-IN"/>
      <w14:ligatures w14:val="standardContextual"/>
    </w:rPr>
  </w:style>
  <w:style w:type="paragraph" w:styleId="Heading4">
    <w:name w:val="heading 4"/>
    <w:basedOn w:val="Normal"/>
    <w:next w:val="Normal"/>
    <w:link w:val="Heading4Char"/>
    <w:uiPriority w:val="9"/>
    <w:semiHidden/>
    <w:unhideWhenUsed/>
    <w:qFormat/>
    <w:rsid w:val="001C08E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08E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C08E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08E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08E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08E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13B"/>
    <w:rPr>
      <w:rFonts w:ascii="Times New Roman" w:eastAsiaTheme="majorEastAsia" w:hAnsi="Times New Roman" w:cstheme="majorBidi"/>
      <w:b/>
      <w:kern w:val="0"/>
      <w:sz w:val="28"/>
      <w:szCs w:val="32"/>
      <w:lang w:val="en-US"/>
    </w:rPr>
  </w:style>
  <w:style w:type="character" w:customStyle="1" w:styleId="Heading2Char">
    <w:name w:val="Heading 2 Char"/>
    <w:basedOn w:val="DefaultParagraphFont"/>
    <w:link w:val="Heading2"/>
    <w:uiPriority w:val="9"/>
    <w:rsid w:val="009A113B"/>
    <w:rPr>
      <w:rFonts w:ascii="Times New Roman" w:eastAsia="Times New Roman" w:hAnsi="Times New Roman" w:cs="Times New Roman"/>
      <w:b/>
      <w:bCs/>
      <w:kern w:val="0"/>
      <w:sz w:val="26"/>
      <w:szCs w:val="36"/>
      <w:lang w:eastAsia="en-IN"/>
    </w:rPr>
  </w:style>
  <w:style w:type="character" w:customStyle="1" w:styleId="Heading3Char">
    <w:name w:val="Heading 3 Char"/>
    <w:basedOn w:val="DefaultParagraphFont"/>
    <w:link w:val="Heading3"/>
    <w:uiPriority w:val="9"/>
    <w:rsid w:val="009C6DE1"/>
    <w:rPr>
      <w:rFonts w:ascii="Times New Roman" w:eastAsiaTheme="majorEastAsia" w:hAnsi="Times New Roman" w:cstheme="majorBidi"/>
      <w:i/>
      <w:sz w:val="24"/>
      <w:szCs w:val="24"/>
      <w:u w:val="single"/>
    </w:rPr>
  </w:style>
  <w:style w:type="character" w:customStyle="1" w:styleId="Heading4Char">
    <w:name w:val="Heading 4 Char"/>
    <w:basedOn w:val="DefaultParagraphFont"/>
    <w:link w:val="Heading4"/>
    <w:uiPriority w:val="9"/>
    <w:semiHidden/>
    <w:rsid w:val="001C08EA"/>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1C08EA"/>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1C08EA"/>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1C08EA"/>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1C08EA"/>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1C08EA"/>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1C08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08E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C08E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08E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C08EA"/>
    <w:pPr>
      <w:spacing w:before="160"/>
      <w:jc w:val="center"/>
    </w:pPr>
    <w:rPr>
      <w:i/>
      <w:iCs/>
      <w:color w:val="404040" w:themeColor="text1" w:themeTint="BF"/>
    </w:rPr>
  </w:style>
  <w:style w:type="character" w:customStyle="1" w:styleId="QuoteChar">
    <w:name w:val="Quote Char"/>
    <w:basedOn w:val="DefaultParagraphFont"/>
    <w:link w:val="Quote"/>
    <w:uiPriority w:val="29"/>
    <w:rsid w:val="001C08EA"/>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1C08EA"/>
    <w:pPr>
      <w:ind w:left="720"/>
      <w:contextualSpacing/>
    </w:pPr>
  </w:style>
  <w:style w:type="character" w:styleId="IntenseEmphasis">
    <w:name w:val="Intense Emphasis"/>
    <w:basedOn w:val="DefaultParagraphFont"/>
    <w:uiPriority w:val="21"/>
    <w:qFormat/>
    <w:rsid w:val="001C08EA"/>
    <w:rPr>
      <w:i/>
      <w:iCs/>
      <w:color w:val="2F5496" w:themeColor="accent1" w:themeShade="BF"/>
    </w:rPr>
  </w:style>
  <w:style w:type="paragraph" w:styleId="IntenseQuote">
    <w:name w:val="Intense Quote"/>
    <w:basedOn w:val="Normal"/>
    <w:next w:val="Normal"/>
    <w:link w:val="IntenseQuoteChar"/>
    <w:uiPriority w:val="30"/>
    <w:qFormat/>
    <w:rsid w:val="001C08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08EA"/>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1C08EA"/>
    <w:rPr>
      <w:b/>
      <w:bCs/>
      <w:smallCaps/>
      <w:color w:val="2F5496" w:themeColor="accent1" w:themeShade="BF"/>
      <w:spacing w:val="5"/>
    </w:rPr>
  </w:style>
  <w:style w:type="paragraph" w:styleId="Header">
    <w:name w:val="header"/>
    <w:basedOn w:val="Normal"/>
    <w:link w:val="HeaderChar"/>
    <w:uiPriority w:val="99"/>
    <w:unhideWhenUsed/>
    <w:rsid w:val="00C74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52F"/>
    <w:rPr>
      <w:rFonts w:ascii="Times New Roman" w:hAnsi="Times New Roman"/>
      <w:kern w:val="0"/>
      <w:sz w:val="24"/>
      <w:lang w:val="en-GB"/>
      <w14:ligatures w14:val="none"/>
    </w:rPr>
  </w:style>
  <w:style w:type="paragraph" w:styleId="Footer">
    <w:name w:val="footer"/>
    <w:basedOn w:val="Normal"/>
    <w:link w:val="FooterChar"/>
    <w:uiPriority w:val="99"/>
    <w:unhideWhenUsed/>
    <w:rsid w:val="00C74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52F"/>
    <w:rPr>
      <w:rFonts w:ascii="Times New Roman" w:hAnsi="Times New Roman"/>
      <w:kern w:val="0"/>
      <w:sz w:val="24"/>
      <w:lang w:val="en-GB"/>
      <w14:ligatures w14:val="none"/>
    </w:rPr>
  </w:style>
  <w:style w:type="table" w:styleId="PlainTable1">
    <w:name w:val="Plain Table 1"/>
    <w:basedOn w:val="TableNormal"/>
    <w:uiPriority w:val="41"/>
    <w:rsid w:val="00696AF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074981"/>
    <w:pPr>
      <w:spacing w:line="259" w:lineRule="auto"/>
      <w:jc w:val="left"/>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074981"/>
    <w:pPr>
      <w:spacing w:after="100"/>
    </w:pPr>
  </w:style>
  <w:style w:type="paragraph" w:styleId="TOC2">
    <w:name w:val="toc 2"/>
    <w:basedOn w:val="Normal"/>
    <w:next w:val="Normal"/>
    <w:autoRedefine/>
    <w:uiPriority w:val="39"/>
    <w:unhideWhenUsed/>
    <w:rsid w:val="00074981"/>
    <w:pPr>
      <w:spacing w:after="100"/>
      <w:ind w:left="240"/>
    </w:pPr>
  </w:style>
  <w:style w:type="paragraph" w:styleId="TOC3">
    <w:name w:val="toc 3"/>
    <w:basedOn w:val="Normal"/>
    <w:next w:val="Normal"/>
    <w:autoRedefine/>
    <w:uiPriority w:val="39"/>
    <w:unhideWhenUsed/>
    <w:rsid w:val="00074981"/>
    <w:pPr>
      <w:spacing w:after="100"/>
      <w:ind w:left="480"/>
    </w:pPr>
  </w:style>
  <w:style w:type="character" w:styleId="Hyperlink">
    <w:name w:val="Hyperlink"/>
    <w:basedOn w:val="DefaultParagraphFont"/>
    <w:uiPriority w:val="99"/>
    <w:unhideWhenUsed/>
    <w:rsid w:val="00074981"/>
    <w:rPr>
      <w:color w:val="0563C1" w:themeColor="hyperlink"/>
      <w:u w:val="single"/>
    </w:rPr>
  </w:style>
  <w:style w:type="table" w:styleId="TableGridLight">
    <w:name w:val="Grid Table Light"/>
    <w:basedOn w:val="TableNormal"/>
    <w:uiPriority w:val="40"/>
    <w:rsid w:val="00AF288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6cs/wp-content/uploads/sites/25/2015/03/introducing-the-6cs.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1" ma:contentTypeDescription="Create a new document." ma:contentTypeScope="" ma:versionID="aadbbb5f8a23013282abbca35001c35b">
  <xsd:schema xmlns:xsd="http://www.w3.org/2001/XMLSchema" xmlns:xs="http://www.w3.org/2001/XMLSchema" xmlns:p="http://schemas.microsoft.com/office/2006/metadata/properties" xmlns:ns3="b6c735d2-3114-479d-9f38-f4e14bc16876" targetNamespace="http://schemas.microsoft.com/office/2006/metadata/properties" ma:root="true" ma:fieldsID="f85bb4bbbc06fddc8d6a88d5a133974d"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A17C2CB3-1FE0-44E4-BCB2-0C601CC65791}">
  <ds:schemaRefs>
    <ds:schemaRef ds:uri="http://schemas.openxmlformats.org/officeDocument/2006/bibliography"/>
  </ds:schemaRefs>
</ds:datastoreItem>
</file>

<file path=customXml/itemProps2.xml><?xml version="1.0" encoding="utf-8"?>
<ds:datastoreItem xmlns:ds="http://schemas.openxmlformats.org/officeDocument/2006/customXml" ds:itemID="{691A6698-1111-4FA7-8B03-FC5DCC65B4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3BECFA-821B-418D-833C-71BFEA1C814C}">
  <ds:schemaRefs>
    <ds:schemaRef ds:uri="http://schemas.microsoft.com/sharepoint/v3/contenttype/forms"/>
  </ds:schemaRefs>
</ds:datastoreItem>
</file>

<file path=customXml/itemProps4.xml><?xml version="1.0" encoding="utf-8"?>
<ds:datastoreItem xmlns:ds="http://schemas.openxmlformats.org/officeDocument/2006/customXml" ds:itemID="{223E23D7-A891-44E8-A276-12D5E2834EB8}">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23</Pages>
  <Words>4099</Words>
  <Characters>23367</Characters>
  <Application>Microsoft Office Word</Application>
  <DocSecurity>0</DocSecurity>
  <Lines>194</Lines>
  <Paragraphs>54</Paragraphs>
  <ScaleCrop>false</ScaleCrop>
  <Company/>
  <LinksUpToDate>false</LinksUpToDate>
  <CharactersWithSpaces>27412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Akhtar (2329139)</dc:creator>
  <cp:keywords/>
  <dc:description/>
  <cp:lastModifiedBy>Farzana Akhtar (2329139)</cp:lastModifiedBy>
  <cp:revision>3</cp:revision>
  <dcterms:created xsi:type="dcterms:W3CDTF">2026-05-05T21:02:00Z</dcterms:created>
  <dcterms:modified xsi:type="dcterms:W3CDTF">2026-05-05T21:02:00Z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