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6C28905D">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6C28905D">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D1304F1" w:rsidR="00DB116D" w:rsidRPr="00A406E5" w:rsidRDefault="00185787" w:rsidP="21A56FAB">
            <w:pPr>
              <w:spacing w:before="120" w:after="120"/>
              <w:jc w:val="both"/>
              <w:rPr>
                <w:rFonts w:ascii="Arial" w:hAnsi="Arial" w:cs="Arial"/>
                <w:b/>
                <w:bCs/>
                <w:sz w:val="22"/>
                <w:szCs w:val="22"/>
              </w:rPr>
            </w:pPr>
            <w:r w:rsidRPr="114A4B44">
              <w:rPr>
                <w:rFonts w:ascii="Arial" w:hAnsi="Arial" w:cs="Arial"/>
                <w:b/>
                <w:bCs/>
                <w:sz w:val="22"/>
                <w:szCs w:val="22"/>
              </w:rPr>
              <w:t xml:space="preserve">LLB </w:t>
            </w:r>
            <w:r w:rsidR="00F01201" w:rsidRPr="114A4B44">
              <w:rPr>
                <w:rFonts w:ascii="Arial" w:hAnsi="Arial" w:cs="Arial"/>
                <w:b/>
                <w:bCs/>
                <w:sz w:val="22"/>
                <w:szCs w:val="22"/>
              </w:rPr>
              <w:t>Law and Legal Practice</w:t>
            </w:r>
          </w:p>
        </w:tc>
      </w:tr>
      <w:tr w:rsidR="008F1308" w:rsidRPr="00A406E5" w14:paraId="1E16D525" w14:textId="77777777" w:rsidTr="6C28905D">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63C641A" w:rsidR="008F1308" w:rsidRPr="00A406E5" w:rsidRDefault="004F4691" w:rsidP="00E51AAC">
            <w:pPr>
              <w:spacing w:before="120" w:after="120"/>
              <w:jc w:val="both"/>
              <w:rPr>
                <w:rFonts w:ascii="Arial" w:hAnsi="Arial" w:cs="Arial"/>
                <w:b/>
                <w:sz w:val="22"/>
                <w:szCs w:val="22"/>
              </w:rPr>
            </w:pPr>
            <w:r>
              <w:rPr>
                <w:rFonts w:ascii="Arial" w:hAnsi="Arial" w:cs="Arial"/>
                <w:b/>
                <w:sz w:val="22"/>
                <w:szCs w:val="22"/>
              </w:rPr>
              <w:t>Conveyancing</w:t>
            </w:r>
          </w:p>
        </w:tc>
      </w:tr>
      <w:tr w:rsidR="00B84B5B" w:rsidRPr="00A406E5" w14:paraId="374222DB" w14:textId="77777777" w:rsidTr="6C28905D">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067D07B" w:rsidR="00B84B5B" w:rsidRPr="00A406E5" w:rsidRDefault="00366DC2" w:rsidP="00152E9D">
            <w:pPr>
              <w:spacing w:before="120" w:after="120"/>
              <w:jc w:val="both"/>
              <w:rPr>
                <w:rFonts w:ascii="Arial" w:hAnsi="Arial" w:cs="Arial"/>
                <w:b/>
                <w:sz w:val="22"/>
                <w:szCs w:val="22"/>
              </w:rPr>
            </w:pPr>
            <w:r>
              <w:rPr>
                <w:rFonts w:ascii="Arial" w:hAnsi="Arial" w:cs="Arial"/>
                <w:b/>
                <w:sz w:val="22"/>
                <w:szCs w:val="22"/>
              </w:rPr>
              <w:t>BM</w:t>
            </w:r>
            <w:r w:rsidR="000D4FF4">
              <w:rPr>
                <w:rFonts w:ascii="Arial" w:hAnsi="Arial" w:cs="Arial"/>
                <w:b/>
                <w:sz w:val="22"/>
                <w:szCs w:val="22"/>
              </w:rPr>
              <w:t>LC6002</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1A11145" w:rsidR="00B84B5B" w:rsidRPr="00A406E5" w:rsidRDefault="0F581743" w:rsidP="21A56FAB">
            <w:pPr>
              <w:spacing w:before="120" w:after="120"/>
              <w:jc w:val="both"/>
              <w:rPr>
                <w:rFonts w:ascii="Arial" w:hAnsi="Arial" w:cs="Arial"/>
                <w:b/>
                <w:bCs/>
                <w:sz w:val="22"/>
                <w:szCs w:val="22"/>
              </w:rPr>
            </w:pPr>
            <w:r w:rsidRPr="21A56FAB">
              <w:rPr>
                <w:rFonts w:ascii="Arial" w:hAnsi="Arial" w:cs="Arial"/>
                <w:b/>
                <w:bCs/>
                <w:sz w:val="22"/>
                <w:szCs w:val="22"/>
              </w:rPr>
              <w:t>50%</w:t>
            </w:r>
          </w:p>
        </w:tc>
      </w:tr>
      <w:tr w:rsidR="00DB116D" w:rsidRPr="00A406E5" w14:paraId="66606AEF" w14:textId="77777777" w:rsidTr="6C28905D">
        <w:trPr>
          <w:trHeight w:val="570"/>
        </w:trPr>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B1EDAF3" w:rsidR="00DB116D" w:rsidRPr="00A406E5" w:rsidRDefault="0058130D" w:rsidP="00E51AAC">
            <w:pPr>
              <w:spacing w:before="120" w:after="120"/>
              <w:jc w:val="both"/>
              <w:rPr>
                <w:rFonts w:ascii="Arial" w:hAnsi="Arial" w:cs="Arial"/>
                <w:b/>
                <w:sz w:val="22"/>
                <w:szCs w:val="22"/>
              </w:rPr>
            </w:pPr>
            <w:r>
              <w:rPr>
                <w:rFonts w:ascii="Arial" w:hAnsi="Arial" w:cs="Arial"/>
                <w:b/>
                <w:sz w:val="22"/>
                <w:szCs w:val="22"/>
              </w:rPr>
              <w:t xml:space="preserve">Kireene David </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C09EFF5" w:rsidR="00DB116D" w:rsidRPr="00A406E5" w:rsidRDefault="0058130D" w:rsidP="00E51AAC">
            <w:pPr>
              <w:spacing w:before="120" w:after="120"/>
              <w:jc w:val="both"/>
              <w:rPr>
                <w:rFonts w:ascii="Arial" w:hAnsi="Arial" w:cs="Arial"/>
                <w:b/>
                <w:sz w:val="22"/>
                <w:szCs w:val="22"/>
              </w:rPr>
            </w:pPr>
            <w:r>
              <w:rPr>
                <w:rFonts w:ascii="Arial" w:hAnsi="Arial" w:cs="Arial"/>
                <w:b/>
                <w:sz w:val="22"/>
                <w:szCs w:val="22"/>
              </w:rPr>
              <w:t xml:space="preserve">Ellie Brown </w:t>
            </w:r>
          </w:p>
        </w:tc>
      </w:tr>
      <w:tr w:rsidR="00DB116D" w:rsidRPr="00A406E5" w14:paraId="613C8D32" w14:textId="77777777" w:rsidTr="6C28905D">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A8F4FD" w:rsidR="00DB116D" w:rsidRPr="00A406E5" w:rsidRDefault="00185787" w:rsidP="21A56FAB">
            <w:pPr>
              <w:spacing w:before="120" w:after="120"/>
              <w:jc w:val="both"/>
              <w:rPr>
                <w:rFonts w:ascii="Arial" w:hAnsi="Arial" w:cs="Arial"/>
                <w:b/>
                <w:bCs/>
                <w:sz w:val="22"/>
                <w:szCs w:val="22"/>
              </w:rPr>
            </w:pPr>
            <w:r w:rsidRPr="114A4B44">
              <w:rPr>
                <w:rFonts w:ascii="Arial" w:hAnsi="Arial" w:cs="Arial"/>
                <w:b/>
                <w:bCs/>
                <w:sz w:val="22"/>
                <w:szCs w:val="22"/>
              </w:rPr>
              <w:t xml:space="preserve">Role Play: </w:t>
            </w:r>
            <w:r w:rsidR="01E284E8" w:rsidRPr="114A4B44">
              <w:rPr>
                <w:rFonts w:ascii="Arial" w:hAnsi="Arial" w:cs="Arial"/>
                <w:b/>
                <w:bCs/>
                <w:sz w:val="22"/>
                <w:szCs w:val="22"/>
              </w:rPr>
              <w:t>C</w:t>
            </w:r>
            <w:r w:rsidR="008D52E6" w:rsidRPr="114A4B44">
              <w:rPr>
                <w:rFonts w:ascii="Arial" w:hAnsi="Arial" w:cs="Arial"/>
                <w:b/>
                <w:bCs/>
                <w:sz w:val="22"/>
                <w:szCs w:val="22"/>
              </w:rPr>
              <w:t>lient Interview</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BA46651" w:rsidR="00DB116D" w:rsidRPr="00A406E5" w:rsidRDefault="00F01201" w:rsidP="114A4B44">
            <w:pPr>
              <w:spacing w:before="120" w:after="120"/>
              <w:rPr>
                <w:rFonts w:ascii="Arial" w:hAnsi="Arial" w:cs="Arial"/>
                <w:b/>
                <w:bCs/>
                <w:sz w:val="22"/>
                <w:szCs w:val="22"/>
              </w:rPr>
            </w:pPr>
            <w:r w:rsidRPr="114A4B44">
              <w:rPr>
                <w:rFonts w:ascii="Arial" w:hAnsi="Arial" w:cs="Arial"/>
                <w:b/>
                <w:bCs/>
                <w:sz w:val="22"/>
                <w:szCs w:val="22"/>
              </w:rPr>
              <w:t>2000</w:t>
            </w:r>
            <w:r w:rsidR="00B0393D" w:rsidRPr="114A4B44">
              <w:rPr>
                <w:rFonts w:ascii="Arial" w:hAnsi="Arial" w:cs="Arial"/>
                <w:b/>
                <w:bCs/>
                <w:sz w:val="22"/>
                <w:szCs w:val="22"/>
              </w:rPr>
              <w:t xml:space="preserve"> for the Word document submitted to Turnitin</w:t>
            </w:r>
          </w:p>
        </w:tc>
      </w:tr>
      <w:tr w:rsidR="00B84B5B" w:rsidRPr="00A406E5" w14:paraId="22AAD465" w14:textId="77777777" w:rsidTr="6C28905D">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3A48FB0" w14:textId="464A9A73" w:rsidR="000A3426" w:rsidRDefault="6CA653DB" w:rsidP="6C28905D">
            <w:pPr>
              <w:spacing w:before="120" w:after="120"/>
              <w:jc w:val="both"/>
              <w:rPr>
                <w:rFonts w:ascii="Arial" w:hAnsi="Arial" w:cs="Arial"/>
                <w:b/>
                <w:bCs/>
                <w:sz w:val="22"/>
                <w:szCs w:val="22"/>
              </w:rPr>
            </w:pPr>
            <w:r w:rsidRPr="6C28905D">
              <w:rPr>
                <w:rFonts w:ascii="Arial" w:hAnsi="Arial" w:cs="Arial"/>
                <w:b/>
                <w:bCs/>
                <w:sz w:val="22"/>
                <w:szCs w:val="22"/>
              </w:rPr>
              <w:t xml:space="preserve">Written notes of preparation: </w:t>
            </w:r>
            <w:r w:rsidR="6F61EE0E" w:rsidRPr="6C28905D">
              <w:rPr>
                <w:rFonts w:ascii="Arial" w:hAnsi="Arial" w:cs="Arial"/>
                <w:b/>
                <w:bCs/>
                <w:sz w:val="22"/>
                <w:szCs w:val="22"/>
              </w:rPr>
              <w:t xml:space="preserve">9am on </w:t>
            </w:r>
            <w:r w:rsidR="2550F9C9" w:rsidRPr="6C28905D">
              <w:rPr>
                <w:rFonts w:ascii="Arial" w:hAnsi="Arial" w:cs="Arial"/>
                <w:b/>
                <w:bCs/>
                <w:sz w:val="22"/>
                <w:szCs w:val="22"/>
              </w:rPr>
              <w:t>9</w:t>
            </w:r>
            <w:r w:rsidR="6F61EE0E" w:rsidRPr="6C28905D">
              <w:rPr>
                <w:rFonts w:ascii="Arial" w:hAnsi="Arial" w:cs="Arial"/>
                <w:b/>
                <w:bCs/>
                <w:sz w:val="22"/>
                <w:szCs w:val="22"/>
                <w:vertAlign w:val="superscript"/>
              </w:rPr>
              <w:t>th</w:t>
            </w:r>
            <w:r w:rsidR="6F61EE0E" w:rsidRPr="6C28905D">
              <w:rPr>
                <w:rFonts w:ascii="Arial" w:hAnsi="Arial" w:cs="Arial"/>
                <w:b/>
                <w:bCs/>
                <w:sz w:val="22"/>
                <w:szCs w:val="22"/>
              </w:rPr>
              <w:t xml:space="preserve"> December 2026</w:t>
            </w:r>
          </w:p>
          <w:p w14:paraId="3B128C43" w14:textId="77B03FE9" w:rsidR="00B84B5B" w:rsidRPr="00A406E5" w:rsidRDefault="000A3426" w:rsidP="114A4B44">
            <w:pPr>
              <w:spacing w:before="120" w:after="120"/>
              <w:jc w:val="both"/>
              <w:rPr>
                <w:rFonts w:ascii="Arial" w:hAnsi="Arial" w:cs="Arial"/>
                <w:b/>
                <w:bCs/>
                <w:sz w:val="22"/>
                <w:szCs w:val="22"/>
              </w:rPr>
            </w:pPr>
            <w:r w:rsidRPr="114A4B44">
              <w:rPr>
                <w:rFonts w:ascii="Arial" w:hAnsi="Arial" w:cs="Arial"/>
                <w:b/>
                <w:bCs/>
                <w:sz w:val="22"/>
                <w:szCs w:val="22"/>
              </w:rPr>
              <w:t xml:space="preserve">Client Interview: </w:t>
            </w:r>
            <w:r w:rsidR="00CD36C4" w:rsidRPr="114A4B44">
              <w:rPr>
                <w:rFonts w:ascii="Arial" w:hAnsi="Arial" w:cs="Arial"/>
                <w:b/>
                <w:bCs/>
                <w:sz w:val="22"/>
                <w:szCs w:val="22"/>
              </w:rPr>
              <w:t>9</w:t>
            </w:r>
            <w:r w:rsidR="00CD36C4" w:rsidRPr="00282F76">
              <w:rPr>
                <w:rFonts w:ascii="Arial" w:hAnsi="Arial" w:cs="Arial"/>
                <w:b/>
                <w:bCs/>
                <w:sz w:val="22"/>
                <w:szCs w:val="22"/>
                <w:vertAlign w:val="superscript"/>
              </w:rPr>
              <w:t>th</w:t>
            </w:r>
            <w:r w:rsidR="00CD36C4" w:rsidRPr="114A4B44">
              <w:rPr>
                <w:rFonts w:ascii="Arial" w:hAnsi="Arial" w:cs="Arial"/>
                <w:b/>
                <w:bCs/>
                <w:sz w:val="22"/>
                <w:szCs w:val="22"/>
              </w:rPr>
              <w:t xml:space="preserve"> December 2026 </w:t>
            </w:r>
            <w:r w:rsidR="00D00647" w:rsidRPr="114A4B44">
              <w:rPr>
                <w:rFonts w:ascii="Arial" w:hAnsi="Arial" w:cs="Arial"/>
                <w:b/>
                <w:bCs/>
                <w:sz w:val="22"/>
                <w:szCs w:val="22"/>
              </w:rPr>
              <w:t>(timeslots to be confirmed with students)</w:t>
            </w:r>
          </w:p>
        </w:tc>
        <w:tc>
          <w:tcPr>
            <w:tcW w:w="2268" w:type="dxa"/>
          </w:tcPr>
          <w:p w14:paraId="519BB9BC" w14:textId="77777777" w:rsidR="00B84B5B" w:rsidRPr="00A406E5" w:rsidRDefault="00552351" w:rsidP="114A4B44">
            <w:pPr>
              <w:spacing w:before="120" w:after="120"/>
              <w:rPr>
                <w:rFonts w:ascii="Arial" w:hAnsi="Arial" w:cs="Arial"/>
                <w:b/>
                <w:bCs/>
                <w:sz w:val="22"/>
                <w:szCs w:val="22"/>
              </w:rPr>
            </w:pPr>
            <w:r w:rsidRPr="114A4B44">
              <w:rPr>
                <w:rFonts w:ascii="Arial" w:hAnsi="Arial" w:cs="Arial"/>
                <w:b/>
                <w:bCs/>
                <w:sz w:val="22"/>
                <w:szCs w:val="22"/>
              </w:rPr>
              <w:t>Return date of provisional marks &amp; written feedback:</w:t>
            </w:r>
          </w:p>
        </w:tc>
        <w:tc>
          <w:tcPr>
            <w:tcW w:w="2268" w:type="dxa"/>
          </w:tcPr>
          <w:p w14:paraId="5E314181" w14:textId="77D12C31" w:rsidR="00B84B5B" w:rsidRPr="00A406E5" w:rsidRDefault="00D00647" w:rsidP="21A56FAB">
            <w:pPr>
              <w:spacing w:before="120" w:after="120"/>
              <w:jc w:val="both"/>
              <w:rPr>
                <w:rFonts w:ascii="Arial" w:hAnsi="Arial" w:cs="Arial"/>
                <w:b/>
                <w:bCs/>
                <w:sz w:val="22"/>
                <w:szCs w:val="22"/>
              </w:rPr>
            </w:pPr>
            <w:r w:rsidRPr="114A4B44">
              <w:rPr>
                <w:rFonts w:ascii="Arial" w:hAnsi="Arial" w:cs="Arial"/>
                <w:b/>
                <w:bCs/>
                <w:sz w:val="22"/>
                <w:szCs w:val="22"/>
              </w:rPr>
              <w:t>6</w:t>
            </w:r>
            <w:r w:rsidRPr="00282F76">
              <w:rPr>
                <w:rFonts w:ascii="Arial" w:hAnsi="Arial" w:cs="Arial"/>
                <w:b/>
                <w:bCs/>
                <w:sz w:val="22"/>
                <w:szCs w:val="22"/>
                <w:vertAlign w:val="superscript"/>
              </w:rPr>
              <w:t>th</w:t>
            </w:r>
            <w:r w:rsidRPr="114A4B44">
              <w:rPr>
                <w:rFonts w:ascii="Arial" w:hAnsi="Arial" w:cs="Arial"/>
                <w:b/>
                <w:bCs/>
                <w:sz w:val="22"/>
                <w:szCs w:val="22"/>
              </w:rPr>
              <w:t xml:space="preserve"> January 2027 at 23:59pm </w:t>
            </w:r>
          </w:p>
        </w:tc>
      </w:tr>
      <w:tr w:rsidR="00152E9D" w:rsidRPr="00A406E5" w14:paraId="59C10BCB" w14:textId="77777777" w:rsidTr="6C28905D">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65F73D17" w:rsidP="00A406E5">
            <w:r w:rsidRPr="6C28905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0DB996" w14:textId="5B990841" w:rsidR="6C28905D" w:rsidRDefault="6C28905D" w:rsidP="6C28905D">
            <w:pPr>
              <w:rPr>
                <w:rFonts w:ascii="Arial" w:hAnsi="Arial" w:cs="Arial"/>
                <w:sz w:val="22"/>
                <w:szCs w:val="22"/>
              </w:rPr>
            </w:pPr>
          </w:p>
          <w:p w14:paraId="3DAB119B" w14:textId="47D31E8B" w:rsidR="015F09BA" w:rsidRDefault="015F09BA">
            <w:r w:rsidRPr="6C28905D">
              <w:rPr>
                <w:rFonts w:ascii="Arial" w:hAnsi="Arial" w:cs="Arial"/>
                <w:sz w:val="22"/>
                <w:szCs w:val="22"/>
              </w:rPr>
              <w:t xml:space="preserve">The client interview will be recorded on teams </w:t>
            </w:r>
            <w:r w:rsidR="1302EB45" w:rsidRPr="6C28905D">
              <w:rPr>
                <w:rFonts w:ascii="Arial" w:hAnsi="Arial" w:cs="Arial"/>
                <w:sz w:val="22"/>
                <w:szCs w:val="22"/>
              </w:rPr>
              <w:t>on 9</w:t>
            </w:r>
            <w:r w:rsidR="1302EB45" w:rsidRPr="6C28905D">
              <w:rPr>
                <w:rFonts w:ascii="Arial" w:hAnsi="Arial" w:cs="Arial"/>
                <w:sz w:val="22"/>
                <w:szCs w:val="22"/>
                <w:vertAlign w:val="superscript"/>
              </w:rPr>
              <w:t>th</w:t>
            </w:r>
            <w:r w:rsidR="1302EB45" w:rsidRPr="6C28905D">
              <w:rPr>
                <w:rFonts w:ascii="Arial" w:hAnsi="Arial" w:cs="Arial"/>
                <w:sz w:val="22"/>
                <w:szCs w:val="22"/>
              </w:rPr>
              <w:t xml:space="preserve"> December </w:t>
            </w:r>
            <w:proofErr w:type="gramStart"/>
            <w:r w:rsidR="1302EB45" w:rsidRPr="6C28905D">
              <w:rPr>
                <w:rFonts w:ascii="Arial" w:hAnsi="Arial" w:cs="Arial"/>
                <w:sz w:val="22"/>
                <w:szCs w:val="22"/>
              </w:rPr>
              <w:t>2026</w:t>
            </w:r>
            <w:proofErr w:type="gramEnd"/>
            <w:r w:rsidR="00B5A3D5" w:rsidRPr="6C28905D">
              <w:rPr>
                <w:rFonts w:ascii="Arial" w:hAnsi="Arial" w:cs="Arial"/>
                <w:sz w:val="22"/>
                <w:szCs w:val="22"/>
              </w:rPr>
              <w:t xml:space="preserve"> and links will be sent to students in advance. Y</w:t>
            </w:r>
            <w:r w:rsidR="1302EB45" w:rsidRPr="6C28905D">
              <w:rPr>
                <w:rFonts w:ascii="Arial" w:hAnsi="Arial" w:cs="Arial"/>
                <w:sz w:val="22"/>
                <w:szCs w:val="22"/>
              </w:rPr>
              <w:t>our written notes will need to be submitted at 9am the morning of 9</w:t>
            </w:r>
            <w:r w:rsidR="1302EB45" w:rsidRPr="6C28905D">
              <w:rPr>
                <w:rFonts w:ascii="Arial" w:hAnsi="Arial" w:cs="Arial"/>
                <w:sz w:val="22"/>
                <w:szCs w:val="22"/>
                <w:vertAlign w:val="superscript"/>
              </w:rPr>
              <w:t>th</w:t>
            </w:r>
            <w:r w:rsidR="1302EB45" w:rsidRPr="6C28905D">
              <w:rPr>
                <w:rFonts w:ascii="Arial" w:hAnsi="Arial" w:cs="Arial"/>
                <w:sz w:val="22"/>
                <w:szCs w:val="22"/>
              </w:rPr>
              <w:t xml:space="preserve"> December 2026. </w:t>
            </w:r>
          </w:p>
          <w:p w14:paraId="46982DA3" w14:textId="75B9B64E" w:rsidR="00A406E5" w:rsidRPr="00A406E5" w:rsidRDefault="65F73D17" w:rsidP="6C28905D">
            <w:pPr>
              <w:spacing w:before="120" w:after="120"/>
              <w:jc w:val="both"/>
              <w:rPr>
                <w:rFonts w:ascii="Arial" w:hAnsi="Arial" w:cs="Arial"/>
                <w:b/>
                <w:bCs/>
                <w:sz w:val="22"/>
                <w:szCs w:val="22"/>
              </w:rPr>
            </w:pPr>
            <w:r w:rsidRPr="6C28905D">
              <w:rPr>
                <w:rFonts w:ascii="Arial" w:hAnsi="Arial" w:cs="Arial"/>
                <w:b/>
                <w:bCs/>
                <w:sz w:val="22"/>
                <w:szCs w:val="22"/>
              </w:rPr>
              <w:t xml:space="preserve">Alternative submission method (if applicable): </w:t>
            </w:r>
            <w:r w:rsidR="248F773C" w:rsidRPr="6C28905D">
              <w:rPr>
                <w:rFonts w:ascii="Arial" w:hAnsi="Arial" w:cs="Arial"/>
                <w:b/>
                <w:bCs/>
                <w:sz w:val="22"/>
                <w:szCs w:val="22"/>
              </w:rPr>
              <w:t>N/A</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6C28905D">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17E9CA41" w14:textId="3C76129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1525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4C845AE" w14:textId="77777777" w:rsidR="00A15252" w:rsidRPr="00D07BC0" w:rsidRDefault="00A15252" w:rsidP="00A15252">
            <w:pPr>
              <w:spacing w:after="240" w:line="360" w:lineRule="auto"/>
              <w:rPr>
                <w:rFonts w:ascii="Arial" w:hAnsi="Arial" w:cs="Arial"/>
              </w:rPr>
            </w:pPr>
            <w:r w:rsidRPr="00D07BC0">
              <w:rPr>
                <w:rFonts w:ascii="Arial" w:hAnsi="Arial" w:cs="Arial"/>
              </w:rPr>
              <w:t xml:space="preserve">Upon the successful completion of this module, </w:t>
            </w:r>
            <w:r>
              <w:rPr>
                <w:rFonts w:ascii="Arial" w:hAnsi="Arial" w:cs="Arial"/>
              </w:rPr>
              <w:t>you</w:t>
            </w:r>
            <w:r w:rsidRPr="00D07BC0">
              <w:rPr>
                <w:rFonts w:ascii="Arial" w:hAnsi="Arial" w:cs="Arial"/>
              </w:rPr>
              <w:t xml:space="preserve"> should be able to:</w:t>
            </w:r>
          </w:p>
          <w:p w14:paraId="366D8EF4" w14:textId="77777777" w:rsidR="004F4691" w:rsidRPr="00D07BC0" w:rsidRDefault="004F4691" w:rsidP="004F4691">
            <w:pPr>
              <w:pStyle w:val="ListParagraph"/>
              <w:numPr>
                <w:ilvl w:val="0"/>
                <w:numId w:val="28"/>
              </w:numPr>
              <w:spacing w:after="240" w:line="360" w:lineRule="auto"/>
              <w:rPr>
                <w:rFonts w:ascii="Arial" w:hAnsi="Arial" w:cs="Arial"/>
              </w:rPr>
            </w:pPr>
            <w:r w:rsidRPr="00D07BC0">
              <w:rPr>
                <w:rFonts w:ascii="Arial" w:hAnsi="Arial" w:cs="Arial"/>
              </w:rPr>
              <w:t>demonstrate a systematic understanding of conveyancing practice in relation to interests in land and the transfer of legal estates, and how to take conveyancing instructions to prepare a contract for sale</w:t>
            </w:r>
          </w:p>
          <w:p w14:paraId="275EF718" w14:textId="7F4D7BFF" w:rsidR="00C01A3F" w:rsidRPr="004F4691" w:rsidRDefault="004F4691" w:rsidP="00A15252">
            <w:pPr>
              <w:pStyle w:val="ListParagraph"/>
              <w:numPr>
                <w:ilvl w:val="0"/>
                <w:numId w:val="28"/>
              </w:numPr>
              <w:spacing w:after="240" w:line="360" w:lineRule="auto"/>
              <w:rPr>
                <w:rFonts w:ascii="Arial" w:hAnsi="Arial" w:cs="Arial"/>
              </w:rPr>
            </w:pPr>
            <w:r w:rsidRPr="00D07BC0">
              <w:rPr>
                <w:rFonts w:ascii="Arial" w:hAnsi="Arial" w:cs="Arial"/>
              </w:rPr>
              <w:t>systematically evaluate the complexities of title to land, leasing, and easements, and the transfer of title, and the legal responsibilities in relation to funding and completion of property transactions.</w:t>
            </w:r>
          </w:p>
        </w:tc>
      </w:tr>
    </w:tbl>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5969E2" w:rsidRPr="00A406E5" w14:paraId="2AB16EB4" w14:textId="77777777" w:rsidTr="67A0C949">
        <w:trPr>
          <w:trHeight w:val="517"/>
        </w:trPr>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C4C0B7F" w14:textId="6C61E266" w:rsidR="00884005" w:rsidRDefault="00884005"/>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4E42E0" w:rsidRPr="00A406E5" w14:paraId="7A069E2F" w14:textId="77777777" w:rsidTr="6C28905D">
        <w:tc>
          <w:tcPr>
            <w:tcW w:w="9781" w:type="dxa"/>
          </w:tcPr>
          <w:p w14:paraId="568EFD88" w14:textId="77777777" w:rsidR="00B37854" w:rsidRDefault="00B37854" w:rsidP="006F01B3">
            <w:pPr>
              <w:pStyle w:val="ListParagraph"/>
              <w:ind w:left="147"/>
              <w:rPr>
                <w:rFonts w:ascii="Arial" w:hAnsi="Arial" w:cs="Arial"/>
                <w:b/>
                <w:bCs/>
                <w:sz w:val="24"/>
                <w:szCs w:val="24"/>
              </w:rPr>
            </w:pPr>
          </w:p>
          <w:p w14:paraId="4D00B2D3" w14:textId="14853D57" w:rsidR="003B50A1" w:rsidRDefault="006F01B3" w:rsidP="006F01B3">
            <w:pPr>
              <w:pStyle w:val="ListParagraph"/>
              <w:ind w:left="147"/>
              <w:rPr>
                <w:rFonts w:ascii="Arial" w:hAnsi="Arial" w:cs="Arial"/>
                <w:sz w:val="24"/>
                <w:szCs w:val="24"/>
              </w:rPr>
            </w:pPr>
            <w:r w:rsidRPr="003B50A1">
              <w:rPr>
                <w:rFonts w:ascii="Arial" w:hAnsi="Arial" w:cs="Arial"/>
                <w:b/>
                <w:bCs/>
                <w:sz w:val="24"/>
                <w:szCs w:val="24"/>
              </w:rPr>
              <w:t>Task Instructions</w:t>
            </w:r>
            <w:r w:rsidRPr="003B50A1">
              <w:rPr>
                <w:rFonts w:ascii="Arial" w:hAnsi="Arial" w:cs="Arial"/>
                <w:sz w:val="24"/>
                <w:szCs w:val="24"/>
              </w:rPr>
              <w:t xml:space="preserve">:  </w:t>
            </w:r>
          </w:p>
          <w:p w14:paraId="5B4F2A78" w14:textId="77777777" w:rsidR="003B50A1" w:rsidRDefault="003B50A1" w:rsidP="006F01B3">
            <w:pPr>
              <w:pStyle w:val="ListParagraph"/>
              <w:ind w:left="147"/>
              <w:rPr>
                <w:rFonts w:ascii="Arial" w:hAnsi="Arial" w:cs="Arial"/>
                <w:sz w:val="24"/>
                <w:szCs w:val="24"/>
              </w:rPr>
            </w:pPr>
          </w:p>
          <w:p w14:paraId="29591EF0" w14:textId="071D2B4B" w:rsidR="006F01B3" w:rsidRPr="003B50A1" w:rsidRDefault="006F01B3" w:rsidP="006F01B3">
            <w:pPr>
              <w:pStyle w:val="ListParagraph"/>
              <w:ind w:left="147"/>
              <w:rPr>
                <w:rFonts w:ascii="Arial" w:hAnsi="Arial" w:cs="Arial"/>
                <w:sz w:val="24"/>
                <w:szCs w:val="24"/>
              </w:rPr>
            </w:pPr>
            <w:r w:rsidRPr="003B50A1">
              <w:rPr>
                <w:rFonts w:ascii="Arial" w:hAnsi="Arial" w:cs="Arial"/>
                <w:sz w:val="24"/>
                <w:szCs w:val="24"/>
              </w:rPr>
              <w:t xml:space="preserve">Your task is comprised of two elements: </w:t>
            </w:r>
            <w:r w:rsidR="003B50A1">
              <w:rPr>
                <w:rFonts w:ascii="Arial" w:hAnsi="Arial" w:cs="Arial"/>
                <w:sz w:val="24"/>
                <w:szCs w:val="24"/>
              </w:rPr>
              <w:br/>
            </w:r>
          </w:p>
          <w:p w14:paraId="5B049DB3" w14:textId="3C4AD1F0" w:rsidR="006F01B3" w:rsidRPr="003B50A1" w:rsidRDefault="006F01B3" w:rsidP="006F01B3">
            <w:pPr>
              <w:pStyle w:val="ListParagraph"/>
              <w:ind w:left="147"/>
              <w:rPr>
                <w:rFonts w:ascii="Arial" w:hAnsi="Arial" w:cs="Arial"/>
                <w:sz w:val="24"/>
                <w:szCs w:val="24"/>
              </w:rPr>
            </w:pPr>
            <w:r w:rsidRPr="114A4B44">
              <w:rPr>
                <w:rFonts w:ascii="Arial" w:hAnsi="Arial" w:cs="Arial"/>
                <w:sz w:val="24"/>
                <w:szCs w:val="24"/>
              </w:rPr>
              <w:t xml:space="preserve">1) a </w:t>
            </w:r>
            <w:proofErr w:type="gramStart"/>
            <w:r w:rsidR="00B0393D" w:rsidRPr="114A4B44">
              <w:rPr>
                <w:rFonts w:ascii="Arial" w:hAnsi="Arial" w:cs="Arial"/>
                <w:sz w:val="24"/>
                <w:szCs w:val="24"/>
              </w:rPr>
              <w:t>20 minute</w:t>
            </w:r>
            <w:proofErr w:type="gramEnd"/>
            <w:r w:rsidRPr="114A4B44">
              <w:rPr>
                <w:rFonts w:ascii="Arial" w:hAnsi="Arial" w:cs="Arial"/>
                <w:sz w:val="24"/>
                <w:szCs w:val="24"/>
              </w:rPr>
              <w:t xml:space="preserve"> client interview</w:t>
            </w:r>
            <w:r w:rsidR="00B145B4" w:rsidRPr="114A4B44">
              <w:rPr>
                <w:rFonts w:ascii="Arial" w:hAnsi="Arial" w:cs="Arial"/>
                <w:sz w:val="24"/>
                <w:szCs w:val="24"/>
              </w:rPr>
              <w:t xml:space="preserve"> (note this is a maximum 20 </w:t>
            </w:r>
            <w:proofErr w:type="gramStart"/>
            <w:r w:rsidR="00B145B4" w:rsidRPr="114A4B44">
              <w:rPr>
                <w:rFonts w:ascii="Arial" w:hAnsi="Arial" w:cs="Arial"/>
                <w:sz w:val="24"/>
                <w:szCs w:val="24"/>
              </w:rPr>
              <w:t>minutes</w:t>
            </w:r>
            <w:proofErr w:type="gramEnd"/>
            <w:r w:rsidR="00B145B4" w:rsidRPr="114A4B44">
              <w:rPr>
                <w:rFonts w:ascii="Arial" w:hAnsi="Arial" w:cs="Arial"/>
                <w:sz w:val="24"/>
                <w:szCs w:val="24"/>
              </w:rPr>
              <w:t xml:space="preserve"> and you may find you have finished your interview </w:t>
            </w:r>
            <w:r w:rsidR="004D63BB" w:rsidRPr="114A4B44">
              <w:rPr>
                <w:rFonts w:ascii="Arial" w:hAnsi="Arial" w:cs="Arial"/>
                <w:sz w:val="24"/>
                <w:szCs w:val="24"/>
              </w:rPr>
              <w:t>in less time</w:t>
            </w:r>
            <w:r w:rsidR="0058130D" w:rsidRPr="114A4B44">
              <w:rPr>
                <w:rFonts w:ascii="Arial" w:hAnsi="Arial" w:cs="Arial"/>
                <w:sz w:val="24"/>
                <w:szCs w:val="24"/>
              </w:rPr>
              <w:t>)</w:t>
            </w:r>
            <w:r w:rsidRPr="114A4B44">
              <w:rPr>
                <w:rFonts w:ascii="Arial" w:hAnsi="Arial" w:cs="Arial"/>
                <w:sz w:val="24"/>
                <w:szCs w:val="24"/>
              </w:rPr>
              <w:t>; and</w:t>
            </w:r>
            <w:r>
              <w:br/>
            </w:r>
          </w:p>
          <w:p w14:paraId="5B22C4ED" w14:textId="41DFC809" w:rsidR="006F01B3" w:rsidRPr="003B50A1" w:rsidRDefault="006F01B3" w:rsidP="006F01B3">
            <w:pPr>
              <w:pStyle w:val="ListParagraph"/>
              <w:ind w:left="147"/>
              <w:rPr>
                <w:rFonts w:ascii="Arial" w:hAnsi="Arial" w:cs="Arial"/>
                <w:sz w:val="24"/>
                <w:szCs w:val="24"/>
              </w:rPr>
            </w:pPr>
            <w:r w:rsidRPr="114A4B44">
              <w:rPr>
                <w:rFonts w:ascii="Arial" w:hAnsi="Arial" w:cs="Arial"/>
                <w:sz w:val="24"/>
                <w:szCs w:val="24"/>
              </w:rPr>
              <w:t xml:space="preserve">2)  submitting your research and preparation notes (to Turnitin) in advance of the interview. Late submission of your research and preparation note will be dealt with in the same way as any other late submission (up to 1 week late, mark capped at 40%, more than 1 week late, mark of zero for that element). </w:t>
            </w:r>
          </w:p>
          <w:p w14:paraId="5FE99D53" w14:textId="77777777" w:rsidR="006F01B3" w:rsidRPr="003B50A1" w:rsidRDefault="006F01B3" w:rsidP="006F01B3">
            <w:pPr>
              <w:pStyle w:val="ListParagraph"/>
              <w:ind w:left="147"/>
              <w:rPr>
                <w:rFonts w:ascii="Arial" w:hAnsi="Arial" w:cs="Arial"/>
                <w:sz w:val="24"/>
                <w:szCs w:val="24"/>
              </w:rPr>
            </w:pPr>
          </w:p>
          <w:p w14:paraId="20456234" w14:textId="0EA7B8C1" w:rsidR="006F01B3" w:rsidRPr="003B50A1" w:rsidRDefault="4672176F" w:rsidP="006F01B3">
            <w:pPr>
              <w:pStyle w:val="ListParagraph"/>
              <w:ind w:left="147"/>
              <w:rPr>
                <w:rFonts w:ascii="Arial" w:hAnsi="Arial" w:cs="Arial"/>
                <w:sz w:val="24"/>
                <w:szCs w:val="24"/>
              </w:rPr>
            </w:pPr>
            <w:r w:rsidRPr="6C28905D">
              <w:rPr>
                <w:rFonts w:ascii="Arial" w:hAnsi="Arial" w:cs="Arial"/>
                <w:sz w:val="24"/>
                <w:szCs w:val="24"/>
              </w:rPr>
              <w:t xml:space="preserve">The client interview will take place over Teams and will be recorded. The interview/roleplay will take place at a pre-arranged time </w:t>
            </w:r>
            <w:r w:rsidR="5FFF9159" w:rsidRPr="6C28905D">
              <w:rPr>
                <w:rFonts w:ascii="Arial" w:hAnsi="Arial" w:cs="Arial"/>
                <w:sz w:val="24"/>
                <w:szCs w:val="24"/>
              </w:rPr>
              <w:t xml:space="preserve">on </w:t>
            </w:r>
            <w:r w:rsidR="194460C5" w:rsidRPr="6C28905D">
              <w:rPr>
                <w:rFonts w:ascii="Arial" w:hAnsi="Arial" w:cs="Arial"/>
                <w:sz w:val="24"/>
                <w:szCs w:val="24"/>
              </w:rPr>
              <w:t>Wednesday 9</w:t>
            </w:r>
            <w:r w:rsidR="194460C5" w:rsidRPr="6C28905D">
              <w:rPr>
                <w:rFonts w:ascii="Arial" w:hAnsi="Arial" w:cs="Arial"/>
                <w:sz w:val="24"/>
                <w:szCs w:val="24"/>
                <w:vertAlign w:val="superscript"/>
              </w:rPr>
              <w:t>th</w:t>
            </w:r>
            <w:r w:rsidR="194460C5" w:rsidRPr="6C28905D">
              <w:rPr>
                <w:rFonts w:ascii="Arial" w:hAnsi="Arial" w:cs="Arial"/>
                <w:sz w:val="24"/>
                <w:szCs w:val="24"/>
              </w:rPr>
              <w:t xml:space="preserve"> December 202</w:t>
            </w:r>
            <w:r w:rsidR="66E4698A" w:rsidRPr="6C28905D">
              <w:rPr>
                <w:rFonts w:ascii="Arial" w:hAnsi="Arial" w:cs="Arial"/>
                <w:sz w:val="24"/>
                <w:szCs w:val="24"/>
              </w:rPr>
              <w:t>6</w:t>
            </w:r>
          </w:p>
          <w:p w14:paraId="20D531B2" w14:textId="77777777" w:rsidR="006F01B3" w:rsidRPr="003B50A1" w:rsidRDefault="006F01B3" w:rsidP="006F01B3">
            <w:pPr>
              <w:pStyle w:val="ListParagraph"/>
              <w:ind w:left="147"/>
              <w:rPr>
                <w:rFonts w:ascii="Arial" w:hAnsi="Arial" w:cs="Arial"/>
                <w:sz w:val="24"/>
                <w:szCs w:val="24"/>
              </w:rPr>
            </w:pPr>
          </w:p>
          <w:p w14:paraId="2DE0341C" w14:textId="77777777" w:rsidR="006F01B3" w:rsidRPr="003B50A1" w:rsidRDefault="006F01B3" w:rsidP="006F01B3">
            <w:pPr>
              <w:pStyle w:val="ListParagraph"/>
              <w:ind w:left="147"/>
              <w:rPr>
                <w:rFonts w:ascii="Arial" w:hAnsi="Arial" w:cs="Arial"/>
                <w:sz w:val="24"/>
                <w:szCs w:val="24"/>
              </w:rPr>
            </w:pPr>
            <w:r w:rsidRPr="003B50A1">
              <w:rPr>
                <w:rFonts w:ascii="Arial" w:hAnsi="Arial" w:cs="Arial"/>
                <w:sz w:val="24"/>
                <w:szCs w:val="24"/>
              </w:rPr>
              <w:t xml:space="preserve">Each of the two tasks carries equal weight (50/50) towards the overall mark for this assessment and you should note the different marking criteria for each task. </w:t>
            </w:r>
          </w:p>
          <w:p w14:paraId="0D3BE3BA" w14:textId="77777777" w:rsidR="006F01B3" w:rsidRPr="003B50A1" w:rsidRDefault="006F01B3" w:rsidP="006F01B3">
            <w:pPr>
              <w:pStyle w:val="ListParagraph"/>
              <w:ind w:left="147"/>
              <w:rPr>
                <w:rFonts w:ascii="Arial" w:hAnsi="Arial" w:cs="Arial"/>
                <w:sz w:val="24"/>
                <w:szCs w:val="24"/>
              </w:rPr>
            </w:pPr>
          </w:p>
          <w:p w14:paraId="4D9C09F8" w14:textId="46A13CD2" w:rsidR="006F01B3" w:rsidRPr="003B50A1" w:rsidRDefault="006F01B3" w:rsidP="006F01B3">
            <w:pPr>
              <w:pStyle w:val="ListParagraph"/>
              <w:ind w:left="147"/>
              <w:rPr>
                <w:rFonts w:ascii="Arial" w:hAnsi="Arial" w:cs="Arial"/>
                <w:sz w:val="24"/>
                <w:szCs w:val="24"/>
              </w:rPr>
            </w:pPr>
            <w:r w:rsidRPr="003B50A1">
              <w:rPr>
                <w:rFonts w:ascii="Arial" w:hAnsi="Arial" w:cs="Arial"/>
                <w:sz w:val="24"/>
                <w:szCs w:val="24"/>
              </w:rPr>
              <w:t xml:space="preserve">Your client interview will be based on a client who is coming to see you in respect of conveyancing transaction (details below) and you will need to ensure that you have properly researched the issues that you know will arise along with those issues that might arise.  You will also need to ensure you have practised the skills associated with an effective client interview. </w:t>
            </w:r>
          </w:p>
          <w:p w14:paraId="76376028" w14:textId="77777777" w:rsidR="006F01B3" w:rsidRPr="003B50A1" w:rsidRDefault="006F01B3" w:rsidP="006F01B3">
            <w:pPr>
              <w:pStyle w:val="ListParagraph"/>
              <w:spacing w:after="233"/>
              <w:ind w:left="147" w:right="930"/>
              <w:rPr>
                <w:rFonts w:ascii="Arial" w:hAnsi="Arial" w:cs="Arial"/>
                <w:sz w:val="24"/>
                <w:szCs w:val="24"/>
              </w:rPr>
            </w:pPr>
          </w:p>
          <w:p w14:paraId="15A14FE6" w14:textId="77777777" w:rsidR="00B37854" w:rsidRDefault="00B37854" w:rsidP="006F01B3">
            <w:pPr>
              <w:pStyle w:val="ListParagraph"/>
              <w:spacing w:after="233"/>
              <w:ind w:left="147" w:right="930"/>
              <w:rPr>
                <w:rFonts w:ascii="Arial" w:hAnsi="Arial" w:cs="Arial"/>
                <w:i/>
                <w:iCs/>
                <w:sz w:val="24"/>
                <w:szCs w:val="24"/>
              </w:rPr>
            </w:pPr>
          </w:p>
          <w:p w14:paraId="7E33BA18" w14:textId="33D15F6E" w:rsidR="00B37854" w:rsidRDefault="6B2EFA32" w:rsidP="006F01B3">
            <w:pPr>
              <w:pStyle w:val="ListParagraph"/>
              <w:spacing w:after="233"/>
              <w:ind w:left="147" w:right="930"/>
            </w:pPr>
            <w:r w:rsidRPr="6C28905D">
              <w:rPr>
                <w:rFonts w:ascii="Arial" w:hAnsi="Arial" w:cs="Arial"/>
                <w:i/>
                <w:iCs/>
                <w:sz w:val="24"/>
                <w:szCs w:val="24"/>
              </w:rPr>
              <w:t xml:space="preserve">Please refer to the student feedback client interview assessment form to see the marking scheme for this assessment. </w:t>
            </w:r>
          </w:p>
          <w:p w14:paraId="7304397F" w14:textId="77777777" w:rsidR="00B37854" w:rsidRDefault="00B37854" w:rsidP="006F01B3">
            <w:pPr>
              <w:pStyle w:val="ListParagraph"/>
              <w:spacing w:after="233"/>
              <w:ind w:left="147" w:right="930"/>
              <w:rPr>
                <w:rFonts w:ascii="Arial" w:hAnsi="Arial" w:cs="Arial"/>
                <w:i/>
                <w:iCs/>
                <w:sz w:val="24"/>
                <w:szCs w:val="24"/>
              </w:rPr>
            </w:pPr>
          </w:p>
          <w:p w14:paraId="41E8059B" w14:textId="21772647" w:rsidR="00B37854" w:rsidRDefault="00B37854" w:rsidP="006F01B3">
            <w:pPr>
              <w:pStyle w:val="ListParagraph"/>
              <w:spacing w:after="233"/>
              <w:ind w:left="147" w:right="930"/>
              <w:rPr>
                <w:rFonts w:ascii="Arial" w:hAnsi="Arial" w:cs="Arial"/>
                <w:i/>
                <w:iCs/>
                <w:sz w:val="24"/>
                <w:szCs w:val="24"/>
              </w:rPr>
            </w:pPr>
            <w:r>
              <w:rPr>
                <w:rFonts w:ascii="Arial" w:hAnsi="Arial" w:cs="Arial"/>
                <w:i/>
                <w:iCs/>
                <w:sz w:val="24"/>
                <w:szCs w:val="24"/>
              </w:rPr>
              <w:t xml:space="preserve">Note: </w:t>
            </w:r>
          </w:p>
          <w:p w14:paraId="4570E268" w14:textId="41ED266D" w:rsidR="006F01B3" w:rsidRPr="003B50A1" w:rsidRDefault="006F01B3" w:rsidP="006F01B3">
            <w:pPr>
              <w:pStyle w:val="ListParagraph"/>
              <w:spacing w:after="233"/>
              <w:ind w:left="147" w:right="930"/>
              <w:rPr>
                <w:rFonts w:ascii="Arial" w:hAnsi="Arial" w:cs="Arial"/>
                <w:b/>
                <w:i/>
                <w:iCs/>
                <w:sz w:val="24"/>
                <w:szCs w:val="24"/>
              </w:rPr>
            </w:pPr>
            <w:r w:rsidRPr="003B50A1">
              <w:rPr>
                <w:rFonts w:ascii="Arial" w:hAnsi="Arial" w:cs="Arial"/>
                <w:i/>
                <w:iCs/>
                <w:sz w:val="24"/>
                <w:szCs w:val="24"/>
              </w:rPr>
              <w:lastRenderedPageBreak/>
              <w:t>You will not be required to deal with initial client care issues such as confirming identity or money laundering issues and can assume that these have been covered in previous dealings with the client.</w:t>
            </w:r>
          </w:p>
          <w:p w14:paraId="418FAE9E" w14:textId="77777777" w:rsidR="00B37854" w:rsidRDefault="00B37854" w:rsidP="006F01B3">
            <w:pPr>
              <w:spacing w:after="263" w:line="265" w:lineRule="auto"/>
              <w:ind w:left="-5"/>
              <w:rPr>
                <w:rFonts w:ascii="Arial" w:hAnsi="Arial" w:cs="Arial"/>
                <w:b/>
                <w:sz w:val="28"/>
                <w:szCs w:val="28"/>
              </w:rPr>
            </w:pPr>
          </w:p>
          <w:p w14:paraId="44DE057C" w14:textId="77777777" w:rsidR="00B37854" w:rsidRDefault="00B37854" w:rsidP="006F01B3">
            <w:pPr>
              <w:spacing w:after="263" w:line="265" w:lineRule="auto"/>
              <w:ind w:left="-5"/>
              <w:rPr>
                <w:rFonts w:ascii="Arial" w:hAnsi="Arial" w:cs="Arial"/>
                <w:b/>
                <w:sz w:val="28"/>
                <w:szCs w:val="28"/>
              </w:rPr>
            </w:pPr>
          </w:p>
          <w:p w14:paraId="16AA7DA2" w14:textId="402ACBEC" w:rsidR="006F01B3" w:rsidRPr="00B37854" w:rsidRDefault="006F01B3" w:rsidP="006F01B3">
            <w:pPr>
              <w:spacing w:after="263" w:line="265" w:lineRule="auto"/>
              <w:ind w:left="-5"/>
              <w:rPr>
                <w:rFonts w:ascii="Arial" w:hAnsi="Arial" w:cs="Arial"/>
                <w:sz w:val="28"/>
                <w:szCs w:val="28"/>
              </w:rPr>
            </w:pPr>
            <w:r w:rsidRPr="00B37854">
              <w:rPr>
                <w:rFonts w:ascii="Arial" w:hAnsi="Arial" w:cs="Arial"/>
                <w:b/>
                <w:sz w:val="28"/>
                <w:szCs w:val="28"/>
              </w:rPr>
              <w:t>Brief:</w:t>
            </w:r>
          </w:p>
          <w:p w14:paraId="25A27F21" w14:textId="60388191" w:rsidR="006F01B3" w:rsidRPr="003B50A1" w:rsidRDefault="006F01B3" w:rsidP="006F01B3">
            <w:pPr>
              <w:ind w:left="-5" w:right="609"/>
              <w:rPr>
                <w:rFonts w:ascii="Arial" w:hAnsi="Arial" w:cs="Arial"/>
                <w:sz w:val="24"/>
                <w:szCs w:val="24"/>
              </w:rPr>
            </w:pPr>
            <w:r w:rsidRPr="003B50A1">
              <w:rPr>
                <w:rFonts w:ascii="Arial" w:hAnsi="Arial" w:cs="Arial"/>
                <w:sz w:val="24"/>
                <w:szCs w:val="24"/>
              </w:rPr>
              <w:t xml:space="preserve">You are a trainee solicitor in a law firm, Trinity Law.  New clients, </w:t>
            </w:r>
            <w:r w:rsidR="0058130D">
              <w:rPr>
                <w:rFonts w:ascii="Arial" w:hAnsi="Arial" w:cs="Arial"/>
                <w:sz w:val="24"/>
                <w:szCs w:val="24"/>
              </w:rPr>
              <w:t xml:space="preserve">Sophie </w:t>
            </w:r>
            <w:proofErr w:type="gramStart"/>
            <w:r w:rsidR="0058130D">
              <w:rPr>
                <w:rFonts w:ascii="Arial" w:hAnsi="Arial" w:cs="Arial"/>
                <w:sz w:val="24"/>
                <w:szCs w:val="24"/>
              </w:rPr>
              <w:t xml:space="preserve">Williams </w:t>
            </w:r>
            <w:r w:rsidRPr="003B50A1">
              <w:rPr>
                <w:rFonts w:ascii="Arial" w:hAnsi="Arial" w:cs="Arial"/>
                <w:sz w:val="24"/>
                <w:szCs w:val="24"/>
              </w:rPr>
              <w:t xml:space="preserve"> and</w:t>
            </w:r>
            <w:proofErr w:type="gramEnd"/>
            <w:r w:rsidRPr="003B50A1">
              <w:rPr>
                <w:rFonts w:ascii="Arial" w:hAnsi="Arial" w:cs="Arial"/>
                <w:sz w:val="24"/>
                <w:szCs w:val="24"/>
              </w:rPr>
              <w:t xml:space="preserve"> </w:t>
            </w:r>
            <w:r w:rsidR="0058130D">
              <w:rPr>
                <w:rFonts w:ascii="Arial" w:hAnsi="Arial" w:cs="Arial"/>
                <w:sz w:val="24"/>
                <w:szCs w:val="24"/>
              </w:rPr>
              <w:t>Daniel Evans</w:t>
            </w:r>
            <w:r w:rsidRPr="003B50A1">
              <w:rPr>
                <w:rFonts w:ascii="Arial" w:hAnsi="Arial" w:cs="Arial"/>
                <w:sz w:val="24"/>
                <w:szCs w:val="24"/>
              </w:rPr>
              <w:t xml:space="preserve"> are attending a first meeting to discuss the joint purchase of a freehold residential property. The property is a </w:t>
            </w:r>
            <w:r w:rsidR="0058130D">
              <w:rPr>
                <w:rFonts w:ascii="Arial" w:hAnsi="Arial" w:cs="Arial"/>
                <w:sz w:val="24"/>
                <w:szCs w:val="24"/>
              </w:rPr>
              <w:t>4</w:t>
            </w:r>
            <w:r w:rsidRPr="003B50A1">
              <w:rPr>
                <w:rFonts w:ascii="Arial" w:hAnsi="Arial" w:cs="Arial"/>
                <w:sz w:val="24"/>
                <w:szCs w:val="24"/>
              </w:rPr>
              <w:t>-bedroom house valued at £</w:t>
            </w:r>
            <w:r w:rsidR="0058130D">
              <w:rPr>
                <w:rFonts w:ascii="Arial" w:hAnsi="Arial" w:cs="Arial"/>
                <w:sz w:val="24"/>
                <w:szCs w:val="24"/>
              </w:rPr>
              <w:t>42</w:t>
            </w:r>
            <w:r w:rsidRPr="003B50A1">
              <w:rPr>
                <w:rFonts w:ascii="Arial" w:hAnsi="Arial" w:cs="Arial"/>
                <w:sz w:val="24"/>
                <w:szCs w:val="24"/>
              </w:rPr>
              <w:t xml:space="preserve">5,000 and they are buying with a mortgage from </w:t>
            </w:r>
            <w:r w:rsidR="0058130D">
              <w:rPr>
                <w:rFonts w:ascii="Arial" w:hAnsi="Arial" w:cs="Arial"/>
                <w:sz w:val="24"/>
                <w:szCs w:val="24"/>
              </w:rPr>
              <w:t>Oak Tree</w:t>
            </w:r>
            <w:r w:rsidRPr="003B50A1">
              <w:rPr>
                <w:rFonts w:ascii="Arial" w:hAnsi="Arial" w:cs="Arial"/>
                <w:sz w:val="24"/>
                <w:szCs w:val="24"/>
              </w:rPr>
              <w:t xml:space="preserve"> Building Society of £3</w:t>
            </w:r>
            <w:r w:rsidR="0058130D">
              <w:rPr>
                <w:rFonts w:ascii="Arial" w:hAnsi="Arial" w:cs="Arial"/>
                <w:sz w:val="24"/>
                <w:szCs w:val="24"/>
              </w:rPr>
              <w:t>4</w:t>
            </w:r>
            <w:r w:rsidRPr="003B50A1">
              <w:rPr>
                <w:rFonts w:ascii="Arial" w:hAnsi="Arial" w:cs="Arial"/>
                <w:sz w:val="24"/>
                <w:szCs w:val="24"/>
              </w:rPr>
              <w:t xml:space="preserve">0,000. </w:t>
            </w:r>
            <w:r w:rsidR="0058130D">
              <w:rPr>
                <w:rFonts w:ascii="Arial" w:hAnsi="Arial" w:cs="Arial"/>
                <w:sz w:val="24"/>
                <w:szCs w:val="24"/>
              </w:rPr>
              <w:t xml:space="preserve"> A deposit of £85,000 of which £50,000 comes from their savings, £35,000 is gifted from Sophie’s parents. </w:t>
            </w:r>
            <w:r w:rsidRPr="003B50A1">
              <w:rPr>
                <w:rFonts w:ascii="Arial" w:hAnsi="Arial" w:cs="Arial"/>
                <w:sz w:val="24"/>
                <w:szCs w:val="24"/>
              </w:rPr>
              <w:t xml:space="preserve">They already have </w:t>
            </w:r>
            <w:r w:rsidR="00FC424F">
              <w:rPr>
                <w:rFonts w:ascii="Arial" w:hAnsi="Arial" w:cs="Arial"/>
                <w:sz w:val="24"/>
                <w:szCs w:val="24"/>
              </w:rPr>
              <w:t>a</w:t>
            </w:r>
            <w:r w:rsidRPr="003B50A1">
              <w:rPr>
                <w:rFonts w:ascii="Arial" w:hAnsi="Arial" w:cs="Arial"/>
                <w:sz w:val="24"/>
                <w:szCs w:val="24"/>
              </w:rPr>
              <w:t xml:space="preserve"> mortgage offer.</w:t>
            </w:r>
          </w:p>
          <w:p w14:paraId="65F3CF35" w14:textId="77777777" w:rsidR="006F01B3" w:rsidRPr="003B50A1" w:rsidRDefault="006F01B3" w:rsidP="006F01B3">
            <w:pPr>
              <w:ind w:left="-5" w:right="609"/>
              <w:rPr>
                <w:rFonts w:ascii="Arial" w:hAnsi="Arial" w:cs="Arial"/>
                <w:sz w:val="24"/>
                <w:szCs w:val="24"/>
              </w:rPr>
            </w:pPr>
          </w:p>
          <w:p w14:paraId="55610343" w14:textId="28610205" w:rsidR="006F01B3" w:rsidRPr="003B50A1" w:rsidRDefault="006F01B3" w:rsidP="006F01B3">
            <w:pPr>
              <w:ind w:left="-5" w:right="609"/>
              <w:rPr>
                <w:rFonts w:ascii="Arial" w:hAnsi="Arial" w:cs="Arial"/>
                <w:sz w:val="24"/>
                <w:szCs w:val="24"/>
              </w:rPr>
            </w:pPr>
            <w:r w:rsidRPr="003B50A1">
              <w:rPr>
                <w:rFonts w:ascii="Arial" w:hAnsi="Arial" w:cs="Arial"/>
                <w:sz w:val="24"/>
                <w:szCs w:val="24"/>
              </w:rPr>
              <w:t xml:space="preserve">The clients have already made an offer which has been accepted, but this will be their first property purchase </w:t>
            </w:r>
            <w:r w:rsidR="002E53C0">
              <w:rPr>
                <w:rFonts w:ascii="Arial" w:hAnsi="Arial" w:cs="Arial"/>
                <w:sz w:val="24"/>
                <w:szCs w:val="24"/>
              </w:rPr>
              <w:t xml:space="preserve">together </w:t>
            </w:r>
            <w:r w:rsidRPr="003B50A1">
              <w:rPr>
                <w:rFonts w:ascii="Arial" w:hAnsi="Arial" w:cs="Arial"/>
                <w:sz w:val="24"/>
                <w:szCs w:val="24"/>
              </w:rPr>
              <w:t xml:space="preserve">and they are unsure about a few things. They have indicated to the receptionist that </w:t>
            </w:r>
            <w:proofErr w:type="gramStart"/>
            <w:r w:rsidRPr="003B50A1">
              <w:rPr>
                <w:rFonts w:ascii="Arial" w:hAnsi="Arial" w:cs="Arial"/>
                <w:sz w:val="24"/>
                <w:szCs w:val="24"/>
              </w:rPr>
              <w:t>in particular they</w:t>
            </w:r>
            <w:proofErr w:type="gramEnd"/>
            <w:r w:rsidRPr="003B50A1">
              <w:rPr>
                <w:rFonts w:ascii="Arial" w:hAnsi="Arial" w:cs="Arial"/>
                <w:sz w:val="24"/>
                <w:szCs w:val="24"/>
              </w:rPr>
              <w:t xml:space="preserve"> will want to understand:</w:t>
            </w:r>
            <w:r w:rsidR="00C21333">
              <w:rPr>
                <w:rFonts w:ascii="Arial" w:hAnsi="Arial" w:cs="Arial"/>
                <w:sz w:val="24"/>
                <w:szCs w:val="24"/>
              </w:rPr>
              <w:br/>
            </w:r>
          </w:p>
          <w:p w14:paraId="05C70779" w14:textId="77777777" w:rsidR="006F01B3" w:rsidRPr="003B50A1" w:rsidRDefault="006F01B3" w:rsidP="00C21333">
            <w:pPr>
              <w:pStyle w:val="ListParagraph"/>
              <w:numPr>
                <w:ilvl w:val="0"/>
                <w:numId w:val="31"/>
              </w:numPr>
              <w:ind w:left="357" w:right="510" w:hanging="357"/>
              <w:rPr>
                <w:rFonts w:ascii="Arial" w:hAnsi="Arial" w:cs="Arial"/>
                <w:sz w:val="24"/>
                <w:szCs w:val="24"/>
              </w:rPr>
            </w:pPr>
            <w:r w:rsidRPr="003B50A1">
              <w:rPr>
                <w:rFonts w:ascii="Arial" w:hAnsi="Arial" w:cs="Arial"/>
                <w:sz w:val="24"/>
                <w:szCs w:val="24"/>
              </w:rPr>
              <w:t>the legal process itself</w:t>
            </w:r>
          </w:p>
          <w:p w14:paraId="3F76502C" w14:textId="28C34661" w:rsidR="006F01B3" w:rsidRPr="003B50A1" w:rsidRDefault="006F01B3" w:rsidP="00C21333">
            <w:pPr>
              <w:pStyle w:val="ListParagraph"/>
              <w:numPr>
                <w:ilvl w:val="0"/>
                <w:numId w:val="31"/>
              </w:numPr>
              <w:ind w:left="357" w:right="510" w:hanging="357"/>
              <w:rPr>
                <w:rFonts w:ascii="Arial" w:hAnsi="Arial" w:cs="Arial"/>
                <w:sz w:val="24"/>
                <w:szCs w:val="24"/>
              </w:rPr>
            </w:pPr>
            <w:r w:rsidRPr="003B50A1">
              <w:rPr>
                <w:rFonts w:ascii="Arial" w:hAnsi="Arial" w:cs="Arial"/>
                <w:sz w:val="24"/>
                <w:szCs w:val="24"/>
              </w:rPr>
              <w:t>how ownership works because they are buying jointly</w:t>
            </w:r>
            <w:r w:rsidR="002E53C0">
              <w:rPr>
                <w:rFonts w:ascii="Arial" w:hAnsi="Arial" w:cs="Arial"/>
                <w:sz w:val="24"/>
                <w:szCs w:val="24"/>
              </w:rPr>
              <w:t xml:space="preserve"> but contributing different amounts to the purchase price;</w:t>
            </w:r>
          </w:p>
          <w:p w14:paraId="6EBB365D" w14:textId="77777777" w:rsidR="002E53C0" w:rsidRDefault="002E53C0" w:rsidP="00C21333">
            <w:pPr>
              <w:pStyle w:val="ListParagraph"/>
              <w:numPr>
                <w:ilvl w:val="0"/>
                <w:numId w:val="31"/>
              </w:numPr>
              <w:ind w:left="357" w:right="510" w:hanging="357"/>
              <w:rPr>
                <w:rFonts w:ascii="Arial" w:hAnsi="Arial" w:cs="Arial"/>
                <w:sz w:val="24"/>
                <w:szCs w:val="24"/>
              </w:rPr>
            </w:pPr>
            <w:r>
              <w:rPr>
                <w:rFonts w:ascii="Arial" w:hAnsi="Arial" w:cs="Arial"/>
                <w:sz w:val="24"/>
                <w:szCs w:val="24"/>
              </w:rPr>
              <w:t xml:space="preserve">the impact of the gifted deposit; </w:t>
            </w:r>
          </w:p>
          <w:p w14:paraId="7627345C" w14:textId="51D9EF0D" w:rsidR="002E53C0" w:rsidRDefault="002E53C0" w:rsidP="00C21333">
            <w:pPr>
              <w:pStyle w:val="ListParagraph"/>
              <w:numPr>
                <w:ilvl w:val="0"/>
                <w:numId w:val="31"/>
              </w:numPr>
              <w:ind w:left="357" w:right="510" w:hanging="357"/>
              <w:rPr>
                <w:rFonts w:ascii="Arial" w:hAnsi="Arial" w:cs="Arial"/>
                <w:sz w:val="24"/>
                <w:szCs w:val="24"/>
              </w:rPr>
            </w:pPr>
            <w:r>
              <w:rPr>
                <w:rFonts w:ascii="Arial" w:hAnsi="Arial" w:cs="Arial"/>
                <w:sz w:val="24"/>
                <w:szCs w:val="24"/>
              </w:rPr>
              <w:t>the mortgage process and the movement of fund (when does it get paid out);</w:t>
            </w:r>
          </w:p>
          <w:p w14:paraId="38EE900F" w14:textId="30B4A974" w:rsidR="006F01B3" w:rsidRPr="003B50A1" w:rsidRDefault="002E53C0" w:rsidP="00C21333">
            <w:pPr>
              <w:pStyle w:val="ListParagraph"/>
              <w:numPr>
                <w:ilvl w:val="0"/>
                <w:numId w:val="31"/>
              </w:numPr>
              <w:ind w:left="357" w:right="510" w:hanging="357"/>
              <w:rPr>
                <w:rFonts w:ascii="Arial" w:hAnsi="Arial" w:cs="Arial"/>
                <w:sz w:val="24"/>
                <w:szCs w:val="24"/>
              </w:rPr>
            </w:pPr>
            <w:r>
              <w:rPr>
                <w:rFonts w:ascii="Arial" w:hAnsi="Arial" w:cs="Arial"/>
                <w:sz w:val="24"/>
                <w:szCs w:val="24"/>
              </w:rPr>
              <w:t xml:space="preserve">searches and investigations that need to be carried out and why they are needed; </w:t>
            </w:r>
          </w:p>
          <w:p w14:paraId="331974C1" w14:textId="77777777" w:rsidR="006F01B3" w:rsidRPr="003B50A1" w:rsidRDefault="006F01B3" w:rsidP="00C21333">
            <w:pPr>
              <w:pStyle w:val="ListParagraph"/>
              <w:numPr>
                <w:ilvl w:val="0"/>
                <w:numId w:val="31"/>
              </w:numPr>
              <w:ind w:left="357" w:right="510" w:hanging="357"/>
              <w:rPr>
                <w:rFonts w:ascii="Arial" w:hAnsi="Arial" w:cs="Arial"/>
                <w:sz w:val="24"/>
                <w:szCs w:val="24"/>
              </w:rPr>
            </w:pPr>
            <w:r w:rsidRPr="003B50A1">
              <w:rPr>
                <w:rFonts w:ascii="Arial" w:hAnsi="Arial" w:cs="Arial"/>
                <w:sz w:val="24"/>
                <w:szCs w:val="24"/>
              </w:rPr>
              <w:t xml:space="preserve">what searches will need to be done, why they are needed and what happens if there is an issue arising </w:t>
            </w:r>
            <w:proofErr w:type="gramStart"/>
            <w:r w:rsidRPr="003B50A1">
              <w:rPr>
                <w:rFonts w:ascii="Arial" w:hAnsi="Arial" w:cs="Arial"/>
                <w:sz w:val="24"/>
                <w:szCs w:val="24"/>
              </w:rPr>
              <w:t>as a result of</w:t>
            </w:r>
            <w:proofErr w:type="gramEnd"/>
            <w:r w:rsidRPr="003B50A1">
              <w:rPr>
                <w:rFonts w:ascii="Arial" w:hAnsi="Arial" w:cs="Arial"/>
                <w:sz w:val="24"/>
                <w:szCs w:val="24"/>
              </w:rPr>
              <w:t xml:space="preserve"> those searches.</w:t>
            </w:r>
            <w:r w:rsidRPr="003B50A1">
              <w:rPr>
                <w:rFonts w:ascii="Arial" w:hAnsi="Arial" w:cs="Arial"/>
                <w:sz w:val="24"/>
                <w:szCs w:val="24"/>
              </w:rPr>
              <w:br/>
            </w:r>
          </w:p>
          <w:p w14:paraId="72A0D9C4" w14:textId="62553FCA" w:rsidR="006F01B3" w:rsidRPr="003B50A1" w:rsidRDefault="006C615F" w:rsidP="006F01B3">
            <w:pPr>
              <w:ind w:left="-5" w:right="609"/>
              <w:rPr>
                <w:rFonts w:ascii="Arial" w:hAnsi="Arial" w:cs="Arial"/>
                <w:sz w:val="24"/>
                <w:szCs w:val="24"/>
              </w:rPr>
            </w:pPr>
            <w:r>
              <w:rPr>
                <w:rFonts w:ascii="Arial" w:hAnsi="Arial" w:cs="Arial"/>
                <w:sz w:val="24"/>
                <w:szCs w:val="24"/>
              </w:rPr>
              <w:t>The agent has advised t</w:t>
            </w:r>
            <w:r w:rsidR="002E53C0">
              <w:rPr>
                <w:rFonts w:ascii="Arial" w:hAnsi="Arial" w:cs="Arial"/>
                <w:sz w:val="24"/>
                <w:szCs w:val="24"/>
              </w:rPr>
              <w:t xml:space="preserve">he property </w:t>
            </w:r>
            <w:r>
              <w:rPr>
                <w:rFonts w:ascii="Arial" w:hAnsi="Arial" w:cs="Arial"/>
                <w:sz w:val="24"/>
                <w:szCs w:val="24"/>
              </w:rPr>
              <w:t>has had</w:t>
            </w:r>
            <w:r w:rsidR="002E53C0">
              <w:rPr>
                <w:rFonts w:ascii="Arial" w:hAnsi="Arial" w:cs="Arial"/>
                <w:sz w:val="24"/>
                <w:szCs w:val="24"/>
              </w:rPr>
              <w:t xml:space="preserve"> a two</w:t>
            </w:r>
            <w:r>
              <w:rPr>
                <w:rFonts w:ascii="Arial" w:hAnsi="Arial" w:cs="Arial"/>
                <w:sz w:val="24"/>
                <w:szCs w:val="24"/>
              </w:rPr>
              <w:t>-</w:t>
            </w:r>
            <w:r w:rsidR="002E53C0">
              <w:rPr>
                <w:rFonts w:ascii="Arial" w:hAnsi="Arial" w:cs="Arial"/>
                <w:sz w:val="24"/>
                <w:szCs w:val="24"/>
              </w:rPr>
              <w:t>storey extension being constructed approximately eight years ago. The</w:t>
            </w:r>
            <w:r>
              <w:rPr>
                <w:rFonts w:ascii="Arial" w:hAnsi="Arial" w:cs="Arial"/>
                <w:sz w:val="24"/>
                <w:szCs w:val="24"/>
              </w:rPr>
              <w:t xml:space="preserve"> seller has told the agent there</w:t>
            </w:r>
            <w:r w:rsidR="002E53C0">
              <w:rPr>
                <w:rFonts w:ascii="Arial" w:hAnsi="Arial" w:cs="Arial"/>
                <w:sz w:val="24"/>
                <w:szCs w:val="24"/>
              </w:rPr>
              <w:t xml:space="preserve"> are no copies of planning permission or building regulation certificate, and the property is in an area where a coal mining search is likely to be required.</w:t>
            </w:r>
          </w:p>
          <w:p w14:paraId="1FCF2340" w14:textId="77777777" w:rsidR="006F01B3" w:rsidRPr="003B50A1" w:rsidRDefault="006F01B3" w:rsidP="006F01B3">
            <w:pPr>
              <w:ind w:left="-5"/>
              <w:rPr>
                <w:rFonts w:ascii="Arial" w:hAnsi="Arial" w:cs="Arial"/>
                <w:b/>
                <w:sz w:val="24"/>
                <w:szCs w:val="24"/>
              </w:rPr>
            </w:pPr>
          </w:p>
          <w:p w14:paraId="68880937" w14:textId="77777777" w:rsidR="006F01B3" w:rsidRPr="003B50A1" w:rsidRDefault="006F01B3" w:rsidP="006F01B3">
            <w:pPr>
              <w:ind w:left="-5"/>
              <w:rPr>
                <w:rFonts w:ascii="Arial" w:hAnsi="Arial" w:cs="Arial"/>
                <w:sz w:val="24"/>
                <w:szCs w:val="24"/>
              </w:rPr>
            </w:pPr>
            <w:r w:rsidRPr="003B50A1">
              <w:rPr>
                <w:rFonts w:ascii="Arial" w:hAnsi="Arial" w:cs="Arial"/>
                <w:b/>
                <w:sz w:val="24"/>
                <w:szCs w:val="24"/>
              </w:rPr>
              <w:t>Roleplay Instructions (Assessor will play the Client):</w:t>
            </w:r>
          </w:p>
          <w:p w14:paraId="45D6814F" w14:textId="77777777" w:rsidR="006F01B3" w:rsidRPr="003B50A1" w:rsidRDefault="006F01B3" w:rsidP="006F01B3">
            <w:pPr>
              <w:ind w:left="-5" w:right="609"/>
              <w:rPr>
                <w:rFonts w:ascii="Arial" w:hAnsi="Arial" w:cs="Arial"/>
                <w:sz w:val="24"/>
                <w:szCs w:val="24"/>
              </w:rPr>
            </w:pPr>
          </w:p>
          <w:p w14:paraId="512B96FA" w14:textId="77777777" w:rsidR="006F01B3" w:rsidRPr="003B50A1" w:rsidRDefault="006F01B3" w:rsidP="006F01B3">
            <w:pPr>
              <w:ind w:left="-5" w:right="609"/>
              <w:rPr>
                <w:rFonts w:ascii="Arial" w:hAnsi="Arial" w:cs="Arial"/>
                <w:sz w:val="24"/>
                <w:szCs w:val="24"/>
              </w:rPr>
            </w:pPr>
            <w:r w:rsidRPr="003B50A1">
              <w:rPr>
                <w:rFonts w:ascii="Arial" w:hAnsi="Arial" w:cs="Arial"/>
                <w:sz w:val="24"/>
                <w:szCs w:val="24"/>
              </w:rPr>
              <w:t>The student must:</w:t>
            </w:r>
            <w:r w:rsidRPr="003B50A1">
              <w:rPr>
                <w:rFonts w:ascii="Arial" w:hAnsi="Arial" w:cs="Arial"/>
                <w:sz w:val="24"/>
                <w:szCs w:val="24"/>
              </w:rPr>
              <w:br/>
            </w:r>
          </w:p>
          <w:p w14:paraId="104BE883" w14:textId="77777777" w:rsidR="006F01B3" w:rsidRPr="003B50A1"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Explain the conveyancing process clearly and concisely.</w:t>
            </w:r>
          </w:p>
          <w:p w14:paraId="4B23AE73" w14:textId="77777777" w:rsidR="006F01B3" w:rsidRPr="003B50A1"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Identify and explain the different methods of co-ownership and the legal implications of each:</w:t>
            </w:r>
          </w:p>
          <w:p w14:paraId="32E848D8" w14:textId="5B5C9C85" w:rsidR="006F01B3" w:rsidRPr="003B50A1"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 xml:space="preserve">Advise the client on the </w:t>
            </w:r>
            <w:r w:rsidR="002E53C0">
              <w:rPr>
                <w:rFonts w:ascii="Arial" w:hAnsi="Arial" w:cs="Arial"/>
                <w:sz w:val="24"/>
                <w:szCs w:val="24"/>
              </w:rPr>
              <w:t>financial aspects of the transaction including gifted deposits</w:t>
            </w:r>
            <w:r w:rsidRPr="003B50A1">
              <w:rPr>
                <w:rFonts w:ascii="Arial" w:hAnsi="Arial" w:cs="Arial"/>
                <w:sz w:val="24"/>
                <w:szCs w:val="24"/>
              </w:rPr>
              <w:t xml:space="preserve">, </w:t>
            </w:r>
            <w:r w:rsidR="002E53C0">
              <w:rPr>
                <w:rFonts w:ascii="Arial" w:hAnsi="Arial" w:cs="Arial"/>
                <w:sz w:val="24"/>
                <w:szCs w:val="24"/>
              </w:rPr>
              <w:t xml:space="preserve">mortgage lender requirements, exchange deposit, </w:t>
            </w:r>
            <w:r w:rsidRPr="003B50A1">
              <w:rPr>
                <w:rFonts w:ascii="Arial" w:hAnsi="Arial" w:cs="Arial"/>
                <w:sz w:val="24"/>
                <w:szCs w:val="24"/>
              </w:rPr>
              <w:t xml:space="preserve">the </w:t>
            </w:r>
            <w:r w:rsidRPr="003B50A1">
              <w:rPr>
                <w:rFonts w:ascii="Arial" w:hAnsi="Arial" w:cs="Arial"/>
                <w:sz w:val="24"/>
                <w:szCs w:val="24"/>
              </w:rPr>
              <w:lastRenderedPageBreak/>
              <w:t>legal effect of exchange, how completion funds are managed, any financial risks (further costs of indemnity insurance, legal fees, registration fees, land tax) and any financial implications of delays, penalties, interest etc).</w:t>
            </w:r>
          </w:p>
          <w:p w14:paraId="143F62DC" w14:textId="77777777" w:rsidR="006F01B3"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Explain the common searches (Local Authority, Drainage and Water, Environmental, Coal Mining) and what each is for, why they are relevant to the clients’ purchase, the risks of any adverse findings and what actions might be taken in response to such findings.</w:t>
            </w:r>
          </w:p>
          <w:p w14:paraId="5FE99846" w14:textId="153BFA3E" w:rsidR="00FC424F" w:rsidRPr="003B50A1" w:rsidRDefault="00FC424F" w:rsidP="006F01B3">
            <w:pPr>
              <w:numPr>
                <w:ilvl w:val="0"/>
                <w:numId w:val="29"/>
              </w:numPr>
              <w:ind w:right="609" w:hanging="267"/>
              <w:jc w:val="both"/>
              <w:rPr>
                <w:rFonts w:ascii="Arial" w:hAnsi="Arial" w:cs="Arial"/>
                <w:sz w:val="24"/>
                <w:szCs w:val="24"/>
              </w:rPr>
            </w:pPr>
            <w:r>
              <w:rPr>
                <w:rFonts w:ascii="Arial" w:hAnsi="Arial" w:cs="Arial"/>
                <w:sz w:val="24"/>
                <w:szCs w:val="24"/>
              </w:rPr>
              <w:t>Identify and advise upon additional legal issues</w:t>
            </w:r>
            <w:r w:rsidR="006C615F">
              <w:rPr>
                <w:rFonts w:ascii="Arial" w:hAnsi="Arial" w:cs="Arial"/>
                <w:sz w:val="24"/>
                <w:szCs w:val="24"/>
              </w:rPr>
              <w:t>.</w:t>
            </w:r>
          </w:p>
          <w:p w14:paraId="5EC043F9" w14:textId="77777777" w:rsidR="006F01B3" w:rsidRPr="003B50A1"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Demonstrate client care, including reassurance and clarity.</w:t>
            </w:r>
          </w:p>
          <w:p w14:paraId="10FC8E30" w14:textId="77777777" w:rsidR="006F01B3" w:rsidRPr="003B50A1" w:rsidRDefault="006F01B3" w:rsidP="006F01B3">
            <w:pPr>
              <w:numPr>
                <w:ilvl w:val="0"/>
                <w:numId w:val="29"/>
              </w:numPr>
              <w:ind w:right="609" w:hanging="267"/>
              <w:jc w:val="both"/>
              <w:rPr>
                <w:rFonts w:ascii="Arial" w:hAnsi="Arial" w:cs="Arial"/>
                <w:sz w:val="24"/>
                <w:szCs w:val="24"/>
              </w:rPr>
            </w:pPr>
            <w:r w:rsidRPr="003B50A1">
              <w:rPr>
                <w:rFonts w:ascii="Arial" w:hAnsi="Arial" w:cs="Arial"/>
                <w:sz w:val="24"/>
                <w:szCs w:val="24"/>
              </w:rPr>
              <w:t xml:space="preserve">Be prepared to answer questions from the client on related matters. </w:t>
            </w:r>
          </w:p>
          <w:p w14:paraId="43E77C0A" w14:textId="77777777" w:rsidR="006F01B3" w:rsidRPr="003B50A1" w:rsidRDefault="006F01B3" w:rsidP="006F01B3">
            <w:pPr>
              <w:ind w:left="-5"/>
              <w:rPr>
                <w:rFonts w:ascii="Arial" w:hAnsi="Arial" w:cs="Arial"/>
                <w:b/>
                <w:sz w:val="24"/>
                <w:szCs w:val="24"/>
              </w:rPr>
            </w:pPr>
          </w:p>
          <w:p w14:paraId="228E52BE" w14:textId="77777777" w:rsidR="006F01B3" w:rsidRPr="003B50A1" w:rsidRDefault="006F01B3" w:rsidP="006F01B3">
            <w:pPr>
              <w:ind w:left="-5"/>
              <w:rPr>
                <w:rFonts w:ascii="Arial" w:hAnsi="Arial" w:cs="Arial"/>
                <w:sz w:val="24"/>
                <w:szCs w:val="24"/>
              </w:rPr>
            </w:pPr>
            <w:r w:rsidRPr="003B50A1">
              <w:rPr>
                <w:rFonts w:ascii="Arial" w:hAnsi="Arial" w:cs="Arial"/>
                <w:b/>
                <w:sz w:val="24"/>
                <w:szCs w:val="24"/>
              </w:rPr>
              <w:t>Timing:</w:t>
            </w:r>
          </w:p>
          <w:p w14:paraId="490904F6" w14:textId="77777777" w:rsidR="006F01B3" w:rsidRPr="003B50A1" w:rsidRDefault="006F01B3" w:rsidP="006F01B3">
            <w:pPr>
              <w:ind w:left="-5" w:right="609"/>
              <w:rPr>
                <w:rFonts w:ascii="Arial" w:hAnsi="Arial" w:cs="Arial"/>
                <w:sz w:val="24"/>
                <w:szCs w:val="24"/>
              </w:rPr>
            </w:pPr>
            <w:r w:rsidRPr="003B50A1">
              <w:rPr>
                <w:rFonts w:ascii="Arial" w:hAnsi="Arial" w:cs="Arial"/>
                <w:sz w:val="24"/>
                <w:szCs w:val="24"/>
              </w:rPr>
              <w:t>20 minutes roleplay interaction.</w:t>
            </w:r>
          </w:p>
          <w:p w14:paraId="7A102535" w14:textId="77777777" w:rsidR="006F01B3" w:rsidRPr="003B50A1" w:rsidRDefault="006F01B3" w:rsidP="006F01B3">
            <w:pPr>
              <w:ind w:left="-5" w:right="609"/>
              <w:rPr>
                <w:rFonts w:ascii="Arial" w:hAnsi="Arial" w:cs="Arial"/>
                <w:sz w:val="24"/>
                <w:szCs w:val="24"/>
              </w:rPr>
            </w:pPr>
          </w:p>
          <w:p w14:paraId="58706C45" w14:textId="77777777" w:rsidR="006F01B3" w:rsidRPr="003B50A1" w:rsidRDefault="006F01B3" w:rsidP="006F01B3">
            <w:pPr>
              <w:ind w:left="-5" w:right="609"/>
              <w:rPr>
                <w:rFonts w:ascii="Arial" w:hAnsi="Arial" w:cs="Arial"/>
                <w:b/>
                <w:sz w:val="24"/>
                <w:szCs w:val="24"/>
              </w:rPr>
            </w:pPr>
            <w:r w:rsidRPr="003B50A1">
              <w:rPr>
                <w:rFonts w:ascii="Arial" w:hAnsi="Arial" w:cs="Arial"/>
                <w:b/>
                <w:sz w:val="24"/>
                <w:szCs w:val="24"/>
              </w:rPr>
              <w:t>Assessment Criteria for Research and Preparation Note</w:t>
            </w:r>
          </w:p>
          <w:p w14:paraId="6BF68362" w14:textId="77777777" w:rsidR="006F01B3" w:rsidRPr="003B50A1" w:rsidRDefault="006F01B3" w:rsidP="006F01B3">
            <w:pPr>
              <w:ind w:left="11" w:hanging="11"/>
              <w:outlineLvl w:val="1"/>
              <w:rPr>
                <w:rFonts w:ascii="Arial" w:hAnsi="Arial" w:cs="Arial"/>
                <w:b/>
                <w:sz w:val="24"/>
                <w:szCs w:val="24"/>
              </w:rPr>
            </w:pPr>
            <w:r w:rsidRPr="003B50A1">
              <w:rPr>
                <w:rFonts w:ascii="Arial" w:hAnsi="Arial" w:cs="Arial"/>
                <w:b/>
                <w:sz w:val="24"/>
                <w:szCs w:val="24"/>
              </w:rPr>
              <w:t xml:space="preserve">(See Generic Assessment Criteria) </w:t>
            </w:r>
          </w:p>
          <w:p w14:paraId="6B1B2B27" w14:textId="77777777" w:rsidR="006F01B3" w:rsidRPr="003B50A1" w:rsidRDefault="006F01B3" w:rsidP="006F01B3">
            <w:pPr>
              <w:ind w:left="11" w:hanging="11"/>
              <w:outlineLvl w:val="1"/>
              <w:rPr>
                <w:rFonts w:ascii="Arial" w:hAnsi="Arial" w:cs="Arial"/>
                <w:b/>
                <w:sz w:val="24"/>
                <w:szCs w:val="24"/>
              </w:rPr>
            </w:pPr>
          </w:p>
          <w:p w14:paraId="0C536E62" w14:textId="77777777" w:rsidR="006F01B3" w:rsidRPr="003B50A1" w:rsidRDefault="006F01B3" w:rsidP="006F01B3">
            <w:pPr>
              <w:ind w:left="11" w:hanging="11"/>
              <w:outlineLvl w:val="1"/>
              <w:rPr>
                <w:rFonts w:ascii="Arial" w:hAnsi="Arial" w:cs="Arial"/>
                <w:sz w:val="24"/>
                <w:szCs w:val="24"/>
              </w:rPr>
            </w:pPr>
            <w:r w:rsidRPr="003B50A1">
              <w:rPr>
                <w:rFonts w:ascii="Arial" w:hAnsi="Arial" w:cs="Arial"/>
                <w:b/>
                <w:sz w:val="24"/>
                <w:szCs w:val="24"/>
              </w:rPr>
              <w:t>Assessment Criteria for the Client Interview</w:t>
            </w:r>
            <w:r w:rsidRPr="003B50A1">
              <w:rPr>
                <w:rFonts w:ascii="Arial" w:hAnsi="Arial" w:cs="Arial"/>
                <w:sz w:val="24"/>
                <w:szCs w:val="24"/>
              </w:rPr>
              <w:t xml:space="preserve"> </w:t>
            </w:r>
          </w:p>
          <w:p w14:paraId="5C60A674" w14:textId="77AC56F1" w:rsidR="006F01B3" w:rsidRPr="00E97323" w:rsidRDefault="4672176F" w:rsidP="00BE0412">
            <w:pPr>
              <w:ind w:left="11" w:hanging="11"/>
              <w:outlineLvl w:val="1"/>
              <w:rPr>
                <w:rFonts w:ascii="Calibri" w:hAnsi="Calibri" w:cs="Calibri"/>
                <w:sz w:val="28"/>
                <w:szCs w:val="28"/>
              </w:rPr>
            </w:pPr>
            <w:r w:rsidRPr="6C28905D">
              <w:rPr>
                <w:rFonts w:ascii="Arial" w:hAnsi="Arial" w:cs="Arial"/>
                <w:b/>
                <w:bCs/>
                <w:sz w:val="24"/>
                <w:szCs w:val="24"/>
              </w:rPr>
              <w:t xml:space="preserve">(See </w:t>
            </w:r>
            <w:r w:rsidR="4AF727FF" w:rsidRPr="6C28905D">
              <w:rPr>
                <w:rFonts w:ascii="Arial" w:hAnsi="Arial" w:cs="Arial"/>
                <w:b/>
                <w:bCs/>
                <w:sz w:val="24"/>
                <w:szCs w:val="24"/>
              </w:rPr>
              <w:t>below at Student Feedback</w:t>
            </w:r>
            <w:r w:rsidRPr="6C28905D">
              <w:rPr>
                <w:rFonts w:ascii="Arial" w:hAnsi="Arial" w:cs="Arial"/>
                <w:b/>
                <w:bCs/>
                <w:sz w:val="24"/>
                <w:szCs w:val="24"/>
              </w:rPr>
              <w:t>)</w:t>
            </w:r>
          </w:p>
          <w:p w14:paraId="314D3568" w14:textId="68193026" w:rsidR="004E42E0" w:rsidRPr="00A15252" w:rsidRDefault="004E42E0" w:rsidP="004E42E0">
            <w:pPr>
              <w:spacing w:after="240" w:line="360" w:lineRule="auto"/>
              <w:rPr>
                <w:rFonts w:ascii="Arial" w:hAnsi="Arial" w:cs="Arial"/>
              </w:rPr>
            </w:pPr>
          </w:p>
        </w:tc>
      </w:tr>
    </w:tbl>
    <w:p w14:paraId="434250B5" w14:textId="74D25053" w:rsidR="00A15252" w:rsidRDefault="00A15252" w:rsidP="00A15252">
      <w:pPr>
        <w:ind w:left="567"/>
        <w:rPr>
          <w:rFonts w:ascii="Arial" w:hAnsi="Arial" w:cs="Arial"/>
          <w:b/>
          <w:sz w:val="22"/>
          <w:szCs w:val="22"/>
        </w:rPr>
      </w:pPr>
    </w:p>
    <w:p w14:paraId="67662190" w14:textId="1012D261" w:rsidR="00F35D12" w:rsidRDefault="00F35D12" w:rsidP="2E1A85C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CD17E05" w14:textId="58D722D2" w:rsidR="00F35D12" w:rsidRDefault="00F35D12" w:rsidP="2E1A85C1">
      <w:pPr>
        <w:rPr>
          <w:rFonts w:eastAsia="Calibri"/>
        </w:rPr>
      </w:pPr>
    </w:p>
    <w:p w14:paraId="0F09D079" w14:textId="5194F45A" w:rsidR="00F35D12" w:rsidRDefault="4EA70D57" w:rsidP="2E1A85C1">
      <w:pPr>
        <w:pStyle w:val="Heading2"/>
        <w:ind w:left="567" w:firstLine="142"/>
        <w:rPr>
          <w:rFonts w:ascii="Arial" w:eastAsia="Arial" w:hAnsi="Arial" w:cs="Arial"/>
          <w:bCs/>
          <w:color w:val="000000" w:themeColor="text1"/>
          <w:sz w:val="22"/>
          <w:szCs w:val="22"/>
        </w:rPr>
      </w:pPr>
      <w:r w:rsidRPr="2E1A85C1">
        <w:rPr>
          <w:rFonts w:ascii="Arial" w:eastAsia="Arial" w:hAnsi="Arial" w:cs="Arial"/>
          <w:bCs/>
          <w:color w:val="000000" w:themeColor="text1"/>
          <w:sz w:val="22"/>
          <w:szCs w:val="22"/>
        </w:rPr>
        <w:t>Use of Generative AI in Assessment</w:t>
      </w:r>
    </w:p>
    <w:p w14:paraId="781CE1E6" w14:textId="179D11E0" w:rsidR="00F35D12" w:rsidRDefault="4EA70D57" w:rsidP="2E1A85C1">
      <w:pPr>
        <w:ind w:firstLine="567"/>
        <w:rPr>
          <w:rFonts w:ascii="Arial" w:eastAsia="Arial" w:hAnsi="Arial" w:cs="Arial"/>
          <w:color w:val="000000" w:themeColor="text1"/>
          <w:sz w:val="22"/>
          <w:szCs w:val="22"/>
        </w:rPr>
      </w:pPr>
      <w:r w:rsidRPr="2E1A85C1">
        <w:rPr>
          <w:rFonts w:ascii="Arial" w:eastAsia="Arial" w:hAnsi="Arial" w:cs="Arial"/>
          <w:color w:val="000000" w:themeColor="text1"/>
          <w:sz w:val="22"/>
          <w:szCs w:val="22"/>
        </w:rPr>
        <w:t>(Lecturer to indicate Yes or Not against each element)</w:t>
      </w:r>
    </w:p>
    <w:p w14:paraId="085B1A52" w14:textId="06186DDF" w:rsidR="00F35D12" w:rsidRDefault="00F35D12" w:rsidP="2E1A85C1">
      <w:pPr>
        <w:rPr>
          <w:color w:val="000000" w:themeColor="text1"/>
        </w:rPr>
      </w:pPr>
    </w:p>
    <w:p w14:paraId="521D9E99" w14:textId="0B6919E2" w:rsidR="00F35D12" w:rsidRDefault="00F35D12" w:rsidP="2E1A85C1">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2E1A85C1" w14:paraId="348F1078" w14:textId="77777777" w:rsidTr="2E1A85C1">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199E7557" w14:textId="1FB118D4"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391C1911" w14:textId="01415285"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67EB251C" w14:textId="33DE1E70"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1CDDA7AF" w14:textId="1CF95C08" w:rsidR="2E1A85C1" w:rsidRDefault="2E1A85C1" w:rsidP="2E1A85C1">
            <w:pPr>
              <w:rPr>
                <w:rFonts w:ascii="Arial" w:eastAsia="Arial" w:hAnsi="Arial" w:cs="Arial"/>
                <w:sz w:val="22"/>
                <w:szCs w:val="22"/>
              </w:rPr>
            </w:pPr>
          </w:p>
          <w:p w14:paraId="1BCCA15C" w14:textId="649673EA"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2673CB33" w14:textId="77777777" w:rsidTr="2E1A85C1">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36BDE7B" w14:textId="4D088D6F"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092DD49" w14:textId="1877A8A8"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670DA71" w14:textId="2B872861"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79D8B15C" w14:textId="5D124F57" w:rsidR="2E1A85C1" w:rsidRDefault="2E1A85C1" w:rsidP="2E1A85C1">
            <w:pPr>
              <w:rPr>
                <w:rFonts w:ascii="Arial" w:eastAsia="Arial" w:hAnsi="Arial" w:cs="Arial"/>
                <w:sz w:val="22"/>
                <w:szCs w:val="22"/>
              </w:rPr>
            </w:pPr>
          </w:p>
          <w:p w14:paraId="13CA2DBE" w14:textId="6981AA90"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49BE48B6" w14:textId="77777777" w:rsidTr="2E1A85C1">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4835C2F" w14:textId="38C8A04B"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5D38203" w14:textId="4B8C7C5C"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D1EF030" w14:textId="21348B0F"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1F0C2B81" w14:textId="40132206" w:rsidR="2E1A85C1" w:rsidRDefault="2E1A85C1" w:rsidP="2E1A85C1">
            <w:pPr>
              <w:rPr>
                <w:rFonts w:ascii="Arial" w:eastAsia="Arial" w:hAnsi="Arial" w:cs="Arial"/>
                <w:sz w:val="22"/>
                <w:szCs w:val="22"/>
              </w:rPr>
            </w:pPr>
          </w:p>
          <w:p w14:paraId="1C9968B3" w14:textId="586831BE"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106F0700" w14:textId="77777777" w:rsidTr="2E1A85C1">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F7E1C19" w14:textId="1BF69C2F"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BB71A2A" w14:textId="5605C3AE"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26070DF" w14:textId="30D03DF8"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2B7958CD" w14:textId="3F41F204" w:rsidR="2E1A85C1" w:rsidRDefault="2E1A85C1" w:rsidP="2E1A85C1">
            <w:pPr>
              <w:rPr>
                <w:rFonts w:ascii="Arial" w:eastAsia="Arial" w:hAnsi="Arial" w:cs="Arial"/>
                <w:sz w:val="22"/>
                <w:szCs w:val="22"/>
              </w:rPr>
            </w:pPr>
          </w:p>
          <w:p w14:paraId="7D641A3F" w14:textId="20F6DA84"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4BCC8324" w14:textId="77777777" w:rsidTr="2E1A85C1">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9993B00" w14:textId="5277A735"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845F6BA" w14:textId="64E8C0BF"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54C95B30" w14:textId="61CFE8ED"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41BB13B6" w14:textId="372DB57F" w:rsidR="2E1A85C1" w:rsidRDefault="2E1A85C1" w:rsidP="2E1A85C1">
            <w:pPr>
              <w:rPr>
                <w:rFonts w:ascii="Arial" w:eastAsia="Arial" w:hAnsi="Arial" w:cs="Arial"/>
                <w:sz w:val="22"/>
                <w:szCs w:val="22"/>
              </w:rPr>
            </w:pPr>
          </w:p>
          <w:p w14:paraId="137EE7C6" w14:textId="2F01CB46"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697A2D65" w14:textId="77777777" w:rsidTr="2E1A85C1">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4863509" w14:textId="68FDD57C"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4E651BB" w14:textId="512477F2"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45FB133" w14:textId="04356528" w:rsidR="2E1A85C1" w:rsidRDefault="2E1A85C1" w:rsidP="2E1A85C1">
            <w:pPr>
              <w:rPr>
                <w:rFonts w:ascii="Arial" w:eastAsia="Arial" w:hAnsi="Arial" w:cs="Arial"/>
                <w:sz w:val="22"/>
                <w:szCs w:val="22"/>
              </w:rPr>
            </w:pPr>
            <w:proofErr w:type="gramStart"/>
            <w:r w:rsidRPr="2E1A85C1">
              <w:rPr>
                <w:rFonts w:ascii="Arial" w:eastAsia="Arial" w:hAnsi="Arial" w:cs="Arial"/>
                <w:sz w:val="22"/>
                <w:szCs w:val="22"/>
              </w:rPr>
              <w:t xml:space="preserve">Yes  </w:t>
            </w:r>
            <w:r w:rsidRPr="2E1A85C1">
              <w:rPr>
                <w:rFonts w:ascii="MS Gothic" w:eastAsia="MS Gothic" w:hAnsi="MS Gothic" w:cs="MS Gothic"/>
                <w:sz w:val="22"/>
                <w:szCs w:val="22"/>
              </w:rPr>
              <w:t>☐</w:t>
            </w:r>
            <w:proofErr w:type="gramEnd"/>
            <w:r w:rsidRPr="2E1A85C1">
              <w:rPr>
                <w:rFonts w:ascii="Arial" w:eastAsia="Arial" w:hAnsi="Arial" w:cs="Arial"/>
                <w:sz w:val="22"/>
                <w:szCs w:val="22"/>
              </w:rPr>
              <w:t xml:space="preserve"> </w:t>
            </w:r>
          </w:p>
          <w:p w14:paraId="7907036C" w14:textId="3DBAC0A6" w:rsidR="2E1A85C1" w:rsidRDefault="2E1A85C1" w:rsidP="2E1A85C1">
            <w:pPr>
              <w:rPr>
                <w:rFonts w:ascii="Arial" w:eastAsia="Arial" w:hAnsi="Arial" w:cs="Arial"/>
                <w:sz w:val="22"/>
                <w:szCs w:val="22"/>
              </w:rPr>
            </w:pPr>
          </w:p>
          <w:p w14:paraId="0D1432F7" w14:textId="78634D6D" w:rsidR="2E1A85C1" w:rsidRDefault="2E1A85C1" w:rsidP="2E1A85C1">
            <w:pPr>
              <w:rPr>
                <w:rFonts w:ascii="Arial" w:eastAsia="Arial" w:hAnsi="Arial" w:cs="Arial"/>
                <w:sz w:val="22"/>
                <w:szCs w:val="22"/>
              </w:rPr>
            </w:pPr>
            <w:r w:rsidRPr="2E1A85C1">
              <w:rPr>
                <w:rFonts w:ascii="Arial" w:eastAsia="Arial" w:hAnsi="Arial" w:cs="Arial"/>
                <w:sz w:val="22"/>
                <w:szCs w:val="22"/>
              </w:rPr>
              <w:t xml:space="preserve">No   </w:t>
            </w:r>
            <w:r w:rsidRPr="2E1A85C1">
              <w:rPr>
                <w:rFonts w:ascii="MS Gothic" w:eastAsia="MS Gothic" w:hAnsi="MS Gothic" w:cs="MS Gothic"/>
                <w:sz w:val="22"/>
                <w:szCs w:val="22"/>
              </w:rPr>
              <w:t>☒</w:t>
            </w:r>
            <w:r w:rsidRPr="2E1A85C1">
              <w:rPr>
                <w:rFonts w:ascii="Arial" w:eastAsia="Arial" w:hAnsi="Arial" w:cs="Arial"/>
                <w:sz w:val="22"/>
                <w:szCs w:val="22"/>
              </w:rPr>
              <w:t xml:space="preserve"> </w:t>
            </w:r>
          </w:p>
        </w:tc>
      </w:tr>
      <w:tr w:rsidR="2E1A85C1" w14:paraId="1BCCFE73" w14:textId="77777777" w:rsidTr="2E1A85C1">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D639CF0" w14:textId="143537C0"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3871F939" w14:textId="3E6BA396" w:rsidR="2E1A85C1" w:rsidRDefault="2E1A85C1" w:rsidP="2E1A85C1">
            <w:pPr>
              <w:spacing w:line="259" w:lineRule="auto"/>
              <w:rPr>
                <w:rFonts w:ascii="Arial" w:eastAsia="Arial" w:hAnsi="Arial" w:cs="Arial"/>
                <w:sz w:val="22"/>
                <w:szCs w:val="22"/>
              </w:rPr>
            </w:pPr>
            <w:r w:rsidRPr="2E1A85C1">
              <w:rPr>
                <w:rFonts w:ascii="Arial" w:eastAsia="Arial" w:hAnsi="Arial" w:cs="Arial"/>
                <w:sz w:val="22"/>
                <w:szCs w:val="22"/>
              </w:rPr>
              <w:t xml:space="preserve">For this assessment, you are not allowed to use </w:t>
            </w:r>
            <w:r w:rsidRPr="2E1A85C1">
              <w:rPr>
                <w:rFonts w:ascii="Arial" w:eastAsia="Arial" w:hAnsi="Arial" w:cs="Arial"/>
                <w:b/>
                <w:bCs/>
                <w:sz w:val="22"/>
                <w:szCs w:val="22"/>
              </w:rPr>
              <w:t>any</w:t>
            </w:r>
            <w:r w:rsidRPr="2E1A85C1">
              <w:rPr>
                <w:rFonts w:ascii="Arial" w:eastAsia="Arial" w:hAnsi="Arial" w:cs="Arial"/>
                <w:sz w:val="22"/>
                <w:szCs w:val="22"/>
              </w:rPr>
              <w:t xml:space="preserve"> type of Generative AI support. This includes research </w:t>
            </w:r>
            <w:r w:rsidRPr="2E1A85C1">
              <w:rPr>
                <w:rFonts w:ascii="Arial" w:eastAsia="Arial" w:hAnsi="Arial" w:cs="Arial"/>
                <w:sz w:val="22"/>
                <w:szCs w:val="22"/>
              </w:rPr>
              <w:lastRenderedPageBreak/>
              <w:t>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3DA59B2" w14:textId="25C5EF08" w:rsidR="2E1A85C1" w:rsidRDefault="2E1A85C1" w:rsidP="2E1A85C1">
            <w:pPr>
              <w:rPr>
                <w:rFonts w:ascii="MS Gothic" w:eastAsia="MS Gothic" w:hAnsi="MS Gothic" w:cs="MS Gothic"/>
                <w:sz w:val="22"/>
                <w:szCs w:val="22"/>
              </w:rPr>
            </w:pPr>
            <w:r w:rsidRPr="2E1A85C1">
              <w:rPr>
                <w:rFonts w:ascii="Arial" w:eastAsia="Arial" w:hAnsi="Arial" w:cs="Arial"/>
                <w:sz w:val="22"/>
                <w:szCs w:val="22"/>
              </w:rPr>
              <w:lastRenderedPageBreak/>
              <w:t xml:space="preserve">  </w:t>
            </w:r>
            <w:r w:rsidRPr="2E1A85C1">
              <w:rPr>
                <w:rFonts w:ascii="MS Gothic" w:eastAsia="MS Gothic" w:hAnsi="MS Gothic" w:cs="MS Gothic"/>
                <w:sz w:val="22"/>
                <w:szCs w:val="22"/>
              </w:rPr>
              <w:t>☐</w:t>
            </w:r>
          </w:p>
        </w:tc>
      </w:tr>
    </w:tbl>
    <w:p w14:paraId="7F794B63" w14:textId="04A2E056" w:rsidR="00F35D12" w:rsidRDefault="00F35D12" w:rsidP="2E1A85C1">
      <w:pPr>
        <w:jc w:val="both"/>
        <w:rPr>
          <w:rFonts w:ascii="Arial" w:eastAsia="Arial" w:hAnsi="Arial" w:cs="Arial"/>
          <w:color w:val="000000" w:themeColor="text1"/>
          <w:sz w:val="22"/>
          <w:szCs w:val="22"/>
        </w:rPr>
      </w:pPr>
    </w:p>
    <w:p w14:paraId="2220F47F" w14:textId="220233A9" w:rsidR="00F35D12" w:rsidRDefault="00F35D12" w:rsidP="2E1A85C1">
      <w:pPr>
        <w:jc w:val="both"/>
        <w:rPr>
          <w:rFonts w:ascii="Arial" w:eastAsia="Arial" w:hAnsi="Arial" w:cs="Arial"/>
          <w:color w:val="000000" w:themeColor="text1"/>
          <w:sz w:val="22"/>
          <w:szCs w:val="22"/>
        </w:rPr>
      </w:pPr>
    </w:p>
    <w:p w14:paraId="6330A44E" w14:textId="600DB942" w:rsidR="00F35D12" w:rsidRDefault="00F35D12" w:rsidP="2E1A85C1">
      <w:pPr>
        <w:ind w:left="720"/>
        <w:rPr>
          <w:rFonts w:ascii="Arial" w:eastAsia="Arial" w:hAnsi="Arial" w:cs="Arial"/>
          <w:color w:val="000000" w:themeColor="text1"/>
          <w:sz w:val="24"/>
          <w:szCs w:val="24"/>
        </w:rPr>
      </w:pPr>
    </w:p>
    <w:p w14:paraId="43400DAA" w14:textId="77777777" w:rsidR="2E1A85C1" w:rsidRDefault="2E1A85C1" w:rsidP="2E1A85C1">
      <w:pPr>
        <w:rPr>
          <w:rFonts w:eastAsia="Calibri"/>
        </w:rPr>
      </w:pPr>
    </w:p>
    <w:p w14:paraId="0B5B3C9E" w14:textId="77777777" w:rsidR="00F35D12" w:rsidRPr="00A406E5" w:rsidRDefault="00F35D12" w:rsidP="00F35D12">
      <w:pPr>
        <w:ind w:left="720"/>
        <w:rPr>
          <w:rFonts w:ascii="Arial" w:hAnsi="Arial" w:cs="Arial"/>
          <w:sz w:val="24"/>
          <w:szCs w:val="24"/>
        </w:rPr>
      </w:pPr>
    </w:p>
    <w:p w14:paraId="45A085D5" w14:textId="77777777" w:rsidR="00A15252" w:rsidRDefault="00A1525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D22D9C" w:rsidRPr="00A406E5" w14:paraId="541D1B6F" w14:textId="77777777" w:rsidTr="00A15252">
        <w:trPr>
          <w:trHeight w:val="414"/>
        </w:trPr>
        <w:tc>
          <w:tcPr>
            <w:tcW w:w="10444" w:type="dxa"/>
            <w:shd w:val="clear" w:color="auto" w:fill="D9D9D9"/>
          </w:tcPr>
          <w:p w14:paraId="17A94733" w14:textId="5B28C1D2"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w:t>
      </w:r>
      <w:r w:rsidR="00D22D9C" w:rsidRPr="00A406E5">
        <w:rPr>
          <w:rFonts w:ascii="Arial" w:hAnsi="Arial" w:cs="Arial"/>
          <w:sz w:val="22"/>
          <w:szCs w:val="22"/>
        </w:rPr>
        <w:lastRenderedPageBreak/>
        <w:t xml:space="preserve">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1440" w:right="1440" w:bottom="1440" w:left="1440" w:header="706" w:footer="454" w:gutter="0"/>
          <w:paperSrc w:first="1" w:other="1"/>
          <w:cols w:space="720"/>
          <w:docGrid w:linePitch="272"/>
        </w:sectPr>
      </w:pPr>
    </w:p>
    <w:p w14:paraId="44379B8B" w14:textId="3EEABDE2" w:rsidR="00152E9D" w:rsidRPr="00A406E5" w:rsidRDefault="00152E9D" w:rsidP="6C28905D"/>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014"/>
        <w:gridCol w:w="1118"/>
        <w:gridCol w:w="2306"/>
      </w:tblGrid>
      <w:tr w:rsidR="6C28905D" w14:paraId="6E19AD07" w14:textId="77777777" w:rsidTr="6C28905D">
        <w:trPr>
          <w:trHeight w:val="990"/>
        </w:trPr>
        <w:tc>
          <w:tcPr>
            <w:tcW w:w="7815" w:type="dxa"/>
            <w:tcBorders>
              <w:top w:val="single" w:sz="6" w:space="0" w:color="auto"/>
              <w:left w:val="single" w:sz="6" w:space="0" w:color="auto"/>
              <w:right w:val="single" w:sz="6" w:space="0" w:color="auto"/>
            </w:tcBorders>
            <w:shd w:val="clear" w:color="auto" w:fill="BFBFBF" w:themeFill="background1" w:themeFillShade="BF"/>
            <w:tcMar>
              <w:left w:w="105" w:type="dxa"/>
              <w:right w:w="105" w:type="dxa"/>
            </w:tcMar>
            <w:vAlign w:val="center"/>
          </w:tcPr>
          <w:p w14:paraId="1B154141" w14:textId="1D6F48BF" w:rsidR="6C28905D" w:rsidRDefault="6C28905D" w:rsidP="6C28905D">
            <w:pPr>
              <w:spacing w:line="259" w:lineRule="auto"/>
              <w:rPr>
                <w:rFonts w:ascii="Arial" w:eastAsia="Arial" w:hAnsi="Arial" w:cs="Arial"/>
                <w:color w:val="000000" w:themeColor="text1"/>
                <w:sz w:val="22"/>
                <w:szCs w:val="22"/>
              </w:rPr>
            </w:pPr>
            <w:r w:rsidRPr="6C28905D">
              <w:rPr>
                <w:rFonts w:ascii="Arial" w:eastAsia="Arial" w:hAnsi="Arial" w:cs="Arial"/>
                <w:b/>
                <w:bCs/>
                <w:color w:val="000000" w:themeColor="text1"/>
                <w:sz w:val="22"/>
                <w:szCs w:val="22"/>
              </w:rPr>
              <w:t xml:space="preserve">Client Interview (50 marks available)  </w:t>
            </w:r>
          </w:p>
        </w:tc>
        <w:tc>
          <w:tcPr>
            <w:tcW w:w="990" w:type="dxa"/>
            <w:tcBorders>
              <w:top w:val="single" w:sz="6" w:space="0" w:color="auto"/>
              <w:left w:val="single" w:sz="6" w:space="0" w:color="auto"/>
              <w:right w:val="single" w:sz="6" w:space="0" w:color="auto"/>
            </w:tcBorders>
            <w:shd w:val="clear" w:color="auto" w:fill="BFBFBF" w:themeFill="background1" w:themeFillShade="BF"/>
            <w:tcMar>
              <w:left w:w="105" w:type="dxa"/>
              <w:right w:w="105" w:type="dxa"/>
            </w:tcMar>
          </w:tcPr>
          <w:p w14:paraId="685AFA56" w14:textId="19EA2FCB" w:rsidR="6C28905D" w:rsidRDefault="6C28905D" w:rsidP="6C28905D">
            <w:pPr>
              <w:ind w:left="34" w:right="113"/>
              <w:jc w:val="center"/>
              <w:rPr>
                <w:rFonts w:ascii="Arial" w:eastAsia="Arial" w:hAnsi="Arial" w:cs="Arial"/>
                <w:color w:val="000000" w:themeColor="text1"/>
                <w:sz w:val="18"/>
                <w:szCs w:val="18"/>
              </w:rPr>
            </w:pPr>
            <w:r w:rsidRPr="6C28905D">
              <w:rPr>
                <w:rFonts w:ascii="Arial" w:eastAsia="Arial" w:hAnsi="Arial" w:cs="Arial"/>
                <w:b/>
                <w:bCs/>
                <w:color w:val="000000" w:themeColor="text1"/>
                <w:sz w:val="18"/>
                <w:szCs w:val="18"/>
              </w:rPr>
              <w:t>Marks available</w:t>
            </w:r>
          </w:p>
        </w:tc>
        <w:tc>
          <w:tcPr>
            <w:tcW w:w="25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44BF64D" w14:textId="7FB7F9BA" w:rsidR="6C28905D" w:rsidRDefault="6C28905D" w:rsidP="6C28905D">
            <w:pPr>
              <w:ind w:left="113" w:right="113"/>
              <w:jc w:val="center"/>
              <w:rPr>
                <w:rFonts w:ascii="Arial" w:eastAsia="Arial" w:hAnsi="Arial" w:cs="Arial"/>
                <w:color w:val="000000" w:themeColor="text1"/>
                <w:sz w:val="18"/>
                <w:szCs w:val="18"/>
              </w:rPr>
            </w:pPr>
            <w:r w:rsidRPr="6C28905D">
              <w:rPr>
                <w:rFonts w:ascii="Arial" w:eastAsia="Arial" w:hAnsi="Arial" w:cs="Arial"/>
                <w:b/>
                <w:bCs/>
                <w:color w:val="000000" w:themeColor="text1"/>
                <w:sz w:val="18"/>
                <w:szCs w:val="18"/>
              </w:rPr>
              <w:t xml:space="preserve">Marks </w:t>
            </w:r>
          </w:p>
          <w:p w14:paraId="1EF762B9" w14:textId="3355E49E" w:rsidR="6C28905D" w:rsidRDefault="6C28905D" w:rsidP="6C28905D">
            <w:pPr>
              <w:ind w:left="113" w:right="113"/>
              <w:jc w:val="center"/>
              <w:rPr>
                <w:rFonts w:ascii="Arial" w:eastAsia="Arial" w:hAnsi="Arial" w:cs="Arial"/>
                <w:color w:val="000000" w:themeColor="text1"/>
                <w:sz w:val="18"/>
                <w:szCs w:val="18"/>
              </w:rPr>
            </w:pPr>
            <w:r w:rsidRPr="6C28905D">
              <w:rPr>
                <w:rFonts w:ascii="Arial" w:eastAsia="Arial" w:hAnsi="Arial" w:cs="Arial"/>
                <w:b/>
                <w:bCs/>
                <w:color w:val="000000" w:themeColor="text1"/>
                <w:sz w:val="18"/>
                <w:szCs w:val="18"/>
              </w:rPr>
              <w:t>awarded</w:t>
            </w:r>
          </w:p>
        </w:tc>
      </w:tr>
      <w:tr w:rsidR="6C28905D" w14:paraId="19B44F73" w14:textId="77777777" w:rsidTr="6C28905D">
        <w:trPr>
          <w:trHeight w:val="450"/>
        </w:trPr>
        <w:tc>
          <w:tcPr>
            <w:tcW w:w="7815" w:type="dxa"/>
            <w:vMerge w:val="restart"/>
            <w:tcBorders>
              <w:top w:val="single" w:sz="6" w:space="0" w:color="auto"/>
              <w:left w:val="single" w:sz="6" w:space="0" w:color="auto"/>
              <w:right w:val="single" w:sz="6" w:space="0" w:color="auto"/>
            </w:tcBorders>
            <w:tcMar>
              <w:left w:w="105" w:type="dxa"/>
              <w:right w:w="105" w:type="dxa"/>
            </w:tcMar>
          </w:tcPr>
          <w:p w14:paraId="55D30802" w14:textId="0B6916B4" w:rsidR="6C28905D" w:rsidRDefault="6C28905D" w:rsidP="6C28905D">
            <w:pPr>
              <w:spacing w:after="120"/>
              <w:rPr>
                <w:rFonts w:ascii="Arial" w:eastAsia="Arial" w:hAnsi="Arial" w:cs="Arial"/>
                <w:color w:val="000000" w:themeColor="text1"/>
                <w:sz w:val="14"/>
                <w:szCs w:val="14"/>
              </w:rPr>
            </w:pPr>
          </w:p>
          <w:p w14:paraId="54640305" w14:textId="5CCEA0E7" w:rsidR="6C28905D" w:rsidRDefault="6C28905D" w:rsidP="6C28905D">
            <w:pPr>
              <w:spacing w:after="120"/>
            </w:pPr>
            <w:r w:rsidRPr="6C28905D">
              <w:rPr>
                <w:rFonts w:ascii="Arial" w:eastAsia="Arial" w:hAnsi="Arial" w:cs="Arial"/>
                <w:color w:val="000000" w:themeColor="text1"/>
                <w:sz w:val="32"/>
                <w:szCs w:val="32"/>
              </w:rPr>
              <w:t>Professional &amp; Client Care</w:t>
            </w:r>
          </w:p>
          <w:p w14:paraId="17F1FA52" w14:textId="44E80C24" w:rsidR="6C28905D" w:rsidRDefault="6C28905D" w:rsidP="6C28905D">
            <w:pPr>
              <w:spacing w:after="120"/>
              <w:rPr>
                <w:rFonts w:ascii="Arial" w:eastAsia="Arial" w:hAnsi="Arial" w:cs="Arial"/>
                <w:color w:val="000000" w:themeColor="text1"/>
                <w:sz w:val="32"/>
                <w:szCs w:val="32"/>
              </w:rPr>
            </w:pPr>
            <w:r w:rsidRPr="6C28905D">
              <w:rPr>
                <w:rFonts w:ascii="Arial" w:eastAsia="Arial" w:hAnsi="Arial" w:cs="Arial"/>
                <w:color w:val="000000" w:themeColor="text1"/>
                <w:sz w:val="32"/>
                <w:szCs w:val="32"/>
              </w:rPr>
              <w:t>Rapport, empathy, active listening, clarity of explanation, managing expectations, confidentiality and ethical awareness</w:t>
            </w:r>
          </w:p>
          <w:p w14:paraId="5B13D6C9" w14:textId="6FE87E77" w:rsidR="6C28905D" w:rsidRDefault="6C28905D" w:rsidP="6C28905D">
            <w:pPr>
              <w:spacing w:after="120"/>
              <w:rPr>
                <w:rFonts w:ascii="Arial" w:eastAsia="Arial" w:hAnsi="Arial" w:cs="Arial"/>
                <w:color w:val="000000" w:themeColor="text1"/>
                <w:sz w:val="14"/>
                <w:szCs w:val="14"/>
              </w:rPr>
            </w:pPr>
          </w:p>
          <w:p w14:paraId="5C14B2E2" w14:textId="1EDA90CB" w:rsidR="6C28905D" w:rsidRDefault="6C28905D" w:rsidP="6C28905D">
            <w:pPr>
              <w:spacing w:after="120"/>
              <w:rPr>
                <w:rFonts w:ascii="Arial" w:eastAsia="Arial" w:hAnsi="Arial" w:cs="Arial"/>
                <w:color w:val="000000" w:themeColor="text1"/>
                <w:sz w:val="14"/>
                <w:szCs w:val="14"/>
              </w:rPr>
            </w:pPr>
          </w:p>
        </w:tc>
        <w:tc>
          <w:tcPr>
            <w:tcW w:w="990" w:type="dxa"/>
            <w:tcBorders>
              <w:top w:val="single" w:sz="6" w:space="0" w:color="auto"/>
              <w:left w:val="single" w:sz="6" w:space="0" w:color="auto"/>
              <w:right w:val="single" w:sz="6" w:space="0" w:color="auto"/>
            </w:tcBorders>
            <w:tcMar>
              <w:left w:w="105" w:type="dxa"/>
              <w:right w:w="105" w:type="dxa"/>
            </w:tcMar>
          </w:tcPr>
          <w:p w14:paraId="7E3EFAC8" w14:textId="5ABE2353" w:rsidR="6C28905D" w:rsidRDefault="6C28905D" w:rsidP="6C28905D">
            <w:pPr>
              <w:jc w:val="center"/>
              <w:rPr>
                <w:rFonts w:ascii="Arial" w:eastAsia="Arial" w:hAnsi="Arial" w:cs="Arial"/>
                <w:color w:val="000000" w:themeColor="text1"/>
                <w:sz w:val="32"/>
                <w:szCs w:val="32"/>
              </w:rPr>
            </w:pPr>
          </w:p>
          <w:p w14:paraId="2B814B70" w14:textId="2F1FB14E" w:rsidR="6C28905D" w:rsidRDefault="6C28905D" w:rsidP="6C28905D">
            <w:pPr>
              <w:jc w:val="center"/>
              <w:rPr>
                <w:rFonts w:ascii="Arial" w:eastAsia="Arial" w:hAnsi="Arial" w:cs="Arial"/>
                <w:color w:val="000000" w:themeColor="text1"/>
                <w:sz w:val="32"/>
                <w:szCs w:val="32"/>
              </w:rPr>
            </w:pPr>
          </w:p>
          <w:p w14:paraId="177A7211" w14:textId="67EADAE3" w:rsidR="6C28905D" w:rsidRDefault="6C28905D" w:rsidP="6C28905D">
            <w:pPr>
              <w:jc w:val="center"/>
              <w:rPr>
                <w:rFonts w:ascii="Arial" w:eastAsia="Arial" w:hAnsi="Arial" w:cs="Arial"/>
                <w:color w:val="000000" w:themeColor="text1"/>
                <w:sz w:val="32"/>
                <w:szCs w:val="32"/>
              </w:rPr>
            </w:pPr>
            <w:r w:rsidRPr="6C28905D">
              <w:rPr>
                <w:rFonts w:ascii="Arial" w:eastAsia="Arial" w:hAnsi="Arial" w:cs="Arial"/>
                <w:color w:val="000000" w:themeColor="text1"/>
                <w:sz w:val="32"/>
                <w:szCs w:val="32"/>
              </w:rPr>
              <w:t>/10</w:t>
            </w:r>
          </w:p>
        </w:tc>
        <w:tc>
          <w:tcPr>
            <w:tcW w:w="250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5FDA525E" w14:textId="7E13A80F" w:rsidR="6C28905D" w:rsidRDefault="6C28905D" w:rsidP="6C28905D">
            <w:pPr>
              <w:jc w:val="center"/>
              <w:rPr>
                <w:rFonts w:ascii="Arial" w:eastAsia="Arial" w:hAnsi="Arial" w:cs="Arial"/>
                <w:color w:val="000000" w:themeColor="text1"/>
                <w:sz w:val="32"/>
                <w:szCs w:val="32"/>
              </w:rPr>
            </w:pPr>
          </w:p>
        </w:tc>
      </w:tr>
      <w:tr w:rsidR="6C28905D" w14:paraId="655939D2" w14:textId="77777777" w:rsidTr="6C28905D">
        <w:trPr>
          <w:trHeight w:val="450"/>
        </w:trPr>
        <w:tc>
          <w:tcPr>
            <w:tcW w:w="7815" w:type="dxa"/>
            <w:vMerge/>
            <w:tcBorders>
              <w:left w:val="single" w:sz="0" w:space="0" w:color="auto"/>
              <w:right w:val="single" w:sz="0" w:space="0" w:color="auto"/>
            </w:tcBorders>
            <w:vAlign w:val="center"/>
          </w:tcPr>
          <w:p w14:paraId="09A7AF9B" w14:textId="77777777" w:rsidR="008564EB" w:rsidRDefault="008564EB"/>
        </w:tc>
        <w:tc>
          <w:tcPr>
            <w:tcW w:w="990" w:type="dxa"/>
            <w:tcBorders>
              <w:left w:val="single" w:sz="6" w:space="0" w:color="auto"/>
              <w:bottom w:val="single" w:sz="6" w:space="0" w:color="auto"/>
              <w:right w:val="single" w:sz="6" w:space="0" w:color="auto"/>
            </w:tcBorders>
            <w:tcMar>
              <w:left w:w="105" w:type="dxa"/>
              <w:right w:w="105" w:type="dxa"/>
            </w:tcMar>
          </w:tcPr>
          <w:p w14:paraId="7C635A4B" w14:textId="07EECF76" w:rsidR="6C28905D" w:rsidRDefault="6C28905D" w:rsidP="6C28905D">
            <w:pPr>
              <w:jc w:val="center"/>
              <w:rPr>
                <w:rFonts w:ascii="Arial" w:eastAsia="Arial" w:hAnsi="Arial" w:cs="Arial"/>
                <w:color w:val="000000" w:themeColor="text1"/>
                <w:sz w:val="32"/>
                <w:szCs w:val="32"/>
              </w:rPr>
            </w:pPr>
          </w:p>
        </w:tc>
        <w:tc>
          <w:tcPr>
            <w:tcW w:w="2505" w:type="dxa"/>
            <w:vMerge/>
            <w:tcBorders>
              <w:left w:val="single" w:sz="0" w:space="0" w:color="auto"/>
              <w:bottom w:val="single" w:sz="0" w:space="0" w:color="auto"/>
              <w:right w:val="single" w:sz="0" w:space="0" w:color="auto"/>
            </w:tcBorders>
            <w:vAlign w:val="center"/>
          </w:tcPr>
          <w:p w14:paraId="5F830969" w14:textId="77777777" w:rsidR="008564EB" w:rsidRDefault="008564EB"/>
        </w:tc>
      </w:tr>
      <w:tr w:rsidR="6C28905D" w14:paraId="70C550A8" w14:textId="77777777" w:rsidTr="6C28905D">
        <w:trPr>
          <w:trHeight w:val="450"/>
        </w:trPr>
        <w:tc>
          <w:tcPr>
            <w:tcW w:w="7815" w:type="dxa"/>
            <w:vMerge w:val="restart"/>
            <w:tcBorders>
              <w:top w:val="single" w:sz="6" w:space="0" w:color="auto"/>
              <w:left w:val="single" w:sz="6" w:space="0" w:color="auto"/>
              <w:right w:val="single" w:sz="6" w:space="0" w:color="auto"/>
            </w:tcBorders>
            <w:tcMar>
              <w:left w:w="105" w:type="dxa"/>
              <w:right w:w="105" w:type="dxa"/>
            </w:tcMar>
          </w:tcPr>
          <w:p w14:paraId="10213EAC" w14:textId="4D000067" w:rsidR="6C28905D" w:rsidRDefault="6C28905D" w:rsidP="6C28905D">
            <w:pPr>
              <w:spacing w:after="120"/>
              <w:rPr>
                <w:rFonts w:ascii="Arial" w:eastAsia="Arial" w:hAnsi="Arial" w:cs="Arial"/>
                <w:color w:val="000000" w:themeColor="text1"/>
                <w:sz w:val="14"/>
                <w:szCs w:val="14"/>
              </w:rPr>
            </w:pPr>
          </w:p>
          <w:p w14:paraId="7E663705" w14:textId="33942031" w:rsidR="6C28905D" w:rsidRDefault="6C28905D" w:rsidP="6C28905D">
            <w:pPr>
              <w:spacing w:after="120"/>
              <w:rPr>
                <w:rFonts w:ascii="Arial" w:eastAsia="Arial" w:hAnsi="Arial" w:cs="Arial"/>
                <w:color w:val="000000" w:themeColor="text1"/>
                <w:sz w:val="32"/>
                <w:szCs w:val="32"/>
              </w:rPr>
            </w:pPr>
            <w:r w:rsidRPr="6C28905D">
              <w:rPr>
                <w:rFonts w:ascii="Arial" w:eastAsia="Arial" w:hAnsi="Arial" w:cs="Arial"/>
                <w:color w:val="000000" w:themeColor="text1"/>
                <w:sz w:val="32"/>
                <w:szCs w:val="32"/>
              </w:rPr>
              <w:t>Structure &amp; Organisation of Interview</w:t>
            </w:r>
          </w:p>
          <w:p w14:paraId="66929706" w14:textId="3208C923" w:rsidR="6C28905D" w:rsidRDefault="6C28905D" w:rsidP="6C28905D">
            <w:pPr>
              <w:spacing w:after="120"/>
              <w:rPr>
                <w:rFonts w:ascii="Arial" w:eastAsia="Arial" w:hAnsi="Arial" w:cs="Arial"/>
                <w:color w:val="000000" w:themeColor="text1"/>
                <w:sz w:val="32"/>
                <w:szCs w:val="32"/>
              </w:rPr>
            </w:pPr>
            <w:r w:rsidRPr="6C28905D">
              <w:rPr>
                <w:rFonts w:ascii="Arial" w:eastAsia="Arial" w:hAnsi="Arial" w:cs="Arial"/>
                <w:color w:val="000000" w:themeColor="text1"/>
                <w:sz w:val="32"/>
                <w:szCs w:val="32"/>
              </w:rPr>
              <w:t xml:space="preserve">Logical flow, clear opening, agenda setting, summarising, sign posting, time management </w:t>
            </w:r>
          </w:p>
          <w:p w14:paraId="165248FF" w14:textId="4C855965" w:rsidR="6C28905D" w:rsidRDefault="6C28905D" w:rsidP="6C28905D">
            <w:pPr>
              <w:spacing w:after="120"/>
              <w:rPr>
                <w:rFonts w:ascii="Arial" w:eastAsia="Arial" w:hAnsi="Arial" w:cs="Arial"/>
                <w:color w:val="000000" w:themeColor="text1"/>
                <w:sz w:val="14"/>
                <w:szCs w:val="14"/>
              </w:rPr>
            </w:pPr>
          </w:p>
          <w:p w14:paraId="3196F68F" w14:textId="5FF56B81" w:rsidR="6C28905D" w:rsidRDefault="6C28905D" w:rsidP="6C28905D">
            <w:pPr>
              <w:spacing w:after="120"/>
              <w:rPr>
                <w:rFonts w:ascii="Arial" w:eastAsia="Arial" w:hAnsi="Arial" w:cs="Arial"/>
                <w:color w:val="000000" w:themeColor="text1"/>
                <w:sz w:val="14"/>
                <w:szCs w:val="14"/>
              </w:rPr>
            </w:pPr>
          </w:p>
        </w:tc>
        <w:tc>
          <w:tcPr>
            <w:tcW w:w="990" w:type="dxa"/>
            <w:tcBorders>
              <w:top w:val="single" w:sz="6" w:space="0" w:color="auto"/>
              <w:left w:val="single" w:sz="6" w:space="0" w:color="auto"/>
              <w:right w:val="single" w:sz="6" w:space="0" w:color="auto"/>
            </w:tcBorders>
            <w:tcMar>
              <w:left w:w="105" w:type="dxa"/>
              <w:right w:w="105" w:type="dxa"/>
            </w:tcMar>
          </w:tcPr>
          <w:p w14:paraId="688C3FF5" w14:textId="6C8A224C" w:rsidR="6C28905D" w:rsidRDefault="6C28905D" w:rsidP="6C28905D">
            <w:pPr>
              <w:jc w:val="center"/>
              <w:rPr>
                <w:rFonts w:ascii="Arial" w:eastAsia="Arial" w:hAnsi="Arial" w:cs="Arial"/>
                <w:color w:val="000000" w:themeColor="text1"/>
                <w:sz w:val="32"/>
                <w:szCs w:val="32"/>
              </w:rPr>
            </w:pPr>
          </w:p>
        </w:tc>
        <w:tc>
          <w:tcPr>
            <w:tcW w:w="250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0682CE40" w14:textId="79E30561" w:rsidR="6C28905D" w:rsidRDefault="6C28905D" w:rsidP="6C28905D">
            <w:pPr>
              <w:jc w:val="center"/>
              <w:rPr>
                <w:rFonts w:ascii="Arial" w:eastAsia="Arial" w:hAnsi="Arial" w:cs="Arial"/>
                <w:color w:val="000000" w:themeColor="text1"/>
                <w:sz w:val="32"/>
                <w:szCs w:val="32"/>
              </w:rPr>
            </w:pPr>
          </w:p>
        </w:tc>
      </w:tr>
      <w:tr w:rsidR="6C28905D" w14:paraId="6BDC55E5" w14:textId="77777777" w:rsidTr="6C28905D">
        <w:trPr>
          <w:trHeight w:val="450"/>
        </w:trPr>
        <w:tc>
          <w:tcPr>
            <w:tcW w:w="7815" w:type="dxa"/>
            <w:vMerge/>
            <w:tcBorders>
              <w:left w:val="single" w:sz="0" w:space="0" w:color="auto"/>
              <w:right w:val="single" w:sz="0" w:space="0" w:color="auto"/>
            </w:tcBorders>
            <w:vAlign w:val="center"/>
          </w:tcPr>
          <w:p w14:paraId="73351735" w14:textId="77777777" w:rsidR="008564EB" w:rsidRDefault="008564EB"/>
        </w:tc>
        <w:tc>
          <w:tcPr>
            <w:tcW w:w="990" w:type="dxa"/>
            <w:tcBorders>
              <w:left w:val="single" w:sz="6" w:space="0" w:color="auto"/>
              <w:bottom w:val="single" w:sz="6" w:space="0" w:color="auto"/>
              <w:right w:val="single" w:sz="6" w:space="0" w:color="auto"/>
            </w:tcBorders>
            <w:tcMar>
              <w:left w:w="105" w:type="dxa"/>
              <w:right w:w="105" w:type="dxa"/>
            </w:tcMar>
          </w:tcPr>
          <w:p w14:paraId="79AAC948" w14:textId="6D89A8D9" w:rsidR="6C28905D" w:rsidRDefault="6C28905D" w:rsidP="6C28905D">
            <w:pPr>
              <w:jc w:val="center"/>
              <w:rPr>
                <w:rFonts w:ascii="Arial" w:eastAsia="Arial" w:hAnsi="Arial" w:cs="Arial"/>
                <w:color w:val="000000" w:themeColor="text1"/>
                <w:sz w:val="32"/>
                <w:szCs w:val="32"/>
              </w:rPr>
            </w:pPr>
          </w:p>
          <w:p w14:paraId="7BD00301" w14:textId="27394D7C" w:rsidR="6C28905D" w:rsidRDefault="6C28905D" w:rsidP="6C28905D">
            <w:pPr>
              <w:jc w:val="center"/>
            </w:pPr>
            <w:r w:rsidRPr="6C28905D">
              <w:rPr>
                <w:rFonts w:ascii="Arial" w:eastAsia="Arial" w:hAnsi="Arial" w:cs="Arial"/>
                <w:color w:val="000000" w:themeColor="text1"/>
                <w:sz w:val="32"/>
                <w:szCs w:val="32"/>
              </w:rPr>
              <w:t>/10</w:t>
            </w:r>
          </w:p>
        </w:tc>
        <w:tc>
          <w:tcPr>
            <w:tcW w:w="2505" w:type="dxa"/>
            <w:vMerge/>
            <w:tcBorders>
              <w:left w:val="single" w:sz="0" w:space="0" w:color="auto"/>
              <w:bottom w:val="single" w:sz="0" w:space="0" w:color="auto"/>
              <w:right w:val="single" w:sz="0" w:space="0" w:color="auto"/>
            </w:tcBorders>
            <w:vAlign w:val="center"/>
          </w:tcPr>
          <w:p w14:paraId="5013D76D" w14:textId="77777777" w:rsidR="008564EB" w:rsidRDefault="008564EB"/>
        </w:tc>
      </w:tr>
      <w:tr w:rsidR="6C28905D" w14:paraId="2F6B0ED3" w14:textId="77777777" w:rsidTr="6C28905D">
        <w:trPr>
          <w:trHeight w:val="450"/>
        </w:trPr>
        <w:tc>
          <w:tcPr>
            <w:tcW w:w="7815" w:type="dxa"/>
            <w:vMerge w:val="restart"/>
            <w:tcBorders>
              <w:top w:val="single" w:sz="6" w:space="0" w:color="auto"/>
              <w:left w:val="single" w:sz="6" w:space="0" w:color="auto"/>
              <w:right w:val="single" w:sz="6" w:space="0" w:color="auto"/>
            </w:tcBorders>
            <w:tcMar>
              <w:left w:w="105" w:type="dxa"/>
              <w:right w:w="105" w:type="dxa"/>
            </w:tcMar>
          </w:tcPr>
          <w:p w14:paraId="231A35AE" w14:textId="7A824D61" w:rsidR="6C28905D" w:rsidRDefault="6C28905D" w:rsidP="6C28905D">
            <w:pPr>
              <w:spacing w:after="120"/>
              <w:rPr>
                <w:rFonts w:ascii="Arial" w:eastAsia="Arial" w:hAnsi="Arial" w:cs="Arial"/>
                <w:color w:val="000000" w:themeColor="text1"/>
                <w:sz w:val="32"/>
                <w:szCs w:val="32"/>
              </w:rPr>
            </w:pPr>
          </w:p>
          <w:p w14:paraId="35C549DB" w14:textId="54AD3738" w:rsidR="6C28905D" w:rsidRDefault="6C28905D" w:rsidP="6C28905D">
            <w:pPr>
              <w:spacing w:after="120"/>
            </w:pPr>
            <w:r w:rsidRPr="6C28905D">
              <w:rPr>
                <w:rFonts w:ascii="Arial" w:eastAsia="Arial" w:hAnsi="Arial" w:cs="Arial"/>
                <w:color w:val="000000" w:themeColor="text1"/>
                <w:sz w:val="32"/>
                <w:szCs w:val="32"/>
              </w:rPr>
              <w:t>Fact – Finding &amp; Questioning Technique</w:t>
            </w:r>
          </w:p>
          <w:p w14:paraId="5E2ABF3C" w14:textId="0B36BFC9" w:rsidR="6C28905D" w:rsidRDefault="6C28905D" w:rsidP="6C28905D">
            <w:pPr>
              <w:spacing w:after="120"/>
              <w:rPr>
                <w:rFonts w:ascii="Arial" w:eastAsia="Arial" w:hAnsi="Arial" w:cs="Arial"/>
                <w:color w:val="000000" w:themeColor="text1"/>
                <w:sz w:val="32"/>
                <w:szCs w:val="32"/>
              </w:rPr>
            </w:pPr>
            <w:r w:rsidRPr="6C28905D">
              <w:rPr>
                <w:rFonts w:ascii="Arial" w:eastAsia="Arial" w:hAnsi="Arial" w:cs="Arial"/>
                <w:color w:val="000000" w:themeColor="text1"/>
                <w:sz w:val="32"/>
                <w:szCs w:val="32"/>
              </w:rPr>
              <w:t xml:space="preserve">Use of open/closed questions, probing relevant fact, identifying missing information, avoiding leading or inappropriate questions </w:t>
            </w:r>
          </w:p>
          <w:p w14:paraId="7A2075E1" w14:textId="5D739CC5" w:rsidR="6C28905D" w:rsidRDefault="6C28905D" w:rsidP="6C28905D">
            <w:pPr>
              <w:spacing w:after="120"/>
              <w:rPr>
                <w:rFonts w:ascii="Arial" w:eastAsia="Arial" w:hAnsi="Arial" w:cs="Arial"/>
                <w:color w:val="000000" w:themeColor="text1"/>
                <w:sz w:val="14"/>
                <w:szCs w:val="14"/>
              </w:rPr>
            </w:pPr>
          </w:p>
        </w:tc>
        <w:tc>
          <w:tcPr>
            <w:tcW w:w="990" w:type="dxa"/>
            <w:tcBorders>
              <w:top w:val="single" w:sz="6" w:space="0" w:color="auto"/>
              <w:left w:val="single" w:sz="6" w:space="0" w:color="auto"/>
              <w:right w:val="single" w:sz="6" w:space="0" w:color="auto"/>
            </w:tcBorders>
            <w:tcMar>
              <w:left w:w="105" w:type="dxa"/>
              <w:right w:w="105" w:type="dxa"/>
            </w:tcMar>
          </w:tcPr>
          <w:p w14:paraId="7B3B79D8" w14:textId="2891E4BC" w:rsidR="6C28905D" w:rsidRDefault="6C28905D" w:rsidP="6C28905D">
            <w:pPr>
              <w:jc w:val="center"/>
              <w:rPr>
                <w:rFonts w:ascii="Arial" w:eastAsia="Arial" w:hAnsi="Arial" w:cs="Arial"/>
                <w:color w:val="000000" w:themeColor="text1"/>
                <w:sz w:val="32"/>
                <w:szCs w:val="32"/>
              </w:rPr>
            </w:pPr>
          </w:p>
          <w:p w14:paraId="5CC48781" w14:textId="7EF8EE6F" w:rsidR="6C28905D" w:rsidRDefault="6C28905D" w:rsidP="6C28905D">
            <w:pPr>
              <w:jc w:val="center"/>
              <w:rPr>
                <w:rFonts w:ascii="Arial" w:eastAsia="Arial" w:hAnsi="Arial" w:cs="Arial"/>
                <w:color w:val="000000" w:themeColor="text1"/>
                <w:sz w:val="32"/>
                <w:szCs w:val="32"/>
              </w:rPr>
            </w:pPr>
          </w:p>
          <w:p w14:paraId="0DFB8D57" w14:textId="4BDE889A" w:rsidR="6C28905D" w:rsidRDefault="6C28905D" w:rsidP="6C28905D">
            <w:pPr>
              <w:jc w:val="center"/>
            </w:pPr>
            <w:r w:rsidRPr="6C28905D">
              <w:rPr>
                <w:rFonts w:ascii="Arial" w:eastAsia="Arial" w:hAnsi="Arial" w:cs="Arial"/>
                <w:color w:val="000000" w:themeColor="text1"/>
                <w:sz w:val="32"/>
                <w:szCs w:val="32"/>
              </w:rPr>
              <w:t xml:space="preserve">/15 </w:t>
            </w:r>
          </w:p>
        </w:tc>
        <w:tc>
          <w:tcPr>
            <w:tcW w:w="250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0C1DB8CA" w14:textId="34403A3E" w:rsidR="6C28905D" w:rsidRDefault="6C28905D" w:rsidP="6C28905D">
            <w:pPr>
              <w:jc w:val="center"/>
              <w:rPr>
                <w:rFonts w:ascii="Arial" w:eastAsia="Arial" w:hAnsi="Arial" w:cs="Arial"/>
                <w:color w:val="000000" w:themeColor="text1"/>
                <w:sz w:val="32"/>
                <w:szCs w:val="32"/>
              </w:rPr>
            </w:pPr>
          </w:p>
        </w:tc>
      </w:tr>
      <w:tr w:rsidR="6C28905D" w14:paraId="22E86B58" w14:textId="77777777" w:rsidTr="6C28905D">
        <w:trPr>
          <w:trHeight w:val="450"/>
        </w:trPr>
        <w:tc>
          <w:tcPr>
            <w:tcW w:w="7815" w:type="dxa"/>
            <w:vMerge/>
            <w:tcBorders>
              <w:left w:val="single" w:sz="0" w:space="0" w:color="auto"/>
              <w:right w:val="single" w:sz="0" w:space="0" w:color="auto"/>
            </w:tcBorders>
            <w:vAlign w:val="center"/>
          </w:tcPr>
          <w:p w14:paraId="6190D463" w14:textId="77777777" w:rsidR="008564EB" w:rsidRDefault="008564EB"/>
        </w:tc>
        <w:tc>
          <w:tcPr>
            <w:tcW w:w="990" w:type="dxa"/>
            <w:tcBorders>
              <w:left w:val="single" w:sz="6" w:space="0" w:color="auto"/>
              <w:bottom w:val="single" w:sz="6" w:space="0" w:color="auto"/>
              <w:right w:val="single" w:sz="6" w:space="0" w:color="auto"/>
            </w:tcBorders>
            <w:tcMar>
              <w:left w:w="105" w:type="dxa"/>
              <w:right w:w="105" w:type="dxa"/>
            </w:tcMar>
          </w:tcPr>
          <w:p w14:paraId="794D25DC" w14:textId="155E8754" w:rsidR="6C28905D" w:rsidRDefault="6C28905D" w:rsidP="6C28905D">
            <w:pPr>
              <w:jc w:val="center"/>
              <w:rPr>
                <w:rFonts w:ascii="Arial" w:eastAsia="Arial" w:hAnsi="Arial" w:cs="Arial"/>
                <w:color w:val="000000" w:themeColor="text1"/>
                <w:sz w:val="32"/>
                <w:szCs w:val="32"/>
              </w:rPr>
            </w:pPr>
          </w:p>
        </w:tc>
        <w:tc>
          <w:tcPr>
            <w:tcW w:w="2505" w:type="dxa"/>
            <w:vMerge/>
            <w:tcBorders>
              <w:left w:val="single" w:sz="0" w:space="0" w:color="auto"/>
              <w:bottom w:val="single" w:sz="0" w:space="0" w:color="auto"/>
              <w:right w:val="single" w:sz="0" w:space="0" w:color="auto"/>
            </w:tcBorders>
            <w:vAlign w:val="center"/>
          </w:tcPr>
          <w:p w14:paraId="7B2955F9" w14:textId="77777777" w:rsidR="008564EB" w:rsidRDefault="008564EB"/>
        </w:tc>
      </w:tr>
      <w:tr w:rsidR="6C28905D" w14:paraId="71A9FE07" w14:textId="77777777" w:rsidTr="6C28905D">
        <w:trPr>
          <w:trHeight w:val="450"/>
        </w:trPr>
        <w:tc>
          <w:tcPr>
            <w:tcW w:w="7815" w:type="dxa"/>
            <w:vMerge w:val="restart"/>
            <w:tcBorders>
              <w:top w:val="single" w:sz="6" w:space="0" w:color="auto"/>
              <w:left w:val="single" w:sz="6" w:space="0" w:color="auto"/>
              <w:right w:val="single" w:sz="6" w:space="0" w:color="auto"/>
            </w:tcBorders>
            <w:tcMar>
              <w:left w:w="105" w:type="dxa"/>
              <w:right w:w="105" w:type="dxa"/>
            </w:tcMar>
          </w:tcPr>
          <w:p w14:paraId="655A5F32" w14:textId="71A0AE57" w:rsidR="6C28905D" w:rsidRDefault="6C28905D" w:rsidP="6C28905D">
            <w:pPr>
              <w:spacing w:after="120"/>
            </w:pPr>
            <w:r w:rsidRPr="6C28905D">
              <w:rPr>
                <w:rFonts w:ascii="Arial" w:eastAsia="Arial" w:hAnsi="Arial" w:cs="Arial"/>
                <w:color w:val="000000" w:themeColor="text1"/>
                <w:sz w:val="32"/>
                <w:szCs w:val="32"/>
              </w:rPr>
              <w:t xml:space="preserve">Legal Issue Identification &amp; Preliminary Advice </w:t>
            </w:r>
          </w:p>
          <w:p w14:paraId="580FCFA6" w14:textId="5AACE0B4" w:rsidR="6C28905D" w:rsidRDefault="6C28905D" w:rsidP="6C28905D">
            <w:pPr>
              <w:spacing w:after="120"/>
              <w:rPr>
                <w:rFonts w:ascii="Arial" w:eastAsia="Arial" w:hAnsi="Arial" w:cs="Arial"/>
                <w:color w:val="000000" w:themeColor="text1"/>
                <w:sz w:val="32"/>
                <w:szCs w:val="32"/>
              </w:rPr>
            </w:pPr>
            <w:r w:rsidRPr="6C28905D">
              <w:rPr>
                <w:rFonts w:ascii="Arial" w:eastAsia="Arial" w:hAnsi="Arial" w:cs="Arial"/>
                <w:color w:val="000000" w:themeColor="text1"/>
                <w:sz w:val="32"/>
                <w:szCs w:val="32"/>
              </w:rPr>
              <w:t xml:space="preserve">Spotting relevant legal issues, giving accurate high-level guidance, avoiding definitive advice </w:t>
            </w:r>
            <w:proofErr w:type="gramStart"/>
            <w:r w:rsidRPr="6C28905D">
              <w:rPr>
                <w:rFonts w:ascii="Arial" w:eastAsia="Arial" w:hAnsi="Arial" w:cs="Arial"/>
                <w:color w:val="000000" w:themeColor="text1"/>
                <w:sz w:val="32"/>
                <w:szCs w:val="32"/>
              </w:rPr>
              <w:t>where</w:t>
            </w:r>
            <w:proofErr w:type="gramEnd"/>
            <w:r w:rsidRPr="6C28905D">
              <w:rPr>
                <w:rFonts w:ascii="Arial" w:eastAsia="Arial" w:hAnsi="Arial" w:cs="Arial"/>
                <w:color w:val="000000" w:themeColor="text1"/>
                <w:sz w:val="32"/>
                <w:szCs w:val="32"/>
              </w:rPr>
              <w:t xml:space="preserve"> inappropriate, explaining next steps </w:t>
            </w:r>
          </w:p>
        </w:tc>
        <w:tc>
          <w:tcPr>
            <w:tcW w:w="990" w:type="dxa"/>
            <w:tcBorders>
              <w:top w:val="single" w:sz="6" w:space="0" w:color="auto"/>
              <w:left w:val="single" w:sz="6" w:space="0" w:color="auto"/>
              <w:right w:val="single" w:sz="6" w:space="0" w:color="auto"/>
            </w:tcBorders>
            <w:tcMar>
              <w:left w:w="105" w:type="dxa"/>
              <w:right w:w="105" w:type="dxa"/>
            </w:tcMar>
          </w:tcPr>
          <w:p w14:paraId="3154ED09" w14:textId="3420C06E" w:rsidR="6C28905D" w:rsidRDefault="6C28905D" w:rsidP="6C28905D">
            <w:pPr>
              <w:jc w:val="center"/>
              <w:rPr>
                <w:rFonts w:ascii="Arial" w:eastAsia="Arial" w:hAnsi="Arial" w:cs="Arial"/>
                <w:color w:val="000000" w:themeColor="text1"/>
                <w:sz w:val="32"/>
                <w:szCs w:val="32"/>
              </w:rPr>
            </w:pPr>
          </w:p>
        </w:tc>
        <w:tc>
          <w:tcPr>
            <w:tcW w:w="250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0A1A9CEA" w14:textId="3B97B320" w:rsidR="6C28905D" w:rsidRDefault="6C28905D" w:rsidP="6C28905D">
            <w:pPr>
              <w:jc w:val="center"/>
              <w:rPr>
                <w:rFonts w:ascii="Arial" w:eastAsia="Arial" w:hAnsi="Arial" w:cs="Arial"/>
                <w:color w:val="000000" w:themeColor="text1"/>
                <w:sz w:val="32"/>
                <w:szCs w:val="32"/>
              </w:rPr>
            </w:pPr>
          </w:p>
        </w:tc>
      </w:tr>
      <w:tr w:rsidR="6C28905D" w14:paraId="30BF4D8B" w14:textId="77777777" w:rsidTr="6C28905D">
        <w:trPr>
          <w:trHeight w:val="450"/>
        </w:trPr>
        <w:tc>
          <w:tcPr>
            <w:tcW w:w="7815" w:type="dxa"/>
            <w:vMerge/>
            <w:tcBorders>
              <w:left w:val="single" w:sz="0" w:space="0" w:color="auto"/>
              <w:right w:val="single" w:sz="0" w:space="0" w:color="auto"/>
            </w:tcBorders>
            <w:vAlign w:val="center"/>
          </w:tcPr>
          <w:p w14:paraId="621F1389" w14:textId="77777777" w:rsidR="008564EB" w:rsidRDefault="008564EB"/>
        </w:tc>
        <w:tc>
          <w:tcPr>
            <w:tcW w:w="990" w:type="dxa"/>
            <w:tcBorders>
              <w:left w:val="single" w:sz="6" w:space="0" w:color="auto"/>
              <w:bottom w:val="single" w:sz="6" w:space="0" w:color="auto"/>
              <w:right w:val="single" w:sz="6" w:space="0" w:color="auto"/>
            </w:tcBorders>
            <w:tcMar>
              <w:left w:w="105" w:type="dxa"/>
              <w:right w:w="105" w:type="dxa"/>
            </w:tcMar>
          </w:tcPr>
          <w:p w14:paraId="1D0B9699" w14:textId="24F0192D" w:rsidR="6C28905D" w:rsidRDefault="6C28905D" w:rsidP="6C28905D">
            <w:pPr>
              <w:jc w:val="center"/>
              <w:rPr>
                <w:rFonts w:ascii="Arial" w:eastAsia="Arial" w:hAnsi="Arial" w:cs="Arial"/>
                <w:color w:val="000000" w:themeColor="text1"/>
                <w:sz w:val="32"/>
                <w:szCs w:val="32"/>
              </w:rPr>
            </w:pPr>
            <w:r w:rsidRPr="6C28905D">
              <w:rPr>
                <w:rFonts w:ascii="Arial" w:eastAsia="Arial" w:hAnsi="Arial" w:cs="Arial"/>
                <w:color w:val="000000" w:themeColor="text1"/>
                <w:sz w:val="32"/>
                <w:szCs w:val="32"/>
              </w:rPr>
              <w:t>/10</w:t>
            </w:r>
          </w:p>
        </w:tc>
        <w:tc>
          <w:tcPr>
            <w:tcW w:w="2505" w:type="dxa"/>
            <w:vMerge/>
            <w:tcBorders>
              <w:left w:val="single" w:sz="0" w:space="0" w:color="auto"/>
              <w:bottom w:val="single" w:sz="0" w:space="0" w:color="auto"/>
              <w:right w:val="single" w:sz="0" w:space="0" w:color="auto"/>
            </w:tcBorders>
            <w:vAlign w:val="center"/>
          </w:tcPr>
          <w:p w14:paraId="1F3C752F" w14:textId="77777777" w:rsidR="008564EB" w:rsidRDefault="008564EB"/>
        </w:tc>
      </w:tr>
      <w:tr w:rsidR="6C28905D" w14:paraId="7F6746B9" w14:textId="77777777" w:rsidTr="6C28905D">
        <w:trPr>
          <w:trHeight w:val="450"/>
        </w:trPr>
        <w:tc>
          <w:tcPr>
            <w:tcW w:w="7815" w:type="dxa"/>
            <w:tcBorders>
              <w:top w:val="single" w:sz="6" w:space="0" w:color="auto"/>
              <w:left w:val="single" w:sz="6" w:space="0" w:color="auto"/>
              <w:right w:val="single" w:sz="6" w:space="0" w:color="auto"/>
            </w:tcBorders>
            <w:tcMar>
              <w:left w:w="105" w:type="dxa"/>
              <w:right w:w="105" w:type="dxa"/>
            </w:tcMar>
          </w:tcPr>
          <w:p w14:paraId="4FA1041D" w14:textId="249038AE" w:rsidR="6C28905D" w:rsidRDefault="6C28905D" w:rsidP="6C28905D">
            <w:pPr>
              <w:rPr>
                <w:rFonts w:ascii="Arial" w:eastAsia="Arial" w:hAnsi="Arial" w:cs="Arial"/>
                <w:color w:val="000000" w:themeColor="text1"/>
                <w:sz w:val="32"/>
                <w:szCs w:val="32"/>
              </w:rPr>
            </w:pPr>
          </w:p>
          <w:p w14:paraId="7DCA25DF" w14:textId="51B96392" w:rsidR="6C28905D" w:rsidRDefault="6C28905D" w:rsidP="6C28905D">
            <w:r w:rsidRPr="6C28905D">
              <w:rPr>
                <w:rFonts w:ascii="Arial" w:eastAsia="Arial" w:hAnsi="Arial" w:cs="Arial"/>
                <w:color w:val="000000" w:themeColor="text1"/>
                <w:sz w:val="32"/>
                <w:szCs w:val="32"/>
              </w:rPr>
              <w:t xml:space="preserve">Communication Skills </w:t>
            </w:r>
          </w:p>
          <w:p w14:paraId="711D76C0" w14:textId="63D050FA" w:rsidR="6C28905D" w:rsidRDefault="6C28905D" w:rsidP="6C28905D">
            <w:r w:rsidRPr="6C28905D">
              <w:rPr>
                <w:rFonts w:ascii="Arial" w:eastAsia="Arial" w:hAnsi="Arial" w:cs="Arial"/>
                <w:color w:val="000000" w:themeColor="text1"/>
                <w:sz w:val="32"/>
                <w:szCs w:val="32"/>
              </w:rPr>
              <w:lastRenderedPageBreak/>
              <w:t xml:space="preserve">Clarity, tone, pace, avoidance of jargon, checking client understanding and adapting to client needs </w:t>
            </w:r>
          </w:p>
          <w:p w14:paraId="1109D7E3" w14:textId="1BAF9D3D" w:rsidR="6C28905D" w:rsidRDefault="6C28905D" w:rsidP="6C28905D">
            <w:pPr>
              <w:rPr>
                <w:rFonts w:ascii="Arial" w:eastAsia="Arial" w:hAnsi="Arial" w:cs="Arial"/>
                <w:color w:val="000000" w:themeColor="text1"/>
                <w:sz w:val="32"/>
                <w:szCs w:val="32"/>
              </w:rPr>
            </w:pPr>
          </w:p>
        </w:tc>
        <w:tc>
          <w:tcPr>
            <w:tcW w:w="990" w:type="dxa"/>
            <w:tcBorders>
              <w:left w:val="single" w:sz="6" w:space="0" w:color="auto"/>
              <w:bottom w:val="single" w:sz="6" w:space="0" w:color="auto"/>
              <w:right w:val="single" w:sz="6" w:space="0" w:color="auto"/>
            </w:tcBorders>
            <w:tcMar>
              <w:left w:w="105" w:type="dxa"/>
              <w:right w:w="105" w:type="dxa"/>
            </w:tcMar>
          </w:tcPr>
          <w:p w14:paraId="34537D9D" w14:textId="1E65C007" w:rsidR="6C28905D" w:rsidRDefault="6C28905D" w:rsidP="6C28905D">
            <w:pPr>
              <w:jc w:val="center"/>
              <w:rPr>
                <w:rFonts w:ascii="Arial" w:eastAsia="Arial" w:hAnsi="Arial" w:cs="Arial"/>
                <w:color w:val="000000" w:themeColor="text1"/>
                <w:sz w:val="32"/>
                <w:szCs w:val="32"/>
              </w:rPr>
            </w:pPr>
          </w:p>
          <w:p w14:paraId="4DD7FD6D" w14:textId="68477410" w:rsidR="6C28905D" w:rsidRDefault="6C28905D" w:rsidP="6C28905D">
            <w:pPr>
              <w:jc w:val="center"/>
            </w:pPr>
            <w:r w:rsidRPr="6C28905D">
              <w:rPr>
                <w:rFonts w:ascii="Arial" w:eastAsia="Arial" w:hAnsi="Arial" w:cs="Arial"/>
                <w:color w:val="000000" w:themeColor="text1"/>
                <w:sz w:val="32"/>
                <w:szCs w:val="32"/>
              </w:rPr>
              <w:t>/5</w:t>
            </w:r>
          </w:p>
        </w:tc>
        <w:tc>
          <w:tcPr>
            <w:tcW w:w="2505" w:type="dxa"/>
            <w:tcBorders>
              <w:top w:val="single" w:sz="6" w:space="0" w:color="auto"/>
              <w:left w:val="single" w:sz="6" w:space="0" w:color="auto"/>
              <w:bottom w:val="single" w:sz="6" w:space="0" w:color="auto"/>
              <w:right w:val="single" w:sz="6" w:space="0" w:color="auto"/>
            </w:tcBorders>
            <w:tcMar>
              <w:left w:w="105" w:type="dxa"/>
              <w:right w:w="105" w:type="dxa"/>
            </w:tcMar>
          </w:tcPr>
          <w:p w14:paraId="65D78B5F" w14:textId="2650DB87" w:rsidR="6C28905D" w:rsidRDefault="6C28905D" w:rsidP="6C28905D">
            <w:pPr>
              <w:jc w:val="center"/>
              <w:rPr>
                <w:rFonts w:ascii="Arial" w:eastAsia="Arial" w:hAnsi="Arial" w:cs="Arial"/>
                <w:color w:val="000000" w:themeColor="text1"/>
                <w:sz w:val="32"/>
                <w:szCs w:val="32"/>
              </w:rPr>
            </w:pPr>
          </w:p>
        </w:tc>
      </w:tr>
      <w:tr w:rsidR="6C28905D" w14:paraId="47D19761" w14:textId="77777777" w:rsidTr="6C28905D">
        <w:trPr>
          <w:trHeight w:val="450"/>
        </w:trPr>
        <w:tc>
          <w:tcPr>
            <w:tcW w:w="7815"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1BCA8AE1" w14:textId="40BAB89A" w:rsidR="6C28905D" w:rsidRDefault="6C28905D">
            <w:r w:rsidRPr="6C28905D">
              <w:rPr>
                <w:rFonts w:ascii="Arial" w:eastAsia="Arial" w:hAnsi="Arial" w:cs="Arial"/>
                <w:b/>
                <w:bCs/>
                <w:color w:val="000000" w:themeColor="text1"/>
              </w:rPr>
              <w:t>Research &amp; Preparation Notes (50 marks available)</w:t>
            </w:r>
          </w:p>
          <w:p w14:paraId="06AFAFC9" w14:textId="36381B56" w:rsidR="6C28905D" w:rsidRDefault="6C28905D" w:rsidP="6C28905D">
            <w:pPr>
              <w:spacing w:after="120"/>
              <w:rPr>
                <w:rFonts w:ascii="Arial" w:eastAsia="Arial" w:hAnsi="Arial" w:cs="Arial"/>
                <w:color w:val="000000" w:themeColor="text1"/>
                <w:sz w:val="14"/>
                <w:szCs w:val="14"/>
              </w:rPr>
            </w:pPr>
          </w:p>
        </w:tc>
        <w:tc>
          <w:tcPr>
            <w:tcW w:w="990" w:type="dxa"/>
            <w:tcBorders>
              <w:top w:val="single" w:sz="6" w:space="0" w:color="auto"/>
              <w:left w:val="single" w:sz="6" w:space="0" w:color="auto"/>
              <w:right w:val="single" w:sz="6" w:space="0" w:color="auto"/>
            </w:tcBorders>
            <w:shd w:val="clear" w:color="auto" w:fill="D9D9D9" w:themeFill="background1" w:themeFillShade="D9"/>
            <w:tcMar>
              <w:left w:w="105" w:type="dxa"/>
              <w:right w:w="105" w:type="dxa"/>
            </w:tcMar>
          </w:tcPr>
          <w:p w14:paraId="3AC0DD1E" w14:textId="3C49F160" w:rsidR="6C28905D" w:rsidRDefault="6C28905D" w:rsidP="6C28905D">
            <w:pPr>
              <w:jc w:val="center"/>
              <w:rPr>
                <w:rFonts w:ascii="Arial" w:eastAsia="Arial" w:hAnsi="Arial" w:cs="Arial"/>
                <w:color w:val="000000" w:themeColor="text1"/>
                <w:sz w:val="32"/>
                <w:szCs w:val="32"/>
              </w:rPr>
            </w:pPr>
          </w:p>
        </w:tc>
        <w:tc>
          <w:tcPr>
            <w:tcW w:w="25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D5FD2E4" w14:textId="715F9250" w:rsidR="6C28905D" w:rsidRDefault="6C28905D" w:rsidP="6C28905D">
            <w:pPr>
              <w:jc w:val="center"/>
              <w:rPr>
                <w:rFonts w:ascii="Arial" w:eastAsia="Arial" w:hAnsi="Arial" w:cs="Arial"/>
                <w:color w:val="000000" w:themeColor="text1"/>
                <w:sz w:val="32"/>
                <w:szCs w:val="32"/>
              </w:rPr>
            </w:pPr>
          </w:p>
        </w:tc>
      </w:tr>
      <w:tr w:rsidR="6C28905D" w14:paraId="31C326E1" w14:textId="77777777" w:rsidTr="6C28905D">
        <w:trPr>
          <w:trHeight w:val="450"/>
        </w:trPr>
        <w:tc>
          <w:tcPr>
            <w:tcW w:w="7815" w:type="dxa"/>
            <w:vMerge w:val="restart"/>
            <w:tcBorders>
              <w:top w:val="single" w:sz="6" w:space="0" w:color="auto"/>
              <w:left w:val="single" w:sz="6" w:space="0" w:color="auto"/>
              <w:right w:val="single" w:sz="6" w:space="0" w:color="auto"/>
            </w:tcBorders>
            <w:tcMar>
              <w:left w:w="105" w:type="dxa"/>
              <w:right w:w="105" w:type="dxa"/>
            </w:tcMar>
          </w:tcPr>
          <w:p w14:paraId="04E33DD4" w14:textId="12F7F557" w:rsidR="6C28905D" w:rsidRDefault="6C28905D" w:rsidP="6C28905D">
            <w:pPr>
              <w:spacing w:after="120"/>
              <w:rPr>
                <w:rFonts w:ascii="Arial" w:eastAsia="Arial" w:hAnsi="Arial" w:cs="Arial"/>
                <w:color w:val="D13438"/>
                <w:sz w:val="14"/>
                <w:szCs w:val="14"/>
              </w:rPr>
            </w:pPr>
          </w:p>
          <w:p w14:paraId="70C105A6" w14:textId="7E14C50E" w:rsidR="6C28905D" w:rsidRDefault="6C28905D" w:rsidP="6C28905D">
            <w:pPr>
              <w:spacing w:after="120"/>
              <w:rPr>
                <w:rFonts w:ascii="Arial" w:eastAsia="Arial" w:hAnsi="Arial" w:cs="Arial"/>
                <w:color w:val="000000" w:themeColor="text1"/>
                <w:sz w:val="32"/>
                <w:szCs w:val="32"/>
                <w:lang w:val="en-US"/>
              </w:rPr>
            </w:pPr>
            <w:r w:rsidRPr="6C28905D">
              <w:rPr>
                <w:rFonts w:ascii="Arial" w:eastAsia="Arial" w:hAnsi="Arial" w:cs="Arial"/>
                <w:color w:val="000000" w:themeColor="text1"/>
                <w:sz w:val="32"/>
                <w:szCs w:val="32"/>
                <w:lang w:val="en-US"/>
              </w:rPr>
              <w:t>Accuracy &amp; Completeness of Factual Record</w:t>
            </w:r>
          </w:p>
          <w:p w14:paraId="17D6D8E9" w14:textId="06F6A7E8" w:rsidR="6C28905D" w:rsidRDefault="6C28905D" w:rsidP="6C28905D">
            <w:pPr>
              <w:spacing w:after="120"/>
            </w:pPr>
            <w:r w:rsidRPr="6C28905D">
              <w:rPr>
                <w:rFonts w:ascii="Arial" w:eastAsia="Arial" w:hAnsi="Arial" w:cs="Arial"/>
                <w:color w:val="000000" w:themeColor="text1"/>
                <w:sz w:val="32"/>
                <w:szCs w:val="32"/>
                <w:lang w:val="en-US"/>
              </w:rPr>
              <w:t>Clear, objective summary of client’s instructions, facts, chronology and key details</w:t>
            </w:r>
          </w:p>
          <w:p w14:paraId="2BF20EED" w14:textId="5682A0F3" w:rsidR="6C28905D" w:rsidRDefault="6C28905D" w:rsidP="6C28905D">
            <w:pPr>
              <w:spacing w:after="120"/>
              <w:rPr>
                <w:rFonts w:ascii="Arial" w:eastAsia="Arial" w:hAnsi="Arial" w:cs="Arial"/>
                <w:color w:val="000000" w:themeColor="text1"/>
                <w:sz w:val="14"/>
                <w:szCs w:val="14"/>
              </w:rPr>
            </w:pPr>
          </w:p>
        </w:tc>
        <w:tc>
          <w:tcPr>
            <w:tcW w:w="990" w:type="dxa"/>
            <w:tcBorders>
              <w:top w:val="single" w:sz="6" w:space="0" w:color="auto"/>
              <w:left w:val="single" w:sz="6" w:space="0" w:color="auto"/>
              <w:right w:val="single" w:sz="6" w:space="0" w:color="auto"/>
            </w:tcBorders>
            <w:tcMar>
              <w:left w:w="105" w:type="dxa"/>
              <w:right w:w="105" w:type="dxa"/>
            </w:tcMar>
          </w:tcPr>
          <w:p w14:paraId="1D101418" w14:textId="04738DE3" w:rsidR="6C28905D" w:rsidRDefault="6C28905D" w:rsidP="6C28905D">
            <w:pPr>
              <w:jc w:val="center"/>
              <w:rPr>
                <w:rFonts w:ascii="Arial" w:eastAsia="Arial" w:hAnsi="Arial" w:cs="Arial"/>
                <w:color w:val="000000" w:themeColor="text1"/>
                <w:sz w:val="32"/>
                <w:szCs w:val="32"/>
              </w:rPr>
            </w:pPr>
          </w:p>
        </w:tc>
        <w:tc>
          <w:tcPr>
            <w:tcW w:w="250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441EFE42" w14:textId="5FAC5AC6" w:rsidR="6C28905D" w:rsidRDefault="6C28905D" w:rsidP="6C28905D">
            <w:pPr>
              <w:jc w:val="center"/>
              <w:rPr>
                <w:rFonts w:ascii="Arial" w:eastAsia="Arial" w:hAnsi="Arial" w:cs="Arial"/>
                <w:color w:val="000000" w:themeColor="text1"/>
                <w:sz w:val="32"/>
                <w:szCs w:val="32"/>
              </w:rPr>
            </w:pPr>
          </w:p>
        </w:tc>
      </w:tr>
      <w:tr w:rsidR="6C28905D" w14:paraId="740CB23C" w14:textId="77777777" w:rsidTr="6C28905D">
        <w:trPr>
          <w:trHeight w:val="450"/>
        </w:trPr>
        <w:tc>
          <w:tcPr>
            <w:tcW w:w="7815" w:type="dxa"/>
            <w:vMerge/>
            <w:tcBorders>
              <w:top w:val="single" w:sz="0" w:space="0" w:color="auto"/>
              <w:left w:val="single" w:sz="0" w:space="0" w:color="auto"/>
              <w:right w:val="single" w:sz="0" w:space="0" w:color="auto"/>
            </w:tcBorders>
            <w:vAlign w:val="center"/>
          </w:tcPr>
          <w:p w14:paraId="47B4F1E8" w14:textId="77777777" w:rsidR="008564EB" w:rsidRDefault="008564EB"/>
        </w:tc>
        <w:tc>
          <w:tcPr>
            <w:tcW w:w="990" w:type="dxa"/>
            <w:tcBorders>
              <w:left w:val="single" w:sz="6" w:space="0" w:color="auto"/>
              <w:bottom w:val="single" w:sz="6" w:space="0" w:color="auto"/>
              <w:right w:val="single" w:sz="6" w:space="0" w:color="auto"/>
            </w:tcBorders>
            <w:tcMar>
              <w:left w:w="105" w:type="dxa"/>
              <w:right w:w="105" w:type="dxa"/>
            </w:tcMar>
          </w:tcPr>
          <w:p w14:paraId="1C9D617F" w14:textId="3725D980" w:rsidR="6C28905D" w:rsidRDefault="6C28905D" w:rsidP="6C28905D">
            <w:pPr>
              <w:jc w:val="center"/>
            </w:pPr>
            <w:r w:rsidRPr="6C28905D">
              <w:rPr>
                <w:rFonts w:ascii="Arial" w:eastAsia="Arial" w:hAnsi="Arial" w:cs="Arial"/>
                <w:color w:val="000000" w:themeColor="text1"/>
                <w:sz w:val="32"/>
                <w:szCs w:val="32"/>
              </w:rPr>
              <w:t>/15</w:t>
            </w:r>
          </w:p>
        </w:tc>
        <w:tc>
          <w:tcPr>
            <w:tcW w:w="2505" w:type="dxa"/>
            <w:vMerge/>
            <w:tcBorders>
              <w:top w:val="single" w:sz="0" w:space="0" w:color="auto"/>
              <w:left w:val="single" w:sz="0" w:space="0" w:color="auto"/>
              <w:bottom w:val="single" w:sz="0" w:space="0" w:color="auto"/>
              <w:right w:val="single" w:sz="0" w:space="0" w:color="auto"/>
            </w:tcBorders>
            <w:vAlign w:val="center"/>
          </w:tcPr>
          <w:p w14:paraId="2D4A5C7F" w14:textId="77777777" w:rsidR="008564EB" w:rsidRDefault="008564EB"/>
        </w:tc>
      </w:tr>
      <w:tr w:rsidR="6C28905D" w14:paraId="66CFD722" w14:textId="77777777" w:rsidTr="6C28905D">
        <w:trPr>
          <w:trHeight w:val="1200"/>
        </w:trPr>
        <w:tc>
          <w:tcPr>
            <w:tcW w:w="7815" w:type="dxa"/>
            <w:tcBorders>
              <w:top w:val="single" w:sz="6" w:space="0" w:color="auto"/>
              <w:left w:val="single" w:sz="6" w:space="0" w:color="auto"/>
              <w:right w:val="single" w:sz="6" w:space="0" w:color="auto"/>
            </w:tcBorders>
            <w:tcMar>
              <w:left w:w="105" w:type="dxa"/>
              <w:right w:w="105" w:type="dxa"/>
            </w:tcMar>
          </w:tcPr>
          <w:p w14:paraId="1686458B" w14:textId="2812D014" w:rsidR="6C28905D" w:rsidRDefault="6C28905D" w:rsidP="6C28905D">
            <w:pPr>
              <w:rPr>
                <w:rFonts w:ascii="Arial" w:eastAsia="Arial" w:hAnsi="Arial" w:cs="Arial"/>
                <w:sz w:val="32"/>
                <w:szCs w:val="32"/>
              </w:rPr>
            </w:pPr>
          </w:p>
          <w:p w14:paraId="4AEDB70B" w14:textId="269FB0DF" w:rsidR="6C28905D" w:rsidRDefault="6C28905D" w:rsidP="6C28905D">
            <w:r w:rsidRPr="6C28905D">
              <w:rPr>
                <w:rFonts w:ascii="Arial" w:eastAsia="Arial" w:hAnsi="Arial" w:cs="Arial"/>
                <w:sz w:val="32"/>
                <w:szCs w:val="32"/>
              </w:rPr>
              <w:t xml:space="preserve">Identification of Legal Issues and Risks </w:t>
            </w:r>
          </w:p>
          <w:p w14:paraId="34FE66B9" w14:textId="08361170" w:rsidR="6C28905D" w:rsidRDefault="6C28905D" w:rsidP="6C28905D">
            <w:pPr>
              <w:rPr>
                <w:rFonts w:ascii="Arial" w:eastAsia="Arial" w:hAnsi="Arial" w:cs="Arial"/>
                <w:sz w:val="32"/>
                <w:szCs w:val="32"/>
              </w:rPr>
            </w:pPr>
            <w:r w:rsidRPr="6C28905D">
              <w:rPr>
                <w:rFonts w:ascii="Arial" w:eastAsia="Arial" w:hAnsi="Arial" w:cs="Arial"/>
                <w:sz w:val="32"/>
                <w:szCs w:val="32"/>
              </w:rPr>
              <w:t>Correctly spotting legal issues arising from the interview; recognising uncertainties or missing information</w:t>
            </w:r>
          </w:p>
          <w:p w14:paraId="08CF0FAD" w14:textId="7C10954D" w:rsidR="6C28905D" w:rsidRDefault="6C28905D" w:rsidP="6C28905D">
            <w:pPr>
              <w:rPr>
                <w:rFonts w:ascii="Arial" w:eastAsia="Arial" w:hAnsi="Arial" w:cs="Arial"/>
                <w:sz w:val="32"/>
                <w:szCs w:val="32"/>
              </w:rPr>
            </w:pPr>
          </w:p>
        </w:tc>
        <w:tc>
          <w:tcPr>
            <w:tcW w:w="990" w:type="dxa"/>
            <w:tcBorders>
              <w:left w:val="single" w:sz="6" w:space="0" w:color="auto"/>
              <w:bottom w:val="single" w:sz="6" w:space="0" w:color="auto"/>
              <w:right w:val="single" w:sz="6" w:space="0" w:color="auto"/>
            </w:tcBorders>
            <w:tcMar>
              <w:left w:w="105" w:type="dxa"/>
              <w:right w:w="105" w:type="dxa"/>
            </w:tcMar>
          </w:tcPr>
          <w:p w14:paraId="41F435FD" w14:textId="76B81807" w:rsidR="6C28905D" w:rsidRDefault="6C28905D" w:rsidP="6C28905D">
            <w:pPr>
              <w:jc w:val="center"/>
              <w:rPr>
                <w:rFonts w:ascii="Arial" w:eastAsia="Arial" w:hAnsi="Arial" w:cs="Arial"/>
                <w:color w:val="000000" w:themeColor="text1"/>
                <w:sz w:val="32"/>
                <w:szCs w:val="32"/>
              </w:rPr>
            </w:pPr>
          </w:p>
          <w:p w14:paraId="0C2BC71A" w14:textId="439395CE" w:rsidR="6C28905D" w:rsidRDefault="6C28905D" w:rsidP="6C28905D">
            <w:pPr>
              <w:jc w:val="center"/>
            </w:pPr>
            <w:r w:rsidRPr="6C28905D">
              <w:rPr>
                <w:rFonts w:ascii="Arial" w:eastAsia="Arial" w:hAnsi="Arial" w:cs="Arial"/>
                <w:color w:val="000000" w:themeColor="text1"/>
                <w:sz w:val="32"/>
                <w:szCs w:val="32"/>
              </w:rPr>
              <w:t>/15</w:t>
            </w:r>
          </w:p>
        </w:tc>
        <w:tc>
          <w:tcPr>
            <w:tcW w:w="2505" w:type="dxa"/>
            <w:tcBorders>
              <w:top w:val="single" w:sz="6" w:space="0" w:color="auto"/>
              <w:left w:val="single" w:sz="6" w:space="0" w:color="auto"/>
              <w:bottom w:val="single" w:sz="6" w:space="0" w:color="auto"/>
              <w:right w:val="single" w:sz="6" w:space="0" w:color="auto"/>
            </w:tcBorders>
            <w:tcMar>
              <w:left w:w="105" w:type="dxa"/>
              <w:right w:w="105" w:type="dxa"/>
            </w:tcMar>
          </w:tcPr>
          <w:p w14:paraId="256D1BB0" w14:textId="20E15ABF" w:rsidR="6C28905D" w:rsidRDefault="6C28905D" w:rsidP="6C28905D">
            <w:pPr>
              <w:jc w:val="center"/>
              <w:rPr>
                <w:rFonts w:ascii="Arial" w:eastAsia="Arial" w:hAnsi="Arial" w:cs="Arial"/>
                <w:color w:val="000000" w:themeColor="text1"/>
                <w:sz w:val="32"/>
                <w:szCs w:val="32"/>
              </w:rPr>
            </w:pPr>
          </w:p>
        </w:tc>
      </w:tr>
      <w:tr w:rsidR="6C28905D" w14:paraId="4380C4F2" w14:textId="77777777" w:rsidTr="6C28905D">
        <w:trPr>
          <w:trHeight w:val="450"/>
        </w:trPr>
        <w:tc>
          <w:tcPr>
            <w:tcW w:w="7815" w:type="dxa"/>
            <w:tcBorders>
              <w:top w:val="single" w:sz="6" w:space="0" w:color="auto"/>
              <w:left w:val="single" w:sz="6" w:space="0" w:color="auto"/>
              <w:right w:val="single" w:sz="6" w:space="0" w:color="auto"/>
            </w:tcBorders>
            <w:tcMar>
              <w:left w:w="105" w:type="dxa"/>
              <w:right w:w="105" w:type="dxa"/>
            </w:tcMar>
          </w:tcPr>
          <w:p w14:paraId="7B8A9911" w14:textId="47726C40" w:rsidR="6C28905D" w:rsidRDefault="6C28905D" w:rsidP="6C28905D">
            <w:pPr>
              <w:rPr>
                <w:rFonts w:ascii="Arial" w:eastAsia="Arial" w:hAnsi="Arial" w:cs="Arial"/>
                <w:sz w:val="32"/>
                <w:szCs w:val="32"/>
              </w:rPr>
            </w:pPr>
          </w:p>
          <w:p w14:paraId="08C02450" w14:textId="584B0C4C" w:rsidR="6C28905D" w:rsidRDefault="6C28905D" w:rsidP="6C28905D">
            <w:pPr>
              <w:rPr>
                <w:rFonts w:ascii="Arial" w:eastAsia="Arial" w:hAnsi="Arial" w:cs="Arial"/>
                <w:sz w:val="32"/>
                <w:szCs w:val="32"/>
              </w:rPr>
            </w:pPr>
            <w:r w:rsidRPr="6C28905D">
              <w:rPr>
                <w:rFonts w:ascii="Arial" w:eastAsia="Arial" w:hAnsi="Arial" w:cs="Arial"/>
                <w:sz w:val="32"/>
                <w:szCs w:val="32"/>
              </w:rPr>
              <w:t xml:space="preserve">Analysis &amp; Next Steps </w:t>
            </w:r>
          </w:p>
          <w:p w14:paraId="7DDED5D4" w14:textId="6837BD5B" w:rsidR="6C28905D" w:rsidRDefault="6C28905D" w:rsidP="6C28905D">
            <w:pPr>
              <w:rPr>
                <w:rFonts w:ascii="Arial" w:eastAsia="Arial" w:hAnsi="Arial" w:cs="Arial"/>
                <w:sz w:val="32"/>
                <w:szCs w:val="32"/>
              </w:rPr>
            </w:pPr>
            <w:r w:rsidRPr="6C28905D">
              <w:rPr>
                <w:rFonts w:ascii="Arial" w:eastAsia="Arial" w:hAnsi="Arial" w:cs="Arial"/>
                <w:sz w:val="32"/>
                <w:szCs w:val="32"/>
              </w:rPr>
              <w:t xml:space="preserve">Logical next steps, further information required, legal research, procedural actions, deadlines </w:t>
            </w:r>
          </w:p>
        </w:tc>
        <w:tc>
          <w:tcPr>
            <w:tcW w:w="990" w:type="dxa"/>
            <w:tcBorders>
              <w:left w:val="single" w:sz="6" w:space="0" w:color="auto"/>
              <w:bottom w:val="single" w:sz="6" w:space="0" w:color="auto"/>
              <w:right w:val="single" w:sz="6" w:space="0" w:color="auto"/>
            </w:tcBorders>
            <w:tcMar>
              <w:left w:w="105" w:type="dxa"/>
              <w:right w:w="105" w:type="dxa"/>
            </w:tcMar>
          </w:tcPr>
          <w:p w14:paraId="3B4CBD5C" w14:textId="60791DF8" w:rsidR="6C28905D" w:rsidRDefault="6C28905D" w:rsidP="6C28905D">
            <w:pPr>
              <w:jc w:val="center"/>
              <w:rPr>
                <w:rFonts w:ascii="Arial" w:eastAsia="Arial" w:hAnsi="Arial" w:cs="Arial"/>
                <w:color w:val="000000" w:themeColor="text1"/>
                <w:sz w:val="32"/>
                <w:szCs w:val="32"/>
              </w:rPr>
            </w:pPr>
          </w:p>
          <w:p w14:paraId="45A97AF1" w14:textId="6CA47C52" w:rsidR="6C28905D" w:rsidRDefault="6C28905D" w:rsidP="6C28905D">
            <w:pPr>
              <w:jc w:val="center"/>
            </w:pPr>
            <w:r w:rsidRPr="6C28905D">
              <w:rPr>
                <w:rFonts w:ascii="Arial" w:eastAsia="Arial" w:hAnsi="Arial" w:cs="Arial"/>
                <w:color w:val="000000" w:themeColor="text1"/>
                <w:sz w:val="32"/>
                <w:szCs w:val="32"/>
              </w:rPr>
              <w:t>/15</w:t>
            </w:r>
          </w:p>
        </w:tc>
        <w:tc>
          <w:tcPr>
            <w:tcW w:w="2505" w:type="dxa"/>
            <w:tcBorders>
              <w:top w:val="single" w:sz="6" w:space="0" w:color="auto"/>
              <w:left w:val="single" w:sz="6" w:space="0" w:color="auto"/>
              <w:bottom w:val="single" w:sz="6" w:space="0" w:color="auto"/>
              <w:right w:val="single" w:sz="6" w:space="0" w:color="auto"/>
            </w:tcBorders>
            <w:tcMar>
              <w:left w:w="105" w:type="dxa"/>
              <w:right w:w="105" w:type="dxa"/>
            </w:tcMar>
          </w:tcPr>
          <w:p w14:paraId="01F331E4" w14:textId="4E6CE91B" w:rsidR="6C28905D" w:rsidRDefault="6C28905D" w:rsidP="6C28905D">
            <w:pPr>
              <w:jc w:val="center"/>
              <w:rPr>
                <w:rFonts w:ascii="Arial" w:eastAsia="Arial" w:hAnsi="Arial" w:cs="Arial"/>
                <w:color w:val="000000" w:themeColor="text1"/>
                <w:sz w:val="32"/>
                <w:szCs w:val="32"/>
              </w:rPr>
            </w:pPr>
          </w:p>
        </w:tc>
      </w:tr>
      <w:tr w:rsidR="6C28905D" w14:paraId="26EFD887" w14:textId="77777777" w:rsidTr="6C28905D">
        <w:trPr>
          <w:trHeight w:val="450"/>
        </w:trPr>
        <w:tc>
          <w:tcPr>
            <w:tcW w:w="7815" w:type="dxa"/>
            <w:tcBorders>
              <w:top w:val="single" w:sz="6" w:space="0" w:color="auto"/>
              <w:left w:val="single" w:sz="6" w:space="0" w:color="auto"/>
              <w:right w:val="single" w:sz="6" w:space="0" w:color="auto"/>
            </w:tcBorders>
            <w:tcMar>
              <w:left w:w="105" w:type="dxa"/>
              <w:right w:w="105" w:type="dxa"/>
            </w:tcMar>
          </w:tcPr>
          <w:p w14:paraId="317E3D63" w14:textId="2CF1FD57" w:rsidR="6C28905D" w:rsidRDefault="6C28905D" w:rsidP="6C28905D">
            <w:pPr>
              <w:rPr>
                <w:rFonts w:ascii="Arial" w:eastAsia="Arial" w:hAnsi="Arial" w:cs="Arial"/>
                <w:sz w:val="32"/>
                <w:szCs w:val="32"/>
              </w:rPr>
            </w:pPr>
            <w:r w:rsidRPr="6C28905D">
              <w:rPr>
                <w:rFonts w:ascii="Arial" w:eastAsia="Arial" w:hAnsi="Arial" w:cs="Arial"/>
                <w:sz w:val="32"/>
                <w:szCs w:val="32"/>
              </w:rPr>
              <w:t>Client Care</w:t>
            </w:r>
          </w:p>
          <w:p w14:paraId="6127F1D6" w14:textId="7F9D720E" w:rsidR="6C28905D" w:rsidRDefault="6C28905D" w:rsidP="6C28905D">
            <w:pPr>
              <w:rPr>
                <w:rFonts w:ascii="Arial" w:eastAsia="Arial" w:hAnsi="Arial" w:cs="Arial"/>
                <w:sz w:val="32"/>
                <w:szCs w:val="32"/>
              </w:rPr>
            </w:pPr>
            <w:r w:rsidRPr="6C28905D">
              <w:rPr>
                <w:rFonts w:ascii="Arial" w:eastAsia="Arial" w:hAnsi="Arial" w:cs="Arial"/>
                <w:sz w:val="32"/>
                <w:szCs w:val="32"/>
              </w:rPr>
              <w:t xml:space="preserve">Confidentiality, conflicts, ethical considerations, regulatory duties and appropriate professional judgement  </w:t>
            </w:r>
          </w:p>
          <w:p w14:paraId="27068708" w14:textId="76A8812B" w:rsidR="6C28905D" w:rsidRDefault="6C28905D" w:rsidP="6C28905D">
            <w:pPr>
              <w:rPr>
                <w:rFonts w:ascii="Arial" w:eastAsia="Arial" w:hAnsi="Arial" w:cs="Arial"/>
                <w:color w:val="D13438"/>
                <w:sz w:val="32"/>
                <w:szCs w:val="32"/>
              </w:rPr>
            </w:pPr>
          </w:p>
        </w:tc>
        <w:tc>
          <w:tcPr>
            <w:tcW w:w="990" w:type="dxa"/>
            <w:tcBorders>
              <w:left w:val="single" w:sz="6" w:space="0" w:color="auto"/>
              <w:bottom w:val="single" w:sz="6" w:space="0" w:color="auto"/>
              <w:right w:val="single" w:sz="6" w:space="0" w:color="auto"/>
            </w:tcBorders>
            <w:tcMar>
              <w:left w:w="105" w:type="dxa"/>
              <w:right w:w="105" w:type="dxa"/>
            </w:tcMar>
          </w:tcPr>
          <w:p w14:paraId="71D2660E" w14:textId="5908A005" w:rsidR="6C28905D" w:rsidRDefault="6C28905D" w:rsidP="6C28905D">
            <w:pPr>
              <w:jc w:val="center"/>
              <w:rPr>
                <w:rFonts w:ascii="Arial" w:eastAsia="Arial" w:hAnsi="Arial" w:cs="Arial"/>
                <w:color w:val="000000" w:themeColor="text1"/>
                <w:sz w:val="32"/>
                <w:szCs w:val="32"/>
              </w:rPr>
            </w:pPr>
          </w:p>
          <w:p w14:paraId="2CCBECC4" w14:textId="164C7AFC" w:rsidR="6C28905D" w:rsidRDefault="6C28905D" w:rsidP="6C28905D">
            <w:pPr>
              <w:jc w:val="center"/>
              <w:rPr>
                <w:rFonts w:ascii="Arial" w:eastAsia="Arial" w:hAnsi="Arial" w:cs="Arial"/>
                <w:color w:val="000000" w:themeColor="text1"/>
                <w:sz w:val="32"/>
                <w:szCs w:val="32"/>
              </w:rPr>
            </w:pPr>
            <w:r w:rsidRPr="6C28905D">
              <w:rPr>
                <w:rFonts w:ascii="Arial" w:eastAsia="Arial" w:hAnsi="Arial" w:cs="Arial"/>
                <w:color w:val="000000" w:themeColor="text1"/>
                <w:sz w:val="32"/>
                <w:szCs w:val="32"/>
              </w:rPr>
              <w:t>/5</w:t>
            </w:r>
          </w:p>
        </w:tc>
        <w:tc>
          <w:tcPr>
            <w:tcW w:w="2505" w:type="dxa"/>
            <w:tcBorders>
              <w:top w:val="single" w:sz="6" w:space="0" w:color="auto"/>
              <w:left w:val="single" w:sz="6" w:space="0" w:color="auto"/>
              <w:bottom w:val="single" w:sz="6" w:space="0" w:color="auto"/>
              <w:right w:val="single" w:sz="6" w:space="0" w:color="auto"/>
            </w:tcBorders>
            <w:tcMar>
              <w:left w:w="105" w:type="dxa"/>
              <w:right w:w="105" w:type="dxa"/>
            </w:tcMar>
          </w:tcPr>
          <w:p w14:paraId="377F6C98" w14:textId="76753AA8" w:rsidR="6C28905D" w:rsidRDefault="6C28905D" w:rsidP="6C28905D">
            <w:pPr>
              <w:jc w:val="center"/>
              <w:rPr>
                <w:rFonts w:ascii="Arial" w:eastAsia="Arial" w:hAnsi="Arial" w:cs="Arial"/>
                <w:color w:val="000000" w:themeColor="text1"/>
                <w:sz w:val="32"/>
                <w:szCs w:val="32"/>
              </w:rPr>
            </w:pPr>
          </w:p>
        </w:tc>
      </w:tr>
    </w:tbl>
    <w:p w14:paraId="584EF624" w14:textId="7344153A" w:rsidR="00152E9D" w:rsidRPr="00A406E5" w:rsidRDefault="00152E9D" w:rsidP="6C28905D"/>
    <w:p w14:paraId="7DABF3C7" w14:textId="36D9C282" w:rsidR="00152E9D" w:rsidRPr="00A406E5" w:rsidRDefault="00152E9D" w:rsidP="6C28905D"/>
    <w:p w14:paraId="0DA0E35F" w14:textId="532BD7B8" w:rsidR="00152E9D" w:rsidRPr="00A406E5" w:rsidRDefault="00152E9D" w:rsidP="6C28905D"/>
    <w:p w14:paraId="4631A6C3" w14:textId="6E00BDD5" w:rsidR="00152E9D" w:rsidRPr="00A406E5" w:rsidRDefault="00152E9D" w:rsidP="6C28905D"/>
    <w:p w14:paraId="5426121F" w14:textId="32FAB6FC" w:rsidR="00152E9D" w:rsidRPr="00A406E5" w:rsidRDefault="00152E9D" w:rsidP="6C28905D"/>
    <w:p w14:paraId="5DB89C06" w14:textId="25B5F619" w:rsidR="00152E9D" w:rsidRPr="00A406E5" w:rsidRDefault="00152E9D" w:rsidP="6C28905D"/>
    <w:p w14:paraId="1EB1170D" w14:textId="2113B251" w:rsidR="00152E9D" w:rsidRPr="00A406E5" w:rsidRDefault="00152E9D" w:rsidP="6C28905D"/>
    <w:p w14:paraId="2E13501F" w14:textId="1AEEDCBC" w:rsidR="00152E9D" w:rsidRPr="00A406E5" w:rsidRDefault="00152E9D" w:rsidP="6C28905D"/>
    <w:p w14:paraId="0A823086" w14:textId="611A2B13" w:rsidR="00152E9D" w:rsidRPr="00A406E5" w:rsidRDefault="00152E9D" w:rsidP="6C28905D"/>
    <w:p w14:paraId="4D7F4073" w14:textId="29F4FE89" w:rsidR="00152E9D" w:rsidRPr="00A406E5" w:rsidRDefault="00152E9D" w:rsidP="6C28905D"/>
    <w:p w14:paraId="08AC0977" w14:textId="18BA67F3" w:rsidR="00152E9D" w:rsidRPr="00A406E5" w:rsidRDefault="00152E9D" w:rsidP="6C28905D"/>
    <w:p w14:paraId="74223C88" w14:textId="7D86BB91" w:rsidR="00152E9D" w:rsidRPr="00A406E5" w:rsidRDefault="5FF2CD3F" w:rsidP="6C28905D">
      <w:r>
        <w:rPr>
          <w:noProof/>
        </w:rPr>
        <w:lastRenderedPageBreak/>
        <w:drawing>
          <wp:inline distT="0" distB="0" distL="0" distR="0" wp14:anchorId="14131DEF" wp14:editId="33604467">
            <wp:extent cx="5753395" cy="6772956"/>
            <wp:effectExtent l="0" t="0" r="0" b="0"/>
            <wp:docPr id="8982030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03068" name="Picture 898203068"/>
                    <pic:cNvPicPr/>
                  </pic:nvPicPr>
                  <pic:blipFill>
                    <a:blip r:embed="rId13">
                      <a:extLst>
                        <a:ext uri="{28A0092B-C50C-407E-A947-70E740481C1C}">
                          <a14:useLocalDpi xmlns:a14="http://schemas.microsoft.com/office/drawing/2010/main"/>
                        </a:ext>
                      </a:extLst>
                    </a:blip>
                    <a:stretch>
                      <a:fillRect/>
                    </a:stretch>
                  </pic:blipFill>
                  <pic:spPr>
                    <a:xfrm>
                      <a:off x="0" y="0"/>
                      <a:ext cx="5753395" cy="6772956"/>
                    </a:xfrm>
                    <a:prstGeom prst="rect">
                      <a:avLst/>
                    </a:prstGeom>
                  </pic:spPr>
                </pic:pic>
              </a:graphicData>
            </a:graphic>
          </wp:inline>
        </w:drawing>
      </w:r>
    </w:p>
    <w:p w14:paraId="1A9F35F6" w14:textId="708A0390" w:rsidR="00152E9D" w:rsidRPr="00A406E5" w:rsidRDefault="00152E9D" w:rsidP="6C28905D"/>
    <w:p w14:paraId="23D0CE3D" w14:textId="77C88610" w:rsidR="3F2645FA" w:rsidRDefault="3F2645FA" w:rsidP="6C28905D">
      <w:r>
        <w:rPr>
          <w:noProof/>
        </w:rPr>
        <w:drawing>
          <wp:inline distT="0" distB="0" distL="0" distR="0" wp14:anchorId="3CA47385" wp14:editId="55326EBE">
            <wp:extent cx="5791497" cy="771973"/>
            <wp:effectExtent l="0" t="0" r="0" b="0"/>
            <wp:docPr id="8094862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486227" name="Picture 809486227"/>
                    <pic:cNvPicPr/>
                  </pic:nvPicPr>
                  <pic:blipFill>
                    <a:blip r:embed="rId14">
                      <a:extLst>
                        <a:ext uri="{28A0092B-C50C-407E-A947-70E740481C1C}">
                          <a14:useLocalDpi xmlns:a14="http://schemas.microsoft.com/office/drawing/2010/main"/>
                        </a:ext>
                      </a:extLst>
                    </a:blip>
                    <a:stretch>
                      <a:fillRect/>
                    </a:stretch>
                  </pic:blipFill>
                  <pic:spPr>
                    <a:xfrm>
                      <a:off x="0" y="0"/>
                      <a:ext cx="5791497" cy="771973"/>
                    </a:xfrm>
                    <a:prstGeom prst="rect">
                      <a:avLst/>
                    </a:prstGeom>
                  </pic:spPr>
                </pic:pic>
              </a:graphicData>
            </a:graphic>
          </wp:inline>
        </w:drawing>
      </w:r>
    </w:p>
    <w:p w14:paraId="6E576A90" w14:textId="70FD1C6F" w:rsidR="6C28905D" w:rsidRDefault="6C28905D"/>
    <w:p w14:paraId="4C358F6A" w14:textId="06EDE336" w:rsidR="00C073F1" w:rsidRDefault="00C073F1" w:rsidP="6C28905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3C118051" w:rsidR="00C073F1" w:rsidRDefault="00C073F1" w:rsidP="6C28905D">
      <w:pPr>
        <w:rPr>
          <w:rFonts w:ascii="Arial" w:hAnsi="Arial" w:cs="Arial"/>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E0EFA" w14:textId="77777777" w:rsidR="00A37B0A" w:rsidRDefault="00A37B0A">
      <w:r>
        <w:separator/>
      </w:r>
    </w:p>
  </w:endnote>
  <w:endnote w:type="continuationSeparator" w:id="0">
    <w:p w14:paraId="2AE481D0" w14:textId="77777777" w:rsidR="00A37B0A" w:rsidRDefault="00A37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61F6E" w14:textId="77777777" w:rsidR="00A37B0A" w:rsidRDefault="00A37B0A">
      <w:r>
        <w:separator/>
      </w:r>
    </w:p>
  </w:footnote>
  <w:footnote w:type="continuationSeparator" w:id="0">
    <w:p w14:paraId="20341E3A" w14:textId="77777777" w:rsidR="00A37B0A" w:rsidRDefault="00A37B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24FC525C"/>
    <w:lvl w:ilvl="0">
      <w:numFmt w:val="bullet"/>
      <w:lvlText w:val="*"/>
      <w:lvlJc w:val="left"/>
    </w:lvl>
  </w:abstractNum>
  <w:abstractNum w:abstractNumId="2" w15:restartNumberingAfterBreak="0">
    <w:nsid w:val="000458C6"/>
    <w:multiLevelType w:val="hybridMultilevel"/>
    <w:tmpl w:val="CB0E7F7C"/>
    <w:lvl w:ilvl="0" w:tplc="2F80C4FA">
      <w:start w:val="2"/>
      <w:numFmt w:val="low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0400C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02BE1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26BB2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86006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A07B1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C88C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5AFE3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0725CB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CD6B8A"/>
    <w:multiLevelType w:val="hybridMultilevel"/>
    <w:tmpl w:val="C6D44AA2"/>
    <w:lvl w:ilvl="0" w:tplc="9A9E1A52">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76F456">
      <w:start w:val="1"/>
      <w:numFmt w:val="bullet"/>
      <w:lvlText w:val="-"/>
      <w:lvlJc w:val="left"/>
      <w:pPr>
        <w:ind w:left="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68E694">
      <w:start w:val="1"/>
      <w:numFmt w:val="bullet"/>
      <w:lvlText w:val="▪"/>
      <w:lvlJc w:val="left"/>
      <w:pPr>
        <w:ind w:left="1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9C6B90">
      <w:start w:val="1"/>
      <w:numFmt w:val="bullet"/>
      <w:lvlText w:val="•"/>
      <w:lvlJc w:val="left"/>
      <w:pPr>
        <w:ind w:left="2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34904C">
      <w:start w:val="1"/>
      <w:numFmt w:val="bullet"/>
      <w:lvlText w:val="o"/>
      <w:lvlJc w:val="left"/>
      <w:pPr>
        <w:ind w:left="2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C4F23E">
      <w:start w:val="1"/>
      <w:numFmt w:val="bullet"/>
      <w:lvlText w:val="▪"/>
      <w:lvlJc w:val="left"/>
      <w:pPr>
        <w:ind w:left="3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FE0F46">
      <w:start w:val="1"/>
      <w:numFmt w:val="bullet"/>
      <w:lvlText w:val="•"/>
      <w:lvlJc w:val="left"/>
      <w:pPr>
        <w:ind w:left="4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3E34C6">
      <w:start w:val="1"/>
      <w:numFmt w:val="bullet"/>
      <w:lvlText w:val="o"/>
      <w:lvlJc w:val="left"/>
      <w:pPr>
        <w:ind w:left="4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F03FAC">
      <w:start w:val="1"/>
      <w:numFmt w:val="bullet"/>
      <w:lvlText w:val="▪"/>
      <w:lvlJc w:val="left"/>
      <w:pPr>
        <w:ind w:left="5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5BEAEEB"/>
    <w:multiLevelType w:val="hybridMultilevel"/>
    <w:tmpl w:val="B022B61E"/>
    <w:lvl w:ilvl="0" w:tplc="35EC005A">
      <w:start w:val="1"/>
      <w:numFmt w:val="bullet"/>
      <w:lvlText w:val=""/>
      <w:lvlJc w:val="left"/>
      <w:pPr>
        <w:ind w:left="370" w:hanging="360"/>
      </w:pPr>
      <w:rPr>
        <w:rFonts w:ascii="Symbol" w:hAnsi="Symbol" w:hint="default"/>
      </w:rPr>
    </w:lvl>
    <w:lvl w:ilvl="1" w:tplc="FC26CD92">
      <w:start w:val="1"/>
      <w:numFmt w:val="bullet"/>
      <w:lvlText w:val="o"/>
      <w:lvlJc w:val="left"/>
      <w:pPr>
        <w:ind w:left="1090" w:hanging="360"/>
      </w:pPr>
      <w:rPr>
        <w:rFonts w:ascii="Courier New" w:hAnsi="Courier New" w:hint="default"/>
      </w:rPr>
    </w:lvl>
    <w:lvl w:ilvl="2" w:tplc="D166EECC">
      <w:start w:val="1"/>
      <w:numFmt w:val="bullet"/>
      <w:lvlText w:val=""/>
      <w:lvlJc w:val="left"/>
      <w:pPr>
        <w:ind w:left="1810" w:hanging="360"/>
      </w:pPr>
      <w:rPr>
        <w:rFonts w:ascii="Wingdings" w:hAnsi="Wingdings" w:hint="default"/>
      </w:rPr>
    </w:lvl>
    <w:lvl w:ilvl="3" w:tplc="BF7A5370">
      <w:start w:val="1"/>
      <w:numFmt w:val="bullet"/>
      <w:lvlText w:val=""/>
      <w:lvlJc w:val="left"/>
      <w:pPr>
        <w:ind w:left="2530" w:hanging="360"/>
      </w:pPr>
      <w:rPr>
        <w:rFonts w:ascii="Symbol" w:hAnsi="Symbol" w:hint="default"/>
      </w:rPr>
    </w:lvl>
    <w:lvl w:ilvl="4" w:tplc="5DC6DF06">
      <w:start w:val="1"/>
      <w:numFmt w:val="bullet"/>
      <w:lvlText w:val="o"/>
      <w:lvlJc w:val="left"/>
      <w:pPr>
        <w:ind w:left="3250" w:hanging="360"/>
      </w:pPr>
      <w:rPr>
        <w:rFonts w:ascii="Courier New" w:hAnsi="Courier New" w:hint="default"/>
      </w:rPr>
    </w:lvl>
    <w:lvl w:ilvl="5" w:tplc="7294F378">
      <w:start w:val="1"/>
      <w:numFmt w:val="bullet"/>
      <w:lvlText w:val=""/>
      <w:lvlJc w:val="left"/>
      <w:pPr>
        <w:ind w:left="3970" w:hanging="360"/>
      </w:pPr>
      <w:rPr>
        <w:rFonts w:ascii="Wingdings" w:hAnsi="Wingdings" w:hint="default"/>
      </w:rPr>
    </w:lvl>
    <w:lvl w:ilvl="6" w:tplc="CB88CC2E">
      <w:start w:val="1"/>
      <w:numFmt w:val="bullet"/>
      <w:lvlText w:val=""/>
      <w:lvlJc w:val="left"/>
      <w:pPr>
        <w:ind w:left="4690" w:hanging="360"/>
      </w:pPr>
      <w:rPr>
        <w:rFonts w:ascii="Symbol" w:hAnsi="Symbol" w:hint="default"/>
      </w:rPr>
    </w:lvl>
    <w:lvl w:ilvl="7" w:tplc="7904F8E0">
      <w:start w:val="1"/>
      <w:numFmt w:val="bullet"/>
      <w:lvlText w:val="o"/>
      <w:lvlJc w:val="left"/>
      <w:pPr>
        <w:ind w:left="5410" w:hanging="360"/>
      </w:pPr>
      <w:rPr>
        <w:rFonts w:ascii="Courier New" w:hAnsi="Courier New" w:hint="default"/>
      </w:rPr>
    </w:lvl>
    <w:lvl w:ilvl="8" w:tplc="50C024B6">
      <w:start w:val="1"/>
      <w:numFmt w:val="bullet"/>
      <w:lvlText w:val=""/>
      <w:lvlJc w:val="left"/>
      <w:pPr>
        <w:ind w:left="613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843D9"/>
    <w:multiLevelType w:val="hybridMultilevel"/>
    <w:tmpl w:val="53AA1FC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F02652"/>
    <w:multiLevelType w:val="hybridMultilevel"/>
    <w:tmpl w:val="910C0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7B0E58"/>
    <w:multiLevelType w:val="hybridMultilevel"/>
    <w:tmpl w:val="A9C431D8"/>
    <w:lvl w:ilvl="0" w:tplc="D25A468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E11F07"/>
    <w:multiLevelType w:val="multilevel"/>
    <w:tmpl w:val="290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C7079"/>
    <w:multiLevelType w:val="multilevel"/>
    <w:tmpl w:val="2EE4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5925C3"/>
    <w:multiLevelType w:val="hybridMultilevel"/>
    <w:tmpl w:val="BD88AA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204240"/>
    <w:multiLevelType w:val="hybridMultilevel"/>
    <w:tmpl w:val="083AD4C4"/>
    <w:lvl w:ilvl="0" w:tplc="097E663A">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A6F07"/>
    <w:multiLevelType w:val="hybridMultilevel"/>
    <w:tmpl w:val="8340C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FCB7CB6"/>
    <w:multiLevelType w:val="hybridMultilevel"/>
    <w:tmpl w:val="63D4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3001FA"/>
    <w:multiLevelType w:val="hybridMultilevel"/>
    <w:tmpl w:val="F2CC214C"/>
    <w:lvl w:ilvl="0" w:tplc="AE384CDA">
      <w:start w:val="1"/>
      <w:numFmt w:val="lowerLetter"/>
      <w:lvlText w:val="(%1)"/>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9670D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2298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8E698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B66A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E0CD3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B652F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7C6FA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AC30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249428"/>
    <w:multiLevelType w:val="hybridMultilevel"/>
    <w:tmpl w:val="F8127A8A"/>
    <w:lvl w:ilvl="0" w:tplc="928EEDD2">
      <w:start w:val="1"/>
      <w:numFmt w:val="decimal"/>
      <w:lvlText w:val="%1."/>
      <w:lvlJc w:val="left"/>
      <w:pPr>
        <w:ind w:left="720" w:hanging="360"/>
      </w:pPr>
    </w:lvl>
    <w:lvl w:ilvl="1" w:tplc="25A69544">
      <w:start w:val="1"/>
      <w:numFmt w:val="lowerLetter"/>
      <w:lvlText w:val="%2."/>
      <w:lvlJc w:val="left"/>
      <w:pPr>
        <w:ind w:left="1440" w:hanging="360"/>
      </w:pPr>
    </w:lvl>
    <w:lvl w:ilvl="2" w:tplc="CE368C4C">
      <w:start w:val="1"/>
      <w:numFmt w:val="lowerRoman"/>
      <w:lvlText w:val="%3."/>
      <w:lvlJc w:val="right"/>
      <w:pPr>
        <w:ind w:left="2160" w:hanging="180"/>
      </w:pPr>
    </w:lvl>
    <w:lvl w:ilvl="3" w:tplc="E622224E">
      <w:start w:val="1"/>
      <w:numFmt w:val="decimal"/>
      <w:lvlText w:val="%4."/>
      <w:lvlJc w:val="left"/>
      <w:pPr>
        <w:ind w:left="2880" w:hanging="360"/>
      </w:pPr>
    </w:lvl>
    <w:lvl w:ilvl="4" w:tplc="6DFE3C86">
      <w:start w:val="1"/>
      <w:numFmt w:val="lowerLetter"/>
      <w:lvlText w:val="%5."/>
      <w:lvlJc w:val="left"/>
      <w:pPr>
        <w:ind w:left="3600" w:hanging="360"/>
      </w:pPr>
    </w:lvl>
    <w:lvl w:ilvl="5" w:tplc="3C46ADBA">
      <w:start w:val="1"/>
      <w:numFmt w:val="lowerRoman"/>
      <w:lvlText w:val="%6."/>
      <w:lvlJc w:val="right"/>
      <w:pPr>
        <w:ind w:left="4320" w:hanging="180"/>
      </w:pPr>
    </w:lvl>
    <w:lvl w:ilvl="6" w:tplc="6370333A">
      <w:start w:val="1"/>
      <w:numFmt w:val="decimal"/>
      <w:lvlText w:val="%7."/>
      <w:lvlJc w:val="left"/>
      <w:pPr>
        <w:ind w:left="5040" w:hanging="360"/>
      </w:pPr>
    </w:lvl>
    <w:lvl w:ilvl="7" w:tplc="81B6BE90">
      <w:start w:val="1"/>
      <w:numFmt w:val="lowerLetter"/>
      <w:lvlText w:val="%8."/>
      <w:lvlJc w:val="left"/>
      <w:pPr>
        <w:ind w:left="5760" w:hanging="360"/>
      </w:pPr>
    </w:lvl>
    <w:lvl w:ilvl="8" w:tplc="263E5DA6">
      <w:start w:val="1"/>
      <w:numFmt w:val="lowerRoman"/>
      <w:lvlText w:val="%9."/>
      <w:lvlJc w:val="right"/>
      <w:pPr>
        <w:ind w:left="6480" w:hanging="180"/>
      </w:pPr>
    </w:lvl>
  </w:abstractNum>
  <w:num w:numId="1" w16cid:durableId="816411043">
    <w:abstractNumId w:val="30"/>
  </w:num>
  <w:num w:numId="2" w16cid:durableId="1159660086">
    <w:abstractNumId w:val="5"/>
  </w:num>
  <w:num w:numId="3" w16cid:durableId="1980187438">
    <w:abstractNumId w:val="4"/>
  </w:num>
  <w:num w:numId="4" w16cid:durableId="1697583224">
    <w:abstractNumId w:val="16"/>
  </w:num>
  <w:num w:numId="5" w16cid:durableId="1129662898">
    <w:abstractNumId w:val="29"/>
  </w:num>
  <w:num w:numId="6" w16cid:durableId="1149709272">
    <w:abstractNumId w:val="19"/>
  </w:num>
  <w:num w:numId="7" w16cid:durableId="578830593">
    <w:abstractNumId w:val="14"/>
  </w:num>
  <w:num w:numId="8" w16cid:durableId="905066771">
    <w:abstractNumId w:val="28"/>
  </w:num>
  <w:num w:numId="9" w16cid:durableId="112411671">
    <w:abstractNumId w:val="6"/>
  </w:num>
  <w:num w:numId="10" w16cid:durableId="785201029">
    <w:abstractNumId w:val="24"/>
  </w:num>
  <w:num w:numId="11" w16cid:durableId="1702122028">
    <w:abstractNumId w:val="17"/>
  </w:num>
  <w:num w:numId="12" w16cid:durableId="875317057">
    <w:abstractNumId w:val="9"/>
  </w:num>
  <w:num w:numId="13" w16cid:durableId="646278689">
    <w:abstractNumId w:val="10"/>
  </w:num>
  <w:num w:numId="14" w16cid:durableId="571963626">
    <w:abstractNumId w:val="15"/>
  </w:num>
  <w:num w:numId="15" w16cid:durableId="1673995786">
    <w:abstractNumId w:val="23"/>
  </w:num>
  <w:num w:numId="16" w16cid:durableId="1807967875">
    <w:abstractNumId w:val="8"/>
  </w:num>
  <w:num w:numId="17" w16cid:durableId="500390440">
    <w:abstractNumId w:val="0"/>
  </w:num>
  <w:num w:numId="18" w16cid:durableId="507791675">
    <w:abstractNumId w:val="11"/>
  </w:num>
  <w:num w:numId="19" w16cid:durableId="58211253">
    <w:abstractNumId w:val="27"/>
  </w:num>
  <w:num w:numId="20" w16cid:durableId="2064672936">
    <w:abstractNumId w:val="1"/>
    <w:lvlOverride w:ilvl="0">
      <w:lvl w:ilvl="0">
        <w:numFmt w:val="bullet"/>
        <w:lvlText w:val=""/>
        <w:legacy w:legacy="1" w:legacySpace="0" w:legacyIndent="360"/>
        <w:lvlJc w:val="left"/>
        <w:rPr>
          <w:rFonts w:ascii="Symbol" w:hAnsi="Symbol" w:hint="default"/>
        </w:rPr>
      </w:lvl>
    </w:lvlOverride>
  </w:num>
  <w:num w:numId="21" w16cid:durableId="477496101">
    <w:abstractNumId w:val="2"/>
  </w:num>
  <w:num w:numId="22" w16cid:durableId="1673946146">
    <w:abstractNumId w:val="12"/>
  </w:num>
  <w:num w:numId="23" w16cid:durableId="1046635765">
    <w:abstractNumId w:val="18"/>
  </w:num>
  <w:num w:numId="24" w16cid:durableId="1494688155">
    <w:abstractNumId w:val="26"/>
  </w:num>
  <w:num w:numId="25" w16cid:durableId="1377512405">
    <w:abstractNumId w:val="21"/>
  </w:num>
  <w:num w:numId="26" w16cid:durableId="102262830">
    <w:abstractNumId w:val="25"/>
  </w:num>
  <w:num w:numId="27" w16cid:durableId="363555756">
    <w:abstractNumId w:val="22"/>
  </w:num>
  <w:num w:numId="28" w16cid:durableId="1057360108">
    <w:abstractNumId w:val="13"/>
  </w:num>
  <w:num w:numId="29" w16cid:durableId="2023513059">
    <w:abstractNumId w:val="3"/>
  </w:num>
  <w:num w:numId="30" w16cid:durableId="6102715">
    <w:abstractNumId w:val="20"/>
  </w:num>
  <w:num w:numId="31" w16cid:durableId="1560509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5303"/>
    <w:rsid w:val="00044DAC"/>
    <w:rsid w:val="000822E5"/>
    <w:rsid w:val="000971FC"/>
    <w:rsid w:val="000A2A3A"/>
    <w:rsid w:val="000A3426"/>
    <w:rsid w:val="000A492A"/>
    <w:rsid w:val="000D2F80"/>
    <w:rsid w:val="000D4FF4"/>
    <w:rsid w:val="000E413A"/>
    <w:rsid w:val="000F5AA3"/>
    <w:rsid w:val="000F6F81"/>
    <w:rsid w:val="00100396"/>
    <w:rsid w:val="00100B5C"/>
    <w:rsid w:val="00103507"/>
    <w:rsid w:val="0010797A"/>
    <w:rsid w:val="001106E9"/>
    <w:rsid w:val="00124CA5"/>
    <w:rsid w:val="00134F77"/>
    <w:rsid w:val="00152E9D"/>
    <w:rsid w:val="00154487"/>
    <w:rsid w:val="0017512A"/>
    <w:rsid w:val="00185787"/>
    <w:rsid w:val="00196958"/>
    <w:rsid w:val="001A1E39"/>
    <w:rsid w:val="001A24F3"/>
    <w:rsid w:val="001B405C"/>
    <w:rsid w:val="001B5F45"/>
    <w:rsid w:val="001C3D3D"/>
    <w:rsid w:val="001E1050"/>
    <w:rsid w:val="001E1E1F"/>
    <w:rsid w:val="001E2007"/>
    <w:rsid w:val="001E57C1"/>
    <w:rsid w:val="001F07EF"/>
    <w:rsid w:val="001F50B6"/>
    <w:rsid w:val="001F6D7A"/>
    <w:rsid w:val="00203374"/>
    <w:rsid w:val="0022746E"/>
    <w:rsid w:val="00235673"/>
    <w:rsid w:val="00235F71"/>
    <w:rsid w:val="00241053"/>
    <w:rsid w:val="002444CA"/>
    <w:rsid w:val="002501B6"/>
    <w:rsid w:val="00252715"/>
    <w:rsid w:val="00260DE6"/>
    <w:rsid w:val="00273FEE"/>
    <w:rsid w:val="0028204E"/>
    <w:rsid w:val="00282F76"/>
    <w:rsid w:val="0028591B"/>
    <w:rsid w:val="00291841"/>
    <w:rsid w:val="002C3165"/>
    <w:rsid w:val="002C449B"/>
    <w:rsid w:val="002C6040"/>
    <w:rsid w:val="002D5B3F"/>
    <w:rsid w:val="002E272E"/>
    <w:rsid w:val="002E53C0"/>
    <w:rsid w:val="002F5778"/>
    <w:rsid w:val="003223E0"/>
    <w:rsid w:val="00352C4A"/>
    <w:rsid w:val="00362560"/>
    <w:rsid w:val="00366DC2"/>
    <w:rsid w:val="003732FD"/>
    <w:rsid w:val="003753B2"/>
    <w:rsid w:val="00376559"/>
    <w:rsid w:val="00382BAA"/>
    <w:rsid w:val="00384D73"/>
    <w:rsid w:val="00393EB6"/>
    <w:rsid w:val="003A3CE5"/>
    <w:rsid w:val="003A4232"/>
    <w:rsid w:val="003B366F"/>
    <w:rsid w:val="003B3F9D"/>
    <w:rsid w:val="003B50A1"/>
    <w:rsid w:val="003B6C95"/>
    <w:rsid w:val="003C00A7"/>
    <w:rsid w:val="003E5751"/>
    <w:rsid w:val="004046A9"/>
    <w:rsid w:val="00404C50"/>
    <w:rsid w:val="00415278"/>
    <w:rsid w:val="00423934"/>
    <w:rsid w:val="00426244"/>
    <w:rsid w:val="00470A38"/>
    <w:rsid w:val="00476DD9"/>
    <w:rsid w:val="004874DE"/>
    <w:rsid w:val="004A500B"/>
    <w:rsid w:val="004A7492"/>
    <w:rsid w:val="004B5334"/>
    <w:rsid w:val="004B6C14"/>
    <w:rsid w:val="004C4F19"/>
    <w:rsid w:val="004D57F5"/>
    <w:rsid w:val="004D5E9B"/>
    <w:rsid w:val="004D63BB"/>
    <w:rsid w:val="004D63D9"/>
    <w:rsid w:val="004E42E0"/>
    <w:rsid w:val="004E6585"/>
    <w:rsid w:val="004E7F80"/>
    <w:rsid w:val="004F4691"/>
    <w:rsid w:val="004F7B6B"/>
    <w:rsid w:val="0050249F"/>
    <w:rsid w:val="00510A14"/>
    <w:rsid w:val="00515CEB"/>
    <w:rsid w:val="00524566"/>
    <w:rsid w:val="00530BEF"/>
    <w:rsid w:val="00552351"/>
    <w:rsid w:val="00561F00"/>
    <w:rsid w:val="00562C4E"/>
    <w:rsid w:val="00562DEC"/>
    <w:rsid w:val="00576AB4"/>
    <w:rsid w:val="00577917"/>
    <w:rsid w:val="0058130D"/>
    <w:rsid w:val="00590667"/>
    <w:rsid w:val="005969E2"/>
    <w:rsid w:val="005A1689"/>
    <w:rsid w:val="005B61CD"/>
    <w:rsid w:val="005B6DB2"/>
    <w:rsid w:val="005C5D99"/>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B02"/>
    <w:rsid w:val="006777F7"/>
    <w:rsid w:val="00681208"/>
    <w:rsid w:val="00681FA9"/>
    <w:rsid w:val="00691EA9"/>
    <w:rsid w:val="006934D4"/>
    <w:rsid w:val="006A6DC3"/>
    <w:rsid w:val="006C1480"/>
    <w:rsid w:val="006C615F"/>
    <w:rsid w:val="006D49ED"/>
    <w:rsid w:val="006D55CE"/>
    <w:rsid w:val="006D637A"/>
    <w:rsid w:val="006D6B5E"/>
    <w:rsid w:val="006D6F24"/>
    <w:rsid w:val="006E0865"/>
    <w:rsid w:val="006E3E4E"/>
    <w:rsid w:val="006E5667"/>
    <w:rsid w:val="006F01B3"/>
    <w:rsid w:val="006F45BF"/>
    <w:rsid w:val="006F60E0"/>
    <w:rsid w:val="00702F71"/>
    <w:rsid w:val="007063F1"/>
    <w:rsid w:val="007366DF"/>
    <w:rsid w:val="00755E97"/>
    <w:rsid w:val="00757839"/>
    <w:rsid w:val="00770C81"/>
    <w:rsid w:val="007839B7"/>
    <w:rsid w:val="00791024"/>
    <w:rsid w:val="00793F0A"/>
    <w:rsid w:val="00795A46"/>
    <w:rsid w:val="007A2657"/>
    <w:rsid w:val="007B2C44"/>
    <w:rsid w:val="007C682C"/>
    <w:rsid w:val="007D2385"/>
    <w:rsid w:val="007D3857"/>
    <w:rsid w:val="007E5310"/>
    <w:rsid w:val="007E6F99"/>
    <w:rsid w:val="007F214F"/>
    <w:rsid w:val="00800069"/>
    <w:rsid w:val="008042F0"/>
    <w:rsid w:val="00816651"/>
    <w:rsid w:val="008310A0"/>
    <w:rsid w:val="0083555E"/>
    <w:rsid w:val="00835D29"/>
    <w:rsid w:val="00842E7F"/>
    <w:rsid w:val="0084674A"/>
    <w:rsid w:val="00852933"/>
    <w:rsid w:val="008564EB"/>
    <w:rsid w:val="008566E5"/>
    <w:rsid w:val="008566FE"/>
    <w:rsid w:val="00865B46"/>
    <w:rsid w:val="00865CEF"/>
    <w:rsid w:val="00875095"/>
    <w:rsid w:val="00884005"/>
    <w:rsid w:val="00896134"/>
    <w:rsid w:val="008A4691"/>
    <w:rsid w:val="008A62BC"/>
    <w:rsid w:val="008A759C"/>
    <w:rsid w:val="008B43E7"/>
    <w:rsid w:val="008B4810"/>
    <w:rsid w:val="008B4DC3"/>
    <w:rsid w:val="008D52E6"/>
    <w:rsid w:val="008D763F"/>
    <w:rsid w:val="008E518B"/>
    <w:rsid w:val="008F036F"/>
    <w:rsid w:val="008F1308"/>
    <w:rsid w:val="008F78C2"/>
    <w:rsid w:val="00904568"/>
    <w:rsid w:val="00911394"/>
    <w:rsid w:val="00923EF2"/>
    <w:rsid w:val="00926D25"/>
    <w:rsid w:val="00926E9D"/>
    <w:rsid w:val="00932C6E"/>
    <w:rsid w:val="00933F10"/>
    <w:rsid w:val="009433C5"/>
    <w:rsid w:val="00965881"/>
    <w:rsid w:val="00975DEE"/>
    <w:rsid w:val="009768D3"/>
    <w:rsid w:val="0098157A"/>
    <w:rsid w:val="009871FF"/>
    <w:rsid w:val="00990799"/>
    <w:rsid w:val="0099257F"/>
    <w:rsid w:val="009933E0"/>
    <w:rsid w:val="00995D51"/>
    <w:rsid w:val="009A0631"/>
    <w:rsid w:val="009B10ED"/>
    <w:rsid w:val="009D3EA4"/>
    <w:rsid w:val="009D649C"/>
    <w:rsid w:val="009D7C84"/>
    <w:rsid w:val="009E4BC1"/>
    <w:rsid w:val="009F5CB2"/>
    <w:rsid w:val="00A00FB9"/>
    <w:rsid w:val="00A03BB8"/>
    <w:rsid w:val="00A15252"/>
    <w:rsid w:val="00A3505D"/>
    <w:rsid w:val="00A37B0A"/>
    <w:rsid w:val="00A4036F"/>
    <w:rsid w:val="00A406E5"/>
    <w:rsid w:val="00A4641C"/>
    <w:rsid w:val="00A55876"/>
    <w:rsid w:val="00A67FB1"/>
    <w:rsid w:val="00A70DBB"/>
    <w:rsid w:val="00A85BFE"/>
    <w:rsid w:val="00AB6FE7"/>
    <w:rsid w:val="00AB7AD7"/>
    <w:rsid w:val="00AC5F32"/>
    <w:rsid w:val="00AD2430"/>
    <w:rsid w:val="00AE41A6"/>
    <w:rsid w:val="00AF0E34"/>
    <w:rsid w:val="00AF271D"/>
    <w:rsid w:val="00AF3E74"/>
    <w:rsid w:val="00AF56C2"/>
    <w:rsid w:val="00AF7811"/>
    <w:rsid w:val="00B004E6"/>
    <w:rsid w:val="00B0393D"/>
    <w:rsid w:val="00B0744D"/>
    <w:rsid w:val="00B145B4"/>
    <w:rsid w:val="00B1586B"/>
    <w:rsid w:val="00B37854"/>
    <w:rsid w:val="00B40446"/>
    <w:rsid w:val="00B436D0"/>
    <w:rsid w:val="00B50EA8"/>
    <w:rsid w:val="00B5A3D5"/>
    <w:rsid w:val="00B60A20"/>
    <w:rsid w:val="00B64082"/>
    <w:rsid w:val="00B72325"/>
    <w:rsid w:val="00B81AD3"/>
    <w:rsid w:val="00B829D8"/>
    <w:rsid w:val="00B84B5B"/>
    <w:rsid w:val="00B86446"/>
    <w:rsid w:val="00BA1176"/>
    <w:rsid w:val="00BE0412"/>
    <w:rsid w:val="00BE0B01"/>
    <w:rsid w:val="00BE79C7"/>
    <w:rsid w:val="00BF3CB5"/>
    <w:rsid w:val="00C01A3F"/>
    <w:rsid w:val="00C073F1"/>
    <w:rsid w:val="00C103CE"/>
    <w:rsid w:val="00C1285B"/>
    <w:rsid w:val="00C1361B"/>
    <w:rsid w:val="00C14E1F"/>
    <w:rsid w:val="00C21252"/>
    <w:rsid w:val="00C21333"/>
    <w:rsid w:val="00C315AF"/>
    <w:rsid w:val="00C36D9A"/>
    <w:rsid w:val="00C44A72"/>
    <w:rsid w:val="00C61FC2"/>
    <w:rsid w:val="00C705F9"/>
    <w:rsid w:val="00C7732B"/>
    <w:rsid w:val="00C80F0F"/>
    <w:rsid w:val="00C83E4B"/>
    <w:rsid w:val="00C8667A"/>
    <w:rsid w:val="00C93BCB"/>
    <w:rsid w:val="00CC241A"/>
    <w:rsid w:val="00CD36C4"/>
    <w:rsid w:val="00CE36F5"/>
    <w:rsid w:val="00CE4035"/>
    <w:rsid w:val="00CE65AB"/>
    <w:rsid w:val="00CF1158"/>
    <w:rsid w:val="00CF4266"/>
    <w:rsid w:val="00CF5D29"/>
    <w:rsid w:val="00D00647"/>
    <w:rsid w:val="00D22D9C"/>
    <w:rsid w:val="00D241F1"/>
    <w:rsid w:val="00D275CB"/>
    <w:rsid w:val="00D30DFA"/>
    <w:rsid w:val="00D322A1"/>
    <w:rsid w:val="00D463A5"/>
    <w:rsid w:val="00D4710D"/>
    <w:rsid w:val="00D47D25"/>
    <w:rsid w:val="00D47E7F"/>
    <w:rsid w:val="00D62ACD"/>
    <w:rsid w:val="00D75F61"/>
    <w:rsid w:val="00DA0F93"/>
    <w:rsid w:val="00DA36EE"/>
    <w:rsid w:val="00DB116D"/>
    <w:rsid w:val="00DD17CC"/>
    <w:rsid w:val="00DE217A"/>
    <w:rsid w:val="00DF321B"/>
    <w:rsid w:val="00E01D43"/>
    <w:rsid w:val="00E05287"/>
    <w:rsid w:val="00E230E0"/>
    <w:rsid w:val="00E51AAC"/>
    <w:rsid w:val="00E66CC0"/>
    <w:rsid w:val="00E728A9"/>
    <w:rsid w:val="00E74753"/>
    <w:rsid w:val="00E807D9"/>
    <w:rsid w:val="00E977C9"/>
    <w:rsid w:val="00EA0F4E"/>
    <w:rsid w:val="00EA295B"/>
    <w:rsid w:val="00EA3B9B"/>
    <w:rsid w:val="00EA6801"/>
    <w:rsid w:val="00EB4F96"/>
    <w:rsid w:val="00ED7072"/>
    <w:rsid w:val="00EE3132"/>
    <w:rsid w:val="00EE3D9D"/>
    <w:rsid w:val="00EE6F25"/>
    <w:rsid w:val="00EF08D5"/>
    <w:rsid w:val="00EF4863"/>
    <w:rsid w:val="00F01201"/>
    <w:rsid w:val="00F02126"/>
    <w:rsid w:val="00F03D85"/>
    <w:rsid w:val="00F07C8C"/>
    <w:rsid w:val="00F249F1"/>
    <w:rsid w:val="00F25B9D"/>
    <w:rsid w:val="00F2664E"/>
    <w:rsid w:val="00F31163"/>
    <w:rsid w:val="00F31C04"/>
    <w:rsid w:val="00F33CF8"/>
    <w:rsid w:val="00F35D12"/>
    <w:rsid w:val="00F442A7"/>
    <w:rsid w:val="00F57A89"/>
    <w:rsid w:val="00F61A20"/>
    <w:rsid w:val="00F63DD9"/>
    <w:rsid w:val="00F664C3"/>
    <w:rsid w:val="00F67644"/>
    <w:rsid w:val="00F8381F"/>
    <w:rsid w:val="00FA04CD"/>
    <w:rsid w:val="00FA0E61"/>
    <w:rsid w:val="00FA25F5"/>
    <w:rsid w:val="00FA2810"/>
    <w:rsid w:val="00FA68F8"/>
    <w:rsid w:val="00FB1DC0"/>
    <w:rsid w:val="00FB3B4E"/>
    <w:rsid w:val="00FB4521"/>
    <w:rsid w:val="00FB4F84"/>
    <w:rsid w:val="00FB5CF8"/>
    <w:rsid w:val="00FC424F"/>
    <w:rsid w:val="00FE5651"/>
    <w:rsid w:val="00FF273B"/>
    <w:rsid w:val="00FF564C"/>
    <w:rsid w:val="0102DB60"/>
    <w:rsid w:val="01320F92"/>
    <w:rsid w:val="015F09BA"/>
    <w:rsid w:val="01E284E8"/>
    <w:rsid w:val="0228ABB1"/>
    <w:rsid w:val="028CA345"/>
    <w:rsid w:val="03E0E755"/>
    <w:rsid w:val="04CE9C1A"/>
    <w:rsid w:val="05DE592F"/>
    <w:rsid w:val="063A7065"/>
    <w:rsid w:val="06B77145"/>
    <w:rsid w:val="06DFEA76"/>
    <w:rsid w:val="08EE2CDF"/>
    <w:rsid w:val="0AB8BF68"/>
    <w:rsid w:val="0B175735"/>
    <w:rsid w:val="0B916EFB"/>
    <w:rsid w:val="0BEDAF3E"/>
    <w:rsid w:val="0C43E27E"/>
    <w:rsid w:val="0CB14133"/>
    <w:rsid w:val="0CCB93B9"/>
    <w:rsid w:val="0DCB13D4"/>
    <w:rsid w:val="0F35B1F2"/>
    <w:rsid w:val="0F581743"/>
    <w:rsid w:val="1028B75E"/>
    <w:rsid w:val="10321F28"/>
    <w:rsid w:val="114A4B44"/>
    <w:rsid w:val="1302EB45"/>
    <w:rsid w:val="13BB6EFA"/>
    <w:rsid w:val="141A9F98"/>
    <w:rsid w:val="168AA46C"/>
    <w:rsid w:val="1690F0BD"/>
    <w:rsid w:val="181AAA09"/>
    <w:rsid w:val="18821895"/>
    <w:rsid w:val="194460C5"/>
    <w:rsid w:val="197F0063"/>
    <w:rsid w:val="19AB40DF"/>
    <w:rsid w:val="1B8BE100"/>
    <w:rsid w:val="1CA89C72"/>
    <w:rsid w:val="1D252FC0"/>
    <w:rsid w:val="1D28FAD8"/>
    <w:rsid w:val="1F24DDB5"/>
    <w:rsid w:val="2181540F"/>
    <w:rsid w:val="21A56FAB"/>
    <w:rsid w:val="230A2C76"/>
    <w:rsid w:val="232C8225"/>
    <w:rsid w:val="23CF1B14"/>
    <w:rsid w:val="240AA571"/>
    <w:rsid w:val="248F773C"/>
    <w:rsid w:val="2550F9C9"/>
    <w:rsid w:val="276A7692"/>
    <w:rsid w:val="296F3A14"/>
    <w:rsid w:val="2ACEFB47"/>
    <w:rsid w:val="2B07ADCD"/>
    <w:rsid w:val="2B1597A7"/>
    <w:rsid w:val="2D65B5AB"/>
    <w:rsid w:val="2E1A85C1"/>
    <w:rsid w:val="2E6373B5"/>
    <w:rsid w:val="2F408317"/>
    <w:rsid w:val="2FD21F25"/>
    <w:rsid w:val="309A6D9E"/>
    <w:rsid w:val="33A2F329"/>
    <w:rsid w:val="347E29AC"/>
    <w:rsid w:val="349E6A7C"/>
    <w:rsid w:val="34C5DACF"/>
    <w:rsid w:val="34D0303F"/>
    <w:rsid w:val="36D5FFE9"/>
    <w:rsid w:val="371544B2"/>
    <w:rsid w:val="37F5A98D"/>
    <w:rsid w:val="38E5C94B"/>
    <w:rsid w:val="38F6F42B"/>
    <w:rsid w:val="3B567FAB"/>
    <w:rsid w:val="3B8B9ACB"/>
    <w:rsid w:val="3C1ADB03"/>
    <w:rsid w:val="3C7E1F09"/>
    <w:rsid w:val="3D2D48FE"/>
    <w:rsid w:val="3E5B06E7"/>
    <w:rsid w:val="3F2645FA"/>
    <w:rsid w:val="40507570"/>
    <w:rsid w:val="4089AFCC"/>
    <w:rsid w:val="4129D956"/>
    <w:rsid w:val="41CE2B29"/>
    <w:rsid w:val="41D392DF"/>
    <w:rsid w:val="423EB208"/>
    <w:rsid w:val="433F8E87"/>
    <w:rsid w:val="434276C7"/>
    <w:rsid w:val="434CEE22"/>
    <w:rsid w:val="43E25F6E"/>
    <w:rsid w:val="44F0A362"/>
    <w:rsid w:val="4558940E"/>
    <w:rsid w:val="4672176F"/>
    <w:rsid w:val="491458E9"/>
    <w:rsid w:val="4973B64A"/>
    <w:rsid w:val="4AF727FF"/>
    <w:rsid w:val="4B29217B"/>
    <w:rsid w:val="4D332E6E"/>
    <w:rsid w:val="4EA70D57"/>
    <w:rsid w:val="4F2666BE"/>
    <w:rsid w:val="4FBB21BF"/>
    <w:rsid w:val="52C5779E"/>
    <w:rsid w:val="52D42241"/>
    <w:rsid w:val="538BE082"/>
    <w:rsid w:val="53A8AC5E"/>
    <w:rsid w:val="55C95AD4"/>
    <w:rsid w:val="57111E27"/>
    <w:rsid w:val="573B7DF6"/>
    <w:rsid w:val="588F1713"/>
    <w:rsid w:val="590D7E8E"/>
    <w:rsid w:val="5973C5AC"/>
    <w:rsid w:val="59BEFDBF"/>
    <w:rsid w:val="5A3BB9D4"/>
    <w:rsid w:val="5B63A300"/>
    <w:rsid w:val="5B863E46"/>
    <w:rsid w:val="5C23BA32"/>
    <w:rsid w:val="5CE9708B"/>
    <w:rsid w:val="5E17F6FB"/>
    <w:rsid w:val="5E88468F"/>
    <w:rsid w:val="5FF2CD3F"/>
    <w:rsid w:val="5FFF9159"/>
    <w:rsid w:val="62F77D6B"/>
    <w:rsid w:val="6481AFCC"/>
    <w:rsid w:val="65F73D17"/>
    <w:rsid w:val="662CD9CE"/>
    <w:rsid w:val="66E4698A"/>
    <w:rsid w:val="67320A33"/>
    <w:rsid w:val="67A0C949"/>
    <w:rsid w:val="6846957E"/>
    <w:rsid w:val="69CB94FE"/>
    <w:rsid w:val="6B14EBCA"/>
    <w:rsid w:val="6B242740"/>
    <w:rsid w:val="6B2EFA32"/>
    <w:rsid w:val="6C28905D"/>
    <w:rsid w:val="6C30A324"/>
    <w:rsid w:val="6C33FBF2"/>
    <w:rsid w:val="6CA653DB"/>
    <w:rsid w:val="6CAB8089"/>
    <w:rsid w:val="6CB9DA8B"/>
    <w:rsid w:val="6CD8A2D8"/>
    <w:rsid w:val="6DC2228A"/>
    <w:rsid w:val="6DDD40A2"/>
    <w:rsid w:val="6E8C206C"/>
    <w:rsid w:val="6F61EE0E"/>
    <w:rsid w:val="7173A7D4"/>
    <w:rsid w:val="728808D5"/>
    <w:rsid w:val="72D590D1"/>
    <w:rsid w:val="74F96042"/>
    <w:rsid w:val="7503FBB5"/>
    <w:rsid w:val="76C255C9"/>
    <w:rsid w:val="78232537"/>
    <w:rsid w:val="7D2C1638"/>
    <w:rsid w:val="7DBB99BA"/>
    <w:rsid w:val="7EE1166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795A46"/>
    <w:rPr>
      <w:rFonts w:asciiTheme="minorHAnsi" w:eastAsiaTheme="minorEastAsia" w:hAnsiTheme="minorHAnsi" w:cstheme="minorBidi"/>
      <w:kern w:val="2"/>
      <w:sz w:val="24"/>
      <w:szCs w:val="24"/>
      <w:lang w:eastAsia="zh-CN"/>
      <w14:ligatures w14:val="standardContextual"/>
    </w:rPr>
  </w:style>
  <w:style w:type="paragraph" w:styleId="Revision">
    <w:name w:val="Revision"/>
    <w:hidden/>
    <w:uiPriority w:val="71"/>
    <w:semiHidden/>
    <w:rsid w:val="00185787"/>
    <w:rPr>
      <w:lang w:eastAsia="en-GB"/>
    </w:rPr>
  </w:style>
  <w:style w:type="character" w:styleId="CommentReference">
    <w:name w:val="annotation reference"/>
    <w:basedOn w:val="DefaultParagraphFont"/>
    <w:semiHidden/>
    <w:unhideWhenUsed/>
    <w:rsid w:val="004A500B"/>
    <w:rPr>
      <w:sz w:val="16"/>
      <w:szCs w:val="16"/>
    </w:rPr>
  </w:style>
  <w:style w:type="paragraph" w:styleId="CommentText">
    <w:name w:val="annotation text"/>
    <w:basedOn w:val="Normal"/>
    <w:link w:val="CommentTextChar"/>
    <w:unhideWhenUsed/>
    <w:rsid w:val="004A500B"/>
  </w:style>
  <w:style w:type="character" w:customStyle="1" w:styleId="CommentTextChar">
    <w:name w:val="Comment Text Char"/>
    <w:basedOn w:val="DefaultParagraphFont"/>
    <w:link w:val="CommentText"/>
    <w:rsid w:val="004A500B"/>
    <w:rPr>
      <w:lang w:eastAsia="en-GB"/>
    </w:rPr>
  </w:style>
  <w:style w:type="paragraph" w:styleId="CommentSubject">
    <w:name w:val="annotation subject"/>
    <w:basedOn w:val="CommentText"/>
    <w:next w:val="CommentText"/>
    <w:link w:val="CommentSubjectChar"/>
    <w:semiHidden/>
    <w:unhideWhenUsed/>
    <w:rsid w:val="004A500B"/>
    <w:rPr>
      <w:b/>
      <w:bCs/>
    </w:rPr>
  </w:style>
  <w:style w:type="character" w:customStyle="1" w:styleId="CommentSubjectChar">
    <w:name w:val="Comment Subject Char"/>
    <w:basedOn w:val="CommentTextChar"/>
    <w:link w:val="CommentSubject"/>
    <w:semiHidden/>
    <w:rsid w:val="004A500B"/>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53FA1E-E6FB-489D-B2D9-3EFA45DFF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5B96AF-A6C8-4CBD-9B74-EA074AE6546E}">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7F435EE8-39E0-4238-9D2D-A5A602D688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16</Pages>
  <Words>4381</Words>
  <Characters>24972</Characters>
  <Application>Microsoft Office Word</Application>
  <DocSecurity>0</DocSecurity>
  <Lines>208</Lines>
  <Paragraphs>58</Paragraphs>
  <ScaleCrop>false</ScaleCrop>
  <Company>S.I.H.E.</Company>
  <LinksUpToDate>false</LinksUpToDate>
  <CharactersWithSpaces>29295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Kireene David</cp:lastModifiedBy>
  <cp:revision>2</cp:revision>
  <cp:lastPrinted>2014-10-10T07:42:00Z</cp:lastPrinted>
  <dcterms:created xsi:type="dcterms:W3CDTF">2026-10-14T10:40:00Z</dcterms:created>
  <dcterms:modified xsi:type="dcterms:W3CDTF">2026-10-14T10:40:00Z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