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77777777" w:rsidR="00F07CC1" w:rsidRDefault="00F07CC1">
      <w:pPr>
        <w:widowControl w:val="0"/>
        <w:pBdr>
          <w:top w:val="nil"/>
          <w:left w:val="nil"/>
          <w:bottom w:val="nil"/>
          <w:right w:val="nil"/>
          <w:between w:val="nil"/>
        </w:pBdr>
        <w:spacing w:line="276" w:lineRule="auto"/>
        <w:jc w:val="left"/>
      </w:pPr>
    </w:p>
    <w:p w14:paraId="0A37501D" w14:textId="77777777" w:rsidR="00F07CC1" w:rsidRDefault="00F07CC1">
      <w:pPr>
        <w:jc w:val="center"/>
        <w:rPr>
          <w:b/>
          <w:color w:val="000000"/>
        </w:rPr>
      </w:pPr>
    </w:p>
    <w:p w14:paraId="5DAB6C7B" w14:textId="77777777" w:rsidR="00F07CC1" w:rsidRDefault="00F07CC1">
      <w:pPr>
        <w:jc w:val="center"/>
        <w:rPr>
          <w:b/>
          <w:color w:val="000000"/>
        </w:rPr>
      </w:pPr>
    </w:p>
    <w:p w14:paraId="14E8DCD1" w14:textId="5F9F16A5" w:rsidR="00331983" w:rsidRPr="00331983" w:rsidRDefault="00331983" w:rsidP="00331983">
      <w:pPr>
        <w:jc w:val="center"/>
        <w:rPr>
          <w:color w:val="000000"/>
          <w:sz w:val="48"/>
          <w:szCs w:val="48"/>
        </w:rPr>
      </w:pPr>
      <w:r w:rsidRPr="0BE709E2">
        <w:rPr>
          <w:b/>
          <w:bCs/>
          <w:color w:val="000000" w:themeColor="text1"/>
          <w:sz w:val="48"/>
          <w:szCs w:val="48"/>
        </w:rPr>
        <w:t>Module Code:</w:t>
      </w:r>
      <w:r w:rsidR="6ACC0C2F" w:rsidRPr="0BE709E2">
        <w:rPr>
          <w:b/>
          <w:bCs/>
          <w:color w:val="000000" w:themeColor="text1"/>
          <w:sz w:val="48"/>
          <w:szCs w:val="48"/>
        </w:rPr>
        <w:t xml:space="preserve"> </w:t>
      </w:r>
      <w:r w:rsidRPr="0BE709E2">
        <w:rPr>
          <w:color w:val="000000" w:themeColor="text1"/>
          <w:sz w:val="48"/>
          <w:szCs w:val="48"/>
        </w:rPr>
        <w:t>LCBB6003</w:t>
      </w:r>
    </w:p>
    <w:p w14:paraId="02EB378F" w14:textId="77777777" w:rsidR="00F07CC1" w:rsidRPr="00331983" w:rsidRDefault="00F07CC1">
      <w:pPr>
        <w:jc w:val="center"/>
        <w:rPr>
          <w:b/>
          <w:color w:val="000000"/>
          <w:sz w:val="48"/>
          <w:szCs w:val="48"/>
        </w:rPr>
      </w:pPr>
    </w:p>
    <w:p w14:paraId="6A7A41AF" w14:textId="3844571B" w:rsidR="00F07CC1" w:rsidRPr="00331983" w:rsidRDefault="00B062E0" w:rsidP="0BE709E2">
      <w:pPr>
        <w:jc w:val="center"/>
        <w:rPr>
          <w:b/>
          <w:bCs/>
          <w:color w:val="000000"/>
          <w:sz w:val="48"/>
          <w:szCs w:val="48"/>
        </w:rPr>
      </w:pPr>
      <w:r w:rsidRPr="0BE709E2">
        <w:rPr>
          <w:b/>
          <w:bCs/>
          <w:color w:val="000000" w:themeColor="text1"/>
          <w:sz w:val="48"/>
          <w:szCs w:val="48"/>
        </w:rPr>
        <w:t>Module Name</w:t>
      </w:r>
      <w:r w:rsidRPr="0BE709E2">
        <w:rPr>
          <w:color w:val="000000" w:themeColor="text1"/>
          <w:sz w:val="48"/>
          <w:szCs w:val="48"/>
        </w:rPr>
        <w:t>:</w:t>
      </w:r>
      <w:r w:rsidR="5282B4CD" w:rsidRPr="0BE709E2">
        <w:rPr>
          <w:color w:val="000000" w:themeColor="text1"/>
          <w:sz w:val="48"/>
          <w:szCs w:val="48"/>
        </w:rPr>
        <w:t xml:space="preserve"> </w:t>
      </w:r>
      <w:r w:rsidRPr="0BE709E2">
        <w:rPr>
          <w:color w:val="000000" w:themeColor="text1"/>
          <w:sz w:val="48"/>
          <w:szCs w:val="48"/>
        </w:rPr>
        <w:t>Leadership and Management Theory and Practice</w:t>
      </w:r>
    </w:p>
    <w:p w14:paraId="6A05A809" w14:textId="77777777" w:rsidR="00F07CC1" w:rsidRDefault="00F07CC1">
      <w:pPr>
        <w:jc w:val="center"/>
        <w:rPr>
          <w:b/>
          <w:color w:val="000000"/>
          <w:sz w:val="48"/>
          <w:szCs w:val="48"/>
        </w:rPr>
      </w:pPr>
    </w:p>
    <w:p w14:paraId="5A39BBE3" w14:textId="77777777" w:rsidR="00331983" w:rsidRDefault="00331983">
      <w:pPr>
        <w:jc w:val="center"/>
        <w:rPr>
          <w:b/>
          <w:color w:val="000000"/>
          <w:sz w:val="48"/>
          <w:szCs w:val="48"/>
        </w:rPr>
      </w:pPr>
    </w:p>
    <w:p w14:paraId="41C8F396" w14:textId="77777777" w:rsidR="00331983" w:rsidRDefault="00331983">
      <w:pPr>
        <w:jc w:val="center"/>
        <w:rPr>
          <w:b/>
          <w:color w:val="000000"/>
          <w:sz w:val="48"/>
          <w:szCs w:val="48"/>
        </w:rPr>
      </w:pPr>
    </w:p>
    <w:p w14:paraId="72A3D3EC" w14:textId="77777777" w:rsidR="00331983" w:rsidRPr="00331983" w:rsidRDefault="00331983">
      <w:pPr>
        <w:jc w:val="center"/>
        <w:rPr>
          <w:b/>
          <w:color w:val="000000"/>
          <w:sz w:val="48"/>
          <w:szCs w:val="48"/>
        </w:rPr>
      </w:pPr>
    </w:p>
    <w:p w14:paraId="382E3B85" w14:textId="13072543" w:rsidR="00F07CC1" w:rsidRPr="00331983" w:rsidRDefault="00B062E0" w:rsidP="0BE709E2">
      <w:pPr>
        <w:jc w:val="center"/>
        <w:rPr>
          <w:b/>
          <w:bCs/>
          <w:color w:val="000000"/>
          <w:sz w:val="48"/>
          <w:szCs w:val="48"/>
        </w:rPr>
      </w:pPr>
      <w:r w:rsidRPr="0BE709E2">
        <w:rPr>
          <w:b/>
          <w:bCs/>
          <w:color w:val="000000" w:themeColor="text1"/>
          <w:sz w:val="48"/>
          <w:szCs w:val="48"/>
        </w:rPr>
        <w:t>Student Name:</w:t>
      </w:r>
      <w:r w:rsidR="4F495C24" w:rsidRPr="0BE709E2">
        <w:rPr>
          <w:b/>
          <w:bCs/>
          <w:color w:val="000000" w:themeColor="text1"/>
          <w:sz w:val="48"/>
          <w:szCs w:val="48"/>
        </w:rPr>
        <w:t xml:space="preserve"> Catalina Vilcea</w:t>
      </w:r>
    </w:p>
    <w:p w14:paraId="0E559CC5" w14:textId="4DEC72CA" w:rsidR="00F07CC1" w:rsidRPr="00331983" w:rsidRDefault="00B062E0" w:rsidP="0BE709E2">
      <w:pPr>
        <w:jc w:val="center"/>
        <w:rPr>
          <w:b/>
          <w:bCs/>
          <w:color w:val="000000"/>
          <w:sz w:val="48"/>
          <w:szCs w:val="48"/>
        </w:rPr>
      </w:pPr>
      <w:r w:rsidRPr="0BE709E2">
        <w:rPr>
          <w:b/>
          <w:bCs/>
          <w:color w:val="000000" w:themeColor="text1"/>
          <w:sz w:val="48"/>
          <w:szCs w:val="48"/>
        </w:rPr>
        <w:t>Student ID:</w:t>
      </w:r>
      <w:r w:rsidR="58F84D55" w:rsidRPr="0BE709E2">
        <w:rPr>
          <w:b/>
          <w:bCs/>
          <w:color w:val="000000" w:themeColor="text1"/>
          <w:sz w:val="48"/>
          <w:szCs w:val="48"/>
        </w:rPr>
        <w:t xml:space="preserve"> 2228224</w:t>
      </w:r>
    </w:p>
    <w:p w14:paraId="0D0B940D" w14:textId="77777777" w:rsidR="00F07CC1" w:rsidRPr="00331983" w:rsidRDefault="00F07CC1">
      <w:pPr>
        <w:jc w:val="center"/>
        <w:rPr>
          <w:color w:val="000000"/>
          <w:sz w:val="48"/>
          <w:szCs w:val="48"/>
        </w:rPr>
      </w:pPr>
    </w:p>
    <w:p w14:paraId="0E27B00A" w14:textId="77777777" w:rsidR="00F07CC1" w:rsidRPr="00331983" w:rsidRDefault="00F07CC1">
      <w:pPr>
        <w:rPr>
          <w:sz w:val="48"/>
          <w:szCs w:val="48"/>
        </w:rPr>
      </w:pPr>
    </w:p>
    <w:p w14:paraId="70651989" w14:textId="0D3A01EC" w:rsidR="00F07CC1" w:rsidRPr="00331983" w:rsidRDefault="00F07CC1">
      <w:pPr>
        <w:jc w:val="center"/>
        <w:rPr>
          <w:b/>
          <w:sz w:val="48"/>
          <w:szCs w:val="48"/>
        </w:rPr>
      </w:pPr>
    </w:p>
    <w:p w14:paraId="60061E4C" w14:textId="77777777" w:rsidR="00F07CC1" w:rsidRPr="00331983" w:rsidRDefault="00B062E0">
      <w:pPr>
        <w:ind w:right="1377"/>
        <w:rPr>
          <w:sz w:val="48"/>
          <w:szCs w:val="48"/>
        </w:rPr>
        <w:sectPr w:rsidR="00F07CC1" w:rsidRPr="0033198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sectPr>
      </w:pPr>
      <w:r w:rsidRPr="00331983">
        <w:rPr>
          <w:sz w:val="48"/>
          <w:szCs w:val="48"/>
        </w:rPr>
        <w:br w:type="page"/>
      </w:r>
    </w:p>
    <w:p w14:paraId="07674732" w14:textId="796B510E" w:rsidR="2B14C0EC" w:rsidRDefault="2B14C0EC" w:rsidP="0BE709E2">
      <w:pPr>
        <w:ind w:left="2880"/>
        <w:rPr>
          <w:b/>
          <w:bCs/>
          <w:sz w:val="32"/>
          <w:szCs w:val="32"/>
        </w:rPr>
      </w:pPr>
      <w:r w:rsidRPr="0BE709E2">
        <w:rPr>
          <w:b/>
          <w:bCs/>
          <w:sz w:val="32"/>
          <w:szCs w:val="32"/>
        </w:rPr>
        <w:lastRenderedPageBreak/>
        <w:t>Table of Contents</w:t>
      </w:r>
    </w:p>
    <w:sdt>
      <w:sdtPr>
        <w:id w:val="403666555"/>
        <w:docPartObj>
          <w:docPartGallery w:val="Table of Contents"/>
          <w:docPartUnique/>
        </w:docPartObj>
      </w:sdtPr>
      <w:sdtContent>
        <w:p w14:paraId="4037D9EA" w14:textId="5B769F35" w:rsidR="009F3A47" w:rsidRDefault="0BE709E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TOC \o "1-9" \z \u \h</w:instrText>
          </w:r>
          <w:r>
            <w:fldChar w:fldCharType="separate"/>
          </w:r>
          <w:hyperlink w:anchor="_Toc200989576" w:history="1">
            <w:r w:rsidR="009F3A47" w:rsidRPr="008B4C9F">
              <w:rPr>
                <w:rStyle w:val="Hyperlink"/>
                <w:noProof/>
              </w:rPr>
              <w:t>Introduction</w:t>
            </w:r>
            <w:r w:rsidR="009F3A47">
              <w:rPr>
                <w:noProof/>
                <w:webHidden/>
              </w:rPr>
              <w:tab/>
            </w:r>
            <w:r w:rsidR="009F3A47">
              <w:rPr>
                <w:noProof/>
                <w:webHidden/>
              </w:rPr>
              <w:fldChar w:fldCharType="begin"/>
            </w:r>
            <w:r w:rsidR="009F3A47">
              <w:rPr>
                <w:noProof/>
                <w:webHidden/>
              </w:rPr>
              <w:instrText xml:space="preserve"> PAGEREF _Toc200989576 \h </w:instrText>
            </w:r>
            <w:r w:rsidR="009F3A47">
              <w:rPr>
                <w:noProof/>
                <w:webHidden/>
              </w:rPr>
            </w:r>
            <w:r w:rsidR="009F3A47">
              <w:rPr>
                <w:noProof/>
                <w:webHidden/>
              </w:rPr>
              <w:fldChar w:fldCharType="separate"/>
            </w:r>
            <w:r w:rsidR="009F3A47">
              <w:rPr>
                <w:noProof/>
                <w:webHidden/>
              </w:rPr>
              <w:t>2</w:t>
            </w:r>
            <w:r w:rsidR="009F3A47">
              <w:rPr>
                <w:noProof/>
                <w:webHidden/>
              </w:rPr>
              <w:fldChar w:fldCharType="end"/>
            </w:r>
          </w:hyperlink>
        </w:p>
        <w:p w14:paraId="39AFCD56" w14:textId="5CFC764F" w:rsidR="009F3A47" w:rsidRDefault="009F3A4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0989577" w:history="1">
            <w:r w:rsidRPr="008B4C9F">
              <w:rPr>
                <w:rStyle w:val="Hyperlink"/>
                <w:noProof/>
              </w:rPr>
              <w:t>Identify and Explain the Managerial Functions</w:t>
            </w:r>
            <w:r>
              <w:rPr>
                <w:noProof/>
                <w:webHidden/>
              </w:rPr>
              <w:tab/>
            </w:r>
            <w:r>
              <w:rPr>
                <w:noProof/>
                <w:webHidden/>
              </w:rPr>
              <w:fldChar w:fldCharType="begin"/>
            </w:r>
            <w:r>
              <w:rPr>
                <w:noProof/>
                <w:webHidden/>
              </w:rPr>
              <w:instrText xml:space="preserve"> PAGEREF _Toc200989577 \h </w:instrText>
            </w:r>
            <w:r>
              <w:rPr>
                <w:noProof/>
                <w:webHidden/>
              </w:rPr>
            </w:r>
            <w:r>
              <w:rPr>
                <w:noProof/>
                <w:webHidden/>
              </w:rPr>
              <w:fldChar w:fldCharType="separate"/>
            </w:r>
            <w:r>
              <w:rPr>
                <w:noProof/>
                <w:webHidden/>
              </w:rPr>
              <w:t>2</w:t>
            </w:r>
            <w:r>
              <w:rPr>
                <w:noProof/>
                <w:webHidden/>
              </w:rPr>
              <w:fldChar w:fldCharType="end"/>
            </w:r>
          </w:hyperlink>
        </w:p>
        <w:p w14:paraId="2865223A" w14:textId="61102727" w:rsidR="009F3A47" w:rsidRDefault="009F3A4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0989578" w:history="1">
            <w:r w:rsidRPr="008B4C9F">
              <w:rPr>
                <w:rStyle w:val="Hyperlink"/>
                <w:noProof/>
              </w:rPr>
              <w:t>Critical Evaluation: Why Controlling is Essential in Organisations of All Types</w:t>
            </w:r>
            <w:r>
              <w:rPr>
                <w:noProof/>
                <w:webHidden/>
              </w:rPr>
              <w:tab/>
            </w:r>
            <w:r>
              <w:rPr>
                <w:noProof/>
                <w:webHidden/>
              </w:rPr>
              <w:fldChar w:fldCharType="begin"/>
            </w:r>
            <w:r>
              <w:rPr>
                <w:noProof/>
                <w:webHidden/>
              </w:rPr>
              <w:instrText xml:space="preserve"> PAGEREF _Toc200989578 \h </w:instrText>
            </w:r>
            <w:r>
              <w:rPr>
                <w:noProof/>
                <w:webHidden/>
              </w:rPr>
            </w:r>
            <w:r>
              <w:rPr>
                <w:noProof/>
                <w:webHidden/>
              </w:rPr>
              <w:fldChar w:fldCharType="separate"/>
            </w:r>
            <w:r>
              <w:rPr>
                <w:noProof/>
                <w:webHidden/>
              </w:rPr>
              <w:t>3</w:t>
            </w:r>
            <w:r>
              <w:rPr>
                <w:noProof/>
                <w:webHidden/>
              </w:rPr>
              <w:fldChar w:fldCharType="end"/>
            </w:r>
          </w:hyperlink>
        </w:p>
        <w:p w14:paraId="4ADED792" w14:textId="31E8AE03" w:rsidR="009F3A47" w:rsidRDefault="009F3A4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0989579" w:history="1">
            <w:r w:rsidRPr="008B4C9F">
              <w:rPr>
                <w:rStyle w:val="Hyperlink"/>
                <w:noProof/>
              </w:rPr>
              <w:t>Challenges Associated with Controlling</w:t>
            </w:r>
            <w:r>
              <w:rPr>
                <w:noProof/>
                <w:webHidden/>
              </w:rPr>
              <w:tab/>
            </w:r>
            <w:r>
              <w:rPr>
                <w:noProof/>
                <w:webHidden/>
              </w:rPr>
              <w:fldChar w:fldCharType="begin"/>
            </w:r>
            <w:r>
              <w:rPr>
                <w:noProof/>
                <w:webHidden/>
              </w:rPr>
              <w:instrText xml:space="preserve"> PAGEREF _Toc200989579 \h </w:instrText>
            </w:r>
            <w:r>
              <w:rPr>
                <w:noProof/>
                <w:webHidden/>
              </w:rPr>
            </w:r>
            <w:r>
              <w:rPr>
                <w:noProof/>
                <w:webHidden/>
              </w:rPr>
              <w:fldChar w:fldCharType="separate"/>
            </w:r>
            <w:r>
              <w:rPr>
                <w:noProof/>
                <w:webHidden/>
              </w:rPr>
              <w:t>4</w:t>
            </w:r>
            <w:r>
              <w:rPr>
                <w:noProof/>
                <w:webHidden/>
              </w:rPr>
              <w:fldChar w:fldCharType="end"/>
            </w:r>
          </w:hyperlink>
        </w:p>
        <w:p w14:paraId="6200E756" w14:textId="2E743763" w:rsidR="009F3A47" w:rsidRDefault="009F3A4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0989580" w:history="1">
            <w:r w:rsidRPr="008B4C9F">
              <w:rPr>
                <w:rStyle w:val="Hyperlink"/>
                <w:noProof/>
              </w:rPr>
              <w:t>How Managers Can Mitigate Challenges</w:t>
            </w:r>
            <w:r>
              <w:rPr>
                <w:noProof/>
                <w:webHidden/>
              </w:rPr>
              <w:tab/>
            </w:r>
            <w:r>
              <w:rPr>
                <w:noProof/>
                <w:webHidden/>
              </w:rPr>
              <w:fldChar w:fldCharType="begin"/>
            </w:r>
            <w:r>
              <w:rPr>
                <w:noProof/>
                <w:webHidden/>
              </w:rPr>
              <w:instrText xml:space="preserve"> PAGEREF _Toc200989580 \h </w:instrText>
            </w:r>
            <w:r>
              <w:rPr>
                <w:noProof/>
                <w:webHidden/>
              </w:rPr>
            </w:r>
            <w:r>
              <w:rPr>
                <w:noProof/>
                <w:webHidden/>
              </w:rPr>
              <w:fldChar w:fldCharType="separate"/>
            </w:r>
            <w:r>
              <w:rPr>
                <w:noProof/>
                <w:webHidden/>
              </w:rPr>
              <w:t>5</w:t>
            </w:r>
            <w:r>
              <w:rPr>
                <w:noProof/>
                <w:webHidden/>
              </w:rPr>
              <w:fldChar w:fldCharType="end"/>
            </w:r>
          </w:hyperlink>
        </w:p>
        <w:p w14:paraId="57B7AC47" w14:textId="05CEBFD8" w:rsidR="009F3A47" w:rsidRDefault="009F3A4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0989581" w:history="1">
            <w:r w:rsidRPr="008B4C9F">
              <w:rPr>
                <w:rStyle w:val="Hyperlink"/>
                <w:noProof/>
              </w:rPr>
              <w:t>Conclusion</w:t>
            </w:r>
            <w:r>
              <w:rPr>
                <w:noProof/>
                <w:webHidden/>
              </w:rPr>
              <w:tab/>
            </w:r>
            <w:r>
              <w:rPr>
                <w:noProof/>
                <w:webHidden/>
              </w:rPr>
              <w:fldChar w:fldCharType="begin"/>
            </w:r>
            <w:r>
              <w:rPr>
                <w:noProof/>
                <w:webHidden/>
              </w:rPr>
              <w:instrText xml:space="preserve"> PAGEREF _Toc200989581 \h </w:instrText>
            </w:r>
            <w:r>
              <w:rPr>
                <w:noProof/>
                <w:webHidden/>
              </w:rPr>
            </w:r>
            <w:r>
              <w:rPr>
                <w:noProof/>
                <w:webHidden/>
              </w:rPr>
              <w:fldChar w:fldCharType="separate"/>
            </w:r>
            <w:r>
              <w:rPr>
                <w:noProof/>
                <w:webHidden/>
              </w:rPr>
              <w:t>7</w:t>
            </w:r>
            <w:r>
              <w:rPr>
                <w:noProof/>
                <w:webHidden/>
              </w:rPr>
              <w:fldChar w:fldCharType="end"/>
            </w:r>
          </w:hyperlink>
        </w:p>
        <w:p w14:paraId="3C58F80F" w14:textId="34AF4A03" w:rsidR="009F3A47" w:rsidRDefault="009F3A4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00989582" w:history="1">
            <w:r w:rsidRPr="008B4C9F">
              <w:rPr>
                <w:rStyle w:val="Hyperlink"/>
                <w:noProof/>
              </w:rPr>
              <w:t>References</w:t>
            </w:r>
            <w:r>
              <w:rPr>
                <w:noProof/>
                <w:webHidden/>
              </w:rPr>
              <w:tab/>
            </w:r>
            <w:r>
              <w:rPr>
                <w:noProof/>
                <w:webHidden/>
              </w:rPr>
              <w:fldChar w:fldCharType="begin"/>
            </w:r>
            <w:r>
              <w:rPr>
                <w:noProof/>
                <w:webHidden/>
              </w:rPr>
              <w:instrText xml:space="preserve"> PAGEREF _Toc200989582 \h </w:instrText>
            </w:r>
            <w:r>
              <w:rPr>
                <w:noProof/>
                <w:webHidden/>
              </w:rPr>
            </w:r>
            <w:r>
              <w:rPr>
                <w:noProof/>
                <w:webHidden/>
              </w:rPr>
              <w:fldChar w:fldCharType="separate"/>
            </w:r>
            <w:r>
              <w:rPr>
                <w:noProof/>
                <w:webHidden/>
              </w:rPr>
              <w:t>8</w:t>
            </w:r>
            <w:r>
              <w:rPr>
                <w:noProof/>
                <w:webHidden/>
              </w:rPr>
              <w:fldChar w:fldCharType="end"/>
            </w:r>
          </w:hyperlink>
        </w:p>
        <w:p w14:paraId="35CD123C" w14:textId="3C31303D" w:rsidR="0BE709E2" w:rsidRDefault="0BE709E2" w:rsidP="0BE709E2">
          <w:pPr>
            <w:pStyle w:val="TOC1"/>
            <w:tabs>
              <w:tab w:val="right" w:leader="dot" w:pos="9015"/>
            </w:tabs>
            <w:rPr>
              <w:rStyle w:val="Hyperlink"/>
            </w:rPr>
          </w:pPr>
          <w:r>
            <w:fldChar w:fldCharType="end"/>
          </w:r>
        </w:p>
      </w:sdtContent>
    </w:sdt>
    <w:p w14:paraId="2FEB6458" w14:textId="52CC5C0E" w:rsidR="0BE709E2" w:rsidRDefault="0BE709E2" w:rsidP="0BE709E2"/>
    <w:p w14:paraId="671D380F" w14:textId="0E51BABD" w:rsidR="0BE709E2" w:rsidRDefault="0BE709E2" w:rsidP="0BE709E2"/>
    <w:p w14:paraId="1F3A3DDD" w14:textId="22EFD3AB" w:rsidR="0BE709E2" w:rsidRDefault="0BE709E2" w:rsidP="0BE709E2"/>
    <w:p w14:paraId="2CA3CDD4" w14:textId="004BAFEE" w:rsidR="0BE709E2" w:rsidRDefault="0BE709E2" w:rsidP="0BE709E2"/>
    <w:p w14:paraId="0FF11F91" w14:textId="4125A5D6" w:rsidR="0BE709E2" w:rsidRDefault="0BE709E2" w:rsidP="0BE709E2"/>
    <w:p w14:paraId="0D6F5A38" w14:textId="04740532" w:rsidR="0BE709E2" w:rsidRDefault="0BE709E2" w:rsidP="0BE709E2"/>
    <w:p w14:paraId="0E313D4B" w14:textId="0BC838AB" w:rsidR="0BE709E2" w:rsidRDefault="0BE709E2" w:rsidP="0BE709E2"/>
    <w:p w14:paraId="26384740" w14:textId="481BAA05" w:rsidR="0BE709E2" w:rsidRDefault="0BE709E2" w:rsidP="0BE709E2"/>
    <w:p w14:paraId="584219DB" w14:textId="01939999" w:rsidR="0BE709E2" w:rsidRDefault="0BE709E2" w:rsidP="0BE709E2"/>
    <w:p w14:paraId="6E7BC1C6" w14:textId="70468317" w:rsidR="0BE709E2" w:rsidRDefault="0BE709E2" w:rsidP="0BE709E2"/>
    <w:p w14:paraId="06FE93E0" w14:textId="2DD3FD93" w:rsidR="0BE709E2" w:rsidRDefault="0BE709E2" w:rsidP="0BE709E2"/>
    <w:p w14:paraId="5EE7C0C4" w14:textId="7B502602" w:rsidR="0BE709E2" w:rsidRDefault="0BE709E2" w:rsidP="0BE709E2"/>
    <w:p w14:paraId="7CAFA3B3" w14:textId="1679070C" w:rsidR="0BE709E2" w:rsidRDefault="0BE709E2" w:rsidP="0BE709E2"/>
    <w:p w14:paraId="3876EBBB" w14:textId="74D400CA" w:rsidR="0BE709E2" w:rsidRDefault="0BE709E2" w:rsidP="0BE709E2"/>
    <w:p w14:paraId="32E90E0B" w14:textId="7EDCA59E" w:rsidR="0BE709E2" w:rsidRDefault="0BE709E2" w:rsidP="0BE709E2"/>
    <w:p w14:paraId="4C74103F" w14:textId="0CF59F7A" w:rsidR="0BE709E2" w:rsidRDefault="0BE709E2" w:rsidP="0BE709E2"/>
    <w:p w14:paraId="7FCAF771" w14:textId="3DEE02B9" w:rsidR="0BE709E2" w:rsidRDefault="0BE709E2" w:rsidP="0BE709E2"/>
    <w:p w14:paraId="455BAB84" w14:textId="2E3D3F4E" w:rsidR="0BE709E2" w:rsidRDefault="0BE709E2" w:rsidP="0BE709E2"/>
    <w:p w14:paraId="720BA78D" w14:textId="23802EC0" w:rsidR="0BE709E2" w:rsidRDefault="0BE709E2" w:rsidP="0BE709E2"/>
    <w:p w14:paraId="36C52F02" w14:textId="079A2939" w:rsidR="0BE709E2" w:rsidRDefault="0BE709E2" w:rsidP="0BE709E2"/>
    <w:p w14:paraId="33137DD6" w14:textId="6B33E990" w:rsidR="0BE709E2" w:rsidRDefault="0BE709E2" w:rsidP="0BE709E2"/>
    <w:p w14:paraId="0BE42890" w14:textId="515A6FE2" w:rsidR="0BE709E2" w:rsidRDefault="0BE709E2" w:rsidP="0BE709E2"/>
    <w:p w14:paraId="3E7A9F1C" w14:textId="77777777" w:rsidR="00F07CC1" w:rsidRDefault="00B062E0">
      <w:pPr>
        <w:pStyle w:val="Heading1"/>
      </w:pPr>
      <w:bookmarkStart w:id="0" w:name="_heading=h.xatgygxyyb65"/>
      <w:bookmarkStart w:id="1" w:name="_Toc200989576"/>
      <w:bookmarkEnd w:id="0"/>
      <w:r>
        <w:lastRenderedPageBreak/>
        <w:t>Introduction</w:t>
      </w:r>
      <w:bookmarkEnd w:id="1"/>
    </w:p>
    <w:p w14:paraId="79C4C853" w14:textId="77777777" w:rsidR="00F07CC1" w:rsidRDefault="00B062E0">
      <w:r>
        <w:t>Management is a basic process that coordinates organisational resources with a view to attaining predetermined objectives in a systematic way by planning, organising, leading, and controlling them (Novikov, 2013). Contemporary businesses need management for strategic planning, resource optimisation, innovation, adapting to change, being competitive, maintaining employee productivity, and sustained long-term success in the ever-changing markets of the world (Jones and George, 2019). Today's businesses are faced with very rapid technological advances, globalisation and growing expectations from stakeholders, making sound management a key to their survival and success. Planning determines objectives and strategies, organises structures and resources and creates relationships; leading motivates and directs human effort; and controlling monitors performance against established standards. Control is particularly important for these functions, which ensures that organisational activities are in line with strategic objectives and that resources are utilised efficiently. Management control systems (MCS), being fundamental to organisational effectiveness, are formal, routine based systems designed to maintain or alter organisational activities and to guide employee behaviour (</w:t>
      </w:r>
      <w:proofErr w:type="spellStart"/>
      <w:r>
        <w:t>Sljivic</w:t>
      </w:r>
      <w:proofErr w:type="spellEnd"/>
      <w:r>
        <w:t xml:space="preserve"> et al., 2015). This essay critically assesses why control is necessary in all types of organisations, analyses challenges in establishing an efficient system of control and presents practical approaches managers can follow to tackle these challenges. The analysis shows that controlling is a difficult capability to implement but that organisational performance, accountability and strategic alignment improve substantially when adaptive control systems are successfully developed, regardless of the respective size, sector or operations context.</w:t>
      </w:r>
    </w:p>
    <w:p w14:paraId="0D8EE9C4" w14:textId="77777777" w:rsidR="00F07CC1" w:rsidRDefault="00B062E0">
      <w:pPr>
        <w:pStyle w:val="Heading1"/>
      </w:pPr>
      <w:bookmarkStart w:id="2" w:name="_heading=h.4x30lf2fziip"/>
      <w:bookmarkStart w:id="3" w:name="_Toc200989577"/>
      <w:bookmarkEnd w:id="2"/>
      <w:r>
        <w:t>Identify and Explain the Managerial Functions</w:t>
      </w:r>
      <w:bookmarkEnd w:id="3"/>
    </w:p>
    <w:p w14:paraId="3F85EB1E" w14:textId="210C99E9" w:rsidR="00F07CC1" w:rsidRDefault="00B062E0">
      <w:r>
        <w:t>Currently, management is generally seen as comprising four basic functions that together insure organisation effectiveness. It refers to working out organisational objectives, framing of strategies and structuring action plans to realise desired results (</w:t>
      </w:r>
      <w:proofErr w:type="spellStart"/>
      <w:sdt>
        <w:sdtPr>
          <w:tag w:val="goog_rdk_0"/>
          <w:id w:val="1050347978"/>
        </w:sdtPr>
        <w:sdtContent/>
      </w:sdt>
      <w:r>
        <w:t>Dědečková</w:t>
      </w:r>
      <w:proofErr w:type="spellEnd"/>
      <w:r>
        <w:t>, 2020). This function relies on managers to assess environmental conditions, organisational capabilities and strategically decide how to allocate resources and other things into the future. All subsequent management activities rest on the foundation of good planning which establishes performance standards and expectations. Organising includes arranging organisational resources, defining role and responsibility and defining authority relationships that assist to coordinate and communicate (</w:t>
      </w:r>
      <w:proofErr w:type="spellStart"/>
      <w:r>
        <w:t>Cambalikova</w:t>
      </w:r>
      <w:proofErr w:type="spellEnd"/>
      <w:r>
        <w:t xml:space="preserve"> and Misun, 2017). It includes designing </w:t>
      </w:r>
      <w:r>
        <w:lastRenderedPageBreak/>
        <w:t>organisational hierarchies, reporting relationships and policies and procedures that can guide employee behaviour. Managers utilise organising to establish the systematic arrangement of the human, financial and technological resources to meet the strategic objectives. Leading is motivating employees to work for goals by using effective communications, inspiring, guiding and leading others. This function highlights the human dimension to management, calling on leaders and managers to comprehend employee needs, enable teamwork and build organisation cultures that support high performance and innovation.</w:t>
      </w:r>
      <w:r w:rsidR="009F3A47">
        <w:t xml:space="preserve"> </w:t>
      </w:r>
      <w:r>
        <w:t xml:space="preserve">Controlling is the process of a continuing operation of monitoring the organisational performance (whether actual amount of achievement is meeting the standard) and taking </w:t>
      </w:r>
      <w:r w:rsidR="009F3A47">
        <w:t>corrective action,</w:t>
      </w:r>
      <w:r>
        <w:t xml:space="preserve"> such as or not meeting the standard performance</w:t>
      </w:r>
      <w:r w:rsidR="009F3A47">
        <w:t>, having the purpose</w:t>
      </w:r>
      <w:r>
        <w:t xml:space="preserve"> </w:t>
      </w:r>
      <w:r w:rsidR="009F3A47">
        <w:t>of</w:t>
      </w:r>
      <w:r>
        <w:t xml:space="preserve"> </w:t>
      </w:r>
      <w:r w:rsidR="009F3A47">
        <w:t>evaluating</w:t>
      </w:r>
      <w:r>
        <w:t xml:space="preserve"> key phenomena which research on management control systems identified as vital for organisational success; these are performance measurement, quality assurance and resource optimization</w:t>
      </w:r>
      <w:r w:rsidR="009F3A47">
        <w:t xml:space="preserve">, which </w:t>
      </w:r>
      <w:r>
        <w:t>provides feedback on future planning decisions, organising structures support both leading and controlling activities and good leadership assures the effective operation of control systems. This work's theoretical foundations can be traced to classical management theorists such as Henri Fayol and modern management scholars who have extended these concepts to accommodate contemporary organisational complexities and technology (</w:t>
      </w:r>
      <w:proofErr w:type="spellStart"/>
      <w:r>
        <w:t>Mullakhmetov</w:t>
      </w:r>
      <w:proofErr w:type="spellEnd"/>
      <w:r>
        <w:t>, 2016).</w:t>
      </w:r>
    </w:p>
    <w:p w14:paraId="783DC77E" w14:textId="77777777" w:rsidR="00F07CC1" w:rsidRDefault="00B062E0">
      <w:pPr>
        <w:pStyle w:val="Heading1"/>
      </w:pPr>
      <w:bookmarkStart w:id="4" w:name="_heading=h.xahiuu2xiynd"/>
      <w:bookmarkStart w:id="5" w:name="_Toc200989578"/>
      <w:bookmarkEnd w:id="4"/>
      <w:r>
        <w:t>Critical Evaluation: Why Controlling is Essential in Organisations of All Types</w:t>
      </w:r>
      <w:bookmarkEnd w:id="5"/>
    </w:p>
    <w:p w14:paraId="3B14A922" w14:textId="61A4F20C" w:rsidR="00F07CC1" w:rsidRDefault="00B062E0">
      <w:r>
        <w:t>The critical mechanism that enables objectives of the organisation to be efficiently and effectively met is Controlling; and it is indispensable across all organisational types, sizes and sectors (McCann, 2015). Since controlling is a basic activity in performance monitoring, in which managers systematically monitor the progress against predetermined standards and determine performance gaps that need intervention it is a universal necessity. Recent research</w:t>
      </w:r>
      <w:r w:rsidR="009F3A47">
        <w:t xml:space="preserve"> conducted by</w:t>
      </w:r>
      <w:r w:rsidR="009F3A47" w:rsidRPr="009F3A47">
        <w:t xml:space="preserve"> </w:t>
      </w:r>
      <w:proofErr w:type="spellStart"/>
      <w:r w:rsidR="009F3A47">
        <w:t>Cambalikova</w:t>
      </w:r>
      <w:proofErr w:type="spellEnd"/>
      <w:r w:rsidR="009F3A47">
        <w:t xml:space="preserve"> and Misun</w:t>
      </w:r>
      <w:r w:rsidR="009F3A47">
        <w:t xml:space="preserve"> (2017), </w:t>
      </w:r>
      <w:r>
        <w:t xml:space="preserve">shows management control systems have evolved significantly over the decades and organisations now understand their role in determining organisational performance and success. Another critical component of being able to control is making the organisation as efficient as possible and leaving as little waste as possible, for which resource optimization plays an important role. Managers can detect misallocation of resources and redundancies with comprehensive monitoring systems and make sure financial, human or technological assets are used optimally. In such competitive </w:t>
      </w:r>
      <w:r>
        <w:lastRenderedPageBreak/>
        <w:t>environments, where cost control and efficiency impact on the organisation sustaining and creating a profit is critical (</w:t>
      </w:r>
      <w:proofErr w:type="spellStart"/>
      <w:r>
        <w:t>Bitkowska</w:t>
      </w:r>
      <w:proofErr w:type="spellEnd"/>
      <w:r>
        <w:t>, 2016). Effective controlling systems guarantee quality assurance leading out of its benefits as organisations can keep consistent quality in all operations and deliverables. For example, Toyota’s Production System is an example where systematic control mechanisms help Toyota to outperform competitors using quality standards while reducing operational waste. By exemplifying this approach, the company communicates how a well-integrated organisational culture can make a controlling system become a competitive advantage. As controlling systems possess built in risk management capabilities, organisations can identify and respond to problems early and proactively respond to emerging challenges. A preventive approach is especially useful in dynamic business environments as external forces can quickly influence organisational performance and stability. Perhaps the most important function controlled by controlling is strategic alignment, verifying that daily operational tasks expose long term organisational aims. The role of management control systems as integrating sustainability issues into decision making is important in dealing with the current organisational challenges. (</w:t>
      </w:r>
      <w:proofErr w:type="spellStart"/>
      <w:r>
        <w:t>Safonovet</w:t>
      </w:r>
      <w:proofErr w:type="spellEnd"/>
      <w:r>
        <w:t xml:space="preserve"> al., 2018) Therefore, this alignment becomes crucial especially in this time of ever-increasing pressure of organisations to combine financial performance with social and environmental responsibilities. Controlling is universal and is important for different organisational contexts; a multinational corporation controlling complex global operations and small organisation controlling used efficiency of resources. Production quality and efficiency control for manufacturing organisations, customer satisfaction and operational effectiveness for service organisations and accountability and mission achievement for non-profit organisations (</w:t>
      </w:r>
      <w:proofErr w:type="spellStart"/>
      <w:r>
        <w:t>Liphadzi</w:t>
      </w:r>
      <w:proofErr w:type="spellEnd"/>
      <w:r>
        <w:t xml:space="preserve"> et al., 2017). Recent research characterises controlling as one of four major approaches to organisation design, however, focusses its essential nature in contemporary organisational success.</w:t>
      </w:r>
    </w:p>
    <w:p w14:paraId="1748B2E0" w14:textId="77777777" w:rsidR="00F07CC1" w:rsidRDefault="00B062E0">
      <w:pPr>
        <w:pStyle w:val="Heading1"/>
      </w:pPr>
      <w:bookmarkStart w:id="6" w:name="_heading=h.raeeebh1bw06"/>
      <w:bookmarkStart w:id="7" w:name="_Toc200989579"/>
      <w:bookmarkEnd w:id="6"/>
      <w:r>
        <w:t>Challenges Associated with Controlling</w:t>
      </w:r>
      <w:bookmarkEnd w:id="7"/>
    </w:p>
    <w:p w14:paraId="29E9AF3B" w14:textId="77777777" w:rsidR="00F07CC1" w:rsidRDefault="00B062E0">
      <w:r>
        <w:t>Several challenging issues should be solved by organisations, so it is possible to implement effective leading system in the company. A primary obstacle is measurement challenges, especially when trying to measure intangible outcomes, including employee satisfaction, innovation capacity or long-term strategic value creation (</w:t>
      </w:r>
      <w:proofErr w:type="spellStart"/>
      <w:r>
        <w:t>Bitkowska</w:t>
      </w:r>
      <w:proofErr w:type="spellEnd"/>
      <w:r>
        <w:t xml:space="preserve">, 2016). In knowledge intensive industries, where the traditional financial metrics may not adequately reflect organisational performance or value creation process, these challenges are more pronounced. </w:t>
      </w:r>
      <w:r>
        <w:lastRenderedPageBreak/>
        <w:t xml:space="preserve">Additionally, employee resistance to control systems is an important fundamental challenge since they see a monitor and an evaluation mechanism as threatening to their professional judgement and autonomy (Azad et al., 2017). Research reveals psychological and social dimensions that cause people to fail against the new organisational demands and resist new control systems. It can be reflected by lower motivation and creativity and destructive behaviours that are likely detrimental to the functioning of the control system. Additional implementation issues </w:t>
      </w:r>
      <w:proofErr w:type="gramStart"/>
      <w:r>
        <w:t>with regard to</w:t>
      </w:r>
      <w:proofErr w:type="gramEnd"/>
      <w:r>
        <w:t xml:space="preserve"> the cost–benefit of control systems include the considerable investment required in terms of technology, training and administrative support. As a result, organisations must decide what the rewards (increased performance and accountability) are worth in relation to the cost (sophisticated monitoring systems). The economic constraints suffer small firms, for the most part have little resources to compensate for the implementation of control systems on a broader scale. Integration challenges of control systems are on the up rise as organisations have attempted to integrate control systems with already existing information technology infrastructure. New management control system opportunities are provided through artificial intelligence, blockchain and Internet of Things technology developments, while new implementation challenges include workplace culture resistance and cybersecurity risk (</w:t>
      </w:r>
      <w:proofErr w:type="spellStart"/>
      <w:r>
        <w:t>Dědečková</w:t>
      </w:r>
      <w:proofErr w:type="spellEnd"/>
      <w:r>
        <w:t>, 2020). Implementing these technological solutions requires specialised expertise and very difficult change management to ingest. Cultural and human complexity is the most in the global companies operating in different cultural contexts. Successful systems in one culture are resisted or are not successful in another culture and must be tailored and customised to local conditions and expectations. Due to the requirement to adapt monitoring and evaluation efforts systematically as market conditions and regulatory changes and stakeholder expectations change (Novikov, 2013) dynamic environmental conditions present ongoing challenges to control system design and implementation. However, to achieve this continuous adaptation requires the flexible control systems to be adapted to the organisational needs without losing uniformity and reliability. Studies show that poor rules enforcement, negligible controlling means, restricted access to information and transparency together with the positive stimulus play a role in the organisational issues indicating complexity in the introduction of comprehensive control systems in different contexts operating in different levels of the organisation (Tapera, 2014).</w:t>
      </w:r>
    </w:p>
    <w:p w14:paraId="791529B6" w14:textId="77777777" w:rsidR="00F07CC1" w:rsidRDefault="00B062E0">
      <w:pPr>
        <w:pStyle w:val="Heading1"/>
      </w:pPr>
      <w:bookmarkStart w:id="8" w:name="_heading=h.yrwe8979elxc"/>
      <w:bookmarkStart w:id="9" w:name="_Toc200989580"/>
      <w:bookmarkEnd w:id="8"/>
      <w:r>
        <w:lastRenderedPageBreak/>
        <w:t>How Managers Can Mitigate Challenges</w:t>
      </w:r>
      <w:bookmarkEnd w:id="9"/>
    </w:p>
    <w:p w14:paraId="384D6DBB" w14:textId="77777777" w:rsidR="00F07CC1" w:rsidRDefault="00B062E0">
      <w:r>
        <w:t>Organisations must look at technology, human and organisational dimensions when implementing control systems, so that there are no challenges in controlling success foreseeably. Balanced approaches exist where managers use control systems that monitor but not stifling creativity and employee autonomy (Dike et al., 2015). To achieve this balance, managers need to create flexible control mechanisms to be adapted to alternative organisational contexts without neglecting performance and accountability standards. Powerful solutions to overcome traditional control system limitations are offered by technology integration. Artificial intelligence technologies have been applied to support control systems across numerous organisations today. For example, automating the customer service or real-time monitoring of the performance. But these technological solutions can cut the administrative burden, improve data accuracy and deliver real-time insight into performance that can be acted on quickly to deviations in performance. It is crucial for overcoming resistance and building commitment to control systems that employee involvement strategies are employed. Engagement and acceptance levels reach higher levels when employees participate in the control system design and implementation (</w:t>
      </w:r>
      <w:proofErr w:type="spellStart"/>
      <w:r>
        <w:t>Cambalikova</w:t>
      </w:r>
      <w:proofErr w:type="spellEnd"/>
      <w:r>
        <w:t xml:space="preserve"> and Misun, 2017). Collaborative control approaches achieved by companies like Google with their Objectives and Key Results framework which allows employees to set practical objectives and work towards measurable results. This approach also turns control from an imposed burden to a collaborative tool for performance improvement. Continuous improvement methodologies allow organisations to change control systems to conditions of changing situations and emerging challenges (Vukotić et al., 2017. Control mechanisms are regularly evaluated and updated to maintain the relevance, effectiveness and alignment of the monitoring system to organisational objectives. An adaptive approach avoids control systems becoming bureaucratic obstacles and retaining the value of enhancing performance. The implementation of control system is dependent on training and development programmes. Employees are taught and trained to use control system together with the fact as to why they should do it, what they should expect from it and its purpose. These programmes should address technical skills as well as the understanding of the cultural importance of control systems (</w:t>
      </w:r>
      <w:proofErr w:type="spellStart"/>
      <w:sdt>
        <w:sdtPr>
          <w:tag w:val="goog_rdk_1"/>
          <w:id w:val="-1445834422"/>
        </w:sdtPr>
        <w:sdtContent/>
      </w:sdt>
      <w:r>
        <w:t>Dědečková</w:t>
      </w:r>
      <w:proofErr w:type="spellEnd"/>
      <w:r>
        <w:t>, 2020).</w:t>
      </w:r>
    </w:p>
    <w:p w14:paraId="5BF3C4D1" w14:textId="77777777" w:rsidR="00F07CC1" w:rsidRDefault="00B062E0">
      <w:r>
        <w:t xml:space="preserve">The management of control systems must use communication strategies to clearly communicate control purpose, benefits and expectations to all organisational members to be successful. Transparent communication regarding control system rationale and operation </w:t>
      </w:r>
      <w:r>
        <w:lastRenderedPageBreak/>
        <w:t>reduces resistance and builds understanding of contributions of the control system to organisational success. Recent research suggests that management control systems and sustainability integration involve specialised approaches to adapt both traditional performance measures and new social and environmental considerations. The integration of these technologies requires sophisticated control system designs that can accommodate multiple performance dimensions yet remain coherent and usable across multiple organisational contexts and stakeholder requirements (</w:t>
      </w:r>
      <w:sdt>
        <w:sdtPr>
          <w:tag w:val="goog_rdk_2"/>
          <w:id w:val="-52313295"/>
        </w:sdtPr>
        <w:sdtContent/>
      </w:sdt>
      <w:r>
        <w:t>Răducan and Răducan, 2014).</w:t>
      </w:r>
    </w:p>
    <w:p w14:paraId="2B2A7A39" w14:textId="77777777" w:rsidR="00F07CC1" w:rsidRDefault="00B062E0">
      <w:pPr>
        <w:pStyle w:val="Heading1"/>
      </w:pPr>
      <w:bookmarkStart w:id="10" w:name="_heading=h.5eqo3516hcis"/>
      <w:bookmarkStart w:id="11" w:name="_Toc200989581"/>
      <w:bookmarkEnd w:id="10"/>
      <w:r>
        <w:t>Conclusion</w:t>
      </w:r>
      <w:bookmarkEnd w:id="11"/>
    </w:p>
    <w:p w14:paraId="36745696" w14:textId="77777777" w:rsidR="00F07CC1" w:rsidRDefault="00B062E0">
      <w:pPr>
        <w:spacing w:after="160"/>
      </w:pPr>
      <w:r>
        <w:t>Controlling is an essential function of the management which contributes to the effectiveness of organisation of all types of organisations, sectors and operations. The importance of controlling is universal because it has a basic responsibility in performance monitoring, resource optimization, quality assurance, risk management and strategic alignment. Making these functions essential no matter what the organisational size, structure and industry, controlling is a necessary part of successful management practise. By avoiding complex issues such as employee resistance, measurement difficulties, cost and technological integration requirements and cultural factoring, the limitations surrounding control design are apparent. Balanced control mechanisms, technology integration, employee involvement, continuous improvement, training programmes and transparent communication are considered as successful mitigation approaches. Traditional control mechanisms have still been the focus of contemporary management control systems research, though new organisational priorities such as sustainability and social responsibility have challenged scholars to integrate these traditional mechanisms with contemporary pressures. Organizational effectiveness, as systems management become more complex and increasingly more critical, their single most important goal is accountability. Adaptive comprehensive systems that are successfully implemented enable organisations to perform better, to be more accountable and more aligned with strategy. Indeed, the concept of controlling is an important function of management which organisations cannot afford to disregard in the highly competitive dynamic business environment where it is necessary to control systematically and optimise performance.</w:t>
      </w:r>
    </w:p>
    <w:p w14:paraId="44EAFD9C" w14:textId="77777777" w:rsidR="00F07CC1" w:rsidRDefault="00B062E0">
      <w:pPr>
        <w:spacing w:after="160"/>
        <w:rPr>
          <w:sz w:val="22"/>
          <w:szCs w:val="22"/>
        </w:rPr>
      </w:pPr>
      <w:r>
        <w:br w:type="page"/>
      </w:r>
    </w:p>
    <w:bookmarkStart w:id="12" w:name="_heading=h.i12zb18qpt3" w:colFirst="0" w:colLast="0"/>
    <w:bookmarkStart w:id="13" w:name="_Toc200989582"/>
    <w:bookmarkEnd w:id="12"/>
    <w:p w14:paraId="071E4E01" w14:textId="77777777" w:rsidR="00F07CC1" w:rsidRDefault="00000000">
      <w:pPr>
        <w:pStyle w:val="Heading1"/>
      </w:pPr>
      <w:sdt>
        <w:sdtPr>
          <w:tag w:val="goog_rdk_3"/>
          <w:id w:val="2127505482"/>
        </w:sdtPr>
        <w:sdtContent/>
      </w:sdt>
      <w:r w:rsidR="00B062E0">
        <w:t>References</w:t>
      </w:r>
      <w:bookmarkEnd w:id="13"/>
    </w:p>
    <w:p w14:paraId="7DED86C6" w14:textId="77777777" w:rsidR="00F07CC1" w:rsidRDefault="00B062E0">
      <w:pPr>
        <w:ind w:left="720" w:hanging="720"/>
      </w:pPr>
      <w:r>
        <w:t>Azad, N., Anderson Jr, H.G., Brooks, A., Garza, O., O’Neil, C., Stutz, M.M. and Sobotka, J.L., 2017. Leadership and management are one and the same. American journal of pharmaceutical education, 81(6), p.102.</w:t>
      </w:r>
    </w:p>
    <w:p w14:paraId="792B07D2" w14:textId="77777777" w:rsidR="00F07CC1" w:rsidRDefault="00B062E0">
      <w:pPr>
        <w:ind w:left="720" w:hanging="720"/>
      </w:pPr>
      <w:proofErr w:type="spellStart"/>
      <w:r>
        <w:t>Bitkowska</w:t>
      </w:r>
      <w:proofErr w:type="spellEnd"/>
      <w:r>
        <w:t>, A., 2016. Knowledge management vs business process management in contemporary enterprises. Economics and Management, 8(2), pp.31-37.</w:t>
      </w:r>
    </w:p>
    <w:p w14:paraId="05C5D3AC" w14:textId="77777777" w:rsidR="00F07CC1" w:rsidRDefault="00B062E0">
      <w:pPr>
        <w:ind w:left="720" w:hanging="720"/>
      </w:pPr>
      <w:proofErr w:type="spellStart"/>
      <w:r>
        <w:t>Cambalikova</w:t>
      </w:r>
      <w:proofErr w:type="spellEnd"/>
      <w:r>
        <w:t>, A. and Misun, J., 2017. The importance of control in managerial work.</w:t>
      </w:r>
    </w:p>
    <w:p w14:paraId="3B652888" w14:textId="77777777" w:rsidR="00F07CC1" w:rsidRDefault="00B062E0">
      <w:pPr>
        <w:ind w:left="720" w:hanging="720"/>
      </w:pPr>
      <w:proofErr w:type="spellStart"/>
      <w:r>
        <w:t>Dědečková</w:t>
      </w:r>
      <w:proofErr w:type="spellEnd"/>
      <w:r>
        <w:t>, N., 2020. Control, controlling and its objectives in the organization. In SHS Web of Conferences (Vol. 83, p. 01009). EDP Sciences.</w:t>
      </w:r>
    </w:p>
    <w:p w14:paraId="182CA2EA" w14:textId="77777777" w:rsidR="00F07CC1" w:rsidRDefault="00B062E0">
      <w:pPr>
        <w:ind w:left="720" w:hanging="720"/>
      </w:pPr>
      <w:r>
        <w:t xml:space="preserve">Dike, V.E., </w:t>
      </w:r>
      <w:proofErr w:type="spellStart"/>
      <w:r>
        <w:t>Odiwe</w:t>
      </w:r>
      <w:proofErr w:type="spellEnd"/>
      <w:r>
        <w:t xml:space="preserve">, K., </w:t>
      </w:r>
      <w:proofErr w:type="spellStart"/>
      <w:r>
        <w:t>Ehujor</w:t>
      </w:r>
      <w:proofErr w:type="spellEnd"/>
      <w:r>
        <w:t>, D.M. and Dike, V.E., 2015. Leadership and management in the 21st century organizations: A practical approach. World Journal of Social Science Research, 2(2).</w:t>
      </w:r>
    </w:p>
    <w:p w14:paraId="67E4EF4C" w14:textId="77777777" w:rsidR="00F07CC1" w:rsidRDefault="00B062E0">
      <w:pPr>
        <w:ind w:left="720" w:hanging="720"/>
      </w:pPr>
      <w:r>
        <w:t xml:space="preserve">Jones, G.R. and George, J.M., 2019. Essentials of contemporary management. </w:t>
      </w:r>
      <w:proofErr w:type="spellStart"/>
      <w:r>
        <w:t>McGraw-hill</w:t>
      </w:r>
      <w:proofErr w:type="spellEnd"/>
      <w:r>
        <w:t>.</w:t>
      </w:r>
    </w:p>
    <w:p w14:paraId="0F1D19D6" w14:textId="77777777" w:rsidR="00F07CC1" w:rsidRDefault="00B062E0">
      <w:pPr>
        <w:ind w:left="720" w:hanging="720"/>
      </w:pPr>
      <w:proofErr w:type="spellStart"/>
      <w:r>
        <w:t>Liphadzi</w:t>
      </w:r>
      <w:proofErr w:type="spellEnd"/>
      <w:r>
        <w:t xml:space="preserve">, M., </w:t>
      </w:r>
      <w:proofErr w:type="spellStart"/>
      <w:r>
        <w:t>Aigbavboa</w:t>
      </w:r>
      <w:proofErr w:type="spellEnd"/>
      <w:r>
        <w:t>, C.O. and Thwala, W.D., 2017. A theoretical perspective on the difference between leadership and management. Procedia engineering, 196, pp.478-482.</w:t>
      </w:r>
    </w:p>
    <w:p w14:paraId="0C9F2DD5" w14:textId="77777777" w:rsidR="00F07CC1" w:rsidRDefault="00B062E0">
      <w:pPr>
        <w:ind w:left="720" w:hanging="720"/>
      </w:pPr>
      <w:r>
        <w:t>McCann, L., 2015. From management to leadership. The SAGE Handbook of the Sociology of Work and Employment. London: SAGE, pp.167-184.</w:t>
      </w:r>
    </w:p>
    <w:p w14:paraId="5BC37A4B" w14:textId="77777777" w:rsidR="00F07CC1" w:rsidRDefault="00B062E0">
      <w:pPr>
        <w:ind w:left="720" w:hanging="720"/>
      </w:pPr>
      <w:r>
        <w:t>Mullakhmetov, K., 2016. Control in the system of managerial decisions procedures: A conceptual view. Problems and Perspectives in Management, 14(3), pp.64-76.</w:t>
      </w:r>
    </w:p>
    <w:p w14:paraId="5DF2B64E" w14:textId="77777777" w:rsidR="00F07CC1" w:rsidRDefault="00B062E0">
      <w:pPr>
        <w:ind w:left="720" w:hanging="720"/>
      </w:pPr>
      <w:r>
        <w:t>Novikov, D., 2013. Theory of control in organizations (p. 341). Hauppauge, NY, USA: Nova Publishers.</w:t>
      </w:r>
    </w:p>
    <w:p w14:paraId="1A5414F0" w14:textId="77777777" w:rsidR="00F07CC1" w:rsidRDefault="00B062E0">
      <w:pPr>
        <w:ind w:left="720" w:hanging="720"/>
      </w:pPr>
      <w:r>
        <w:t xml:space="preserve">Răducan, R. and Răducan, R., 2014. Leadership and management. Procedia-Social and </w:t>
      </w:r>
      <w:proofErr w:type="spellStart"/>
      <w:r>
        <w:t>Behavioral</w:t>
      </w:r>
      <w:proofErr w:type="spellEnd"/>
      <w:r>
        <w:t xml:space="preserve"> Sciences, 149, pp.808-812.</w:t>
      </w:r>
    </w:p>
    <w:p w14:paraId="3CC5C085" w14:textId="77777777" w:rsidR="00F07CC1" w:rsidRDefault="00B062E0">
      <w:pPr>
        <w:ind w:left="720" w:hanging="720"/>
      </w:pPr>
      <w:r>
        <w:t xml:space="preserve">Safonov, Y., </w:t>
      </w:r>
      <w:proofErr w:type="spellStart"/>
      <w:r>
        <w:t>Maslennikov</w:t>
      </w:r>
      <w:proofErr w:type="spellEnd"/>
      <w:r>
        <w:t>, Y. and Lenska, N., 2018. Evolution and modern tendencies in the theory of leadership. Baltic Journal of Economic Studies, 4(1), pp.304-310.</w:t>
      </w:r>
    </w:p>
    <w:p w14:paraId="54B6C4BC" w14:textId="77777777" w:rsidR="00F07CC1" w:rsidRDefault="00B062E0">
      <w:pPr>
        <w:ind w:left="720" w:hanging="720"/>
      </w:pPr>
      <w:r>
        <w:t>Sljivic, S., Skorup, S. and Vukadinovic, P., 2015. Management control in modern organizations. International Review, (3-4).</w:t>
      </w:r>
    </w:p>
    <w:p w14:paraId="28DD2F7A" w14:textId="77777777" w:rsidR="00F07CC1" w:rsidRDefault="00B062E0">
      <w:pPr>
        <w:ind w:left="720" w:hanging="720"/>
      </w:pPr>
      <w:r>
        <w:t>Tapera, J., 2014. The importance of strategic management to business organizations.</w:t>
      </w:r>
    </w:p>
    <w:p w14:paraId="0ABF896D" w14:textId="77777777" w:rsidR="00F07CC1" w:rsidRDefault="00B062E0">
      <w:pPr>
        <w:ind w:left="720" w:hanging="720"/>
      </w:pPr>
      <w:r>
        <w:t>Vukotić, S., Aničić, J. and Vukotić, R., 2017. The importance of consulting in contemporary business management. Journal of process management and new technologies, 5(3).</w:t>
      </w:r>
    </w:p>
    <w:p w14:paraId="4B94D5A5" w14:textId="77777777" w:rsidR="00F07CC1" w:rsidRDefault="00F07CC1"/>
    <w:p w14:paraId="3DEEC669" w14:textId="77777777" w:rsidR="00F07CC1" w:rsidRDefault="00F07CC1"/>
    <w:sectPr w:rsidR="00F07CC1" w:rsidSect="00F41CA9">
      <w:footerReference w:type="default" r:id="rId14"/>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C0F378" w14:textId="77777777" w:rsidR="00040D5F" w:rsidRDefault="00040D5F">
      <w:pPr>
        <w:spacing w:line="240" w:lineRule="auto"/>
      </w:pPr>
      <w:r>
        <w:separator/>
      </w:r>
    </w:p>
  </w:endnote>
  <w:endnote w:type="continuationSeparator" w:id="0">
    <w:p w14:paraId="79DC6621" w14:textId="77777777" w:rsidR="00040D5F" w:rsidRDefault="00040D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F2D8B6" w14:textId="77777777" w:rsidR="00F07CC1" w:rsidRDefault="00F07CC1">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61D779" w14:textId="77777777" w:rsidR="00F07CC1" w:rsidRDefault="00F07CC1">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28261" w14:textId="77777777" w:rsidR="00F07CC1" w:rsidRDefault="00F07CC1">
    <w:pPr>
      <w:pBdr>
        <w:top w:val="nil"/>
        <w:left w:val="nil"/>
        <w:bottom w:val="nil"/>
        <w:right w:val="nil"/>
        <w:between w:val="nil"/>
      </w:pBdr>
      <w:tabs>
        <w:tab w:val="center" w:pos="4680"/>
        <w:tab w:val="right" w:pos="9360"/>
      </w:tabs>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DF761E" w14:textId="77777777" w:rsidR="00F07CC1" w:rsidRDefault="00F41CA9">
    <w:pPr>
      <w:pBdr>
        <w:top w:val="nil"/>
        <w:left w:val="nil"/>
        <w:bottom w:val="nil"/>
        <w:right w:val="nil"/>
        <w:between w:val="nil"/>
      </w:pBdr>
      <w:tabs>
        <w:tab w:val="center" w:pos="4680"/>
        <w:tab w:val="right" w:pos="9360"/>
      </w:tabs>
      <w:jc w:val="center"/>
      <w:rPr>
        <w:color w:val="000000"/>
      </w:rPr>
    </w:pPr>
    <w:r>
      <w:rPr>
        <w:color w:val="000000"/>
      </w:rPr>
      <w:fldChar w:fldCharType="begin"/>
    </w:r>
    <w:r w:rsidR="00B062E0">
      <w:rPr>
        <w:color w:val="000000"/>
      </w:rPr>
      <w:instrText>PAGE</w:instrText>
    </w:r>
    <w:r>
      <w:rPr>
        <w:color w:val="000000"/>
      </w:rPr>
      <w:fldChar w:fldCharType="separate"/>
    </w:r>
    <w:r w:rsidR="00331983">
      <w:rPr>
        <w:noProof/>
        <w:color w:val="000000"/>
      </w:rPr>
      <w:t>7</w:t>
    </w:r>
    <w:r>
      <w:rPr>
        <w:color w:val="000000"/>
      </w:rPr>
      <w:fldChar w:fldCharType="end"/>
    </w:r>
  </w:p>
  <w:p w14:paraId="45FB0818" w14:textId="77777777" w:rsidR="00F07CC1" w:rsidRDefault="00F07CC1">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CF6EE" w14:textId="77777777" w:rsidR="00040D5F" w:rsidRDefault="00040D5F">
      <w:pPr>
        <w:spacing w:line="240" w:lineRule="auto"/>
      </w:pPr>
      <w:r>
        <w:separator/>
      </w:r>
    </w:p>
  </w:footnote>
  <w:footnote w:type="continuationSeparator" w:id="0">
    <w:p w14:paraId="79DB45E1" w14:textId="77777777" w:rsidR="00040D5F" w:rsidRDefault="00040D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9F31CB" w14:textId="77777777" w:rsidR="00F07CC1" w:rsidRDefault="00F07CC1">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56B9AB" w14:textId="77777777" w:rsidR="00F07CC1" w:rsidRDefault="00F07CC1">
    <w:pPr>
      <w:pBdr>
        <w:top w:val="nil"/>
        <w:left w:val="nil"/>
        <w:bottom w:val="nil"/>
        <w:right w:val="nil"/>
        <w:between w:val="nil"/>
      </w:pBdr>
      <w:tabs>
        <w:tab w:val="center" w:pos="4680"/>
        <w:tab w:val="right" w:pos="9360"/>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99056E" w14:textId="77777777" w:rsidR="00F07CC1" w:rsidRDefault="00F07CC1">
    <w:pPr>
      <w:pBdr>
        <w:top w:val="nil"/>
        <w:left w:val="nil"/>
        <w:bottom w:val="nil"/>
        <w:right w:val="nil"/>
        <w:between w:val="nil"/>
      </w:pBdr>
      <w:tabs>
        <w:tab w:val="center" w:pos="4680"/>
        <w:tab w:val="right" w:pos="9360"/>
      </w:tabs>
      <w:rPr>
        <w:color w:val="000000"/>
      </w:rPr>
    </w:pPr>
  </w:p>
</w:hdr>
</file>

<file path=word/intelligence2.xml><?xml version="1.0" encoding="utf-8"?>
<int2:intelligence xmlns:int2="http://schemas.microsoft.com/office/intelligence/2020/intelligence" xmlns:oel="http://schemas.microsoft.com/office/2019/extlst">
  <int2:observations>
    <int2:textHash int2:hashCode="SkU68WkAm9iicD" int2:id="lLX88O0H">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7CC1"/>
    <w:rsid w:val="00040D5F"/>
    <w:rsid w:val="000A6F62"/>
    <w:rsid w:val="00331983"/>
    <w:rsid w:val="00473DCF"/>
    <w:rsid w:val="009F3A47"/>
    <w:rsid w:val="00B062E0"/>
    <w:rsid w:val="00BA6121"/>
    <w:rsid w:val="00EB3DE5"/>
    <w:rsid w:val="00F07CC1"/>
    <w:rsid w:val="00F41CA9"/>
    <w:rsid w:val="0BE709E2"/>
    <w:rsid w:val="2B14C0EC"/>
    <w:rsid w:val="30C93585"/>
    <w:rsid w:val="3C9B34C6"/>
    <w:rsid w:val="3D908718"/>
    <w:rsid w:val="4302F360"/>
    <w:rsid w:val="4F495C24"/>
    <w:rsid w:val="5282B4CD"/>
    <w:rsid w:val="58F84D55"/>
    <w:rsid w:val="69BC3FCB"/>
    <w:rsid w:val="6ACC0C2F"/>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72498"/>
  <w15:docId w15:val="{B948BCCB-433A-4201-B5B4-C9ADC71B2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47CF"/>
  </w:style>
  <w:style w:type="paragraph" w:styleId="Heading1">
    <w:name w:val="heading 1"/>
    <w:basedOn w:val="Normal"/>
    <w:next w:val="Normal"/>
    <w:link w:val="Heading1Char"/>
    <w:uiPriority w:val="9"/>
    <w:qFormat/>
    <w:rsid w:val="002F4D9E"/>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2F4D9E"/>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2F4D9E"/>
    <w:pPr>
      <w:keepNext/>
      <w:keepLines/>
      <w:spacing w:before="40"/>
      <w:outlineLvl w:val="2"/>
    </w:pPr>
    <w:rPr>
      <w:rFonts w:eastAsiaTheme="majorEastAsia" w:cstheme="majorBidi"/>
      <w:b/>
      <w:color w:val="000000" w:themeColor="text1"/>
    </w:rPr>
  </w:style>
  <w:style w:type="paragraph" w:styleId="Heading4">
    <w:name w:val="heading 4"/>
    <w:basedOn w:val="Normal"/>
    <w:next w:val="Normal"/>
    <w:uiPriority w:val="9"/>
    <w:semiHidden/>
    <w:unhideWhenUsed/>
    <w:qFormat/>
    <w:rsid w:val="00F41CA9"/>
    <w:pPr>
      <w:keepNext/>
      <w:keepLines/>
      <w:spacing w:before="240" w:after="40"/>
      <w:outlineLvl w:val="3"/>
    </w:pPr>
    <w:rPr>
      <w:b/>
    </w:rPr>
  </w:style>
  <w:style w:type="paragraph" w:styleId="Heading5">
    <w:name w:val="heading 5"/>
    <w:basedOn w:val="Normal"/>
    <w:next w:val="Normal"/>
    <w:link w:val="Heading5Char"/>
    <w:uiPriority w:val="9"/>
    <w:semiHidden/>
    <w:unhideWhenUsed/>
    <w:qFormat/>
    <w:rsid w:val="003B2C0B"/>
    <w:pPr>
      <w:keepNext/>
      <w:keepLines/>
      <w:spacing w:after="240"/>
      <w:outlineLvl w:val="4"/>
    </w:pPr>
    <w:rPr>
      <w:rFonts w:asciiTheme="majorHAnsi" w:eastAsiaTheme="majorEastAsia" w:hAnsiTheme="majorHAnsi" w:cstheme="majorBidi"/>
      <w:b/>
      <w:color w:val="4472C4" w:themeColor="accent1"/>
      <w:sz w:val="72"/>
    </w:rPr>
  </w:style>
  <w:style w:type="paragraph" w:styleId="Heading6">
    <w:name w:val="heading 6"/>
    <w:basedOn w:val="Normal"/>
    <w:next w:val="Normal"/>
    <w:link w:val="Heading6Char"/>
    <w:uiPriority w:val="9"/>
    <w:semiHidden/>
    <w:unhideWhenUsed/>
    <w:qFormat/>
    <w:rsid w:val="006A6E2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41CA9"/>
    <w:pPr>
      <w:keepNext/>
      <w:keepLines/>
      <w:spacing w:before="480" w:after="120"/>
    </w:pPr>
    <w:rPr>
      <w:b/>
      <w:sz w:val="72"/>
      <w:szCs w:val="72"/>
    </w:rPr>
  </w:style>
  <w:style w:type="character" w:customStyle="1" w:styleId="Heading5Char">
    <w:name w:val="Heading 5 Char"/>
    <w:basedOn w:val="DefaultParagraphFont"/>
    <w:link w:val="Heading5"/>
    <w:uiPriority w:val="4"/>
    <w:rsid w:val="003B2C0B"/>
    <w:rPr>
      <w:rFonts w:asciiTheme="majorHAnsi" w:eastAsiaTheme="majorEastAsia" w:hAnsiTheme="majorHAnsi" w:cstheme="majorBidi"/>
      <w:b/>
      <w:color w:val="4472C4" w:themeColor="accent1"/>
      <w:sz w:val="72"/>
      <w:szCs w:val="24"/>
    </w:rPr>
  </w:style>
  <w:style w:type="table" w:styleId="TableGrid">
    <w:name w:val="Table Grid"/>
    <w:basedOn w:val="TableNormal"/>
    <w:uiPriority w:val="59"/>
    <w:rsid w:val="003B2C0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8"/>
    <w:qFormat/>
    <w:rsid w:val="003B2C0B"/>
    <w:rPr>
      <w:noProof/>
      <w:sz w:val="10"/>
    </w:rPr>
  </w:style>
  <w:style w:type="paragraph" w:styleId="ListParagraph">
    <w:name w:val="List Paragraph"/>
    <w:basedOn w:val="Normal"/>
    <w:uiPriority w:val="34"/>
    <w:qFormat/>
    <w:rsid w:val="003B2C0B"/>
    <w:pPr>
      <w:ind w:left="720"/>
      <w:contextualSpacing/>
    </w:pPr>
  </w:style>
  <w:style w:type="table" w:customStyle="1" w:styleId="GridTable4-Accent31">
    <w:name w:val="Grid Table 4 - Accent 31"/>
    <w:basedOn w:val="TableNormal"/>
    <w:uiPriority w:val="49"/>
    <w:rsid w:val="0050056B"/>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GridTable41">
    <w:name w:val="Grid Table 41"/>
    <w:basedOn w:val="TableNormal"/>
    <w:uiPriority w:val="49"/>
    <w:rsid w:val="0050056B"/>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5Dark-Accent31">
    <w:name w:val="Grid Table 5 Dark - Accent 31"/>
    <w:basedOn w:val="TableNormal"/>
    <w:uiPriority w:val="50"/>
    <w:rsid w:val="0050056B"/>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44089"/>
    <w:pPr>
      <w:tabs>
        <w:tab w:val="center" w:pos="4680"/>
        <w:tab w:val="right" w:pos="9360"/>
      </w:tabs>
    </w:pPr>
  </w:style>
  <w:style w:type="character" w:customStyle="1" w:styleId="HeaderChar">
    <w:name w:val="Header Char"/>
    <w:basedOn w:val="DefaultParagraphFont"/>
    <w:link w:val="Header"/>
    <w:uiPriority w:val="99"/>
    <w:rsid w:val="00A44089"/>
    <w:rPr>
      <w:sz w:val="28"/>
      <w:szCs w:val="24"/>
    </w:rPr>
  </w:style>
  <w:style w:type="paragraph" w:styleId="Footer">
    <w:name w:val="footer"/>
    <w:basedOn w:val="Normal"/>
    <w:link w:val="FooterChar"/>
    <w:uiPriority w:val="99"/>
    <w:unhideWhenUsed/>
    <w:rsid w:val="00A44089"/>
    <w:pPr>
      <w:tabs>
        <w:tab w:val="center" w:pos="4680"/>
        <w:tab w:val="right" w:pos="9360"/>
      </w:tabs>
    </w:pPr>
  </w:style>
  <w:style w:type="character" w:customStyle="1" w:styleId="FooterChar">
    <w:name w:val="Footer Char"/>
    <w:basedOn w:val="DefaultParagraphFont"/>
    <w:link w:val="Footer"/>
    <w:uiPriority w:val="99"/>
    <w:rsid w:val="00A44089"/>
    <w:rPr>
      <w:sz w:val="28"/>
      <w:szCs w:val="24"/>
    </w:rPr>
  </w:style>
  <w:style w:type="character" w:styleId="Hyperlink">
    <w:name w:val="Hyperlink"/>
    <w:basedOn w:val="DefaultParagraphFont"/>
    <w:uiPriority w:val="99"/>
    <w:unhideWhenUsed/>
    <w:rsid w:val="00030061"/>
    <w:rPr>
      <w:color w:val="0000FF"/>
      <w:u w:val="single"/>
    </w:rPr>
  </w:style>
  <w:style w:type="paragraph" w:styleId="TOC1">
    <w:name w:val="toc 1"/>
    <w:basedOn w:val="Normal"/>
    <w:next w:val="Normal"/>
    <w:autoRedefine/>
    <w:uiPriority w:val="39"/>
    <w:unhideWhenUsed/>
    <w:rsid w:val="00030061"/>
    <w:pPr>
      <w:spacing w:after="100" w:line="276" w:lineRule="auto"/>
    </w:pPr>
    <w:rPr>
      <w:sz w:val="22"/>
      <w:szCs w:val="22"/>
    </w:rPr>
  </w:style>
  <w:style w:type="paragraph" w:styleId="TOC2">
    <w:name w:val="toc 2"/>
    <w:basedOn w:val="Normal"/>
    <w:next w:val="Normal"/>
    <w:autoRedefine/>
    <w:uiPriority w:val="39"/>
    <w:unhideWhenUsed/>
    <w:rsid w:val="00030061"/>
    <w:pPr>
      <w:spacing w:after="100" w:line="276" w:lineRule="auto"/>
      <w:ind w:left="220"/>
    </w:pPr>
    <w:rPr>
      <w:sz w:val="22"/>
      <w:szCs w:val="22"/>
    </w:rPr>
  </w:style>
  <w:style w:type="character" w:customStyle="1" w:styleId="Heading1Char">
    <w:name w:val="Heading 1 Char"/>
    <w:basedOn w:val="DefaultParagraphFont"/>
    <w:link w:val="Heading1"/>
    <w:uiPriority w:val="9"/>
    <w:rsid w:val="002F4D9E"/>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030061"/>
    <w:pPr>
      <w:spacing w:before="480" w:line="276" w:lineRule="auto"/>
      <w:outlineLvl w:val="9"/>
    </w:pPr>
    <w:rPr>
      <w:b w:val="0"/>
      <w:bCs/>
      <w:sz w:val="28"/>
      <w:szCs w:val="28"/>
      <w:lang w:eastAsia="ja-JP"/>
    </w:rPr>
  </w:style>
  <w:style w:type="character" w:customStyle="1" w:styleId="Heading2Char">
    <w:name w:val="Heading 2 Char"/>
    <w:basedOn w:val="DefaultParagraphFont"/>
    <w:link w:val="Heading2"/>
    <w:uiPriority w:val="9"/>
    <w:rsid w:val="002F4D9E"/>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2F4D9E"/>
    <w:rPr>
      <w:rFonts w:ascii="Times New Roman" w:eastAsiaTheme="majorEastAsia" w:hAnsi="Times New Roman" w:cstheme="majorBidi"/>
      <w:b/>
      <w:color w:val="000000" w:themeColor="text1"/>
      <w:sz w:val="24"/>
      <w:szCs w:val="24"/>
    </w:rPr>
  </w:style>
  <w:style w:type="character" w:customStyle="1" w:styleId="Heading6Char">
    <w:name w:val="Heading 6 Char"/>
    <w:basedOn w:val="DefaultParagraphFont"/>
    <w:link w:val="Heading6"/>
    <w:uiPriority w:val="9"/>
    <w:semiHidden/>
    <w:rsid w:val="006A6E23"/>
    <w:rPr>
      <w:rFonts w:asciiTheme="majorHAnsi" w:eastAsiaTheme="majorEastAsia" w:hAnsiTheme="majorHAnsi" w:cstheme="majorBidi"/>
      <w:color w:val="1F3763" w:themeColor="accent1" w:themeShade="7F"/>
      <w:sz w:val="28"/>
      <w:szCs w:val="24"/>
    </w:rPr>
  </w:style>
  <w:style w:type="paragraph" w:styleId="TOC3">
    <w:name w:val="toc 3"/>
    <w:basedOn w:val="Normal"/>
    <w:next w:val="Normal"/>
    <w:autoRedefine/>
    <w:uiPriority w:val="39"/>
    <w:unhideWhenUsed/>
    <w:rsid w:val="00BE02E8"/>
    <w:pPr>
      <w:spacing w:after="100"/>
      <w:ind w:left="480"/>
    </w:pPr>
  </w:style>
  <w:style w:type="table" w:customStyle="1" w:styleId="GridTable4-Accent51">
    <w:name w:val="Grid Table 4 - Accent 51"/>
    <w:basedOn w:val="TableNormal"/>
    <w:uiPriority w:val="49"/>
    <w:rsid w:val="00837445"/>
    <w:pPr>
      <w:spacing w:line="240" w:lineRule="auto"/>
    </w:pPr>
    <w:rPr>
      <w:rFonts w:ascii="Aptos" w:eastAsia="Aptos" w:hAnsi="Aptos" w:cs="Aptos"/>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GridTable6ColourfulAccent51">
    <w:name w:val="Grid Table 6 Colourful – Accent 51"/>
    <w:basedOn w:val="TableNormal"/>
    <w:uiPriority w:val="51"/>
    <w:rsid w:val="00837445"/>
    <w:pPr>
      <w:spacing w:line="240" w:lineRule="auto"/>
    </w:pPr>
    <w:rPr>
      <w:rFonts w:ascii="Aptos" w:eastAsia="Aptos" w:hAnsi="Aptos" w:cs="Aptos"/>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Spacing">
    <w:name w:val="No Spacing"/>
    <w:link w:val="NoSpacingChar"/>
    <w:uiPriority w:val="1"/>
    <w:qFormat/>
    <w:rsid w:val="00AA5A75"/>
    <w:pPr>
      <w:spacing w:line="240" w:lineRule="auto"/>
    </w:pPr>
    <w:rPr>
      <w:rFonts w:eastAsiaTheme="minorEastAsia"/>
      <w:lang w:eastAsia="en-GB"/>
    </w:rPr>
  </w:style>
  <w:style w:type="character" w:customStyle="1" w:styleId="NoSpacingChar">
    <w:name w:val="No Spacing Char"/>
    <w:basedOn w:val="DefaultParagraphFont"/>
    <w:link w:val="NoSpacing"/>
    <w:uiPriority w:val="1"/>
    <w:rsid w:val="00AA5A75"/>
    <w:rPr>
      <w:rFonts w:eastAsiaTheme="minorEastAsia"/>
      <w:lang w:val="en-GB" w:eastAsia="en-GB"/>
    </w:rPr>
  </w:style>
  <w:style w:type="character" w:customStyle="1" w:styleId="UnresolvedMention1">
    <w:name w:val="Unresolved Mention1"/>
    <w:basedOn w:val="DefaultParagraphFont"/>
    <w:uiPriority w:val="99"/>
    <w:semiHidden/>
    <w:unhideWhenUsed/>
    <w:rsid w:val="00AA5A75"/>
    <w:rPr>
      <w:color w:val="605E5C"/>
      <w:shd w:val="clear" w:color="auto" w:fill="E1DFDD"/>
    </w:rPr>
  </w:style>
  <w:style w:type="paragraph" w:styleId="Subtitle">
    <w:name w:val="Subtitle"/>
    <w:basedOn w:val="Normal"/>
    <w:next w:val="Normal"/>
    <w:uiPriority w:val="11"/>
    <w:qFormat/>
    <w:rsid w:val="00F41CA9"/>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rsid w:val="00F41CA9"/>
    <w:pPr>
      <w:spacing w:line="240" w:lineRule="auto"/>
    </w:pPr>
    <w:rPr>
      <w:sz w:val="20"/>
      <w:szCs w:val="20"/>
    </w:rPr>
  </w:style>
  <w:style w:type="character" w:customStyle="1" w:styleId="CommentTextChar">
    <w:name w:val="Comment Text Char"/>
    <w:basedOn w:val="DefaultParagraphFont"/>
    <w:link w:val="CommentText"/>
    <w:uiPriority w:val="99"/>
    <w:semiHidden/>
    <w:rsid w:val="00F41CA9"/>
    <w:rPr>
      <w:sz w:val="20"/>
      <w:szCs w:val="20"/>
    </w:rPr>
  </w:style>
  <w:style w:type="character" w:styleId="CommentReference">
    <w:name w:val="annotation reference"/>
    <w:basedOn w:val="DefaultParagraphFont"/>
    <w:uiPriority w:val="99"/>
    <w:semiHidden/>
    <w:unhideWhenUsed/>
    <w:rsid w:val="00F41CA9"/>
    <w:rPr>
      <w:sz w:val="16"/>
      <w:szCs w:val="16"/>
    </w:rPr>
  </w:style>
  <w:style w:type="paragraph" w:styleId="BalloonText">
    <w:name w:val="Balloon Text"/>
    <w:basedOn w:val="Normal"/>
    <w:link w:val="BalloonTextChar"/>
    <w:uiPriority w:val="99"/>
    <w:semiHidden/>
    <w:unhideWhenUsed/>
    <w:rsid w:val="0033198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198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nCh8ygJnJ4965CQ29IOOoUzJxJg==">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7FD9281-E945-114C-A8CC-B877AFA23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9</Pages>
  <Words>2840</Words>
  <Characters>16192</Characters>
  <Application>Microsoft Office Word</Application>
  <DocSecurity>0</DocSecurity>
  <Lines>134</Lines>
  <Paragraphs>37</Paragraphs>
  <ScaleCrop>false</ScaleCrop>
  <Company/>
  <LinksUpToDate>false</LinksUpToDate>
  <CharactersWithSpaces>18995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Catalina Ionela Vilcea (2228224)</cp:lastModifiedBy>
  <cp:revision>5</cp:revision>
  <dcterms:created xsi:type="dcterms:W3CDTF">2022-10-05T08:10:00Z</dcterms:created>
  <dcterms:modified xsi:type="dcterms:W3CDTF">2025-06-16T17:10:00Z</dcterms:modified>
</cp:coreProperties>
</file>