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6D75CA" w14:textId="77777777" w:rsidR="00782A75" w:rsidRDefault="00782A75">
      <w:pPr>
        <w:rPr>
          <w:noProof/>
        </w:rPr>
      </w:pPr>
    </w:p>
    <w:p w14:paraId="5A7BA3A3" w14:textId="77777777" w:rsidR="00782A75" w:rsidRDefault="00782A75">
      <w:pPr>
        <w:rPr>
          <w:noProof/>
        </w:rPr>
      </w:pPr>
    </w:p>
    <w:p w14:paraId="3549AABF" w14:textId="77777777" w:rsidR="00BF7454" w:rsidRDefault="00BF7454">
      <w:pPr>
        <w:rPr>
          <w:noProof/>
        </w:rPr>
      </w:pPr>
    </w:p>
    <w:p w14:paraId="2E24CC62" w14:textId="77777777" w:rsidR="00BF7454" w:rsidRDefault="00BF7454">
      <w:pPr>
        <w:rPr>
          <w:noProof/>
        </w:rPr>
      </w:pPr>
    </w:p>
    <w:p w14:paraId="24A129F7" w14:textId="77777777" w:rsidR="00BF7454" w:rsidRDefault="00BF7454">
      <w:pPr>
        <w:rPr>
          <w:noProof/>
        </w:rPr>
      </w:pPr>
    </w:p>
    <w:p w14:paraId="353B8AF9" w14:textId="77777777" w:rsidR="00BF7454" w:rsidRDefault="00BF7454">
      <w:pPr>
        <w:rPr>
          <w:noProof/>
        </w:rPr>
      </w:pPr>
    </w:p>
    <w:p w14:paraId="5F9A2453" w14:textId="3FD23143" w:rsidR="00782A75" w:rsidRDefault="00782A75">
      <w:r>
        <w:rPr>
          <w:noProof/>
        </w:rPr>
        <w:drawing>
          <wp:inline distT="0" distB="0" distL="0" distR="0" wp14:anchorId="49FD5B24" wp14:editId="77F6D5E8">
            <wp:extent cx="5731510" cy="3223895"/>
            <wp:effectExtent l="0" t="0" r="2540" b="0"/>
            <wp:docPr id="115317254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3172546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FC969" w14:textId="77777777" w:rsidR="00B610F8" w:rsidRDefault="00B610F8"/>
    <w:p w14:paraId="51137615" w14:textId="77777777" w:rsidR="00BF7454" w:rsidRDefault="00BF7454"/>
    <w:p w14:paraId="5EAFC777" w14:textId="77777777" w:rsidR="00BF7454" w:rsidRDefault="00BF7454"/>
    <w:p w14:paraId="1BB583D9" w14:textId="77777777" w:rsidR="00BF7454" w:rsidRDefault="00BF7454"/>
    <w:p w14:paraId="4083B1E8" w14:textId="407DA669" w:rsidR="00B610F8" w:rsidRDefault="001A6129">
      <w:r w:rsidRPr="001A6129">
        <w:t>https://uowtsd-my.sharepoint.com/:v:/g/personal/2107688_student_uwtsd_ac_uk/</w:t>
      </w:r>
      <w:hyperlink r:id="rId8" w:history="1">
        <w:r w:rsidRPr="001C7E64">
          <w:rPr>
            <w:rStyle w:val="Hyperlink"/>
          </w:rPr>
          <w:t>ET6QzsWW74dEjrLFZllOV1ABmdOGb0mH0KBNJXo26I</w:t>
        </w:r>
        <w:r w:rsidRPr="001C7E64">
          <w:rPr>
            <w:rStyle w:val="Hyperlink"/>
          </w:rPr>
          <w:t>FJew</w:t>
        </w:r>
      </w:hyperlink>
      <w:r w:rsidRPr="001A6129">
        <w:t>?referrer=Teams.TEAMS-ELECTRON&amp;referrerScenario=MeetingChicletGetLink.view.view</w:t>
      </w:r>
    </w:p>
    <w:p w14:paraId="7BE7E150" w14:textId="77777777" w:rsidR="00B610F8" w:rsidRDefault="00B610F8"/>
    <w:p w14:paraId="7EAF796F" w14:textId="484F5117" w:rsidR="00B610F8" w:rsidRDefault="00BF7454" w:rsidP="00BF7454">
      <w:pPr>
        <w:tabs>
          <w:tab w:val="left" w:pos="5088"/>
        </w:tabs>
      </w:pPr>
      <w:r>
        <w:tab/>
      </w:r>
    </w:p>
    <w:p w14:paraId="256DCED4" w14:textId="77777777" w:rsidR="00B610F8" w:rsidRDefault="00B610F8"/>
    <w:p w14:paraId="571473DC" w14:textId="223E256D" w:rsidR="00B610F8" w:rsidRDefault="00BF7454" w:rsidP="00BF7454">
      <w:pPr>
        <w:tabs>
          <w:tab w:val="left" w:pos="2880"/>
        </w:tabs>
      </w:pPr>
      <w:r>
        <w:tab/>
      </w:r>
    </w:p>
    <w:p w14:paraId="0E5410CC" w14:textId="77777777" w:rsidR="00B610F8" w:rsidRDefault="00B610F8"/>
    <w:p w14:paraId="2F0F68FB" w14:textId="77777777" w:rsidR="00B610F8" w:rsidRPr="00B610F8" w:rsidRDefault="00B610F8"/>
    <w:p w14:paraId="6CC84E8E" w14:textId="79435401" w:rsidR="00782A75" w:rsidRDefault="00782A75">
      <w:r>
        <w:rPr>
          <w:noProof/>
        </w:rPr>
        <w:lastRenderedPageBreak/>
        <w:drawing>
          <wp:inline distT="0" distB="0" distL="0" distR="0" wp14:anchorId="26FAABB1" wp14:editId="6A44E4C2">
            <wp:extent cx="5731510" cy="3223895"/>
            <wp:effectExtent l="0" t="0" r="2540" b="0"/>
            <wp:docPr id="56606354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6063547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4E8F2" w14:textId="77777777" w:rsidR="00782A75" w:rsidRDefault="00782A75"/>
    <w:p w14:paraId="6160B83E" w14:textId="77777777" w:rsidR="00782A75" w:rsidRDefault="00782A75"/>
    <w:p w14:paraId="604C0D32" w14:textId="77777777" w:rsidR="00782A75" w:rsidRDefault="00782A75"/>
    <w:p w14:paraId="6F4271D2" w14:textId="5ED7BB99" w:rsidR="00782A75" w:rsidRDefault="00782A75">
      <w:r>
        <w:rPr>
          <w:noProof/>
        </w:rPr>
        <w:drawing>
          <wp:inline distT="0" distB="0" distL="0" distR="0" wp14:anchorId="1544D1D9" wp14:editId="404699EC">
            <wp:extent cx="5731510" cy="3223895"/>
            <wp:effectExtent l="0" t="0" r="2540" b="0"/>
            <wp:docPr id="197094859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948599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75152" w14:textId="77777777" w:rsidR="00782A75" w:rsidRDefault="00782A75"/>
    <w:p w14:paraId="1C8C083A" w14:textId="77777777" w:rsidR="00782A75" w:rsidRDefault="00782A75"/>
    <w:p w14:paraId="61D03195" w14:textId="77777777" w:rsidR="00782A75" w:rsidRDefault="00782A75"/>
    <w:p w14:paraId="42362C24" w14:textId="1E9295F5" w:rsidR="00782A75" w:rsidRDefault="00782A75">
      <w:r>
        <w:rPr>
          <w:noProof/>
        </w:rPr>
        <w:lastRenderedPageBreak/>
        <w:drawing>
          <wp:inline distT="0" distB="0" distL="0" distR="0" wp14:anchorId="788FA926" wp14:editId="20DDA506">
            <wp:extent cx="5731510" cy="3223895"/>
            <wp:effectExtent l="0" t="0" r="2540" b="0"/>
            <wp:docPr id="162067874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678745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D8328" w14:textId="77777777" w:rsidR="00782A75" w:rsidRDefault="00782A75"/>
    <w:p w14:paraId="66A41CF9" w14:textId="18548BFD" w:rsidR="00782A75" w:rsidRDefault="00782A75">
      <w:r>
        <w:rPr>
          <w:noProof/>
        </w:rPr>
        <w:drawing>
          <wp:inline distT="0" distB="0" distL="0" distR="0" wp14:anchorId="7E8B31D0" wp14:editId="55E2EC0E">
            <wp:extent cx="5731510" cy="3223895"/>
            <wp:effectExtent l="0" t="0" r="2540" b="0"/>
            <wp:docPr id="75099105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991054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6EA17" w14:textId="77777777" w:rsidR="00782A75" w:rsidRDefault="00782A75"/>
    <w:p w14:paraId="76B1C0BC" w14:textId="5C9070B0" w:rsidR="00782A75" w:rsidRDefault="00782A75">
      <w:r>
        <w:rPr>
          <w:noProof/>
        </w:rPr>
        <w:lastRenderedPageBreak/>
        <w:drawing>
          <wp:inline distT="0" distB="0" distL="0" distR="0" wp14:anchorId="2C3FF5B1" wp14:editId="59D6FED5">
            <wp:extent cx="5731510" cy="3223895"/>
            <wp:effectExtent l="0" t="0" r="2540" b="0"/>
            <wp:docPr id="62325917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259173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48E53C" w14:textId="77777777" w:rsidR="00782A75" w:rsidRDefault="00782A75"/>
    <w:p w14:paraId="305E6C6F" w14:textId="77777777" w:rsidR="00782A75" w:rsidRDefault="00782A75"/>
    <w:p w14:paraId="15CE5A70" w14:textId="25618577" w:rsidR="00782A75" w:rsidRDefault="00782A75">
      <w:r>
        <w:rPr>
          <w:noProof/>
        </w:rPr>
        <w:drawing>
          <wp:inline distT="0" distB="0" distL="0" distR="0" wp14:anchorId="2949EBD7" wp14:editId="596275EA">
            <wp:extent cx="5731510" cy="3223895"/>
            <wp:effectExtent l="0" t="0" r="2540" b="0"/>
            <wp:docPr id="75469645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4696455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FD415" w14:textId="77777777" w:rsidR="00782A75" w:rsidRDefault="00782A75"/>
    <w:p w14:paraId="652D5111" w14:textId="77777777" w:rsidR="00782A75" w:rsidRDefault="00782A75"/>
    <w:p w14:paraId="10C008E0" w14:textId="2836904C" w:rsidR="00782A75" w:rsidRDefault="00782A75">
      <w:r>
        <w:rPr>
          <w:noProof/>
        </w:rPr>
        <w:lastRenderedPageBreak/>
        <w:drawing>
          <wp:inline distT="0" distB="0" distL="0" distR="0" wp14:anchorId="504A8641" wp14:editId="5FAA4B29">
            <wp:extent cx="5731510" cy="3223895"/>
            <wp:effectExtent l="0" t="0" r="2540" b="0"/>
            <wp:docPr id="136229674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2296747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F39A7" w14:textId="77777777" w:rsidR="00782A75" w:rsidRDefault="00782A75"/>
    <w:p w14:paraId="4B6B9528" w14:textId="77777777" w:rsidR="00782A75" w:rsidRDefault="00782A75"/>
    <w:p w14:paraId="0D84F74A" w14:textId="18D1EA50" w:rsidR="00782A75" w:rsidRDefault="00782A75">
      <w:r>
        <w:rPr>
          <w:noProof/>
        </w:rPr>
        <w:drawing>
          <wp:inline distT="0" distB="0" distL="0" distR="0" wp14:anchorId="4816C75E" wp14:editId="559B77F1">
            <wp:extent cx="5731510" cy="3223895"/>
            <wp:effectExtent l="0" t="0" r="2540" b="0"/>
            <wp:docPr id="165621006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210068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542AA" w14:textId="77777777" w:rsidR="00782A75" w:rsidRDefault="00782A75"/>
    <w:p w14:paraId="27D10903" w14:textId="77777777" w:rsidR="00782A75" w:rsidRDefault="00782A75"/>
    <w:p w14:paraId="331E2B26" w14:textId="77777777" w:rsidR="00782A75" w:rsidRDefault="00782A75"/>
    <w:p w14:paraId="2A949FEC" w14:textId="60A7F1BE" w:rsidR="00782A75" w:rsidRDefault="00782A75">
      <w:r>
        <w:rPr>
          <w:noProof/>
        </w:rPr>
        <w:lastRenderedPageBreak/>
        <w:drawing>
          <wp:inline distT="0" distB="0" distL="0" distR="0" wp14:anchorId="25F1E170" wp14:editId="192FA7E0">
            <wp:extent cx="5731510" cy="3223895"/>
            <wp:effectExtent l="0" t="0" r="2540" b="0"/>
            <wp:docPr id="204399951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3999510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A3812" w14:textId="77777777" w:rsidR="00782A75" w:rsidRDefault="00782A75"/>
    <w:p w14:paraId="767EE02A" w14:textId="77777777" w:rsidR="00782A75" w:rsidRDefault="00782A75"/>
    <w:p w14:paraId="21C530B0" w14:textId="77777777" w:rsidR="00782A75" w:rsidRDefault="00782A75"/>
    <w:p w14:paraId="45847045" w14:textId="77777777" w:rsidR="00BD0073" w:rsidRDefault="00BD0073"/>
    <w:p w14:paraId="4E73A0F2" w14:textId="77777777" w:rsidR="00BD0073" w:rsidRDefault="00BD0073"/>
    <w:p w14:paraId="1CE73EE6" w14:textId="0617FE1A" w:rsidR="00BD0073" w:rsidRPr="00BD0073" w:rsidRDefault="00BD0073" w:rsidP="00BD0073">
      <w:pPr>
        <w:jc w:val="center"/>
        <w:rPr>
          <w:sz w:val="28"/>
          <w:szCs w:val="28"/>
        </w:rPr>
      </w:pPr>
      <w:r>
        <w:rPr>
          <w:sz w:val="28"/>
          <w:szCs w:val="28"/>
        </w:rPr>
        <w:t>References</w:t>
      </w:r>
    </w:p>
    <w:p w14:paraId="2A6954BD" w14:textId="77777777" w:rsidR="00BD0073" w:rsidRDefault="00BD0073"/>
    <w:p w14:paraId="5187ADD8" w14:textId="77777777" w:rsidR="00BD0073" w:rsidRDefault="00BD0073" w:rsidP="00BD0073">
      <w:pPr>
        <w:jc w:val="center"/>
      </w:pPr>
    </w:p>
    <w:p w14:paraId="675B442E" w14:textId="77777777" w:rsidR="00BD0073" w:rsidRPr="00BD0073" w:rsidRDefault="00BD0073" w:rsidP="00BD0073">
      <w:proofErr w:type="spellStart"/>
      <w:r w:rsidRPr="00BD0073">
        <w:t>Akkhaphin</w:t>
      </w:r>
      <w:proofErr w:type="spellEnd"/>
      <w:r w:rsidRPr="00BD0073">
        <w:t xml:space="preserve">, S., 2016. An Evaluation of the Potential of Thailand as a MICE* Industry Hub for the International Convention Industry in Asia (* Meeting, Incentives, Conventions, and Exhibitions) (Doctoral dissertation, Liverpool John </w:t>
      </w:r>
      <w:proofErr w:type="spellStart"/>
      <w:r w:rsidRPr="00BD0073">
        <w:t>Moores</w:t>
      </w:r>
      <w:proofErr w:type="spellEnd"/>
      <w:r w:rsidRPr="00BD0073">
        <w:t xml:space="preserve"> University (United Kingdom)).</w:t>
      </w:r>
    </w:p>
    <w:p w14:paraId="33538E0D" w14:textId="77777777" w:rsidR="00BD0073" w:rsidRPr="00BD0073" w:rsidRDefault="00BD0073" w:rsidP="00BD0073">
      <w:r w:rsidRPr="00BD0073">
        <w:t xml:space="preserve">Allen, J., Harris, R., Jago, L., </w:t>
      </w:r>
      <w:proofErr w:type="spellStart"/>
      <w:r w:rsidRPr="00BD0073">
        <w:t>Tantrai</w:t>
      </w:r>
      <w:proofErr w:type="spellEnd"/>
      <w:r w:rsidRPr="00BD0073">
        <w:t>, A., Jonson, P. and D'Arcy, E., 2022. Festival and special event management. John Wiley &amp; Sons.</w:t>
      </w:r>
    </w:p>
    <w:p w14:paraId="277D4D6F" w14:textId="77777777" w:rsidR="00BD0073" w:rsidRPr="00BD0073" w:rsidRDefault="00BD0073" w:rsidP="00BD0073">
      <w:r w:rsidRPr="00BD0073">
        <w:t>Call, K.T., Riedel, A.A., Hein, K., McLoyd, V., Petersen, A. and Kipke, M., 2002. Adolescent health and well‐being in the twenty‐first century: a global perspective. Journal of research on adolescence, 12(1), pp.69-98.</w:t>
      </w:r>
    </w:p>
    <w:p w14:paraId="0D106475" w14:textId="77777777" w:rsidR="00BD0073" w:rsidRPr="00BD0073" w:rsidRDefault="00BD0073" w:rsidP="00BD0073">
      <w:r w:rsidRPr="00BD0073">
        <w:t>Duarte, N., 2013. Resonate: Present visual stories that transform audiences. John Wiley &amp; Sons.</w:t>
      </w:r>
    </w:p>
    <w:p w14:paraId="48EA9AC5" w14:textId="77777777" w:rsidR="00BD0073" w:rsidRPr="00BD0073" w:rsidRDefault="00BD0073" w:rsidP="00BD0073">
      <w:r w:rsidRPr="00BD0073">
        <w:t>Duarte, N., 2013. Resonate: Present visual stories that transform audiences. John Wiley &amp; Sons.</w:t>
      </w:r>
    </w:p>
    <w:p w14:paraId="6B404F3B" w14:textId="77777777" w:rsidR="00BD0073" w:rsidRPr="00BD0073" w:rsidRDefault="00BD0073" w:rsidP="00BD0073">
      <w:r w:rsidRPr="00BD0073">
        <w:t xml:space="preserve">Halfon, N., Larson, K., Lu, M., Tullis, E. and Russ, S., 2014. </w:t>
      </w:r>
      <w:proofErr w:type="spellStart"/>
      <w:r w:rsidRPr="00BD0073">
        <w:t>Lifecourse</w:t>
      </w:r>
      <w:proofErr w:type="spellEnd"/>
      <w:r w:rsidRPr="00BD0073">
        <w:t xml:space="preserve"> health development: past, present and future. Maternal and child health journal, 18, pp.344-365.</w:t>
      </w:r>
    </w:p>
    <w:p w14:paraId="1D2C7835" w14:textId="77777777" w:rsidR="00BD0073" w:rsidRPr="00BD0073" w:rsidRDefault="00BD0073" w:rsidP="00BD0073">
      <w:r w:rsidRPr="00BD0073">
        <w:lastRenderedPageBreak/>
        <w:t xml:space="preserve">Hiebel, N., Rabe, M., Maus, K., </w:t>
      </w:r>
      <w:proofErr w:type="spellStart"/>
      <w:r w:rsidRPr="00BD0073">
        <w:t>Peusquens</w:t>
      </w:r>
      <w:proofErr w:type="spellEnd"/>
      <w:r w:rsidRPr="00BD0073">
        <w:t xml:space="preserve">, F., </w:t>
      </w:r>
      <w:proofErr w:type="spellStart"/>
      <w:r w:rsidRPr="00BD0073">
        <w:t>Radbruch</w:t>
      </w:r>
      <w:proofErr w:type="spellEnd"/>
      <w:r w:rsidRPr="00BD0073">
        <w:t>, L. and Geiser, F., 2021. Resilience in adult health science revisited—a narrative review synthesis of process-oriented approaches. Frontiers in Psychology, 12, p.659395.</w:t>
      </w:r>
    </w:p>
    <w:p w14:paraId="4E0C40C6" w14:textId="77777777" w:rsidR="00BD0073" w:rsidRPr="00BD0073" w:rsidRDefault="00BD0073" w:rsidP="00BD0073">
      <w:r w:rsidRPr="00BD0073">
        <w:t>Hinton, K.E., 2012. A practical guide to strategic planning in higher education (Vol. 7). Ann Arbor, MI: Society for College and University Planning.</w:t>
      </w:r>
    </w:p>
    <w:p w14:paraId="471DDC9F" w14:textId="77777777" w:rsidR="00BD0073" w:rsidRPr="00BD0073" w:rsidRDefault="00BD0073" w:rsidP="00BD0073">
      <w:r w:rsidRPr="00BD0073">
        <w:t>Kelly, D.M. and Fairley, S., 2018. What about the event? How do tourism leveraging strategies affect small-scale events?. Tourism Management, 64, pp.335-345.</w:t>
      </w:r>
    </w:p>
    <w:p w14:paraId="5FA5A0CB" w14:textId="77777777" w:rsidR="00BD0073" w:rsidRPr="00BD0073" w:rsidRDefault="00BD0073" w:rsidP="00BD0073">
      <w:r w:rsidRPr="00BD0073">
        <w:t>Lisi, A.J., Salsbury, S.A., Twist, E.J. and Goertz, C.M., 2018. Chiropractic integration into private sector medical facilities: a multisite qualitative case study. The Journal of Alternative and Complementary Medicine, 24(8), pp.792-800.</w:t>
      </w:r>
    </w:p>
    <w:p w14:paraId="70166E33" w14:textId="77777777" w:rsidR="00BD0073" w:rsidRPr="00BD0073" w:rsidRDefault="00BD0073" w:rsidP="00BD0073">
      <w:proofErr w:type="spellStart"/>
      <w:r w:rsidRPr="00BD0073">
        <w:t>Mahapatro</w:t>
      </w:r>
      <w:proofErr w:type="spellEnd"/>
      <w:r w:rsidRPr="00BD0073">
        <w:t>, B.B., 2022. Human resource management. PG Department of Business Management.</w:t>
      </w:r>
    </w:p>
    <w:p w14:paraId="278E8E4B" w14:textId="77777777" w:rsidR="00BD0073" w:rsidRPr="00BD0073" w:rsidRDefault="00BD0073" w:rsidP="00BD0073">
      <w:r w:rsidRPr="00BD0073">
        <w:t>Masterman, G., 2012. Sponsorship: for a return on investment. Routledge.</w:t>
      </w:r>
    </w:p>
    <w:p w14:paraId="22F59F27" w14:textId="77777777" w:rsidR="00BD0073" w:rsidRPr="00BD0073" w:rsidRDefault="00BD0073" w:rsidP="00BD0073">
      <w:r w:rsidRPr="00BD0073">
        <w:t xml:space="preserve">Mewes &amp; Davis Architects, </w:t>
      </w:r>
      <w:proofErr w:type="spellStart"/>
      <w:r w:rsidRPr="00BD0073">
        <w:t>Mewès</w:t>
      </w:r>
      <w:proofErr w:type="spellEnd"/>
      <w:r w:rsidRPr="00BD0073">
        <w:t>, C.F. and Davis, A., 2005. Ritz Hotel, London. University of Nebraska-Lincoln, Libraries.</w:t>
      </w:r>
    </w:p>
    <w:p w14:paraId="43E74EB8" w14:textId="77777777" w:rsidR="00BD0073" w:rsidRPr="00BD0073" w:rsidRDefault="00BD0073" w:rsidP="00BD0073">
      <w:r w:rsidRPr="00BD0073">
        <w:t xml:space="preserve">Nembhard, I.M. and Edmondson, A.C., 2006. Making it safe: The effects of leader inclusiveness and professional status on psychological safety and improvement efforts in health care teams. Journal of Organizational </w:t>
      </w:r>
      <w:proofErr w:type="spellStart"/>
      <w:r w:rsidRPr="00BD0073">
        <w:t>Behavior</w:t>
      </w:r>
      <w:proofErr w:type="spellEnd"/>
      <w:r w:rsidRPr="00BD0073">
        <w:t xml:space="preserve">: The International Journal of Industrial, Occupational and Organizational Psychology and </w:t>
      </w:r>
      <w:proofErr w:type="spellStart"/>
      <w:r w:rsidRPr="00BD0073">
        <w:t>Behavior</w:t>
      </w:r>
      <w:proofErr w:type="spellEnd"/>
      <w:r w:rsidRPr="00BD0073">
        <w:t>, 27(7), pp.941-966.</w:t>
      </w:r>
    </w:p>
    <w:p w14:paraId="1BC3C17D" w14:textId="77777777" w:rsidR="00BD0073" w:rsidRPr="00BD0073" w:rsidRDefault="00BD0073" w:rsidP="00BD0073">
      <w:proofErr w:type="spellStart"/>
      <w:r w:rsidRPr="00BD0073">
        <w:t>Ordeix</w:t>
      </w:r>
      <w:proofErr w:type="spellEnd"/>
      <w:r w:rsidRPr="00BD0073">
        <w:t xml:space="preserve">-Rigo, E. and Duarte, J., 2009. From public diplomacy to corporate diplomacy: Increasing corporation’s legitimacy and influence. American </w:t>
      </w:r>
      <w:proofErr w:type="spellStart"/>
      <w:r w:rsidRPr="00BD0073">
        <w:t>Behavioral</w:t>
      </w:r>
      <w:proofErr w:type="spellEnd"/>
      <w:r w:rsidRPr="00BD0073">
        <w:t xml:space="preserve"> Scientist, 53(4), pp.549-564.</w:t>
      </w:r>
    </w:p>
    <w:p w14:paraId="3FE28751" w14:textId="77777777" w:rsidR="00BD0073" w:rsidRPr="00BD0073" w:rsidRDefault="00BD0073" w:rsidP="00BD0073">
      <w:proofErr w:type="spellStart"/>
      <w:r w:rsidRPr="00BD0073">
        <w:t>Paessler</w:t>
      </w:r>
      <w:proofErr w:type="spellEnd"/>
      <w:r w:rsidRPr="00BD0073">
        <w:t xml:space="preserve"> PRTG., 2023. The Ritz London benefits from clearer visibility 24 hours a day with </w:t>
      </w:r>
      <w:proofErr w:type="spellStart"/>
      <w:r w:rsidRPr="00BD0073">
        <w:t>Paessler</w:t>
      </w:r>
      <w:proofErr w:type="spellEnd"/>
      <w:r w:rsidRPr="00BD0073">
        <w:t xml:space="preserve"> PRTG. Retrieved from https://www.paessler.com/company/casestudies/ritz-london</w:t>
      </w:r>
    </w:p>
    <w:p w14:paraId="706DFD06" w14:textId="77777777" w:rsidR="00BD0073" w:rsidRPr="00BD0073" w:rsidRDefault="00BD0073" w:rsidP="00BD0073">
      <w:r w:rsidRPr="00BD0073">
        <w:t>Pahl-</w:t>
      </w:r>
      <w:proofErr w:type="spellStart"/>
      <w:r w:rsidRPr="00BD0073">
        <w:t>Wostl</w:t>
      </w:r>
      <w:proofErr w:type="spellEnd"/>
      <w:r w:rsidRPr="00BD0073">
        <w:t>, C., 2009. A conceptual framework for analysing adaptive capacity and multi-level learning processes in resource governance regimes. Global environmental change, 19(3), pp.354-365.</w:t>
      </w:r>
    </w:p>
    <w:p w14:paraId="4690BDC6" w14:textId="77777777" w:rsidR="00BD0073" w:rsidRPr="00BD0073" w:rsidRDefault="00BD0073" w:rsidP="00BD0073">
      <w:r w:rsidRPr="00BD0073">
        <w:t>Paul, C.S., 2018. The architecture of digital labour platforms: Policy recommendations on platform design for worker well-being. ILO future of work research paper series, 3.</w:t>
      </w:r>
    </w:p>
    <w:p w14:paraId="39CD32AA" w14:textId="77777777" w:rsidR="00BD0073" w:rsidRPr="00BD0073" w:rsidRDefault="00BD0073" w:rsidP="00BD0073">
      <w:r w:rsidRPr="00BD0073">
        <w:t>Scherr, N,, 2023. Strategic Planning: Why is it Important? Retrieved from https://www.clearpointstrategy.com/blog/the-benefits-of-strategic-planning</w:t>
      </w:r>
    </w:p>
    <w:p w14:paraId="101D8684" w14:textId="77777777" w:rsidR="00BD0073" w:rsidRPr="00BD0073" w:rsidRDefault="00BD0073" w:rsidP="00BD0073">
      <w:r w:rsidRPr="00BD0073">
        <w:t>Schneller, E., Abdulsalam, Y., Conway, K. and Eckler, J., 2023. Strategic management of the health care supply chain. John Wiley &amp; Sons.</w:t>
      </w:r>
    </w:p>
    <w:p w14:paraId="57BE38DD" w14:textId="77777777" w:rsidR="00BD0073" w:rsidRPr="00BD0073" w:rsidRDefault="00BD0073" w:rsidP="00BD0073">
      <w:r w:rsidRPr="00BD0073">
        <w:t xml:space="preserve">Smith, A.A., </w:t>
      </w:r>
      <w:proofErr w:type="spellStart"/>
      <w:r w:rsidRPr="00BD0073">
        <w:t>Synowka</w:t>
      </w:r>
      <w:proofErr w:type="spellEnd"/>
      <w:r w:rsidRPr="00BD0073">
        <w:t>, D.P. and Smith, A.D., 2014. E-commerce quality and adoptive elements of e-ticketing for entertainment and sporting events. International Journal of Business Information Systems, 15(4), pp.450-487.</w:t>
      </w:r>
    </w:p>
    <w:p w14:paraId="379857FE" w14:textId="77777777" w:rsidR="00BD0073" w:rsidRPr="00BD0073" w:rsidRDefault="00BD0073" w:rsidP="00BD0073">
      <w:r w:rsidRPr="00BD0073">
        <w:t xml:space="preserve">Søvold, L.E., Naslund, J.A., </w:t>
      </w:r>
      <w:proofErr w:type="spellStart"/>
      <w:r w:rsidRPr="00BD0073">
        <w:t>Kousoulis</w:t>
      </w:r>
      <w:proofErr w:type="spellEnd"/>
      <w:r w:rsidRPr="00BD0073">
        <w:t xml:space="preserve">, A.A., Saxena, S., </w:t>
      </w:r>
      <w:proofErr w:type="spellStart"/>
      <w:r w:rsidRPr="00BD0073">
        <w:t>Qoronfleh</w:t>
      </w:r>
      <w:proofErr w:type="spellEnd"/>
      <w:r w:rsidRPr="00BD0073">
        <w:t xml:space="preserve">, M.W., Grobler, C. and </w:t>
      </w:r>
      <w:proofErr w:type="spellStart"/>
      <w:r w:rsidRPr="00BD0073">
        <w:t>Münter</w:t>
      </w:r>
      <w:proofErr w:type="spellEnd"/>
      <w:r w:rsidRPr="00BD0073">
        <w:t>, L., 2021. Prioritizing the mental health and well-being of healthcare workers: an urgent global public health priority. Frontiers in public health, 9, p.679397.</w:t>
      </w:r>
    </w:p>
    <w:p w14:paraId="6A747FB7" w14:textId="77777777" w:rsidR="00BD0073" w:rsidRPr="00BD0073" w:rsidRDefault="00BD0073" w:rsidP="00BD0073">
      <w:proofErr w:type="spellStart"/>
      <w:r w:rsidRPr="00BD0073">
        <w:t>Teerakunpisut</w:t>
      </w:r>
      <w:proofErr w:type="spellEnd"/>
      <w:r w:rsidRPr="00BD0073">
        <w:t>, S., 2018. An examination of the influence of Islam on hospitality and customer service standards in the Meetings, Incentives, Conventions and Exhibitions (MICE) industry in southern Thailand (Doctoral dissertation, Western Sydney University (Australia)).</w:t>
      </w:r>
    </w:p>
    <w:p w14:paraId="12548486" w14:textId="77777777" w:rsidR="00BD0073" w:rsidRPr="00BD0073" w:rsidRDefault="00BD0073" w:rsidP="00BD0073">
      <w:r w:rsidRPr="00BD0073">
        <w:lastRenderedPageBreak/>
        <w:t>Tun, S., 2019. Fulfilling a new obligation: teaching and learning of sustainable healthcare in the medical education curriculum. Medical Teacher, 41(10), pp.1168-1177.</w:t>
      </w:r>
    </w:p>
    <w:p w14:paraId="4F6CB184" w14:textId="77777777" w:rsidR="00BD0073" w:rsidRPr="00BD0073" w:rsidRDefault="00BD0073" w:rsidP="00BD0073">
      <w:r w:rsidRPr="00BD0073">
        <w:t>Walsh, R., 2011. Lifestyle and mental health. American Psychologist, 66(7), p.579.</w:t>
      </w:r>
    </w:p>
    <w:p w14:paraId="17E2EE92" w14:textId="77777777" w:rsidR="00BD0073" w:rsidRPr="00BD0073" w:rsidRDefault="00BD0073" w:rsidP="00BD0073">
      <w:r w:rsidRPr="00BD0073">
        <w:t>Wark, N., 2018. Shifting paradigms: A critical pragmatic evaluation of key factors affecting learner-empowered emergent technology integration.</w:t>
      </w:r>
    </w:p>
    <w:p w14:paraId="29FF814C" w14:textId="77E713CE" w:rsidR="00782A75" w:rsidRDefault="00BD0073" w:rsidP="00BD0073">
      <w:r w:rsidRPr="00BD0073">
        <w:t>World Health Organization, 2004. Promoting mental health: Concepts, emerging evidence, practice: Summary report. World Health Organization.</w:t>
      </w:r>
    </w:p>
    <w:p w14:paraId="66B10100" w14:textId="77777777" w:rsidR="00782A75" w:rsidRDefault="00782A75"/>
    <w:p w14:paraId="3E15A87A" w14:textId="77777777" w:rsidR="00782A75" w:rsidRDefault="00782A75"/>
    <w:p w14:paraId="14AB7569" w14:textId="77777777" w:rsidR="00782A75" w:rsidRDefault="00782A75"/>
    <w:sectPr w:rsidR="00782A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5EED0" w14:textId="77777777" w:rsidR="008F0C24" w:rsidRDefault="008F0C24" w:rsidP="00782A75">
      <w:pPr>
        <w:spacing w:after="0" w:line="240" w:lineRule="auto"/>
      </w:pPr>
      <w:r>
        <w:separator/>
      </w:r>
    </w:p>
  </w:endnote>
  <w:endnote w:type="continuationSeparator" w:id="0">
    <w:p w14:paraId="1AF6C7BE" w14:textId="77777777" w:rsidR="008F0C24" w:rsidRDefault="008F0C24" w:rsidP="00782A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EC76F" w14:textId="77777777" w:rsidR="008F0C24" w:rsidRDefault="008F0C24" w:rsidP="00782A75">
      <w:pPr>
        <w:spacing w:after="0" w:line="240" w:lineRule="auto"/>
      </w:pPr>
      <w:r>
        <w:separator/>
      </w:r>
    </w:p>
  </w:footnote>
  <w:footnote w:type="continuationSeparator" w:id="0">
    <w:p w14:paraId="722429CB" w14:textId="77777777" w:rsidR="008F0C24" w:rsidRDefault="008F0C24" w:rsidP="00782A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A75"/>
    <w:rsid w:val="001633A0"/>
    <w:rsid w:val="001A6129"/>
    <w:rsid w:val="001C7E64"/>
    <w:rsid w:val="00263476"/>
    <w:rsid w:val="002A060C"/>
    <w:rsid w:val="00440A2F"/>
    <w:rsid w:val="00463B0B"/>
    <w:rsid w:val="006252F9"/>
    <w:rsid w:val="00782A75"/>
    <w:rsid w:val="008F0C24"/>
    <w:rsid w:val="00B200AE"/>
    <w:rsid w:val="00B610F8"/>
    <w:rsid w:val="00BD0073"/>
    <w:rsid w:val="00BF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E8AB3C"/>
  <w15:chartTrackingRefBased/>
  <w15:docId w15:val="{F6F793C6-9305-450B-874A-924984DFD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2A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2A75"/>
  </w:style>
  <w:style w:type="paragraph" w:styleId="Footer">
    <w:name w:val="footer"/>
    <w:basedOn w:val="Normal"/>
    <w:link w:val="FooterChar"/>
    <w:uiPriority w:val="99"/>
    <w:unhideWhenUsed/>
    <w:rsid w:val="00782A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2A75"/>
  </w:style>
  <w:style w:type="character" w:styleId="Hyperlink">
    <w:name w:val="Hyperlink"/>
    <w:basedOn w:val="DefaultParagraphFont"/>
    <w:uiPriority w:val="99"/>
    <w:unhideWhenUsed/>
    <w:rsid w:val="00B610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10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610F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v:/g/personal/2107688_student_uwtsd_ac_uk/ET6QzsWW74dEjrLFZllOV1ABmdOGb0mH0KBNJXo26IFJew?referrer=Teams.TEAMS-ELECTRON&amp;referrerScenario=MeetingChicletGetLink.view.view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26" Type="http://schemas.openxmlformats.org/officeDocument/2006/relationships/image" Target="media/image20.sv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image" Target="media/image2.svg"/><Relationship Id="rId12" Type="http://schemas.openxmlformats.org/officeDocument/2006/relationships/image" Target="media/image6.sv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ettings" Target="settings.xml"/><Relationship Id="rId16" Type="http://schemas.openxmlformats.org/officeDocument/2006/relationships/image" Target="media/image10.svg"/><Relationship Id="rId20" Type="http://schemas.openxmlformats.org/officeDocument/2006/relationships/image" Target="media/image14.sv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8.svg"/><Relationship Id="rId5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4.svg"/><Relationship Id="rId19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image" Target="media/image16.sv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Popovici (2107688)</dc:creator>
  <cp:keywords/>
  <dc:description/>
  <cp:lastModifiedBy>Nicoleta Popovici (2107688)</cp:lastModifiedBy>
  <cp:revision>9</cp:revision>
  <dcterms:created xsi:type="dcterms:W3CDTF">2023-10-27T09:31:00Z</dcterms:created>
  <dcterms:modified xsi:type="dcterms:W3CDTF">2024-02-29T09:25:00Z</dcterms:modified>
</cp:coreProperties>
</file>