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56C06" w14:textId="77777777" w:rsidR="00940177" w:rsidRPr="00940177" w:rsidRDefault="00940177" w:rsidP="00940177">
      <w:pPr>
        <w:spacing w:line="256" w:lineRule="auto"/>
        <w:rPr>
          <w:rFonts w:ascii="Calibri" w:eastAsia="Calibri" w:hAnsi="Calibri" w:cs="Calibri"/>
          <w:kern w:val="0"/>
          <w14:ligatures w14:val="none"/>
        </w:rPr>
      </w:pPr>
    </w:p>
    <w:p w14:paraId="44DDDBCD" w14:textId="77777777" w:rsidR="00940177" w:rsidRPr="00940177" w:rsidRDefault="00940177" w:rsidP="00940177">
      <w:pPr>
        <w:spacing w:line="256" w:lineRule="auto"/>
        <w:rPr>
          <w:rFonts w:ascii="Calibri" w:eastAsia="Calibri" w:hAnsi="Calibri" w:cs="Calibri"/>
          <w:kern w:val="0"/>
          <w14:ligatures w14:val="none"/>
        </w:rPr>
      </w:pPr>
    </w:p>
    <w:p w14:paraId="0E46151A" w14:textId="77777777" w:rsidR="00940177" w:rsidRPr="00940177" w:rsidRDefault="00940177" w:rsidP="00940177">
      <w:pPr>
        <w:spacing w:line="256" w:lineRule="auto"/>
        <w:rPr>
          <w:rFonts w:ascii="Calibri" w:eastAsia="Calibri" w:hAnsi="Calibri" w:cs="Calibri"/>
          <w:kern w:val="0"/>
          <w14:ligatures w14:val="none"/>
        </w:rPr>
      </w:pPr>
    </w:p>
    <w:p w14:paraId="31A440D1" w14:textId="77777777" w:rsidR="00940177" w:rsidRPr="00940177" w:rsidRDefault="00940177" w:rsidP="00940177">
      <w:pPr>
        <w:spacing w:line="256" w:lineRule="auto"/>
        <w:rPr>
          <w:rFonts w:ascii="Calibri" w:eastAsia="Calibri" w:hAnsi="Calibri" w:cs="Calibri"/>
          <w:kern w:val="0"/>
          <w14:ligatures w14:val="none"/>
        </w:rPr>
      </w:pPr>
    </w:p>
    <w:p w14:paraId="05575883" w14:textId="77777777" w:rsidR="00940177" w:rsidRPr="00940177" w:rsidRDefault="00940177" w:rsidP="00940177">
      <w:pPr>
        <w:spacing w:line="256" w:lineRule="auto"/>
        <w:rPr>
          <w:rFonts w:ascii="Calibri" w:eastAsia="Calibri" w:hAnsi="Calibri" w:cs="Calibri"/>
          <w:kern w:val="0"/>
          <w14:ligatures w14:val="none"/>
        </w:rPr>
      </w:pPr>
    </w:p>
    <w:p w14:paraId="02EB511E" w14:textId="77777777" w:rsidR="00940177" w:rsidRPr="00940177" w:rsidRDefault="00940177" w:rsidP="00940177">
      <w:pPr>
        <w:spacing w:line="256" w:lineRule="auto"/>
        <w:rPr>
          <w:rFonts w:ascii="Calibri" w:eastAsia="Calibri" w:hAnsi="Calibri" w:cs="Calibri"/>
          <w:kern w:val="0"/>
          <w14:ligatures w14:val="none"/>
        </w:rPr>
      </w:pPr>
    </w:p>
    <w:p w14:paraId="18938FDE" w14:textId="77777777" w:rsidR="00940177" w:rsidRPr="00940177" w:rsidRDefault="00940177" w:rsidP="00940177">
      <w:pPr>
        <w:spacing w:line="256" w:lineRule="auto"/>
        <w:jc w:val="center"/>
        <w:rPr>
          <w:rFonts w:ascii="Calibri" w:eastAsia="Calibri" w:hAnsi="Calibri" w:cs="Calibri"/>
          <w:kern w:val="0"/>
          <w14:ligatures w14:val="none"/>
        </w:rPr>
      </w:pPr>
    </w:p>
    <w:p w14:paraId="7002F251" w14:textId="77777777" w:rsidR="00940177" w:rsidRPr="00940177" w:rsidRDefault="00940177" w:rsidP="00940177">
      <w:pPr>
        <w:spacing w:line="256" w:lineRule="auto"/>
        <w:jc w:val="center"/>
        <w:rPr>
          <w:rFonts w:ascii="Calibri" w:eastAsia="Calibri" w:hAnsi="Calibri" w:cs="Calibri"/>
          <w:kern w:val="0"/>
          <w:sz w:val="28"/>
          <w:szCs w:val="28"/>
          <w14:ligatures w14:val="none"/>
        </w:rPr>
      </w:pPr>
      <w:r w:rsidRPr="00940177">
        <w:rPr>
          <w:rFonts w:ascii="Calibri" w:eastAsia="Calibri" w:hAnsi="Calibri" w:cs="Calibri"/>
          <w:kern w:val="0"/>
          <w:sz w:val="28"/>
          <w:szCs w:val="28"/>
          <w14:ligatures w14:val="none"/>
        </w:rPr>
        <w:t>INTERCULTURAL COMPETENCE REPORT</w:t>
      </w:r>
    </w:p>
    <w:p w14:paraId="3C1706E3" w14:textId="77777777" w:rsidR="00940177" w:rsidRPr="00940177" w:rsidRDefault="00940177" w:rsidP="00940177">
      <w:pPr>
        <w:spacing w:line="256" w:lineRule="auto"/>
        <w:jc w:val="center"/>
        <w:rPr>
          <w:rFonts w:ascii="Calibri" w:eastAsia="Calibri" w:hAnsi="Calibri" w:cs="Calibri"/>
          <w:kern w:val="0"/>
          <w:sz w:val="28"/>
          <w:szCs w:val="28"/>
          <w14:ligatures w14:val="none"/>
        </w:rPr>
      </w:pPr>
    </w:p>
    <w:p w14:paraId="5A6FF6E0" w14:textId="77777777" w:rsidR="00940177" w:rsidRPr="00940177" w:rsidRDefault="00940177" w:rsidP="00940177">
      <w:pPr>
        <w:spacing w:line="256" w:lineRule="auto"/>
        <w:jc w:val="center"/>
        <w:rPr>
          <w:rFonts w:ascii="Calibri" w:eastAsia="Calibri" w:hAnsi="Calibri" w:cs="Calibri"/>
          <w:kern w:val="0"/>
          <w:sz w:val="28"/>
          <w:szCs w:val="28"/>
          <w14:ligatures w14:val="none"/>
        </w:rPr>
      </w:pPr>
      <w:r w:rsidRPr="00940177">
        <w:rPr>
          <w:rFonts w:ascii="Calibri" w:eastAsia="Calibri" w:hAnsi="Calibri" w:cs="Calibri"/>
          <w:kern w:val="0"/>
          <w:sz w:val="28"/>
          <w:szCs w:val="28"/>
          <w14:ligatures w14:val="none"/>
        </w:rPr>
        <w:t>Student Name</w:t>
      </w:r>
    </w:p>
    <w:p w14:paraId="145EC2FF" w14:textId="77777777" w:rsidR="00940177" w:rsidRPr="00940177" w:rsidRDefault="00940177" w:rsidP="00940177">
      <w:pPr>
        <w:spacing w:line="256" w:lineRule="auto"/>
        <w:jc w:val="center"/>
        <w:rPr>
          <w:rFonts w:ascii="Calibri" w:eastAsia="Calibri" w:hAnsi="Calibri" w:cs="Calibri"/>
          <w:kern w:val="0"/>
          <w:sz w:val="28"/>
          <w:szCs w:val="28"/>
          <w14:ligatures w14:val="none"/>
        </w:rPr>
      </w:pPr>
      <w:r w:rsidRPr="00940177">
        <w:rPr>
          <w:rFonts w:ascii="Calibri" w:eastAsia="Calibri" w:hAnsi="Calibri" w:cs="Calibri"/>
          <w:kern w:val="0"/>
          <w:sz w:val="28"/>
          <w:szCs w:val="28"/>
          <w14:ligatures w14:val="none"/>
        </w:rPr>
        <w:t>Catalina Gabriela Dumitru</w:t>
      </w:r>
    </w:p>
    <w:p w14:paraId="126B7F64" w14:textId="77777777" w:rsidR="00940177" w:rsidRPr="00940177" w:rsidRDefault="00940177" w:rsidP="00940177">
      <w:pPr>
        <w:spacing w:line="256" w:lineRule="auto"/>
        <w:jc w:val="center"/>
        <w:rPr>
          <w:rFonts w:ascii="Calibri" w:eastAsia="Calibri" w:hAnsi="Calibri" w:cs="Calibri"/>
          <w:kern w:val="0"/>
          <w:sz w:val="28"/>
          <w:szCs w:val="28"/>
          <w14:ligatures w14:val="none"/>
        </w:rPr>
      </w:pPr>
      <w:r w:rsidRPr="00940177">
        <w:rPr>
          <w:rFonts w:ascii="Calibri" w:eastAsia="Calibri" w:hAnsi="Calibri" w:cs="Calibri"/>
          <w:kern w:val="0"/>
          <w:sz w:val="28"/>
          <w:szCs w:val="28"/>
          <w14:ligatures w14:val="none"/>
        </w:rPr>
        <w:t>Student ID number</w:t>
      </w:r>
    </w:p>
    <w:p w14:paraId="4102CF22" w14:textId="77777777" w:rsidR="00940177" w:rsidRPr="00940177" w:rsidRDefault="00940177" w:rsidP="00940177">
      <w:pPr>
        <w:spacing w:line="256" w:lineRule="auto"/>
        <w:jc w:val="center"/>
        <w:rPr>
          <w:rFonts w:ascii="Calibri" w:eastAsia="Calibri" w:hAnsi="Calibri" w:cs="Calibri"/>
          <w:kern w:val="0"/>
          <w:sz w:val="28"/>
          <w:szCs w:val="28"/>
          <w14:ligatures w14:val="none"/>
        </w:rPr>
      </w:pPr>
      <w:r w:rsidRPr="00940177">
        <w:rPr>
          <w:rFonts w:ascii="Calibri" w:eastAsia="Calibri" w:hAnsi="Calibri" w:cs="Calibri"/>
          <w:kern w:val="0"/>
          <w:sz w:val="28"/>
          <w:szCs w:val="28"/>
          <w14:ligatures w14:val="none"/>
        </w:rPr>
        <w:t>2209716</w:t>
      </w:r>
    </w:p>
    <w:p w14:paraId="23D120D9" w14:textId="77777777" w:rsidR="00940177" w:rsidRPr="00940177" w:rsidRDefault="00940177" w:rsidP="00940177">
      <w:pPr>
        <w:spacing w:line="256" w:lineRule="auto"/>
        <w:jc w:val="center"/>
        <w:rPr>
          <w:rFonts w:ascii="Calibri" w:eastAsia="Calibri" w:hAnsi="Calibri" w:cs="Calibri"/>
          <w:kern w:val="0"/>
          <w:sz w:val="28"/>
          <w:szCs w:val="28"/>
          <w14:ligatures w14:val="none"/>
        </w:rPr>
      </w:pPr>
      <w:r w:rsidRPr="00940177">
        <w:rPr>
          <w:rFonts w:ascii="Calibri" w:eastAsia="Calibri" w:hAnsi="Calibri" w:cs="Calibri"/>
          <w:kern w:val="0"/>
          <w:sz w:val="28"/>
          <w:szCs w:val="28"/>
          <w14:ligatures w14:val="none"/>
        </w:rPr>
        <w:t>MODULE</w:t>
      </w:r>
    </w:p>
    <w:p w14:paraId="28E5E1FA" w14:textId="77777777" w:rsidR="00940177" w:rsidRPr="00940177" w:rsidRDefault="00940177" w:rsidP="00940177">
      <w:pPr>
        <w:spacing w:line="256" w:lineRule="auto"/>
        <w:jc w:val="center"/>
        <w:rPr>
          <w:rFonts w:ascii="Calibri" w:eastAsia="Calibri" w:hAnsi="Calibri" w:cs="Calibri"/>
          <w:kern w:val="0"/>
          <w:sz w:val="28"/>
          <w:szCs w:val="28"/>
          <w14:ligatures w14:val="none"/>
        </w:rPr>
      </w:pPr>
      <w:r w:rsidRPr="00940177">
        <w:rPr>
          <w:rFonts w:ascii="Calibri" w:eastAsia="Calibri" w:hAnsi="Calibri" w:cs="Calibri"/>
          <w:kern w:val="0"/>
          <w:sz w:val="28"/>
          <w:szCs w:val="28"/>
          <w14:ligatures w14:val="none"/>
        </w:rPr>
        <w:t>FOREIGN LANGUAGE &amp; CULTURAL AWARENESS BMIH5003</w:t>
      </w:r>
    </w:p>
    <w:p w14:paraId="161AEFB1" w14:textId="77777777" w:rsidR="00940177" w:rsidRPr="00940177" w:rsidRDefault="00940177" w:rsidP="00940177">
      <w:pPr>
        <w:spacing w:line="256" w:lineRule="auto"/>
        <w:jc w:val="center"/>
        <w:rPr>
          <w:rFonts w:ascii="Calibri" w:eastAsia="Calibri" w:hAnsi="Calibri" w:cs="Calibri"/>
          <w:kern w:val="0"/>
          <w:sz w:val="28"/>
          <w:szCs w:val="28"/>
          <w14:ligatures w14:val="none"/>
        </w:rPr>
      </w:pPr>
      <w:r w:rsidRPr="00940177">
        <w:rPr>
          <w:rFonts w:ascii="Calibri" w:eastAsia="Calibri" w:hAnsi="Calibri" w:cs="Calibri"/>
          <w:kern w:val="0"/>
          <w:sz w:val="28"/>
          <w:szCs w:val="28"/>
          <w14:ligatures w14:val="none"/>
        </w:rPr>
        <w:t>Lecturer</w:t>
      </w:r>
    </w:p>
    <w:p w14:paraId="226A11CD" w14:textId="77777777" w:rsidR="00940177" w:rsidRPr="00940177" w:rsidRDefault="00940177" w:rsidP="00940177">
      <w:pPr>
        <w:spacing w:line="256" w:lineRule="auto"/>
        <w:jc w:val="center"/>
        <w:rPr>
          <w:rFonts w:ascii="Calibri" w:eastAsia="Calibri" w:hAnsi="Calibri" w:cs="Calibri"/>
          <w:kern w:val="0"/>
          <w:sz w:val="28"/>
          <w:szCs w:val="28"/>
          <w14:ligatures w14:val="none"/>
        </w:rPr>
      </w:pPr>
      <w:r w:rsidRPr="00940177">
        <w:rPr>
          <w:rFonts w:ascii="Calibri" w:eastAsia="Calibri" w:hAnsi="Calibri" w:cs="Calibri"/>
          <w:kern w:val="0"/>
          <w:sz w:val="28"/>
          <w:szCs w:val="28"/>
          <w14:ligatures w14:val="none"/>
        </w:rPr>
        <w:t>LISA-MARIE BASSLER</w:t>
      </w:r>
    </w:p>
    <w:p w14:paraId="5A39974C" w14:textId="77777777" w:rsidR="00940177" w:rsidRPr="00940177" w:rsidRDefault="00940177" w:rsidP="00940177">
      <w:pPr>
        <w:spacing w:line="256" w:lineRule="auto"/>
        <w:jc w:val="center"/>
        <w:rPr>
          <w:rFonts w:ascii="Calibri" w:eastAsia="Calibri" w:hAnsi="Calibri" w:cs="Calibri"/>
          <w:kern w:val="0"/>
          <w:sz w:val="28"/>
          <w:szCs w:val="28"/>
          <w14:ligatures w14:val="none"/>
        </w:rPr>
      </w:pPr>
      <w:r w:rsidRPr="00940177">
        <w:rPr>
          <w:rFonts w:ascii="Calibri" w:eastAsia="Calibri" w:hAnsi="Calibri" w:cs="Calibri"/>
          <w:kern w:val="0"/>
          <w:sz w:val="28"/>
          <w:szCs w:val="28"/>
          <w14:ligatures w14:val="none"/>
        </w:rPr>
        <w:t>Wordcount : 1151 words</w:t>
      </w:r>
    </w:p>
    <w:p w14:paraId="6E6E36CB" w14:textId="77777777" w:rsidR="00940177" w:rsidRPr="00940177" w:rsidRDefault="00940177" w:rsidP="00940177">
      <w:pPr>
        <w:spacing w:line="256" w:lineRule="auto"/>
        <w:rPr>
          <w:rFonts w:ascii="Calibri" w:eastAsia="Calibri" w:hAnsi="Calibri" w:cs="Calibri"/>
          <w:kern w:val="0"/>
          <w:sz w:val="28"/>
          <w:szCs w:val="28"/>
          <w14:ligatures w14:val="none"/>
        </w:rPr>
      </w:pPr>
    </w:p>
    <w:p w14:paraId="1538F113" w14:textId="77777777" w:rsidR="00940177" w:rsidRPr="00940177" w:rsidRDefault="00940177" w:rsidP="00940177">
      <w:pPr>
        <w:spacing w:line="256" w:lineRule="auto"/>
        <w:rPr>
          <w:rFonts w:ascii="Calibri" w:eastAsia="Calibri" w:hAnsi="Calibri" w:cs="Calibri"/>
          <w:kern w:val="0"/>
          <w:sz w:val="28"/>
          <w:szCs w:val="28"/>
          <w14:ligatures w14:val="none"/>
        </w:rPr>
      </w:pPr>
    </w:p>
    <w:p w14:paraId="44852BF6" w14:textId="77777777" w:rsidR="00940177" w:rsidRPr="00940177" w:rsidRDefault="00940177" w:rsidP="00940177">
      <w:pPr>
        <w:spacing w:line="256" w:lineRule="auto"/>
        <w:rPr>
          <w:rFonts w:ascii="Calibri" w:eastAsia="Calibri" w:hAnsi="Calibri" w:cs="Calibri"/>
          <w:kern w:val="0"/>
          <w:sz w:val="28"/>
          <w:szCs w:val="28"/>
          <w14:ligatures w14:val="none"/>
        </w:rPr>
      </w:pPr>
    </w:p>
    <w:p w14:paraId="43F44FD6" w14:textId="77777777" w:rsidR="00940177" w:rsidRPr="00940177" w:rsidRDefault="00940177" w:rsidP="00940177">
      <w:pPr>
        <w:spacing w:line="256" w:lineRule="auto"/>
        <w:rPr>
          <w:rFonts w:ascii="Calibri" w:eastAsia="Calibri" w:hAnsi="Calibri" w:cs="Calibri"/>
          <w:kern w:val="0"/>
          <w:sz w:val="28"/>
          <w:szCs w:val="28"/>
          <w14:ligatures w14:val="none"/>
        </w:rPr>
      </w:pPr>
    </w:p>
    <w:p w14:paraId="0EA7ABEC" w14:textId="77777777" w:rsidR="00940177" w:rsidRPr="00940177" w:rsidRDefault="00940177" w:rsidP="00940177">
      <w:pPr>
        <w:spacing w:line="256" w:lineRule="auto"/>
        <w:rPr>
          <w:rFonts w:ascii="Calibri" w:eastAsia="Calibri" w:hAnsi="Calibri" w:cs="Calibri"/>
          <w:kern w:val="0"/>
          <w:sz w:val="28"/>
          <w:szCs w:val="28"/>
          <w14:ligatures w14:val="none"/>
        </w:rPr>
      </w:pPr>
    </w:p>
    <w:p w14:paraId="517B34C8" w14:textId="77777777" w:rsidR="00940177" w:rsidRPr="00940177" w:rsidRDefault="00940177" w:rsidP="00940177">
      <w:pPr>
        <w:spacing w:line="256" w:lineRule="auto"/>
        <w:rPr>
          <w:rFonts w:ascii="Calibri" w:eastAsia="Calibri" w:hAnsi="Calibri" w:cs="Calibri"/>
          <w:kern w:val="0"/>
          <w14:ligatures w14:val="none"/>
        </w:rPr>
      </w:pPr>
    </w:p>
    <w:p w14:paraId="7EA4B166" w14:textId="77777777" w:rsidR="00940177" w:rsidRPr="00940177" w:rsidRDefault="00940177" w:rsidP="00940177">
      <w:pPr>
        <w:spacing w:line="256" w:lineRule="auto"/>
        <w:rPr>
          <w:rFonts w:ascii="Calibri" w:eastAsia="Calibri" w:hAnsi="Calibri" w:cs="Calibri"/>
          <w:kern w:val="0"/>
          <w14:ligatures w14:val="none"/>
        </w:rPr>
      </w:pPr>
    </w:p>
    <w:p w14:paraId="0F36809B" w14:textId="77777777" w:rsidR="00940177" w:rsidRPr="00940177" w:rsidRDefault="00940177" w:rsidP="00940177">
      <w:pPr>
        <w:spacing w:line="256" w:lineRule="auto"/>
        <w:rPr>
          <w:rFonts w:ascii="Calibri" w:eastAsia="Calibri" w:hAnsi="Calibri" w:cs="Calibri"/>
          <w:kern w:val="0"/>
          <w14:ligatures w14:val="none"/>
        </w:rPr>
      </w:pPr>
    </w:p>
    <w:p w14:paraId="38F0792D" w14:textId="77777777" w:rsidR="00940177" w:rsidRPr="00940177" w:rsidRDefault="00940177" w:rsidP="00940177">
      <w:pPr>
        <w:spacing w:line="256" w:lineRule="auto"/>
        <w:rPr>
          <w:rFonts w:ascii="Calibri" w:eastAsia="Calibri" w:hAnsi="Calibri" w:cs="Calibri"/>
          <w:kern w:val="0"/>
          <w14:ligatures w14:val="none"/>
        </w:rPr>
      </w:pPr>
    </w:p>
    <w:p w14:paraId="7C657608" w14:textId="77777777" w:rsidR="00940177" w:rsidRPr="00940177" w:rsidRDefault="00940177" w:rsidP="00940177">
      <w:pPr>
        <w:spacing w:line="256" w:lineRule="auto"/>
        <w:rPr>
          <w:rFonts w:ascii="Calibri" w:eastAsia="Calibri" w:hAnsi="Calibri" w:cs="Calibri"/>
          <w:kern w:val="0"/>
          <w14:ligatures w14:val="none"/>
        </w:rPr>
      </w:pPr>
    </w:p>
    <w:p w14:paraId="5B6E0412" w14:textId="77777777" w:rsidR="00940177" w:rsidRPr="00940177" w:rsidRDefault="00940177" w:rsidP="00940177">
      <w:pPr>
        <w:spacing w:line="360" w:lineRule="auto"/>
        <w:jc w:val="both"/>
        <w:rPr>
          <w:rFonts w:ascii="Calibri" w:eastAsia="Calibri" w:hAnsi="Calibri" w:cs="Calibri"/>
          <w:noProof/>
          <w:sz w:val="24"/>
          <w:szCs w:val="24"/>
        </w:rPr>
      </w:pPr>
    </w:p>
    <w:p w14:paraId="269F076C" w14:textId="77777777" w:rsidR="00940177" w:rsidRPr="00940177" w:rsidRDefault="00940177" w:rsidP="00940177">
      <w:pPr>
        <w:spacing w:line="360" w:lineRule="auto"/>
        <w:jc w:val="both"/>
        <w:rPr>
          <w:rFonts w:ascii="Calibri" w:eastAsia="Calibri" w:hAnsi="Calibri" w:cs="Calibri"/>
          <w:noProof/>
          <w:sz w:val="24"/>
          <w:szCs w:val="24"/>
        </w:rPr>
      </w:pPr>
    </w:p>
    <w:p w14:paraId="3DEC8EC1" w14:textId="77777777" w:rsidR="00940177" w:rsidRPr="00940177" w:rsidRDefault="00940177" w:rsidP="00940177">
      <w:pPr>
        <w:spacing w:line="360" w:lineRule="auto"/>
        <w:jc w:val="both"/>
        <w:rPr>
          <w:rFonts w:ascii="Calibri" w:eastAsia="Calibri" w:hAnsi="Calibri" w:cs="Calibri"/>
          <w:noProof/>
          <w:sz w:val="24"/>
          <w:szCs w:val="24"/>
        </w:rPr>
      </w:pPr>
    </w:p>
    <w:p w14:paraId="372D57C2" w14:textId="77777777" w:rsidR="00940177" w:rsidRPr="00940177" w:rsidRDefault="00940177" w:rsidP="00940177">
      <w:pPr>
        <w:spacing w:line="360" w:lineRule="auto"/>
        <w:jc w:val="both"/>
        <w:rPr>
          <w:rFonts w:ascii="Calibri" w:eastAsia="Calibri" w:hAnsi="Calibri" w:cs="Calibri"/>
          <w:noProof/>
          <w:sz w:val="24"/>
          <w:szCs w:val="24"/>
        </w:rPr>
      </w:pPr>
    </w:p>
    <w:p w14:paraId="618C788E" w14:textId="77777777" w:rsidR="00940177" w:rsidRPr="00940177" w:rsidRDefault="00940177" w:rsidP="00940177">
      <w:pPr>
        <w:spacing w:line="360" w:lineRule="auto"/>
        <w:jc w:val="both"/>
        <w:rPr>
          <w:rFonts w:ascii="Calibri" w:eastAsia="Calibri" w:hAnsi="Calibri" w:cs="Calibri"/>
          <w:noProof/>
          <w:sz w:val="24"/>
          <w:szCs w:val="24"/>
        </w:rPr>
      </w:pPr>
    </w:p>
    <w:p w14:paraId="64F9B993" w14:textId="77777777" w:rsidR="00940177" w:rsidRPr="00940177" w:rsidRDefault="00940177" w:rsidP="00940177">
      <w:pPr>
        <w:spacing w:line="360" w:lineRule="auto"/>
        <w:jc w:val="both"/>
        <w:rPr>
          <w:rFonts w:ascii="Calibri" w:eastAsia="Calibri" w:hAnsi="Calibri" w:cs="Calibri"/>
          <w:noProof/>
          <w:sz w:val="24"/>
          <w:szCs w:val="24"/>
        </w:rPr>
      </w:pPr>
    </w:p>
    <w:p w14:paraId="5B511C02" w14:textId="77777777" w:rsidR="00940177" w:rsidRPr="00940177" w:rsidRDefault="00940177" w:rsidP="00940177">
      <w:pPr>
        <w:spacing w:line="360" w:lineRule="auto"/>
        <w:jc w:val="both"/>
        <w:rPr>
          <w:rFonts w:ascii="Calibri" w:eastAsia="Calibri" w:hAnsi="Calibri" w:cs="Calibri"/>
          <w:noProof/>
          <w:sz w:val="24"/>
          <w:szCs w:val="24"/>
        </w:rPr>
      </w:pPr>
    </w:p>
    <w:p w14:paraId="51AC703D" w14:textId="77777777" w:rsidR="00940177" w:rsidRPr="00940177" w:rsidRDefault="00940177" w:rsidP="00940177">
      <w:pPr>
        <w:spacing w:line="360" w:lineRule="auto"/>
        <w:jc w:val="both"/>
        <w:rPr>
          <w:rFonts w:ascii="Calibri" w:eastAsia="Calibri" w:hAnsi="Calibri" w:cs="Calibri"/>
          <w:noProof/>
          <w:sz w:val="24"/>
          <w:szCs w:val="24"/>
        </w:rPr>
      </w:pPr>
    </w:p>
    <w:p w14:paraId="5F5AA322" w14:textId="77777777" w:rsidR="00940177" w:rsidRPr="00940177" w:rsidRDefault="00940177" w:rsidP="00940177">
      <w:pPr>
        <w:spacing w:line="360" w:lineRule="auto"/>
        <w:jc w:val="both"/>
        <w:rPr>
          <w:rFonts w:ascii="Calibri" w:eastAsia="Calibri" w:hAnsi="Calibri" w:cs="Calibri"/>
          <w:noProof/>
          <w:sz w:val="28"/>
          <w:szCs w:val="28"/>
        </w:rPr>
      </w:pPr>
      <w:r w:rsidRPr="00940177">
        <w:rPr>
          <w:rFonts w:ascii="Calibri" w:eastAsia="Calibri" w:hAnsi="Calibri" w:cs="Calibri"/>
          <w:noProof/>
          <w:sz w:val="28"/>
          <w:szCs w:val="28"/>
        </w:rPr>
        <w:t>Content Table</w:t>
      </w:r>
    </w:p>
    <w:p w14:paraId="33313A6D" w14:textId="77777777" w:rsidR="00940177" w:rsidRPr="00940177" w:rsidRDefault="00940177" w:rsidP="00940177">
      <w:pPr>
        <w:numPr>
          <w:ilvl w:val="0"/>
          <w:numId w:val="1"/>
        </w:numPr>
        <w:spacing w:line="360" w:lineRule="auto"/>
        <w:contextualSpacing/>
        <w:jc w:val="both"/>
        <w:rPr>
          <w:rFonts w:ascii="Calibri" w:eastAsia="Calibri" w:hAnsi="Calibri" w:cs="Calibri"/>
          <w:noProof/>
          <w:sz w:val="28"/>
          <w:szCs w:val="28"/>
        </w:rPr>
      </w:pPr>
      <w:r w:rsidRPr="00940177">
        <w:rPr>
          <w:rFonts w:ascii="Calibri" w:eastAsia="Calibri" w:hAnsi="Calibri" w:cs="Calibri"/>
          <w:noProof/>
          <w:sz w:val="28"/>
          <w:szCs w:val="28"/>
        </w:rPr>
        <w:t>Content table</w:t>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t>2</w:t>
      </w:r>
    </w:p>
    <w:p w14:paraId="029B30BB" w14:textId="77777777" w:rsidR="00940177" w:rsidRPr="00940177" w:rsidRDefault="00940177" w:rsidP="00940177">
      <w:pPr>
        <w:numPr>
          <w:ilvl w:val="0"/>
          <w:numId w:val="1"/>
        </w:numPr>
        <w:spacing w:line="360" w:lineRule="auto"/>
        <w:contextualSpacing/>
        <w:jc w:val="both"/>
        <w:rPr>
          <w:rFonts w:ascii="Calibri" w:eastAsia="Calibri" w:hAnsi="Calibri" w:cs="Calibri"/>
          <w:noProof/>
          <w:sz w:val="28"/>
          <w:szCs w:val="28"/>
        </w:rPr>
      </w:pPr>
      <w:r w:rsidRPr="00940177">
        <w:rPr>
          <w:rFonts w:ascii="Calibri" w:eastAsia="Calibri" w:hAnsi="Calibri" w:cs="Calibri"/>
          <w:noProof/>
          <w:sz w:val="28"/>
          <w:szCs w:val="28"/>
        </w:rPr>
        <w:t>Introduction</w:t>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t>3</w:t>
      </w:r>
    </w:p>
    <w:p w14:paraId="16A93434" w14:textId="77777777" w:rsidR="00940177" w:rsidRPr="00940177" w:rsidRDefault="00940177" w:rsidP="00940177">
      <w:pPr>
        <w:numPr>
          <w:ilvl w:val="0"/>
          <w:numId w:val="1"/>
        </w:numPr>
        <w:spacing w:line="360" w:lineRule="auto"/>
        <w:contextualSpacing/>
        <w:jc w:val="both"/>
        <w:rPr>
          <w:rFonts w:ascii="Calibri" w:eastAsia="Calibri" w:hAnsi="Calibri" w:cs="Calibri"/>
          <w:noProof/>
          <w:sz w:val="28"/>
          <w:szCs w:val="28"/>
        </w:rPr>
      </w:pPr>
      <w:r w:rsidRPr="00940177">
        <w:rPr>
          <w:rFonts w:ascii="Calibri" w:eastAsia="Calibri" w:hAnsi="Calibri" w:cs="Calibri"/>
          <w:noProof/>
          <w:sz w:val="28"/>
          <w:szCs w:val="28"/>
        </w:rPr>
        <w:t>Content</w:t>
      </w:r>
      <w:r w:rsidRPr="00940177">
        <w:rPr>
          <w:rFonts w:ascii="Calibri" w:eastAsia="Calibri" w:hAnsi="Calibri" w:cs="Calibri"/>
          <w:noProof/>
          <w:sz w:val="28"/>
          <w:szCs w:val="28"/>
        </w:rPr>
        <w:tab/>
        <w:t>Comparison</w:t>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t>4</w:t>
      </w:r>
    </w:p>
    <w:p w14:paraId="74446031" w14:textId="77777777" w:rsidR="00940177" w:rsidRPr="00940177" w:rsidRDefault="00940177" w:rsidP="00940177">
      <w:pPr>
        <w:spacing w:line="360" w:lineRule="auto"/>
        <w:ind w:left="2160"/>
        <w:contextualSpacing/>
        <w:jc w:val="both"/>
        <w:rPr>
          <w:rFonts w:ascii="Calibri" w:eastAsia="Calibri" w:hAnsi="Calibri" w:cs="Calibri"/>
          <w:noProof/>
          <w:sz w:val="28"/>
          <w:szCs w:val="28"/>
        </w:rPr>
      </w:pPr>
      <w:r w:rsidRPr="00940177">
        <w:rPr>
          <w:rFonts w:ascii="Calibri" w:eastAsia="Calibri" w:hAnsi="Calibri" w:cs="Calibri"/>
          <w:noProof/>
          <w:sz w:val="28"/>
          <w:szCs w:val="28"/>
        </w:rPr>
        <w:t>Cultural intelligence and sensitivity</w:t>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t>4</w:t>
      </w:r>
    </w:p>
    <w:p w14:paraId="7E2B3C92" w14:textId="77777777" w:rsidR="00940177" w:rsidRPr="00940177" w:rsidRDefault="00940177" w:rsidP="00940177">
      <w:pPr>
        <w:spacing w:line="360" w:lineRule="auto"/>
        <w:ind w:left="2160"/>
        <w:contextualSpacing/>
        <w:jc w:val="both"/>
        <w:rPr>
          <w:rFonts w:ascii="Calibri" w:eastAsia="Calibri" w:hAnsi="Calibri" w:cs="Calibri"/>
          <w:noProof/>
          <w:sz w:val="28"/>
          <w:szCs w:val="28"/>
        </w:rPr>
      </w:pPr>
      <w:r w:rsidRPr="00940177">
        <w:rPr>
          <w:rFonts w:ascii="Calibri" w:eastAsia="Calibri" w:hAnsi="Calibri" w:cs="Calibri"/>
          <w:noProof/>
          <w:sz w:val="28"/>
          <w:szCs w:val="28"/>
        </w:rPr>
        <w:t>Leadership</w:t>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t>5</w:t>
      </w:r>
    </w:p>
    <w:p w14:paraId="5BBFA825" w14:textId="77777777" w:rsidR="00940177" w:rsidRPr="00940177" w:rsidRDefault="00940177" w:rsidP="00940177">
      <w:pPr>
        <w:spacing w:line="360" w:lineRule="auto"/>
        <w:ind w:left="2160"/>
        <w:contextualSpacing/>
        <w:jc w:val="both"/>
        <w:rPr>
          <w:rFonts w:ascii="Calibri" w:eastAsia="Calibri" w:hAnsi="Calibri" w:cs="Calibri"/>
          <w:noProof/>
          <w:sz w:val="28"/>
          <w:szCs w:val="28"/>
        </w:rPr>
      </w:pPr>
      <w:r w:rsidRPr="00940177">
        <w:rPr>
          <w:rFonts w:ascii="Calibri" w:eastAsia="Calibri" w:hAnsi="Calibri" w:cs="Calibri"/>
          <w:noProof/>
          <w:sz w:val="28"/>
          <w:szCs w:val="28"/>
        </w:rPr>
        <w:t>Comparison chart</w:t>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t>6</w:t>
      </w:r>
    </w:p>
    <w:p w14:paraId="62A27E10" w14:textId="77777777" w:rsidR="00940177" w:rsidRPr="00940177" w:rsidRDefault="00940177" w:rsidP="00940177">
      <w:pPr>
        <w:numPr>
          <w:ilvl w:val="0"/>
          <w:numId w:val="1"/>
        </w:numPr>
        <w:spacing w:line="360" w:lineRule="auto"/>
        <w:contextualSpacing/>
        <w:jc w:val="both"/>
        <w:rPr>
          <w:rFonts w:ascii="Calibri" w:eastAsia="Calibri" w:hAnsi="Calibri" w:cs="Calibri"/>
          <w:noProof/>
          <w:sz w:val="28"/>
          <w:szCs w:val="28"/>
        </w:rPr>
      </w:pPr>
      <w:r w:rsidRPr="00940177">
        <w:rPr>
          <w:rFonts w:ascii="Calibri" w:eastAsia="Calibri" w:hAnsi="Calibri" w:cs="Calibri"/>
          <w:noProof/>
          <w:sz w:val="28"/>
          <w:szCs w:val="28"/>
        </w:rPr>
        <w:t>Conclusion</w:t>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t>8</w:t>
      </w:r>
    </w:p>
    <w:p w14:paraId="0ECB17DD" w14:textId="77777777" w:rsidR="00940177" w:rsidRPr="00940177" w:rsidRDefault="00940177" w:rsidP="00940177">
      <w:pPr>
        <w:numPr>
          <w:ilvl w:val="0"/>
          <w:numId w:val="1"/>
        </w:numPr>
        <w:spacing w:line="360" w:lineRule="auto"/>
        <w:contextualSpacing/>
        <w:jc w:val="both"/>
        <w:rPr>
          <w:rFonts w:ascii="Calibri" w:eastAsia="Calibri" w:hAnsi="Calibri" w:cs="Calibri"/>
          <w:noProof/>
          <w:sz w:val="28"/>
          <w:szCs w:val="28"/>
        </w:rPr>
      </w:pPr>
      <w:r w:rsidRPr="00940177">
        <w:rPr>
          <w:rFonts w:ascii="Calibri" w:eastAsia="Calibri" w:hAnsi="Calibri" w:cs="Calibri"/>
          <w:noProof/>
          <w:sz w:val="28"/>
          <w:szCs w:val="28"/>
        </w:rPr>
        <w:t>Recommendations</w:t>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t>9</w:t>
      </w:r>
    </w:p>
    <w:p w14:paraId="205F29EA" w14:textId="77777777" w:rsidR="00940177" w:rsidRPr="00940177" w:rsidRDefault="00940177" w:rsidP="00940177">
      <w:pPr>
        <w:numPr>
          <w:ilvl w:val="0"/>
          <w:numId w:val="1"/>
        </w:numPr>
        <w:spacing w:line="360" w:lineRule="auto"/>
        <w:contextualSpacing/>
        <w:jc w:val="both"/>
        <w:rPr>
          <w:rFonts w:ascii="Calibri" w:eastAsia="Calibri" w:hAnsi="Calibri" w:cs="Calibri"/>
          <w:noProof/>
          <w:sz w:val="24"/>
          <w:szCs w:val="24"/>
        </w:rPr>
      </w:pPr>
      <w:r w:rsidRPr="00940177">
        <w:rPr>
          <w:rFonts w:ascii="Calibri" w:eastAsia="Calibri" w:hAnsi="Calibri" w:cs="Calibri"/>
          <w:noProof/>
          <w:sz w:val="28"/>
          <w:szCs w:val="28"/>
        </w:rPr>
        <w:t>References</w:t>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r>
      <w:r w:rsidRPr="00940177">
        <w:rPr>
          <w:rFonts w:ascii="Calibri" w:eastAsia="Calibri" w:hAnsi="Calibri" w:cs="Calibri"/>
          <w:noProof/>
          <w:sz w:val="28"/>
          <w:szCs w:val="28"/>
        </w:rPr>
        <w:tab/>
        <w:t>11</w:t>
      </w:r>
    </w:p>
    <w:p w14:paraId="7DD7CB6C" w14:textId="77777777" w:rsidR="00940177" w:rsidRPr="00940177" w:rsidRDefault="00940177" w:rsidP="00940177">
      <w:pPr>
        <w:spacing w:line="360" w:lineRule="auto"/>
        <w:ind w:left="720"/>
        <w:contextualSpacing/>
        <w:jc w:val="both"/>
        <w:rPr>
          <w:rFonts w:ascii="Calibri" w:eastAsia="Calibri" w:hAnsi="Calibri" w:cs="Calibri"/>
          <w:noProof/>
          <w:sz w:val="24"/>
          <w:szCs w:val="24"/>
        </w:rPr>
      </w:pPr>
    </w:p>
    <w:p w14:paraId="5AA3F122" w14:textId="77777777" w:rsidR="00940177" w:rsidRPr="00940177" w:rsidRDefault="00940177" w:rsidP="00940177">
      <w:pPr>
        <w:spacing w:line="360" w:lineRule="auto"/>
        <w:ind w:left="720"/>
        <w:contextualSpacing/>
        <w:jc w:val="both"/>
        <w:rPr>
          <w:rFonts w:ascii="Calibri" w:eastAsia="Calibri" w:hAnsi="Calibri" w:cs="Calibri"/>
          <w:noProof/>
          <w:sz w:val="24"/>
          <w:szCs w:val="24"/>
        </w:rPr>
      </w:pPr>
    </w:p>
    <w:p w14:paraId="5E668BC7" w14:textId="77777777" w:rsidR="00940177" w:rsidRPr="00940177" w:rsidRDefault="00940177" w:rsidP="00940177">
      <w:pPr>
        <w:spacing w:line="360" w:lineRule="auto"/>
        <w:ind w:left="720"/>
        <w:contextualSpacing/>
        <w:jc w:val="both"/>
        <w:rPr>
          <w:rFonts w:ascii="Calibri" w:eastAsia="Calibri" w:hAnsi="Calibri" w:cs="Calibri"/>
          <w:noProof/>
          <w:sz w:val="24"/>
          <w:szCs w:val="24"/>
        </w:rPr>
      </w:pPr>
    </w:p>
    <w:p w14:paraId="1F0D36C0" w14:textId="77777777" w:rsidR="00940177" w:rsidRPr="00940177" w:rsidRDefault="00940177" w:rsidP="00940177">
      <w:pPr>
        <w:spacing w:line="360" w:lineRule="auto"/>
        <w:ind w:left="720"/>
        <w:contextualSpacing/>
        <w:jc w:val="both"/>
        <w:rPr>
          <w:rFonts w:ascii="Calibri" w:eastAsia="Calibri" w:hAnsi="Calibri" w:cs="Calibri"/>
          <w:noProof/>
          <w:sz w:val="24"/>
          <w:szCs w:val="24"/>
        </w:rPr>
      </w:pPr>
    </w:p>
    <w:p w14:paraId="58FA14FA" w14:textId="77777777" w:rsidR="00940177" w:rsidRPr="00940177" w:rsidRDefault="00940177" w:rsidP="00940177">
      <w:pPr>
        <w:spacing w:line="360" w:lineRule="auto"/>
        <w:jc w:val="both"/>
        <w:rPr>
          <w:rFonts w:ascii="Calibri" w:eastAsia="Calibri" w:hAnsi="Calibri" w:cs="Calibri"/>
          <w:noProof/>
          <w:sz w:val="24"/>
          <w:szCs w:val="24"/>
        </w:rPr>
      </w:pPr>
    </w:p>
    <w:p w14:paraId="0D03A1A0" w14:textId="77777777" w:rsidR="00940177" w:rsidRPr="00940177" w:rsidRDefault="00940177" w:rsidP="00940177">
      <w:pPr>
        <w:spacing w:line="360" w:lineRule="auto"/>
        <w:jc w:val="both"/>
        <w:rPr>
          <w:rFonts w:ascii="Calibri" w:eastAsia="Calibri" w:hAnsi="Calibri" w:cs="Calibri"/>
          <w:noProof/>
          <w:sz w:val="24"/>
          <w:szCs w:val="24"/>
        </w:rPr>
      </w:pPr>
    </w:p>
    <w:p w14:paraId="5F5C32B1" w14:textId="77777777" w:rsidR="00940177" w:rsidRPr="00940177" w:rsidRDefault="00940177" w:rsidP="00940177">
      <w:pPr>
        <w:spacing w:line="360" w:lineRule="auto"/>
        <w:jc w:val="both"/>
        <w:rPr>
          <w:rFonts w:ascii="Calibri" w:eastAsia="Calibri" w:hAnsi="Calibri" w:cs="Calibri"/>
          <w:noProof/>
          <w:sz w:val="24"/>
          <w:szCs w:val="24"/>
        </w:rPr>
      </w:pPr>
    </w:p>
    <w:p w14:paraId="6F1199A6" w14:textId="77777777" w:rsidR="00940177" w:rsidRPr="00940177" w:rsidRDefault="00940177" w:rsidP="00940177">
      <w:pPr>
        <w:spacing w:line="360" w:lineRule="auto"/>
        <w:jc w:val="both"/>
        <w:rPr>
          <w:rFonts w:ascii="Calibri" w:eastAsia="Calibri" w:hAnsi="Calibri" w:cs="Calibri"/>
          <w:noProof/>
          <w:sz w:val="24"/>
          <w:szCs w:val="24"/>
        </w:rPr>
      </w:pPr>
    </w:p>
    <w:p w14:paraId="1976CA16" w14:textId="77777777" w:rsidR="00F524A3" w:rsidRDefault="00F524A3" w:rsidP="00940177">
      <w:pPr>
        <w:spacing w:line="360" w:lineRule="auto"/>
        <w:jc w:val="both"/>
        <w:rPr>
          <w:rFonts w:ascii="Calibri" w:eastAsia="Calibri" w:hAnsi="Calibri" w:cs="Calibri"/>
          <w:b/>
          <w:bCs/>
          <w:noProof/>
          <w:sz w:val="24"/>
          <w:szCs w:val="24"/>
        </w:rPr>
      </w:pPr>
    </w:p>
    <w:p w14:paraId="39D84B9E" w14:textId="77777777" w:rsidR="00F524A3" w:rsidRDefault="00F524A3" w:rsidP="00940177">
      <w:pPr>
        <w:spacing w:line="360" w:lineRule="auto"/>
        <w:jc w:val="both"/>
        <w:rPr>
          <w:rFonts w:ascii="Calibri" w:eastAsia="Calibri" w:hAnsi="Calibri" w:cs="Calibri"/>
          <w:b/>
          <w:bCs/>
          <w:noProof/>
          <w:sz w:val="24"/>
          <w:szCs w:val="24"/>
        </w:rPr>
      </w:pPr>
    </w:p>
    <w:p w14:paraId="6BD4C825" w14:textId="7D337339" w:rsidR="00940177" w:rsidRPr="00940177" w:rsidRDefault="00940177" w:rsidP="00940177">
      <w:pPr>
        <w:spacing w:line="360" w:lineRule="auto"/>
        <w:jc w:val="both"/>
        <w:rPr>
          <w:rFonts w:ascii="Calibri" w:eastAsia="Calibri" w:hAnsi="Calibri" w:cs="Calibri"/>
          <w:b/>
          <w:bCs/>
          <w:noProof/>
          <w:sz w:val="24"/>
          <w:szCs w:val="24"/>
        </w:rPr>
      </w:pPr>
      <w:r w:rsidRPr="00940177">
        <w:rPr>
          <w:rFonts w:ascii="Calibri" w:eastAsia="Calibri" w:hAnsi="Calibri" w:cs="Calibri"/>
          <w:b/>
          <w:bCs/>
          <w:noProof/>
          <w:sz w:val="24"/>
          <w:szCs w:val="24"/>
        </w:rPr>
        <w:t>1 Introduction</w:t>
      </w:r>
    </w:p>
    <w:p w14:paraId="5D0F215C" w14:textId="77777777" w:rsidR="00940177" w:rsidRPr="00940177" w:rsidRDefault="00940177" w:rsidP="00940177">
      <w:pPr>
        <w:spacing w:line="360" w:lineRule="auto"/>
        <w:jc w:val="both"/>
        <w:rPr>
          <w:rFonts w:ascii="Calibri" w:eastAsia="Calibri" w:hAnsi="Calibri" w:cs="Calibri"/>
          <w:b/>
          <w:bCs/>
          <w:noProof/>
          <w:sz w:val="24"/>
          <w:szCs w:val="24"/>
        </w:rPr>
      </w:pPr>
    </w:p>
    <w:p w14:paraId="287FB23F" w14:textId="77777777" w:rsidR="00940177" w:rsidRPr="00940177" w:rsidRDefault="00940177" w:rsidP="00940177">
      <w:pPr>
        <w:spacing w:line="360" w:lineRule="auto"/>
        <w:ind w:firstLine="720"/>
        <w:jc w:val="both"/>
        <w:rPr>
          <w:rFonts w:ascii="Calibri" w:eastAsia="Calibri" w:hAnsi="Calibri" w:cs="Calibri"/>
          <w:noProof/>
          <w:sz w:val="24"/>
          <w:szCs w:val="24"/>
        </w:rPr>
      </w:pPr>
      <w:r w:rsidRPr="00940177">
        <w:rPr>
          <w:rFonts w:ascii="Calibri" w:eastAsia="Calibri" w:hAnsi="Calibri" w:cs="Calibri"/>
          <w:noProof/>
          <w:sz w:val="24"/>
          <w:szCs w:val="24"/>
        </w:rPr>
        <w:t>Soon, Diversity Hotel &amp; Spa will open a branch in Medelin. New hotel will open with same offer and activities as in London, a part of management will be from England, at least for beginning;  the rest of staff will be hired by local agencies exclusively of local offer. This fact will have some implications, some differences in many aspects. Different people, different culture and education, different perception and conduit rules. For managers who will lead the branch, have to study  the differences and similarities between these two cultures, to be able to understand characteristics and particularities of people to hire for a succesful activity. The purpose of this analysis is to juxtapose English and Colombian cultural norms, with investigations grounded in findings from GLOBE project mainly, research for intercultural competences and leadership (Globe Project, 2004). This exploration yields a series of suggestions to hotel manager about the key elements highlighted through this case study.</w:t>
      </w:r>
    </w:p>
    <w:p w14:paraId="45E5DCF9" w14:textId="77777777" w:rsidR="00940177" w:rsidRPr="00940177" w:rsidRDefault="00940177" w:rsidP="00940177">
      <w:pPr>
        <w:spacing w:line="360" w:lineRule="auto"/>
        <w:jc w:val="both"/>
        <w:rPr>
          <w:rFonts w:ascii="Calibri" w:eastAsia="Calibri" w:hAnsi="Calibri" w:cs="Calibri"/>
          <w:noProof/>
          <w:sz w:val="24"/>
          <w:szCs w:val="24"/>
        </w:rPr>
      </w:pPr>
    </w:p>
    <w:p w14:paraId="1E5B1E3E" w14:textId="77777777" w:rsidR="00940177" w:rsidRPr="00940177" w:rsidRDefault="00940177" w:rsidP="00940177">
      <w:pPr>
        <w:spacing w:line="360" w:lineRule="auto"/>
        <w:jc w:val="both"/>
        <w:rPr>
          <w:rFonts w:ascii="Calibri" w:eastAsia="Calibri" w:hAnsi="Calibri" w:cs="Calibri"/>
          <w:noProof/>
          <w:sz w:val="24"/>
          <w:szCs w:val="24"/>
        </w:rPr>
      </w:pPr>
    </w:p>
    <w:p w14:paraId="28A3E593" w14:textId="77777777" w:rsidR="00940177" w:rsidRPr="00940177" w:rsidRDefault="00940177" w:rsidP="00940177">
      <w:pPr>
        <w:spacing w:line="360" w:lineRule="auto"/>
        <w:jc w:val="both"/>
        <w:rPr>
          <w:rFonts w:ascii="Calibri" w:eastAsia="Calibri" w:hAnsi="Calibri" w:cs="Calibri"/>
          <w:noProof/>
          <w:sz w:val="24"/>
          <w:szCs w:val="24"/>
        </w:rPr>
      </w:pPr>
    </w:p>
    <w:p w14:paraId="32AB02F5" w14:textId="77777777" w:rsidR="00940177" w:rsidRPr="00940177" w:rsidRDefault="00940177" w:rsidP="00940177">
      <w:pPr>
        <w:spacing w:line="360" w:lineRule="auto"/>
        <w:jc w:val="both"/>
        <w:rPr>
          <w:rFonts w:ascii="Calibri" w:eastAsia="Calibri" w:hAnsi="Calibri" w:cs="Calibri"/>
          <w:noProof/>
          <w:sz w:val="24"/>
          <w:szCs w:val="24"/>
        </w:rPr>
      </w:pPr>
    </w:p>
    <w:p w14:paraId="659D4093" w14:textId="77777777" w:rsidR="00940177" w:rsidRPr="00940177" w:rsidRDefault="00940177" w:rsidP="00940177">
      <w:pPr>
        <w:spacing w:line="360" w:lineRule="auto"/>
        <w:jc w:val="both"/>
        <w:rPr>
          <w:rFonts w:ascii="Calibri" w:eastAsia="Calibri" w:hAnsi="Calibri" w:cs="Calibri"/>
          <w:noProof/>
          <w:sz w:val="24"/>
          <w:szCs w:val="24"/>
        </w:rPr>
      </w:pPr>
    </w:p>
    <w:p w14:paraId="5CC343DB" w14:textId="77777777" w:rsidR="00940177" w:rsidRPr="00940177" w:rsidRDefault="00940177" w:rsidP="00940177">
      <w:pPr>
        <w:spacing w:line="360" w:lineRule="auto"/>
        <w:jc w:val="both"/>
        <w:rPr>
          <w:rFonts w:ascii="Calibri" w:eastAsia="Calibri" w:hAnsi="Calibri" w:cs="Calibri"/>
          <w:noProof/>
          <w:sz w:val="24"/>
          <w:szCs w:val="24"/>
        </w:rPr>
      </w:pPr>
    </w:p>
    <w:p w14:paraId="4A0F1D72" w14:textId="77777777" w:rsidR="00940177" w:rsidRPr="00940177" w:rsidRDefault="00940177" w:rsidP="00940177">
      <w:pPr>
        <w:spacing w:line="360" w:lineRule="auto"/>
        <w:jc w:val="both"/>
        <w:rPr>
          <w:rFonts w:ascii="Calibri" w:eastAsia="Calibri" w:hAnsi="Calibri" w:cs="Calibri"/>
          <w:noProof/>
          <w:sz w:val="24"/>
          <w:szCs w:val="24"/>
        </w:rPr>
      </w:pPr>
    </w:p>
    <w:p w14:paraId="40E9860A" w14:textId="77777777" w:rsidR="00940177" w:rsidRPr="00940177" w:rsidRDefault="00940177" w:rsidP="00940177">
      <w:pPr>
        <w:spacing w:line="360" w:lineRule="auto"/>
        <w:jc w:val="both"/>
        <w:rPr>
          <w:rFonts w:ascii="Calibri" w:eastAsia="Calibri" w:hAnsi="Calibri" w:cs="Calibri"/>
          <w:noProof/>
          <w:sz w:val="24"/>
          <w:szCs w:val="24"/>
        </w:rPr>
      </w:pPr>
    </w:p>
    <w:p w14:paraId="59C80F7D" w14:textId="77777777" w:rsidR="00940177" w:rsidRPr="00940177" w:rsidRDefault="00940177" w:rsidP="00940177">
      <w:pPr>
        <w:spacing w:line="360" w:lineRule="auto"/>
        <w:jc w:val="both"/>
        <w:rPr>
          <w:rFonts w:ascii="Calibri" w:eastAsia="Calibri" w:hAnsi="Calibri" w:cs="Calibri"/>
          <w:noProof/>
          <w:sz w:val="24"/>
          <w:szCs w:val="24"/>
        </w:rPr>
      </w:pPr>
    </w:p>
    <w:p w14:paraId="6B0710CA" w14:textId="77777777" w:rsidR="00940177" w:rsidRPr="00940177" w:rsidRDefault="00940177" w:rsidP="00940177">
      <w:pPr>
        <w:spacing w:line="360" w:lineRule="auto"/>
        <w:jc w:val="both"/>
        <w:rPr>
          <w:rFonts w:ascii="Calibri" w:eastAsia="Calibri" w:hAnsi="Calibri" w:cs="Calibri"/>
          <w:noProof/>
          <w:sz w:val="24"/>
          <w:szCs w:val="24"/>
        </w:rPr>
      </w:pPr>
    </w:p>
    <w:p w14:paraId="307E1BF7" w14:textId="77777777" w:rsidR="00940177" w:rsidRPr="00940177" w:rsidRDefault="00940177" w:rsidP="00940177">
      <w:pPr>
        <w:spacing w:line="360" w:lineRule="auto"/>
        <w:jc w:val="both"/>
        <w:rPr>
          <w:rFonts w:ascii="Calibri" w:eastAsia="Calibri" w:hAnsi="Calibri" w:cs="Calibri"/>
          <w:b/>
          <w:bCs/>
          <w:noProof/>
          <w:sz w:val="24"/>
          <w:szCs w:val="24"/>
        </w:rPr>
      </w:pPr>
      <w:r w:rsidRPr="00940177">
        <w:rPr>
          <w:rFonts w:ascii="Calibri" w:eastAsia="Calibri" w:hAnsi="Calibri" w:cs="Calibri"/>
          <w:b/>
          <w:bCs/>
          <w:noProof/>
          <w:sz w:val="24"/>
          <w:szCs w:val="24"/>
        </w:rPr>
        <w:lastRenderedPageBreak/>
        <w:t>2 Comparison</w:t>
      </w:r>
    </w:p>
    <w:p w14:paraId="7103B303" w14:textId="77777777" w:rsidR="00940177" w:rsidRPr="00940177" w:rsidRDefault="00940177" w:rsidP="00940177">
      <w:pPr>
        <w:spacing w:line="360" w:lineRule="auto"/>
        <w:ind w:firstLine="720"/>
        <w:jc w:val="both"/>
        <w:rPr>
          <w:rFonts w:ascii="Calibri" w:eastAsia="Calibri" w:hAnsi="Calibri" w:cs="Calibri"/>
          <w:noProof/>
          <w:sz w:val="24"/>
          <w:szCs w:val="24"/>
        </w:rPr>
      </w:pPr>
      <w:r w:rsidRPr="00940177">
        <w:rPr>
          <w:rFonts w:ascii="Calibri" w:eastAsia="Calibri" w:hAnsi="Calibri" w:cs="Calibri"/>
          <w:noProof/>
          <w:sz w:val="24"/>
          <w:szCs w:val="24"/>
        </w:rPr>
        <w:t>The Globe Project, with data from 2004, explores these dynamics across six fundamental dimensions and nine distinct directions, offering a more contemporary perspective. The data presented for England and Colombia, as on the website globeproject.com, reflects these cultural contrasts (Globe Project, 2004).</w:t>
      </w:r>
    </w:p>
    <w:p w14:paraId="35F76397" w14:textId="77777777" w:rsidR="00940177" w:rsidRPr="00940177" w:rsidRDefault="00940177" w:rsidP="00940177">
      <w:pPr>
        <w:spacing w:line="360" w:lineRule="auto"/>
        <w:jc w:val="both"/>
        <w:rPr>
          <w:rFonts w:ascii="Calibri" w:eastAsia="Calibri" w:hAnsi="Calibri" w:cs="Calibri"/>
          <w:noProof/>
          <w:sz w:val="24"/>
          <w:szCs w:val="24"/>
        </w:rPr>
      </w:pPr>
      <w:r w:rsidRPr="00940177">
        <w:rPr>
          <w:rFonts w:ascii="Calibri" w:eastAsia="Calibri" w:hAnsi="Calibri" w:cs="Calibri"/>
          <w:noProof/>
          <w:sz w:val="24"/>
          <w:szCs w:val="24"/>
        </w:rPr>
        <w:drawing>
          <wp:inline distT="0" distB="0" distL="0" distR="0" wp14:anchorId="652712E8" wp14:editId="270D4DBC">
            <wp:extent cx="4960620" cy="3101340"/>
            <wp:effectExtent l="0" t="0" r="0" b="3810"/>
            <wp:docPr id="6" name="Picture 5" descr="A graph with different colore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graph with different colored triangles&#10;&#10;Description automatically generated with medium confidenc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60620" cy="3101340"/>
                    </a:xfrm>
                    <a:prstGeom prst="rect">
                      <a:avLst/>
                    </a:prstGeom>
                    <a:noFill/>
                    <a:ln>
                      <a:noFill/>
                    </a:ln>
                  </pic:spPr>
                </pic:pic>
              </a:graphicData>
            </a:graphic>
          </wp:inline>
        </w:drawing>
      </w:r>
    </w:p>
    <w:p w14:paraId="6EB4681A" w14:textId="77777777" w:rsidR="00940177" w:rsidRPr="00940177" w:rsidRDefault="00940177" w:rsidP="00940177">
      <w:pPr>
        <w:spacing w:line="360" w:lineRule="auto"/>
        <w:jc w:val="both"/>
        <w:rPr>
          <w:rFonts w:ascii="Calibri" w:eastAsia="Calibri" w:hAnsi="Calibri" w:cs="Calibri"/>
          <w:noProof/>
          <w:sz w:val="24"/>
          <w:szCs w:val="24"/>
        </w:rPr>
      </w:pPr>
      <w:r w:rsidRPr="00940177">
        <w:rPr>
          <w:rFonts w:ascii="Calibri" w:eastAsia="Calibri" w:hAnsi="Calibri" w:cs="Calibri"/>
          <w:noProof/>
          <w:sz w:val="24"/>
          <w:szCs w:val="24"/>
        </w:rPr>
        <w:t>(Globe Project, 2004)</w:t>
      </w:r>
    </w:p>
    <w:p w14:paraId="1A0A9BE4" w14:textId="77777777" w:rsidR="00940177" w:rsidRPr="00940177" w:rsidRDefault="00940177" w:rsidP="00940177">
      <w:pPr>
        <w:spacing w:line="360" w:lineRule="auto"/>
        <w:jc w:val="both"/>
        <w:rPr>
          <w:rFonts w:ascii="Calibri" w:eastAsia="Calibri" w:hAnsi="Calibri" w:cs="Calibri"/>
          <w:noProof/>
          <w:sz w:val="24"/>
          <w:szCs w:val="24"/>
        </w:rPr>
      </w:pPr>
      <w:r w:rsidRPr="00940177">
        <w:rPr>
          <w:rFonts w:ascii="Calibri" w:eastAsia="Calibri" w:hAnsi="Calibri" w:cs="Calibri"/>
          <w:noProof/>
          <w:sz w:val="24"/>
          <w:szCs w:val="24"/>
        </w:rPr>
        <w:drawing>
          <wp:inline distT="0" distB="0" distL="0" distR="0" wp14:anchorId="446BFE03" wp14:editId="7DFC9553">
            <wp:extent cx="5044440" cy="3185160"/>
            <wp:effectExtent l="0" t="0" r="3810" b="0"/>
            <wp:docPr id="7" name="Picture 3" descr="A graph with different colored triang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graph with different colored triangle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4440" cy="3185160"/>
                    </a:xfrm>
                    <a:prstGeom prst="rect">
                      <a:avLst/>
                    </a:prstGeom>
                    <a:noFill/>
                    <a:ln>
                      <a:noFill/>
                    </a:ln>
                  </pic:spPr>
                </pic:pic>
              </a:graphicData>
            </a:graphic>
          </wp:inline>
        </w:drawing>
      </w:r>
    </w:p>
    <w:p w14:paraId="240B49C7" w14:textId="77777777" w:rsidR="00940177" w:rsidRPr="00940177" w:rsidRDefault="00940177" w:rsidP="00940177">
      <w:pPr>
        <w:spacing w:line="360" w:lineRule="auto"/>
        <w:jc w:val="both"/>
        <w:rPr>
          <w:rFonts w:ascii="Calibri" w:eastAsia="Calibri" w:hAnsi="Calibri" w:cs="Calibri"/>
          <w:noProof/>
          <w:sz w:val="24"/>
          <w:szCs w:val="24"/>
        </w:rPr>
      </w:pPr>
      <w:r w:rsidRPr="00940177">
        <w:rPr>
          <w:rFonts w:ascii="Calibri" w:eastAsia="Calibri" w:hAnsi="Calibri" w:cs="Calibri"/>
          <w:noProof/>
          <w:sz w:val="24"/>
          <w:szCs w:val="24"/>
        </w:rPr>
        <w:t>(Globe Project, 2004)</w:t>
      </w:r>
    </w:p>
    <w:p w14:paraId="601A29DD" w14:textId="77777777" w:rsidR="00940177" w:rsidRPr="00940177" w:rsidRDefault="00940177" w:rsidP="00940177">
      <w:pPr>
        <w:spacing w:line="360" w:lineRule="auto"/>
        <w:jc w:val="both"/>
        <w:rPr>
          <w:rFonts w:ascii="Calibri" w:eastAsia="Calibri" w:hAnsi="Calibri" w:cs="Calibri"/>
          <w:noProof/>
          <w:sz w:val="24"/>
          <w:szCs w:val="24"/>
        </w:rPr>
      </w:pPr>
      <w:r w:rsidRPr="00940177">
        <w:rPr>
          <w:rFonts w:ascii="Calibri" w:eastAsia="Calibri" w:hAnsi="Calibri" w:cs="Calibri"/>
          <w:noProof/>
          <w:sz w:val="24"/>
          <w:szCs w:val="24"/>
        </w:rPr>
        <w:lastRenderedPageBreak/>
        <w:t>Another aspect is leadership directions, data presented from GLOBE project study from 2004, data for England and Colombia from site (globeproject.com)</w:t>
      </w:r>
    </w:p>
    <w:p w14:paraId="66C4E391" w14:textId="77777777" w:rsidR="00940177" w:rsidRPr="00940177" w:rsidRDefault="00940177" w:rsidP="00940177">
      <w:pPr>
        <w:spacing w:line="360" w:lineRule="auto"/>
        <w:jc w:val="both"/>
        <w:rPr>
          <w:rFonts w:ascii="Calibri" w:eastAsia="Calibri" w:hAnsi="Calibri" w:cs="Calibri"/>
          <w:noProof/>
          <w:sz w:val="24"/>
          <w:szCs w:val="24"/>
        </w:rPr>
      </w:pPr>
      <w:r w:rsidRPr="00940177">
        <w:rPr>
          <w:rFonts w:ascii="Calibri" w:eastAsia="Calibri" w:hAnsi="Calibri" w:cs="Calibri"/>
          <w:noProof/>
          <w:sz w:val="24"/>
          <w:szCs w:val="24"/>
        </w:rPr>
        <w:drawing>
          <wp:inline distT="0" distB="0" distL="0" distR="0" wp14:anchorId="5DF981FE" wp14:editId="47FCDC64">
            <wp:extent cx="5562600" cy="2971800"/>
            <wp:effectExtent l="0" t="0" r="0" b="0"/>
            <wp:docPr id="8" name="Picture 4" descr="A graph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A graph with text and numbers&#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562600" cy="2971800"/>
                    </a:xfrm>
                    <a:prstGeom prst="rect">
                      <a:avLst/>
                    </a:prstGeom>
                    <a:noFill/>
                    <a:ln>
                      <a:noFill/>
                    </a:ln>
                  </pic:spPr>
                </pic:pic>
              </a:graphicData>
            </a:graphic>
          </wp:inline>
        </w:drawing>
      </w:r>
    </w:p>
    <w:p w14:paraId="2A5B1B2D" w14:textId="77777777" w:rsidR="00940177" w:rsidRPr="00940177" w:rsidRDefault="00940177" w:rsidP="00940177">
      <w:pPr>
        <w:spacing w:line="360" w:lineRule="auto"/>
        <w:jc w:val="both"/>
        <w:rPr>
          <w:rFonts w:ascii="Calibri" w:eastAsia="Calibri" w:hAnsi="Calibri" w:cs="Calibri"/>
          <w:noProof/>
          <w:sz w:val="24"/>
          <w:szCs w:val="24"/>
        </w:rPr>
      </w:pPr>
      <w:r w:rsidRPr="00940177">
        <w:rPr>
          <w:rFonts w:ascii="Calibri" w:eastAsia="Calibri" w:hAnsi="Calibri" w:cs="Calibri"/>
          <w:noProof/>
          <w:sz w:val="24"/>
          <w:szCs w:val="24"/>
        </w:rPr>
        <w:t xml:space="preserve">(Globe Project, 2004) </w:t>
      </w:r>
    </w:p>
    <w:p w14:paraId="042E5D9A" w14:textId="77777777" w:rsidR="00940177" w:rsidRPr="00940177" w:rsidRDefault="00940177" w:rsidP="00940177">
      <w:pPr>
        <w:spacing w:line="360" w:lineRule="auto"/>
        <w:jc w:val="both"/>
        <w:rPr>
          <w:rFonts w:ascii="Calibri" w:eastAsia="Calibri" w:hAnsi="Calibri" w:cs="Calibri"/>
          <w:noProof/>
          <w:sz w:val="24"/>
          <w:szCs w:val="24"/>
        </w:rPr>
      </w:pPr>
      <w:r w:rsidRPr="00940177">
        <w:rPr>
          <w:rFonts w:ascii="Calibri" w:eastAsia="Calibri" w:hAnsi="Calibri" w:cs="Calibri"/>
          <w:noProof/>
          <w:sz w:val="24"/>
          <w:szCs w:val="24"/>
        </w:rPr>
        <w:drawing>
          <wp:inline distT="0" distB="0" distL="0" distR="0" wp14:anchorId="4A9FD07A" wp14:editId="700DC497">
            <wp:extent cx="5562600" cy="2941320"/>
            <wp:effectExtent l="0" t="0" r="0" b="0"/>
            <wp:docPr id="9" name="Picture 4" descr="A graph with text and a ba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graph with text and a bar&#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62600" cy="2941320"/>
                    </a:xfrm>
                    <a:prstGeom prst="rect">
                      <a:avLst/>
                    </a:prstGeom>
                    <a:noFill/>
                    <a:ln>
                      <a:noFill/>
                    </a:ln>
                  </pic:spPr>
                </pic:pic>
              </a:graphicData>
            </a:graphic>
          </wp:inline>
        </w:drawing>
      </w:r>
    </w:p>
    <w:p w14:paraId="01C97EAB" w14:textId="77777777" w:rsidR="00940177" w:rsidRPr="00940177" w:rsidRDefault="00940177" w:rsidP="00940177">
      <w:pPr>
        <w:spacing w:line="360" w:lineRule="auto"/>
        <w:jc w:val="both"/>
        <w:rPr>
          <w:rFonts w:ascii="Calibri" w:eastAsia="Calibri" w:hAnsi="Calibri" w:cs="Calibri"/>
          <w:noProof/>
          <w:sz w:val="24"/>
          <w:szCs w:val="24"/>
        </w:rPr>
      </w:pPr>
      <w:bookmarkStart w:id="0" w:name="_Hlk159780264"/>
      <w:r w:rsidRPr="00940177">
        <w:rPr>
          <w:rFonts w:ascii="Calibri" w:eastAsia="Calibri" w:hAnsi="Calibri" w:cs="Calibri"/>
          <w:noProof/>
          <w:sz w:val="24"/>
          <w:szCs w:val="24"/>
        </w:rPr>
        <w:t>(Globe Project, 2004)</w:t>
      </w:r>
    </w:p>
    <w:bookmarkEnd w:id="0"/>
    <w:p w14:paraId="2A0D0F8F"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sz w:val="24"/>
          <w:szCs w:val="24"/>
        </w:rPr>
        <w:t xml:space="preserve">Comparing all the data, as shown in next chart, a part of the scores are similar for both countries, the other part highlights the differences between cultures and people. </w:t>
      </w:r>
    </w:p>
    <w:p w14:paraId="521AA596" w14:textId="77777777" w:rsidR="00940177" w:rsidRPr="00940177" w:rsidRDefault="00940177" w:rsidP="00940177">
      <w:pPr>
        <w:spacing w:line="360" w:lineRule="auto"/>
        <w:jc w:val="both"/>
        <w:rPr>
          <w:rFonts w:ascii="Calibri" w:eastAsia="Calibri" w:hAnsi="Calibri" w:cs="Calibri"/>
          <w:sz w:val="24"/>
          <w:szCs w:val="24"/>
        </w:rPr>
      </w:pPr>
    </w:p>
    <w:p w14:paraId="634F44A8" w14:textId="77777777" w:rsidR="00940177" w:rsidRPr="00940177" w:rsidRDefault="00940177" w:rsidP="00940177">
      <w:pPr>
        <w:spacing w:line="360" w:lineRule="auto"/>
        <w:jc w:val="both"/>
        <w:rPr>
          <w:rFonts w:ascii="Calibri" w:eastAsia="Calibri" w:hAnsi="Calibri" w:cs="Calibri"/>
          <w:sz w:val="24"/>
          <w:szCs w:val="24"/>
        </w:rPr>
      </w:pPr>
    </w:p>
    <w:p w14:paraId="7309C0B6"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sz w:val="24"/>
          <w:szCs w:val="24"/>
        </w:rPr>
        <w:t>Comparison chart  England vs. Colombia on 9 dimensions (Globe Project, 2004):</w:t>
      </w:r>
    </w:p>
    <w:p w14:paraId="58330498"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noProof/>
          <w:sz w:val="24"/>
          <w:szCs w:val="24"/>
        </w:rPr>
        <w:drawing>
          <wp:inline distT="0" distB="0" distL="0" distR="0" wp14:anchorId="5B3BC0C0" wp14:editId="1E5E752C">
            <wp:extent cx="6065520" cy="5646420"/>
            <wp:effectExtent l="0" t="0" r="0" b="0"/>
            <wp:docPr id="10" name="Picture 1" descr="A graph of different colored rectangular shap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graph of different colored rectangular shapes&#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065520" cy="5646420"/>
                    </a:xfrm>
                    <a:prstGeom prst="rect">
                      <a:avLst/>
                    </a:prstGeom>
                    <a:noFill/>
                    <a:ln>
                      <a:noFill/>
                    </a:ln>
                  </pic:spPr>
                </pic:pic>
              </a:graphicData>
            </a:graphic>
          </wp:inline>
        </w:drawing>
      </w:r>
    </w:p>
    <w:p w14:paraId="38442C70" w14:textId="77777777" w:rsidR="00940177" w:rsidRPr="00940177" w:rsidRDefault="00940177" w:rsidP="00940177">
      <w:pPr>
        <w:spacing w:line="360" w:lineRule="auto"/>
        <w:jc w:val="both"/>
        <w:rPr>
          <w:rFonts w:ascii="Calibri" w:eastAsia="Calibri" w:hAnsi="Calibri" w:cs="Calibri"/>
          <w:sz w:val="24"/>
          <w:szCs w:val="24"/>
        </w:rPr>
      </w:pPr>
    </w:p>
    <w:p w14:paraId="2A6989C6"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sz w:val="24"/>
          <w:szCs w:val="24"/>
        </w:rPr>
        <w:t>Here are further cultural insights into the distinctions between England and Colombia:</w:t>
      </w:r>
    </w:p>
    <w:p w14:paraId="2DD7368A" w14:textId="5FB81A3C"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Social Etiquette:</w:t>
      </w:r>
      <w:r w:rsidRPr="00940177">
        <w:rPr>
          <w:rFonts w:ascii="Calibri" w:eastAsia="Calibri" w:hAnsi="Calibri" w:cs="Calibri"/>
          <w:sz w:val="24"/>
          <w:szCs w:val="24"/>
        </w:rPr>
        <w:t xml:space="preserve"> Social interactions in England tend to be more restrained and formal, with an emphasis on politeness, queuing, and respect for personal space. Conversely, Colombian social etiquette is characterized by warmth and informality, with people being more overtly expressive and less concerned about personal space.</w:t>
      </w:r>
    </w:p>
    <w:p w14:paraId="34541C28" w14:textId="62DE7C9A"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lastRenderedPageBreak/>
        <w:t>Food and Dining:</w:t>
      </w:r>
      <w:r w:rsidRPr="00940177">
        <w:rPr>
          <w:rFonts w:ascii="Calibri" w:eastAsia="Calibri" w:hAnsi="Calibri" w:cs="Calibri"/>
          <w:sz w:val="24"/>
          <w:szCs w:val="24"/>
        </w:rPr>
        <w:t xml:space="preserve"> Traditional English cuisine features dishes like fish and chips, roast dinners, and afternoon tea, with a strong emphasis on punctuality and dining etiquette. In Colombia, the culinary culture is central to social life, highlighted by</w:t>
      </w:r>
      <w:r w:rsidR="003F3B0A">
        <w:rPr>
          <w:rFonts w:ascii="Calibri" w:eastAsia="Calibri" w:hAnsi="Calibri" w:cs="Calibri"/>
          <w:sz w:val="24"/>
          <w:szCs w:val="24"/>
        </w:rPr>
        <w:t xml:space="preserve"> local</w:t>
      </w:r>
      <w:r w:rsidRPr="00940177">
        <w:rPr>
          <w:rFonts w:ascii="Calibri" w:eastAsia="Calibri" w:hAnsi="Calibri" w:cs="Calibri"/>
          <w:sz w:val="24"/>
          <w:szCs w:val="24"/>
        </w:rPr>
        <w:t xml:space="preserve"> foods</w:t>
      </w:r>
      <w:r w:rsidR="00CE5C4D">
        <w:rPr>
          <w:rFonts w:ascii="Calibri" w:eastAsia="Calibri" w:hAnsi="Calibri" w:cs="Calibri"/>
          <w:sz w:val="24"/>
          <w:szCs w:val="24"/>
        </w:rPr>
        <w:t xml:space="preserve">, </w:t>
      </w:r>
      <w:r w:rsidRPr="00940177">
        <w:rPr>
          <w:rFonts w:ascii="Calibri" w:eastAsia="Calibri" w:hAnsi="Calibri" w:cs="Calibri"/>
          <w:sz w:val="24"/>
          <w:szCs w:val="24"/>
        </w:rPr>
        <w:t>with meals often shared among family and friends as a gesture of hospitality.</w:t>
      </w:r>
    </w:p>
    <w:p w14:paraId="19C90413" w14:textId="438446E9"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Work Ethic:</w:t>
      </w:r>
      <w:r w:rsidRPr="00940177">
        <w:rPr>
          <w:rFonts w:ascii="Calibri" w:eastAsia="Calibri" w:hAnsi="Calibri" w:cs="Calibri"/>
          <w:sz w:val="24"/>
          <w:szCs w:val="24"/>
        </w:rPr>
        <w:t xml:space="preserve"> In England, there is a notable emphasis on punctuality and a professional </w:t>
      </w:r>
      <w:r w:rsidRPr="00F524A3">
        <w:rPr>
          <w:rFonts w:ascii="Calibri" w:eastAsia="Calibri" w:hAnsi="Calibri" w:cs="Calibri"/>
          <w:sz w:val="24"/>
          <w:szCs w:val="24"/>
        </w:rPr>
        <w:t>man</w:t>
      </w:r>
      <w:r w:rsidR="00DF3FE9" w:rsidRPr="00F524A3">
        <w:rPr>
          <w:rFonts w:ascii="Calibri" w:eastAsia="Calibri" w:hAnsi="Calibri" w:cs="Calibri"/>
          <w:sz w:val="24"/>
          <w:szCs w:val="24"/>
        </w:rPr>
        <w:t>ner</w:t>
      </w:r>
      <w:r w:rsidRPr="00940177">
        <w:rPr>
          <w:rFonts w:ascii="Calibri" w:eastAsia="Calibri" w:hAnsi="Calibri" w:cs="Calibri"/>
          <w:sz w:val="24"/>
          <w:szCs w:val="24"/>
        </w:rPr>
        <w:t>, with work serving as a means to achieve a balanced lifestyle. Colombian work culture values diligence and commitment, albeit with a more relaxed stance on work hours and a significant focus on fostering personal relationships within the workplace.</w:t>
      </w:r>
    </w:p>
    <w:p w14:paraId="4FAE02B3"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Religion:</w:t>
      </w:r>
      <w:r w:rsidRPr="00940177">
        <w:rPr>
          <w:rFonts w:ascii="Calibri" w:eastAsia="Calibri" w:hAnsi="Calibri" w:cs="Calibri"/>
          <w:sz w:val="24"/>
          <w:szCs w:val="24"/>
        </w:rPr>
        <w:t xml:space="preserve"> Christianity, particularly Anglicanism and other denominations, predominates in England amidst a backdrop of religious diversity. In Colombia, Roman Catholicism is the most practiced religion, with religious festivities and traditions deeply ingrained in daily life.</w:t>
      </w:r>
    </w:p>
    <w:p w14:paraId="61AA76E6" w14:textId="4348F962"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Festivals and Celebrations:</w:t>
      </w:r>
      <w:r w:rsidRPr="00940177">
        <w:rPr>
          <w:rFonts w:ascii="Calibri" w:eastAsia="Calibri" w:hAnsi="Calibri" w:cs="Calibri"/>
          <w:sz w:val="24"/>
          <w:szCs w:val="24"/>
        </w:rPr>
        <w:t xml:space="preserve"> England celebrates events such as Christmas, Easter, and the Queen's birthday, alongside various local festivals. Colombia is known for its vibrant celebrations like Carnival, featuring music, dance, and </w:t>
      </w:r>
      <w:r w:rsidR="00F524A3" w:rsidRPr="00940177">
        <w:rPr>
          <w:rFonts w:ascii="Calibri" w:eastAsia="Calibri" w:hAnsi="Calibri" w:cs="Calibri"/>
          <w:sz w:val="24"/>
          <w:szCs w:val="24"/>
        </w:rPr>
        <w:t>colourful</w:t>
      </w:r>
      <w:r w:rsidRPr="00940177">
        <w:rPr>
          <w:rFonts w:ascii="Calibri" w:eastAsia="Calibri" w:hAnsi="Calibri" w:cs="Calibri"/>
          <w:sz w:val="24"/>
          <w:szCs w:val="24"/>
        </w:rPr>
        <w:t xml:space="preserve"> parades.</w:t>
      </w:r>
    </w:p>
    <w:p w14:paraId="63A048A5" w14:textId="78F857BD"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Sports and Hobbies:</w:t>
      </w:r>
      <w:r w:rsidRPr="00940177">
        <w:rPr>
          <w:rFonts w:ascii="Calibri" w:eastAsia="Calibri" w:hAnsi="Calibri" w:cs="Calibri"/>
          <w:sz w:val="24"/>
          <w:szCs w:val="24"/>
        </w:rPr>
        <w:t xml:space="preserve"> Popular sports in England include football (soccer), rugby, and cricket, with gardening and television watching being common pastimes. Football is also beloved in Colombia, along with a passion for dance</w:t>
      </w:r>
      <w:r w:rsidR="003F3B0A">
        <w:rPr>
          <w:rFonts w:ascii="Calibri" w:eastAsia="Calibri" w:hAnsi="Calibri" w:cs="Calibri"/>
          <w:sz w:val="24"/>
          <w:szCs w:val="24"/>
        </w:rPr>
        <w:t xml:space="preserve"> </w:t>
      </w:r>
      <w:r w:rsidRPr="00940177">
        <w:rPr>
          <w:rFonts w:ascii="Calibri" w:eastAsia="Calibri" w:hAnsi="Calibri" w:cs="Calibri"/>
          <w:sz w:val="24"/>
          <w:szCs w:val="24"/>
        </w:rPr>
        <w:t>and outdoor activities like hiking and cycling.</w:t>
      </w:r>
    </w:p>
    <w:p w14:paraId="170FBBC9"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Social Hierarchies:</w:t>
      </w:r>
      <w:r w:rsidRPr="00940177">
        <w:rPr>
          <w:rFonts w:ascii="Calibri" w:eastAsia="Calibri" w:hAnsi="Calibri" w:cs="Calibri"/>
          <w:sz w:val="24"/>
          <w:szCs w:val="24"/>
        </w:rPr>
        <w:t xml:space="preserve"> In England, social standing is often determined by education, occupation, and class. Colombian social hierarchies are more likely to be influenced by family background and connections.</w:t>
      </w:r>
    </w:p>
    <w:p w14:paraId="51A3B954"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Family Values:</w:t>
      </w:r>
      <w:r w:rsidRPr="00940177">
        <w:rPr>
          <w:rFonts w:ascii="Calibri" w:eastAsia="Calibri" w:hAnsi="Calibri" w:cs="Calibri"/>
          <w:sz w:val="24"/>
          <w:szCs w:val="24"/>
        </w:rPr>
        <w:t xml:space="preserve"> English cultural norms often encourage individual autonomy, with young adults typically moving out on their own. In contrast, Colombian society places a high value on family, with extended families frequently living together or nearby, offering substantial emotional and financial support to each other.</w:t>
      </w:r>
    </w:p>
    <w:p w14:paraId="1109A4E9"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sz w:val="24"/>
          <w:szCs w:val="24"/>
        </w:rPr>
        <w:t>Understanding these cultural variances is crucial for successfully establishing and managing a subsidiary in Colombia. Adapting to local customs and maintaining open lines of communication can significantly enhance the prospects of your business endeavour in this distinct cultural setting.</w:t>
      </w:r>
    </w:p>
    <w:p w14:paraId="3A082682" w14:textId="77777777" w:rsidR="00940177" w:rsidRPr="00940177" w:rsidRDefault="00940177" w:rsidP="00940177">
      <w:pPr>
        <w:spacing w:line="360" w:lineRule="auto"/>
        <w:jc w:val="both"/>
        <w:rPr>
          <w:rFonts w:ascii="Calibri" w:eastAsia="Calibri" w:hAnsi="Calibri" w:cs="Calibri"/>
          <w:b/>
          <w:bCs/>
          <w:sz w:val="24"/>
          <w:szCs w:val="24"/>
        </w:rPr>
      </w:pPr>
    </w:p>
    <w:p w14:paraId="65BA14FA" w14:textId="77777777" w:rsidR="00940177" w:rsidRPr="00940177" w:rsidRDefault="00940177" w:rsidP="00940177">
      <w:pPr>
        <w:spacing w:line="360" w:lineRule="auto"/>
        <w:jc w:val="both"/>
        <w:rPr>
          <w:rFonts w:ascii="Calibri" w:eastAsia="Calibri" w:hAnsi="Calibri" w:cs="Calibri"/>
          <w:b/>
          <w:bCs/>
          <w:sz w:val="24"/>
          <w:szCs w:val="24"/>
        </w:rPr>
      </w:pPr>
    </w:p>
    <w:p w14:paraId="2EC3AD2A" w14:textId="77777777" w:rsidR="00940177" w:rsidRPr="00940177" w:rsidRDefault="00940177" w:rsidP="00940177">
      <w:pPr>
        <w:spacing w:line="360" w:lineRule="auto"/>
        <w:jc w:val="both"/>
        <w:rPr>
          <w:rFonts w:ascii="Calibri" w:eastAsia="Calibri" w:hAnsi="Calibri" w:cs="Calibri"/>
          <w:b/>
          <w:bCs/>
          <w:sz w:val="24"/>
          <w:szCs w:val="24"/>
        </w:rPr>
      </w:pPr>
    </w:p>
    <w:p w14:paraId="23D6DEC7" w14:textId="77777777" w:rsidR="00940177" w:rsidRDefault="00940177" w:rsidP="00940177">
      <w:pPr>
        <w:spacing w:line="360" w:lineRule="auto"/>
        <w:jc w:val="both"/>
        <w:rPr>
          <w:rFonts w:ascii="Calibri" w:eastAsia="Calibri" w:hAnsi="Calibri" w:cs="Calibri"/>
          <w:b/>
          <w:bCs/>
          <w:sz w:val="24"/>
          <w:szCs w:val="24"/>
        </w:rPr>
      </w:pPr>
      <w:r w:rsidRPr="00940177">
        <w:rPr>
          <w:rFonts w:ascii="Calibri" w:eastAsia="Calibri" w:hAnsi="Calibri" w:cs="Calibri"/>
          <w:b/>
          <w:bCs/>
          <w:sz w:val="24"/>
          <w:szCs w:val="24"/>
        </w:rPr>
        <w:t>Conclusion</w:t>
      </w:r>
    </w:p>
    <w:p w14:paraId="05F3E275" w14:textId="77777777" w:rsidR="00CE5C4D" w:rsidRPr="00940177" w:rsidRDefault="00CE5C4D" w:rsidP="00940177">
      <w:pPr>
        <w:spacing w:line="360" w:lineRule="auto"/>
        <w:jc w:val="both"/>
        <w:rPr>
          <w:rFonts w:ascii="Calibri" w:eastAsia="Calibri" w:hAnsi="Calibri" w:cs="Calibri"/>
          <w:b/>
          <w:bCs/>
          <w:sz w:val="24"/>
          <w:szCs w:val="24"/>
        </w:rPr>
      </w:pPr>
    </w:p>
    <w:p w14:paraId="052D4CD1" w14:textId="77777777" w:rsidR="00940177" w:rsidRPr="00940177" w:rsidRDefault="00940177" w:rsidP="00CE5C4D">
      <w:pPr>
        <w:spacing w:line="360" w:lineRule="auto"/>
        <w:ind w:firstLine="720"/>
        <w:jc w:val="both"/>
        <w:rPr>
          <w:rFonts w:ascii="Calibri" w:eastAsia="Calibri" w:hAnsi="Calibri" w:cs="Calibri"/>
          <w:sz w:val="24"/>
          <w:szCs w:val="24"/>
        </w:rPr>
      </w:pPr>
      <w:r w:rsidRPr="00940177">
        <w:rPr>
          <w:rFonts w:ascii="Calibri" w:eastAsia="Calibri" w:hAnsi="Calibri" w:cs="Calibri"/>
          <w:sz w:val="24"/>
          <w:szCs w:val="24"/>
        </w:rPr>
        <w:t xml:space="preserve">The objective of this analysis is not to put in evidence differences between nations but rather to underscore aspects that might lead to misunderstandings or negatively impact the operational success of a new hotel venture. By enlightening the entire team—including the manager and other staff members who are relocating from London to work in the new establishment in Medellín—about these nuances, and by boosting their willingness for the Colombian market, to facilitate a smooth transition and establishment of the new subsidiary in Colombia. This approach is designed to foster positive interactions with local stakeholders, ensuring the venture's success and promoting harmonious relations within the community. “Cultural values and traditions affect the attitudes and behaviours of rulers in many different ways. The values that the ruler, who was raised in a certain culture, adopts in essence, affect his attitudes and behaviours” ( Christiansen, 2020, p. 34). </w:t>
      </w:r>
    </w:p>
    <w:p w14:paraId="35E89D35" w14:textId="77777777" w:rsidR="00940177" w:rsidRPr="00940177" w:rsidRDefault="00940177" w:rsidP="00940177">
      <w:pPr>
        <w:spacing w:line="360" w:lineRule="auto"/>
        <w:jc w:val="both"/>
        <w:rPr>
          <w:rFonts w:ascii="Calibri" w:eastAsia="Calibri" w:hAnsi="Calibri" w:cs="Calibri"/>
          <w:sz w:val="24"/>
          <w:szCs w:val="24"/>
        </w:rPr>
      </w:pPr>
    </w:p>
    <w:p w14:paraId="37E3C555" w14:textId="77777777" w:rsidR="00940177" w:rsidRPr="00940177" w:rsidRDefault="00940177" w:rsidP="00940177">
      <w:pPr>
        <w:spacing w:line="360" w:lineRule="auto"/>
        <w:jc w:val="both"/>
        <w:rPr>
          <w:rFonts w:ascii="Calibri" w:eastAsia="Calibri" w:hAnsi="Calibri" w:cs="Calibri"/>
          <w:sz w:val="24"/>
          <w:szCs w:val="24"/>
        </w:rPr>
      </w:pPr>
    </w:p>
    <w:p w14:paraId="381627DE" w14:textId="77777777" w:rsidR="00940177" w:rsidRPr="00940177" w:rsidRDefault="00940177" w:rsidP="00940177">
      <w:pPr>
        <w:spacing w:line="360" w:lineRule="auto"/>
        <w:jc w:val="both"/>
        <w:rPr>
          <w:rFonts w:ascii="Calibri" w:eastAsia="Calibri" w:hAnsi="Calibri" w:cs="Calibri"/>
          <w:sz w:val="24"/>
          <w:szCs w:val="24"/>
        </w:rPr>
      </w:pPr>
    </w:p>
    <w:p w14:paraId="45044F42" w14:textId="77777777" w:rsidR="00940177" w:rsidRPr="00940177" w:rsidRDefault="00940177" w:rsidP="00940177">
      <w:pPr>
        <w:spacing w:line="360" w:lineRule="auto"/>
        <w:jc w:val="both"/>
        <w:rPr>
          <w:rFonts w:ascii="Calibri" w:eastAsia="Calibri" w:hAnsi="Calibri" w:cs="Calibri"/>
          <w:sz w:val="24"/>
          <w:szCs w:val="24"/>
        </w:rPr>
      </w:pPr>
    </w:p>
    <w:p w14:paraId="51616820" w14:textId="77777777" w:rsidR="00940177" w:rsidRPr="00940177" w:rsidRDefault="00940177" w:rsidP="00940177">
      <w:pPr>
        <w:spacing w:line="360" w:lineRule="auto"/>
        <w:jc w:val="both"/>
        <w:rPr>
          <w:rFonts w:ascii="Calibri" w:eastAsia="Calibri" w:hAnsi="Calibri" w:cs="Calibri"/>
          <w:sz w:val="24"/>
          <w:szCs w:val="24"/>
        </w:rPr>
      </w:pPr>
    </w:p>
    <w:p w14:paraId="20E4629A" w14:textId="77777777" w:rsidR="00940177" w:rsidRPr="00940177" w:rsidRDefault="00940177" w:rsidP="00940177">
      <w:pPr>
        <w:spacing w:line="360" w:lineRule="auto"/>
        <w:jc w:val="both"/>
        <w:rPr>
          <w:rFonts w:ascii="Calibri" w:eastAsia="Calibri" w:hAnsi="Calibri" w:cs="Calibri"/>
          <w:sz w:val="24"/>
          <w:szCs w:val="24"/>
        </w:rPr>
      </w:pPr>
    </w:p>
    <w:p w14:paraId="74A772A7" w14:textId="77777777" w:rsidR="00940177" w:rsidRPr="00940177" w:rsidRDefault="00940177" w:rsidP="00940177">
      <w:pPr>
        <w:spacing w:line="360" w:lineRule="auto"/>
        <w:jc w:val="both"/>
        <w:rPr>
          <w:rFonts w:ascii="Calibri" w:eastAsia="Calibri" w:hAnsi="Calibri" w:cs="Calibri"/>
          <w:sz w:val="24"/>
          <w:szCs w:val="24"/>
        </w:rPr>
      </w:pPr>
    </w:p>
    <w:p w14:paraId="56E66029" w14:textId="77777777" w:rsidR="00940177" w:rsidRPr="00940177" w:rsidRDefault="00940177" w:rsidP="00940177">
      <w:pPr>
        <w:spacing w:line="360" w:lineRule="auto"/>
        <w:jc w:val="both"/>
        <w:rPr>
          <w:rFonts w:ascii="Calibri" w:eastAsia="Calibri" w:hAnsi="Calibri" w:cs="Calibri"/>
          <w:sz w:val="24"/>
          <w:szCs w:val="24"/>
        </w:rPr>
      </w:pPr>
    </w:p>
    <w:p w14:paraId="5F03E986" w14:textId="77777777" w:rsidR="00940177" w:rsidRPr="00940177" w:rsidRDefault="00940177" w:rsidP="00940177">
      <w:pPr>
        <w:spacing w:line="360" w:lineRule="auto"/>
        <w:jc w:val="both"/>
        <w:rPr>
          <w:rFonts w:ascii="Calibri" w:eastAsia="Calibri" w:hAnsi="Calibri" w:cs="Calibri"/>
          <w:sz w:val="24"/>
          <w:szCs w:val="24"/>
        </w:rPr>
      </w:pPr>
    </w:p>
    <w:p w14:paraId="34229159" w14:textId="77777777" w:rsidR="00940177" w:rsidRPr="00940177" w:rsidRDefault="00940177" w:rsidP="00940177">
      <w:pPr>
        <w:spacing w:line="360" w:lineRule="auto"/>
        <w:jc w:val="both"/>
        <w:rPr>
          <w:rFonts w:ascii="Calibri" w:eastAsia="Calibri" w:hAnsi="Calibri" w:cs="Calibri"/>
          <w:sz w:val="24"/>
          <w:szCs w:val="24"/>
        </w:rPr>
      </w:pPr>
    </w:p>
    <w:p w14:paraId="2D2ECABD" w14:textId="77777777" w:rsidR="00940177" w:rsidRPr="00940177" w:rsidRDefault="00940177" w:rsidP="00940177">
      <w:pPr>
        <w:spacing w:line="360" w:lineRule="auto"/>
        <w:jc w:val="both"/>
        <w:rPr>
          <w:rFonts w:ascii="Calibri" w:eastAsia="Calibri" w:hAnsi="Calibri" w:cs="Calibri"/>
          <w:sz w:val="24"/>
          <w:szCs w:val="24"/>
        </w:rPr>
      </w:pPr>
    </w:p>
    <w:p w14:paraId="781525A4" w14:textId="77777777" w:rsidR="00940177" w:rsidRPr="00940177" w:rsidRDefault="00940177" w:rsidP="00940177">
      <w:pPr>
        <w:spacing w:line="360" w:lineRule="auto"/>
        <w:jc w:val="both"/>
        <w:rPr>
          <w:rFonts w:ascii="Calibri" w:eastAsia="Calibri" w:hAnsi="Calibri" w:cs="Calibri"/>
          <w:b/>
          <w:bCs/>
          <w:sz w:val="24"/>
          <w:szCs w:val="24"/>
        </w:rPr>
      </w:pPr>
      <w:r w:rsidRPr="00940177">
        <w:rPr>
          <w:rFonts w:ascii="Calibri" w:eastAsia="Calibri" w:hAnsi="Calibri" w:cs="Calibri"/>
          <w:b/>
          <w:bCs/>
          <w:sz w:val="24"/>
          <w:szCs w:val="24"/>
        </w:rPr>
        <w:lastRenderedPageBreak/>
        <w:t xml:space="preserve">Recommendations </w:t>
      </w:r>
    </w:p>
    <w:p w14:paraId="5E520BBF" w14:textId="77777777" w:rsidR="00940177" w:rsidRPr="00940177" w:rsidRDefault="00940177" w:rsidP="006A79AF">
      <w:pPr>
        <w:spacing w:line="360" w:lineRule="auto"/>
        <w:ind w:firstLine="720"/>
        <w:jc w:val="both"/>
        <w:rPr>
          <w:rFonts w:ascii="Calibri" w:eastAsia="Calibri" w:hAnsi="Calibri" w:cs="Calibri"/>
          <w:sz w:val="24"/>
          <w:szCs w:val="24"/>
        </w:rPr>
      </w:pPr>
      <w:r w:rsidRPr="00940177">
        <w:rPr>
          <w:rFonts w:ascii="Calibri" w:eastAsia="Calibri" w:hAnsi="Calibri" w:cs="Calibri"/>
          <w:sz w:val="24"/>
          <w:szCs w:val="24"/>
        </w:rPr>
        <w:t>Prior to the deployment of staff to Colombia for training employees at the new subsidiary, it's imperative to equip them with essential information and guidance:</w:t>
      </w:r>
    </w:p>
    <w:p w14:paraId="0C99924E"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Cultural Sensitivity and Adaptation</w:t>
      </w:r>
      <w:r w:rsidRPr="00940177">
        <w:rPr>
          <w:rFonts w:ascii="Calibri" w:eastAsia="Calibri" w:hAnsi="Calibri" w:cs="Calibri"/>
          <w:sz w:val="24"/>
          <w:szCs w:val="24"/>
        </w:rPr>
        <w:t>: Motivate the employees being sent to Colombia to exhibit cultural sensitivity and an open mindset. They should adapt to local customs, ways of communication, social practices and business protocols.</w:t>
      </w:r>
    </w:p>
    <w:p w14:paraId="7A8E6DBC"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Language Proficiency</w:t>
      </w:r>
      <w:r w:rsidRPr="00940177">
        <w:rPr>
          <w:rFonts w:ascii="Calibri" w:eastAsia="Calibri" w:hAnsi="Calibri" w:cs="Calibri"/>
          <w:sz w:val="24"/>
          <w:szCs w:val="24"/>
        </w:rPr>
        <w:t>: Urge all expatriates from England to acquire basic Spanish knowledge or to engage a local interpreter/translator for assistance in communication. Although English might be spoken by many Colombians.</w:t>
      </w:r>
    </w:p>
    <w:p w14:paraId="4514B65D"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Building Relationships</w:t>
      </w:r>
      <w:r w:rsidRPr="00940177">
        <w:rPr>
          <w:rFonts w:ascii="Calibri" w:eastAsia="Calibri" w:hAnsi="Calibri" w:cs="Calibri"/>
          <w:sz w:val="24"/>
          <w:szCs w:val="24"/>
        </w:rPr>
        <w:t>: Highlight the significance of robust personal connections with colleagues, partners, and clientele. In Colombia, such relationships contribute to business achievements.</w:t>
      </w:r>
    </w:p>
    <w:p w14:paraId="46A4EB5F"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Punctuality and Time Management</w:t>
      </w:r>
      <w:r w:rsidRPr="00940177">
        <w:rPr>
          <w:rFonts w:ascii="Calibri" w:eastAsia="Calibri" w:hAnsi="Calibri" w:cs="Calibri"/>
          <w:sz w:val="24"/>
          <w:szCs w:val="24"/>
        </w:rPr>
        <w:t>: While timeliness is valued in England, prepare them for a more relaxed approach to schedules in Colombia. Anticipate potential delays and adjust expectations accordingly.</w:t>
      </w:r>
    </w:p>
    <w:p w14:paraId="3FE67055"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Hierarchy and Respect</w:t>
      </w:r>
      <w:r w:rsidRPr="00940177">
        <w:rPr>
          <w:rFonts w:ascii="Calibri" w:eastAsia="Calibri" w:hAnsi="Calibri" w:cs="Calibri"/>
          <w:sz w:val="24"/>
          <w:szCs w:val="24"/>
        </w:rPr>
        <w:t>: Acknowledge that Colombian corporate culture may exhibit a more pronounced hierarchical order. Employees are expected to respect their superiors and cultivate rapport with pivotal decision-makers.</w:t>
      </w:r>
    </w:p>
    <w:p w14:paraId="06703809"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Market Understanding:</w:t>
      </w:r>
      <w:r w:rsidRPr="00940177">
        <w:rPr>
          <w:rFonts w:ascii="Calibri" w:eastAsia="Calibri" w:hAnsi="Calibri" w:cs="Calibri"/>
          <w:sz w:val="24"/>
          <w:szCs w:val="24"/>
        </w:rPr>
        <w:t xml:space="preserve"> Ensure that the management team gains a comprehensive understanding of the Colombian market dynamics, including the competitive landscape and also market trends.</w:t>
      </w:r>
    </w:p>
    <w:p w14:paraId="1A226BDE"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Business Planning and Strategy</w:t>
      </w:r>
      <w:r w:rsidRPr="00940177">
        <w:rPr>
          <w:rFonts w:ascii="Calibri" w:eastAsia="Calibri" w:hAnsi="Calibri" w:cs="Calibri"/>
          <w:sz w:val="24"/>
          <w:szCs w:val="24"/>
        </w:rPr>
        <w:t>: Devise a detailed business plan and strategy tailored to the Colombian environment, market entry approaches, target demographic and marketing initiatives.</w:t>
      </w:r>
    </w:p>
    <w:p w14:paraId="3590D8C6"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Local Partnerships</w:t>
      </w:r>
      <w:r w:rsidRPr="00940177">
        <w:rPr>
          <w:rFonts w:ascii="Calibri" w:eastAsia="Calibri" w:hAnsi="Calibri" w:cs="Calibri"/>
          <w:sz w:val="24"/>
          <w:szCs w:val="24"/>
        </w:rPr>
        <w:t>: Explore the establishment of local partnerships and connections within the market to strengthen business operations.</w:t>
      </w:r>
    </w:p>
    <w:p w14:paraId="10D8F574"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t>Adaptability and Patience</w:t>
      </w:r>
      <w:r w:rsidRPr="00940177">
        <w:rPr>
          <w:rFonts w:ascii="Calibri" w:eastAsia="Calibri" w:hAnsi="Calibri" w:cs="Calibri"/>
          <w:sz w:val="24"/>
          <w:szCs w:val="24"/>
        </w:rPr>
        <w:t>: Advocate for adaptability and patience among team members. Being prepared to face and address unforeseen challenges flexibly is essential.</w:t>
      </w:r>
    </w:p>
    <w:p w14:paraId="6E4D2E97"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b/>
          <w:bCs/>
          <w:sz w:val="24"/>
          <w:szCs w:val="24"/>
        </w:rPr>
        <w:lastRenderedPageBreak/>
        <w:t>Cultural Awareness Training</w:t>
      </w:r>
      <w:r w:rsidRPr="00940177">
        <w:rPr>
          <w:rFonts w:ascii="Calibri" w:eastAsia="Calibri" w:hAnsi="Calibri" w:cs="Calibri"/>
          <w:sz w:val="24"/>
          <w:szCs w:val="24"/>
        </w:rPr>
        <w:t>: Guarantee that team members bound for Colombia undergo cultural awareness training to facilitate a smoother entrance to the new working environment and culture.</w:t>
      </w:r>
    </w:p>
    <w:p w14:paraId="220153B0"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sz w:val="24"/>
          <w:szCs w:val="24"/>
        </w:rPr>
        <w:t>Properly preparing the team for these aspects can significantly enhance the likelihood of a successful establishment and operation of the new subsidiary in Colombia, ensuring smooth interactions and integration into the local business ecosystem.</w:t>
      </w:r>
    </w:p>
    <w:p w14:paraId="27F45218" w14:textId="77777777" w:rsidR="00940177" w:rsidRPr="00940177" w:rsidRDefault="00940177" w:rsidP="00940177">
      <w:pPr>
        <w:spacing w:line="360" w:lineRule="auto"/>
        <w:jc w:val="both"/>
        <w:rPr>
          <w:rFonts w:ascii="Calibri" w:eastAsia="Calibri" w:hAnsi="Calibri" w:cs="Calibri"/>
          <w:sz w:val="24"/>
          <w:szCs w:val="24"/>
        </w:rPr>
      </w:pPr>
    </w:p>
    <w:p w14:paraId="62FE1D50" w14:textId="77777777" w:rsidR="00940177" w:rsidRPr="00940177" w:rsidRDefault="00940177" w:rsidP="00940177">
      <w:pPr>
        <w:spacing w:line="360" w:lineRule="auto"/>
        <w:jc w:val="both"/>
        <w:rPr>
          <w:rFonts w:ascii="Calibri" w:eastAsia="Calibri" w:hAnsi="Calibri" w:cs="Calibri"/>
          <w:sz w:val="24"/>
          <w:szCs w:val="24"/>
        </w:rPr>
      </w:pPr>
    </w:p>
    <w:p w14:paraId="49B7618D" w14:textId="77777777" w:rsidR="00940177" w:rsidRPr="00940177" w:rsidRDefault="00940177" w:rsidP="00940177">
      <w:pPr>
        <w:spacing w:line="360" w:lineRule="auto"/>
        <w:jc w:val="both"/>
        <w:rPr>
          <w:rFonts w:ascii="Calibri" w:eastAsia="Calibri" w:hAnsi="Calibri" w:cs="Calibri"/>
          <w:sz w:val="24"/>
          <w:szCs w:val="24"/>
        </w:rPr>
      </w:pPr>
    </w:p>
    <w:p w14:paraId="1B262FBF" w14:textId="77777777" w:rsidR="00940177" w:rsidRPr="00940177" w:rsidRDefault="00940177" w:rsidP="00940177">
      <w:pPr>
        <w:spacing w:line="360" w:lineRule="auto"/>
        <w:jc w:val="both"/>
        <w:rPr>
          <w:rFonts w:ascii="Calibri" w:eastAsia="Calibri" w:hAnsi="Calibri" w:cs="Calibri"/>
          <w:sz w:val="24"/>
          <w:szCs w:val="24"/>
        </w:rPr>
      </w:pPr>
    </w:p>
    <w:p w14:paraId="23027DD7" w14:textId="77777777" w:rsidR="00940177" w:rsidRPr="00940177" w:rsidRDefault="00940177" w:rsidP="00940177">
      <w:pPr>
        <w:spacing w:line="360" w:lineRule="auto"/>
        <w:jc w:val="both"/>
        <w:rPr>
          <w:rFonts w:ascii="Calibri" w:eastAsia="Calibri" w:hAnsi="Calibri" w:cs="Calibri"/>
          <w:sz w:val="24"/>
          <w:szCs w:val="24"/>
        </w:rPr>
      </w:pPr>
    </w:p>
    <w:p w14:paraId="31A27793" w14:textId="77777777" w:rsidR="00940177" w:rsidRPr="00940177" w:rsidRDefault="00940177" w:rsidP="00940177">
      <w:pPr>
        <w:spacing w:line="360" w:lineRule="auto"/>
        <w:jc w:val="both"/>
        <w:rPr>
          <w:rFonts w:ascii="Calibri" w:eastAsia="Calibri" w:hAnsi="Calibri" w:cs="Calibri"/>
          <w:sz w:val="24"/>
          <w:szCs w:val="24"/>
        </w:rPr>
      </w:pPr>
    </w:p>
    <w:p w14:paraId="40D20D68" w14:textId="77777777" w:rsidR="00940177" w:rsidRPr="00940177" w:rsidRDefault="00940177" w:rsidP="00940177">
      <w:pPr>
        <w:spacing w:line="360" w:lineRule="auto"/>
        <w:jc w:val="both"/>
        <w:rPr>
          <w:rFonts w:ascii="Calibri" w:eastAsia="Calibri" w:hAnsi="Calibri" w:cs="Calibri"/>
          <w:sz w:val="24"/>
          <w:szCs w:val="24"/>
        </w:rPr>
      </w:pPr>
    </w:p>
    <w:p w14:paraId="555921CD" w14:textId="77777777" w:rsidR="00940177" w:rsidRPr="00940177" w:rsidRDefault="00940177" w:rsidP="00940177">
      <w:pPr>
        <w:spacing w:line="360" w:lineRule="auto"/>
        <w:jc w:val="both"/>
        <w:rPr>
          <w:rFonts w:ascii="Calibri" w:eastAsia="Calibri" w:hAnsi="Calibri" w:cs="Calibri"/>
          <w:sz w:val="24"/>
          <w:szCs w:val="24"/>
        </w:rPr>
      </w:pPr>
    </w:p>
    <w:p w14:paraId="57729933" w14:textId="77777777" w:rsidR="00940177" w:rsidRPr="00940177" w:rsidRDefault="00940177" w:rsidP="00940177">
      <w:pPr>
        <w:spacing w:line="360" w:lineRule="auto"/>
        <w:jc w:val="both"/>
        <w:rPr>
          <w:rFonts w:ascii="Calibri" w:eastAsia="Calibri" w:hAnsi="Calibri" w:cs="Calibri"/>
          <w:sz w:val="24"/>
          <w:szCs w:val="24"/>
        </w:rPr>
      </w:pPr>
    </w:p>
    <w:p w14:paraId="626C30A9" w14:textId="77777777" w:rsidR="00940177" w:rsidRPr="00940177" w:rsidRDefault="00940177" w:rsidP="00940177">
      <w:pPr>
        <w:spacing w:line="360" w:lineRule="auto"/>
        <w:jc w:val="both"/>
        <w:rPr>
          <w:rFonts w:ascii="Calibri" w:eastAsia="Calibri" w:hAnsi="Calibri" w:cs="Calibri"/>
          <w:sz w:val="24"/>
          <w:szCs w:val="24"/>
        </w:rPr>
      </w:pPr>
    </w:p>
    <w:p w14:paraId="6B93BC40" w14:textId="77777777" w:rsidR="00940177" w:rsidRPr="00940177" w:rsidRDefault="00940177" w:rsidP="00940177">
      <w:pPr>
        <w:spacing w:line="360" w:lineRule="auto"/>
        <w:jc w:val="both"/>
        <w:rPr>
          <w:rFonts w:ascii="Calibri" w:eastAsia="Calibri" w:hAnsi="Calibri" w:cs="Calibri"/>
          <w:sz w:val="24"/>
          <w:szCs w:val="24"/>
        </w:rPr>
      </w:pPr>
    </w:p>
    <w:p w14:paraId="1DA9E2EE" w14:textId="77777777" w:rsidR="00940177" w:rsidRPr="00940177" w:rsidRDefault="00940177" w:rsidP="00940177">
      <w:pPr>
        <w:spacing w:line="360" w:lineRule="auto"/>
        <w:jc w:val="both"/>
        <w:rPr>
          <w:rFonts w:ascii="Calibri" w:eastAsia="Calibri" w:hAnsi="Calibri" w:cs="Calibri"/>
          <w:sz w:val="24"/>
          <w:szCs w:val="24"/>
        </w:rPr>
      </w:pPr>
    </w:p>
    <w:p w14:paraId="19738BB8" w14:textId="77777777" w:rsidR="00940177" w:rsidRPr="00940177" w:rsidRDefault="00940177" w:rsidP="00940177">
      <w:pPr>
        <w:spacing w:line="360" w:lineRule="auto"/>
        <w:jc w:val="both"/>
        <w:rPr>
          <w:rFonts w:ascii="Calibri" w:eastAsia="Calibri" w:hAnsi="Calibri" w:cs="Calibri"/>
          <w:sz w:val="24"/>
          <w:szCs w:val="24"/>
        </w:rPr>
      </w:pPr>
    </w:p>
    <w:p w14:paraId="00C3E1B9" w14:textId="77777777" w:rsidR="00940177" w:rsidRPr="00940177" w:rsidRDefault="00940177" w:rsidP="00940177">
      <w:pPr>
        <w:spacing w:line="360" w:lineRule="auto"/>
        <w:jc w:val="both"/>
        <w:rPr>
          <w:rFonts w:ascii="Calibri" w:eastAsia="Calibri" w:hAnsi="Calibri" w:cs="Calibri"/>
          <w:sz w:val="24"/>
          <w:szCs w:val="24"/>
        </w:rPr>
      </w:pPr>
    </w:p>
    <w:p w14:paraId="75B71B72" w14:textId="77777777" w:rsidR="00940177" w:rsidRPr="00940177" w:rsidRDefault="00940177" w:rsidP="00940177">
      <w:pPr>
        <w:spacing w:line="360" w:lineRule="auto"/>
        <w:jc w:val="both"/>
        <w:rPr>
          <w:rFonts w:ascii="Calibri" w:eastAsia="Calibri" w:hAnsi="Calibri" w:cs="Calibri"/>
          <w:sz w:val="24"/>
          <w:szCs w:val="24"/>
        </w:rPr>
      </w:pPr>
    </w:p>
    <w:p w14:paraId="0CA4C8D3" w14:textId="77777777" w:rsidR="00940177" w:rsidRPr="00940177" w:rsidRDefault="00940177" w:rsidP="00940177">
      <w:pPr>
        <w:spacing w:line="360" w:lineRule="auto"/>
        <w:jc w:val="both"/>
        <w:rPr>
          <w:rFonts w:ascii="Calibri" w:eastAsia="Calibri" w:hAnsi="Calibri" w:cs="Calibri"/>
          <w:sz w:val="24"/>
          <w:szCs w:val="24"/>
        </w:rPr>
      </w:pPr>
    </w:p>
    <w:p w14:paraId="28B8EE97" w14:textId="77777777" w:rsidR="00940177" w:rsidRPr="00940177" w:rsidRDefault="00940177" w:rsidP="00940177">
      <w:pPr>
        <w:spacing w:line="360" w:lineRule="auto"/>
        <w:jc w:val="both"/>
        <w:rPr>
          <w:rFonts w:ascii="Calibri" w:eastAsia="Calibri" w:hAnsi="Calibri" w:cs="Calibri"/>
          <w:sz w:val="24"/>
          <w:szCs w:val="24"/>
        </w:rPr>
      </w:pPr>
    </w:p>
    <w:p w14:paraId="59A5E993" w14:textId="77777777" w:rsidR="00940177" w:rsidRPr="00940177" w:rsidRDefault="00940177" w:rsidP="00940177">
      <w:pPr>
        <w:spacing w:line="360" w:lineRule="auto"/>
        <w:jc w:val="both"/>
        <w:rPr>
          <w:rFonts w:ascii="Calibri" w:eastAsia="Calibri" w:hAnsi="Calibri" w:cs="Calibri"/>
          <w:sz w:val="24"/>
          <w:szCs w:val="24"/>
        </w:rPr>
      </w:pPr>
    </w:p>
    <w:p w14:paraId="231F4EA5" w14:textId="77777777" w:rsidR="00185E1E" w:rsidRDefault="00185E1E" w:rsidP="00940177">
      <w:pPr>
        <w:spacing w:line="360" w:lineRule="auto"/>
        <w:jc w:val="both"/>
        <w:rPr>
          <w:rFonts w:ascii="Calibri" w:eastAsia="Calibri" w:hAnsi="Calibri" w:cs="Calibri"/>
          <w:b/>
          <w:bCs/>
          <w:sz w:val="24"/>
          <w:szCs w:val="24"/>
        </w:rPr>
      </w:pPr>
    </w:p>
    <w:p w14:paraId="785EDAF4" w14:textId="5F1426BF" w:rsidR="00940177" w:rsidRPr="00940177" w:rsidRDefault="00940177" w:rsidP="00940177">
      <w:pPr>
        <w:spacing w:line="360" w:lineRule="auto"/>
        <w:jc w:val="both"/>
        <w:rPr>
          <w:rFonts w:ascii="Calibri" w:eastAsia="Calibri" w:hAnsi="Calibri" w:cs="Calibri"/>
          <w:b/>
          <w:bCs/>
          <w:sz w:val="24"/>
          <w:szCs w:val="24"/>
        </w:rPr>
      </w:pPr>
      <w:r w:rsidRPr="00940177">
        <w:rPr>
          <w:rFonts w:ascii="Calibri" w:eastAsia="Calibri" w:hAnsi="Calibri" w:cs="Calibri"/>
          <w:b/>
          <w:bCs/>
          <w:sz w:val="24"/>
          <w:szCs w:val="24"/>
        </w:rPr>
        <w:t>References</w:t>
      </w:r>
    </w:p>
    <w:p w14:paraId="6A02AE4F" w14:textId="77777777" w:rsidR="00940177" w:rsidRPr="00940177" w:rsidRDefault="00940177" w:rsidP="00940177">
      <w:pPr>
        <w:spacing w:line="360" w:lineRule="auto"/>
        <w:jc w:val="both"/>
        <w:rPr>
          <w:rFonts w:ascii="Calibri" w:eastAsia="Calibri" w:hAnsi="Calibri" w:cs="Calibri"/>
          <w:sz w:val="24"/>
          <w:szCs w:val="24"/>
        </w:rPr>
      </w:pPr>
    </w:p>
    <w:p w14:paraId="66872D32" w14:textId="77777777" w:rsidR="000E5558" w:rsidRPr="00940177" w:rsidRDefault="000E5558" w:rsidP="000E5558">
      <w:pPr>
        <w:spacing w:line="360" w:lineRule="auto"/>
        <w:jc w:val="both"/>
        <w:rPr>
          <w:rFonts w:ascii="Calibri" w:eastAsia="Calibri" w:hAnsi="Calibri" w:cs="Calibri"/>
          <w:sz w:val="24"/>
          <w:szCs w:val="24"/>
        </w:rPr>
      </w:pPr>
      <w:r w:rsidRPr="00940177">
        <w:rPr>
          <w:rFonts w:ascii="Calibri" w:eastAsia="Calibri" w:hAnsi="Calibri" w:cs="Calibri"/>
          <w:sz w:val="24"/>
          <w:szCs w:val="24"/>
        </w:rPr>
        <w:t xml:space="preserve">Christiansen, B., Branch, J.D. and Karmowska, J. (2020) </w:t>
      </w:r>
      <w:r w:rsidRPr="00940177">
        <w:rPr>
          <w:rFonts w:ascii="Calibri" w:eastAsia="Calibri" w:hAnsi="Calibri" w:cs="Calibri"/>
          <w:i/>
          <w:iCs/>
          <w:sz w:val="24"/>
          <w:szCs w:val="24"/>
        </w:rPr>
        <w:t>Cultural Factors and Performance in 21st Century Businesses</w:t>
      </w:r>
      <w:r w:rsidRPr="00940177">
        <w:rPr>
          <w:rFonts w:ascii="Calibri" w:eastAsia="Calibri" w:hAnsi="Calibri" w:cs="Calibri"/>
          <w:sz w:val="24"/>
          <w:szCs w:val="24"/>
        </w:rPr>
        <w:t>. Hershey : IGI Global.</w:t>
      </w:r>
    </w:p>
    <w:p w14:paraId="2AD027ED" w14:textId="77777777"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sz w:val="24"/>
          <w:szCs w:val="24"/>
        </w:rPr>
        <w:t>Maheshkar, C. and Sharma, V. (2018</w:t>
      </w:r>
      <w:r w:rsidRPr="00940177">
        <w:rPr>
          <w:rFonts w:ascii="Calibri" w:eastAsia="Calibri" w:hAnsi="Calibri" w:cs="Calibri"/>
          <w:i/>
          <w:iCs/>
          <w:sz w:val="24"/>
          <w:szCs w:val="24"/>
        </w:rPr>
        <w:t>) Handbook of Research on Cross-Cultural Business</w:t>
      </w:r>
      <w:r w:rsidRPr="00940177">
        <w:rPr>
          <w:rFonts w:ascii="Calibri" w:eastAsia="Calibri" w:hAnsi="Calibri" w:cs="Calibri"/>
          <w:sz w:val="24"/>
          <w:szCs w:val="24"/>
        </w:rPr>
        <w:t xml:space="preserve"> Education. Hershey: IGI Global.</w:t>
      </w:r>
    </w:p>
    <w:p w14:paraId="0E987C5A" w14:textId="4A5CA433"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sz w:val="24"/>
          <w:szCs w:val="24"/>
        </w:rPr>
        <w:t xml:space="preserve">Miller, T. (2020). INTRODUCTION: The Persistence of Violence. In </w:t>
      </w:r>
      <w:r w:rsidRPr="00940177">
        <w:rPr>
          <w:rFonts w:ascii="Calibri" w:eastAsia="Calibri" w:hAnsi="Calibri" w:cs="Calibri"/>
          <w:i/>
          <w:iCs/>
          <w:sz w:val="24"/>
          <w:szCs w:val="24"/>
        </w:rPr>
        <w:t xml:space="preserve">The Persistence of Violence: Colombian Popular Culture </w:t>
      </w:r>
      <w:r w:rsidRPr="00940177">
        <w:rPr>
          <w:rFonts w:ascii="Calibri" w:eastAsia="Calibri" w:hAnsi="Calibri" w:cs="Calibri"/>
          <w:sz w:val="24"/>
          <w:szCs w:val="24"/>
        </w:rPr>
        <w:t xml:space="preserve">(pp. 1–43). Rutgers University Press. </w:t>
      </w:r>
    </w:p>
    <w:p w14:paraId="4C4D750A" w14:textId="77777777" w:rsidR="008C0534" w:rsidRPr="00940177" w:rsidRDefault="008C0534" w:rsidP="008C0534">
      <w:pPr>
        <w:spacing w:line="360" w:lineRule="auto"/>
        <w:jc w:val="both"/>
        <w:rPr>
          <w:rFonts w:ascii="Calibri" w:eastAsia="Calibri" w:hAnsi="Calibri" w:cs="Calibri"/>
          <w:sz w:val="24"/>
          <w:szCs w:val="24"/>
        </w:rPr>
      </w:pPr>
      <w:r w:rsidRPr="00940177">
        <w:rPr>
          <w:rFonts w:ascii="Calibri" w:eastAsia="Calibri" w:hAnsi="Calibri" w:cs="Calibri"/>
          <w:sz w:val="24"/>
          <w:szCs w:val="24"/>
        </w:rPr>
        <w:t xml:space="preserve">Hampden-Turner, C. and Trompenaars, F. (2020) </w:t>
      </w:r>
      <w:r w:rsidRPr="00940177">
        <w:rPr>
          <w:rFonts w:ascii="Calibri" w:eastAsia="Calibri" w:hAnsi="Calibri" w:cs="Calibri"/>
          <w:i/>
          <w:iCs/>
          <w:sz w:val="24"/>
          <w:szCs w:val="24"/>
        </w:rPr>
        <w:t>Riding the Waves of Culture</w:t>
      </w:r>
      <w:r w:rsidRPr="00940177">
        <w:rPr>
          <w:rFonts w:ascii="Calibri" w:eastAsia="Calibri" w:hAnsi="Calibri" w:cs="Calibri"/>
          <w:sz w:val="24"/>
          <w:szCs w:val="24"/>
        </w:rPr>
        <w:t>. 4th Ed. London: John Murray Press</w:t>
      </w:r>
    </w:p>
    <w:p w14:paraId="21FF4E17" w14:textId="77777777" w:rsidR="008C0534" w:rsidRPr="00940177" w:rsidRDefault="008C0534" w:rsidP="008C0534">
      <w:pPr>
        <w:spacing w:line="360" w:lineRule="auto"/>
        <w:jc w:val="both"/>
        <w:rPr>
          <w:rFonts w:ascii="Calibri" w:eastAsia="Calibri" w:hAnsi="Calibri" w:cs="Calibri"/>
          <w:sz w:val="24"/>
          <w:szCs w:val="24"/>
        </w:rPr>
      </w:pPr>
      <w:r w:rsidRPr="00940177">
        <w:rPr>
          <w:rFonts w:ascii="Calibri" w:eastAsia="Calibri" w:hAnsi="Calibri" w:cs="Calibri"/>
          <w:sz w:val="24"/>
          <w:szCs w:val="24"/>
        </w:rPr>
        <w:t xml:space="preserve">Abramson, N.R. and Moran, R. (2018) </w:t>
      </w:r>
      <w:r w:rsidRPr="00940177">
        <w:rPr>
          <w:rFonts w:ascii="Calibri" w:eastAsia="Calibri" w:hAnsi="Calibri" w:cs="Calibri"/>
          <w:i/>
          <w:iCs/>
          <w:sz w:val="24"/>
          <w:szCs w:val="24"/>
        </w:rPr>
        <w:t>Managing Cultural Differences: Global Leadership for the 21st Century.</w:t>
      </w:r>
      <w:r w:rsidRPr="00940177">
        <w:rPr>
          <w:rFonts w:ascii="Calibri" w:eastAsia="Calibri" w:hAnsi="Calibri" w:cs="Calibri"/>
          <w:sz w:val="24"/>
          <w:szCs w:val="24"/>
        </w:rPr>
        <w:t xml:space="preserve"> 10</w:t>
      </w:r>
      <w:r w:rsidRPr="00940177">
        <w:rPr>
          <w:rFonts w:ascii="Calibri" w:eastAsia="Calibri" w:hAnsi="Calibri" w:cs="Calibri"/>
          <w:sz w:val="24"/>
          <w:szCs w:val="24"/>
          <w:vertAlign w:val="superscript"/>
        </w:rPr>
        <w:t>th</w:t>
      </w:r>
      <w:r w:rsidRPr="00940177">
        <w:rPr>
          <w:rFonts w:ascii="Calibri" w:eastAsia="Calibri" w:hAnsi="Calibri" w:cs="Calibri"/>
          <w:sz w:val="24"/>
          <w:szCs w:val="24"/>
        </w:rPr>
        <w:t xml:space="preserve"> Ed. Abingdon: Routledge.</w:t>
      </w:r>
    </w:p>
    <w:p w14:paraId="0AE74697" w14:textId="1B4E7E72"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sz w:val="24"/>
          <w:szCs w:val="24"/>
        </w:rPr>
        <w:t xml:space="preserve">Fandiño Parra, Y.J. (2014) ‘Teaching culture in Colombia Bilingüe: From theory to practice’, Colombian applied linguistics journal, 16(1), pp. 81–92. </w:t>
      </w:r>
    </w:p>
    <w:p w14:paraId="0A570E38" w14:textId="77777777" w:rsidR="000E5558" w:rsidRDefault="000E5558" w:rsidP="000E5558">
      <w:pPr>
        <w:spacing w:line="360" w:lineRule="auto"/>
        <w:jc w:val="both"/>
        <w:rPr>
          <w:rFonts w:ascii="Calibri" w:eastAsia="Calibri" w:hAnsi="Calibri" w:cs="Calibri"/>
          <w:sz w:val="24"/>
          <w:szCs w:val="24"/>
        </w:rPr>
      </w:pPr>
      <w:r w:rsidRPr="00940177">
        <w:rPr>
          <w:rFonts w:ascii="Calibri" w:eastAsia="Calibri" w:hAnsi="Calibri" w:cs="Calibri"/>
          <w:sz w:val="24"/>
          <w:szCs w:val="24"/>
        </w:rPr>
        <w:t xml:space="preserve">Hofstede, G., Hofstede, G.J. and Minkov, M. (2010) </w:t>
      </w:r>
      <w:r w:rsidRPr="00940177">
        <w:rPr>
          <w:rFonts w:ascii="Calibri" w:eastAsia="Calibri" w:hAnsi="Calibri" w:cs="Calibri"/>
          <w:i/>
          <w:iCs/>
          <w:sz w:val="24"/>
          <w:szCs w:val="24"/>
        </w:rPr>
        <w:t>Cultures and organizations: software of the mind.</w:t>
      </w:r>
      <w:r w:rsidRPr="00940177">
        <w:rPr>
          <w:rFonts w:ascii="Calibri" w:eastAsia="Calibri" w:hAnsi="Calibri" w:cs="Calibri"/>
          <w:sz w:val="24"/>
          <w:szCs w:val="24"/>
        </w:rPr>
        <w:t xml:space="preserve"> 3rd Ed. New York: McGraw-Hill.</w:t>
      </w:r>
      <w:r w:rsidRPr="000E5558">
        <w:rPr>
          <w:rFonts w:ascii="Calibri" w:eastAsia="Calibri" w:hAnsi="Calibri" w:cs="Calibri"/>
          <w:sz w:val="24"/>
          <w:szCs w:val="24"/>
        </w:rPr>
        <w:t xml:space="preserve"> </w:t>
      </w:r>
    </w:p>
    <w:p w14:paraId="656ABEBB" w14:textId="7A25771A" w:rsidR="000E5558" w:rsidRPr="00940177" w:rsidRDefault="000E5558" w:rsidP="000E5558">
      <w:pPr>
        <w:spacing w:line="360" w:lineRule="auto"/>
        <w:jc w:val="both"/>
        <w:rPr>
          <w:rFonts w:ascii="Calibri" w:eastAsia="Calibri" w:hAnsi="Calibri" w:cs="Calibri"/>
          <w:sz w:val="24"/>
          <w:szCs w:val="24"/>
        </w:rPr>
      </w:pPr>
      <w:r w:rsidRPr="00940177">
        <w:rPr>
          <w:rFonts w:ascii="Calibri" w:eastAsia="Calibri" w:hAnsi="Calibri" w:cs="Calibri"/>
          <w:sz w:val="24"/>
          <w:szCs w:val="24"/>
        </w:rPr>
        <w:t xml:space="preserve">Deresky, H. (2017) </w:t>
      </w:r>
      <w:r w:rsidRPr="00940177">
        <w:rPr>
          <w:rFonts w:ascii="Calibri" w:eastAsia="Calibri" w:hAnsi="Calibri" w:cs="Calibri"/>
          <w:i/>
          <w:iCs/>
          <w:sz w:val="24"/>
          <w:szCs w:val="24"/>
        </w:rPr>
        <w:t>International Management: Managing Across Borders and Cultures: Text and Cases.</w:t>
      </w:r>
      <w:r w:rsidRPr="00940177">
        <w:rPr>
          <w:rFonts w:ascii="Calibri" w:eastAsia="Calibri" w:hAnsi="Calibri" w:cs="Calibri"/>
          <w:sz w:val="24"/>
          <w:szCs w:val="24"/>
        </w:rPr>
        <w:t xml:space="preserve"> 9th Ed. Harlow: Pearson Education Ltd.</w:t>
      </w:r>
    </w:p>
    <w:p w14:paraId="658BC3AE" w14:textId="4B23F701"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sz w:val="24"/>
          <w:szCs w:val="24"/>
        </w:rPr>
        <w:t xml:space="preserve">Globe Project, (2004) </w:t>
      </w:r>
      <w:r w:rsidRPr="00940177">
        <w:rPr>
          <w:rFonts w:ascii="Calibri" w:eastAsia="Calibri" w:hAnsi="Calibri" w:cs="Calibri"/>
          <w:i/>
          <w:iCs/>
          <w:sz w:val="24"/>
          <w:szCs w:val="24"/>
        </w:rPr>
        <w:t>Cultural Practices and Values in Colombia, Leadership Visualisation</w:t>
      </w:r>
      <w:r w:rsidRPr="00940177">
        <w:rPr>
          <w:rFonts w:ascii="Calibri" w:eastAsia="Calibri" w:hAnsi="Calibri" w:cs="Calibri"/>
          <w:sz w:val="24"/>
          <w:szCs w:val="24"/>
        </w:rPr>
        <w:t xml:space="preserve"> available at: https://globeproject.com/results/countries/COL?menu=country#country</w:t>
      </w:r>
    </w:p>
    <w:p w14:paraId="3DDEC639" w14:textId="5FAC1375" w:rsidR="00940177" w:rsidRPr="00940177" w:rsidRDefault="00940177" w:rsidP="00940177">
      <w:pPr>
        <w:spacing w:line="360" w:lineRule="auto"/>
        <w:jc w:val="both"/>
        <w:rPr>
          <w:rFonts w:ascii="Calibri" w:eastAsia="Calibri" w:hAnsi="Calibri" w:cs="Calibri"/>
          <w:sz w:val="24"/>
          <w:szCs w:val="24"/>
        </w:rPr>
      </w:pPr>
      <w:r w:rsidRPr="00940177">
        <w:rPr>
          <w:rFonts w:ascii="Calibri" w:eastAsia="Calibri" w:hAnsi="Calibri" w:cs="Calibri"/>
          <w:sz w:val="24"/>
          <w:szCs w:val="24"/>
        </w:rPr>
        <w:t xml:space="preserve">Globe Project, (2004) </w:t>
      </w:r>
      <w:r w:rsidRPr="00940177">
        <w:rPr>
          <w:rFonts w:ascii="Calibri" w:eastAsia="Calibri" w:hAnsi="Calibri" w:cs="Calibri"/>
          <w:i/>
          <w:iCs/>
          <w:sz w:val="24"/>
          <w:szCs w:val="24"/>
        </w:rPr>
        <w:t>Cultural Practices and Values in United Kingdom, Leadership Visualisation</w:t>
      </w:r>
      <w:r w:rsidRPr="00940177">
        <w:rPr>
          <w:rFonts w:ascii="Calibri" w:eastAsia="Calibri" w:hAnsi="Calibri" w:cs="Calibri"/>
          <w:sz w:val="24"/>
          <w:szCs w:val="24"/>
        </w:rPr>
        <w:t xml:space="preserve"> available at: https://globeproject.com/results/countries/GBR?menu=country</w:t>
      </w:r>
      <w:r w:rsidR="00185E1E">
        <w:rPr>
          <w:rFonts w:ascii="Calibri" w:eastAsia="Calibri" w:hAnsi="Calibri" w:cs="Calibri"/>
          <w:sz w:val="24"/>
          <w:szCs w:val="24"/>
        </w:rPr>
        <w:t xml:space="preserve"> </w:t>
      </w:r>
      <w:r w:rsidRPr="00940177">
        <w:rPr>
          <w:rFonts w:ascii="Calibri" w:eastAsia="Calibri" w:hAnsi="Calibri" w:cs="Calibri"/>
          <w:sz w:val="24"/>
          <w:szCs w:val="24"/>
        </w:rPr>
        <w:t>#country</w:t>
      </w:r>
    </w:p>
    <w:p w14:paraId="266754A5" w14:textId="77777777" w:rsidR="00940177" w:rsidRPr="00940177" w:rsidRDefault="00940177" w:rsidP="00940177">
      <w:pPr>
        <w:spacing w:line="360" w:lineRule="auto"/>
        <w:jc w:val="both"/>
        <w:rPr>
          <w:rFonts w:ascii="Calibri" w:eastAsia="Calibri" w:hAnsi="Calibri" w:cs="Calibri"/>
          <w:sz w:val="24"/>
          <w:szCs w:val="24"/>
        </w:rPr>
      </w:pPr>
    </w:p>
    <w:p w14:paraId="7D837C60" w14:textId="77777777" w:rsidR="00E478DC" w:rsidRPr="00F524A3" w:rsidRDefault="00E478DC">
      <w:pPr>
        <w:rPr>
          <w:rFonts w:ascii="Calibri" w:hAnsi="Calibri" w:cs="Calibri"/>
        </w:rPr>
      </w:pPr>
    </w:p>
    <w:sectPr w:rsidR="00E478DC" w:rsidRPr="00F524A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FABE78" w14:textId="77777777" w:rsidR="000F10C8" w:rsidRDefault="000F10C8" w:rsidP="006A79AF">
      <w:pPr>
        <w:spacing w:after="0" w:line="240" w:lineRule="auto"/>
      </w:pPr>
      <w:r>
        <w:separator/>
      </w:r>
    </w:p>
  </w:endnote>
  <w:endnote w:type="continuationSeparator" w:id="0">
    <w:p w14:paraId="485F6DAC" w14:textId="77777777" w:rsidR="000F10C8" w:rsidRDefault="000F10C8" w:rsidP="006A79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6172649"/>
      <w:docPartObj>
        <w:docPartGallery w:val="Page Numbers (Bottom of Page)"/>
        <w:docPartUnique/>
      </w:docPartObj>
    </w:sdtPr>
    <w:sdtEndPr>
      <w:rPr>
        <w:noProof/>
      </w:rPr>
    </w:sdtEndPr>
    <w:sdtContent>
      <w:p w14:paraId="7DB75498" w14:textId="08EC35F6" w:rsidR="006A79AF" w:rsidRDefault="006A79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9F1ACF7" w14:textId="77777777" w:rsidR="006A79AF" w:rsidRDefault="006A79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ABBBF" w14:textId="77777777" w:rsidR="000F10C8" w:rsidRDefault="000F10C8" w:rsidP="006A79AF">
      <w:pPr>
        <w:spacing w:after="0" w:line="240" w:lineRule="auto"/>
      </w:pPr>
      <w:r>
        <w:separator/>
      </w:r>
    </w:p>
  </w:footnote>
  <w:footnote w:type="continuationSeparator" w:id="0">
    <w:p w14:paraId="5E27DD04" w14:textId="77777777" w:rsidR="000F10C8" w:rsidRDefault="000F10C8" w:rsidP="006A79A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69765A"/>
    <w:multiLevelType w:val="hybridMultilevel"/>
    <w:tmpl w:val="10AA86E8"/>
    <w:lvl w:ilvl="0" w:tplc="0809000F">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976104945">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6253B"/>
    <w:rsid w:val="00022237"/>
    <w:rsid w:val="000E5558"/>
    <w:rsid w:val="000F10C8"/>
    <w:rsid w:val="00185E1E"/>
    <w:rsid w:val="003F3B0A"/>
    <w:rsid w:val="0046253B"/>
    <w:rsid w:val="0058685F"/>
    <w:rsid w:val="006A79AF"/>
    <w:rsid w:val="008C0534"/>
    <w:rsid w:val="00940177"/>
    <w:rsid w:val="00957CA6"/>
    <w:rsid w:val="00CE5C4D"/>
    <w:rsid w:val="00DF3FE9"/>
    <w:rsid w:val="00E478DC"/>
    <w:rsid w:val="00F524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69156"/>
  <w15:chartTrackingRefBased/>
  <w15:docId w15:val="{DF4B3238-D4CA-4189-AD86-F772E2E9A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625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625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6253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6253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6253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625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625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625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625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25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625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625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625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625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625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625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625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6253B"/>
    <w:rPr>
      <w:rFonts w:eastAsiaTheme="majorEastAsia" w:cstheme="majorBidi"/>
      <w:color w:val="272727" w:themeColor="text1" w:themeTint="D8"/>
    </w:rPr>
  </w:style>
  <w:style w:type="paragraph" w:styleId="Title">
    <w:name w:val="Title"/>
    <w:basedOn w:val="Normal"/>
    <w:next w:val="Normal"/>
    <w:link w:val="TitleChar"/>
    <w:uiPriority w:val="10"/>
    <w:qFormat/>
    <w:rsid w:val="004625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625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6253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625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6253B"/>
    <w:pPr>
      <w:spacing w:before="160"/>
      <w:jc w:val="center"/>
    </w:pPr>
    <w:rPr>
      <w:i/>
      <w:iCs/>
      <w:color w:val="404040" w:themeColor="text1" w:themeTint="BF"/>
    </w:rPr>
  </w:style>
  <w:style w:type="character" w:customStyle="1" w:styleId="QuoteChar">
    <w:name w:val="Quote Char"/>
    <w:basedOn w:val="DefaultParagraphFont"/>
    <w:link w:val="Quote"/>
    <w:uiPriority w:val="29"/>
    <w:rsid w:val="0046253B"/>
    <w:rPr>
      <w:i/>
      <w:iCs/>
      <w:color w:val="404040" w:themeColor="text1" w:themeTint="BF"/>
    </w:rPr>
  </w:style>
  <w:style w:type="paragraph" w:styleId="ListParagraph">
    <w:name w:val="List Paragraph"/>
    <w:basedOn w:val="Normal"/>
    <w:uiPriority w:val="34"/>
    <w:qFormat/>
    <w:rsid w:val="0046253B"/>
    <w:pPr>
      <w:ind w:left="720"/>
      <w:contextualSpacing/>
    </w:pPr>
  </w:style>
  <w:style w:type="character" w:styleId="IntenseEmphasis">
    <w:name w:val="Intense Emphasis"/>
    <w:basedOn w:val="DefaultParagraphFont"/>
    <w:uiPriority w:val="21"/>
    <w:qFormat/>
    <w:rsid w:val="0046253B"/>
    <w:rPr>
      <w:i/>
      <w:iCs/>
      <w:color w:val="0F4761" w:themeColor="accent1" w:themeShade="BF"/>
    </w:rPr>
  </w:style>
  <w:style w:type="paragraph" w:styleId="IntenseQuote">
    <w:name w:val="Intense Quote"/>
    <w:basedOn w:val="Normal"/>
    <w:next w:val="Normal"/>
    <w:link w:val="IntenseQuoteChar"/>
    <w:uiPriority w:val="30"/>
    <w:qFormat/>
    <w:rsid w:val="004625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6253B"/>
    <w:rPr>
      <w:i/>
      <w:iCs/>
      <w:color w:val="0F4761" w:themeColor="accent1" w:themeShade="BF"/>
    </w:rPr>
  </w:style>
  <w:style w:type="character" w:styleId="IntenseReference">
    <w:name w:val="Intense Reference"/>
    <w:basedOn w:val="DefaultParagraphFont"/>
    <w:uiPriority w:val="32"/>
    <w:qFormat/>
    <w:rsid w:val="0046253B"/>
    <w:rPr>
      <w:b/>
      <w:bCs/>
      <w:smallCaps/>
      <w:color w:val="0F4761" w:themeColor="accent1" w:themeShade="BF"/>
      <w:spacing w:val="5"/>
    </w:rPr>
  </w:style>
  <w:style w:type="paragraph" w:styleId="Header">
    <w:name w:val="header"/>
    <w:basedOn w:val="Normal"/>
    <w:link w:val="HeaderChar"/>
    <w:uiPriority w:val="99"/>
    <w:unhideWhenUsed/>
    <w:rsid w:val="006A79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9AF"/>
  </w:style>
  <w:style w:type="paragraph" w:styleId="Footer">
    <w:name w:val="footer"/>
    <w:basedOn w:val="Normal"/>
    <w:link w:val="FooterChar"/>
    <w:uiPriority w:val="99"/>
    <w:unhideWhenUsed/>
    <w:rsid w:val="006A79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9AF"/>
  </w:style>
  <w:style w:type="character" w:styleId="Hyperlink">
    <w:name w:val="Hyperlink"/>
    <w:basedOn w:val="DefaultParagraphFont"/>
    <w:uiPriority w:val="99"/>
    <w:unhideWhenUsed/>
    <w:rsid w:val="00022237"/>
    <w:rPr>
      <w:color w:val="467886" w:themeColor="hyperlink"/>
      <w:u w:val="single"/>
    </w:rPr>
  </w:style>
  <w:style w:type="character" w:styleId="UnresolvedMention">
    <w:name w:val="Unresolved Mention"/>
    <w:basedOn w:val="DefaultParagraphFont"/>
    <w:uiPriority w:val="99"/>
    <w:semiHidden/>
    <w:unhideWhenUsed/>
    <w:rsid w:val="0002223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872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1475</Words>
  <Characters>8409</Characters>
  <Application>Microsoft Office Word</Application>
  <DocSecurity>0</DocSecurity>
  <Lines>70</Lines>
  <Paragraphs>19</Paragraphs>
  <ScaleCrop>false</ScaleCrop>
  <Company/>
  <LinksUpToDate>false</LinksUpToDate>
  <CharactersWithSpaces>9865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Catalina Gabriela Dumitru</dc:creator>
  <cp:keywords/>
  <dc:description/>
  <cp:lastModifiedBy>Catalina Gabriela Dumitru</cp:lastModifiedBy>
  <cp:revision>12</cp:revision>
  <dcterms:created xsi:type="dcterms:W3CDTF">2024-02-25T19:22:00Z</dcterms:created>
  <dcterms:modified xsi:type="dcterms:W3CDTF">2024-02-25T20:24:00Z</dcterms:modified>
</cp:coreProperties>
</file>