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2C961D" w14:textId="18E08463" w:rsidR="00C7714E" w:rsidRPr="00E51F0C" w:rsidRDefault="00BE2084" w:rsidP="00C7714E">
      <w:pPr>
        <w:jc w:val="center"/>
        <w:rPr>
          <w:rFonts w:ascii="Arial" w:hAnsi="Arial" w:cs="Arial"/>
          <w:b/>
          <w:i/>
        </w:rPr>
      </w:pPr>
      <w:r w:rsidRPr="00E51F0C">
        <w:rPr>
          <w:rFonts w:ascii="Arial" w:hAnsi="Arial" w:cs="Arial"/>
          <w:noProof/>
        </w:rPr>
        <w:drawing>
          <wp:anchor distT="0" distB="0" distL="114300" distR="114300" simplePos="0" relativeHeight="251659264" behindDoc="0" locked="0" layoutInCell="1" allowOverlap="1" wp14:anchorId="5AEFE870" wp14:editId="7DD2DC8C">
            <wp:simplePos x="0" y="0"/>
            <wp:positionH relativeFrom="margin">
              <wp:posOffset>52070</wp:posOffset>
            </wp:positionH>
            <wp:positionV relativeFrom="page">
              <wp:posOffset>947420</wp:posOffset>
            </wp:positionV>
            <wp:extent cx="2735845" cy="1028700"/>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5845" cy="1028700"/>
                    </a:xfrm>
                    <a:prstGeom prst="rect">
                      <a:avLst/>
                    </a:prstGeom>
                    <a:noFill/>
                  </pic:spPr>
                </pic:pic>
              </a:graphicData>
            </a:graphic>
            <wp14:sizeRelH relativeFrom="page">
              <wp14:pctWidth>0</wp14:pctWidth>
            </wp14:sizeRelH>
            <wp14:sizeRelV relativeFrom="page">
              <wp14:pctHeight>0</wp14:pctHeight>
            </wp14:sizeRelV>
          </wp:anchor>
        </w:drawing>
      </w:r>
    </w:p>
    <w:p w14:paraId="54877CE6" w14:textId="69B326B3" w:rsidR="00A413E6" w:rsidRPr="00E51F0C" w:rsidRDefault="00A413E6" w:rsidP="00C7714E">
      <w:pPr>
        <w:jc w:val="center"/>
        <w:rPr>
          <w:rFonts w:ascii="Arial" w:hAnsi="Arial" w:cs="Arial"/>
          <w:b/>
        </w:rPr>
      </w:pPr>
    </w:p>
    <w:p w14:paraId="6CCF5D64" w14:textId="4A4032C8" w:rsidR="00A413E6" w:rsidRPr="00E51F0C" w:rsidRDefault="00A413E6" w:rsidP="00C7714E">
      <w:pPr>
        <w:jc w:val="center"/>
        <w:rPr>
          <w:rFonts w:ascii="Arial" w:hAnsi="Arial" w:cs="Arial"/>
          <w:b/>
        </w:rPr>
      </w:pPr>
    </w:p>
    <w:p w14:paraId="6A3EBD5C" w14:textId="1D63D35C" w:rsidR="00A413E6" w:rsidRPr="00E51F0C" w:rsidRDefault="00A413E6" w:rsidP="00C7714E">
      <w:pPr>
        <w:jc w:val="center"/>
        <w:rPr>
          <w:rFonts w:ascii="Arial" w:hAnsi="Arial" w:cs="Arial"/>
          <w:b/>
        </w:rPr>
      </w:pPr>
    </w:p>
    <w:p w14:paraId="19B02480" w14:textId="1574FF32" w:rsidR="00BE2084" w:rsidRPr="00E51F0C" w:rsidRDefault="00BE2084" w:rsidP="00C7714E">
      <w:pPr>
        <w:jc w:val="center"/>
        <w:rPr>
          <w:rFonts w:ascii="Arial" w:hAnsi="Arial" w:cs="Arial"/>
          <w:b/>
        </w:rPr>
      </w:pPr>
    </w:p>
    <w:p w14:paraId="45A887AD" w14:textId="77777777" w:rsidR="00BE2084" w:rsidRPr="00E51F0C" w:rsidRDefault="00BE2084" w:rsidP="00C7714E">
      <w:pPr>
        <w:jc w:val="center"/>
        <w:rPr>
          <w:rFonts w:ascii="Arial" w:hAnsi="Arial" w:cs="Arial"/>
          <w:b/>
        </w:rPr>
      </w:pPr>
    </w:p>
    <w:p w14:paraId="37A0602B" w14:textId="77777777" w:rsidR="00FF3582" w:rsidRPr="00E51F0C" w:rsidRDefault="00FF3582" w:rsidP="00C7714E">
      <w:pPr>
        <w:jc w:val="center"/>
        <w:rPr>
          <w:rFonts w:ascii="Arial" w:hAnsi="Arial" w:cs="Arial"/>
          <w:b/>
        </w:rPr>
      </w:pPr>
    </w:p>
    <w:p w14:paraId="03F37254" w14:textId="61DFF2F1" w:rsidR="00C7714E" w:rsidRPr="00E51F0C" w:rsidRDefault="00CE0C02" w:rsidP="00C7714E">
      <w:pPr>
        <w:jc w:val="center"/>
        <w:rPr>
          <w:rFonts w:ascii="Arial" w:hAnsi="Arial" w:cs="Arial"/>
          <w:b/>
        </w:rPr>
      </w:pPr>
      <w:r w:rsidRPr="00E51F0C">
        <w:rPr>
          <w:rFonts w:ascii="Arial" w:hAnsi="Arial" w:cs="Arial"/>
          <w:b/>
        </w:rPr>
        <w:t xml:space="preserve">BA </w:t>
      </w:r>
      <w:r w:rsidR="00F45BC9">
        <w:rPr>
          <w:rFonts w:ascii="Arial" w:hAnsi="Arial" w:cs="Arial"/>
          <w:b/>
        </w:rPr>
        <w:t xml:space="preserve">Primary </w:t>
      </w:r>
      <w:r w:rsidRPr="00E51F0C">
        <w:rPr>
          <w:rFonts w:ascii="Arial" w:hAnsi="Arial" w:cs="Arial"/>
          <w:b/>
        </w:rPr>
        <w:t>Education</w:t>
      </w:r>
      <w:r w:rsidR="00C7714E" w:rsidRPr="00E51F0C">
        <w:rPr>
          <w:rFonts w:ascii="Arial" w:hAnsi="Arial" w:cs="Arial"/>
          <w:b/>
        </w:rPr>
        <w:t xml:space="preserve"> Studies</w:t>
      </w:r>
    </w:p>
    <w:p w14:paraId="2D75B651" w14:textId="77777777" w:rsidR="00C7714E" w:rsidRPr="00E51F0C" w:rsidRDefault="00C7714E" w:rsidP="00C7714E">
      <w:pPr>
        <w:jc w:val="center"/>
        <w:rPr>
          <w:rFonts w:ascii="Arial" w:hAnsi="Arial" w:cs="Arial"/>
          <w:b/>
        </w:rPr>
      </w:pPr>
    </w:p>
    <w:p w14:paraId="56AFE5D9" w14:textId="23A9A4B1" w:rsidR="00A413E6" w:rsidRPr="00E51F0C" w:rsidRDefault="00A413E6" w:rsidP="00C7714E">
      <w:pPr>
        <w:jc w:val="center"/>
        <w:rPr>
          <w:rFonts w:ascii="Arial" w:hAnsi="Arial" w:cs="Arial"/>
          <w:b/>
        </w:rPr>
      </w:pPr>
      <w:r w:rsidRPr="00E51F0C">
        <w:rPr>
          <w:rFonts w:ascii="Arial" w:hAnsi="Arial" w:cs="Arial"/>
          <w:b/>
        </w:rPr>
        <w:t xml:space="preserve">Level </w:t>
      </w:r>
      <w:r w:rsidR="00BF67C5" w:rsidRPr="00E51F0C">
        <w:rPr>
          <w:rFonts w:ascii="Arial" w:hAnsi="Arial" w:cs="Arial"/>
          <w:b/>
        </w:rPr>
        <w:t xml:space="preserve">5: </w:t>
      </w:r>
      <w:r w:rsidR="00F45BC9">
        <w:rPr>
          <w:rFonts w:ascii="Arial" w:hAnsi="Arial" w:cs="Arial"/>
          <w:b/>
        </w:rPr>
        <w:t>C</w:t>
      </w:r>
      <w:r w:rsidR="00BF67C5" w:rsidRPr="00E51F0C">
        <w:rPr>
          <w:rFonts w:ascii="Arial" w:hAnsi="Arial" w:cs="Arial"/>
          <w:b/>
        </w:rPr>
        <w:t xml:space="preserve">ulture, </w:t>
      </w:r>
      <w:r w:rsidR="00F45BC9">
        <w:rPr>
          <w:rFonts w:ascii="Arial" w:hAnsi="Arial" w:cs="Arial"/>
          <w:b/>
        </w:rPr>
        <w:t>I</w:t>
      </w:r>
      <w:r w:rsidR="00BF67C5" w:rsidRPr="00E51F0C">
        <w:rPr>
          <w:rFonts w:ascii="Arial" w:hAnsi="Arial" w:cs="Arial"/>
          <w:b/>
        </w:rPr>
        <w:t xml:space="preserve">dentity and </w:t>
      </w:r>
      <w:r w:rsidR="00F45BC9">
        <w:rPr>
          <w:rFonts w:ascii="Arial" w:hAnsi="Arial" w:cs="Arial"/>
          <w:b/>
        </w:rPr>
        <w:t>E</w:t>
      </w:r>
      <w:r w:rsidR="00BF67C5" w:rsidRPr="00E51F0C">
        <w:rPr>
          <w:rFonts w:ascii="Arial" w:hAnsi="Arial" w:cs="Arial"/>
          <w:b/>
        </w:rPr>
        <w:t>ducation</w:t>
      </w:r>
    </w:p>
    <w:p w14:paraId="7C883940" w14:textId="77777777" w:rsidR="00A413E6" w:rsidRPr="00E51F0C" w:rsidRDefault="00A413E6" w:rsidP="00C7714E">
      <w:pPr>
        <w:jc w:val="center"/>
        <w:rPr>
          <w:rFonts w:ascii="Arial" w:hAnsi="Arial" w:cs="Arial"/>
          <w:b/>
        </w:rPr>
      </w:pPr>
    </w:p>
    <w:p w14:paraId="2B0943DC" w14:textId="77777777" w:rsidR="00F946DD" w:rsidRPr="00E51F0C" w:rsidRDefault="00F946DD" w:rsidP="00A413E6">
      <w:pPr>
        <w:tabs>
          <w:tab w:val="left" w:pos="3600"/>
        </w:tabs>
        <w:jc w:val="center"/>
        <w:rPr>
          <w:rFonts w:ascii="Arial" w:hAnsi="Arial" w:cs="Arial"/>
          <w:b/>
          <w:bCs/>
        </w:rPr>
      </w:pPr>
    </w:p>
    <w:p w14:paraId="1D7D1AE7" w14:textId="773A010C" w:rsidR="00F946DD" w:rsidRPr="00E51F0C" w:rsidRDefault="00F45BC9" w:rsidP="00A413E6">
      <w:pPr>
        <w:tabs>
          <w:tab w:val="left" w:pos="3600"/>
        </w:tabs>
        <w:jc w:val="center"/>
        <w:rPr>
          <w:rFonts w:ascii="Arial" w:hAnsi="Arial" w:cs="Arial"/>
          <w:b/>
          <w:bCs/>
        </w:rPr>
      </w:pPr>
      <w:r>
        <w:rPr>
          <w:noProof/>
        </w:rPr>
        <w:drawing>
          <wp:inline distT="0" distB="0" distL="0" distR="0" wp14:anchorId="074720CD" wp14:editId="6E3571FB">
            <wp:extent cx="5731510" cy="3848100"/>
            <wp:effectExtent l="0" t="0" r="2540" b="0"/>
            <wp:docPr id="1" name="Picture 1" descr="A group of kids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5731510" cy="3848100"/>
                    </a:xfrm>
                    <a:prstGeom prst="rect">
                      <a:avLst/>
                    </a:prstGeom>
                  </pic:spPr>
                </pic:pic>
              </a:graphicData>
            </a:graphic>
          </wp:inline>
        </w:drawing>
      </w:r>
    </w:p>
    <w:p w14:paraId="637DCA6F" w14:textId="77777777" w:rsidR="00F946DD" w:rsidRPr="00E51F0C" w:rsidRDefault="00F946DD" w:rsidP="00A413E6">
      <w:pPr>
        <w:tabs>
          <w:tab w:val="left" w:pos="3600"/>
        </w:tabs>
        <w:jc w:val="center"/>
        <w:rPr>
          <w:rFonts w:ascii="Arial" w:hAnsi="Arial" w:cs="Arial"/>
          <w:b/>
          <w:bCs/>
        </w:rPr>
      </w:pPr>
    </w:p>
    <w:p w14:paraId="31A7FC6E" w14:textId="14306275" w:rsidR="0052266E" w:rsidRPr="00E51F0C" w:rsidRDefault="00A413E6" w:rsidP="00BF67C5">
      <w:pPr>
        <w:tabs>
          <w:tab w:val="left" w:pos="3600"/>
        </w:tabs>
        <w:jc w:val="center"/>
        <w:rPr>
          <w:rFonts w:ascii="Arial" w:hAnsi="Arial" w:cs="Arial"/>
          <w:b/>
          <w:bCs/>
        </w:rPr>
      </w:pPr>
      <w:r w:rsidRPr="00E51F0C">
        <w:rPr>
          <w:rFonts w:ascii="Arial" w:hAnsi="Arial" w:cs="Arial"/>
          <w:b/>
          <w:bCs/>
        </w:rPr>
        <w:t xml:space="preserve">Module Co-ordinator: </w:t>
      </w:r>
      <w:r w:rsidR="0052266E" w:rsidRPr="00E51F0C">
        <w:rPr>
          <w:rFonts w:ascii="Arial" w:hAnsi="Arial" w:cs="Arial"/>
          <w:b/>
          <w:bCs/>
        </w:rPr>
        <w:t xml:space="preserve">Alison Murphy </w:t>
      </w:r>
    </w:p>
    <w:p w14:paraId="348095C5" w14:textId="77777777" w:rsidR="0052266E" w:rsidRPr="00E51F0C" w:rsidRDefault="0052266E" w:rsidP="0052266E">
      <w:pPr>
        <w:jc w:val="center"/>
        <w:rPr>
          <w:rFonts w:ascii="Arial" w:eastAsiaTheme="minorHAnsi" w:hAnsi="Arial" w:cs="Arial"/>
          <w:b/>
          <w:lang w:eastAsia="en-US"/>
        </w:rPr>
      </w:pPr>
    </w:p>
    <w:p w14:paraId="43FE7218" w14:textId="77777777" w:rsidR="0052266E" w:rsidRPr="00E51F0C" w:rsidRDefault="0052266E" w:rsidP="0052266E">
      <w:pPr>
        <w:jc w:val="center"/>
        <w:rPr>
          <w:rFonts w:ascii="Arial" w:hAnsi="Arial" w:cs="Arial"/>
          <w:b/>
          <w:bCs/>
        </w:rPr>
      </w:pPr>
      <w:r w:rsidRPr="00E51F0C">
        <w:rPr>
          <w:rFonts w:ascii="Arial" w:hAnsi="Arial" w:cs="Arial"/>
          <w:b/>
          <w:bCs/>
        </w:rPr>
        <w:t xml:space="preserve">How to contact: </w:t>
      </w:r>
    </w:p>
    <w:p w14:paraId="2C83256A" w14:textId="77777777" w:rsidR="0052266E" w:rsidRPr="00E51F0C" w:rsidRDefault="0052266E" w:rsidP="0052266E">
      <w:pPr>
        <w:jc w:val="center"/>
        <w:rPr>
          <w:rFonts w:ascii="Arial" w:eastAsiaTheme="minorHAnsi" w:hAnsi="Arial" w:cs="Arial"/>
          <w:b/>
          <w:lang w:eastAsia="en-US"/>
        </w:rPr>
      </w:pPr>
    </w:p>
    <w:p w14:paraId="53CCE305" w14:textId="136BE028" w:rsidR="0052266E" w:rsidRPr="00E51F0C" w:rsidRDefault="0052266E" w:rsidP="0052266E">
      <w:pPr>
        <w:jc w:val="center"/>
        <w:rPr>
          <w:rFonts w:ascii="Arial" w:eastAsiaTheme="minorHAnsi" w:hAnsi="Arial" w:cs="Arial"/>
          <w:lang w:eastAsia="en-US"/>
        </w:rPr>
      </w:pPr>
      <w:r w:rsidRPr="00E51F0C">
        <w:rPr>
          <w:rFonts w:ascii="Arial" w:eastAsiaTheme="minorHAnsi" w:hAnsi="Arial" w:cs="Arial"/>
          <w:b/>
          <w:lang w:eastAsia="en-US"/>
        </w:rPr>
        <w:t xml:space="preserve">Office: </w:t>
      </w:r>
      <w:r w:rsidRPr="00E51F0C">
        <w:rPr>
          <w:rFonts w:ascii="Arial" w:eastAsiaTheme="minorHAnsi" w:hAnsi="Arial" w:cs="Arial"/>
          <w:lang w:eastAsia="en-US"/>
        </w:rPr>
        <w:t>D232</w:t>
      </w:r>
    </w:p>
    <w:p w14:paraId="762E130D" w14:textId="38E8BDC8" w:rsidR="0052266E" w:rsidRPr="00E51F0C" w:rsidRDefault="0052266E" w:rsidP="0052266E">
      <w:pPr>
        <w:jc w:val="center"/>
        <w:rPr>
          <w:rFonts w:ascii="Arial" w:eastAsiaTheme="minorHAnsi" w:hAnsi="Arial" w:cs="Arial"/>
          <w:b/>
          <w:lang w:eastAsia="en-US"/>
        </w:rPr>
      </w:pPr>
    </w:p>
    <w:p w14:paraId="609DCA90" w14:textId="77777777" w:rsidR="0052266E" w:rsidRPr="00E51F0C" w:rsidRDefault="0052266E" w:rsidP="0052266E">
      <w:pPr>
        <w:spacing w:after="200" w:line="276" w:lineRule="auto"/>
        <w:jc w:val="center"/>
        <w:rPr>
          <w:rStyle w:val="Hyperlink"/>
          <w:rFonts w:ascii="Arial" w:eastAsiaTheme="minorHAnsi" w:hAnsi="Arial" w:cs="Arial"/>
          <w:lang w:eastAsia="en-US"/>
        </w:rPr>
      </w:pPr>
      <w:r w:rsidRPr="00E51F0C">
        <w:rPr>
          <w:rFonts w:ascii="Arial" w:eastAsiaTheme="minorHAnsi" w:hAnsi="Arial" w:cs="Arial"/>
          <w:b/>
          <w:lang w:eastAsia="en-US"/>
        </w:rPr>
        <w:t>Email:</w:t>
      </w:r>
      <w:r w:rsidRPr="00E51F0C">
        <w:rPr>
          <w:rFonts w:ascii="Arial" w:eastAsiaTheme="minorHAnsi" w:hAnsi="Arial" w:cs="Arial"/>
          <w:lang w:eastAsia="en-US"/>
        </w:rPr>
        <w:t xml:space="preserve"> </w:t>
      </w:r>
      <w:hyperlink r:id="rId12" w:history="1">
        <w:r w:rsidRPr="00E51F0C">
          <w:rPr>
            <w:rStyle w:val="Hyperlink"/>
            <w:rFonts w:ascii="Arial" w:eastAsiaTheme="minorHAnsi" w:hAnsi="Arial" w:cs="Arial"/>
            <w:lang w:eastAsia="en-US"/>
          </w:rPr>
          <w:t>a.murphy@uwtsd.ac.uk</w:t>
        </w:r>
      </w:hyperlink>
    </w:p>
    <w:p w14:paraId="4C75EE8B" w14:textId="77777777" w:rsidR="00BF67C5" w:rsidRPr="00E51F0C" w:rsidRDefault="00BF67C5" w:rsidP="00BF67C5">
      <w:pPr>
        <w:tabs>
          <w:tab w:val="left" w:pos="3600"/>
        </w:tabs>
        <w:rPr>
          <w:rFonts w:ascii="Arial" w:hAnsi="Arial" w:cs="Arial"/>
          <w:b/>
          <w:bCs/>
        </w:rPr>
      </w:pPr>
    </w:p>
    <w:p w14:paraId="21526A99" w14:textId="77777777" w:rsidR="00BF67C5" w:rsidRPr="00E51F0C" w:rsidRDefault="00BF67C5" w:rsidP="00BF67C5">
      <w:pPr>
        <w:tabs>
          <w:tab w:val="left" w:pos="3600"/>
        </w:tabs>
        <w:rPr>
          <w:rFonts w:ascii="Arial" w:hAnsi="Arial" w:cs="Arial"/>
          <w:b/>
          <w:bCs/>
        </w:rPr>
      </w:pPr>
    </w:p>
    <w:p w14:paraId="5B140EA4" w14:textId="77777777" w:rsidR="00BF67C5" w:rsidRPr="00E51F0C" w:rsidRDefault="00BF67C5" w:rsidP="00BF67C5">
      <w:pPr>
        <w:tabs>
          <w:tab w:val="left" w:pos="3600"/>
        </w:tabs>
        <w:rPr>
          <w:rFonts w:ascii="Arial" w:hAnsi="Arial" w:cs="Arial"/>
          <w:b/>
          <w:bCs/>
        </w:rPr>
      </w:pPr>
    </w:p>
    <w:p w14:paraId="4DBB3AB5" w14:textId="77777777" w:rsidR="00BF67C5" w:rsidRPr="00E51F0C" w:rsidRDefault="00BF67C5" w:rsidP="00BF67C5">
      <w:pPr>
        <w:tabs>
          <w:tab w:val="left" w:pos="3600"/>
        </w:tabs>
        <w:rPr>
          <w:rFonts w:ascii="Arial" w:hAnsi="Arial" w:cs="Arial"/>
          <w:b/>
          <w:bCs/>
        </w:rPr>
      </w:pPr>
    </w:p>
    <w:p w14:paraId="71FB3AA9" w14:textId="77777777" w:rsidR="00BF67C5" w:rsidRPr="00E51F0C" w:rsidRDefault="00BF67C5" w:rsidP="00BF67C5">
      <w:pPr>
        <w:tabs>
          <w:tab w:val="left" w:pos="3600"/>
        </w:tabs>
        <w:rPr>
          <w:rFonts w:ascii="Arial" w:hAnsi="Arial" w:cs="Arial"/>
          <w:b/>
          <w:bCs/>
        </w:rPr>
      </w:pPr>
    </w:p>
    <w:p w14:paraId="64CB0378" w14:textId="77777777" w:rsidR="00BF67C5" w:rsidRPr="00E51F0C" w:rsidRDefault="00BF67C5" w:rsidP="00BF67C5">
      <w:pPr>
        <w:tabs>
          <w:tab w:val="left" w:pos="3600"/>
        </w:tabs>
        <w:rPr>
          <w:rFonts w:ascii="Arial" w:hAnsi="Arial" w:cs="Arial"/>
          <w:b/>
          <w:bCs/>
        </w:rPr>
      </w:pPr>
    </w:p>
    <w:p w14:paraId="4AEFCB78" w14:textId="77777777" w:rsidR="00BF67C5" w:rsidRPr="00E51F0C" w:rsidRDefault="00BF67C5" w:rsidP="00BF67C5">
      <w:pPr>
        <w:tabs>
          <w:tab w:val="left" w:pos="3600"/>
        </w:tabs>
        <w:rPr>
          <w:rFonts w:ascii="Arial" w:hAnsi="Arial" w:cs="Arial"/>
          <w:b/>
          <w:bCs/>
        </w:rPr>
      </w:pPr>
    </w:p>
    <w:p w14:paraId="06772D0D" w14:textId="77777777" w:rsidR="001653B7" w:rsidRPr="00E51F0C" w:rsidRDefault="001653B7" w:rsidP="001653B7">
      <w:pPr>
        <w:pStyle w:val="bullet"/>
        <w:shd w:val="clear" w:color="auto" w:fill="FBF7F5"/>
        <w:spacing w:before="0" w:beforeAutospacing="0"/>
        <w:rPr>
          <w:rFonts w:ascii="Arial" w:hAnsi="Arial" w:cs="Arial"/>
          <w:color w:val="373A3C"/>
        </w:rPr>
      </w:pPr>
      <w:r w:rsidRPr="00E51F0C">
        <w:rPr>
          <w:rFonts w:ascii="Arial" w:hAnsi="Arial" w:cs="Arial"/>
          <w:b/>
          <w:bCs/>
          <w:color w:val="373A3C"/>
        </w:rPr>
        <w:lastRenderedPageBreak/>
        <w:t>AIM(S)</w:t>
      </w:r>
    </w:p>
    <w:p w14:paraId="250808A4" w14:textId="77777777" w:rsidR="001653B7" w:rsidRPr="00E51F0C" w:rsidRDefault="001653B7" w:rsidP="001653B7">
      <w:pPr>
        <w:numPr>
          <w:ilvl w:val="0"/>
          <w:numId w:val="46"/>
        </w:numPr>
        <w:shd w:val="clear" w:color="auto" w:fill="FBF7F5"/>
        <w:spacing w:before="100" w:beforeAutospacing="1" w:after="100" w:afterAutospacing="1"/>
        <w:rPr>
          <w:rFonts w:ascii="Arial" w:hAnsi="Arial" w:cs="Arial"/>
          <w:color w:val="373A3C"/>
        </w:rPr>
      </w:pPr>
      <w:r w:rsidRPr="00E51F0C">
        <w:rPr>
          <w:rFonts w:ascii="Arial" w:hAnsi="Arial" w:cs="Arial"/>
          <w:color w:val="373A3C"/>
        </w:rPr>
        <w:t xml:space="preserve">Explore educational identities in relation to knowledge, power, </w:t>
      </w:r>
      <w:proofErr w:type="gramStart"/>
      <w:r w:rsidRPr="00E51F0C">
        <w:rPr>
          <w:rFonts w:ascii="Arial" w:hAnsi="Arial" w:cs="Arial"/>
          <w:color w:val="373A3C"/>
        </w:rPr>
        <w:t>culture</w:t>
      </w:r>
      <w:proofErr w:type="gramEnd"/>
      <w:r w:rsidRPr="00E51F0C">
        <w:rPr>
          <w:rFonts w:ascii="Arial" w:hAnsi="Arial" w:cs="Arial"/>
          <w:color w:val="373A3C"/>
        </w:rPr>
        <w:t xml:space="preserve"> and social relations</w:t>
      </w:r>
    </w:p>
    <w:p w14:paraId="404048E8" w14:textId="77777777" w:rsidR="001653B7" w:rsidRPr="00E51F0C" w:rsidRDefault="001653B7" w:rsidP="001653B7">
      <w:pPr>
        <w:numPr>
          <w:ilvl w:val="0"/>
          <w:numId w:val="46"/>
        </w:numPr>
        <w:shd w:val="clear" w:color="auto" w:fill="FBF7F5"/>
        <w:spacing w:before="100" w:beforeAutospacing="1" w:after="100" w:afterAutospacing="1"/>
        <w:rPr>
          <w:rFonts w:ascii="Arial" w:hAnsi="Arial" w:cs="Arial"/>
          <w:color w:val="373A3C"/>
        </w:rPr>
      </w:pPr>
      <w:r w:rsidRPr="00E51F0C">
        <w:rPr>
          <w:rFonts w:ascii="Arial" w:hAnsi="Arial" w:cs="Arial"/>
          <w:color w:val="373A3C"/>
        </w:rPr>
        <w:t xml:space="preserve">Evaluate historical and contemporary theoretical accounts of educational cultures, </w:t>
      </w:r>
      <w:proofErr w:type="gramStart"/>
      <w:r w:rsidRPr="00E51F0C">
        <w:rPr>
          <w:rFonts w:ascii="Arial" w:hAnsi="Arial" w:cs="Arial"/>
          <w:color w:val="373A3C"/>
        </w:rPr>
        <w:t>values</w:t>
      </w:r>
      <w:proofErr w:type="gramEnd"/>
      <w:r w:rsidRPr="00E51F0C">
        <w:rPr>
          <w:rFonts w:ascii="Arial" w:hAnsi="Arial" w:cs="Arial"/>
          <w:color w:val="373A3C"/>
        </w:rPr>
        <w:t xml:space="preserve"> and practices </w:t>
      </w:r>
    </w:p>
    <w:p w14:paraId="7D39B123" w14:textId="77777777" w:rsidR="001653B7" w:rsidRPr="00E51F0C" w:rsidRDefault="001653B7" w:rsidP="001653B7">
      <w:pPr>
        <w:pStyle w:val="bullet"/>
        <w:shd w:val="clear" w:color="auto" w:fill="FBF7F5"/>
        <w:spacing w:before="0" w:beforeAutospacing="0"/>
        <w:rPr>
          <w:rFonts w:ascii="Arial" w:hAnsi="Arial" w:cs="Arial"/>
          <w:color w:val="373A3C"/>
        </w:rPr>
      </w:pPr>
      <w:r w:rsidRPr="00E51F0C">
        <w:rPr>
          <w:rFonts w:ascii="Arial" w:hAnsi="Arial" w:cs="Arial"/>
          <w:b/>
          <w:bCs/>
          <w:color w:val="373A3C"/>
        </w:rPr>
        <w:t> </w:t>
      </w:r>
    </w:p>
    <w:p w14:paraId="294D8926" w14:textId="77777777" w:rsidR="001653B7" w:rsidRPr="00E51F0C" w:rsidRDefault="001653B7" w:rsidP="001653B7">
      <w:pPr>
        <w:pStyle w:val="bullet"/>
        <w:shd w:val="clear" w:color="auto" w:fill="FBF7F5"/>
        <w:spacing w:before="0" w:beforeAutospacing="0"/>
        <w:rPr>
          <w:rFonts w:ascii="Arial" w:hAnsi="Arial" w:cs="Arial"/>
          <w:color w:val="373A3C"/>
        </w:rPr>
      </w:pPr>
      <w:r w:rsidRPr="00E51F0C">
        <w:rPr>
          <w:rFonts w:ascii="Arial" w:hAnsi="Arial" w:cs="Arial"/>
          <w:b/>
          <w:bCs/>
          <w:color w:val="373A3C"/>
        </w:rPr>
        <w:t>LEARNING OUTCOMES</w:t>
      </w:r>
    </w:p>
    <w:p w14:paraId="1E932CFB" w14:textId="77777777" w:rsidR="001653B7" w:rsidRPr="00E51F0C" w:rsidRDefault="001653B7" w:rsidP="001653B7">
      <w:pPr>
        <w:pStyle w:val="NormalWeb"/>
        <w:shd w:val="clear" w:color="auto" w:fill="FBF7F5"/>
        <w:spacing w:before="0" w:beforeAutospacing="0"/>
        <w:rPr>
          <w:rFonts w:ascii="Arial" w:hAnsi="Arial" w:cs="Arial"/>
          <w:color w:val="373A3C"/>
        </w:rPr>
      </w:pPr>
      <w:r w:rsidRPr="00E51F0C">
        <w:rPr>
          <w:rFonts w:ascii="Arial" w:hAnsi="Arial" w:cs="Arial"/>
          <w:color w:val="373A3C"/>
        </w:rPr>
        <w:t>Upon the successful completion of this module, the student should be able to demonstrate the ability to:</w:t>
      </w:r>
    </w:p>
    <w:p w14:paraId="0F31592D" w14:textId="77777777" w:rsidR="001653B7" w:rsidRPr="00E51F0C" w:rsidRDefault="001653B7" w:rsidP="001653B7">
      <w:pPr>
        <w:numPr>
          <w:ilvl w:val="0"/>
          <w:numId w:val="47"/>
        </w:numPr>
        <w:shd w:val="clear" w:color="auto" w:fill="FBF7F5"/>
        <w:spacing w:before="100" w:beforeAutospacing="1" w:after="100" w:afterAutospacing="1"/>
        <w:rPr>
          <w:rFonts w:ascii="Arial" w:hAnsi="Arial" w:cs="Arial"/>
          <w:color w:val="373A3C"/>
        </w:rPr>
      </w:pPr>
      <w:r w:rsidRPr="00E51F0C">
        <w:rPr>
          <w:rFonts w:ascii="Arial" w:hAnsi="Arial" w:cs="Arial"/>
          <w:color w:val="373A3C"/>
        </w:rPr>
        <w:t>Analyse different theoretical definitions of culture and identity</w:t>
      </w:r>
    </w:p>
    <w:p w14:paraId="7336CB77" w14:textId="77777777" w:rsidR="001653B7" w:rsidRPr="00E51F0C" w:rsidRDefault="001653B7" w:rsidP="001653B7">
      <w:pPr>
        <w:numPr>
          <w:ilvl w:val="0"/>
          <w:numId w:val="47"/>
        </w:numPr>
        <w:shd w:val="clear" w:color="auto" w:fill="FBF7F5"/>
        <w:spacing w:before="100" w:beforeAutospacing="1" w:after="100" w:afterAutospacing="1"/>
        <w:rPr>
          <w:rFonts w:ascii="Arial" w:hAnsi="Arial" w:cs="Arial"/>
          <w:color w:val="373A3C"/>
        </w:rPr>
      </w:pPr>
      <w:r w:rsidRPr="00E51F0C">
        <w:rPr>
          <w:rFonts w:ascii="Arial" w:hAnsi="Arial" w:cs="Arial"/>
          <w:color w:val="373A3C"/>
        </w:rPr>
        <w:t xml:space="preserve">Explore educational, </w:t>
      </w:r>
      <w:proofErr w:type="gramStart"/>
      <w:r w:rsidRPr="00E51F0C">
        <w:rPr>
          <w:rFonts w:ascii="Arial" w:hAnsi="Arial" w:cs="Arial"/>
          <w:color w:val="373A3C"/>
        </w:rPr>
        <w:t>sociological</w:t>
      </w:r>
      <w:proofErr w:type="gramEnd"/>
      <w:r w:rsidRPr="00E51F0C">
        <w:rPr>
          <w:rFonts w:ascii="Arial" w:hAnsi="Arial" w:cs="Arial"/>
          <w:color w:val="373A3C"/>
        </w:rPr>
        <w:t xml:space="preserve"> and cultural conceptions of self, identity and subjectivity</w:t>
      </w:r>
    </w:p>
    <w:p w14:paraId="1828964F" w14:textId="77777777" w:rsidR="001653B7" w:rsidRPr="00E51F0C" w:rsidRDefault="001653B7" w:rsidP="001653B7">
      <w:pPr>
        <w:numPr>
          <w:ilvl w:val="0"/>
          <w:numId w:val="47"/>
        </w:numPr>
        <w:shd w:val="clear" w:color="auto" w:fill="FBF7F5"/>
        <w:spacing w:before="100" w:beforeAutospacing="1" w:after="100" w:afterAutospacing="1"/>
        <w:rPr>
          <w:rFonts w:ascii="Arial" w:hAnsi="Arial" w:cs="Arial"/>
          <w:color w:val="373A3C"/>
        </w:rPr>
      </w:pPr>
      <w:r w:rsidRPr="00E51F0C">
        <w:rPr>
          <w:rFonts w:ascii="Arial" w:hAnsi="Arial" w:cs="Arial"/>
          <w:color w:val="373A3C"/>
        </w:rPr>
        <w:t xml:space="preserve">Critically evaluate the ways in which theoretical explanations of identity can be used to evaluate educational processes, </w:t>
      </w:r>
      <w:proofErr w:type="gramStart"/>
      <w:r w:rsidRPr="00E51F0C">
        <w:rPr>
          <w:rFonts w:ascii="Arial" w:hAnsi="Arial" w:cs="Arial"/>
          <w:color w:val="373A3C"/>
        </w:rPr>
        <w:t>practices</w:t>
      </w:r>
      <w:proofErr w:type="gramEnd"/>
      <w:r w:rsidRPr="00E51F0C">
        <w:rPr>
          <w:rFonts w:ascii="Arial" w:hAnsi="Arial" w:cs="Arial"/>
          <w:color w:val="373A3C"/>
        </w:rPr>
        <w:t xml:space="preserve"> and institution</w:t>
      </w:r>
    </w:p>
    <w:p w14:paraId="681B14C3" w14:textId="77777777" w:rsidR="001653B7" w:rsidRPr="00E51F0C" w:rsidRDefault="001653B7" w:rsidP="001653B7">
      <w:pPr>
        <w:numPr>
          <w:ilvl w:val="0"/>
          <w:numId w:val="47"/>
        </w:numPr>
        <w:shd w:val="clear" w:color="auto" w:fill="FBF7F5"/>
        <w:spacing w:before="100" w:beforeAutospacing="1" w:after="100" w:afterAutospacing="1"/>
        <w:rPr>
          <w:rFonts w:ascii="Arial" w:hAnsi="Arial" w:cs="Arial"/>
          <w:color w:val="373A3C"/>
        </w:rPr>
      </w:pPr>
      <w:r w:rsidRPr="00E51F0C">
        <w:rPr>
          <w:rFonts w:ascii="Arial" w:hAnsi="Arial" w:cs="Arial"/>
          <w:color w:val="373A3C"/>
        </w:rPr>
        <w:t>Reflect on the formation and development of your own identity; evaluate which formed in and through your educational experiences </w:t>
      </w:r>
    </w:p>
    <w:p w14:paraId="08333B95" w14:textId="77777777" w:rsidR="00DE4EAE" w:rsidRPr="00E51F0C" w:rsidRDefault="00DE4EAE" w:rsidP="00C7714E">
      <w:pPr>
        <w:jc w:val="center"/>
        <w:rPr>
          <w:rFonts w:ascii="Arial" w:hAnsi="Arial" w:cs="Arial"/>
          <w:b/>
        </w:rPr>
      </w:pPr>
    </w:p>
    <w:p w14:paraId="308165D2" w14:textId="77777777" w:rsidR="00DE4EAE" w:rsidRPr="00E51F0C" w:rsidRDefault="00F946DD" w:rsidP="00F946DD">
      <w:pPr>
        <w:rPr>
          <w:rFonts w:ascii="Arial" w:hAnsi="Arial" w:cs="Arial"/>
          <w:b/>
        </w:rPr>
      </w:pPr>
      <w:r w:rsidRPr="00E51F0C">
        <w:rPr>
          <w:rFonts w:ascii="Arial" w:hAnsi="Arial" w:cs="Arial"/>
          <w:b/>
        </w:rPr>
        <w:t xml:space="preserve">Teaching and Learning Strategy </w:t>
      </w:r>
    </w:p>
    <w:p w14:paraId="6F2C06F2" w14:textId="77777777" w:rsidR="00F946DD" w:rsidRPr="00E51F0C" w:rsidRDefault="00F946DD" w:rsidP="00F946DD">
      <w:pPr>
        <w:rPr>
          <w:rFonts w:ascii="Arial" w:hAnsi="Arial" w:cs="Arial"/>
          <w:b/>
        </w:rPr>
      </w:pPr>
    </w:p>
    <w:p w14:paraId="07137411" w14:textId="77777777" w:rsidR="00F946DD" w:rsidRPr="00E51F0C" w:rsidRDefault="00F946DD" w:rsidP="00F946DD">
      <w:pPr>
        <w:jc w:val="both"/>
        <w:rPr>
          <w:rFonts w:ascii="Arial" w:hAnsi="Arial" w:cs="Arial"/>
        </w:rPr>
      </w:pPr>
      <w:r w:rsidRPr="00E51F0C">
        <w:rPr>
          <w:rFonts w:ascii="Arial" w:hAnsi="Arial" w:cs="Arial"/>
        </w:rPr>
        <w:t xml:space="preserve">The module aims to maintain a balance between the theory and practice of education through a range of strategies. Discussion, lecture, group work and self-directed study are used to meet this need. Tutorials also give the students the opportunity to discuss relevant issues and to gain individual, formative feedback regarding their work and assignment. </w:t>
      </w:r>
    </w:p>
    <w:p w14:paraId="10587749" w14:textId="77777777" w:rsidR="00F946DD" w:rsidRPr="00E51F0C" w:rsidRDefault="00F946DD" w:rsidP="00F946DD">
      <w:pPr>
        <w:jc w:val="both"/>
        <w:rPr>
          <w:rFonts w:ascii="Arial" w:hAnsi="Arial" w:cs="Arial"/>
        </w:rPr>
      </w:pPr>
    </w:p>
    <w:p w14:paraId="2CE4ED75" w14:textId="76B6AD95" w:rsidR="00F946DD" w:rsidRPr="00E51F0C" w:rsidRDefault="00F946DD" w:rsidP="00F946DD">
      <w:pPr>
        <w:jc w:val="both"/>
        <w:rPr>
          <w:rFonts w:ascii="Arial" w:hAnsi="Arial" w:cs="Arial"/>
        </w:rPr>
      </w:pPr>
      <w:r w:rsidRPr="00E51F0C">
        <w:rPr>
          <w:rFonts w:ascii="Arial" w:hAnsi="Arial" w:cs="Arial"/>
        </w:rPr>
        <w:t xml:space="preserve">The sessions for this module will consist of </w:t>
      </w:r>
      <w:r w:rsidR="0052266E" w:rsidRPr="00E51F0C">
        <w:rPr>
          <w:rFonts w:ascii="Arial" w:hAnsi="Arial" w:cs="Arial"/>
        </w:rPr>
        <w:t xml:space="preserve">face to face lectures, synchronous </w:t>
      </w:r>
      <w:proofErr w:type="gramStart"/>
      <w:r w:rsidR="0052266E" w:rsidRPr="00E51F0C">
        <w:rPr>
          <w:rFonts w:ascii="Arial" w:hAnsi="Arial" w:cs="Arial"/>
        </w:rPr>
        <w:t>learning</w:t>
      </w:r>
      <w:proofErr w:type="gramEnd"/>
      <w:r w:rsidR="0052266E" w:rsidRPr="00E51F0C">
        <w:rPr>
          <w:rFonts w:ascii="Arial" w:hAnsi="Arial" w:cs="Arial"/>
        </w:rPr>
        <w:t xml:space="preserve"> and asynchronous activities.</w:t>
      </w:r>
      <w:r w:rsidRPr="00E51F0C">
        <w:rPr>
          <w:rFonts w:ascii="Arial" w:hAnsi="Arial" w:cs="Arial"/>
        </w:rPr>
        <w:t xml:space="preserve">  The lectures will give students the opportunity to develop the skills of careful listening, re</w:t>
      </w:r>
      <w:r w:rsidR="00B43DFB" w:rsidRPr="00E51F0C">
        <w:rPr>
          <w:rFonts w:ascii="Arial" w:hAnsi="Arial" w:cs="Arial"/>
        </w:rPr>
        <w:t>f</w:t>
      </w:r>
      <w:r w:rsidRPr="00E51F0C">
        <w:rPr>
          <w:rFonts w:ascii="Arial" w:hAnsi="Arial" w:cs="Arial"/>
        </w:rPr>
        <w:t xml:space="preserve">lecting, </w:t>
      </w:r>
      <w:proofErr w:type="gramStart"/>
      <w:r w:rsidRPr="00E51F0C">
        <w:rPr>
          <w:rFonts w:ascii="Arial" w:hAnsi="Arial" w:cs="Arial"/>
        </w:rPr>
        <w:t>summarising</w:t>
      </w:r>
      <w:proofErr w:type="gramEnd"/>
      <w:r w:rsidRPr="00E51F0C">
        <w:rPr>
          <w:rFonts w:ascii="Arial" w:hAnsi="Arial" w:cs="Arial"/>
        </w:rPr>
        <w:t xml:space="preserve"> and analysing.  They will cover the major theories, </w:t>
      </w:r>
      <w:proofErr w:type="gramStart"/>
      <w:r w:rsidRPr="00E51F0C">
        <w:rPr>
          <w:rFonts w:ascii="Arial" w:hAnsi="Arial" w:cs="Arial"/>
        </w:rPr>
        <w:t>debates</w:t>
      </w:r>
      <w:proofErr w:type="gramEnd"/>
      <w:r w:rsidRPr="00E51F0C">
        <w:rPr>
          <w:rFonts w:ascii="Arial" w:hAnsi="Arial" w:cs="Arial"/>
        </w:rPr>
        <w:t xml:space="preserve"> and areas of research critical to the module.</w:t>
      </w:r>
    </w:p>
    <w:p w14:paraId="7A88BC84" w14:textId="77777777" w:rsidR="0052266E" w:rsidRPr="00E51F0C" w:rsidRDefault="0052266E" w:rsidP="00F946DD">
      <w:pPr>
        <w:jc w:val="both"/>
        <w:rPr>
          <w:rFonts w:ascii="Arial" w:hAnsi="Arial" w:cs="Arial"/>
        </w:rPr>
      </w:pPr>
    </w:p>
    <w:p w14:paraId="0C80BAFD" w14:textId="255CED66" w:rsidR="00F946DD" w:rsidRPr="00E51F0C" w:rsidRDefault="0052266E" w:rsidP="00F946DD">
      <w:pPr>
        <w:jc w:val="both"/>
        <w:rPr>
          <w:rFonts w:ascii="Arial" w:hAnsi="Arial" w:cs="Arial"/>
        </w:rPr>
      </w:pPr>
      <w:r w:rsidRPr="00E51F0C">
        <w:rPr>
          <w:rFonts w:ascii="Arial" w:hAnsi="Arial" w:cs="Arial"/>
        </w:rPr>
        <w:t xml:space="preserve">The tasks and </w:t>
      </w:r>
      <w:r w:rsidR="00F946DD" w:rsidRPr="00E51F0C">
        <w:rPr>
          <w:rFonts w:ascii="Arial" w:hAnsi="Arial" w:cs="Arial"/>
        </w:rPr>
        <w:t xml:space="preserve">reading </w:t>
      </w:r>
      <w:r w:rsidRPr="00E51F0C">
        <w:rPr>
          <w:rFonts w:ascii="Arial" w:hAnsi="Arial" w:cs="Arial"/>
        </w:rPr>
        <w:t xml:space="preserve">provided need to be completed </w:t>
      </w:r>
      <w:proofErr w:type="gramStart"/>
      <w:r w:rsidRPr="00E51F0C">
        <w:rPr>
          <w:rFonts w:ascii="Arial" w:hAnsi="Arial" w:cs="Arial"/>
        </w:rPr>
        <w:t>in order to</w:t>
      </w:r>
      <w:proofErr w:type="gramEnd"/>
      <w:r w:rsidRPr="00E51F0C">
        <w:rPr>
          <w:rFonts w:ascii="Arial" w:hAnsi="Arial" w:cs="Arial"/>
        </w:rPr>
        <w:t xml:space="preserve"> support your knowledge and understanding of the topics covered in this module.</w:t>
      </w:r>
      <w:r w:rsidR="00386417" w:rsidRPr="00E51F0C">
        <w:rPr>
          <w:rFonts w:ascii="Arial" w:hAnsi="Arial" w:cs="Arial"/>
        </w:rPr>
        <w:t xml:space="preserve"> </w:t>
      </w:r>
      <w:r w:rsidR="00F946DD" w:rsidRPr="00E51F0C">
        <w:rPr>
          <w:rFonts w:ascii="Arial" w:hAnsi="Arial" w:cs="Arial"/>
        </w:rPr>
        <w:t>It is vitally important that students study the reading and complete these tasks as they will be used in the seminar. The strategies in this module have been selected on the basis that they will not only help you to learn but provide models for different approaches to learning.</w:t>
      </w:r>
    </w:p>
    <w:p w14:paraId="666C1C05" w14:textId="5171E20A" w:rsidR="0044315B" w:rsidRPr="00E51F0C" w:rsidRDefault="0044315B" w:rsidP="00F946DD">
      <w:pPr>
        <w:rPr>
          <w:rFonts w:ascii="Arial" w:hAnsi="Arial" w:cs="Arial"/>
          <w:b/>
        </w:rPr>
      </w:pPr>
    </w:p>
    <w:p w14:paraId="06858024" w14:textId="77777777" w:rsidR="00FF3582" w:rsidRPr="00E51F0C" w:rsidRDefault="00FF3582" w:rsidP="00F946DD">
      <w:pPr>
        <w:rPr>
          <w:rFonts w:ascii="Arial" w:hAnsi="Arial" w:cs="Arial"/>
          <w:b/>
        </w:rPr>
      </w:pPr>
    </w:p>
    <w:p w14:paraId="18F974F9" w14:textId="04E2D8D6" w:rsidR="00617073" w:rsidRPr="00E51F0C" w:rsidRDefault="00617073" w:rsidP="00F946DD">
      <w:pPr>
        <w:rPr>
          <w:rFonts w:ascii="Arial" w:hAnsi="Arial" w:cs="Arial"/>
          <w:b/>
        </w:rPr>
      </w:pPr>
      <w:r w:rsidRPr="00E51F0C">
        <w:rPr>
          <w:rFonts w:ascii="Arial" w:hAnsi="Arial" w:cs="Arial"/>
          <w:b/>
        </w:rPr>
        <w:t>Indicative Content</w:t>
      </w:r>
    </w:p>
    <w:p w14:paraId="19BF8146" w14:textId="6992548F" w:rsidR="001653B7" w:rsidRPr="00E51F0C" w:rsidRDefault="001653B7" w:rsidP="001653B7">
      <w:pPr>
        <w:rPr>
          <w:rFonts w:ascii="Arial" w:hAnsi="Arial" w:cs="Arial"/>
        </w:rPr>
      </w:pPr>
    </w:p>
    <w:p w14:paraId="62CF18B1" w14:textId="77777777" w:rsidR="001653B7" w:rsidRPr="00E51F0C" w:rsidRDefault="001653B7" w:rsidP="001653B7">
      <w:pPr>
        <w:rPr>
          <w:rFonts w:ascii="Arial" w:hAnsi="Arial" w:cs="Arial"/>
        </w:rPr>
      </w:pPr>
      <w:r w:rsidRPr="00E51F0C">
        <w:rPr>
          <w:rFonts w:ascii="Arial" w:hAnsi="Arial" w:cs="Arial"/>
        </w:rPr>
        <w:t xml:space="preserve">• Critical exploration of what is identity and why is it important? </w:t>
      </w:r>
    </w:p>
    <w:p w14:paraId="3DF33C55" w14:textId="77777777" w:rsidR="001653B7" w:rsidRPr="00E51F0C" w:rsidRDefault="001653B7" w:rsidP="001653B7">
      <w:pPr>
        <w:rPr>
          <w:rFonts w:ascii="Arial" w:hAnsi="Arial" w:cs="Arial"/>
        </w:rPr>
      </w:pPr>
      <w:r w:rsidRPr="00E51F0C">
        <w:rPr>
          <w:rFonts w:ascii="Arial" w:hAnsi="Arial" w:cs="Arial"/>
        </w:rPr>
        <w:t xml:space="preserve">• What are the dimensions which make up our identities? </w:t>
      </w:r>
    </w:p>
    <w:p w14:paraId="43BC3494" w14:textId="714418F3" w:rsidR="001653B7" w:rsidRPr="00E51F0C" w:rsidRDefault="001653B7" w:rsidP="0326F46F">
      <w:pPr>
        <w:rPr>
          <w:rFonts w:ascii="Arial" w:hAnsi="Arial" w:cs="Arial"/>
        </w:rPr>
      </w:pPr>
      <w:r w:rsidRPr="0326F46F">
        <w:rPr>
          <w:rFonts w:ascii="Arial" w:hAnsi="Arial" w:cs="Arial"/>
        </w:rPr>
        <w:t>• Which contemporary theorizations of identity help to best explain educational identities?</w:t>
      </w:r>
    </w:p>
    <w:p w14:paraId="375E5049" w14:textId="4B442160" w:rsidR="001653B7" w:rsidRPr="00E51F0C" w:rsidRDefault="001653B7" w:rsidP="001653B7">
      <w:pPr>
        <w:rPr>
          <w:rFonts w:ascii="Arial" w:hAnsi="Arial" w:cs="Arial"/>
        </w:rPr>
      </w:pPr>
      <w:r w:rsidRPr="0326F46F">
        <w:rPr>
          <w:rFonts w:ascii="Arial" w:hAnsi="Arial" w:cs="Arial"/>
        </w:rPr>
        <w:lastRenderedPageBreak/>
        <w:t xml:space="preserve"> • Essentialist and social constructionist accounts of identities </w:t>
      </w:r>
    </w:p>
    <w:p w14:paraId="383ADE55" w14:textId="77777777" w:rsidR="001653B7" w:rsidRPr="00E51F0C" w:rsidRDefault="001653B7" w:rsidP="001653B7">
      <w:pPr>
        <w:rPr>
          <w:rFonts w:ascii="Arial" w:hAnsi="Arial" w:cs="Arial"/>
        </w:rPr>
      </w:pPr>
      <w:r w:rsidRPr="00E51F0C">
        <w:rPr>
          <w:rFonts w:ascii="Arial" w:hAnsi="Arial" w:cs="Arial"/>
        </w:rPr>
        <w:t xml:space="preserve">• Relations between psychic, social and cultural factors in the formation of educational identities </w:t>
      </w:r>
    </w:p>
    <w:p w14:paraId="4570263D" w14:textId="77777777" w:rsidR="001653B7" w:rsidRPr="00E51F0C" w:rsidRDefault="001653B7" w:rsidP="001653B7">
      <w:pPr>
        <w:rPr>
          <w:rFonts w:ascii="Arial" w:hAnsi="Arial" w:cs="Arial"/>
        </w:rPr>
      </w:pPr>
      <w:r w:rsidRPr="00E51F0C">
        <w:rPr>
          <w:rFonts w:ascii="Arial" w:hAnsi="Arial" w:cs="Arial"/>
        </w:rPr>
        <w:t>• Hybrid identities</w:t>
      </w:r>
    </w:p>
    <w:p w14:paraId="7A77D74F" w14:textId="77777777" w:rsidR="001653B7" w:rsidRPr="00E51F0C" w:rsidRDefault="001653B7" w:rsidP="001653B7">
      <w:pPr>
        <w:rPr>
          <w:rFonts w:ascii="Arial" w:hAnsi="Arial" w:cs="Arial"/>
        </w:rPr>
      </w:pPr>
      <w:r w:rsidRPr="00E51F0C">
        <w:rPr>
          <w:rFonts w:ascii="Arial" w:hAnsi="Arial" w:cs="Arial"/>
        </w:rPr>
        <w:t xml:space="preserve"> • Theories of self, being, becoming, subjectivity and identity </w:t>
      </w:r>
    </w:p>
    <w:p w14:paraId="628BFA24" w14:textId="77777777" w:rsidR="001653B7" w:rsidRPr="00E51F0C" w:rsidRDefault="001653B7" w:rsidP="001653B7">
      <w:pPr>
        <w:rPr>
          <w:rFonts w:ascii="Arial" w:hAnsi="Arial" w:cs="Arial"/>
        </w:rPr>
      </w:pPr>
      <w:r w:rsidRPr="00E51F0C">
        <w:rPr>
          <w:rFonts w:ascii="Arial" w:hAnsi="Arial" w:cs="Arial"/>
        </w:rPr>
        <w:t xml:space="preserve">• Educational identities </w:t>
      </w:r>
    </w:p>
    <w:p w14:paraId="2F082E71" w14:textId="77777777" w:rsidR="001653B7" w:rsidRPr="00E51F0C" w:rsidRDefault="001653B7" w:rsidP="001653B7">
      <w:pPr>
        <w:rPr>
          <w:rFonts w:ascii="Arial" w:hAnsi="Arial" w:cs="Arial"/>
        </w:rPr>
      </w:pPr>
      <w:r w:rsidRPr="00E51F0C">
        <w:rPr>
          <w:rFonts w:ascii="Arial" w:hAnsi="Arial" w:cs="Arial"/>
        </w:rPr>
        <w:t xml:space="preserve">• Theories of individualization • Gender, ethnicity, </w:t>
      </w:r>
      <w:proofErr w:type="gramStart"/>
      <w:r w:rsidRPr="00E51F0C">
        <w:rPr>
          <w:rFonts w:ascii="Arial" w:hAnsi="Arial" w:cs="Arial"/>
        </w:rPr>
        <w:t>identity</w:t>
      </w:r>
      <w:proofErr w:type="gramEnd"/>
      <w:r w:rsidRPr="00E51F0C">
        <w:rPr>
          <w:rFonts w:ascii="Arial" w:hAnsi="Arial" w:cs="Arial"/>
        </w:rPr>
        <w:t xml:space="preserve"> and knowledge </w:t>
      </w:r>
    </w:p>
    <w:p w14:paraId="67EA6616" w14:textId="77777777" w:rsidR="001653B7" w:rsidRPr="00E51F0C" w:rsidRDefault="001653B7" w:rsidP="001653B7">
      <w:pPr>
        <w:rPr>
          <w:rFonts w:ascii="Arial" w:hAnsi="Arial" w:cs="Arial"/>
        </w:rPr>
      </w:pPr>
      <w:r w:rsidRPr="00E51F0C">
        <w:rPr>
          <w:rFonts w:ascii="Arial" w:hAnsi="Arial" w:cs="Arial"/>
        </w:rPr>
        <w:t xml:space="preserve">• The significance of language within and across cultures e.g. Wales and the significance of the Welsh language </w:t>
      </w:r>
    </w:p>
    <w:p w14:paraId="0DA54E74" w14:textId="77777777" w:rsidR="001653B7" w:rsidRPr="00E51F0C" w:rsidRDefault="001653B7" w:rsidP="00F946DD">
      <w:pPr>
        <w:rPr>
          <w:rFonts w:ascii="Arial" w:hAnsi="Arial" w:cs="Arial"/>
          <w:b/>
        </w:rPr>
      </w:pPr>
    </w:p>
    <w:p w14:paraId="02E0E1F7" w14:textId="77777777" w:rsidR="00B43DFB" w:rsidRPr="00E51F0C" w:rsidRDefault="00B43DFB" w:rsidP="00891240">
      <w:pPr>
        <w:pStyle w:val="Default"/>
        <w:jc w:val="center"/>
        <w:rPr>
          <w:rFonts w:ascii="Arial" w:hAnsi="Arial" w:cs="Arial"/>
          <w:b/>
          <w:bCs/>
        </w:rPr>
      </w:pPr>
    </w:p>
    <w:p w14:paraId="049F5AD0" w14:textId="77777777" w:rsidR="00B43DFB" w:rsidRPr="00E51F0C" w:rsidRDefault="00B43DFB" w:rsidP="00891240">
      <w:pPr>
        <w:pStyle w:val="Default"/>
        <w:jc w:val="center"/>
        <w:rPr>
          <w:rFonts w:ascii="Arial" w:hAnsi="Arial" w:cs="Arial"/>
          <w:b/>
          <w:bCs/>
        </w:rPr>
      </w:pPr>
    </w:p>
    <w:p w14:paraId="16D8877C" w14:textId="4A919110" w:rsidR="0044315B" w:rsidRPr="00E51F0C" w:rsidRDefault="00891240" w:rsidP="00891240">
      <w:pPr>
        <w:pStyle w:val="Default"/>
        <w:jc w:val="center"/>
        <w:rPr>
          <w:rFonts w:ascii="Arial" w:hAnsi="Arial" w:cs="Arial"/>
          <w:b/>
          <w:bCs/>
        </w:rPr>
      </w:pPr>
      <w:r w:rsidRPr="00E51F0C">
        <w:rPr>
          <w:rFonts w:ascii="Arial" w:hAnsi="Arial" w:cs="Arial"/>
          <w:b/>
          <w:bCs/>
        </w:rPr>
        <w:t xml:space="preserve">MODULE IMPLEMENTATION PLAN </w:t>
      </w:r>
    </w:p>
    <w:p w14:paraId="4D76DE31" w14:textId="77777777" w:rsidR="00FF3582" w:rsidRPr="00E51F0C" w:rsidRDefault="00FF3582" w:rsidP="00891240">
      <w:pPr>
        <w:pStyle w:val="Default"/>
        <w:jc w:val="center"/>
        <w:rPr>
          <w:rFonts w:ascii="Arial" w:hAnsi="Arial" w:cs="Arial"/>
          <w:b/>
          <w:bCs/>
        </w:rPr>
      </w:pPr>
    </w:p>
    <w:p w14:paraId="0F5FB16C" w14:textId="1F270349" w:rsidR="00891240" w:rsidRPr="00E51F0C" w:rsidRDefault="00891240" w:rsidP="00891240">
      <w:pPr>
        <w:pStyle w:val="Default"/>
        <w:jc w:val="center"/>
        <w:rPr>
          <w:rFonts w:ascii="Arial" w:hAnsi="Arial" w:cs="Arial"/>
          <w:b/>
          <w:bCs/>
        </w:rPr>
      </w:pPr>
      <w:r w:rsidRPr="00E51F0C">
        <w:rPr>
          <w:rFonts w:ascii="Arial" w:hAnsi="Arial" w:cs="Arial"/>
          <w:b/>
          <w:bCs/>
        </w:rPr>
        <w:t xml:space="preserve">BLOCK </w:t>
      </w:r>
      <w:r w:rsidR="001653B7" w:rsidRPr="00E51F0C">
        <w:rPr>
          <w:rFonts w:ascii="Arial" w:hAnsi="Arial" w:cs="Arial"/>
          <w:b/>
          <w:bCs/>
        </w:rPr>
        <w:t>3</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0"/>
        <w:gridCol w:w="2627"/>
        <w:gridCol w:w="2303"/>
        <w:gridCol w:w="2250"/>
      </w:tblGrid>
      <w:tr w:rsidR="00BF67C5" w:rsidRPr="00BF67C5" w14:paraId="00BCB7D0" w14:textId="77777777" w:rsidTr="0326F46F">
        <w:trPr>
          <w:trHeight w:val="467"/>
        </w:trPr>
        <w:tc>
          <w:tcPr>
            <w:tcW w:w="3312" w:type="dxa"/>
            <w:tcBorders>
              <w:top w:val="single" w:sz="6" w:space="0" w:color="FFFFFF" w:themeColor="background1"/>
              <w:left w:val="single" w:sz="6" w:space="0" w:color="FFFFFF" w:themeColor="background1"/>
              <w:bottom w:val="single" w:sz="18" w:space="0" w:color="FFFFFF" w:themeColor="background1"/>
              <w:right w:val="single" w:sz="6" w:space="0" w:color="FFFFFF" w:themeColor="background1"/>
            </w:tcBorders>
            <w:shd w:val="clear" w:color="auto" w:fill="4472C4"/>
            <w:hideMark/>
          </w:tcPr>
          <w:p w14:paraId="3A7B6549" w14:textId="77777777" w:rsidR="00BF67C5" w:rsidRPr="00BF67C5" w:rsidRDefault="00BF67C5" w:rsidP="00BF67C5">
            <w:pPr>
              <w:textAlignment w:val="baseline"/>
              <w:rPr>
                <w:rFonts w:ascii="Arial" w:hAnsi="Arial" w:cs="Arial"/>
                <w:b/>
                <w:bCs/>
                <w:color w:val="FFFFFF"/>
                <w:lang w:eastAsia="zh-CN"/>
              </w:rPr>
            </w:pPr>
            <w:r w:rsidRPr="00BF67C5">
              <w:rPr>
                <w:rFonts w:ascii="Arial" w:hAnsi="Arial" w:cs="Arial"/>
                <w:b/>
                <w:bCs/>
                <w:color w:val="FFFFFF"/>
                <w:lang w:eastAsia="zh-CN"/>
              </w:rPr>
              <w:t>​</w:t>
            </w:r>
          </w:p>
        </w:tc>
        <w:tc>
          <w:tcPr>
            <w:tcW w:w="3312" w:type="dxa"/>
            <w:tcBorders>
              <w:top w:val="single" w:sz="6" w:space="0" w:color="FFFFFF" w:themeColor="background1"/>
              <w:left w:val="single" w:sz="6" w:space="0" w:color="FFFFFF" w:themeColor="background1"/>
              <w:bottom w:val="single" w:sz="18" w:space="0" w:color="FFFFFF" w:themeColor="background1"/>
              <w:right w:val="single" w:sz="6" w:space="0" w:color="FFFFFF" w:themeColor="background1"/>
            </w:tcBorders>
            <w:shd w:val="clear" w:color="auto" w:fill="4472C4"/>
            <w:hideMark/>
          </w:tcPr>
          <w:p w14:paraId="2AE96D93" w14:textId="77777777" w:rsidR="00BF67C5" w:rsidRPr="00BF67C5" w:rsidRDefault="00BF67C5" w:rsidP="00BF67C5">
            <w:pPr>
              <w:textAlignment w:val="baseline"/>
              <w:rPr>
                <w:rFonts w:ascii="Arial" w:hAnsi="Arial" w:cs="Arial"/>
                <w:b/>
                <w:bCs/>
                <w:color w:val="FFFFFF"/>
                <w:lang w:val="en-US" w:eastAsia="zh-CN"/>
              </w:rPr>
            </w:pPr>
            <w:r w:rsidRPr="00BF67C5">
              <w:rPr>
                <w:rFonts w:ascii="Arial" w:hAnsi="Arial" w:cs="Arial"/>
                <w:b/>
                <w:bCs/>
                <w:color w:val="FFFFFF"/>
                <w:lang w:eastAsia="zh-CN"/>
              </w:rPr>
              <w:t>Synchronous delivery</w:t>
            </w:r>
            <w:r w:rsidRPr="00BF67C5">
              <w:rPr>
                <w:rFonts w:ascii="Arial" w:hAnsi="Arial" w:cs="Arial"/>
                <w:b/>
                <w:bCs/>
                <w:color w:val="FFFFFF"/>
                <w:lang w:val="en-US" w:eastAsia="zh-CN"/>
              </w:rPr>
              <w:t>​</w:t>
            </w:r>
          </w:p>
          <w:p w14:paraId="581D61E3" w14:textId="77777777" w:rsidR="00BF67C5" w:rsidRPr="00BF67C5" w:rsidRDefault="00BF67C5" w:rsidP="00BF67C5">
            <w:pPr>
              <w:textAlignment w:val="baseline"/>
              <w:rPr>
                <w:rFonts w:ascii="Arial" w:hAnsi="Arial" w:cs="Arial"/>
                <w:b/>
                <w:bCs/>
                <w:color w:val="FFFFFF"/>
                <w:lang w:val="en-US" w:eastAsia="zh-CN"/>
              </w:rPr>
            </w:pPr>
            <w:r w:rsidRPr="00BF67C5">
              <w:rPr>
                <w:rFonts w:ascii="Arial" w:hAnsi="Arial" w:cs="Arial"/>
                <w:b/>
                <w:bCs/>
                <w:color w:val="FFFFFF"/>
                <w:lang w:eastAsia="zh-CN"/>
              </w:rPr>
              <w:t>Wednesday 9-12</w:t>
            </w:r>
            <w:r w:rsidRPr="00BF67C5">
              <w:rPr>
                <w:rFonts w:ascii="Arial" w:hAnsi="Arial" w:cs="Arial"/>
                <w:b/>
                <w:bCs/>
                <w:color w:val="FFFFFF"/>
                <w:lang w:val="en-US" w:eastAsia="zh-CN"/>
              </w:rPr>
              <w:t>​</w:t>
            </w:r>
          </w:p>
        </w:tc>
        <w:tc>
          <w:tcPr>
            <w:tcW w:w="3312" w:type="dxa"/>
            <w:tcBorders>
              <w:top w:val="single" w:sz="6" w:space="0" w:color="FFFFFF" w:themeColor="background1"/>
              <w:left w:val="single" w:sz="6" w:space="0" w:color="FFFFFF" w:themeColor="background1"/>
              <w:bottom w:val="single" w:sz="18" w:space="0" w:color="FFFFFF" w:themeColor="background1"/>
              <w:right w:val="single" w:sz="6" w:space="0" w:color="FFFFFF" w:themeColor="background1"/>
            </w:tcBorders>
            <w:shd w:val="clear" w:color="auto" w:fill="4472C4"/>
            <w:hideMark/>
          </w:tcPr>
          <w:p w14:paraId="7A413839" w14:textId="77777777" w:rsidR="00BF67C5" w:rsidRPr="00BF67C5" w:rsidRDefault="00BF67C5" w:rsidP="00BF67C5">
            <w:pPr>
              <w:textAlignment w:val="baseline"/>
              <w:rPr>
                <w:rFonts w:ascii="Arial" w:hAnsi="Arial" w:cs="Arial"/>
                <w:b/>
                <w:bCs/>
                <w:color w:val="FFFFFF"/>
                <w:lang w:val="en-US" w:eastAsia="zh-CN"/>
              </w:rPr>
            </w:pPr>
            <w:r w:rsidRPr="00BF67C5">
              <w:rPr>
                <w:rFonts w:ascii="Arial" w:hAnsi="Arial" w:cs="Arial"/>
                <w:b/>
                <w:bCs/>
                <w:color w:val="FFFFFF"/>
                <w:lang w:eastAsia="zh-CN"/>
              </w:rPr>
              <w:t>Synchronous delivery</w:t>
            </w:r>
            <w:r w:rsidRPr="00BF67C5">
              <w:rPr>
                <w:rFonts w:ascii="Arial" w:hAnsi="Arial" w:cs="Arial"/>
                <w:b/>
                <w:bCs/>
                <w:color w:val="FFFFFF"/>
                <w:lang w:val="en-US" w:eastAsia="zh-CN"/>
              </w:rPr>
              <w:t>​</w:t>
            </w:r>
          </w:p>
          <w:p w14:paraId="3316DF17" w14:textId="77777777" w:rsidR="00BF67C5" w:rsidRPr="00BF67C5" w:rsidRDefault="00BF67C5" w:rsidP="00BF67C5">
            <w:pPr>
              <w:textAlignment w:val="baseline"/>
              <w:rPr>
                <w:rFonts w:ascii="Arial" w:hAnsi="Arial" w:cs="Arial"/>
                <w:b/>
                <w:bCs/>
                <w:color w:val="FFFFFF"/>
                <w:lang w:val="en-US" w:eastAsia="zh-CN"/>
              </w:rPr>
            </w:pPr>
            <w:r w:rsidRPr="00BF67C5">
              <w:rPr>
                <w:rFonts w:ascii="Arial" w:hAnsi="Arial" w:cs="Arial"/>
                <w:b/>
                <w:bCs/>
                <w:color w:val="FFFFFF"/>
                <w:lang w:eastAsia="zh-CN"/>
              </w:rPr>
              <w:t>Thursday 9-12</w:t>
            </w:r>
            <w:r w:rsidRPr="00BF67C5">
              <w:rPr>
                <w:rFonts w:ascii="Arial" w:hAnsi="Arial" w:cs="Arial"/>
                <w:b/>
                <w:bCs/>
                <w:color w:val="FFFFFF"/>
                <w:lang w:val="en-US" w:eastAsia="zh-CN"/>
              </w:rPr>
              <w:t>​</w:t>
            </w:r>
          </w:p>
          <w:p w14:paraId="0F793CEA" w14:textId="77777777" w:rsidR="00BF67C5" w:rsidRPr="00BF67C5" w:rsidRDefault="00BF67C5" w:rsidP="00BF67C5">
            <w:pPr>
              <w:textAlignment w:val="baseline"/>
              <w:rPr>
                <w:rFonts w:ascii="Arial" w:hAnsi="Arial" w:cs="Arial"/>
                <w:b/>
                <w:bCs/>
                <w:color w:val="FFFFFF"/>
                <w:lang w:eastAsia="zh-CN"/>
              </w:rPr>
            </w:pPr>
            <w:r w:rsidRPr="00BF67C5">
              <w:rPr>
                <w:rFonts w:ascii="Arial" w:hAnsi="Arial" w:cs="Arial"/>
                <w:b/>
                <w:bCs/>
                <w:color w:val="FFFFFF"/>
                <w:lang w:eastAsia="zh-CN"/>
              </w:rPr>
              <w:t>​</w:t>
            </w:r>
          </w:p>
        </w:tc>
        <w:tc>
          <w:tcPr>
            <w:tcW w:w="3312" w:type="dxa"/>
            <w:tcBorders>
              <w:top w:val="single" w:sz="6" w:space="0" w:color="FFFFFF" w:themeColor="background1"/>
              <w:left w:val="single" w:sz="6" w:space="0" w:color="FFFFFF" w:themeColor="background1"/>
              <w:bottom w:val="single" w:sz="18" w:space="0" w:color="FFFFFF" w:themeColor="background1"/>
              <w:right w:val="single" w:sz="6" w:space="0" w:color="FFFFFF" w:themeColor="background1"/>
            </w:tcBorders>
            <w:shd w:val="clear" w:color="auto" w:fill="4472C4"/>
            <w:hideMark/>
          </w:tcPr>
          <w:p w14:paraId="3922A264" w14:textId="77777777" w:rsidR="00BF67C5" w:rsidRPr="00BF67C5" w:rsidRDefault="00BF67C5" w:rsidP="00BF67C5">
            <w:pPr>
              <w:textAlignment w:val="baseline"/>
              <w:rPr>
                <w:rFonts w:ascii="Arial" w:hAnsi="Arial" w:cs="Arial"/>
                <w:b/>
                <w:bCs/>
                <w:color w:val="FFFFFF"/>
                <w:lang w:val="en-US" w:eastAsia="zh-CN"/>
              </w:rPr>
            </w:pPr>
            <w:r w:rsidRPr="00BF67C5">
              <w:rPr>
                <w:rFonts w:ascii="Arial" w:hAnsi="Arial" w:cs="Arial"/>
                <w:b/>
                <w:bCs/>
                <w:color w:val="FFFFFF"/>
                <w:lang w:eastAsia="zh-CN"/>
              </w:rPr>
              <w:t>Asynchronous delivery</w:t>
            </w:r>
            <w:r w:rsidRPr="00BF67C5">
              <w:rPr>
                <w:rFonts w:ascii="Arial" w:hAnsi="Arial" w:cs="Arial"/>
                <w:b/>
                <w:bCs/>
                <w:color w:val="FFFFFF"/>
                <w:lang w:val="en-US" w:eastAsia="zh-CN"/>
              </w:rPr>
              <w:t>​</w:t>
            </w:r>
          </w:p>
        </w:tc>
      </w:tr>
      <w:tr w:rsidR="00BF67C5" w:rsidRPr="00BF67C5" w14:paraId="1EF57C1A" w14:textId="77777777" w:rsidTr="0326F46F">
        <w:trPr>
          <w:trHeight w:val="467"/>
        </w:trPr>
        <w:tc>
          <w:tcPr>
            <w:tcW w:w="3312" w:type="dxa"/>
            <w:tcBorders>
              <w:top w:val="single" w:sz="18"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CFD5EA"/>
            <w:hideMark/>
          </w:tcPr>
          <w:p w14:paraId="62E4661A" w14:textId="77777777" w:rsidR="00BF67C5" w:rsidRPr="00BF67C5" w:rsidRDefault="00BF67C5" w:rsidP="00BF67C5">
            <w:pPr>
              <w:textAlignment w:val="baseline"/>
              <w:rPr>
                <w:rFonts w:ascii="Arial" w:hAnsi="Arial" w:cs="Arial"/>
                <w:color w:val="000000"/>
                <w:lang w:val="en-US" w:eastAsia="zh-CN"/>
              </w:rPr>
            </w:pPr>
            <w:r w:rsidRPr="00BF67C5">
              <w:rPr>
                <w:rFonts w:ascii="Arial" w:hAnsi="Arial" w:cs="Arial"/>
                <w:color w:val="000000"/>
                <w:lang w:eastAsia="zh-CN"/>
              </w:rPr>
              <w:t>Week beginning 1.12.20</w:t>
            </w:r>
            <w:r w:rsidRPr="00BF67C5">
              <w:rPr>
                <w:rFonts w:ascii="Arial" w:hAnsi="Arial" w:cs="Arial"/>
                <w:color w:val="000000"/>
                <w:lang w:val="en-US" w:eastAsia="zh-CN"/>
              </w:rPr>
              <w:t>​</w:t>
            </w:r>
          </w:p>
        </w:tc>
        <w:tc>
          <w:tcPr>
            <w:tcW w:w="3312" w:type="dxa"/>
            <w:tcBorders>
              <w:top w:val="single" w:sz="18"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CFD5EA"/>
            <w:hideMark/>
          </w:tcPr>
          <w:p w14:paraId="6F2DCE7B" w14:textId="77777777" w:rsidR="00BF67C5" w:rsidRPr="00BF67C5" w:rsidRDefault="00BF67C5" w:rsidP="00BF67C5">
            <w:pPr>
              <w:textAlignment w:val="baseline"/>
              <w:rPr>
                <w:rFonts w:ascii="Arial" w:hAnsi="Arial" w:cs="Arial"/>
                <w:color w:val="000000"/>
                <w:lang w:val="en-US" w:eastAsia="zh-CN"/>
              </w:rPr>
            </w:pPr>
            <w:r w:rsidRPr="00BF67C5">
              <w:rPr>
                <w:rFonts w:ascii="Arial" w:hAnsi="Arial" w:cs="Arial"/>
                <w:color w:val="000000"/>
                <w:lang w:eastAsia="zh-CN"/>
              </w:rPr>
              <w:t>Introduction to the module</w:t>
            </w:r>
            <w:r w:rsidRPr="00BF67C5">
              <w:rPr>
                <w:rFonts w:ascii="Arial" w:hAnsi="Arial" w:cs="Arial"/>
                <w:color w:val="000000"/>
                <w:lang w:val="en-US" w:eastAsia="zh-CN"/>
              </w:rPr>
              <w:t>​</w:t>
            </w:r>
          </w:p>
          <w:p w14:paraId="4B574496" w14:textId="77777777" w:rsidR="00BF67C5" w:rsidRPr="00BF67C5" w:rsidRDefault="00BF67C5" w:rsidP="00BF67C5">
            <w:pPr>
              <w:textAlignment w:val="baseline"/>
              <w:rPr>
                <w:rFonts w:ascii="Arial" w:hAnsi="Arial" w:cs="Arial"/>
                <w:color w:val="000000"/>
                <w:lang w:val="en-US" w:eastAsia="zh-CN"/>
              </w:rPr>
            </w:pPr>
            <w:r w:rsidRPr="00BF67C5">
              <w:rPr>
                <w:rFonts w:ascii="Arial" w:hAnsi="Arial" w:cs="Arial"/>
                <w:color w:val="000000"/>
                <w:lang w:eastAsia="zh-CN"/>
              </w:rPr>
              <w:t xml:space="preserve">What is </w:t>
            </w:r>
            <w:proofErr w:type="gramStart"/>
            <w:r w:rsidRPr="00BF67C5">
              <w:rPr>
                <w:rFonts w:ascii="Arial" w:hAnsi="Arial" w:cs="Arial"/>
                <w:color w:val="000000"/>
                <w:lang w:eastAsia="zh-CN"/>
              </w:rPr>
              <w:t>culture?</w:t>
            </w:r>
            <w:r w:rsidRPr="00BF67C5">
              <w:rPr>
                <w:rFonts w:ascii="Arial" w:hAnsi="Arial" w:cs="Arial"/>
                <w:color w:val="000000"/>
                <w:lang w:val="en-US" w:eastAsia="zh-CN"/>
              </w:rPr>
              <w:t>​</w:t>
            </w:r>
            <w:proofErr w:type="gramEnd"/>
          </w:p>
          <w:p w14:paraId="6DEF0ABA" w14:textId="77777777" w:rsidR="00BF67C5" w:rsidRPr="00BF67C5" w:rsidRDefault="00BF67C5" w:rsidP="00BF67C5">
            <w:pPr>
              <w:textAlignment w:val="baseline"/>
              <w:rPr>
                <w:rFonts w:ascii="Arial" w:hAnsi="Arial" w:cs="Arial"/>
                <w:color w:val="000000"/>
                <w:lang w:val="en-US" w:eastAsia="zh-CN"/>
              </w:rPr>
            </w:pPr>
            <w:r w:rsidRPr="00BF67C5">
              <w:rPr>
                <w:rFonts w:ascii="Arial" w:hAnsi="Arial" w:cs="Arial"/>
                <w:color w:val="000000"/>
                <w:lang w:eastAsia="zh-CN"/>
              </w:rPr>
              <w:t>Theoretical ideas around culture</w:t>
            </w:r>
            <w:r w:rsidRPr="00BF67C5">
              <w:rPr>
                <w:rFonts w:ascii="Arial" w:hAnsi="Arial" w:cs="Arial"/>
                <w:color w:val="000000"/>
                <w:lang w:val="en-US" w:eastAsia="zh-CN"/>
              </w:rPr>
              <w:t>​</w:t>
            </w:r>
          </w:p>
        </w:tc>
        <w:tc>
          <w:tcPr>
            <w:tcW w:w="3312" w:type="dxa"/>
            <w:tcBorders>
              <w:top w:val="single" w:sz="18"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CFD5EA"/>
            <w:hideMark/>
          </w:tcPr>
          <w:p w14:paraId="067B726B" w14:textId="77777777" w:rsidR="00BF67C5" w:rsidRPr="00BF67C5" w:rsidRDefault="00BF67C5" w:rsidP="00BF67C5">
            <w:pPr>
              <w:textAlignment w:val="baseline"/>
              <w:rPr>
                <w:rFonts w:ascii="Arial" w:hAnsi="Arial" w:cs="Arial"/>
                <w:color w:val="000000"/>
                <w:lang w:val="en-US" w:eastAsia="zh-CN"/>
              </w:rPr>
            </w:pPr>
            <w:r w:rsidRPr="00BF67C5">
              <w:rPr>
                <w:rFonts w:ascii="Arial" w:hAnsi="Arial" w:cs="Arial"/>
                <w:color w:val="000000"/>
                <w:lang w:eastAsia="zh-CN"/>
              </w:rPr>
              <w:t>Culture in the school and the curriculum</w:t>
            </w:r>
            <w:r w:rsidRPr="00BF67C5">
              <w:rPr>
                <w:rFonts w:ascii="Arial" w:hAnsi="Arial" w:cs="Arial"/>
                <w:color w:val="000000"/>
                <w:lang w:val="en-US" w:eastAsia="zh-CN"/>
              </w:rPr>
              <w:t>​</w:t>
            </w:r>
          </w:p>
          <w:p w14:paraId="48E11543" w14:textId="77777777" w:rsidR="00BF67C5" w:rsidRPr="00BF67C5" w:rsidRDefault="00BF67C5" w:rsidP="00BF67C5">
            <w:pPr>
              <w:textAlignment w:val="baseline"/>
              <w:rPr>
                <w:rFonts w:ascii="Arial" w:hAnsi="Arial" w:cs="Arial"/>
                <w:color w:val="000000"/>
                <w:lang w:val="en-US" w:eastAsia="zh-CN"/>
              </w:rPr>
            </w:pPr>
            <w:r w:rsidRPr="00BF67C5">
              <w:rPr>
                <w:rFonts w:ascii="Arial" w:hAnsi="Arial" w:cs="Arial"/>
                <w:color w:val="000000"/>
                <w:lang w:eastAsia="zh-CN"/>
              </w:rPr>
              <w:t>Creating an academic poster – Assessment 1</w:t>
            </w:r>
            <w:r w:rsidRPr="00BF67C5">
              <w:rPr>
                <w:rFonts w:ascii="Arial" w:hAnsi="Arial" w:cs="Arial"/>
                <w:color w:val="000000"/>
                <w:lang w:val="en-US" w:eastAsia="zh-CN"/>
              </w:rPr>
              <w:t>​</w:t>
            </w:r>
          </w:p>
        </w:tc>
        <w:tc>
          <w:tcPr>
            <w:tcW w:w="3312" w:type="dxa"/>
            <w:tcBorders>
              <w:top w:val="single" w:sz="18"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CFD5EA"/>
            <w:hideMark/>
          </w:tcPr>
          <w:p w14:paraId="7DF9937D" w14:textId="77777777" w:rsidR="00BF67C5" w:rsidRPr="00BF67C5" w:rsidRDefault="00BF67C5" w:rsidP="00BF67C5">
            <w:pPr>
              <w:textAlignment w:val="baseline"/>
              <w:rPr>
                <w:rFonts w:ascii="Arial" w:hAnsi="Arial" w:cs="Arial"/>
                <w:color w:val="000000"/>
                <w:lang w:val="en-US" w:eastAsia="zh-CN"/>
              </w:rPr>
            </w:pPr>
            <w:r w:rsidRPr="00BF67C5">
              <w:rPr>
                <w:rFonts w:ascii="Arial" w:hAnsi="Arial" w:cs="Arial"/>
                <w:color w:val="000000"/>
                <w:lang w:eastAsia="zh-CN"/>
              </w:rPr>
              <w:t>Gypsy Traveller Culture</w:t>
            </w:r>
            <w:r w:rsidRPr="00BF67C5">
              <w:rPr>
                <w:rFonts w:ascii="Arial" w:hAnsi="Arial" w:cs="Arial"/>
                <w:color w:val="000000"/>
                <w:lang w:val="en-US" w:eastAsia="zh-CN"/>
              </w:rPr>
              <w:t>​</w:t>
            </w:r>
          </w:p>
          <w:p w14:paraId="6A9C0EAE" w14:textId="77777777" w:rsidR="00BF67C5" w:rsidRPr="00BF67C5" w:rsidRDefault="00BF67C5" w:rsidP="00BF67C5">
            <w:pPr>
              <w:textAlignment w:val="baseline"/>
              <w:rPr>
                <w:rFonts w:ascii="Arial" w:hAnsi="Arial" w:cs="Arial"/>
                <w:color w:val="000000"/>
                <w:lang w:val="en-US" w:eastAsia="zh-CN"/>
              </w:rPr>
            </w:pPr>
            <w:r w:rsidRPr="00BF67C5">
              <w:rPr>
                <w:rFonts w:ascii="Arial" w:hAnsi="Arial" w:cs="Arial"/>
                <w:color w:val="000000"/>
                <w:lang w:eastAsia="zh-CN"/>
              </w:rPr>
              <w:t>Reading and PPT</w:t>
            </w:r>
            <w:r w:rsidRPr="00BF67C5">
              <w:rPr>
                <w:rFonts w:ascii="Arial" w:hAnsi="Arial" w:cs="Arial"/>
                <w:color w:val="000000"/>
                <w:lang w:val="en-US" w:eastAsia="zh-CN"/>
              </w:rPr>
              <w:t>​</w:t>
            </w:r>
          </w:p>
          <w:p w14:paraId="7FEC152E" w14:textId="77777777" w:rsidR="00BF67C5" w:rsidRPr="00BF67C5" w:rsidRDefault="00BF67C5" w:rsidP="00BF67C5">
            <w:pPr>
              <w:textAlignment w:val="baseline"/>
              <w:rPr>
                <w:rFonts w:ascii="Arial" w:hAnsi="Arial" w:cs="Arial"/>
                <w:color w:val="000000"/>
                <w:lang w:eastAsia="zh-CN"/>
              </w:rPr>
            </w:pPr>
            <w:r w:rsidRPr="00BF67C5">
              <w:rPr>
                <w:rFonts w:ascii="Arial" w:hAnsi="Arial" w:cs="Arial"/>
                <w:color w:val="000000"/>
                <w:lang w:eastAsia="zh-CN"/>
              </w:rPr>
              <w:t>​</w:t>
            </w:r>
          </w:p>
        </w:tc>
      </w:tr>
      <w:tr w:rsidR="00BF67C5" w:rsidRPr="00BF67C5" w14:paraId="31AE32E1" w14:textId="77777777" w:rsidTr="0326F46F">
        <w:trPr>
          <w:trHeight w:val="467"/>
        </w:trPr>
        <w:tc>
          <w:tcPr>
            <w:tcW w:w="3312"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hideMark/>
          </w:tcPr>
          <w:p w14:paraId="4AA6A49F" w14:textId="77777777" w:rsidR="00BF67C5" w:rsidRPr="00BF67C5" w:rsidRDefault="00BF67C5" w:rsidP="00BF67C5">
            <w:pPr>
              <w:textAlignment w:val="baseline"/>
              <w:rPr>
                <w:rFonts w:ascii="Arial" w:hAnsi="Arial" w:cs="Arial"/>
                <w:color w:val="000000"/>
                <w:lang w:val="en-US" w:eastAsia="zh-CN"/>
              </w:rPr>
            </w:pPr>
            <w:r w:rsidRPr="00BF67C5">
              <w:rPr>
                <w:rFonts w:ascii="Arial" w:hAnsi="Arial" w:cs="Arial"/>
                <w:color w:val="000000"/>
                <w:lang w:eastAsia="zh-CN"/>
              </w:rPr>
              <w:t>Week beginning 7.12.20</w:t>
            </w:r>
            <w:r w:rsidRPr="00BF67C5">
              <w:rPr>
                <w:rFonts w:ascii="Arial" w:hAnsi="Arial" w:cs="Arial"/>
                <w:color w:val="000000"/>
                <w:lang w:val="en-US" w:eastAsia="zh-CN"/>
              </w:rPr>
              <w:t>​</w:t>
            </w:r>
          </w:p>
        </w:tc>
        <w:tc>
          <w:tcPr>
            <w:tcW w:w="3312"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hideMark/>
          </w:tcPr>
          <w:p w14:paraId="760643EC" w14:textId="77777777" w:rsidR="00BF67C5" w:rsidRPr="00BF67C5" w:rsidRDefault="00BF67C5" w:rsidP="00BF67C5">
            <w:pPr>
              <w:textAlignment w:val="baseline"/>
              <w:rPr>
                <w:rFonts w:ascii="Arial" w:hAnsi="Arial" w:cs="Arial"/>
                <w:color w:val="000000"/>
                <w:lang w:val="en-US" w:eastAsia="zh-CN"/>
              </w:rPr>
            </w:pPr>
            <w:r w:rsidRPr="00BF67C5">
              <w:rPr>
                <w:rFonts w:ascii="Arial" w:hAnsi="Arial" w:cs="Arial"/>
                <w:color w:val="000000"/>
                <w:lang w:eastAsia="zh-CN"/>
              </w:rPr>
              <w:t xml:space="preserve">What is </w:t>
            </w:r>
            <w:proofErr w:type="gramStart"/>
            <w:r w:rsidRPr="00BF67C5">
              <w:rPr>
                <w:rFonts w:ascii="Arial" w:hAnsi="Arial" w:cs="Arial"/>
                <w:color w:val="000000"/>
                <w:lang w:eastAsia="zh-CN"/>
              </w:rPr>
              <w:t>identity?</w:t>
            </w:r>
            <w:r w:rsidRPr="00BF67C5">
              <w:rPr>
                <w:rFonts w:ascii="Arial" w:hAnsi="Arial" w:cs="Arial"/>
                <w:color w:val="000000"/>
                <w:lang w:val="en-US" w:eastAsia="zh-CN"/>
              </w:rPr>
              <w:t>​</w:t>
            </w:r>
            <w:proofErr w:type="gramEnd"/>
          </w:p>
          <w:p w14:paraId="69689E9B" w14:textId="77777777" w:rsidR="00BF67C5" w:rsidRPr="00BF67C5" w:rsidRDefault="00BF67C5" w:rsidP="00BF67C5">
            <w:pPr>
              <w:textAlignment w:val="baseline"/>
              <w:rPr>
                <w:rFonts w:ascii="Arial" w:hAnsi="Arial" w:cs="Arial"/>
                <w:color w:val="000000"/>
                <w:lang w:val="en-US" w:eastAsia="zh-CN"/>
              </w:rPr>
            </w:pPr>
            <w:r w:rsidRPr="00BF67C5">
              <w:rPr>
                <w:rFonts w:ascii="Arial" w:hAnsi="Arial" w:cs="Arial"/>
                <w:color w:val="000000"/>
                <w:lang w:eastAsia="zh-CN"/>
              </w:rPr>
              <w:t>Theoretical ideas around identity and identity development</w:t>
            </w:r>
            <w:r w:rsidRPr="00BF67C5">
              <w:rPr>
                <w:rFonts w:ascii="Arial" w:hAnsi="Arial" w:cs="Arial"/>
                <w:color w:val="000000"/>
                <w:lang w:val="en-US" w:eastAsia="zh-CN"/>
              </w:rPr>
              <w:t>​</w:t>
            </w:r>
          </w:p>
        </w:tc>
        <w:tc>
          <w:tcPr>
            <w:tcW w:w="3312"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hideMark/>
          </w:tcPr>
          <w:p w14:paraId="6D999379" w14:textId="77777777" w:rsidR="00BF67C5" w:rsidRPr="00BF67C5" w:rsidRDefault="00BF67C5" w:rsidP="00BF67C5">
            <w:pPr>
              <w:textAlignment w:val="baseline"/>
              <w:rPr>
                <w:rFonts w:ascii="Arial" w:hAnsi="Arial" w:cs="Arial"/>
                <w:color w:val="000000"/>
                <w:lang w:val="en-US" w:eastAsia="zh-CN"/>
              </w:rPr>
            </w:pPr>
            <w:r w:rsidRPr="00BF67C5">
              <w:rPr>
                <w:rFonts w:ascii="Arial" w:hAnsi="Arial" w:cs="Arial"/>
                <w:color w:val="000000"/>
                <w:lang w:eastAsia="zh-CN"/>
              </w:rPr>
              <w:t xml:space="preserve">Exploring factors which impact on </w:t>
            </w:r>
            <w:proofErr w:type="gramStart"/>
            <w:r w:rsidRPr="00BF67C5">
              <w:rPr>
                <w:rFonts w:ascii="Arial" w:hAnsi="Arial" w:cs="Arial"/>
                <w:color w:val="000000"/>
                <w:lang w:eastAsia="zh-CN"/>
              </w:rPr>
              <w:t>identity:</w:t>
            </w:r>
            <w:r w:rsidRPr="00BF67C5">
              <w:rPr>
                <w:rFonts w:ascii="Arial" w:hAnsi="Arial" w:cs="Arial"/>
                <w:color w:val="000000"/>
                <w:lang w:val="en-US" w:eastAsia="zh-CN"/>
              </w:rPr>
              <w:t>​</w:t>
            </w:r>
            <w:proofErr w:type="gramEnd"/>
          </w:p>
          <w:p w14:paraId="1B8C67C8" w14:textId="3EDB701F" w:rsidR="00BF67C5" w:rsidRPr="00BF67C5" w:rsidRDefault="00BF67C5" w:rsidP="0326F46F">
            <w:pPr>
              <w:textAlignment w:val="baseline"/>
              <w:rPr>
                <w:rFonts w:ascii="Arial" w:hAnsi="Arial" w:cs="Arial"/>
                <w:color w:val="000000" w:themeColor="text1"/>
                <w:lang w:val="en-US" w:eastAsia="zh-CN"/>
              </w:rPr>
            </w:pPr>
            <w:r w:rsidRPr="0326F46F">
              <w:rPr>
                <w:rFonts w:ascii="Arial" w:hAnsi="Arial" w:cs="Arial"/>
                <w:color w:val="000000" w:themeColor="text1"/>
                <w:lang w:eastAsia="zh-CN"/>
              </w:rPr>
              <w:t>Gender</w:t>
            </w:r>
            <w:r w:rsidRPr="0326F46F">
              <w:rPr>
                <w:rFonts w:ascii="Arial" w:hAnsi="Arial" w:cs="Arial"/>
                <w:color w:val="000000" w:themeColor="text1"/>
                <w:lang w:val="en-US" w:eastAsia="zh-CN"/>
              </w:rPr>
              <w:t>​</w:t>
            </w:r>
          </w:p>
          <w:p w14:paraId="37BB69C4" w14:textId="5960A867" w:rsidR="00BF67C5" w:rsidRPr="00BF67C5" w:rsidRDefault="7A3BC554" w:rsidP="0326F46F">
            <w:pPr>
              <w:textAlignment w:val="baseline"/>
              <w:rPr>
                <w:rFonts w:ascii="Arial" w:hAnsi="Arial" w:cs="Arial"/>
                <w:color w:val="000000"/>
                <w:lang w:val="en-US" w:eastAsia="zh-CN"/>
              </w:rPr>
            </w:pPr>
            <w:r w:rsidRPr="0326F46F">
              <w:rPr>
                <w:rFonts w:ascii="Arial" w:hAnsi="Arial" w:cs="Arial"/>
                <w:color w:val="000000" w:themeColor="text1"/>
                <w:lang w:val="en-US" w:eastAsia="zh-CN"/>
              </w:rPr>
              <w:t>Assessment 2 - Guidance</w:t>
            </w:r>
          </w:p>
        </w:tc>
        <w:tc>
          <w:tcPr>
            <w:tcW w:w="3312"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hideMark/>
          </w:tcPr>
          <w:p w14:paraId="17326ADA" w14:textId="0E4A81F2" w:rsidR="00BF67C5" w:rsidRPr="00BF67C5" w:rsidRDefault="00BF67C5" w:rsidP="0326F46F">
            <w:pPr>
              <w:textAlignment w:val="baseline"/>
              <w:rPr>
                <w:rFonts w:ascii="Arial" w:hAnsi="Arial" w:cs="Arial"/>
                <w:color w:val="000000" w:themeColor="text1"/>
                <w:lang w:eastAsia="zh-CN"/>
              </w:rPr>
            </w:pPr>
            <w:r w:rsidRPr="0326F46F">
              <w:rPr>
                <w:rFonts w:ascii="Arial" w:hAnsi="Arial" w:cs="Arial"/>
                <w:color w:val="000000" w:themeColor="text1"/>
                <w:lang w:eastAsia="zh-CN"/>
              </w:rPr>
              <w:t>​</w:t>
            </w:r>
            <w:r w:rsidR="51A7328B" w:rsidRPr="0326F46F">
              <w:rPr>
                <w:rFonts w:ascii="Arial" w:hAnsi="Arial" w:cs="Arial"/>
                <w:color w:val="000000" w:themeColor="text1"/>
                <w:lang w:eastAsia="zh-CN"/>
              </w:rPr>
              <w:t xml:space="preserve">Race, culture, </w:t>
            </w:r>
            <w:proofErr w:type="gramStart"/>
            <w:r w:rsidR="51A7328B" w:rsidRPr="0326F46F">
              <w:rPr>
                <w:rFonts w:ascii="Arial" w:hAnsi="Arial" w:cs="Arial"/>
                <w:color w:val="000000" w:themeColor="text1"/>
                <w:lang w:eastAsia="zh-CN"/>
              </w:rPr>
              <w:t>identity</w:t>
            </w:r>
            <w:proofErr w:type="gramEnd"/>
            <w:r w:rsidR="51A7328B" w:rsidRPr="0326F46F">
              <w:rPr>
                <w:rFonts w:ascii="Arial" w:hAnsi="Arial" w:cs="Arial"/>
                <w:color w:val="000000" w:themeColor="text1"/>
                <w:lang w:eastAsia="zh-CN"/>
              </w:rPr>
              <w:t xml:space="preserve"> and education</w:t>
            </w:r>
          </w:p>
          <w:p w14:paraId="71F492E4" w14:textId="60713BEA" w:rsidR="00BF67C5" w:rsidRPr="00BF67C5" w:rsidRDefault="59BC1032" w:rsidP="0326F46F">
            <w:pPr>
              <w:textAlignment w:val="baseline"/>
              <w:rPr>
                <w:rFonts w:ascii="Arial" w:hAnsi="Arial" w:cs="Arial"/>
                <w:color w:val="000000" w:themeColor="text1"/>
                <w:lang w:eastAsia="zh-CN"/>
              </w:rPr>
            </w:pPr>
            <w:r w:rsidRPr="0326F46F">
              <w:rPr>
                <w:rFonts w:ascii="Arial" w:hAnsi="Arial" w:cs="Arial"/>
                <w:color w:val="000000" w:themeColor="text1"/>
                <w:lang w:eastAsia="zh-CN"/>
              </w:rPr>
              <w:t>Video analysis</w:t>
            </w:r>
          </w:p>
          <w:p w14:paraId="76219440" w14:textId="04482BA9" w:rsidR="00BF67C5" w:rsidRPr="00BF67C5" w:rsidRDefault="7CDF3B34" w:rsidP="0326F46F">
            <w:pPr>
              <w:textAlignment w:val="baseline"/>
              <w:rPr>
                <w:rFonts w:ascii="Arial" w:hAnsi="Arial" w:cs="Arial"/>
                <w:color w:val="000000" w:themeColor="text1"/>
                <w:lang w:eastAsia="zh-CN"/>
              </w:rPr>
            </w:pPr>
            <w:r w:rsidRPr="0326F46F">
              <w:rPr>
                <w:rFonts w:ascii="Arial" w:hAnsi="Arial" w:cs="Arial"/>
                <w:color w:val="000000" w:themeColor="text1"/>
                <w:lang w:eastAsia="zh-CN"/>
              </w:rPr>
              <w:t>Reading –</w:t>
            </w:r>
            <w:r w:rsidR="597447D2" w:rsidRPr="0326F46F">
              <w:rPr>
                <w:rFonts w:ascii="Source Sans Pro" w:eastAsia="Source Sans Pro" w:hAnsi="Source Sans Pro" w:cs="Source Sans Pro"/>
                <w:color w:val="3A3A3A"/>
                <w:sz w:val="22"/>
                <w:szCs w:val="22"/>
              </w:rPr>
              <w:t xml:space="preserve"> Diversity and difference in early childhood </w:t>
            </w:r>
            <w:r w:rsidR="144CE078" w:rsidRPr="0326F46F">
              <w:rPr>
                <w:rFonts w:ascii="Source Sans Pro" w:eastAsia="Source Sans Pro" w:hAnsi="Source Sans Pro" w:cs="Source Sans Pro"/>
                <w:color w:val="3A3A3A"/>
                <w:sz w:val="22"/>
                <w:szCs w:val="22"/>
              </w:rPr>
              <w:t>education:</w:t>
            </w:r>
            <w:r w:rsidR="597447D2" w:rsidRPr="0326F46F">
              <w:rPr>
                <w:rFonts w:ascii="Source Sans Pro" w:eastAsia="Source Sans Pro" w:hAnsi="Source Sans Pro" w:cs="Source Sans Pro"/>
                <w:color w:val="3A3A3A"/>
                <w:sz w:val="22"/>
                <w:szCs w:val="22"/>
              </w:rPr>
              <w:t xml:space="preserve"> issues for theory and practice</w:t>
            </w:r>
          </w:p>
          <w:p w14:paraId="2BD551C1" w14:textId="24625D76" w:rsidR="00BF67C5" w:rsidRPr="00BF67C5" w:rsidRDefault="00BF67C5" w:rsidP="0326F46F">
            <w:pPr>
              <w:textAlignment w:val="baseline"/>
              <w:rPr>
                <w:rFonts w:ascii="Arial" w:hAnsi="Arial" w:cs="Arial"/>
                <w:color w:val="000000"/>
                <w:lang w:eastAsia="zh-CN"/>
              </w:rPr>
            </w:pPr>
          </w:p>
        </w:tc>
      </w:tr>
      <w:tr w:rsidR="00BF67C5" w:rsidRPr="00BF67C5" w14:paraId="666828BF" w14:textId="77777777" w:rsidTr="0326F46F">
        <w:trPr>
          <w:trHeight w:val="467"/>
        </w:trPr>
        <w:tc>
          <w:tcPr>
            <w:tcW w:w="3312"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CFD5EA"/>
            <w:hideMark/>
          </w:tcPr>
          <w:p w14:paraId="02E2AC72" w14:textId="77777777" w:rsidR="00BF67C5" w:rsidRPr="00BF67C5" w:rsidRDefault="00BF67C5" w:rsidP="00BF67C5">
            <w:pPr>
              <w:textAlignment w:val="baseline"/>
              <w:rPr>
                <w:rFonts w:ascii="Arial" w:hAnsi="Arial" w:cs="Arial"/>
                <w:color w:val="000000"/>
                <w:lang w:val="en-US" w:eastAsia="zh-CN"/>
              </w:rPr>
            </w:pPr>
            <w:r w:rsidRPr="00BF67C5">
              <w:rPr>
                <w:rFonts w:ascii="Arial" w:hAnsi="Arial" w:cs="Arial"/>
                <w:color w:val="000000"/>
                <w:lang w:eastAsia="zh-CN"/>
              </w:rPr>
              <w:t>Week beginning 4.1.21</w:t>
            </w:r>
            <w:r w:rsidRPr="00BF67C5">
              <w:rPr>
                <w:rFonts w:ascii="Arial" w:hAnsi="Arial" w:cs="Arial"/>
                <w:color w:val="000000"/>
                <w:lang w:val="en-US" w:eastAsia="zh-CN"/>
              </w:rPr>
              <w:t>​</w:t>
            </w:r>
          </w:p>
        </w:tc>
        <w:tc>
          <w:tcPr>
            <w:tcW w:w="3312"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CFD5EA"/>
            <w:hideMark/>
          </w:tcPr>
          <w:p w14:paraId="4CFE4890" w14:textId="77777777" w:rsidR="00BF67C5" w:rsidRPr="00BF67C5" w:rsidRDefault="00BF67C5" w:rsidP="00BF67C5">
            <w:pPr>
              <w:textAlignment w:val="baseline"/>
              <w:rPr>
                <w:rFonts w:ascii="Arial" w:hAnsi="Arial" w:cs="Arial"/>
                <w:color w:val="000000"/>
                <w:lang w:val="en-US" w:eastAsia="zh-CN"/>
              </w:rPr>
            </w:pPr>
            <w:r w:rsidRPr="00BF67C5">
              <w:rPr>
                <w:rFonts w:ascii="Arial" w:hAnsi="Arial" w:cs="Arial"/>
                <w:color w:val="000000"/>
                <w:lang w:eastAsia="zh-CN"/>
              </w:rPr>
              <w:t xml:space="preserve">Individual </w:t>
            </w:r>
            <w:proofErr w:type="gramStart"/>
            <w:r w:rsidRPr="00BF67C5">
              <w:rPr>
                <w:rFonts w:ascii="Arial" w:hAnsi="Arial" w:cs="Arial"/>
                <w:color w:val="000000"/>
                <w:lang w:eastAsia="zh-CN"/>
              </w:rPr>
              <w:t>Tutorials  via</w:t>
            </w:r>
            <w:proofErr w:type="gramEnd"/>
            <w:r w:rsidRPr="00BF67C5">
              <w:rPr>
                <w:rFonts w:ascii="Arial" w:hAnsi="Arial" w:cs="Arial"/>
                <w:color w:val="000000"/>
                <w:lang w:eastAsia="zh-CN"/>
              </w:rPr>
              <w:t> TEAMS</w:t>
            </w:r>
            <w:r w:rsidRPr="00BF67C5">
              <w:rPr>
                <w:rFonts w:ascii="Arial" w:hAnsi="Arial" w:cs="Arial"/>
                <w:color w:val="000000"/>
                <w:lang w:val="en-US" w:eastAsia="zh-CN"/>
              </w:rPr>
              <w:t>​</w:t>
            </w:r>
          </w:p>
        </w:tc>
        <w:tc>
          <w:tcPr>
            <w:tcW w:w="3312"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CFD5EA"/>
            <w:hideMark/>
          </w:tcPr>
          <w:p w14:paraId="52328A2A" w14:textId="77777777" w:rsidR="00BF67C5" w:rsidRPr="00BF67C5" w:rsidRDefault="00BF67C5" w:rsidP="00BF67C5">
            <w:pPr>
              <w:textAlignment w:val="baseline"/>
              <w:rPr>
                <w:rFonts w:ascii="Arial" w:hAnsi="Arial" w:cs="Arial"/>
                <w:color w:val="000000"/>
                <w:lang w:val="en-US" w:eastAsia="zh-CN"/>
              </w:rPr>
            </w:pPr>
            <w:r w:rsidRPr="00BF67C5">
              <w:rPr>
                <w:rFonts w:ascii="Arial" w:hAnsi="Arial" w:cs="Arial"/>
                <w:color w:val="000000"/>
                <w:lang w:eastAsia="zh-CN"/>
              </w:rPr>
              <w:t>Exploring further factors which impact on identity</w:t>
            </w:r>
            <w:r w:rsidRPr="00BF67C5">
              <w:rPr>
                <w:rFonts w:ascii="Arial" w:hAnsi="Arial" w:cs="Arial"/>
                <w:color w:val="000000"/>
                <w:lang w:val="en-US" w:eastAsia="zh-CN"/>
              </w:rPr>
              <w:t>​</w:t>
            </w:r>
          </w:p>
          <w:p w14:paraId="77EB5388" w14:textId="77777777" w:rsidR="00BF67C5" w:rsidRPr="00BF67C5" w:rsidRDefault="00BF67C5" w:rsidP="00BF67C5">
            <w:pPr>
              <w:textAlignment w:val="baseline"/>
              <w:rPr>
                <w:rFonts w:ascii="Arial" w:hAnsi="Arial" w:cs="Arial"/>
                <w:color w:val="000000"/>
                <w:lang w:val="en-US" w:eastAsia="zh-CN"/>
              </w:rPr>
            </w:pPr>
            <w:r w:rsidRPr="00BF67C5">
              <w:rPr>
                <w:rFonts w:ascii="Arial" w:hAnsi="Arial" w:cs="Arial"/>
                <w:color w:val="000000"/>
                <w:lang w:eastAsia="zh-CN"/>
              </w:rPr>
              <w:t>AM research on national identity</w:t>
            </w:r>
            <w:r w:rsidRPr="00BF67C5">
              <w:rPr>
                <w:rFonts w:ascii="Arial" w:hAnsi="Arial" w:cs="Arial"/>
                <w:color w:val="000000"/>
                <w:lang w:val="en-US" w:eastAsia="zh-CN"/>
              </w:rPr>
              <w:t>​</w:t>
            </w:r>
          </w:p>
          <w:p w14:paraId="19F0864A" w14:textId="77777777" w:rsidR="00BF67C5" w:rsidRPr="00BF67C5" w:rsidRDefault="00BF67C5" w:rsidP="00BF67C5">
            <w:pPr>
              <w:textAlignment w:val="baseline"/>
              <w:rPr>
                <w:rFonts w:ascii="Arial" w:hAnsi="Arial" w:cs="Arial"/>
                <w:color w:val="000000"/>
                <w:lang w:eastAsia="zh-CN"/>
              </w:rPr>
            </w:pPr>
            <w:r w:rsidRPr="00BF67C5">
              <w:rPr>
                <w:rFonts w:ascii="Arial" w:hAnsi="Arial" w:cs="Arial"/>
                <w:color w:val="000000"/>
                <w:lang w:eastAsia="zh-CN"/>
              </w:rPr>
              <w:t>​</w:t>
            </w:r>
          </w:p>
        </w:tc>
        <w:tc>
          <w:tcPr>
            <w:tcW w:w="3312"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CFD5EA"/>
            <w:hideMark/>
          </w:tcPr>
          <w:p w14:paraId="3B5C7E5A" w14:textId="59D00057" w:rsidR="00BF67C5" w:rsidRPr="00BF67C5" w:rsidRDefault="00BF67C5" w:rsidP="00BF67C5">
            <w:pPr>
              <w:textAlignment w:val="baseline"/>
              <w:rPr>
                <w:rFonts w:ascii="Arial" w:hAnsi="Arial" w:cs="Arial"/>
                <w:color w:val="000000"/>
                <w:lang w:eastAsia="zh-CN"/>
              </w:rPr>
            </w:pPr>
            <w:r w:rsidRPr="0326F46F">
              <w:rPr>
                <w:rFonts w:ascii="Arial" w:hAnsi="Arial" w:cs="Arial"/>
                <w:color w:val="000000" w:themeColor="text1"/>
                <w:lang w:eastAsia="zh-CN"/>
              </w:rPr>
              <w:t>​</w:t>
            </w:r>
            <w:r w:rsidR="65D73293" w:rsidRPr="0326F46F">
              <w:rPr>
                <w:rFonts w:ascii="Arial" w:hAnsi="Arial" w:cs="Arial"/>
                <w:color w:val="000000" w:themeColor="text1"/>
                <w:lang w:eastAsia="zh-CN"/>
              </w:rPr>
              <w:t>Welsh language and identity</w:t>
            </w:r>
          </w:p>
        </w:tc>
      </w:tr>
    </w:tbl>
    <w:p w14:paraId="256ED219" w14:textId="77777777" w:rsidR="00FF3582" w:rsidRPr="00E51F0C" w:rsidRDefault="00FF3582" w:rsidP="00891240">
      <w:pPr>
        <w:pStyle w:val="Default"/>
        <w:jc w:val="center"/>
        <w:rPr>
          <w:rFonts w:ascii="Arial" w:hAnsi="Arial" w:cs="Arial"/>
          <w:b/>
          <w:bCs/>
        </w:rPr>
      </w:pPr>
    </w:p>
    <w:p w14:paraId="7666665D" w14:textId="77777777" w:rsidR="00617073" w:rsidRPr="00E51F0C" w:rsidRDefault="00617073" w:rsidP="00617073">
      <w:pPr>
        <w:rPr>
          <w:rFonts w:ascii="Arial" w:hAnsi="Arial" w:cs="Arial"/>
          <w:b/>
          <w:bCs/>
          <w:i/>
          <w:iCs/>
        </w:rPr>
      </w:pPr>
      <w:r w:rsidRPr="00E51F0C">
        <w:rPr>
          <w:rFonts w:ascii="Arial" w:hAnsi="Arial" w:cs="Arial"/>
          <w:b/>
          <w:bCs/>
          <w:i/>
          <w:iCs/>
        </w:rPr>
        <w:t>Please note: All materials for the sessions will be available via Moodle (Please familiarise yourself with these before and after each session), online teaching sessions will take place via TEAMS</w:t>
      </w:r>
    </w:p>
    <w:p w14:paraId="16AA5D37" w14:textId="77777777" w:rsidR="00B43DFB" w:rsidRPr="00E51F0C" w:rsidRDefault="00B43DFB" w:rsidP="00891240">
      <w:pPr>
        <w:pStyle w:val="Default"/>
        <w:jc w:val="center"/>
        <w:rPr>
          <w:rFonts w:ascii="Arial" w:hAnsi="Arial" w:cs="Arial"/>
          <w:b/>
          <w:bCs/>
        </w:rPr>
      </w:pPr>
    </w:p>
    <w:p w14:paraId="08E6C6FF" w14:textId="2295FB94" w:rsidR="004A383C" w:rsidRPr="00E51F0C" w:rsidRDefault="00891240" w:rsidP="00482988">
      <w:pPr>
        <w:jc w:val="both"/>
        <w:rPr>
          <w:rFonts w:ascii="Arial" w:hAnsi="Arial" w:cs="Arial"/>
          <w:b/>
          <w:bCs/>
        </w:rPr>
      </w:pPr>
      <w:r w:rsidRPr="00E51F0C">
        <w:rPr>
          <w:rFonts w:ascii="Arial" w:hAnsi="Arial" w:cs="Arial"/>
          <w:b/>
          <w:bCs/>
        </w:rPr>
        <w:t>MODULE ASSESSMENT:</w:t>
      </w:r>
    </w:p>
    <w:p w14:paraId="186CCDED" w14:textId="77777777" w:rsidR="00482988" w:rsidRPr="00E51F0C" w:rsidRDefault="00482988" w:rsidP="00482988">
      <w:pPr>
        <w:jc w:val="both"/>
        <w:rPr>
          <w:rFonts w:ascii="Arial" w:hAnsi="Arial" w:cs="Arial"/>
        </w:rPr>
      </w:pPr>
    </w:p>
    <w:p w14:paraId="2124B3CC" w14:textId="184A8E32" w:rsidR="00482988" w:rsidRPr="00E51F0C" w:rsidRDefault="00482988" w:rsidP="00482988">
      <w:pPr>
        <w:rPr>
          <w:rFonts w:ascii="Arial" w:hAnsi="Arial" w:cs="Arial"/>
          <w:b/>
        </w:rPr>
      </w:pPr>
      <w:r w:rsidRPr="00E51F0C">
        <w:rPr>
          <w:rFonts w:ascii="Arial" w:hAnsi="Arial" w:cs="Arial"/>
          <w:b/>
        </w:rPr>
        <w:t>Assessment Component 1 –</w:t>
      </w:r>
      <w:r w:rsidR="001653B7" w:rsidRPr="00E51F0C">
        <w:rPr>
          <w:rFonts w:ascii="Arial" w:hAnsi="Arial" w:cs="Arial"/>
          <w:b/>
        </w:rPr>
        <w:t xml:space="preserve"> 50</w:t>
      </w:r>
      <w:r w:rsidR="00617073" w:rsidRPr="00E51F0C">
        <w:rPr>
          <w:rFonts w:ascii="Arial" w:hAnsi="Arial" w:cs="Arial"/>
          <w:b/>
        </w:rPr>
        <w:t>%</w:t>
      </w:r>
    </w:p>
    <w:p w14:paraId="3C487F88" w14:textId="77777777" w:rsidR="00C44D81" w:rsidRPr="00E51F0C" w:rsidRDefault="00C44D81" w:rsidP="00482988">
      <w:pPr>
        <w:rPr>
          <w:rFonts w:ascii="Arial" w:hAnsi="Arial" w:cs="Arial"/>
        </w:rPr>
      </w:pPr>
      <w:r w:rsidRPr="00E51F0C">
        <w:rPr>
          <w:rFonts w:ascii="Arial" w:hAnsi="Arial" w:cs="Arial"/>
        </w:rPr>
        <w:t xml:space="preserve"> </w:t>
      </w:r>
    </w:p>
    <w:p w14:paraId="7D5D8DCD" w14:textId="77777777" w:rsidR="00C44D81" w:rsidRPr="00E51F0C" w:rsidRDefault="001653B7" w:rsidP="00482988">
      <w:pPr>
        <w:rPr>
          <w:rFonts w:ascii="Arial" w:hAnsi="Arial" w:cs="Arial"/>
        </w:rPr>
      </w:pPr>
      <w:r w:rsidRPr="00E51F0C">
        <w:rPr>
          <w:rFonts w:ascii="Arial" w:hAnsi="Arial" w:cs="Arial"/>
        </w:rPr>
        <w:t xml:space="preserve">Component 1 – 50% Poster presentation (10 minutes) </w:t>
      </w:r>
    </w:p>
    <w:p w14:paraId="33253C3B" w14:textId="5CE24E0F" w:rsidR="00C44D81" w:rsidRDefault="001653B7" w:rsidP="00482988">
      <w:pPr>
        <w:rPr>
          <w:rFonts w:ascii="Arial" w:hAnsi="Arial" w:cs="Arial"/>
        </w:rPr>
      </w:pPr>
      <w:r w:rsidRPr="00E51F0C">
        <w:rPr>
          <w:rFonts w:ascii="Arial" w:hAnsi="Arial" w:cs="Arial"/>
        </w:rPr>
        <w:t xml:space="preserve">Present a poster outlining the features of a </w:t>
      </w:r>
      <w:proofErr w:type="gramStart"/>
      <w:r w:rsidRPr="00E51F0C">
        <w:rPr>
          <w:rFonts w:ascii="Arial" w:hAnsi="Arial" w:cs="Arial"/>
        </w:rPr>
        <w:t>particular culture</w:t>
      </w:r>
      <w:proofErr w:type="gramEnd"/>
      <w:r w:rsidR="00C44D81" w:rsidRPr="00E51F0C">
        <w:rPr>
          <w:rFonts w:ascii="Arial" w:hAnsi="Arial" w:cs="Arial"/>
        </w:rPr>
        <w:t>.</w:t>
      </w:r>
    </w:p>
    <w:p w14:paraId="70D96F36" w14:textId="2DFEB0ED" w:rsidR="00492EC1" w:rsidRPr="00492EC1" w:rsidRDefault="00492EC1" w:rsidP="00482988">
      <w:pPr>
        <w:rPr>
          <w:rFonts w:ascii="Arial" w:hAnsi="Arial" w:cs="Arial"/>
          <w:b/>
          <w:bCs/>
        </w:rPr>
      </w:pPr>
      <w:r w:rsidRPr="00492EC1">
        <w:rPr>
          <w:rFonts w:ascii="Arial" w:hAnsi="Arial" w:cs="Arial"/>
          <w:b/>
          <w:bCs/>
        </w:rPr>
        <w:lastRenderedPageBreak/>
        <w:t>Submission date – 11.01.21</w:t>
      </w:r>
    </w:p>
    <w:p w14:paraId="5DE3C105" w14:textId="77777777" w:rsidR="00C44D81" w:rsidRPr="00E51F0C" w:rsidRDefault="00C44D81" w:rsidP="00482988">
      <w:pPr>
        <w:rPr>
          <w:rFonts w:ascii="Arial" w:hAnsi="Arial" w:cs="Arial"/>
        </w:rPr>
      </w:pPr>
    </w:p>
    <w:p w14:paraId="3F5DB0F1" w14:textId="77777777" w:rsidR="00C44D81" w:rsidRPr="00E51F0C" w:rsidRDefault="001653B7" w:rsidP="00482988">
      <w:pPr>
        <w:rPr>
          <w:rFonts w:ascii="Arial" w:hAnsi="Arial" w:cs="Arial"/>
        </w:rPr>
      </w:pPr>
      <w:r w:rsidRPr="00E51F0C">
        <w:rPr>
          <w:rFonts w:ascii="Arial" w:hAnsi="Arial" w:cs="Arial"/>
        </w:rPr>
        <w:t xml:space="preserve">Component 2 – 50% Essay (2000 words) </w:t>
      </w:r>
    </w:p>
    <w:p w14:paraId="158F8FD0" w14:textId="3026D7E3" w:rsidR="001653B7" w:rsidRDefault="001653B7" w:rsidP="00482988">
      <w:pPr>
        <w:rPr>
          <w:rFonts w:ascii="Arial" w:hAnsi="Arial" w:cs="Arial"/>
        </w:rPr>
      </w:pPr>
      <w:r w:rsidRPr="00E51F0C">
        <w:rPr>
          <w:rFonts w:ascii="Arial" w:hAnsi="Arial" w:cs="Arial"/>
        </w:rPr>
        <w:t>Critically evaluate the factors that affect the formation of identity in early childhood and adolescence.</w:t>
      </w:r>
    </w:p>
    <w:p w14:paraId="5D34F40F" w14:textId="5383C00F" w:rsidR="00492EC1" w:rsidRDefault="00492EC1" w:rsidP="00482988">
      <w:pPr>
        <w:rPr>
          <w:rFonts w:ascii="Arial" w:hAnsi="Arial" w:cs="Arial"/>
        </w:rPr>
      </w:pPr>
    </w:p>
    <w:p w14:paraId="47671BEE" w14:textId="0389CA3C" w:rsidR="00492EC1" w:rsidRPr="00492EC1" w:rsidRDefault="00492EC1" w:rsidP="00492EC1">
      <w:pPr>
        <w:rPr>
          <w:rFonts w:ascii="Arial" w:hAnsi="Arial" w:cs="Arial"/>
          <w:b/>
          <w:bCs/>
        </w:rPr>
      </w:pPr>
      <w:r w:rsidRPr="00492EC1">
        <w:rPr>
          <w:rFonts w:ascii="Arial" w:hAnsi="Arial" w:cs="Arial"/>
          <w:b/>
          <w:bCs/>
        </w:rPr>
        <w:t>Submission date – 1</w:t>
      </w:r>
      <w:r>
        <w:rPr>
          <w:rFonts w:ascii="Arial" w:hAnsi="Arial" w:cs="Arial"/>
          <w:b/>
          <w:bCs/>
        </w:rPr>
        <w:t>8</w:t>
      </w:r>
      <w:r w:rsidRPr="00492EC1">
        <w:rPr>
          <w:rFonts w:ascii="Arial" w:hAnsi="Arial" w:cs="Arial"/>
          <w:b/>
          <w:bCs/>
        </w:rPr>
        <w:t>.01.21</w:t>
      </w:r>
    </w:p>
    <w:p w14:paraId="006BECC6" w14:textId="77777777" w:rsidR="00492EC1" w:rsidRPr="00E51F0C" w:rsidRDefault="00492EC1" w:rsidP="00482988">
      <w:pPr>
        <w:rPr>
          <w:rFonts w:ascii="Arial" w:hAnsi="Arial" w:cs="Arial"/>
          <w:b/>
        </w:rPr>
      </w:pPr>
    </w:p>
    <w:p w14:paraId="6C182802" w14:textId="77777777" w:rsidR="00617073" w:rsidRPr="00E51F0C" w:rsidRDefault="00617073" w:rsidP="00617073">
      <w:pPr>
        <w:pStyle w:val="paragraph"/>
        <w:spacing w:before="0" w:beforeAutospacing="0" w:after="0" w:afterAutospacing="0"/>
        <w:textAlignment w:val="baseline"/>
        <w:rPr>
          <w:rStyle w:val="normaltextrun"/>
          <w:rFonts w:ascii="Arial" w:hAnsi="Arial" w:cs="Arial"/>
          <w:color w:val="000000"/>
          <w:position w:val="2"/>
        </w:rPr>
      </w:pPr>
    </w:p>
    <w:p w14:paraId="0B4104E8" w14:textId="0570BBE8" w:rsidR="00482988" w:rsidRPr="00E51F0C" w:rsidRDefault="00482988" w:rsidP="00482988">
      <w:pPr>
        <w:autoSpaceDE w:val="0"/>
        <w:autoSpaceDN w:val="0"/>
        <w:adjustRightInd w:val="0"/>
        <w:rPr>
          <w:rFonts w:ascii="Arial" w:eastAsiaTheme="minorHAnsi" w:hAnsi="Arial" w:cs="Arial"/>
          <w:b/>
          <w:bCs/>
          <w:color w:val="000000"/>
          <w:lang w:eastAsia="en-US"/>
        </w:rPr>
      </w:pPr>
      <w:r w:rsidRPr="00E51F0C">
        <w:rPr>
          <w:rFonts w:ascii="Arial" w:eastAsiaTheme="minorHAnsi" w:hAnsi="Arial" w:cs="Arial"/>
          <w:b/>
          <w:bCs/>
          <w:color w:val="000000"/>
          <w:lang w:eastAsia="en-US"/>
        </w:rPr>
        <w:t>Reading:</w:t>
      </w:r>
    </w:p>
    <w:p w14:paraId="724F08EA" w14:textId="77777777" w:rsidR="00C44D81" w:rsidRPr="00C44D81" w:rsidRDefault="00C44D81" w:rsidP="00C44D81">
      <w:pPr>
        <w:shd w:val="clear" w:color="auto" w:fill="FBF7F5"/>
        <w:spacing w:after="100" w:afterAutospacing="1"/>
        <w:rPr>
          <w:rFonts w:ascii="Arial" w:hAnsi="Arial" w:cs="Arial"/>
          <w:color w:val="373A3C"/>
          <w:lang w:eastAsia="zh-CN"/>
        </w:rPr>
      </w:pPr>
      <w:r w:rsidRPr="00C44D81">
        <w:rPr>
          <w:rFonts w:ascii="Arial" w:hAnsi="Arial" w:cs="Arial"/>
          <w:b/>
          <w:bCs/>
          <w:color w:val="373A3C"/>
          <w:lang w:eastAsia="zh-CN"/>
        </w:rPr>
        <w:t>Essential Reading</w:t>
      </w:r>
    </w:p>
    <w:p w14:paraId="5D15F649" w14:textId="77777777" w:rsidR="00C44D81" w:rsidRPr="00C44D81" w:rsidRDefault="00C44D81" w:rsidP="00C44D81">
      <w:pPr>
        <w:shd w:val="clear" w:color="auto" w:fill="FBF7F5"/>
        <w:spacing w:after="100" w:afterAutospacing="1"/>
        <w:rPr>
          <w:rFonts w:ascii="Arial" w:hAnsi="Arial" w:cs="Arial"/>
          <w:color w:val="373A3C"/>
          <w:lang w:eastAsia="zh-CN"/>
        </w:rPr>
      </w:pPr>
      <w:r w:rsidRPr="00C44D81">
        <w:rPr>
          <w:rFonts w:ascii="Arial" w:hAnsi="Arial" w:cs="Arial"/>
          <w:color w:val="373A3C"/>
          <w:lang w:eastAsia="zh-CN"/>
        </w:rPr>
        <w:t>Curtis, W and Pettigrew, A (2009) </w:t>
      </w:r>
      <w:r w:rsidRPr="00C44D81">
        <w:rPr>
          <w:rFonts w:ascii="Arial" w:hAnsi="Arial" w:cs="Arial"/>
          <w:i/>
          <w:iCs/>
          <w:color w:val="373A3C"/>
          <w:lang w:eastAsia="zh-CN"/>
        </w:rPr>
        <w:t>Learning in Contemporary Culture</w:t>
      </w:r>
      <w:r w:rsidRPr="00C44D81">
        <w:rPr>
          <w:rFonts w:ascii="Arial" w:hAnsi="Arial" w:cs="Arial"/>
          <w:color w:val="373A3C"/>
          <w:lang w:eastAsia="zh-CN"/>
        </w:rPr>
        <w:t>, Exeter, Learning Matters</w:t>
      </w:r>
      <w:r w:rsidRPr="00C44D81">
        <w:rPr>
          <w:rFonts w:ascii="Arial" w:hAnsi="Arial" w:cs="Arial"/>
          <w:b/>
          <w:bCs/>
          <w:color w:val="373A3C"/>
          <w:lang w:eastAsia="zh-CN"/>
        </w:rPr>
        <w:t>.</w:t>
      </w:r>
    </w:p>
    <w:p w14:paraId="2E964356" w14:textId="77777777" w:rsidR="00C44D81" w:rsidRPr="00C44D81" w:rsidRDefault="00C44D81" w:rsidP="00C44D81">
      <w:pPr>
        <w:shd w:val="clear" w:color="auto" w:fill="FBF7F5"/>
        <w:spacing w:after="100" w:afterAutospacing="1"/>
        <w:rPr>
          <w:rFonts w:ascii="Arial" w:hAnsi="Arial" w:cs="Arial"/>
          <w:color w:val="373A3C"/>
          <w:lang w:eastAsia="zh-CN"/>
        </w:rPr>
      </w:pPr>
      <w:r w:rsidRPr="00C44D81">
        <w:rPr>
          <w:rFonts w:ascii="Arial" w:hAnsi="Arial" w:cs="Arial"/>
          <w:color w:val="373A3C"/>
          <w:lang w:eastAsia="zh-CN"/>
        </w:rPr>
        <w:t>Ball, S. J. (ed) (2012) </w:t>
      </w:r>
      <w:r w:rsidRPr="00C44D81">
        <w:rPr>
          <w:rFonts w:ascii="Arial" w:hAnsi="Arial" w:cs="Arial"/>
          <w:i/>
          <w:iCs/>
          <w:color w:val="373A3C"/>
          <w:lang w:eastAsia="zh-CN"/>
        </w:rPr>
        <w:t>Foucault and Education: Disciplines and Knowledge</w:t>
      </w:r>
      <w:r w:rsidRPr="00C44D81">
        <w:rPr>
          <w:rFonts w:ascii="Arial" w:hAnsi="Arial" w:cs="Arial"/>
          <w:color w:val="373A3C"/>
          <w:lang w:eastAsia="zh-CN"/>
        </w:rPr>
        <w:t>, London, Routledge.</w:t>
      </w:r>
    </w:p>
    <w:p w14:paraId="55A1F489" w14:textId="77777777" w:rsidR="00C44D81" w:rsidRPr="00C44D81" w:rsidRDefault="00C44D81" w:rsidP="00C44D81">
      <w:pPr>
        <w:shd w:val="clear" w:color="auto" w:fill="FBF7F5"/>
        <w:spacing w:after="100" w:afterAutospacing="1"/>
        <w:rPr>
          <w:rFonts w:ascii="Arial" w:hAnsi="Arial" w:cs="Arial"/>
          <w:color w:val="373A3C"/>
          <w:lang w:eastAsia="zh-CN"/>
        </w:rPr>
      </w:pPr>
      <w:r w:rsidRPr="00C44D81">
        <w:rPr>
          <w:rFonts w:ascii="Arial" w:hAnsi="Arial" w:cs="Arial"/>
          <w:color w:val="373A3C"/>
          <w:lang w:eastAsia="zh-CN"/>
        </w:rPr>
        <w:t>Hall, S. and du Gay, P. (1996) (eds) </w:t>
      </w:r>
      <w:r w:rsidRPr="00C44D81">
        <w:rPr>
          <w:rFonts w:ascii="Arial" w:hAnsi="Arial" w:cs="Arial"/>
          <w:i/>
          <w:iCs/>
          <w:color w:val="373A3C"/>
          <w:lang w:eastAsia="zh-CN"/>
        </w:rPr>
        <w:t>Questions of Cultural Identity</w:t>
      </w:r>
      <w:r w:rsidRPr="00C44D81">
        <w:rPr>
          <w:rFonts w:ascii="Arial" w:hAnsi="Arial" w:cs="Arial"/>
          <w:color w:val="373A3C"/>
          <w:lang w:eastAsia="zh-CN"/>
        </w:rPr>
        <w:t>, London, Sage.</w:t>
      </w:r>
    </w:p>
    <w:p w14:paraId="412F11BF" w14:textId="77777777" w:rsidR="00C44D81" w:rsidRPr="00C44D81" w:rsidRDefault="00C44D81" w:rsidP="00C44D81">
      <w:pPr>
        <w:shd w:val="clear" w:color="auto" w:fill="FBF7F5"/>
        <w:spacing w:after="100" w:afterAutospacing="1"/>
        <w:rPr>
          <w:rFonts w:ascii="Arial" w:hAnsi="Arial" w:cs="Arial"/>
          <w:color w:val="373A3C"/>
          <w:lang w:eastAsia="zh-CN"/>
        </w:rPr>
      </w:pPr>
      <w:r w:rsidRPr="00C44D81">
        <w:rPr>
          <w:rFonts w:ascii="Arial" w:hAnsi="Arial" w:cs="Arial"/>
          <w:color w:val="373A3C"/>
          <w:lang w:eastAsia="zh-CN"/>
        </w:rPr>
        <w:t>Woodward, K. (2002) </w:t>
      </w:r>
      <w:r w:rsidRPr="00C44D81">
        <w:rPr>
          <w:rFonts w:ascii="Arial" w:hAnsi="Arial" w:cs="Arial"/>
          <w:i/>
          <w:iCs/>
          <w:color w:val="373A3C"/>
          <w:lang w:eastAsia="zh-CN"/>
        </w:rPr>
        <w:t>Understanding Identity</w:t>
      </w:r>
      <w:r w:rsidRPr="00C44D81">
        <w:rPr>
          <w:rFonts w:ascii="Arial" w:hAnsi="Arial" w:cs="Arial"/>
          <w:color w:val="373A3C"/>
          <w:lang w:eastAsia="zh-CN"/>
        </w:rPr>
        <w:t>, London, Arnold.</w:t>
      </w:r>
    </w:p>
    <w:p w14:paraId="45C8AE65" w14:textId="77777777" w:rsidR="00C44D81" w:rsidRPr="00C44D81" w:rsidRDefault="00C44D81" w:rsidP="00C44D81">
      <w:pPr>
        <w:shd w:val="clear" w:color="auto" w:fill="FBF7F5"/>
        <w:spacing w:after="100" w:afterAutospacing="1"/>
        <w:rPr>
          <w:rFonts w:ascii="Arial" w:hAnsi="Arial" w:cs="Arial"/>
          <w:color w:val="373A3C"/>
          <w:lang w:eastAsia="zh-CN"/>
        </w:rPr>
      </w:pPr>
      <w:r w:rsidRPr="00C44D81">
        <w:rPr>
          <w:rFonts w:ascii="Arial" w:hAnsi="Arial" w:cs="Arial"/>
          <w:b/>
          <w:bCs/>
          <w:color w:val="373A3C"/>
          <w:lang w:eastAsia="zh-CN"/>
        </w:rPr>
        <w:t>Recommended Reading</w:t>
      </w:r>
    </w:p>
    <w:p w14:paraId="3B4F69A8" w14:textId="4401BEC2" w:rsidR="00BF67C5" w:rsidRPr="00E51F0C" w:rsidRDefault="35B47BE1" w:rsidP="0326F46F">
      <w:pPr>
        <w:pStyle w:val="NormalWeb"/>
        <w:shd w:val="clear" w:color="auto" w:fill="FBF7F5"/>
        <w:spacing w:before="0" w:beforeAutospacing="0"/>
        <w:rPr>
          <w:rFonts w:ascii="Arial" w:hAnsi="Arial" w:cs="Arial"/>
          <w:color w:val="373A3C"/>
          <w:lang w:eastAsia="zh-CN"/>
        </w:rPr>
      </w:pPr>
      <w:r w:rsidRPr="0326F46F">
        <w:rPr>
          <w:rFonts w:ascii="Arial" w:hAnsi="Arial" w:cs="Arial"/>
          <w:color w:val="373A3C"/>
        </w:rPr>
        <w:t>A</w:t>
      </w:r>
      <w:r w:rsidR="00BF67C5" w:rsidRPr="0326F46F">
        <w:rPr>
          <w:rFonts w:ascii="Arial" w:hAnsi="Arial" w:cs="Arial"/>
          <w:color w:val="373A3C"/>
        </w:rPr>
        <w:t>hmed, S. (2000) </w:t>
      </w:r>
      <w:r w:rsidR="00BF67C5" w:rsidRPr="0326F46F">
        <w:rPr>
          <w:rFonts w:ascii="Arial" w:hAnsi="Arial" w:cs="Arial"/>
          <w:i/>
          <w:iCs/>
          <w:color w:val="373A3C"/>
        </w:rPr>
        <w:t>Strange Encounters: Embodied Others and Post-Coloniality</w:t>
      </w:r>
      <w:r w:rsidR="00BF67C5" w:rsidRPr="0326F46F">
        <w:rPr>
          <w:rFonts w:ascii="Arial" w:hAnsi="Arial" w:cs="Arial"/>
          <w:color w:val="373A3C"/>
        </w:rPr>
        <w:t>, Edinburgh, Edinburgh University Press.</w:t>
      </w:r>
    </w:p>
    <w:p w14:paraId="70951949" w14:textId="77777777" w:rsidR="00BF67C5" w:rsidRPr="00E51F0C" w:rsidRDefault="00BF67C5" w:rsidP="00BF67C5">
      <w:pPr>
        <w:pStyle w:val="NormalWeb"/>
        <w:shd w:val="clear" w:color="auto" w:fill="FBF7F5"/>
        <w:spacing w:before="0" w:beforeAutospacing="0"/>
        <w:rPr>
          <w:rFonts w:ascii="Arial" w:hAnsi="Arial" w:cs="Arial"/>
          <w:color w:val="373A3C"/>
        </w:rPr>
      </w:pPr>
      <w:r w:rsidRPr="00E51F0C">
        <w:rPr>
          <w:rFonts w:ascii="Arial" w:hAnsi="Arial" w:cs="Arial"/>
          <w:color w:val="373A3C"/>
        </w:rPr>
        <w:t>Beck, U. and Beck-</w:t>
      </w:r>
      <w:proofErr w:type="spellStart"/>
      <w:r w:rsidRPr="00E51F0C">
        <w:rPr>
          <w:rFonts w:ascii="Arial" w:hAnsi="Arial" w:cs="Arial"/>
          <w:color w:val="373A3C"/>
        </w:rPr>
        <w:t>Gernsheim</w:t>
      </w:r>
      <w:proofErr w:type="spellEnd"/>
      <w:r w:rsidRPr="00E51F0C">
        <w:rPr>
          <w:rFonts w:ascii="Arial" w:hAnsi="Arial" w:cs="Arial"/>
          <w:color w:val="373A3C"/>
        </w:rPr>
        <w:t>, E. (2002) </w:t>
      </w:r>
      <w:r w:rsidRPr="00E51F0C">
        <w:rPr>
          <w:rFonts w:ascii="Arial" w:hAnsi="Arial" w:cs="Arial"/>
          <w:i/>
          <w:iCs/>
          <w:color w:val="373A3C"/>
        </w:rPr>
        <w:t>Individualization: Institutionalized Individualism and its Social and Political Consequences</w:t>
      </w:r>
      <w:r w:rsidRPr="00E51F0C">
        <w:rPr>
          <w:rFonts w:ascii="Arial" w:hAnsi="Arial" w:cs="Arial"/>
          <w:color w:val="373A3C"/>
        </w:rPr>
        <w:t>, London, Sage.</w:t>
      </w:r>
    </w:p>
    <w:p w14:paraId="22F7FBC2" w14:textId="77777777" w:rsidR="00BF67C5" w:rsidRPr="00E51F0C" w:rsidRDefault="00BF67C5" w:rsidP="00BF67C5">
      <w:pPr>
        <w:pStyle w:val="NormalWeb"/>
        <w:shd w:val="clear" w:color="auto" w:fill="FBF7F5"/>
        <w:spacing w:before="0" w:beforeAutospacing="0"/>
        <w:rPr>
          <w:rFonts w:ascii="Arial" w:hAnsi="Arial" w:cs="Arial"/>
          <w:color w:val="373A3C"/>
        </w:rPr>
      </w:pPr>
      <w:proofErr w:type="spellStart"/>
      <w:r w:rsidRPr="00E51F0C">
        <w:rPr>
          <w:rFonts w:ascii="Arial" w:hAnsi="Arial" w:cs="Arial"/>
          <w:color w:val="373A3C"/>
        </w:rPr>
        <w:t>Brah</w:t>
      </w:r>
      <w:proofErr w:type="spellEnd"/>
      <w:r w:rsidRPr="00E51F0C">
        <w:rPr>
          <w:rFonts w:ascii="Arial" w:hAnsi="Arial" w:cs="Arial"/>
          <w:color w:val="373A3C"/>
        </w:rPr>
        <w:t xml:space="preserve">, A., Hickman, M. and Mac </w:t>
      </w:r>
      <w:proofErr w:type="gramStart"/>
      <w:r w:rsidRPr="00E51F0C">
        <w:rPr>
          <w:rFonts w:ascii="Arial" w:hAnsi="Arial" w:cs="Arial"/>
          <w:color w:val="373A3C"/>
        </w:rPr>
        <w:t>an</w:t>
      </w:r>
      <w:proofErr w:type="gramEnd"/>
      <w:r w:rsidRPr="00E51F0C">
        <w:rPr>
          <w:rFonts w:ascii="Arial" w:hAnsi="Arial" w:cs="Arial"/>
          <w:color w:val="373A3C"/>
        </w:rPr>
        <w:t xml:space="preserve"> </w:t>
      </w:r>
      <w:proofErr w:type="spellStart"/>
      <w:r w:rsidRPr="00E51F0C">
        <w:rPr>
          <w:rFonts w:ascii="Arial" w:hAnsi="Arial" w:cs="Arial"/>
          <w:color w:val="373A3C"/>
        </w:rPr>
        <w:t>Ghail</w:t>
      </w:r>
      <w:proofErr w:type="spellEnd"/>
      <w:r w:rsidRPr="00E51F0C">
        <w:rPr>
          <w:rFonts w:ascii="Arial" w:hAnsi="Arial" w:cs="Arial"/>
          <w:color w:val="373A3C"/>
        </w:rPr>
        <w:t>, M. (1999) </w:t>
      </w:r>
      <w:r w:rsidRPr="00E51F0C">
        <w:rPr>
          <w:rFonts w:ascii="Arial" w:hAnsi="Arial" w:cs="Arial"/>
          <w:i/>
          <w:iCs/>
          <w:color w:val="373A3C"/>
        </w:rPr>
        <w:t>Thinking Identities: Ethnicities, Racism and Culture</w:t>
      </w:r>
      <w:r w:rsidRPr="00E51F0C">
        <w:rPr>
          <w:rFonts w:ascii="Arial" w:hAnsi="Arial" w:cs="Arial"/>
          <w:color w:val="373A3C"/>
        </w:rPr>
        <w:t>, Basingstoke, Macmillan.</w:t>
      </w:r>
    </w:p>
    <w:p w14:paraId="1E820D3B" w14:textId="77777777" w:rsidR="00BF67C5" w:rsidRPr="00E51F0C" w:rsidRDefault="00BF67C5" w:rsidP="00BF67C5">
      <w:pPr>
        <w:pStyle w:val="NormalWeb"/>
        <w:shd w:val="clear" w:color="auto" w:fill="FBF7F5"/>
        <w:spacing w:before="0" w:beforeAutospacing="0"/>
        <w:rPr>
          <w:rFonts w:ascii="Arial" w:hAnsi="Arial" w:cs="Arial"/>
          <w:color w:val="373A3C"/>
        </w:rPr>
      </w:pPr>
      <w:r w:rsidRPr="00E51F0C">
        <w:rPr>
          <w:rFonts w:ascii="Arial" w:hAnsi="Arial" w:cs="Arial"/>
          <w:color w:val="373A3C"/>
        </w:rPr>
        <w:t>Browning, G. (ed) (1999) </w:t>
      </w:r>
      <w:r w:rsidRPr="00E51F0C">
        <w:rPr>
          <w:rFonts w:ascii="Arial" w:hAnsi="Arial" w:cs="Arial"/>
          <w:i/>
          <w:iCs/>
          <w:color w:val="373A3C"/>
        </w:rPr>
        <w:t>Understanding Contemporary Society: Theories of the Present</w:t>
      </w:r>
      <w:r w:rsidRPr="00E51F0C">
        <w:rPr>
          <w:rFonts w:ascii="Arial" w:hAnsi="Arial" w:cs="Arial"/>
          <w:color w:val="373A3C"/>
        </w:rPr>
        <w:t>, London, Sage.</w:t>
      </w:r>
    </w:p>
    <w:p w14:paraId="7E425C68" w14:textId="77777777" w:rsidR="00BF67C5" w:rsidRPr="00E51F0C" w:rsidRDefault="00BF67C5" w:rsidP="00BF67C5">
      <w:pPr>
        <w:pStyle w:val="NormalWeb"/>
        <w:shd w:val="clear" w:color="auto" w:fill="FBF7F5"/>
        <w:spacing w:before="0" w:beforeAutospacing="0"/>
        <w:rPr>
          <w:rFonts w:ascii="Arial" w:hAnsi="Arial" w:cs="Arial"/>
          <w:color w:val="373A3C"/>
        </w:rPr>
      </w:pPr>
      <w:r w:rsidRPr="00E51F0C">
        <w:rPr>
          <w:rFonts w:ascii="Arial" w:hAnsi="Arial" w:cs="Arial"/>
          <w:color w:val="373A3C"/>
        </w:rPr>
        <w:t>Burkitt, I. (2008) </w:t>
      </w:r>
      <w:r w:rsidRPr="00E51F0C">
        <w:rPr>
          <w:rFonts w:ascii="Arial" w:hAnsi="Arial" w:cs="Arial"/>
          <w:i/>
          <w:iCs/>
          <w:color w:val="373A3C"/>
        </w:rPr>
        <w:t>Social Selves: Theories of Self and Society</w:t>
      </w:r>
      <w:r w:rsidRPr="00E51F0C">
        <w:rPr>
          <w:rFonts w:ascii="Arial" w:hAnsi="Arial" w:cs="Arial"/>
          <w:color w:val="373A3C"/>
        </w:rPr>
        <w:t>, London, Sage.</w:t>
      </w:r>
    </w:p>
    <w:p w14:paraId="52E00907" w14:textId="77777777" w:rsidR="00BF67C5" w:rsidRPr="00E51F0C" w:rsidRDefault="00BF67C5" w:rsidP="00BF67C5">
      <w:pPr>
        <w:pStyle w:val="NormalWeb"/>
        <w:shd w:val="clear" w:color="auto" w:fill="FBF7F5"/>
        <w:spacing w:before="0" w:beforeAutospacing="0"/>
        <w:rPr>
          <w:rFonts w:ascii="Arial" w:hAnsi="Arial" w:cs="Arial"/>
          <w:color w:val="373A3C"/>
        </w:rPr>
      </w:pPr>
      <w:r w:rsidRPr="00E51F0C">
        <w:rPr>
          <w:rFonts w:ascii="Arial" w:hAnsi="Arial" w:cs="Arial"/>
          <w:color w:val="373A3C"/>
        </w:rPr>
        <w:t>Seidler, V. (2010) </w:t>
      </w:r>
      <w:r w:rsidRPr="00E51F0C">
        <w:rPr>
          <w:rFonts w:ascii="Arial" w:hAnsi="Arial" w:cs="Arial"/>
          <w:i/>
          <w:iCs/>
          <w:color w:val="373A3C"/>
        </w:rPr>
        <w:t>Embodying Identities: Culture, Differences and Social Theory, Bristol</w:t>
      </w:r>
      <w:r w:rsidRPr="00E51F0C">
        <w:rPr>
          <w:rFonts w:ascii="Arial" w:hAnsi="Arial" w:cs="Arial"/>
          <w:color w:val="373A3C"/>
        </w:rPr>
        <w:t>, The Policy Press. </w:t>
      </w:r>
    </w:p>
    <w:p w14:paraId="77C72622" w14:textId="77777777" w:rsidR="00BF67C5" w:rsidRPr="00E51F0C" w:rsidRDefault="00BF67C5" w:rsidP="00BF67C5">
      <w:pPr>
        <w:pStyle w:val="NormalWeb"/>
        <w:shd w:val="clear" w:color="auto" w:fill="FBF7F5"/>
        <w:spacing w:before="0" w:beforeAutospacing="0"/>
        <w:rPr>
          <w:rFonts w:ascii="Arial" w:hAnsi="Arial" w:cs="Arial"/>
          <w:color w:val="373A3C"/>
        </w:rPr>
      </w:pPr>
      <w:r w:rsidRPr="00E51F0C">
        <w:rPr>
          <w:rFonts w:ascii="Arial" w:hAnsi="Arial" w:cs="Arial"/>
          <w:color w:val="373A3C"/>
        </w:rPr>
        <w:t>Usher, R. and Edwards, R. (1994) </w:t>
      </w:r>
      <w:r w:rsidRPr="00E51F0C">
        <w:rPr>
          <w:rFonts w:ascii="Arial" w:hAnsi="Arial" w:cs="Arial"/>
          <w:i/>
          <w:iCs/>
          <w:color w:val="373A3C"/>
        </w:rPr>
        <w:t>Postmodernism and Education</w:t>
      </w:r>
      <w:r w:rsidRPr="00E51F0C">
        <w:rPr>
          <w:rFonts w:ascii="Arial" w:hAnsi="Arial" w:cs="Arial"/>
          <w:color w:val="373A3C"/>
        </w:rPr>
        <w:t>, London, Routledge.</w:t>
      </w:r>
    </w:p>
    <w:p w14:paraId="2E0EE954" w14:textId="77777777" w:rsidR="00BF67C5" w:rsidRPr="00E51F0C" w:rsidRDefault="00BF67C5" w:rsidP="00BF67C5">
      <w:pPr>
        <w:pStyle w:val="NormalWeb"/>
        <w:shd w:val="clear" w:color="auto" w:fill="FBF7F5"/>
        <w:spacing w:before="0" w:beforeAutospacing="0"/>
        <w:rPr>
          <w:rFonts w:ascii="Arial" w:hAnsi="Arial" w:cs="Arial"/>
          <w:color w:val="373A3C"/>
        </w:rPr>
      </w:pPr>
      <w:r w:rsidRPr="00E51F0C">
        <w:rPr>
          <w:rFonts w:ascii="Arial" w:hAnsi="Arial" w:cs="Arial"/>
          <w:color w:val="373A3C"/>
        </w:rPr>
        <w:t>Wales: Welsh Government (2015) </w:t>
      </w:r>
      <w:r w:rsidRPr="00E51F0C">
        <w:rPr>
          <w:rFonts w:ascii="Arial" w:hAnsi="Arial" w:cs="Arial"/>
          <w:i/>
          <w:iCs/>
          <w:color w:val="373A3C"/>
        </w:rPr>
        <w:t>Wellbeing of Future Generations Act (Wales) 2015</w:t>
      </w:r>
      <w:r w:rsidRPr="00E51F0C">
        <w:rPr>
          <w:rFonts w:ascii="Arial" w:hAnsi="Arial" w:cs="Arial"/>
          <w:color w:val="373A3C"/>
        </w:rPr>
        <w:t>. Cardiff: HMSO. Available at </w:t>
      </w:r>
      <w:hyperlink r:id="rId13" w:history="1">
        <w:r w:rsidRPr="00E51F0C">
          <w:rPr>
            <w:rStyle w:val="Hyperlink"/>
            <w:rFonts w:ascii="Arial" w:hAnsi="Arial" w:cs="Arial"/>
            <w:color w:val="003E5A"/>
          </w:rPr>
          <w:t>http://gov.wales/topics/people-and-communities/people/future-generations-act/?lang=en</w:t>
        </w:r>
      </w:hyperlink>
    </w:p>
    <w:p w14:paraId="0D1A027A" w14:textId="77777777" w:rsidR="00BF67C5" w:rsidRPr="00E51F0C" w:rsidRDefault="00BF67C5" w:rsidP="00BF67C5">
      <w:pPr>
        <w:pStyle w:val="NormalWeb"/>
        <w:shd w:val="clear" w:color="auto" w:fill="FBF7F5"/>
        <w:spacing w:before="0" w:beforeAutospacing="0"/>
        <w:rPr>
          <w:rFonts w:ascii="Arial" w:hAnsi="Arial" w:cs="Arial"/>
          <w:color w:val="373A3C"/>
        </w:rPr>
      </w:pPr>
      <w:r w:rsidRPr="00E51F0C">
        <w:rPr>
          <w:rFonts w:ascii="Arial" w:hAnsi="Arial" w:cs="Arial"/>
          <w:color w:val="373A3C"/>
        </w:rPr>
        <w:t>Wales: Welsh Assembly Government (2015) </w:t>
      </w:r>
      <w:r w:rsidRPr="00E51F0C">
        <w:rPr>
          <w:rFonts w:ascii="Arial" w:hAnsi="Arial" w:cs="Arial"/>
          <w:i/>
          <w:iCs/>
          <w:color w:val="373A3C"/>
        </w:rPr>
        <w:t>Successful Futures- The Donaldson Review.</w:t>
      </w:r>
      <w:r w:rsidRPr="00E51F0C">
        <w:rPr>
          <w:rFonts w:ascii="Arial" w:hAnsi="Arial" w:cs="Arial"/>
          <w:color w:val="373A3C"/>
        </w:rPr>
        <w:t xml:space="preserve"> HMSO: Cardiff. Available </w:t>
      </w:r>
      <w:r w:rsidRPr="00E51F0C">
        <w:rPr>
          <w:rFonts w:ascii="Arial" w:hAnsi="Arial" w:cs="Arial"/>
          <w:color w:val="373A3C"/>
        </w:rPr>
        <w:lastRenderedPageBreak/>
        <w:t>at </w:t>
      </w:r>
      <w:hyperlink r:id="rId14" w:history="1">
        <w:r w:rsidRPr="00E51F0C">
          <w:rPr>
            <w:rStyle w:val="Hyperlink"/>
            <w:rFonts w:ascii="Arial" w:hAnsi="Arial" w:cs="Arial"/>
            <w:color w:val="003E5A"/>
          </w:rPr>
          <w:t>https://hwbplus.wales.gov.uk/schools/6714052/Documents/Donaldson%20Report.pdf</w:t>
        </w:r>
      </w:hyperlink>
    </w:p>
    <w:p w14:paraId="39DDB652" w14:textId="77777777" w:rsidR="00BF67C5" w:rsidRPr="00E51F0C" w:rsidRDefault="00BF67C5" w:rsidP="00BF67C5">
      <w:pPr>
        <w:pStyle w:val="NormalWeb"/>
        <w:shd w:val="clear" w:color="auto" w:fill="FBF7F5"/>
        <w:spacing w:before="0" w:beforeAutospacing="0"/>
        <w:rPr>
          <w:rFonts w:ascii="Arial" w:hAnsi="Arial" w:cs="Arial"/>
          <w:color w:val="373A3C"/>
        </w:rPr>
      </w:pPr>
      <w:r w:rsidRPr="00E51F0C">
        <w:rPr>
          <w:rFonts w:ascii="Arial" w:hAnsi="Arial" w:cs="Arial"/>
          <w:color w:val="373A3C"/>
        </w:rPr>
        <w:t>Walkerdine, V. </w:t>
      </w:r>
      <w:r w:rsidRPr="00E51F0C">
        <w:rPr>
          <w:rFonts w:ascii="Arial" w:hAnsi="Arial" w:cs="Arial"/>
          <w:i/>
          <w:iCs/>
          <w:color w:val="373A3C"/>
        </w:rPr>
        <w:t>et al</w:t>
      </w:r>
      <w:r w:rsidRPr="00E51F0C">
        <w:rPr>
          <w:rFonts w:ascii="Arial" w:hAnsi="Arial" w:cs="Arial"/>
          <w:color w:val="373A3C"/>
        </w:rPr>
        <w:t>. (2001) </w:t>
      </w:r>
      <w:r w:rsidRPr="00E51F0C">
        <w:rPr>
          <w:rFonts w:ascii="Arial" w:hAnsi="Arial" w:cs="Arial"/>
          <w:i/>
          <w:iCs/>
          <w:color w:val="373A3C"/>
        </w:rPr>
        <w:t>Growing Up Girl: Psychosocial Explorations of Gender and Class</w:t>
      </w:r>
      <w:r w:rsidRPr="00E51F0C">
        <w:rPr>
          <w:rFonts w:ascii="Arial" w:hAnsi="Arial" w:cs="Arial"/>
          <w:color w:val="373A3C"/>
        </w:rPr>
        <w:t>, London, Palgrave.</w:t>
      </w:r>
    </w:p>
    <w:p w14:paraId="09A843E1" w14:textId="77777777" w:rsidR="00BF67C5" w:rsidRPr="00E51F0C" w:rsidRDefault="00BF67C5" w:rsidP="00BF67C5">
      <w:pPr>
        <w:pStyle w:val="NormalWeb"/>
        <w:shd w:val="clear" w:color="auto" w:fill="FBF7F5"/>
        <w:spacing w:before="0" w:beforeAutospacing="0"/>
        <w:rPr>
          <w:rFonts w:ascii="Arial" w:hAnsi="Arial" w:cs="Arial"/>
          <w:color w:val="373A3C"/>
        </w:rPr>
      </w:pPr>
      <w:r w:rsidRPr="00E51F0C">
        <w:rPr>
          <w:rFonts w:ascii="Arial" w:hAnsi="Arial" w:cs="Arial"/>
          <w:b/>
          <w:bCs/>
          <w:color w:val="373A3C"/>
        </w:rPr>
        <w:t>Background Reading</w:t>
      </w:r>
    </w:p>
    <w:p w14:paraId="1740CB48" w14:textId="77777777" w:rsidR="00BF67C5" w:rsidRPr="00E51F0C" w:rsidRDefault="00BF67C5" w:rsidP="00BF67C5">
      <w:pPr>
        <w:pStyle w:val="NormalWeb"/>
        <w:shd w:val="clear" w:color="auto" w:fill="FBF7F5"/>
        <w:spacing w:before="0" w:beforeAutospacing="0"/>
        <w:rPr>
          <w:rFonts w:ascii="Arial" w:hAnsi="Arial" w:cs="Arial"/>
          <w:color w:val="373A3C"/>
        </w:rPr>
      </w:pPr>
      <w:r w:rsidRPr="00E51F0C">
        <w:rPr>
          <w:rFonts w:ascii="Arial" w:hAnsi="Arial" w:cs="Arial"/>
          <w:color w:val="373A3C"/>
        </w:rPr>
        <w:t>Bauman, Z. (2001) </w:t>
      </w:r>
      <w:r w:rsidRPr="00E51F0C">
        <w:rPr>
          <w:rFonts w:ascii="Arial" w:hAnsi="Arial" w:cs="Arial"/>
          <w:i/>
          <w:iCs/>
          <w:color w:val="373A3C"/>
        </w:rPr>
        <w:t>The Individualized Society</w:t>
      </w:r>
      <w:r w:rsidRPr="00E51F0C">
        <w:rPr>
          <w:rFonts w:ascii="Arial" w:hAnsi="Arial" w:cs="Arial"/>
          <w:color w:val="373A3C"/>
        </w:rPr>
        <w:t>, Cambridge, Polity Press.</w:t>
      </w:r>
    </w:p>
    <w:p w14:paraId="2BC35A01" w14:textId="77777777" w:rsidR="00BF67C5" w:rsidRPr="00E51F0C" w:rsidRDefault="00BF67C5" w:rsidP="00BF67C5">
      <w:pPr>
        <w:pStyle w:val="NormalWeb"/>
        <w:shd w:val="clear" w:color="auto" w:fill="FBF7F5"/>
        <w:spacing w:before="0" w:beforeAutospacing="0"/>
        <w:rPr>
          <w:rFonts w:ascii="Arial" w:hAnsi="Arial" w:cs="Arial"/>
          <w:color w:val="373A3C"/>
        </w:rPr>
      </w:pPr>
      <w:r w:rsidRPr="00E51F0C">
        <w:rPr>
          <w:rFonts w:ascii="Arial" w:hAnsi="Arial" w:cs="Arial"/>
          <w:b/>
          <w:bCs/>
          <w:color w:val="373A3C"/>
        </w:rPr>
        <w:t>Journals</w:t>
      </w:r>
    </w:p>
    <w:p w14:paraId="0060B1D5" w14:textId="77777777" w:rsidR="00BF67C5" w:rsidRPr="00E51F0C" w:rsidRDefault="00BF67C5" w:rsidP="00BF67C5">
      <w:pPr>
        <w:pStyle w:val="NormalWeb"/>
        <w:shd w:val="clear" w:color="auto" w:fill="FBF7F5"/>
        <w:spacing w:before="0" w:beforeAutospacing="0"/>
        <w:rPr>
          <w:rFonts w:ascii="Arial" w:hAnsi="Arial" w:cs="Arial"/>
          <w:color w:val="373A3C"/>
        </w:rPr>
      </w:pPr>
      <w:r w:rsidRPr="00E51F0C">
        <w:rPr>
          <w:rFonts w:ascii="Arial" w:hAnsi="Arial" w:cs="Arial"/>
          <w:i/>
          <w:iCs/>
          <w:color w:val="373A3C"/>
        </w:rPr>
        <w:t>British Educational Research Journal</w:t>
      </w:r>
    </w:p>
    <w:p w14:paraId="1892E736" w14:textId="77777777" w:rsidR="00BF67C5" w:rsidRPr="00E51F0C" w:rsidRDefault="00BF67C5" w:rsidP="00BF67C5">
      <w:pPr>
        <w:pStyle w:val="NormalWeb"/>
        <w:shd w:val="clear" w:color="auto" w:fill="FBF7F5"/>
        <w:spacing w:before="0" w:beforeAutospacing="0"/>
        <w:rPr>
          <w:rFonts w:ascii="Arial" w:hAnsi="Arial" w:cs="Arial"/>
          <w:color w:val="373A3C"/>
        </w:rPr>
      </w:pPr>
      <w:r w:rsidRPr="00E51F0C">
        <w:rPr>
          <w:rFonts w:ascii="Arial" w:hAnsi="Arial" w:cs="Arial"/>
          <w:i/>
          <w:iCs/>
          <w:color w:val="373A3C"/>
        </w:rPr>
        <w:t>Gender and Education: online</w:t>
      </w:r>
    </w:p>
    <w:p w14:paraId="72C3C253" w14:textId="77777777" w:rsidR="00BF67C5" w:rsidRPr="00E51F0C" w:rsidRDefault="00BF67C5" w:rsidP="00BF67C5">
      <w:pPr>
        <w:pStyle w:val="heading"/>
        <w:shd w:val="clear" w:color="auto" w:fill="FBF7F5"/>
        <w:spacing w:before="0"/>
        <w:rPr>
          <w:rFonts w:ascii="Arial" w:hAnsi="Arial" w:cs="Arial"/>
          <w:color w:val="373A3C"/>
          <w:szCs w:val="24"/>
          <w:lang w:eastAsia="zh-CN"/>
        </w:rPr>
      </w:pPr>
      <w:r w:rsidRPr="00E51F0C">
        <w:rPr>
          <w:rStyle w:val="Strong"/>
          <w:rFonts w:ascii="Arial" w:hAnsi="Arial" w:cs="Arial"/>
          <w:color w:val="373A3C"/>
          <w:szCs w:val="24"/>
        </w:rPr>
        <w:t>Websites</w:t>
      </w:r>
    </w:p>
    <w:p w14:paraId="5B02E196" w14:textId="77777777" w:rsidR="00BF67C5" w:rsidRPr="00E51F0C" w:rsidRDefault="00492EC1" w:rsidP="00BF67C5">
      <w:pPr>
        <w:pStyle w:val="heading"/>
        <w:shd w:val="clear" w:color="auto" w:fill="FBF7F5"/>
        <w:spacing w:before="0"/>
        <w:rPr>
          <w:rFonts w:ascii="Arial" w:hAnsi="Arial" w:cs="Arial"/>
          <w:color w:val="373A3C"/>
          <w:szCs w:val="24"/>
        </w:rPr>
      </w:pPr>
      <w:hyperlink r:id="rId15" w:history="1">
        <w:r w:rsidR="00BF67C5" w:rsidRPr="00E51F0C">
          <w:rPr>
            <w:rStyle w:val="Hyperlink"/>
            <w:rFonts w:ascii="Arial" w:hAnsi="Arial" w:cs="Arial"/>
            <w:color w:val="003E5A"/>
            <w:szCs w:val="24"/>
          </w:rPr>
          <w:t>www.infed.org.uk</w:t>
        </w:r>
      </w:hyperlink>
    </w:p>
    <w:p w14:paraId="50E553A6" w14:textId="77777777" w:rsidR="00C44D81" w:rsidRPr="00E51F0C" w:rsidRDefault="00C44D81" w:rsidP="00482988">
      <w:pPr>
        <w:autoSpaceDE w:val="0"/>
        <w:autoSpaceDN w:val="0"/>
        <w:adjustRightInd w:val="0"/>
        <w:rPr>
          <w:rFonts w:ascii="Arial" w:eastAsiaTheme="minorHAnsi" w:hAnsi="Arial" w:cs="Arial"/>
          <w:b/>
          <w:bCs/>
          <w:color w:val="000000"/>
          <w:lang w:eastAsia="en-US"/>
        </w:rPr>
      </w:pPr>
    </w:p>
    <w:p w14:paraId="22B53487" w14:textId="77777777" w:rsidR="00C44D81" w:rsidRPr="00E51F0C" w:rsidRDefault="00C44D81" w:rsidP="00482988">
      <w:pPr>
        <w:autoSpaceDE w:val="0"/>
        <w:autoSpaceDN w:val="0"/>
        <w:adjustRightInd w:val="0"/>
        <w:rPr>
          <w:rFonts w:ascii="Arial" w:eastAsiaTheme="minorHAnsi" w:hAnsi="Arial" w:cs="Arial"/>
          <w:b/>
          <w:bCs/>
          <w:color w:val="000000"/>
          <w:lang w:eastAsia="en-US"/>
        </w:rPr>
      </w:pPr>
    </w:p>
    <w:p w14:paraId="3424F3C7" w14:textId="77777777" w:rsidR="00482988" w:rsidRPr="00E51F0C" w:rsidRDefault="00482988" w:rsidP="00482988">
      <w:pPr>
        <w:pStyle w:val="heading"/>
        <w:spacing w:before="0" w:after="0"/>
        <w:rPr>
          <w:rFonts w:ascii="Arial" w:hAnsi="Arial" w:cs="Arial"/>
          <w:b w:val="0"/>
          <w:color w:val="4F81BD" w:themeColor="accent1"/>
          <w:szCs w:val="24"/>
          <w:u w:val="single"/>
        </w:rPr>
      </w:pPr>
    </w:p>
    <w:p w14:paraId="08A8EDD1" w14:textId="77777777" w:rsidR="00482988" w:rsidRPr="00E51F0C" w:rsidRDefault="00482988" w:rsidP="00482988">
      <w:pPr>
        <w:rPr>
          <w:rFonts w:ascii="Arial" w:hAnsi="Arial" w:cs="Arial"/>
          <w:b/>
        </w:rPr>
      </w:pPr>
      <w:r w:rsidRPr="00E51F0C">
        <w:rPr>
          <w:rFonts w:ascii="Arial" w:hAnsi="Arial" w:cs="Arial"/>
          <w:b/>
        </w:rPr>
        <w:t>Additional Material</w:t>
      </w:r>
    </w:p>
    <w:p w14:paraId="53B81A34" w14:textId="77777777" w:rsidR="00482988" w:rsidRPr="00E51F0C" w:rsidRDefault="00482988" w:rsidP="00482988">
      <w:pPr>
        <w:rPr>
          <w:rFonts w:ascii="Arial" w:hAnsi="Arial" w:cs="Arial"/>
        </w:rPr>
      </w:pPr>
      <w:r w:rsidRPr="00E51F0C">
        <w:rPr>
          <w:rFonts w:ascii="Arial" w:hAnsi="Arial" w:cs="Arial"/>
        </w:rPr>
        <w:t>Students will be directed towards current publications as they become available and towards appropriate electronic resources.</w:t>
      </w:r>
    </w:p>
    <w:p w14:paraId="58D22E55" w14:textId="77777777" w:rsidR="00F946DD" w:rsidRPr="00E51F0C" w:rsidRDefault="00F946DD" w:rsidP="00C7714E">
      <w:pPr>
        <w:jc w:val="center"/>
        <w:rPr>
          <w:rFonts w:ascii="Arial" w:hAnsi="Arial" w:cs="Arial"/>
          <w:b/>
        </w:rPr>
      </w:pPr>
    </w:p>
    <w:p w14:paraId="12484CDF" w14:textId="77777777" w:rsidR="00F946DD" w:rsidRPr="00E51F0C" w:rsidRDefault="00F946DD" w:rsidP="00C7714E">
      <w:pPr>
        <w:jc w:val="center"/>
        <w:rPr>
          <w:rFonts w:ascii="Arial" w:hAnsi="Arial" w:cs="Arial"/>
          <w:b/>
        </w:rPr>
      </w:pPr>
    </w:p>
    <w:p w14:paraId="7AB9C041" w14:textId="77777777" w:rsidR="00F946DD" w:rsidRPr="00E51F0C" w:rsidRDefault="00F946DD" w:rsidP="00C7714E">
      <w:pPr>
        <w:jc w:val="center"/>
        <w:rPr>
          <w:rFonts w:ascii="Arial" w:hAnsi="Arial" w:cs="Arial"/>
          <w:b/>
        </w:rPr>
      </w:pPr>
    </w:p>
    <w:p w14:paraId="43117520" w14:textId="77777777" w:rsidR="00F946DD" w:rsidRPr="00E51F0C" w:rsidRDefault="00F946DD" w:rsidP="00C7714E">
      <w:pPr>
        <w:jc w:val="center"/>
        <w:rPr>
          <w:rFonts w:ascii="Arial" w:hAnsi="Arial" w:cs="Arial"/>
          <w:b/>
        </w:rPr>
      </w:pPr>
    </w:p>
    <w:p w14:paraId="0FC71BAD" w14:textId="77777777" w:rsidR="00F946DD" w:rsidRPr="00E51F0C" w:rsidRDefault="00F946DD" w:rsidP="00C7714E">
      <w:pPr>
        <w:jc w:val="center"/>
        <w:rPr>
          <w:rFonts w:ascii="Arial" w:hAnsi="Arial" w:cs="Arial"/>
          <w:b/>
        </w:rPr>
      </w:pPr>
    </w:p>
    <w:p w14:paraId="647D8786" w14:textId="77777777" w:rsidR="00F946DD" w:rsidRPr="00E51F0C" w:rsidRDefault="00F946DD" w:rsidP="00C7714E">
      <w:pPr>
        <w:jc w:val="center"/>
        <w:rPr>
          <w:rFonts w:ascii="Arial" w:hAnsi="Arial" w:cs="Arial"/>
          <w:b/>
        </w:rPr>
      </w:pPr>
    </w:p>
    <w:p w14:paraId="3EC50B0D" w14:textId="77777777" w:rsidR="00F946DD" w:rsidRPr="00E51F0C" w:rsidRDefault="00F946DD" w:rsidP="00C7714E">
      <w:pPr>
        <w:jc w:val="center"/>
        <w:rPr>
          <w:rFonts w:ascii="Arial" w:hAnsi="Arial" w:cs="Arial"/>
          <w:b/>
        </w:rPr>
      </w:pPr>
    </w:p>
    <w:p w14:paraId="2845D6BA" w14:textId="77777777" w:rsidR="00F946DD" w:rsidRPr="00E51F0C" w:rsidRDefault="00F946DD" w:rsidP="00C7714E">
      <w:pPr>
        <w:jc w:val="center"/>
        <w:rPr>
          <w:rFonts w:ascii="Arial" w:hAnsi="Arial" w:cs="Arial"/>
          <w:b/>
        </w:rPr>
      </w:pPr>
    </w:p>
    <w:p w14:paraId="1A4B71B8" w14:textId="77777777" w:rsidR="00F946DD" w:rsidRPr="00E51F0C" w:rsidRDefault="00F946DD" w:rsidP="00C7714E">
      <w:pPr>
        <w:jc w:val="center"/>
        <w:rPr>
          <w:rFonts w:ascii="Arial" w:hAnsi="Arial" w:cs="Arial"/>
          <w:b/>
        </w:rPr>
      </w:pPr>
    </w:p>
    <w:p w14:paraId="5B5652A5" w14:textId="77777777" w:rsidR="00F946DD" w:rsidRPr="00E51F0C" w:rsidRDefault="00F946DD" w:rsidP="00C7714E">
      <w:pPr>
        <w:jc w:val="center"/>
        <w:rPr>
          <w:rFonts w:ascii="Arial" w:hAnsi="Arial" w:cs="Arial"/>
          <w:b/>
        </w:rPr>
      </w:pPr>
    </w:p>
    <w:p w14:paraId="19AD63A1" w14:textId="77777777" w:rsidR="00F946DD" w:rsidRPr="00E51F0C" w:rsidRDefault="00F946DD" w:rsidP="00C7714E">
      <w:pPr>
        <w:jc w:val="center"/>
        <w:rPr>
          <w:rFonts w:ascii="Arial" w:hAnsi="Arial" w:cs="Arial"/>
          <w:b/>
        </w:rPr>
      </w:pPr>
    </w:p>
    <w:p w14:paraId="2BD3C93E" w14:textId="77777777" w:rsidR="00F946DD" w:rsidRPr="00E51F0C" w:rsidRDefault="00F946DD" w:rsidP="00C7714E">
      <w:pPr>
        <w:jc w:val="center"/>
        <w:rPr>
          <w:rFonts w:ascii="Arial" w:hAnsi="Arial" w:cs="Arial"/>
          <w:b/>
        </w:rPr>
      </w:pPr>
    </w:p>
    <w:p w14:paraId="76DC1A60" w14:textId="77777777" w:rsidR="00F946DD" w:rsidRPr="00E51F0C" w:rsidRDefault="00F946DD" w:rsidP="00C7714E">
      <w:pPr>
        <w:jc w:val="center"/>
        <w:rPr>
          <w:rFonts w:ascii="Arial" w:hAnsi="Arial" w:cs="Arial"/>
          <w:b/>
        </w:rPr>
      </w:pPr>
    </w:p>
    <w:p w14:paraId="74ECC052" w14:textId="77777777" w:rsidR="00F946DD" w:rsidRPr="00E51F0C" w:rsidRDefault="00F946DD" w:rsidP="00C7714E">
      <w:pPr>
        <w:jc w:val="center"/>
        <w:rPr>
          <w:rFonts w:ascii="Arial" w:hAnsi="Arial" w:cs="Arial"/>
          <w:b/>
        </w:rPr>
      </w:pPr>
    </w:p>
    <w:p w14:paraId="399AF5E9" w14:textId="77777777" w:rsidR="00F946DD" w:rsidRPr="00E51F0C" w:rsidRDefault="00F946DD" w:rsidP="00C7714E">
      <w:pPr>
        <w:jc w:val="center"/>
        <w:rPr>
          <w:rFonts w:ascii="Arial" w:hAnsi="Arial" w:cs="Arial"/>
          <w:b/>
        </w:rPr>
      </w:pPr>
    </w:p>
    <w:p w14:paraId="08D8C9AF" w14:textId="77777777" w:rsidR="00F946DD" w:rsidRPr="00E51F0C" w:rsidRDefault="00F946DD" w:rsidP="00C7714E">
      <w:pPr>
        <w:jc w:val="center"/>
        <w:rPr>
          <w:rFonts w:ascii="Arial" w:hAnsi="Arial" w:cs="Arial"/>
          <w:b/>
        </w:rPr>
      </w:pPr>
    </w:p>
    <w:p w14:paraId="7FBDF079" w14:textId="77777777" w:rsidR="00F946DD" w:rsidRPr="00E51F0C" w:rsidRDefault="00F946DD" w:rsidP="00C7714E">
      <w:pPr>
        <w:jc w:val="center"/>
        <w:rPr>
          <w:rFonts w:ascii="Arial" w:hAnsi="Arial" w:cs="Arial"/>
          <w:b/>
        </w:rPr>
      </w:pPr>
    </w:p>
    <w:p w14:paraId="34BF511D" w14:textId="77777777" w:rsidR="00F946DD" w:rsidRPr="00E51F0C" w:rsidRDefault="00F946DD" w:rsidP="00C7714E">
      <w:pPr>
        <w:jc w:val="center"/>
        <w:rPr>
          <w:rFonts w:ascii="Arial" w:hAnsi="Arial" w:cs="Arial"/>
          <w:b/>
        </w:rPr>
      </w:pPr>
    </w:p>
    <w:p w14:paraId="2A978274" w14:textId="77777777" w:rsidR="00F946DD" w:rsidRPr="00E51F0C" w:rsidRDefault="00F946DD" w:rsidP="00C7714E">
      <w:pPr>
        <w:jc w:val="center"/>
        <w:rPr>
          <w:rFonts w:ascii="Arial" w:hAnsi="Arial" w:cs="Arial"/>
          <w:b/>
        </w:rPr>
      </w:pPr>
    </w:p>
    <w:p w14:paraId="11746978" w14:textId="77777777" w:rsidR="00F946DD" w:rsidRPr="00E51F0C" w:rsidRDefault="00F946DD" w:rsidP="00C7714E">
      <w:pPr>
        <w:jc w:val="center"/>
        <w:rPr>
          <w:rFonts w:ascii="Arial" w:hAnsi="Arial" w:cs="Arial"/>
          <w:b/>
        </w:rPr>
      </w:pPr>
    </w:p>
    <w:p w14:paraId="39FEE574" w14:textId="77777777" w:rsidR="00F946DD" w:rsidRPr="00E51F0C" w:rsidRDefault="00F946DD" w:rsidP="00C7714E">
      <w:pPr>
        <w:jc w:val="center"/>
        <w:rPr>
          <w:rFonts w:ascii="Arial" w:hAnsi="Arial" w:cs="Arial"/>
          <w:b/>
        </w:rPr>
      </w:pPr>
    </w:p>
    <w:p w14:paraId="02B56A36" w14:textId="77777777" w:rsidR="00F946DD" w:rsidRPr="00E51F0C" w:rsidRDefault="00F946DD" w:rsidP="00C7714E">
      <w:pPr>
        <w:jc w:val="center"/>
        <w:rPr>
          <w:rFonts w:ascii="Arial" w:hAnsi="Arial" w:cs="Arial"/>
          <w:b/>
        </w:rPr>
      </w:pPr>
    </w:p>
    <w:p w14:paraId="04B84FA5" w14:textId="77777777" w:rsidR="00F946DD" w:rsidRPr="00E51F0C" w:rsidRDefault="00F946DD" w:rsidP="00C7714E">
      <w:pPr>
        <w:jc w:val="center"/>
        <w:rPr>
          <w:rFonts w:ascii="Arial" w:hAnsi="Arial" w:cs="Arial"/>
          <w:b/>
        </w:rPr>
      </w:pPr>
    </w:p>
    <w:p w14:paraId="2DD41EFF" w14:textId="77777777" w:rsidR="00F946DD" w:rsidRPr="00E51F0C" w:rsidRDefault="00F946DD" w:rsidP="00C7714E">
      <w:pPr>
        <w:jc w:val="center"/>
        <w:rPr>
          <w:rFonts w:ascii="Arial" w:hAnsi="Arial" w:cs="Arial"/>
          <w:b/>
        </w:rPr>
      </w:pPr>
    </w:p>
    <w:p w14:paraId="3DB5F3FF" w14:textId="77777777" w:rsidR="00F946DD" w:rsidRPr="00E51F0C" w:rsidRDefault="00F946DD" w:rsidP="00C7714E">
      <w:pPr>
        <w:jc w:val="center"/>
        <w:rPr>
          <w:rFonts w:ascii="Arial" w:hAnsi="Arial" w:cs="Arial"/>
          <w:b/>
        </w:rPr>
      </w:pPr>
    </w:p>
    <w:p w14:paraId="085E404A" w14:textId="77777777" w:rsidR="00F946DD" w:rsidRPr="00E51F0C" w:rsidRDefault="00F946DD" w:rsidP="00C7714E">
      <w:pPr>
        <w:jc w:val="center"/>
        <w:rPr>
          <w:rFonts w:ascii="Arial" w:hAnsi="Arial" w:cs="Arial"/>
          <w:b/>
        </w:rPr>
      </w:pPr>
    </w:p>
    <w:p w14:paraId="22D50CFC" w14:textId="77777777" w:rsidR="00F946DD" w:rsidRPr="00E51F0C" w:rsidRDefault="00F946DD" w:rsidP="00C7714E">
      <w:pPr>
        <w:jc w:val="center"/>
        <w:rPr>
          <w:rFonts w:ascii="Arial" w:hAnsi="Arial" w:cs="Arial"/>
          <w:b/>
        </w:rPr>
      </w:pPr>
    </w:p>
    <w:p w14:paraId="625FD891" w14:textId="77777777" w:rsidR="00F946DD" w:rsidRPr="00E51F0C" w:rsidRDefault="00F946DD" w:rsidP="00C7714E">
      <w:pPr>
        <w:jc w:val="center"/>
        <w:rPr>
          <w:rFonts w:ascii="Arial" w:hAnsi="Arial" w:cs="Arial"/>
          <w:b/>
        </w:rPr>
      </w:pPr>
    </w:p>
    <w:p w14:paraId="12041549" w14:textId="77777777" w:rsidR="00F946DD" w:rsidRPr="00E51F0C" w:rsidRDefault="00F946DD" w:rsidP="00C7714E">
      <w:pPr>
        <w:jc w:val="center"/>
        <w:rPr>
          <w:rFonts w:ascii="Arial" w:hAnsi="Arial" w:cs="Arial"/>
          <w:b/>
        </w:rPr>
      </w:pPr>
    </w:p>
    <w:p w14:paraId="41B1467E" w14:textId="77777777" w:rsidR="00F946DD" w:rsidRPr="00E51F0C" w:rsidRDefault="00F946DD" w:rsidP="00C7714E">
      <w:pPr>
        <w:jc w:val="center"/>
        <w:rPr>
          <w:rFonts w:ascii="Arial" w:hAnsi="Arial" w:cs="Arial"/>
          <w:b/>
        </w:rPr>
      </w:pPr>
    </w:p>
    <w:p w14:paraId="48EA39B9" w14:textId="77777777" w:rsidR="00F946DD" w:rsidRPr="00E51F0C" w:rsidRDefault="00F946DD" w:rsidP="00C7714E">
      <w:pPr>
        <w:jc w:val="center"/>
        <w:rPr>
          <w:rFonts w:ascii="Arial" w:hAnsi="Arial" w:cs="Arial"/>
          <w:b/>
        </w:rPr>
      </w:pPr>
    </w:p>
    <w:p w14:paraId="5CB541E7" w14:textId="77777777" w:rsidR="00F946DD" w:rsidRPr="00E51F0C" w:rsidRDefault="00F946DD" w:rsidP="00C7714E">
      <w:pPr>
        <w:jc w:val="center"/>
        <w:rPr>
          <w:rFonts w:ascii="Arial" w:hAnsi="Arial" w:cs="Arial"/>
          <w:b/>
        </w:rPr>
      </w:pPr>
    </w:p>
    <w:p w14:paraId="30AE10A3" w14:textId="77777777" w:rsidR="00F946DD" w:rsidRPr="00E51F0C" w:rsidRDefault="00F946DD" w:rsidP="00C7714E">
      <w:pPr>
        <w:jc w:val="center"/>
        <w:rPr>
          <w:rFonts w:ascii="Arial" w:hAnsi="Arial" w:cs="Arial"/>
          <w:b/>
        </w:rPr>
      </w:pPr>
    </w:p>
    <w:p w14:paraId="20C10F43" w14:textId="77777777" w:rsidR="00F946DD" w:rsidRPr="00E51F0C" w:rsidRDefault="00F946DD" w:rsidP="00C7714E">
      <w:pPr>
        <w:jc w:val="center"/>
        <w:rPr>
          <w:rFonts w:ascii="Arial" w:hAnsi="Arial" w:cs="Arial"/>
          <w:b/>
        </w:rPr>
      </w:pPr>
    </w:p>
    <w:p w14:paraId="29735336" w14:textId="77777777" w:rsidR="00F946DD" w:rsidRPr="00E51F0C" w:rsidRDefault="00F946DD" w:rsidP="00C7714E">
      <w:pPr>
        <w:jc w:val="center"/>
        <w:rPr>
          <w:rFonts w:ascii="Arial" w:hAnsi="Arial" w:cs="Arial"/>
          <w:b/>
        </w:rPr>
      </w:pPr>
    </w:p>
    <w:p w14:paraId="484BF83D" w14:textId="77777777" w:rsidR="00F946DD" w:rsidRPr="00E51F0C" w:rsidRDefault="00F946DD" w:rsidP="00C7714E">
      <w:pPr>
        <w:jc w:val="center"/>
        <w:rPr>
          <w:rFonts w:ascii="Arial" w:hAnsi="Arial" w:cs="Arial"/>
          <w:b/>
        </w:rPr>
      </w:pPr>
    </w:p>
    <w:p w14:paraId="257F09CA" w14:textId="77777777" w:rsidR="00DE4EAE" w:rsidRPr="00E51F0C" w:rsidRDefault="00DE4EAE" w:rsidP="00DE4EAE">
      <w:pPr>
        <w:rPr>
          <w:rFonts w:ascii="Arial" w:hAnsi="Arial" w:cs="Arial"/>
          <w:b/>
        </w:rPr>
      </w:pPr>
    </w:p>
    <w:p w14:paraId="15A744C1" w14:textId="77777777" w:rsidR="00CE0C02" w:rsidRPr="00E51F0C" w:rsidRDefault="00CE0C02" w:rsidP="00DE4EAE">
      <w:pPr>
        <w:rPr>
          <w:rFonts w:ascii="Arial" w:hAnsi="Arial" w:cs="Arial"/>
          <w:b/>
        </w:rPr>
      </w:pPr>
    </w:p>
    <w:p w14:paraId="4D0566B2" w14:textId="77777777" w:rsidR="00CE0C02" w:rsidRPr="00E51F0C" w:rsidRDefault="00CE0C02" w:rsidP="00DE4EAE">
      <w:pPr>
        <w:rPr>
          <w:rFonts w:ascii="Arial" w:hAnsi="Arial" w:cs="Arial"/>
          <w:b/>
        </w:rPr>
      </w:pPr>
    </w:p>
    <w:p w14:paraId="6341988C" w14:textId="77777777" w:rsidR="00CE0C02" w:rsidRPr="00E51F0C" w:rsidRDefault="00CE0C02" w:rsidP="00DE4EAE">
      <w:pPr>
        <w:rPr>
          <w:rFonts w:ascii="Arial" w:hAnsi="Arial" w:cs="Arial"/>
          <w:b/>
        </w:rPr>
      </w:pPr>
    </w:p>
    <w:p w14:paraId="6686238D" w14:textId="77777777" w:rsidR="00DE4EAE" w:rsidRPr="00E51F0C" w:rsidRDefault="00DE4EAE" w:rsidP="00C7714E">
      <w:pPr>
        <w:jc w:val="center"/>
        <w:rPr>
          <w:rFonts w:ascii="Arial" w:hAnsi="Arial" w:cs="Arial"/>
          <w:b/>
        </w:rPr>
      </w:pPr>
    </w:p>
    <w:p w14:paraId="430EB941" w14:textId="77777777" w:rsidR="00BC66C1" w:rsidRPr="00E51F0C" w:rsidRDefault="00BC66C1" w:rsidP="00BC66C1">
      <w:pPr>
        <w:rPr>
          <w:rFonts w:ascii="Arial" w:hAnsi="Arial" w:cs="Arial"/>
          <w:b/>
          <w:u w:val="single"/>
        </w:rPr>
      </w:pPr>
    </w:p>
    <w:p w14:paraId="26E5D512" w14:textId="77777777" w:rsidR="00BC66C1" w:rsidRPr="00E51F0C" w:rsidRDefault="00BC66C1" w:rsidP="00BC66C1">
      <w:pPr>
        <w:rPr>
          <w:rFonts w:ascii="Arial" w:hAnsi="Arial" w:cs="Arial"/>
        </w:rPr>
      </w:pPr>
    </w:p>
    <w:p w14:paraId="5A2BE0F0" w14:textId="77777777" w:rsidR="00BC66C1" w:rsidRPr="00E51F0C" w:rsidRDefault="00BC66C1" w:rsidP="00BC66C1">
      <w:pPr>
        <w:rPr>
          <w:rFonts w:ascii="Arial" w:hAnsi="Arial" w:cs="Arial"/>
        </w:rPr>
      </w:pPr>
    </w:p>
    <w:p w14:paraId="60614960" w14:textId="77777777" w:rsidR="00BC66C1" w:rsidRPr="00E51F0C" w:rsidRDefault="00BC66C1" w:rsidP="00BC66C1">
      <w:pPr>
        <w:rPr>
          <w:rFonts w:ascii="Arial" w:hAnsi="Arial" w:cs="Arial"/>
        </w:rPr>
      </w:pPr>
    </w:p>
    <w:p w14:paraId="0F48E130" w14:textId="77777777" w:rsidR="00BC66C1" w:rsidRPr="00E51F0C" w:rsidRDefault="00BC66C1" w:rsidP="00BC66C1">
      <w:pPr>
        <w:rPr>
          <w:rFonts w:ascii="Arial" w:hAnsi="Arial" w:cs="Arial"/>
        </w:rPr>
      </w:pPr>
    </w:p>
    <w:p w14:paraId="79F3A4D5" w14:textId="77777777" w:rsidR="00BC66C1" w:rsidRPr="00E51F0C" w:rsidRDefault="00BC66C1" w:rsidP="00BC66C1">
      <w:pPr>
        <w:rPr>
          <w:rFonts w:ascii="Arial" w:hAnsi="Arial" w:cs="Arial"/>
        </w:rPr>
      </w:pPr>
    </w:p>
    <w:p w14:paraId="13077AA4" w14:textId="77777777" w:rsidR="00BC66C1" w:rsidRPr="00E51F0C" w:rsidRDefault="00BC66C1" w:rsidP="00BC66C1">
      <w:pPr>
        <w:rPr>
          <w:rFonts w:ascii="Arial" w:hAnsi="Arial" w:cs="Arial"/>
          <w:b/>
          <w:u w:val="single"/>
        </w:rPr>
      </w:pPr>
    </w:p>
    <w:p w14:paraId="20F8916A" w14:textId="77777777" w:rsidR="00CE0C02" w:rsidRPr="00E51F0C" w:rsidRDefault="00CE0C02" w:rsidP="00BC66C1">
      <w:pPr>
        <w:rPr>
          <w:rFonts w:ascii="Arial" w:hAnsi="Arial" w:cs="Arial"/>
          <w:b/>
          <w:u w:val="single"/>
        </w:rPr>
      </w:pPr>
    </w:p>
    <w:p w14:paraId="7AEF4CF2" w14:textId="77777777" w:rsidR="00104111" w:rsidRPr="00E51F0C" w:rsidRDefault="00104111" w:rsidP="00BC66C1">
      <w:pPr>
        <w:rPr>
          <w:rFonts w:ascii="Arial" w:hAnsi="Arial" w:cs="Arial"/>
          <w:b/>
          <w:u w:val="single"/>
        </w:rPr>
      </w:pPr>
    </w:p>
    <w:p w14:paraId="4967DE05" w14:textId="77777777" w:rsidR="00BC66C1" w:rsidRPr="00E51F0C" w:rsidRDefault="00BC66C1" w:rsidP="00BC66C1">
      <w:pPr>
        <w:rPr>
          <w:rFonts w:ascii="Arial" w:hAnsi="Arial" w:cs="Arial"/>
          <w:b/>
        </w:rPr>
      </w:pPr>
    </w:p>
    <w:p w14:paraId="30BD3445" w14:textId="77777777" w:rsidR="008A45FC" w:rsidRPr="00E51F0C" w:rsidRDefault="008A45FC" w:rsidP="008A45FC">
      <w:pPr>
        <w:ind w:left="720"/>
        <w:rPr>
          <w:rFonts w:ascii="Arial" w:hAnsi="Arial" w:cs="Arial"/>
        </w:rPr>
      </w:pPr>
    </w:p>
    <w:p w14:paraId="658AF55C" w14:textId="77777777" w:rsidR="00BC66C1" w:rsidRPr="00E51F0C" w:rsidRDefault="00BC66C1" w:rsidP="00BC66C1">
      <w:pPr>
        <w:rPr>
          <w:rFonts w:ascii="Arial" w:hAnsi="Arial" w:cs="Arial"/>
          <w:i/>
        </w:rPr>
      </w:pPr>
    </w:p>
    <w:p w14:paraId="1EF3B067" w14:textId="77777777" w:rsidR="00BC66C1" w:rsidRPr="00E51F0C" w:rsidRDefault="00BC66C1" w:rsidP="00BC66C1">
      <w:pPr>
        <w:rPr>
          <w:rFonts w:ascii="Arial" w:hAnsi="Arial" w:cs="Arial"/>
          <w:i/>
        </w:rPr>
      </w:pPr>
    </w:p>
    <w:p w14:paraId="05C31B11" w14:textId="77777777" w:rsidR="00BC66C1" w:rsidRPr="00E51F0C" w:rsidRDefault="00BC66C1" w:rsidP="00BC66C1">
      <w:pPr>
        <w:rPr>
          <w:rFonts w:ascii="Arial" w:hAnsi="Arial" w:cs="Arial"/>
          <w:i/>
        </w:rPr>
      </w:pPr>
    </w:p>
    <w:p w14:paraId="28F1FEC5" w14:textId="77777777" w:rsidR="00BC66C1" w:rsidRPr="00E51F0C" w:rsidRDefault="00BC66C1" w:rsidP="00BC66C1">
      <w:pPr>
        <w:rPr>
          <w:rFonts w:ascii="Arial" w:hAnsi="Arial" w:cs="Arial"/>
        </w:rPr>
      </w:pPr>
    </w:p>
    <w:p w14:paraId="66C789C1" w14:textId="77777777" w:rsidR="00BC66C1" w:rsidRPr="00E51F0C" w:rsidRDefault="00BC66C1" w:rsidP="00BC66C1">
      <w:pPr>
        <w:rPr>
          <w:rFonts w:ascii="Arial" w:hAnsi="Arial" w:cs="Arial"/>
        </w:rPr>
      </w:pPr>
    </w:p>
    <w:p w14:paraId="0FFCA82D" w14:textId="77777777" w:rsidR="00BC66C1" w:rsidRPr="00E51F0C" w:rsidRDefault="00BC66C1" w:rsidP="00BC66C1">
      <w:pPr>
        <w:rPr>
          <w:rFonts w:ascii="Arial" w:hAnsi="Arial" w:cs="Arial"/>
          <w:b/>
        </w:rPr>
      </w:pPr>
    </w:p>
    <w:p w14:paraId="6ACC91E0" w14:textId="77777777" w:rsidR="00BC66C1" w:rsidRPr="00E51F0C" w:rsidRDefault="00BC66C1" w:rsidP="00BC66C1">
      <w:pPr>
        <w:rPr>
          <w:rFonts w:ascii="Arial" w:hAnsi="Arial" w:cs="Arial"/>
          <w:b/>
        </w:rPr>
      </w:pPr>
    </w:p>
    <w:p w14:paraId="45051BD0" w14:textId="77777777" w:rsidR="00BC66C1" w:rsidRPr="00E51F0C" w:rsidRDefault="00BC66C1" w:rsidP="00BC66C1">
      <w:pPr>
        <w:rPr>
          <w:rFonts w:ascii="Arial" w:hAnsi="Arial" w:cs="Arial"/>
          <w:b/>
        </w:rPr>
      </w:pPr>
    </w:p>
    <w:p w14:paraId="7008C184" w14:textId="77777777" w:rsidR="00BC66C1" w:rsidRPr="00E51F0C" w:rsidRDefault="00BC66C1" w:rsidP="00BC66C1">
      <w:pPr>
        <w:rPr>
          <w:rFonts w:ascii="Arial" w:hAnsi="Arial" w:cs="Arial"/>
          <w:b/>
        </w:rPr>
      </w:pPr>
    </w:p>
    <w:p w14:paraId="1AF4E5AF" w14:textId="77777777" w:rsidR="00BC66C1" w:rsidRPr="00E51F0C" w:rsidRDefault="00BC66C1" w:rsidP="00BC66C1">
      <w:pPr>
        <w:rPr>
          <w:rFonts w:ascii="Arial" w:hAnsi="Arial" w:cs="Arial"/>
          <w:b/>
        </w:rPr>
      </w:pPr>
    </w:p>
    <w:sectPr w:rsidR="00BC66C1" w:rsidRPr="00E51F0C" w:rsidSect="00EB6B8B">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73816B" w14:textId="77777777" w:rsidR="00434E4F" w:rsidRDefault="00434E4F" w:rsidP="00C07885">
      <w:r>
        <w:separator/>
      </w:r>
    </w:p>
  </w:endnote>
  <w:endnote w:type="continuationSeparator" w:id="0">
    <w:p w14:paraId="611AC01B" w14:textId="77777777" w:rsidR="00434E4F" w:rsidRDefault="00434E4F" w:rsidP="00C07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ource Sans Pro">
    <w:altName w:val="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979998" w14:textId="77777777" w:rsidR="00434E4F" w:rsidRDefault="00434E4F" w:rsidP="00C07885">
      <w:r>
        <w:separator/>
      </w:r>
    </w:p>
  </w:footnote>
  <w:footnote w:type="continuationSeparator" w:id="0">
    <w:p w14:paraId="3E8630BB" w14:textId="77777777" w:rsidR="00434E4F" w:rsidRDefault="00434E4F" w:rsidP="00C078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2D8F26" w14:textId="77777777" w:rsidR="00482988" w:rsidRPr="00C07885" w:rsidRDefault="00482988">
    <w:pPr>
      <w:pStyle w:val="Header"/>
      <w:rPr>
        <w:rFonts w:asciiTheme="majorHAnsi" w:hAnsiTheme="majorHAnsi"/>
        <w:b/>
      </w:rPr>
    </w:pPr>
    <w:r>
      <w:t xml:space="preserve">     </w:t>
    </w:r>
    <w:r>
      <w:rPr>
        <w:rFonts w:asciiTheme="majorHAnsi" w:hAnsiTheme="majorHAnsi"/>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B1E17"/>
    <w:multiLevelType w:val="hybridMultilevel"/>
    <w:tmpl w:val="AE207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E61FB"/>
    <w:multiLevelType w:val="hybridMultilevel"/>
    <w:tmpl w:val="56E4D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9F0A79"/>
    <w:multiLevelType w:val="hybridMultilevel"/>
    <w:tmpl w:val="095C6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F34E3"/>
    <w:multiLevelType w:val="hybridMultilevel"/>
    <w:tmpl w:val="3364E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C4ED3"/>
    <w:multiLevelType w:val="hybridMultilevel"/>
    <w:tmpl w:val="30D6F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9E4B3F"/>
    <w:multiLevelType w:val="hybridMultilevel"/>
    <w:tmpl w:val="F9143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BB029C"/>
    <w:multiLevelType w:val="hybridMultilevel"/>
    <w:tmpl w:val="AB267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1750E1"/>
    <w:multiLevelType w:val="multilevel"/>
    <w:tmpl w:val="104A5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7C298C"/>
    <w:multiLevelType w:val="multilevel"/>
    <w:tmpl w:val="15B29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2AB4D47"/>
    <w:multiLevelType w:val="hybridMultilevel"/>
    <w:tmpl w:val="D4F075F0"/>
    <w:lvl w:ilvl="0" w:tplc="08090001">
      <w:start w:val="1"/>
      <w:numFmt w:val="bullet"/>
      <w:lvlText w:val=""/>
      <w:lvlJc w:val="left"/>
      <w:pPr>
        <w:ind w:left="998" w:hanging="360"/>
      </w:pPr>
      <w:rPr>
        <w:rFonts w:ascii="Symbol" w:hAnsi="Symbol" w:hint="default"/>
      </w:rPr>
    </w:lvl>
    <w:lvl w:ilvl="1" w:tplc="08090003" w:tentative="1">
      <w:start w:val="1"/>
      <w:numFmt w:val="bullet"/>
      <w:lvlText w:val="o"/>
      <w:lvlJc w:val="left"/>
      <w:pPr>
        <w:ind w:left="1718" w:hanging="360"/>
      </w:pPr>
      <w:rPr>
        <w:rFonts w:ascii="Courier New" w:hAnsi="Courier New" w:cs="Courier New" w:hint="default"/>
      </w:rPr>
    </w:lvl>
    <w:lvl w:ilvl="2" w:tplc="08090005" w:tentative="1">
      <w:start w:val="1"/>
      <w:numFmt w:val="bullet"/>
      <w:lvlText w:val=""/>
      <w:lvlJc w:val="left"/>
      <w:pPr>
        <w:ind w:left="2438" w:hanging="360"/>
      </w:pPr>
      <w:rPr>
        <w:rFonts w:ascii="Wingdings" w:hAnsi="Wingdings" w:hint="default"/>
      </w:rPr>
    </w:lvl>
    <w:lvl w:ilvl="3" w:tplc="08090001" w:tentative="1">
      <w:start w:val="1"/>
      <w:numFmt w:val="bullet"/>
      <w:lvlText w:val=""/>
      <w:lvlJc w:val="left"/>
      <w:pPr>
        <w:ind w:left="3158" w:hanging="360"/>
      </w:pPr>
      <w:rPr>
        <w:rFonts w:ascii="Symbol" w:hAnsi="Symbol" w:hint="default"/>
      </w:rPr>
    </w:lvl>
    <w:lvl w:ilvl="4" w:tplc="08090003" w:tentative="1">
      <w:start w:val="1"/>
      <w:numFmt w:val="bullet"/>
      <w:lvlText w:val="o"/>
      <w:lvlJc w:val="left"/>
      <w:pPr>
        <w:ind w:left="3878" w:hanging="360"/>
      </w:pPr>
      <w:rPr>
        <w:rFonts w:ascii="Courier New" w:hAnsi="Courier New" w:cs="Courier New" w:hint="default"/>
      </w:rPr>
    </w:lvl>
    <w:lvl w:ilvl="5" w:tplc="08090005" w:tentative="1">
      <w:start w:val="1"/>
      <w:numFmt w:val="bullet"/>
      <w:lvlText w:val=""/>
      <w:lvlJc w:val="left"/>
      <w:pPr>
        <w:ind w:left="4598" w:hanging="360"/>
      </w:pPr>
      <w:rPr>
        <w:rFonts w:ascii="Wingdings" w:hAnsi="Wingdings" w:hint="default"/>
      </w:rPr>
    </w:lvl>
    <w:lvl w:ilvl="6" w:tplc="08090001" w:tentative="1">
      <w:start w:val="1"/>
      <w:numFmt w:val="bullet"/>
      <w:lvlText w:val=""/>
      <w:lvlJc w:val="left"/>
      <w:pPr>
        <w:ind w:left="5318" w:hanging="360"/>
      </w:pPr>
      <w:rPr>
        <w:rFonts w:ascii="Symbol" w:hAnsi="Symbol" w:hint="default"/>
      </w:rPr>
    </w:lvl>
    <w:lvl w:ilvl="7" w:tplc="08090003" w:tentative="1">
      <w:start w:val="1"/>
      <w:numFmt w:val="bullet"/>
      <w:lvlText w:val="o"/>
      <w:lvlJc w:val="left"/>
      <w:pPr>
        <w:ind w:left="6038" w:hanging="360"/>
      </w:pPr>
      <w:rPr>
        <w:rFonts w:ascii="Courier New" w:hAnsi="Courier New" w:cs="Courier New" w:hint="default"/>
      </w:rPr>
    </w:lvl>
    <w:lvl w:ilvl="8" w:tplc="08090005" w:tentative="1">
      <w:start w:val="1"/>
      <w:numFmt w:val="bullet"/>
      <w:lvlText w:val=""/>
      <w:lvlJc w:val="left"/>
      <w:pPr>
        <w:ind w:left="6758" w:hanging="360"/>
      </w:pPr>
      <w:rPr>
        <w:rFonts w:ascii="Wingdings" w:hAnsi="Wingdings" w:hint="default"/>
      </w:rPr>
    </w:lvl>
  </w:abstractNum>
  <w:abstractNum w:abstractNumId="10" w15:restartNumberingAfterBreak="0">
    <w:nsid w:val="12D64870"/>
    <w:multiLevelType w:val="hybridMultilevel"/>
    <w:tmpl w:val="894CD0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A7519B"/>
    <w:multiLevelType w:val="multilevel"/>
    <w:tmpl w:val="DB2A5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0521916"/>
    <w:multiLevelType w:val="hybridMultilevel"/>
    <w:tmpl w:val="121C2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E655F8"/>
    <w:multiLevelType w:val="hybridMultilevel"/>
    <w:tmpl w:val="1F021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360ECA"/>
    <w:multiLevelType w:val="hybridMultilevel"/>
    <w:tmpl w:val="34D2C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632F50"/>
    <w:multiLevelType w:val="hybridMultilevel"/>
    <w:tmpl w:val="F1785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8266A7"/>
    <w:multiLevelType w:val="multilevel"/>
    <w:tmpl w:val="AE7E8846"/>
    <w:lvl w:ilvl="0">
      <w:start w:val="1"/>
      <w:numFmt w:val="bullet"/>
      <w:lvlText w:val=""/>
      <w:lvlJc w:val="left"/>
      <w:pPr>
        <w:ind w:left="1080" w:hanging="360"/>
      </w:pPr>
      <w:rPr>
        <w:rFonts w:ascii="Symbol" w:hAnsi="Symbol"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7" w15:restartNumberingAfterBreak="0">
    <w:nsid w:val="2D374817"/>
    <w:multiLevelType w:val="multilevel"/>
    <w:tmpl w:val="DCF67094"/>
    <w:lvl w:ilvl="0">
      <w:start w:val="1"/>
      <w:numFmt w:val="bullet"/>
      <w:lvlText w:val=""/>
      <w:lvlJc w:val="left"/>
      <w:pPr>
        <w:ind w:left="1080" w:hanging="360"/>
      </w:pPr>
      <w:rPr>
        <w:rFonts w:ascii="Symbol" w:hAnsi="Symbol"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8" w15:restartNumberingAfterBreak="0">
    <w:nsid w:val="34A90000"/>
    <w:multiLevelType w:val="hybridMultilevel"/>
    <w:tmpl w:val="D1D8D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F13E7D"/>
    <w:multiLevelType w:val="hybridMultilevel"/>
    <w:tmpl w:val="3A96E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D1332B"/>
    <w:multiLevelType w:val="multilevel"/>
    <w:tmpl w:val="471C5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7266D87"/>
    <w:multiLevelType w:val="multilevel"/>
    <w:tmpl w:val="69F0A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78F1BFA"/>
    <w:multiLevelType w:val="multilevel"/>
    <w:tmpl w:val="AE7E8846"/>
    <w:lvl w:ilvl="0">
      <w:start w:val="1"/>
      <w:numFmt w:val="bullet"/>
      <w:lvlText w:val=""/>
      <w:lvlJc w:val="left"/>
      <w:pPr>
        <w:ind w:left="1080" w:hanging="360"/>
      </w:pPr>
      <w:rPr>
        <w:rFonts w:ascii="Symbol" w:hAnsi="Symbol"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3" w15:restartNumberingAfterBreak="0">
    <w:nsid w:val="390B15E3"/>
    <w:multiLevelType w:val="multilevel"/>
    <w:tmpl w:val="DCF67094"/>
    <w:lvl w:ilvl="0">
      <w:start w:val="1"/>
      <w:numFmt w:val="bullet"/>
      <w:lvlText w:val=""/>
      <w:lvlJc w:val="left"/>
      <w:pPr>
        <w:ind w:left="1080" w:hanging="360"/>
      </w:pPr>
      <w:rPr>
        <w:rFonts w:ascii="Symbol" w:hAnsi="Symbol"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4" w15:restartNumberingAfterBreak="0">
    <w:nsid w:val="39702A03"/>
    <w:multiLevelType w:val="multilevel"/>
    <w:tmpl w:val="F20EB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C65FCD"/>
    <w:multiLevelType w:val="hybridMultilevel"/>
    <w:tmpl w:val="27D8D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9502B9"/>
    <w:multiLevelType w:val="multilevel"/>
    <w:tmpl w:val="44609A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E60BB5"/>
    <w:multiLevelType w:val="hybridMultilevel"/>
    <w:tmpl w:val="6024A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8074BF"/>
    <w:multiLevelType w:val="hybridMultilevel"/>
    <w:tmpl w:val="B6345902"/>
    <w:lvl w:ilvl="0" w:tplc="08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A9D3363"/>
    <w:multiLevelType w:val="hybridMultilevel"/>
    <w:tmpl w:val="81BA4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1B6C9E"/>
    <w:multiLevelType w:val="multilevel"/>
    <w:tmpl w:val="79CE4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2D32BD"/>
    <w:multiLevelType w:val="hybridMultilevel"/>
    <w:tmpl w:val="EFB0D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7D3A24"/>
    <w:multiLevelType w:val="hybridMultilevel"/>
    <w:tmpl w:val="53D8D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0563923"/>
    <w:multiLevelType w:val="hybridMultilevel"/>
    <w:tmpl w:val="58984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2CA538B"/>
    <w:multiLevelType w:val="hybridMultilevel"/>
    <w:tmpl w:val="7ACE8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816CB6"/>
    <w:multiLevelType w:val="hybridMultilevel"/>
    <w:tmpl w:val="A1B64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D53E75"/>
    <w:multiLevelType w:val="hybridMultilevel"/>
    <w:tmpl w:val="C05631B6"/>
    <w:lvl w:ilvl="0" w:tplc="08090001">
      <w:start w:val="1"/>
      <w:numFmt w:val="bullet"/>
      <w:lvlText w:val=""/>
      <w:lvlJc w:val="left"/>
      <w:pPr>
        <w:ind w:left="3904" w:hanging="360"/>
      </w:pPr>
      <w:rPr>
        <w:rFonts w:ascii="Symbol" w:hAnsi="Symbol" w:hint="default"/>
      </w:rPr>
    </w:lvl>
    <w:lvl w:ilvl="1" w:tplc="08090003" w:tentative="1">
      <w:start w:val="1"/>
      <w:numFmt w:val="bullet"/>
      <w:lvlText w:val="o"/>
      <w:lvlJc w:val="left"/>
      <w:pPr>
        <w:ind w:left="4624" w:hanging="360"/>
      </w:pPr>
      <w:rPr>
        <w:rFonts w:ascii="Courier New" w:hAnsi="Courier New" w:cs="Courier New" w:hint="default"/>
      </w:rPr>
    </w:lvl>
    <w:lvl w:ilvl="2" w:tplc="08090005" w:tentative="1">
      <w:start w:val="1"/>
      <w:numFmt w:val="bullet"/>
      <w:lvlText w:val=""/>
      <w:lvlJc w:val="left"/>
      <w:pPr>
        <w:ind w:left="5344" w:hanging="360"/>
      </w:pPr>
      <w:rPr>
        <w:rFonts w:ascii="Wingdings" w:hAnsi="Wingdings" w:hint="default"/>
      </w:rPr>
    </w:lvl>
    <w:lvl w:ilvl="3" w:tplc="08090001" w:tentative="1">
      <w:start w:val="1"/>
      <w:numFmt w:val="bullet"/>
      <w:lvlText w:val=""/>
      <w:lvlJc w:val="left"/>
      <w:pPr>
        <w:ind w:left="6064" w:hanging="360"/>
      </w:pPr>
      <w:rPr>
        <w:rFonts w:ascii="Symbol" w:hAnsi="Symbol" w:hint="default"/>
      </w:rPr>
    </w:lvl>
    <w:lvl w:ilvl="4" w:tplc="08090003" w:tentative="1">
      <w:start w:val="1"/>
      <w:numFmt w:val="bullet"/>
      <w:lvlText w:val="o"/>
      <w:lvlJc w:val="left"/>
      <w:pPr>
        <w:ind w:left="6784" w:hanging="360"/>
      </w:pPr>
      <w:rPr>
        <w:rFonts w:ascii="Courier New" w:hAnsi="Courier New" w:cs="Courier New" w:hint="default"/>
      </w:rPr>
    </w:lvl>
    <w:lvl w:ilvl="5" w:tplc="08090005" w:tentative="1">
      <w:start w:val="1"/>
      <w:numFmt w:val="bullet"/>
      <w:lvlText w:val=""/>
      <w:lvlJc w:val="left"/>
      <w:pPr>
        <w:ind w:left="7504" w:hanging="360"/>
      </w:pPr>
      <w:rPr>
        <w:rFonts w:ascii="Wingdings" w:hAnsi="Wingdings" w:hint="default"/>
      </w:rPr>
    </w:lvl>
    <w:lvl w:ilvl="6" w:tplc="08090001" w:tentative="1">
      <w:start w:val="1"/>
      <w:numFmt w:val="bullet"/>
      <w:lvlText w:val=""/>
      <w:lvlJc w:val="left"/>
      <w:pPr>
        <w:ind w:left="8224" w:hanging="360"/>
      </w:pPr>
      <w:rPr>
        <w:rFonts w:ascii="Symbol" w:hAnsi="Symbol" w:hint="default"/>
      </w:rPr>
    </w:lvl>
    <w:lvl w:ilvl="7" w:tplc="08090003" w:tentative="1">
      <w:start w:val="1"/>
      <w:numFmt w:val="bullet"/>
      <w:lvlText w:val="o"/>
      <w:lvlJc w:val="left"/>
      <w:pPr>
        <w:ind w:left="8944" w:hanging="360"/>
      </w:pPr>
      <w:rPr>
        <w:rFonts w:ascii="Courier New" w:hAnsi="Courier New" w:cs="Courier New" w:hint="default"/>
      </w:rPr>
    </w:lvl>
    <w:lvl w:ilvl="8" w:tplc="08090005" w:tentative="1">
      <w:start w:val="1"/>
      <w:numFmt w:val="bullet"/>
      <w:lvlText w:val=""/>
      <w:lvlJc w:val="left"/>
      <w:pPr>
        <w:ind w:left="9664" w:hanging="360"/>
      </w:pPr>
      <w:rPr>
        <w:rFonts w:ascii="Wingdings" w:hAnsi="Wingdings" w:hint="default"/>
      </w:rPr>
    </w:lvl>
  </w:abstractNum>
  <w:abstractNum w:abstractNumId="37" w15:restartNumberingAfterBreak="0">
    <w:nsid w:val="5E9244B1"/>
    <w:multiLevelType w:val="hybridMultilevel"/>
    <w:tmpl w:val="DCE24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760B0D"/>
    <w:multiLevelType w:val="multilevel"/>
    <w:tmpl w:val="5874C17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3242387"/>
    <w:multiLevelType w:val="hybridMultilevel"/>
    <w:tmpl w:val="31B8D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B638D2"/>
    <w:multiLevelType w:val="hybridMultilevel"/>
    <w:tmpl w:val="07D84CB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01B796B"/>
    <w:multiLevelType w:val="hybridMultilevel"/>
    <w:tmpl w:val="C254C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2360BD"/>
    <w:multiLevelType w:val="hybridMultilevel"/>
    <w:tmpl w:val="F9468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6D60B9"/>
    <w:multiLevelType w:val="multilevel"/>
    <w:tmpl w:val="BF12B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9D93C82"/>
    <w:multiLevelType w:val="hybridMultilevel"/>
    <w:tmpl w:val="2B8E4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F6454F"/>
    <w:multiLevelType w:val="multilevel"/>
    <w:tmpl w:val="49549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E2C24C0"/>
    <w:multiLevelType w:val="hybridMultilevel"/>
    <w:tmpl w:val="2AA21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34"/>
  </w:num>
  <w:num w:numId="3">
    <w:abstractNumId w:val="19"/>
  </w:num>
  <w:num w:numId="4">
    <w:abstractNumId w:val="0"/>
  </w:num>
  <w:num w:numId="5">
    <w:abstractNumId w:val="26"/>
  </w:num>
  <w:num w:numId="6">
    <w:abstractNumId w:val="6"/>
  </w:num>
  <w:num w:numId="7">
    <w:abstractNumId w:val="5"/>
  </w:num>
  <w:num w:numId="8">
    <w:abstractNumId w:val="10"/>
  </w:num>
  <w:num w:numId="9">
    <w:abstractNumId w:val="41"/>
  </w:num>
  <w:num w:numId="10">
    <w:abstractNumId w:val="14"/>
  </w:num>
  <w:num w:numId="11">
    <w:abstractNumId w:val="27"/>
  </w:num>
  <w:num w:numId="12">
    <w:abstractNumId w:val="2"/>
  </w:num>
  <w:num w:numId="13">
    <w:abstractNumId w:val="22"/>
  </w:num>
  <w:num w:numId="14">
    <w:abstractNumId w:val="16"/>
  </w:num>
  <w:num w:numId="15">
    <w:abstractNumId w:val="39"/>
  </w:num>
  <w:num w:numId="16">
    <w:abstractNumId w:val="35"/>
  </w:num>
  <w:num w:numId="17">
    <w:abstractNumId w:val="17"/>
  </w:num>
  <w:num w:numId="18">
    <w:abstractNumId w:val="23"/>
  </w:num>
  <w:num w:numId="19">
    <w:abstractNumId w:val="9"/>
  </w:num>
  <w:num w:numId="20">
    <w:abstractNumId w:val="3"/>
  </w:num>
  <w:num w:numId="21">
    <w:abstractNumId w:val="40"/>
  </w:num>
  <w:num w:numId="22">
    <w:abstractNumId w:val="13"/>
  </w:num>
  <w:num w:numId="23">
    <w:abstractNumId w:val="15"/>
  </w:num>
  <w:num w:numId="24">
    <w:abstractNumId w:val="4"/>
  </w:num>
  <w:num w:numId="25">
    <w:abstractNumId w:val="28"/>
  </w:num>
  <w:num w:numId="26">
    <w:abstractNumId w:val="25"/>
  </w:num>
  <w:num w:numId="27">
    <w:abstractNumId w:val="38"/>
  </w:num>
  <w:num w:numId="28">
    <w:abstractNumId w:val="42"/>
  </w:num>
  <w:num w:numId="29">
    <w:abstractNumId w:val="33"/>
  </w:num>
  <w:num w:numId="30">
    <w:abstractNumId w:val="31"/>
  </w:num>
  <w:num w:numId="31">
    <w:abstractNumId w:val="18"/>
  </w:num>
  <w:num w:numId="32">
    <w:abstractNumId w:val="1"/>
  </w:num>
  <w:num w:numId="33">
    <w:abstractNumId w:val="32"/>
  </w:num>
  <w:num w:numId="34">
    <w:abstractNumId w:val="44"/>
  </w:num>
  <w:num w:numId="35">
    <w:abstractNumId w:val="46"/>
  </w:num>
  <w:num w:numId="36">
    <w:abstractNumId w:val="20"/>
  </w:num>
  <w:num w:numId="37">
    <w:abstractNumId w:val="21"/>
  </w:num>
  <w:num w:numId="38">
    <w:abstractNumId w:val="45"/>
  </w:num>
  <w:num w:numId="39">
    <w:abstractNumId w:val="43"/>
  </w:num>
  <w:num w:numId="40">
    <w:abstractNumId w:val="11"/>
  </w:num>
  <w:num w:numId="41">
    <w:abstractNumId w:val="8"/>
  </w:num>
  <w:num w:numId="42">
    <w:abstractNumId w:val="36"/>
  </w:num>
  <w:num w:numId="43">
    <w:abstractNumId w:val="7"/>
  </w:num>
  <w:num w:numId="44">
    <w:abstractNumId w:val="37"/>
  </w:num>
  <w:num w:numId="45">
    <w:abstractNumId w:val="12"/>
  </w:num>
  <w:num w:numId="46">
    <w:abstractNumId w:val="30"/>
  </w:num>
  <w:num w:numId="4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CD7"/>
    <w:rsid w:val="000008DE"/>
    <w:rsid w:val="00003152"/>
    <w:rsid w:val="00017D56"/>
    <w:rsid w:val="000238C9"/>
    <w:rsid w:val="00035AF9"/>
    <w:rsid w:val="00040B46"/>
    <w:rsid w:val="00042039"/>
    <w:rsid w:val="000606CB"/>
    <w:rsid w:val="00060CCD"/>
    <w:rsid w:val="00064CC6"/>
    <w:rsid w:val="0006603D"/>
    <w:rsid w:val="00077384"/>
    <w:rsid w:val="00085043"/>
    <w:rsid w:val="00085291"/>
    <w:rsid w:val="00094047"/>
    <w:rsid w:val="000B1E4B"/>
    <w:rsid w:val="000C0F69"/>
    <w:rsid w:val="000D26BB"/>
    <w:rsid w:val="00103178"/>
    <w:rsid w:val="00104111"/>
    <w:rsid w:val="00133A41"/>
    <w:rsid w:val="001653B7"/>
    <w:rsid w:val="001D78CF"/>
    <w:rsid w:val="001E1480"/>
    <w:rsid w:val="001E6E25"/>
    <w:rsid w:val="001E727F"/>
    <w:rsid w:val="001F15BB"/>
    <w:rsid w:val="001F1DB1"/>
    <w:rsid w:val="001F4796"/>
    <w:rsid w:val="00206726"/>
    <w:rsid w:val="0021090D"/>
    <w:rsid w:val="00221260"/>
    <w:rsid w:val="00224155"/>
    <w:rsid w:val="002635F2"/>
    <w:rsid w:val="00267DC9"/>
    <w:rsid w:val="00270A28"/>
    <w:rsid w:val="002714E9"/>
    <w:rsid w:val="002902F7"/>
    <w:rsid w:val="00291C76"/>
    <w:rsid w:val="002A20EC"/>
    <w:rsid w:val="002B3B28"/>
    <w:rsid w:val="002B5420"/>
    <w:rsid w:val="002B56E6"/>
    <w:rsid w:val="002B6433"/>
    <w:rsid w:val="002B7FBF"/>
    <w:rsid w:val="002C101B"/>
    <w:rsid w:val="002C4186"/>
    <w:rsid w:val="002E0B35"/>
    <w:rsid w:val="00300456"/>
    <w:rsid w:val="00303BA2"/>
    <w:rsid w:val="00304B07"/>
    <w:rsid w:val="003103BE"/>
    <w:rsid w:val="00311606"/>
    <w:rsid w:val="00314A44"/>
    <w:rsid w:val="003172DD"/>
    <w:rsid w:val="003344DA"/>
    <w:rsid w:val="00340CB8"/>
    <w:rsid w:val="0036572A"/>
    <w:rsid w:val="003803E6"/>
    <w:rsid w:val="00386417"/>
    <w:rsid w:val="00393B3F"/>
    <w:rsid w:val="0039754F"/>
    <w:rsid w:val="003A2E38"/>
    <w:rsid w:val="003C4189"/>
    <w:rsid w:val="003D23D9"/>
    <w:rsid w:val="003D3878"/>
    <w:rsid w:val="003D4A2C"/>
    <w:rsid w:val="003E2ED0"/>
    <w:rsid w:val="003F3E8D"/>
    <w:rsid w:val="004214CE"/>
    <w:rsid w:val="00434E4F"/>
    <w:rsid w:val="0044315B"/>
    <w:rsid w:val="00447CE5"/>
    <w:rsid w:val="004650C7"/>
    <w:rsid w:val="00470154"/>
    <w:rsid w:val="00470A53"/>
    <w:rsid w:val="00474763"/>
    <w:rsid w:val="0047719F"/>
    <w:rsid w:val="00482988"/>
    <w:rsid w:val="0049216A"/>
    <w:rsid w:val="00492EC1"/>
    <w:rsid w:val="004A2F65"/>
    <w:rsid w:val="004A383C"/>
    <w:rsid w:val="004A6426"/>
    <w:rsid w:val="004B7CBA"/>
    <w:rsid w:val="004C1EF1"/>
    <w:rsid w:val="004D1BFD"/>
    <w:rsid w:val="004D40AB"/>
    <w:rsid w:val="004D5EA9"/>
    <w:rsid w:val="00507D92"/>
    <w:rsid w:val="005127E5"/>
    <w:rsid w:val="0051705D"/>
    <w:rsid w:val="0052266E"/>
    <w:rsid w:val="0052367B"/>
    <w:rsid w:val="00535A14"/>
    <w:rsid w:val="005403B3"/>
    <w:rsid w:val="00541DBE"/>
    <w:rsid w:val="00553F2B"/>
    <w:rsid w:val="00554748"/>
    <w:rsid w:val="005626C7"/>
    <w:rsid w:val="00564AE2"/>
    <w:rsid w:val="00567938"/>
    <w:rsid w:val="00571362"/>
    <w:rsid w:val="00586492"/>
    <w:rsid w:val="00592042"/>
    <w:rsid w:val="005A37F1"/>
    <w:rsid w:val="005A6EF7"/>
    <w:rsid w:val="005B36BB"/>
    <w:rsid w:val="005C314E"/>
    <w:rsid w:val="005C413A"/>
    <w:rsid w:val="005F0715"/>
    <w:rsid w:val="005F37EB"/>
    <w:rsid w:val="005F4FEA"/>
    <w:rsid w:val="00604875"/>
    <w:rsid w:val="00614AA7"/>
    <w:rsid w:val="00617073"/>
    <w:rsid w:val="00620F39"/>
    <w:rsid w:val="00621479"/>
    <w:rsid w:val="00627AAB"/>
    <w:rsid w:val="00647FE8"/>
    <w:rsid w:val="00656E9C"/>
    <w:rsid w:val="006672A0"/>
    <w:rsid w:val="0068135E"/>
    <w:rsid w:val="0069408B"/>
    <w:rsid w:val="00694E91"/>
    <w:rsid w:val="006A06F5"/>
    <w:rsid w:val="006A3691"/>
    <w:rsid w:val="006A68B3"/>
    <w:rsid w:val="006C1168"/>
    <w:rsid w:val="006C2FCB"/>
    <w:rsid w:val="006D19C9"/>
    <w:rsid w:val="006F0D31"/>
    <w:rsid w:val="006F30A9"/>
    <w:rsid w:val="00704D3F"/>
    <w:rsid w:val="00710D15"/>
    <w:rsid w:val="007214AE"/>
    <w:rsid w:val="00722B8A"/>
    <w:rsid w:val="00726D95"/>
    <w:rsid w:val="0075222D"/>
    <w:rsid w:val="00756123"/>
    <w:rsid w:val="0077153F"/>
    <w:rsid w:val="00780137"/>
    <w:rsid w:val="00783287"/>
    <w:rsid w:val="00787A85"/>
    <w:rsid w:val="007C0957"/>
    <w:rsid w:val="007D0D23"/>
    <w:rsid w:val="007D513C"/>
    <w:rsid w:val="007E67A3"/>
    <w:rsid w:val="007F27C3"/>
    <w:rsid w:val="007F2B29"/>
    <w:rsid w:val="007F7447"/>
    <w:rsid w:val="00802AF1"/>
    <w:rsid w:val="00802CCD"/>
    <w:rsid w:val="00807542"/>
    <w:rsid w:val="00807927"/>
    <w:rsid w:val="008146C4"/>
    <w:rsid w:val="00820290"/>
    <w:rsid w:val="008224FC"/>
    <w:rsid w:val="00823A22"/>
    <w:rsid w:val="008307B0"/>
    <w:rsid w:val="00834326"/>
    <w:rsid w:val="0084193C"/>
    <w:rsid w:val="00842ACC"/>
    <w:rsid w:val="008453AD"/>
    <w:rsid w:val="00847AB4"/>
    <w:rsid w:val="0085117C"/>
    <w:rsid w:val="008540A0"/>
    <w:rsid w:val="00855159"/>
    <w:rsid w:val="00865E7F"/>
    <w:rsid w:val="00872CD0"/>
    <w:rsid w:val="00876E8C"/>
    <w:rsid w:val="00891240"/>
    <w:rsid w:val="00897E6A"/>
    <w:rsid w:val="008A45FC"/>
    <w:rsid w:val="008C144F"/>
    <w:rsid w:val="008C5268"/>
    <w:rsid w:val="008D0945"/>
    <w:rsid w:val="008F01AD"/>
    <w:rsid w:val="008F135C"/>
    <w:rsid w:val="008F47CE"/>
    <w:rsid w:val="00900CD7"/>
    <w:rsid w:val="00910159"/>
    <w:rsid w:val="0091473E"/>
    <w:rsid w:val="0095078C"/>
    <w:rsid w:val="0095196E"/>
    <w:rsid w:val="00953098"/>
    <w:rsid w:val="009609E8"/>
    <w:rsid w:val="00971AFC"/>
    <w:rsid w:val="009870E6"/>
    <w:rsid w:val="009875FB"/>
    <w:rsid w:val="009931C9"/>
    <w:rsid w:val="00995E8E"/>
    <w:rsid w:val="00996BED"/>
    <w:rsid w:val="009A4A99"/>
    <w:rsid w:val="009A79C8"/>
    <w:rsid w:val="009B09AF"/>
    <w:rsid w:val="009C022A"/>
    <w:rsid w:val="009C2C51"/>
    <w:rsid w:val="009C7CE7"/>
    <w:rsid w:val="009D02CC"/>
    <w:rsid w:val="009E0662"/>
    <w:rsid w:val="009E42BD"/>
    <w:rsid w:val="00A00332"/>
    <w:rsid w:val="00A01D79"/>
    <w:rsid w:val="00A0712E"/>
    <w:rsid w:val="00A11BD0"/>
    <w:rsid w:val="00A14988"/>
    <w:rsid w:val="00A16CEC"/>
    <w:rsid w:val="00A17060"/>
    <w:rsid w:val="00A27652"/>
    <w:rsid w:val="00A37F71"/>
    <w:rsid w:val="00A413E6"/>
    <w:rsid w:val="00A417B7"/>
    <w:rsid w:val="00A51059"/>
    <w:rsid w:val="00A54C8D"/>
    <w:rsid w:val="00A656B4"/>
    <w:rsid w:val="00A65775"/>
    <w:rsid w:val="00A80782"/>
    <w:rsid w:val="00A846F2"/>
    <w:rsid w:val="00A91C4A"/>
    <w:rsid w:val="00AA60C5"/>
    <w:rsid w:val="00AB3DAF"/>
    <w:rsid w:val="00AC29F5"/>
    <w:rsid w:val="00AC6659"/>
    <w:rsid w:val="00AD566A"/>
    <w:rsid w:val="00AD66A3"/>
    <w:rsid w:val="00AD66DD"/>
    <w:rsid w:val="00AE5FAF"/>
    <w:rsid w:val="00B32AC0"/>
    <w:rsid w:val="00B3430F"/>
    <w:rsid w:val="00B42B25"/>
    <w:rsid w:val="00B43C68"/>
    <w:rsid w:val="00B43DFB"/>
    <w:rsid w:val="00B61C87"/>
    <w:rsid w:val="00B644E3"/>
    <w:rsid w:val="00B76EAE"/>
    <w:rsid w:val="00B93E26"/>
    <w:rsid w:val="00BA07D0"/>
    <w:rsid w:val="00BB31EE"/>
    <w:rsid w:val="00BC03EA"/>
    <w:rsid w:val="00BC66C1"/>
    <w:rsid w:val="00BD0817"/>
    <w:rsid w:val="00BE2084"/>
    <w:rsid w:val="00BF67C5"/>
    <w:rsid w:val="00C07885"/>
    <w:rsid w:val="00C15739"/>
    <w:rsid w:val="00C250A3"/>
    <w:rsid w:val="00C25F10"/>
    <w:rsid w:val="00C26AF3"/>
    <w:rsid w:val="00C3247D"/>
    <w:rsid w:val="00C40BB6"/>
    <w:rsid w:val="00C41077"/>
    <w:rsid w:val="00C44D81"/>
    <w:rsid w:val="00C578B8"/>
    <w:rsid w:val="00C61F72"/>
    <w:rsid w:val="00C62E88"/>
    <w:rsid w:val="00C7714E"/>
    <w:rsid w:val="00C82EB8"/>
    <w:rsid w:val="00C85767"/>
    <w:rsid w:val="00C87A1A"/>
    <w:rsid w:val="00C929B2"/>
    <w:rsid w:val="00C9330D"/>
    <w:rsid w:val="00C95C2D"/>
    <w:rsid w:val="00CA7231"/>
    <w:rsid w:val="00CB0C68"/>
    <w:rsid w:val="00CB4B21"/>
    <w:rsid w:val="00CB634E"/>
    <w:rsid w:val="00CB709E"/>
    <w:rsid w:val="00CE0C02"/>
    <w:rsid w:val="00CE6CF9"/>
    <w:rsid w:val="00D064BB"/>
    <w:rsid w:val="00D14F3A"/>
    <w:rsid w:val="00D20BA8"/>
    <w:rsid w:val="00D514AA"/>
    <w:rsid w:val="00D53BF2"/>
    <w:rsid w:val="00D568F9"/>
    <w:rsid w:val="00D64A9E"/>
    <w:rsid w:val="00D67592"/>
    <w:rsid w:val="00D74F66"/>
    <w:rsid w:val="00DB30CA"/>
    <w:rsid w:val="00DB4A5F"/>
    <w:rsid w:val="00DC4C5F"/>
    <w:rsid w:val="00DE189C"/>
    <w:rsid w:val="00DE31CD"/>
    <w:rsid w:val="00DE4EAE"/>
    <w:rsid w:val="00DE6A92"/>
    <w:rsid w:val="00DE73AD"/>
    <w:rsid w:val="00DF172B"/>
    <w:rsid w:val="00E10E31"/>
    <w:rsid w:val="00E21ED2"/>
    <w:rsid w:val="00E25F12"/>
    <w:rsid w:val="00E40808"/>
    <w:rsid w:val="00E42A5A"/>
    <w:rsid w:val="00E4309B"/>
    <w:rsid w:val="00E46DEA"/>
    <w:rsid w:val="00E51F0C"/>
    <w:rsid w:val="00E72834"/>
    <w:rsid w:val="00E87006"/>
    <w:rsid w:val="00E94650"/>
    <w:rsid w:val="00EB6B8B"/>
    <w:rsid w:val="00EC15D9"/>
    <w:rsid w:val="00ED3F6E"/>
    <w:rsid w:val="00EE4EFA"/>
    <w:rsid w:val="00EF7161"/>
    <w:rsid w:val="00F0488A"/>
    <w:rsid w:val="00F20057"/>
    <w:rsid w:val="00F354BA"/>
    <w:rsid w:val="00F41216"/>
    <w:rsid w:val="00F44E09"/>
    <w:rsid w:val="00F45BC9"/>
    <w:rsid w:val="00F47749"/>
    <w:rsid w:val="00F52DE0"/>
    <w:rsid w:val="00F5589C"/>
    <w:rsid w:val="00F611E2"/>
    <w:rsid w:val="00F66A0D"/>
    <w:rsid w:val="00F67D2F"/>
    <w:rsid w:val="00F776BF"/>
    <w:rsid w:val="00F946DD"/>
    <w:rsid w:val="00FA5926"/>
    <w:rsid w:val="00FC1238"/>
    <w:rsid w:val="00FC1295"/>
    <w:rsid w:val="00FC2DAC"/>
    <w:rsid w:val="00FD0C46"/>
    <w:rsid w:val="00FD341E"/>
    <w:rsid w:val="00FD650E"/>
    <w:rsid w:val="00FE1280"/>
    <w:rsid w:val="00FE5044"/>
    <w:rsid w:val="00FE7561"/>
    <w:rsid w:val="00FF2830"/>
    <w:rsid w:val="00FF3582"/>
    <w:rsid w:val="0326F46F"/>
    <w:rsid w:val="144CE078"/>
    <w:rsid w:val="1AA9382B"/>
    <w:rsid w:val="35B47BE1"/>
    <w:rsid w:val="4BABE7CD"/>
    <w:rsid w:val="4E3CA916"/>
    <w:rsid w:val="4F3A300F"/>
    <w:rsid w:val="51A7328B"/>
    <w:rsid w:val="597447D2"/>
    <w:rsid w:val="59BC1032"/>
    <w:rsid w:val="618FDFED"/>
    <w:rsid w:val="62214039"/>
    <w:rsid w:val="65D73293"/>
    <w:rsid w:val="66438873"/>
    <w:rsid w:val="782ACC4D"/>
    <w:rsid w:val="7A3BC554"/>
    <w:rsid w:val="7CDF3B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51BF4"/>
  <w15:docId w15:val="{F12A9A3B-667F-4AC4-B212-5EE451A89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14E"/>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1"/>
    <w:qFormat/>
    <w:rsid w:val="00C7714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outlineLvl w:val="1"/>
    </w:pPr>
    <w:rPr>
      <w:b/>
      <w:bCs/>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0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7885"/>
    <w:pPr>
      <w:tabs>
        <w:tab w:val="center" w:pos="4513"/>
        <w:tab w:val="right" w:pos="9026"/>
      </w:tabs>
    </w:pPr>
  </w:style>
  <w:style w:type="character" w:customStyle="1" w:styleId="HeaderChar">
    <w:name w:val="Header Char"/>
    <w:basedOn w:val="DefaultParagraphFont"/>
    <w:link w:val="Header"/>
    <w:uiPriority w:val="99"/>
    <w:rsid w:val="00C07885"/>
  </w:style>
  <w:style w:type="paragraph" w:styleId="Footer">
    <w:name w:val="footer"/>
    <w:basedOn w:val="Normal"/>
    <w:link w:val="FooterChar"/>
    <w:uiPriority w:val="99"/>
    <w:unhideWhenUsed/>
    <w:rsid w:val="00C07885"/>
    <w:pPr>
      <w:tabs>
        <w:tab w:val="center" w:pos="4513"/>
        <w:tab w:val="right" w:pos="9026"/>
      </w:tabs>
    </w:pPr>
  </w:style>
  <w:style w:type="character" w:customStyle="1" w:styleId="FooterChar">
    <w:name w:val="Footer Char"/>
    <w:basedOn w:val="DefaultParagraphFont"/>
    <w:link w:val="Footer"/>
    <w:uiPriority w:val="99"/>
    <w:rsid w:val="00C07885"/>
  </w:style>
  <w:style w:type="paragraph" w:styleId="BalloonText">
    <w:name w:val="Balloon Text"/>
    <w:basedOn w:val="Normal"/>
    <w:link w:val="BalloonTextChar"/>
    <w:uiPriority w:val="99"/>
    <w:semiHidden/>
    <w:unhideWhenUsed/>
    <w:rsid w:val="00C7714E"/>
    <w:rPr>
      <w:rFonts w:ascii="Tahoma" w:hAnsi="Tahoma" w:cs="Tahoma"/>
      <w:sz w:val="16"/>
      <w:szCs w:val="16"/>
    </w:rPr>
  </w:style>
  <w:style w:type="character" w:customStyle="1" w:styleId="BalloonTextChar">
    <w:name w:val="Balloon Text Char"/>
    <w:basedOn w:val="DefaultParagraphFont"/>
    <w:link w:val="BalloonText"/>
    <w:uiPriority w:val="99"/>
    <w:semiHidden/>
    <w:rsid w:val="00C7714E"/>
    <w:rPr>
      <w:rFonts w:ascii="Tahoma" w:eastAsia="Times New Roman" w:hAnsi="Tahoma" w:cs="Tahoma"/>
      <w:sz w:val="16"/>
      <w:szCs w:val="16"/>
      <w:lang w:eastAsia="en-GB"/>
    </w:rPr>
  </w:style>
  <w:style w:type="character" w:customStyle="1" w:styleId="Heading2Char">
    <w:name w:val="Heading 2 Char"/>
    <w:basedOn w:val="DefaultParagraphFont"/>
    <w:uiPriority w:val="9"/>
    <w:semiHidden/>
    <w:rsid w:val="00C7714E"/>
    <w:rPr>
      <w:rFonts w:asciiTheme="majorHAnsi" w:eastAsiaTheme="majorEastAsia" w:hAnsiTheme="majorHAnsi" w:cstheme="majorBidi"/>
      <w:b/>
      <w:bCs/>
      <w:color w:val="4F81BD" w:themeColor="accent1"/>
      <w:sz w:val="26"/>
      <w:szCs w:val="26"/>
      <w:lang w:eastAsia="en-GB"/>
    </w:rPr>
  </w:style>
  <w:style w:type="character" w:customStyle="1" w:styleId="Heading2Char1">
    <w:name w:val="Heading 2 Char1"/>
    <w:basedOn w:val="DefaultParagraphFont"/>
    <w:link w:val="Heading2"/>
    <w:rsid w:val="00C7714E"/>
    <w:rPr>
      <w:rFonts w:ascii="Times New Roman" w:eastAsia="Times New Roman" w:hAnsi="Times New Roman" w:cs="Times New Roman"/>
      <w:b/>
      <w:bCs/>
      <w:sz w:val="24"/>
      <w:szCs w:val="20"/>
      <w:u w:val="single"/>
      <w:lang w:eastAsia="en-GB"/>
    </w:rPr>
  </w:style>
  <w:style w:type="character" w:styleId="Hyperlink">
    <w:name w:val="Hyperlink"/>
    <w:basedOn w:val="DefaultParagraphFont"/>
    <w:uiPriority w:val="99"/>
    <w:rsid w:val="00C7714E"/>
    <w:rPr>
      <w:color w:val="0000FF"/>
      <w:u w:val="single"/>
    </w:rPr>
  </w:style>
  <w:style w:type="paragraph" w:styleId="ListParagraph">
    <w:name w:val="List Paragraph"/>
    <w:basedOn w:val="Normal"/>
    <w:link w:val="ListParagraphChar"/>
    <w:uiPriority w:val="34"/>
    <w:qFormat/>
    <w:rsid w:val="00C7714E"/>
    <w:pPr>
      <w:spacing w:after="200" w:line="276" w:lineRule="auto"/>
      <w:ind w:left="720"/>
      <w:contextualSpacing/>
    </w:pPr>
    <w:rPr>
      <w:rFonts w:ascii="Calibri" w:eastAsia="Calibri" w:hAnsi="Calibri"/>
      <w:sz w:val="22"/>
      <w:szCs w:val="22"/>
      <w:lang w:eastAsia="en-US"/>
    </w:rPr>
  </w:style>
  <w:style w:type="paragraph" w:styleId="NoSpacing">
    <w:name w:val="No Spacing"/>
    <w:autoRedefine/>
    <w:uiPriority w:val="1"/>
    <w:qFormat/>
    <w:rsid w:val="00F946DD"/>
    <w:pPr>
      <w:spacing w:after="0" w:line="240" w:lineRule="auto"/>
      <w:jc w:val="both"/>
    </w:pPr>
    <w:rPr>
      <w:rFonts w:ascii="Arial" w:eastAsia="Times New Roman" w:hAnsi="Arial" w:cs="Arial"/>
      <w:b/>
      <w:bCs/>
      <w:sz w:val="24"/>
      <w:szCs w:val="24"/>
      <w:lang w:eastAsia="en-GB"/>
    </w:rPr>
  </w:style>
  <w:style w:type="character" w:styleId="Strong">
    <w:name w:val="Strong"/>
    <w:basedOn w:val="DefaultParagraphFont"/>
    <w:uiPriority w:val="22"/>
    <w:qFormat/>
    <w:rsid w:val="002A20EC"/>
    <w:rPr>
      <w:b/>
      <w:bCs/>
    </w:rPr>
  </w:style>
  <w:style w:type="paragraph" w:customStyle="1" w:styleId="Default">
    <w:name w:val="Default"/>
    <w:rsid w:val="0044315B"/>
    <w:pPr>
      <w:autoSpaceDE w:val="0"/>
      <w:autoSpaceDN w:val="0"/>
      <w:adjustRightInd w:val="0"/>
      <w:spacing w:after="0" w:line="240" w:lineRule="auto"/>
    </w:pPr>
    <w:rPr>
      <w:rFonts w:ascii="Georgia" w:hAnsi="Georgia" w:cs="Georgia"/>
      <w:color w:val="000000"/>
      <w:sz w:val="24"/>
      <w:szCs w:val="24"/>
    </w:rPr>
  </w:style>
  <w:style w:type="paragraph" w:customStyle="1" w:styleId="heading">
    <w:name w:val="heading"/>
    <w:basedOn w:val="Normal"/>
    <w:link w:val="headingChar"/>
    <w:rsid w:val="00482988"/>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rPr>
  </w:style>
  <w:style w:type="character" w:customStyle="1" w:styleId="headingChar">
    <w:name w:val="heading Char"/>
    <w:link w:val="heading"/>
    <w:rsid w:val="00482988"/>
    <w:rPr>
      <w:rFonts w:ascii="Times New Roman" w:eastAsia="Times New Roman" w:hAnsi="Times New Roman" w:cs="Times New Roman"/>
      <w:b/>
      <w:sz w:val="24"/>
      <w:szCs w:val="20"/>
      <w:lang w:eastAsia="en-GB"/>
    </w:rPr>
  </w:style>
  <w:style w:type="character" w:styleId="HTMLCite">
    <w:name w:val="HTML Cite"/>
    <w:basedOn w:val="DefaultParagraphFont"/>
    <w:uiPriority w:val="99"/>
    <w:semiHidden/>
    <w:unhideWhenUsed/>
    <w:rsid w:val="00482988"/>
    <w:rPr>
      <w:i w:val="0"/>
      <w:iCs w:val="0"/>
      <w:color w:val="009030"/>
    </w:rPr>
  </w:style>
  <w:style w:type="paragraph" w:styleId="BodyText">
    <w:name w:val="Body Text"/>
    <w:basedOn w:val="Normal"/>
    <w:link w:val="BodyTextChar"/>
    <w:rsid w:val="00FD0C46"/>
    <w:pPr>
      <w:spacing w:after="120"/>
    </w:pPr>
    <w:rPr>
      <w:szCs w:val="20"/>
    </w:rPr>
  </w:style>
  <w:style w:type="character" w:customStyle="1" w:styleId="BodyTextChar">
    <w:name w:val="Body Text Char"/>
    <w:basedOn w:val="DefaultParagraphFont"/>
    <w:link w:val="BodyText"/>
    <w:rsid w:val="00FD0C46"/>
    <w:rPr>
      <w:rFonts w:ascii="Times New Roman" w:eastAsia="Times New Roman" w:hAnsi="Times New Roman" w:cs="Times New Roman"/>
      <w:sz w:val="24"/>
      <w:szCs w:val="20"/>
      <w:lang w:eastAsia="en-GB"/>
    </w:rPr>
  </w:style>
  <w:style w:type="paragraph" w:styleId="NormalWeb">
    <w:name w:val="Normal (Web)"/>
    <w:basedOn w:val="Normal"/>
    <w:uiPriority w:val="99"/>
    <w:semiHidden/>
    <w:unhideWhenUsed/>
    <w:rsid w:val="008540A0"/>
    <w:pPr>
      <w:spacing w:before="100" w:beforeAutospacing="1" w:after="100" w:afterAutospacing="1"/>
    </w:pPr>
  </w:style>
  <w:style w:type="character" w:styleId="UnresolvedMention">
    <w:name w:val="Unresolved Mention"/>
    <w:basedOn w:val="DefaultParagraphFont"/>
    <w:uiPriority w:val="99"/>
    <w:semiHidden/>
    <w:unhideWhenUsed/>
    <w:rsid w:val="0052266E"/>
    <w:rPr>
      <w:color w:val="605E5C"/>
      <w:shd w:val="clear" w:color="auto" w:fill="E1DFDD"/>
    </w:rPr>
  </w:style>
  <w:style w:type="character" w:styleId="CommentReference">
    <w:name w:val="annotation reference"/>
    <w:basedOn w:val="DefaultParagraphFont"/>
    <w:uiPriority w:val="99"/>
    <w:semiHidden/>
    <w:unhideWhenUsed/>
    <w:rsid w:val="00386417"/>
    <w:rPr>
      <w:sz w:val="16"/>
      <w:szCs w:val="16"/>
    </w:rPr>
  </w:style>
  <w:style w:type="paragraph" w:styleId="CommentText">
    <w:name w:val="annotation text"/>
    <w:basedOn w:val="Normal"/>
    <w:link w:val="CommentTextChar"/>
    <w:uiPriority w:val="99"/>
    <w:semiHidden/>
    <w:unhideWhenUsed/>
    <w:rsid w:val="00386417"/>
    <w:rPr>
      <w:sz w:val="20"/>
      <w:szCs w:val="20"/>
    </w:rPr>
  </w:style>
  <w:style w:type="character" w:customStyle="1" w:styleId="CommentTextChar">
    <w:name w:val="Comment Text Char"/>
    <w:basedOn w:val="DefaultParagraphFont"/>
    <w:link w:val="CommentText"/>
    <w:uiPriority w:val="99"/>
    <w:semiHidden/>
    <w:rsid w:val="0038641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86417"/>
    <w:rPr>
      <w:b/>
      <w:bCs/>
    </w:rPr>
  </w:style>
  <w:style w:type="character" w:customStyle="1" w:styleId="CommentSubjectChar">
    <w:name w:val="Comment Subject Char"/>
    <w:basedOn w:val="CommentTextChar"/>
    <w:link w:val="CommentSubject"/>
    <w:uiPriority w:val="99"/>
    <w:semiHidden/>
    <w:rsid w:val="00386417"/>
    <w:rPr>
      <w:rFonts w:ascii="Times New Roman" w:eastAsia="Times New Roman" w:hAnsi="Times New Roman" w:cs="Times New Roman"/>
      <w:b/>
      <w:bCs/>
      <w:sz w:val="20"/>
      <w:szCs w:val="20"/>
      <w:lang w:eastAsia="en-GB"/>
    </w:rPr>
  </w:style>
  <w:style w:type="paragraph" w:customStyle="1" w:styleId="paragraph">
    <w:name w:val="paragraph"/>
    <w:basedOn w:val="Normal"/>
    <w:rsid w:val="00B43DFB"/>
    <w:pPr>
      <w:spacing w:before="100" w:beforeAutospacing="1" w:after="100" w:afterAutospacing="1"/>
    </w:pPr>
    <w:rPr>
      <w:lang w:eastAsia="zh-CN"/>
    </w:rPr>
  </w:style>
  <w:style w:type="character" w:customStyle="1" w:styleId="normaltextrun">
    <w:name w:val="normaltextrun"/>
    <w:basedOn w:val="DefaultParagraphFont"/>
    <w:rsid w:val="00B43DFB"/>
  </w:style>
  <w:style w:type="character" w:customStyle="1" w:styleId="eop">
    <w:name w:val="eop"/>
    <w:basedOn w:val="DefaultParagraphFont"/>
    <w:rsid w:val="00B43DFB"/>
  </w:style>
  <w:style w:type="character" w:customStyle="1" w:styleId="spellingerror">
    <w:name w:val="spellingerror"/>
    <w:basedOn w:val="DefaultParagraphFont"/>
    <w:rsid w:val="00B43DFB"/>
  </w:style>
  <w:style w:type="character" w:customStyle="1" w:styleId="ListParagraphChar">
    <w:name w:val="List Paragraph Char"/>
    <w:link w:val="ListParagraph"/>
    <w:uiPriority w:val="34"/>
    <w:locked/>
    <w:rsid w:val="00617073"/>
    <w:rPr>
      <w:rFonts w:ascii="Calibri" w:eastAsia="Calibri" w:hAnsi="Calibri" w:cs="Times New Roman"/>
    </w:rPr>
  </w:style>
  <w:style w:type="table" w:customStyle="1" w:styleId="TableGrid10">
    <w:name w:val="Table Grid10"/>
    <w:basedOn w:val="TableNormal"/>
    <w:next w:val="TableGrid"/>
    <w:uiPriority w:val="59"/>
    <w:rsid w:val="00FF358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Normal"/>
    <w:rsid w:val="001653B7"/>
    <w:pPr>
      <w:spacing w:before="100" w:beforeAutospacing="1" w:after="100" w:afterAutospacing="1"/>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629729">
      <w:bodyDiv w:val="1"/>
      <w:marLeft w:val="0"/>
      <w:marRight w:val="0"/>
      <w:marTop w:val="0"/>
      <w:marBottom w:val="0"/>
      <w:divBdr>
        <w:top w:val="none" w:sz="0" w:space="0" w:color="auto"/>
        <w:left w:val="none" w:sz="0" w:space="0" w:color="auto"/>
        <w:bottom w:val="none" w:sz="0" w:space="0" w:color="auto"/>
        <w:right w:val="none" w:sz="0" w:space="0" w:color="auto"/>
      </w:divBdr>
      <w:divsChild>
        <w:div w:id="506679085">
          <w:marLeft w:val="0"/>
          <w:marRight w:val="0"/>
          <w:marTop w:val="0"/>
          <w:marBottom w:val="0"/>
          <w:divBdr>
            <w:top w:val="none" w:sz="0" w:space="0" w:color="auto"/>
            <w:left w:val="none" w:sz="0" w:space="0" w:color="auto"/>
            <w:bottom w:val="none" w:sz="0" w:space="0" w:color="auto"/>
            <w:right w:val="none" w:sz="0" w:space="0" w:color="auto"/>
          </w:divBdr>
          <w:divsChild>
            <w:div w:id="1041056233">
              <w:marLeft w:val="0"/>
              <w:marRight w:val="0"/>
              <w:marTop w:val="0"/>
              <w:marBottom w:val="0"/>
              <w:divBdr>
                <w:top w:val="none" w:sz="0" w:space="0" w:color="auto"/>
                <w:left w:val="none" w:sz="0" w:space="0" w:color="auto"/>
                <w:bottom w:val="none" w:sz="0" w:space="0" w:color="auto"/>
                <w:right w:val="none" w:sz="0" w:space="0" w:color="auto"/>
              </w:divBdr>
              <w:divsChild>
                <w:div w:id="259720551">
                  <w:marLeft w:val="525"/>
                  <w:marRight w:val="525"/>
                  <w:marTop w:val="0"/>
                  <w:marBottom w:val="0"/>
                  <w:divBdr>
                    <w:top w:val="none" w:sz="0" w:space="0" w:color="auto"/>
                    <w:left w:val="none" w:sz="0" w:space="0" w:color="auto"/>
                    <w:bottom w:val="none" w:sz="0" w:space="0" w:color="auto"/>
                    <w:right w:val="none" w:sz="0" w:space="0" w:color="auto"/>
                  </w:divBdr>
                  <w:divsChild>
                    <w:div w:id="990796023">
                      <w:marLeft w:val="0"/>
                      <w:marRight w:val="0"/>
                      <w:marTop w:val="150"/>
                      <w:marBottom w:val="150"/>
                      <w:divBdr>
                        <w:top w:val="none" w:sz="0" w:space="0" w:color="auto"/>
                        <w:left w:val="none" w:sz="0" w:space="0" w:color="auto"/>
                        <w:bottom w:val="none" w:sz="0" w:space="0" w:color="auto"/>
                        <w:right w:val="none" w:sz="0" w:space="0" w:color="auto"/>
                      </w:divBdr>
                      <w:divsChild>
                        <w:div w:id="1343320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25456409">
      <w:bodyDiv w:val="1"/>
      <w:marLeft w:val="0"/>
      <w:marRight w:val="0"/>
      <w:marTop w:val="0"/>
      <w:marBottom w:val="0"/>
      <w:divBdr>
        <w:top w:val="none" w:sz="0" w:space="0" w:color="auto"/>
        <w:left w:val="none" w:sz="0" w:space="0" w:color="auto"/>
        <w:bottom w:val="none" w:sz="0" w:space="0" w:color="auto"/>
        <w:right w:val="none" w:sz="0" w:space="0" w:color="auto"/>
      </w:divBdr>
      <w:divsChild>
        <w:div w:id="1931615603">
          <w:marLeft w:val="0"/>
          <w:marRight w:val="0"/>
          <w:marTop w:val="0"/>
          <w:marBottom w:val="0"/>
          <w:divBdr>
            <w:top w:val="none" w:sz="0" w:space="0" w:color="auto"/>
            <w:left w:val="none" w:sz="0" w:space="0" w:color="auto"/>
            <w:bottom w:val="none" w:sz="0" w:space="0" w:color="auto"/>
            <w:right w:val="none" w:sz="0" w:space="0" w:color="auto"/>
          </w:divBdr>
          <w:divsChild>
            <w:div w:id="789933163">
              <w:marLeft w:val="0"/>
              <w:marRight w:val="0"/>
              <w:marTop w:val="0"/>
              <w:marBottom w:val="0"/>
              <w:divBdr>
                <w:top w:val="none" w:sz="0" w:space="0" w:color="auto"/>
                <w:left w:val="none" w:sz="0" w:space="0" w:color="auto"/>
                <w:bottom w:val="none" w:sz="0" w:space="0" w:color="auto"/>
                <w:right w:val="none" w:sz="0" w:space="0" w:color="auto"/>
              </w:divBdr>
            </w:div>
            <w:div w:id="1908302484">
              <w:marLeft w:val="0"/>
              <w:marRight w:val="0"/>
              <w:marTop w:val="0"/>
              <w:marBottom w:val="0"/>
              <w:divBdr>
                <w:top w:val="none" w:sz="0" w:space="0" w:color="auto"/>
                <w:left w:val="none" w:sz="0" w:space="0" w:color="auto"/>
                <w:bottom w:val="none" w:sz="0" w:space="0" w:color="auto"/>
                <w:right w:val="none" w:sz="0" w:space="0" w:color="auto"/>
              </w:divBdr>
            </w:div>
          </w:divsChild>
        </w:div>
        <w:div w:id="1356468420">
          <w:marLeft w:val="0"/>
          <w:marRight w:val="0"/>
          <w:marTop w:val="0"/>
          <w:marBottom w:val="0"/>
          <w:divBdr>
            <w:top w:val="none" w:sz="0" w:space="0" w:color="auto"/>
            <w:left w:val="none" w:sz="0" w:space="0" w:color="auto"/>
            <w:bottom w:val="none" w:sz="0" w:space="0" w:color="auto"/>
            <w:right w:val="none" w:sz="0" w:space="0" w:color="auto"/>
          </w:divBdr>
          <w:divsChild>
            <w:div w:id="1159610474">
              <w:marLeft w:val="0"/>
              <w:marRight w:val="0"/>
              <w:marTop w:val="0"/>
              <w:marBottom w:val="0"/>
              <w:divBdr>
                <w:top w:val="none" w:sz="0" w:space="0" w:color="auto"/>
                <w:left w:val="none" w:sz="0" w:space="0" w:color="auto"/>
                <w:bottom w:val="none" w:sz="0" w:space="0" w:color="auto"/>
                <w:right w:val="none" w:sz="0" w:space="0" w:color="auto"/>
              </w:divBdr>
            </w:div>
          </w:divsChild>
        </w:div>
        <w:div w:id="2122333538">
          <w:marLeft w:val="0"/>
          <w:marRight w:val="0"/>
          <w:marTop w:val="0"/>
          <w:marBottom w:val="0"/>
          <w:divBdr>
            <w:top w:val="none" w:sz="0" w:space="0" w:color="auto"/>
            <w:left w:val="none" w:sz="0" w:space="0" w:color="auto"/>
            <w:bottom w:val="none" w:sz="0" w:space="0" w:color="auto"/>
            <w:right w:val="none" w:sz="0" w:space="0" w:color="auto"/>
          </w:divBdr>
          <w:divsChild>
            <w:div w:id="949167736">
              <w:marLeft w:val="0"/>
              <w:marRight w:val="0"/>
              <w:marTop w:val="0"/>
              <w:marBottom w:val="0"/>
              <w:divBdr>
                <w:top w:val="none" w:sz="0" w:space="0" w:color="auto"/>
                <w:left w:val="none" w:sz="0" w:space="0" w:color="auto"/>
                <w:bottom w:val="none" w:sz="0" w:space="0" w:color="auto"/>
                <w:right w:val="none" w:sz="0" w:space="0" w:color="auto"/>
              </w:divBdr>
            </w:div>
            <w:div w:id="1358585736">
              <w:marLeft w:val="0"/>
              <w:marRight w:val="0"/>
              <w:marTop w:val="0"/>
              <w:marBottom w:val="0"/>
              <w:divBdr>
                <w:top w:val="none" w:sz="0" w:space="0" w:color="auto"/>
                <w:left w:val="none" w:sz="0" w:space="0" w:color="auto"/>
                <w:bottom w:val="none" w:sz="0" w:space="0" w:color="auto"/>
                <w:right w:val="none" w:sz="0" w:space="0" w:color="auto"/>
              </w:divBdr>
            </w:div>
          </w:divsChild>
        </w:div>
        <w:div w:id="470711993">
          <w:marLeft w:val="0"/>
          <w:marRight w:val="0"/>
          <w:marTop w:val="0"/>
          <w:marBottom w:val="0"/>
          <w:divBdr>
            <w:top w:val="none" w:sz="0" w:space="0" w:color="auto"/>
            <w:left w:val="none" w:sz="0" w:space="0" w:color="auto"/>
            <w:bottom w:val="none" w:sz="0" w:space="0" w:color="auto"/>
            <w:right w:val="none" w:sz="0" w:space="0" w:color="auto"/>
          </w:divBdr>
          <w:divsChild>
            <w:div w:id="1888569800">
              <w:marLeft w:val="0"/>
              <w:marRight w:val="0"/>
              <w:marTop w:val="0"/>
              <w:marBottom w:val="0"/>
              <w:divBdr>
                <w:top w:val="none" w:sz="0" w:space="0" w:color="auto"/>
                <w:left w:val="none" w:sz="0" w:space="0" w:color="auto"/>
                <w:bottom w:val="none" w:sz="0" w:space="0" w:color="auto"/>
                <w:right w:val="none" w:sz="0" w:space="0" w:color="auto"/>
              </w:divBdr>
            </w:div>
          </w:divsChild>
        </w:div>
        <w:div w:id="2109621518">
          <w:marLeft w:val="0"/>
          <w:marRight w:val="0"/>
          <w:marTop w:val="0"/>
          <w:marBottom w:val="0"/>
          <w:divBdr>
            <w:top w:val="none" w:sz="0" w:space="0" w:color="auto"/>
            <w:left w:val="none" w:sz="0" w:space="0" w:color="auto"/>
            <w:bottom w:val="none" w:sz="0" w:space="0" w:color="auto"/>
            <w:right w:val="none" w:sz="0" w:space="0" w:color="auto"/>
          </w:divBdr>
          <w:divsChild>
            <w:div w:id="800079151">
              <w:marLeft w:val="0"/>
              <w:marRight w:val="0"/>
              <w:marTop w:val="0"/>
              <w:marBottom w:val="0"/>
              <w:divBdr>
                <w:top w:val="none" w:sz="0" w:space="0" w:color="auto"/>
                <w:left w:val="none" w:sz="0" w:space="0" w:color="auto"/>
                <w:bottom w:val="none" w:sz="0" w:space="0" w:color="auto"/>
                <w:right w:val="none" w:sz="0" w:space="0" w:color="auto"/>
              </w:divBdr>
            </w:div>
            <w:div w:id="1282107042">
              <w:marLeft w:val="0"/>
              <w:marRight w:val="0"/>
              <w:marTop w:val="0"/>
              <w:marBottom w:val="0"/>
              <w:divBdr>
                <w:top w:val="none" w:sz="0" w:space="0" w:color="auto"/>
                <w:left w:val="none" w:sz="0" w:space="0" w:color="auto"/>
                <w:bottom w:val="none" w:sz="0" w:space="0" w:color="auto"/>
                <w:right w:val="none" w:sz="0" w:space="0" w:color="auto"/>
              </w:divBdr>
            </w:div>
          </w:divsChild>
        </w:div>
        <w:div w:id="1952011643">
          <w:marLeft w:val="0"/>
          <w:marRight w:val="0"/>
          <w:marTop w:val="0"/>
          <w:marBottom w:val="0"/>
          <w:divBdr>
            <w:top w:val="none" w:sz="0" w:space="0" w:color="auto"/>
            <w:left w:val="none" w:sz="0" w:space="0" w:color="auto"/>
            <w:bottom w:val="none" w:sz="0" w:space="0" w:color="auto"/>
            <w:right w:val="none" w:sz="0" w:space="0" w:color="auto"/>
          </w:divBdr>
          <w:divsChild>
            <w:div w:id="1351644760">
              <w:marLeft w:val="0"/>
              <w:marRight w:val="0"/>
              <w:marTop w:val="0"/>
              <w:marBottom w:val="0"/>
              <w:divBdr>
                <w:top w:val="none" w:sz="0" w:space="0" w:color="auto"/>
                <w:left w:val="none" w:sz="0" w:space="0" w:color="auto"/>
                <w:bottom w:val="none" w:sz="0" w:space="0" w:color="auto"/>
                <w:right w:val="none" w:sz="0" w:space="0" w:color="auto"/>
              </w:divBdr>
            </w:div>
            <w:div w:id="915285708">
              <w:marLeft w:val="0"/>
              <w:marRight w:val="0"/>
              <w:marTop w:val="0"/>
              <w:marBottom w:val="0"/>
              <w:divBdr>
                <w:top w:val="none" w:sz="0" w:space="0" w:color="auto"/>
                <w:left w:val="none" w:sz="0" w:space="0" w:color="auto"/>
                <w:bottom w:val="none" w:sz="0" w:space="0" w:color="auto"/>
                <w:right w:val="none" w:sz="0" w:space="0" w:color="auto"/>
              </w:divBdr>
            </w:div>
          </w:divsChild>
        </w:div>
        <w:div w:id="299923226">
          <w:marLeft w:val="0"/>
          <w:marRight w:val="0"/>
          <w:marTop w:val="0"/>
          <w:marBottom w:val="0"/>
          <w:divBdr>
            <w:top w:val="none" w:sz="0" w:space="0" w:color="auto"/>
            <w:left w:val="none" w:sz="0" w:space="0" w:color="auto"/>
            <w:bottom w:val="none" w:sz="0" w:space="0" w:color="auto"/>
            <w:right w:val="none" w:sz="0" w:space="0" w:color="auto"/>
          </w:divBdr>
          <w:divsChild>
            <w:div w:id="2105881107">
              <w:marLeft w:val="0"/>
              <w:marRight w:val="0"/>
              <w:marTop w:val="0"/>
              <w:marBottom w:val="0"/>
              <w:divBdr>
                <w:top w:val="none" w:sz="0" w:space="0" w:color="auto"/>
                <w:left w:val="none" w:sz="0" w:space="0" w:color="auto"/>
                <w:bottom w:val="none" w:sz="0" w:space="0" w:color="auto"/>
                <w:right w:val="none" w:sz="0" w:space="0" w:color="auto"/>
              </w:divBdr>
            </w:div>
          </w:divsChild>
        </w:div>
        <w:div w:id="1798836942">
          <w:marLeft w:val="0"/>
          <w:marRight w:val="0"/>
          <w:marTop w:val="0"/>
          <w:marBottom w:val="0"/>
          <w:divBdr>
            <w:top w:val="none" w:sz="0" w:space="0" w:color="auto"/>
            <w:left w:val="none" w:sz="0" w:space="0" w:color="auto"/>
            <w:bottom w:val="none" w:sz="0" w:space="0" w:color="auto"/>
            <w:right w:val="none" w:sz="0" w:space="0" w:color="auto"/>
          </w:divBdr>
          <w:divsChild>
            <w:div w:id="1033725975">
              <w:marLeft w:val="0"/>
              <w:marRight w:val="0"/>
              <w:marTop w:val="0"/>
              <w:marBottom w:val="0"/>
              <w:divBdr>
                <w:top w:val="none" w:sz="0" w:space="0" w:color="auto"/>
                <w:left w:val="none" w:sz="0" w:space="0" w:color="auto"/>
                <w:bottom w:val="none" w:sz="0" w:space="0" w:color="auto"/>
                <w:right w:val="none" w:sz="0" w:space="0" w:color="auto"/>
              </w:divBdr>
            </w:div>
          </w:divsChild>
        </w:div>
        <w:div w:id="1098527415">
          <w:marLeft w:val="0"/>
          <w:marRight w:val="0"/>
          <w:marTop w:val="0"/>
          <w:marBottom w:val="0"/>
          <w:divBdr>
            <w:top w:val="none" w:sz="0" w:space="0" w:color="auto"/>
            <w:left w:val="none" w:sz="0" w:space="0" w:color="auto"/>
            <w:bottom w:val="none" w:sz="0" w:space="0" w:color="auto"/>
            <w:right w:val="none" w:sz="0" w:space="0" w:color="auto"/>
          </w:divBdr>
          <w:divsChild>
            <w:div w:id="1679847156">
              <w:marLeft w:val="0"/>
              <w:marRight w:val="0"/>
              <w:marTop w:val="0"/>
              <w:marBottom w:val="0"/>
              <w:divBdr>
                <w:top w:val="none" w:sz="0" w:space="0" w:color="auto"/>
                <w:left w:val="none" w:sz="0" w:space="0" w:color="auto"/>
                <w:bottom w:val="none" w:sz="0" w:space="0" w:color="auto"/>
                <w:right w:val="none" w:sz="0" w:space="0" w:color="auto"/>
              </w:divBdr>
            </w:div>
          </w:divsChild>
        </w:div>
        <w:div w:id="224486522">
          <w:marLeft w:val="0"/>
          <w:marRight w:val="0"/>
          <w:marTop w:val="0"/>
          <w:marBottom w:val="0"/>
          <w:divBdr>
            <w:top w:val="none" w:sz="0" w:space="0" w:color="auto"/>
            <w:left w:val="none" w:sz="0" w:space="0" w:color="auto"/>
            <w:bottom w:val="none" w:sz="0" w:space="0" w:color="auto"/>
            <w:right w:val="none" w:sz="0" w:space="0" w:color="auto"/>
          </w:divBdr>
          <w:divsChild>
            <w:div w:id="943079859">
              <w:marLeft w:val="0"/>
              <w:marRight w:val="0"/>
              <w:marTop w:val="0"/>
              <w:marBottom w:val="0"/>
              <w:divBdr>
                <w:top w:val="none" w:sz="0" w:space="0" w:color="auto"/>
                <w:left w:val="none" w:sz="0" w:space="0" w:color="auto"/>
                <w:bottom w:val="none" w:sz="0" w:space="0" w:color="auto"/>
                <w:right w:val="none" w:sz="0" w:space="0" w:color="auto"/>
              </w:divBdr>
            </w:div>
          </w:divsChild>
        </w:div>
        <w:div w:id="804008485">
          <w:marLeft w:val="0"/>
          <w:marRight w:val="0"/>
          <w:marTop w:val="0"/>
          <w:marBottom w:val="0"/>
          <w:divBdr>
            <w:top w:val="none" w:sz="0" w:space="0" w:color="auto"/>
            <w:left w:val="none" w:sz="0" w:space="0" w:color="auto"/>
            <w:bottom w:val="none" w:sz="0" w:space="0" w:color="auto"/>
            <w:right w:val="none" w:sz="0" w:space="0" w:color="auto"/>
          </w:divBdr>
          <w:divsChild>
            <w:div w:id="802314991">
              <w:marLeft w:val="0"/>
              <w:marRight w:val="0"/>
              <w:marTop w:val="0"/>
              <w:marBottom w:val="0"/>
              <w:divBdr>
                <w:top w:val="none" w:sz="0" w:space="0" w:color="auto"/>
                <w:left w:val="none" w:sz="0" w:space="0" w:color="auto"/>
                <w:bottom w:val="none" w:sz="0" w:space="0" w:color="auto"/>
                <w:right w:val="none" w:sz="0" w:space="0" w:color="auto"/>
              </w:divBdr>
            </w:div>
          </w:divsChild>
        </w:div>
        <w:div w:id="1101298013">
          <w:marLeft w:val="0"/>
          <w:marRight w:val="0"/>
          <w:marTop w:val="0"/>
          <w:marBottom w:val="0"/>
          <w:divBdr>
            <w:top w:val="none" w:sz="0" w:space="0" w:color="auto"/>
            <w:left w:val="none" w:sz="0" w:space="0" w:color="auto"/>
            <w:bottom w:val="none" w:sz="0" w:space="0" w:color="auto"/>
            <w:right w:val="none" w:sz="0" w:space="0" w:color="auto"/>
          </w:divBdr>
          <w:divsChild>
            <w:div w:id="973100870">
              <w:marLeft w:val="0"/>
              <w:marRight w:val="0"/>
              <w:marTop w:val="0"/>
              <w:marBottom w:val="0"/>
              <w:divBdr>
                <w:top w:val="none" w:sz="0" w:space="0" w:color="auto"/>
                <w:left w:val="none" w:sz="0" w:space="0" w:color="auto"/>
                <w:bottom w:val="none" w:sz="0" w:space="0" w:color="auto"/>
                <w:right w:val="none" w:sz="0" w:space="0" w:color="auto"/>
              </w:divBdr>
            </w:div>
          </w:divsChild>
        </w:div>
        <w:div w:id="1495099045">
          <w:marLeft w:val="0"/>
          <w:marRight w:val="0"/>
          <w:marTop w:val="0"/>
          <w:marBottom w:val="0"/>
          <w:divBdr>
            <w:top w:val="none" w:sz="0" w:space="0" w:color="auto"/>
            <w:left w:val="none" w:sz="0" w:space="0" w:color="auto"/>
            <w:bottom w:val="none" w:sz="0" w:space="0" w:color="auto"/>
            <w:right w:val="none" w:sz="0" w:space="0" w:color="auto"/>
          </w:divBdr>
          <w:divsChild>
            <w:div w:id="606743354">
              <w:marLeft w:val="0"/>
              <w:marRight w:val="0"/>
              <w:marTop w:val="0"/>
              <w:marBottom w:val="0"/>
              <w:divBdr>
                <w:top w:val="none" w:sz="0" w:space="0" w:color="auto"/>
                <w:left w:val="none" w:sz="0" w:space="0" w:color="auto"/>
                <w:bottom w:val="none" w:sz="0" w:space="0" w:color="auto"/>
                <w:right w:val="none" w:sz="0" w:space="0" w:color="auto"/>
              </w:divBdr>
            </w:div>
          </w:divsChild>
        </w:div>
        <w:div w:id="811943993">
          <w:marLeft w:val="0"/>
          <w:marRight w:val="0"/>
          <w:marTop w:val="0"/>
          <w:marBottom w:val="0"/>
          <w:divBdr>
            <w:top w:val="none" w:sz="0" w:space="0" w:color="auto"/>
            <w:left w:val="none" w:sz="0" w:space="0" w:color="auto"/>
            <w:bottom w:val="none" w:sz="0" w:space="0" w:color="auto"/>
            <w:right w:val="none" w:sz="0" w:space="0" w:color="auto"/>
          </w:divBdr>
          <w:divsChild>
            <w:div w:id="2126580164">
              <w:marLeft w:val="0"/>
              <w:marRight w:val="0"/>
              <w:marTop w:val="0"/>
              <w:marBottom w:val="0"/>
              <w:divBdr>
                <w:top w:val="none" w:sz="0" w:space="0" w:color="auto"/>
                <w:left w:val="none" w:sz="0" w:space="0" w:color="auto"/>
                <w:bottom w:val="none" w:sz="0" w:space="0" w:color="auto"/>
                <w:right w:val="none" w:sz="0" w:space="0" w:color="auto"/>
              </w:divBdr>
            </w:div>
          </w:divsChild>
        </w:div>
        <w:div w:id="1977876697">
          <w:marLeft w:val="0"/>
          <w:marRight w:val="0"/>
          <w:marTop w:val="0"/>
          <w:marBottom w:val="0"/>
          <w:divBdr>
            <w:top w:val="none" w:sz="0" w:space="0" w:color="auto"/>
            <w:left w:val="none" w:sz="0" w:space="0" w:color="auto"/>
            <w:bottom w:val="none" w:sz="0" w:space="0" w:color="auto"/>
            <w:right w:val="none" w:sz="0" w:space="0" w:color="auto"/>
          </w:divBdr>
          <w:divsChild>
            <w:div w:id="1373774039">
              <w:marLeft w:val="0"/>
              <w:marRight w:val="0"/>
              <w:marTop w:val="0"/>
              <w:marBottom w:val="0"/>
              <w:divBdr>
                <w:top w:val="none" w:sz="0" w:space="0" w:color="auto"/>
                <w:left w:val="none" w:sz="0" w:space="0" w:color="auto"/>
                <w:bottom w:val="none" w:sz="0" w:space="0" w:color="auto"/>
                <w:right w:val="none" w:sz="0" w:space="0" w:color="auto"/>
              </w:divBdr>
            </w:div>
          </w:divsChild>
        </w:div>
        <w:div w:id="1762950946">
          <w:marLeft w:val="0"/>
          <w:marRight w:val="0"/>
          <w:marTop w:val="0"/>
          <w:marBottom w:val="0"/>
          <w:divBdr>
            <w:top w:val="none" w:sz="0" w:space="0" w:color="auto"/>
            <w:left w:val="none" w:sz="0" w:space="0" w:color="auto"/>
            <w:bottom w:val="none" w:sz="0" w:space="0" w:color="auto"/>
            <w:right w:val="none" w:sz="0" w:space="0" w:color="auto"/>
          </w:divBdr>
          <w:divsChild>
            <w:div w:id="8966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053199">
      <w:bodyDiv w:val="1"/>
      <w:marLeft w:val="0"/>
      <w:marRight w:val="0"/>
      <w:marTop w:val="0"/>
      <w:marBottom w:val="0"/>
      <w:divBdr>
        <w:top w:val="none" w:sz="0" w:space="0" w:color="auto"/>
        <w:left w:val="none" w:sz="0" w:space="0" w:color="auto"/>
        <w:bottom w:val="none" w:sz="0" w:space="0" w:color="auto"/>
        <w:right w:val="none" w:sz="0" w:space="0" w:color="auto"/>
      </w:divBdr>
    </w:div>
    <w:div w:id="416563827">
      <w:bodyDiv w:val="1"/>
      <w:marLeft w:val="0"/>
      <w:marRight w:val="0"/>
      <w:marTop w:val="0"/>
      <w:marBottom w:val="0"/>
      <w:divBdr>
        <w:top w:val="none" w:sz="0" w:space="0" w:color="auto"/>
        <w:left w:val="none" w:sz="0" w:space="0" w:color="auto"/>
        <w:bottom w:val="none" w:sz="0" w:space="0" w:color="auto"/>
        <w:right w:val="none" w:sz="0" w:space="0" w:color="auto"/>
      </w:divBdr>
      <w:divsChild>
        <w:div w:id="1950309518">
          <w:marLeft w:val="0"/>
          <w:marRight w:val="0"/>
          <w:marTop w:val="0"/>
          <w:marBottom w:val="0"/>
          <w:divBdr>
            <w:top w:val="none" w:sz="0" w:space="0" w:color="auto"/>
            <w:left w:val="none" w:sz="0" w:space="0" w:color="auto"/>
            <w:bottom w:val="none" w:sz="0" w:space="0" w:color="auto"/>
            <w:right w:val="none" w:sz="0" w:space="0" w:color="auto"/>
          </w:divBdr>
        </w:div>
        <w:div w:id="1778599754">
          <w:marLeft w:val="0"/>
          <w:marRight w:val="0"/>
          <w:marTop w:val="0"/>
          <w:marBottom w:val="0"/>
          <w:divBdr>
            <w:top w:val="none" w:sz="0" w:space="0" w:color="auto"/>
            <w:left w:val="none" w:sz="0" w:space="0" w:color="auto"/>
            <w:bottom w:val="none" w:sz="0" w:space="0" w:color="auto"/>
            <w:right w:val="none" w:sz="0" w:space="0" w:color="auto"/>
          </w:divBdr>
        </w:div>
        <w:div w:id="251817935">
          <w:marLeft w:val="0"/>
          <w:marRight w:val="0"/>
          <w:marTop w:val="0"/>
          <w:marBottom w:val="0"/>
          <w:divBdr>
            <w:top w:val="none" w:sz="0" w:space="0" w:color="auto"/>
            <w:left w:val="none" w:sz="0" w:space="0" w:color="auto"/>
            <w:bottom w:val="none" w:sz="0" w:space="0" w:color="auto"/>
            <w:right w:val="none" w:sz="0" w:space="0" w:color="auto"/>
          </w:divBdr>
        </w:div>
        <w:div w:id="1989162699">
          <w:marLeft w:val="0"/>
          <w:marRight w:val="0"/>
          <w:marTop w:val="0"/>
          <w:marBottom w:val="0"/>
          <w:divBdr>
            <w:top w:val="none" w:sz="0" w:space="0" w:color="auto"/>
            <w:left w:val="none" w:sz="0" w:space="0" w:color="auto"/>
            <w:bottom w:val="none" w:sz="0" w:space="0" w:color="auto"/>
            <w:right w:val="none" w:sz="0" w:space="0" w:color="auto"/>
          </w:divBdr>
        </w:div>
        <w:div w:id="1524133009">
          <w:marLeft w:val="0"/>
          <w:marRight w:val="0"/>
          <w:marTop w:val="0"/>
          <w:marBottom w:val="0"/>
          <w:divBdr>
            <w:top w:val="none" w:sz="0" w:space="0" w:color="auto"/>
            <w:left w:val="none" w:sz="0" w:space="0" w:color="auto"/>
            <w:bottom w:val="none" w:sz="0" w:space="0" w:color="auto"/>
            <w:right w:val="none" w:sz="0" w:space="0" w:color="auto"/>
          </w:divBdr>
        </w:div>
        <w:div w:id="262811735">
          <w:marLeft w:val="0"/>
          <w:marRight w:val="0"/>
          <w:marTop w:val="0"/>
          <w:marBottom w:val="0"/>
          <w:divBdr>
            <w:top w:val="none" w:sz="0" w:space="0" w:color="auto"/>
            <w:left w:val="none" w:sz="0" w:space="0" w:color="auto"/>
            <w:bottom w:val="none" w:sz="0" w:space="0" w:color="auto"/>
            <w:right w:val="none" w:sz="0" w:space="0" w:color="auto"/>
          </w:divBdr>
        </w:div>
        <w:div w:id="215898929">
          <w:marLeft w:val="0"/>
          <w:marRight w:val="0"/>
          <w:marTop w:val="0"/>
          <w:marBottom w:val="0"/>
          <w:divBdr>
            <w:top w:val="none" w:sz="0" w:space="0" w:color="auto"/>
            <w:left w:val="none" w:sz="0" w:space="0" w:color="auto"/>
            <w:bottom w:val="none" w:sz="0" w:space="0" w:color="auto"/>
            <w:right w:val="none" w:sz="0" w:space="0" w:color="auto"/>
          </w:divBdr>
        </w:div>
      </w:divsChild>
    </w:div>
    <w:div w:id="487404758">
      <w:bodyDiv w:val="1"/>
      <w:marLeft w:val="0"/>
      <w:marRight w:val="0"/>
      <w:marTop w:val="0"/>
      <w:marBottom w:val="0"/>
      <w:divBdr>
        <w:top w:val="none" w:sz="0" w:space="0" w:color="auto"/>
        <w:left w:val="none" w:sz="0" w:space="0" w:color="auto"/>
        <w:bottom w:val="none" w:sz="0" w:space="0" w:color="auto"/>
        <w:right w:val="none" w:sz="0" w:space="0" w:color="auto"/>
      </w:divBdr>
      <w:divsChild>
        <w:div w:id="178466826">
          <w:marLeft w:val="0"/>
          <w:marRight w:val="0"/>
          <w:marTop w:val="0"/>
          <w:marBottom w:val="0"/>
          <w:divBdr>
            <w:top w:val="none" w:sz="0" w:space="0" w:color="auto"/>
            <w:left w:val="none" w:sz="0" w:space="0" w:color="auto"/>
            <w:bottom w:val="none" w:sz="0" w:space="0" w:color="auto"/>
            <w:right w:val="none" w:sz="0" w:space="0" w:color="auto"/>
          </w:divBdr>
          <w:divsChild>
            <w:div w:id="1677222399">
              <w:marLeft w:val="0"/>
              <w:marRight w:val="0"/>
              <w:marTop w:val="0"/>
              <w:marBottom w:val="0"/>
              <w:divBdr>
                <w:top w:val="none" w:sz="0" w:space="0" w:color="auto"/>
                <w:left w:val="none" w:sz="0" w:space="0" w:color="auto"/>
                <w:bottom w:val="none" w:sz="0" w:space="0" w:color="auto"/>
                <w:right w:val="none" w:sz="0" w:space="0" w:color="auto"/>
              </w:divBdr>
            </w:div>
          </w:divsChild>
        </w:div>
        <w:div w:id="6179754">
          <w:marLeft w:val="0"/>
          <w:marRight w:val="0"/>
          <w:marTop w:val="0"/>
          <w:marBottom w:val="0"/>
          <w:divBdr>
            <w:top w:val="none" w:sz="0" w:space="0" w:color="auto"/>
            <w:left w:val="none" w:sz="0" w:space="0" w:color="auto"/>
            <w:bottom w:val="none" w:sz="0" w:space="0" w:color="auto"/>
            <w:right w:val="none" w:sz="0" w:space="0" w:color="auto"/>
          </w:divBdr>
          <w:divsChild>
            <w:div w:id="234124735">
              <w:marLeft w:val="0"/>
              <w:marRight w:val="0"/>
              <w:marTop w:val="0"/>
              <w:marBottom w:val="0"/>
              <w:divBdr>
                <w:top w:val="none" w:sz="0" w:space="0" w:color="auto"/>
                <w:left w:val="none" w:sz="0" w:space="0" w:color="auto"/>
                <w:bottom w:val="none" w:sz="0" w:space="0" w:color="auto"/>
                <w:right w:val="none" w:sz="0" w:space="0" w:color="auto"/>
              </w:divBdr>
            </w:div>
            <w:div w:id="1520003883">
              <w:marLeft w:val="0"/>
              <w:marRight w:val="0"/>
              <w:marTop w:val="0"/>
              <w:marBottom w:val="0"/>
              <w:divBdr>
                <w:top w:val="none" w:sz="0" w:space="0" w:color="auto"/>
                <w:left w:val="none" w:sz="0" w:space="0" w:color="auto"/>
                <w:bottom w:val="none" w:sz="0" w:space="0" w:color="auto"/>
                <w:right w:val="none" w:sz="0" w:space="0" w:color="auto"/>
              </w:divBdr>
            </w:div>
          </w:divsChild>
        </w:div>
        <w:div w:id="1064572061">
          <w:marLeft w:val="0"/>
          <w:marRight w:val="0"/>
          <w:marTop w:val="0"/>
          <w:marBottom w:val="0"/>
          <w:divBdr>
            <w:top w:val="none" w:sz="0" w:space="0" w:color="auto"/>
            <w:left w:val="none" w:sz="0" w:space="0" w:color="auto"/>
            <w:bottom w:val="none" w:sz="0" w:space="0" w:color="auto"/>
            <w:right w:val="none" w:sz="0" w:space="0" w:color="auto"/>
          </w:divBdr>
          <w:divsChild>
            <w:div w:id="1550536082">
              <w:marLeft w:val="0"/>
              <w:marRight w:val="0"/>
              <w:marTop w:val="0"/>
              <w:marBottom w:val="0"/>
              <w:divBdr>
                <w:top w:val="none" w:sz="0" w:space="0" w:color="auto"/>
                <w:left w:val="none" w:sz="0" w:space="0" w:color="auto"/>
                <w:bottom w:val="none" w:sz="0" w:space="0" w:color="auto"/>
                <w:right w:val="none" w:sz="0" w:space="0" w:color="auto"/>
              </w:divBdr>
            </w:div>
            <w:div w:id="91560372">
              <w:marLeft w:val="0"/>
              <w:marRight w:val="0"/>
              <w:marTop w:val="0"/>
              <w:marBottom w:val="0"/>
              <w:divBdr>
                <w:top w:val="none" w:sz="0" w:space="0" w:color="auto"/>
                <w:left w:val="none" w:sz="0" w:space="0" w:color="auto"/>
                <w:bottom w:val="none" w:sz="0" w:space="0" w:color="auto"/>
                <w:right w:val="none" w:sz="0" w:space="0" w:color="auto"/>
              </w:divBdr>
            </w:div>
            <w:div w:id="306670818">
              <w:marLeft w:val="0"/>
              <w:marRight w:val="0"/>
              <w:marTop w:val="0"/>
              <w:marBottom w:val="0"/>
              <w:divBdr>
                <w:top w:val="none" w:sz="0" w:space="0" w:color="auto"/>
                <w:left w:val="none" w:sz="0" w:space="0" w:color="auto"/>
                <w:bottom w:val="none" w:sz="0" w:space="0" w:color="auto"/>
                <w:right w:val="none" w:sz="0" w:space="0" w:color="auto"/>
              </w:divBdr>
            </w:div>
          </w:divsChild>
        </w:div>
        <w:div w:id="547030105">
          <w:marLeft w:val="0"/>
          <w:marRight w:val="0"/>
          <w:marTop w:val="0"/>
          <w:marBottom w:val="0"/>
          <w:divBdr>
            <w:top w:val="none" w:sz="0" w:space="0" w:color="auto"/>
            <w:left w:val="none" w:sz="0" w:space="0" w:color="auto"/>
            <w:bottom w:val="none" w:sz="0" w:space="0" w:color="auto"/>
            <w:right w:val="none" w:sz="0" w:space="0" w:color="auto"/>
          </w:divBdr>
          <w:divsChild>
            <w:div w:id="1506554971">
              <w:marLeft w:val="0"/>
              <w:marRight w:val="0"/>
              <w:marTop w:val="0"/>
              <w:marBottom w:val="0"/>
              <w:divBdr>
                <w:top w:val="none" w:sz="0" w:space="0" w:color="auto"/>
                <w:left w:val="none" w:sz="0" w:space="0" w:color="auto"/>
                <w:bottom w:val="none" w:sz="0" w:space="0" w:color="auto"/>
                <w:right w:val="none" w:sz="0" w:space="0" w:color="auto"/>
              </w:divBdr>
            </w:div>
          </w:divsChild>
        </w:div>
        <w:div w:id="1988776155">
          <w:marLeft w:val="0"/>
          <w:marRight w:val="0"/>
          <w:marTop w:val="0"/>
          <w:marBottom w:val="0"/>
          <w:divBdr>
            <w:top w:val="none" w:sz="0" w:space="0" w:color="auto"/>
            <w:left w:val="none" w:sz="0" w:space="0" w:color="auto"/>
            <w:bottom w:val="none" w:sz="0" w:space="0" w:color="auto"/>
            <w:right w:val="none" w:sz="0" w:space="0" w:color="auto"/>
          </w:divBdr>
          <w:divsChild>
            <w:div w:id="1586180950">
              <w:marLeft w:val="0"/>
              <w:marRight w:val="0"/>
              <w:marTop w:val="0"/>
              <w:marBottom w:val="0"/>
              <w:divBdr>
                <w:top w:val="none" w:sz="0" w:space="0" w:color="auto"/>
                <w:left w:val="none" w:sz="0" w:space="0" w:color="auto"/>
                <w:bottom w:val="none" w:sz="0" w:space="0" w:color="auto"/>
                <w:right w:val="none" w:sz="0" w:space="0" w:color="auto"/>
              </w:divBdr>
            </w:div>
          </w:divsChild>
        </w:div>
        <w:div w:id="1463379284">
          <w:marLeft w:val="0"/>
          <w:marRight w:val="0"/>
          <w:marTop w:val="0"/>
          <w:marBottom w:val="0"/>
          <w:divBdr>
            <w:top w:val="none" w:sz="0" w:space="0" w:color="auto"/>
            <w:left w:val="none" w:sz="0" w:space="0" w:color="auto"/>
            <w:bottom w:val="none" w:sz="0" w:space="0" w:color="auto"/>
            <w:right w:val="none" w:sz="0" w:space="0" w:color="auto"/>
          </w:divBdr>
          <w:divsChild>
            <w:div w:id="1895772261">
              <w:marLeft w:val="0"/>
              <w:marRight w:val="0"/>
              <w:marTop w:val="0"/>
              <w:marBottom w:val="0"/>
              <w:divBdr>
                <w:top w:val="none" w:sz="0" w:space="0" w:color="auto"/>
                <w:left w:val="none" w:sz="0" w:space="0" w:color="auto"/>
                <w:bottom w:val="none" w:sz="0" w:space="0" w:color="auto"/>
                <w:right w:val="none" w:sz="0" w:space="0" w:color="auto"/>
              </w:divBdr>
            </w:div>
            <w:div w:id="378407202">
              <w:marLeft w:val="0"/>
              <w:marRight w:val="0"/>
              <w:marTop w:val="0"/>
              <w:marBottom w:val="0"/>
              <w:divBdr>
                <w:top w:val="none" w:sz="0" w:space="0" w:color="auto"/>
                <w:left w:val="none" w:sz="0" w:space="0" w:color="auto"/>
                <w:bottom w:val="none" w:sz="0" w:space="0" w:color="auto"/>
                <w:right w:val="none" w:sz="0" w:space="0" w:color="auto"/>
              </w:divBdr>
            </w:div>
            <w:div w:id="1568953455">
              <w:marLeft w:val="0"/>
              <w:marRight w:val="0"/>
              <w:marTop w:val="0"/>
              <w:marBottom w:val="0"/>
              <w:divBdr>
                <w:top w:val="none" w:sz="0" w:space="0" w:color="auto"/>
                <w:left w:val="none" w:sz="0" w:space="0" w:color="auto"/>
                <w:bottom w:val="none" w:sz="0" w:space="0" w:color="auto"/>
                <w:right w:val="none" w:sz="0" w:space="0" w:color="auto"/>
              </w:divBdr>
            </w:div>
          </w:divsChild>
        </w:div>
        <w:div w:id="2146196445">
          <w:marLeft w:val="0"/>
          <w:marRight w:val="0"/>
          <w:marTop w:val="0"/>
          <w:marBottom w:val="0"/>
          <w:divBdr>
            <w:top w:val="none" w:sz="0" w:space="0" w:color="auto"/>
            <w:left w:val="none" w:sz="0" w:space="0" w:color="auto"/>
            <w:bottom w:val="none" w:sz="0" w:space="0" w:color="auto"/>
            <w:right w:val="none" w:sz="0" w:space="0" w:color="auto"/>
          </w:divBdr>
          <w:divsChild>
            <w:div w:id="1638024630">
              <w:marLeft w:val="0"/>
              <w:marRight w:val="0"/>
              <w:marTop w:val="0"/>
              <w:marBottom w:val="0"/>
              <w:divBdr>
                <w:top w:val="none" w:sz="0" w:space="0" w:color="auto"/>
                <w:left w:val="none" w:sz="0" w:space="0" w:color="auto"/>
                <w:bottom w:val="none" w:sz="0" w:space="0" w:color="auto"/>
                <w:right w:val="none" w:sz="0" w:space="0" w:color="auto"/>
              </w:divBdr>
            </w:div>
            <w:div w:id="1677075385">
              <w:marLeft w:val="0"/>
              <w:marRight w:val="0"/>
              <w:marTop w:val="0"/>
              <w:marBottom w:val="0"/>
              <w:divBdr>
                <w:top w:val="none" w:sz="0" w:space="0" w:color="auto"/>
                <w:left w:val="none" w:sz="0" w:space="0" w:color="auto"/>
                <w:bottom w:val="none" w:sz="0" w:space="0" w:color="auto"/>
                <w:right w:val="none" w:sz="0" w:space="0" w:color="auto"/>
              </w:divBdr>
            </w:div>
          </w:divsChild>
        </w:div>
        <w:div w:id="246039678">
          <w:marLeft w:val="0"/>
          <w:marRight w:val="0"/>
          <w:marTop w:val="0"/>
          <w:marBottom w:val="0"/>
          <w:divBdr>
            <w:top w:val="none" w:sz="0" w:space="0" w:color="auto"/>
            <w:left w:val="none" w:sz="0" w:space="0" w:color="auto"/>
            <w:bottom w:val="none" w:sz="0" w:space="0" w:color="auto"/>
            <w:right w:val="none" w:sz="0" w:space="0" w:color="auto"/>
          </w:divBdr>
          <w:divsChild>
            <w:div w:id="1418404357">
              <w:marLeft w:val="0"/>
              <w:marRight w:val="0"/>
              <w:marTop w:val="0"/>
              <w:marBottom w:val="0"/>
              <w:divBdr>
                <w:top w:val="none" w:sz="0" w:space="0" w:color="auto"/>
                <w:left w:val="none" w:sz="0" w:space="0" w:color="auto"/>
                <w:bottom w:val="none" w:sz="0" w:space="0" w:color="auto"/>
                <w:right w:val="none" w:sz="0" w:space="0" w:color="auto"/>
              </w:divBdr>
            </w:div>
            <w:div w:id="427893684">
              <w:marLeft w:val="0"/>
              <w:marRight w:val="0"/>
              <w:marTop w:val="0"/>
              <w:marBottom w:val="0"/>
              <w:divBdr>
                <w:top w:val="none" w:sz="0" w:space="0" w:color="auto"/>
                <w:left w:val="none" w:sz="0" w:space="0" w:color="auto"/>
                <w:bottom w:val="none" w:sz="0" w:space="0" w:color="auto"/>
                <w:right w:val="none" w:sz="0" w:space="0" w:color="auto"/>
              </w:divBdr>
            </w:div>
            <w:div w:id="1313829006">
              <w:marLeft w:val="0"/>
              <w:marRight w:val="0"/>
              <w:marTop w:val="0"/>
              <w:marBottom w:val="0"/>
              <w:divBdr>
                <w:top w:val="none" w:sz="0" w:space="0" w:color="auto"/>
                <w:left w:val="none" w:sz="0" w:space="0" w:color="auto"/>
                <w:bottom w:val="none" w:sz="0" w:space="0" w:color="auto"/>
                <w:right w:val="none" w:sz="0" w:space="0" w:color="auto"/>
              </w:divBdr>
            </w:div>
          </w:divsChild>
        </w:div>
        <w:div w:id="4946379">
          <w:marLeft w:val="0"/>
          <w:marRight w:val="0"/>
          <w:marTop w:val="0"/>
          <w:marBottom w:val="0"/>
          <w:divBdr>
            <w:top w:val="none" w:sz="0" w:space="0" w:color="auto"/>
            <w:left w:val="none" w:sz="0" w:space="0" w:color="auto"/>
            <w:bottom w:val="none" w:sz="0" w:space="0" w:color="auto"/>
            <w:right w:val="none" w:sz="0" w:space="0" w:color="auto"/>
          </w:divBdr>
          <w:divsChild>
            <w:div w:id="526220540">
              <w:marLeft w:val="0"/>
              <w:marRight w:val="0"/>
              <w:marTop w:val="0"/>
              <w:marBottom w:val="0"/>
              <w:divBdr>
                <w:top w:val="none" w:sz="0" w:space="0" w:color="auto"/>
                <w:left w:val="none" w:sz="0" w:space="0" w:color="auto"/>
                <w:bottom w:val="none" w:sz="0" w:space="0" w:color="auto"/>
                <w:right w:val="none" w:sz="0" w:space="0" w:color="auto"/>
              </w:divBdr>
            </w:div>
          </w:divsChild>
        </w:div>
        <w:div w:id="1857378442">
          <w:marLeft w:val="0"/>
          <w:marRight w:val="0"/>
          <w:marTop w:val="0"/>
          <w:marBottom w:val="0"/>
          <w:divBdr>
            <w:top w:val="none" w:sz="0" w:space="0" w:color="auto"/>
            <w:left w:val="none" w:sz="0" w:space="0" w:color="auto"/>
            <w:bottom w:val="none" w:sz="0" w:space="0" w:color="auto"/>
            <w:right w:val="none" w:sz="0" w:space="0" w:color="auto"/>
          </w:divBdr>
          <w:divsChild>
            <w:div w:id="285625068">
              <w:marLeft w:val="0"/>
              <w:marRight w:val="0"/>
              <w:marTop w:val="0"/>
              <w:marBottom w:val="0"/>
              <w:divBdr>
                <w:top w:val="none" w:sz="0" w:space="0" w:color="auto"/>
                <w:left w:val="none" w:sz="0" w:space="0" w:color="auto"/>
                <w:bottom w:val="none" w:sz="0" w:space="0" w:color="auto"/>
                <w:right w:val="none" w:sz="0" w:space="0" w:color="auto"/>
              </w:divBdr>
            </w:div>
            <w:div w:id="1809206137">
              <w:marLeft w:val="0"/>
              <w:marRight w:val="0"/>
              <w:marTop w:val="0"/>
              <w:marBottom w:val="0"/>
              <w:divBdr>
                <w:top w:val="none" w:sz="0" w:space="0" w:color="auto"/>
                <w:left w:val="none" w:sz="0" w:space="0" w:color="auto"/>
                <w:bottom w:val="none" w:sz="0" w:space="0" w:color="auto"/>
                <w:right w:val="none" w:sz="0" w:space="0" w:color="auto"/>
              </w:divBdr>
            </w:div>
          </w:divsChild>
        </w:div>
        <w:div w:id="1342390727">
          <w:marLeft w:val="0"/>
          <w:marRight w:val="0"/>
          <w:marTop w:val="0"/>
          <w:marBottom w:val="0"/>
          <w:divBdr>
            <w:top w:val="none" w:sz="0" w:space="0" w:color="auto"/>
            <w:left w:val="none" w:sz="0" w:space="0" w:color="auto"/>
            <w:bottom w:val="none" w:sz="0" w:space="0" w:color="auto"/>
            <w:right w:val="none" w:sz="0" w:space="0" w:color="auto"/>
          </w:divBdr>
          <w:divsChild>
            <w:div w:id="1311865810">
              <w:marLeft w:val="0"/>
              <w:marRight w:val="0"/>
              <w:marTop w:val="0"/>
              <w:marBottom w:val="0"/>
              <w:divBdr>
                <w:top w:val="none" w:sz="0" w:space="0" w:color="auto"/>
                <w:left w:val="none" w:sz="0" w:space="0" w:color="auto"/>
                <w:bottom w:val="none" w:sz="0" w:space="0" w:color="auto"/>
                <w:right w:val="none" w:sz="0" w:space="0" w:color="auto"/>
              </w:divBdr>
            </w:div>
            <w:div w:id="1599021254">
              <w:marLeft w:val="0"/>
              <w:marRight w:val="0"/>
              <w:marTop w:val="0"/>
              <w:marBottom w:val="0"/>
              <w:divBdr>
                <w:top w:val="none" w:sz="0" w:space="0" w:color="auto"/>
                <w:left w:val="none" w:sz="0" w:space="0" w:color="auto"/>
                <w:bottom w:val="none" w:sz="0" w:space="0" w:color="auto"/>
                <w:right w:val="none" w:sz="0" w:space="0" w:color="auto"/>
              </w:divBdr>
            </w:div>
          </w:divsChild>
        </w:div>
        <w:div w:id="1157453366">
          <w:marLeft w:val="0"/>
          <w:marRight w:val="0"/>
          <w:marTop w:val="0"/>
          <w:marBottom w:val="0"/>
          <w:divBdr>
            <w:top w:val="none" w:sz="0" w:space="0" w:color="auto"/>
            <w:left w:val="none" w:sz="0" w:space="0" w:color="auto"/>
            <w:bottom w:val="none" w:sz="0" w:space="0" w:color="auto"/>
            <w:right w:val="none" w:sz="0" w:space="0" w:color="auto"/>
          </w:divBdr>
          <w:divsChild>
            <w:div w:id="4290507">
              <w:marLeft w:val="0"/>
              <w:marRight w:val="0"/>
              <w:marTop w:val="0"/>
              <w:marBottom w:val="0"/>
              <w:divBdr>
                <w:top w:val="none" w:sz="0" w:space="0" w:color="auto"/>
                <w:left w:val="none" w:sz="0" w:space="0" w:color="auto"/>
                <w:bottom w:val="none" w:sz="0" w:space="0" w:color="auto"/>
                <w:right w:val="none" w:sz="0" w:space="0" w:color="auto"/>
              </w:divBdr>
            </w:div>
          </w:divsChild>
        </w:div>
        <w:div w:id="92944426">
          <w:marLeft w:val="0"/>
          <w:marRight w:val="0"/>
          <w:marTop w:val="0"/>
          <w:marBottom w:val="0"/>
          <w:divBdr>
            <w:top w:val="none" w:sz="0" w:space="0" w:color="auto"/>
            <w:left w:val="none" w:sz="0" w:space="0" w:color="auto"/>
            <w:bottom w:val="none" w:sz="0" w:space="0" w:color="auto"/>
            <w:right w:val="none" w:sz="0" w:space="0" w:color="auto"/>
          </w:divBdr>
          <w:divsChild>
            <w:div w:id="122356633">
              <w:marLeft w:val="0"/>
              <w:marRight w:val="0"/>
              <w:marTop w:val="0"/>
              <w:marBottom w:val="0"/>
              <w:divBdr>
                <w:top w:val="none" w:sz="0" w:space="0" w:color="auto"/>
                <w:left w:val="none" w:sz="0" w:space="0" w:color="auto"/>
                <w:bottom w:val="none" w:sz="0" w:space="0" w:color="auto"/>
                <w:right w:val="none" w:sz="0" w:space="0" w:color="auto"/>
              </w:divBdr>
            </w:div>
          </w:divsChild>
        </w:div>
        <w:div w:id="1197501390">
          <w:marLeft w:val="0"/>
          <w:marRight w:val="0"/>
          <w:marTop w:val="0"/>
          <w:marBottom w:val="0"/>
          <w:divBdr>
            <w:top w:val="none" w:sz="0" w:space="0" w:color="auto"/>
            <w:left w:val="none" w:sz="0" w:space="0" w:color="auto"/>
            <w:bottom w:val="none" w:sz="0" w:space="0" w:color="auto"/>
            <w:right w:val="none" w:sz="0" w:space="0" w:color="auto"/>
          </w:divBdr>
          <w:divsChild>
            <w:div w:id="908732757">
              <w:marLeft w:val="0"/>
              <w:marRight w:val="0"/>
              <w:marTop w:val="0"/>
              <w:marBottom w:val="0"/>
              <w:divBdr>
                <w:top w:val="none" w:sz="0" w:space="0" w:color="auto"/>
                <w:left w:val="none" w:sz="0" w:space="0" w:color="auto"/>
                <w:bottom w:val="none" w:sz="0" w:space="0" w:color="auto"/>
                <w:right w:val="none" w:sz="0" w:space="0" w:color="auto"/>
              </w:divBdr>
            </w:div>
          </w:divsChild>
        </w:div>
        <w:div w:id="771167159">
          <w:marLeft w:val="0"/>
          <w:marRight w:val="0"/>
          <w:marTop w:val="0"/>
          <w:marBottom w:val="0"/>
          <w:divBdr>
            <w:top w:val="none" w:sz="0" w:space="0" w:color="auto"/>
            <w:left w:val="none" w:sz="0" w:space="0" w:color="auto"/>
            <w:bottom w:val="none" w:sz="0" w:space="0" w:color="auto"/>
            <w:right w:val="none" w:sz="0" w:space="0" w:color="auto"/>
          </w:divBdr>
          <w:divsChild>
            <w:div w:id="1560170873">
              <w:marLeft w:val="0"/>
              <w:marRight w:val="0"/>
              <w:marTop w:val="0"/>
              <w:marBottom w:val="0"/>
              <w:divBdr>
                <w:top w:val="none" w:sz="0" w:space="0" w:color="auto"/>
                <w:left w:val="none" w:sz="0" w:space="0" w:color="auto"/>
                <w:bottom w:val="none" w:sz="0" w:space="0" w:color="auto"/>
                <w:right w:val="none" w:sz="0" w:space="0" w:color="auto"/>
              </w:divBdr>
            </w:div>
            <w:div w:id="769861967">
              <w:marLeft w:val="0"/>
              <w:marRight w:val="0"/>
              <w:marTop w:val="0"/>
              <w:marBottom w:val="0"/>
              <w:divBdr>
                <w:top w:val="none" w:sz="0" w:space="0" w:color="auto"/>
                <w:left w:val="none" w:sz="0" w:space="0" w:color="auto"/>
                <w:bottom w:val="none" w:sz="0" w:space="0" w:color="auto"/>
                <w:right w:val="none" w:sz="0" w:space="0" w:color="auto"/>
              </w:divBdr>
            </w:div>
            <w:div w:id="1538614757">
              <w:marLeft w:val="0"/>
              <w:marRight w:val="0"/>
              <w:marTop w:val="0"/>
              <w:marBottom w:val="0"/>
              <w:divBdr>
                <w:top w:val="none" w:sz="0" w:space="0" w:color="auto"/>
                <w:left w:val="none" w:sz="0" w:space="0" w:color="auto"/>
                <w:bottom w:val="none" w:sz="0" w:space="0" w:color="auto"/>
                <w:right w:val="none" w:sz="0" w:space="0" w:color="auto"/>
              </w:divBdr>
            </w:div>
          </w:divsChild>
        </w:div>
        <w:div w:id="2106921159">
          <w:marLeft w:val="0"/>
          <w:marRight w:val="0"/>
          <w:marTop w:val="0"/>
          <w:marBottom w:val="0"/>
          <w:divBdr>
            <w:top w:val="none" w:sz="0" w:space="0" w:color="auto"/>
            <w:left w:val="none" w:sz="0" w:space="0" w:color="auto"/>
            <w:bottom w:val="none" w:sz="0" w:space="0" w:color="auto"/>
            <w:right w:val="none" w:sz="0" w:space="0" w:color="auto"/>
          </w:divBdr>
          <w:divsChild>
            <w:div w:id="152948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917759">
      <w:bodyDiv w:val="1"/>
      <w:marLeft w:val="0"/>
      <w:marRight w:val="0"/>
      <w:marTop w:val="0"/>
      <w:marBottom w:val="0"/>
      <w:divBdr>
        <w:top w:val="none" w:sz="0" w:space="0" w:color="auto"/>
        <w:left w:val="none" w:sz="0" w:space="0" w:color="auto"/>
        <w:bottom w:val="none" w:sz="0" w:space="0" w:color="auto"/>
        <w:right w:val="none" w:sz="0" w:space="0" w:color="auto"/>
      </w:divBdr>
    </w:div>
    <w:div w:id="622005262">
      <w:bodyDiv w:val="1"/>
      <w:marLeft w:val="0"/>
      <w:marRight w:val="0"/>
      <w:marTop w:val="0"/>
      <w:marBottom w:val="0"/>
      <w:divBdr>
        <w:top w:val="none" w:sz="0" w:space="0" w:color="auto"/>
        <w:left w:val="none" w:sz="0" w:space="0" w:color="auto"/>
        <w:bottom w:val="none" w:sz="0" w:space="0" w:color="auto"/>
        <w:right w:val="none" w:sz="0" w:space="0" w:color="auto"/>
      </w:divBdr>
      <w:divsChild>
        <w:div w:id="1653949795">
          <w:marLeft w:val="0"/>
          <w:marRight w:val="0"/>
          <w:marTop w:val="0"/>
          <w:marBottom w:val="0"/>
          <w:divBdr>
            <w:top w:val="none" w:sz="0" w:space="0" w:color="auto"/>
            <w:left w:val="none" w:sz="0" w:space="0" w:color="auto"/>
            <w:bottom w:val="none" w:sz="0" w:space="0" w:color="auto"/>
            <w:right w:val="none" w:sz="0" w:space="0" w:color="auto"/>
          </w:divBdr>
          <w:divsChild>
            <w:div w:id="669719586">
              <w:marLeft w:val="0"/>
              <w:marRight w:val="0"/>
              <w:marTop w:val="0"/>
              <w:marBottom w:val="0"/>
              <w:divBdr>
                <w:top w:val="none" w:sz="0" w:space="0" w:color="auto"/>
                <w:left w:val="none" w:sz="0" w:space="0" w:color="auto"/>
                <w:bottom w:val="none" w:sz="0" w:space="0" w:color="auto"/>
                <w:right w:val="none" w:sz="0" w:space="0" w:color="auto"/>
              </w:divBdr>
            </w:div>
          </w:divsChild>
        </w:div>
        <w:div w:id="927009011">
          <w:marLeft w:val="0"/>
          <w:marRight w:val="0"/>
          <w:marTop w:val="0"/>
          <w:marBottom w:val="0"/>
          <w:divBdr>
            <w:top w:val="none" w:sz="0" w:space="0" w:color="auto"/>
            <w:left w:val="none" w:sz="0" w:space="0" w:color="auto"/>
            <w:bottom w:val="none" w:sz="0" w:space="0" w:color="auto"/>
            <w:right w:val="none" w:sz="0" w:space="0" w:color="auto"/>
          </w:divBdr>
          <w:divsChild>
            <w:div w:id="2145153576">
              <w:marLeft w:val="0"/>
              <w:marRight w:val="0"/>
              <w:marTop w:val="0"/>
              <w:marBottom w:val="0"/>
              <w:divBdr>
                <w:top w:val="none" w:sz="0" w:space="0" w:color="auto"/>
                <w:left w:val="none" w:sz="0" w:space="0" w:color="auto"/>
                <w:bottom w:val="none" w:sz="0" w:space="0" w:color="auto"/>
                <w:right w:val="none" w:sz="0" w:space="0" w:color="auto"/>
              </w:divBdr>
            </w:div>
            <w:div w:id="320430819">
              <w:marLeft w:val="0"/>
              <w:marRight w:val="0"/>
              <w:marTop w:val="0"/>
              <w:marBottom w:val="0"/>
              <w:divBdr>
                <w:top w:val="none" w:sz="0" w:space="0" w:color="auto"/>
                <w:left w:val="none" w:sz="0" w:space="0" w:color="auto"/>
                <w:bottom w:val="none" w:sz="0" w:space="0" w:color="auto"/>
                <w:right w:val="none" w:sz="0" w:space="0" w:color="auto"/>
              </w:divBdr>
            </w:div>
          </w:divsChild>
        </w:div>
        <w:div w:id="956984205">
          <w:marLeft w:val="0"/>
          <w:marRight w:val="0"/>
          <w:marTop w:val="0"/>
          <w:marBottom w:val="0"/>
          <w:divBdr>
            <w:top w:val="none" w:sz="0" w:space="0" w:color="auto"/>
            <w:left w:val="none" w:sz="0" w:space="0" w:color="auto"/>
            <w:bottom w:val="none" w:sz="0" w:space="0" w:color="auto"/>
            <w:right w:val="none" w:sz="0" w:space="0" w:color="auto"/>
          </w:divBdr>
          <w:divsChild>
            <w:div w:id="1314068746">
              <w:marLeft w:val="0"/>
              <w:marRight w:val="0"/>
              <w:marTop w:val="0"/>
              <w:marBottom w:val="0"/>
              <w:divBdr>
                <w:top w:val="none" w:sz="0" w:space="0" w:color="auto"/>
                <w:left w:val="none" w:sz="0" w:space="0" w:color="auto"/>
                <w:bottom w:val="none" w:sz="0" w:space="0" w:color="auto"/>
                <w:right w:val="none" w:sz="0" w:space="0" w:color="auto"/>
              </w:divBdr>
            </w:div>
            <w:div w:id="607280451">
              <w:marLeft w:val="0"/>
              <w:marRight w:val="0"/>
              <w:marTop w:val="0"/>
              <w:marBottom w:val="0"/>
              <w:divBdr>
                <w:top w:val="none" w:sz="0" w:space="0" w:color="auto"/>
                <w:left w:val="none" w:sz="0" w:space="0" w:color="auto"/>
                <w:bottom w:val="none" w:sz="0" w:space="0" w:color="auto"/>
                <w:right w:val="none" w:sz="0" w:space="0" w:color="auto"/>
              </w:divBdr>
            </w:div>
            <w:div w:id="173307056">
              <w:marLeft w:val="0"/>
              <w:marRight w:val="0"/>
              <w:marTop w:val="0"/>
              <w:marBottom w:val="0"/>
              <w:divBdr>
                <w:top w:val="none" w:sz="0" w:space="0" w:color="auto"/>
                <w:left w:val="none" w:sz="0" w:space="0" w:color="auto"/>
                <w:bottom w:val="none" w:sz="0" w:space="0" w:color="auto"/>
                <w:right w:val="none" w:sz="0" w:space="0" w:color="auto"/>
              </w:divBdr>
            </w:div>
          </w:divsChild>
        </w:div>
        <w:div w:id="1187407890">
          <w:marLeft w:val="0"/>
          <w:marRight w:val="0"/>
          <w:marTop w:val="0"/>
          <w:marBottom w:val="0"/>
          <w:divBdr>
            <w:top w:val="none" w:sz="0" w:space="0" w:color="auto"/>
            <w:left w:val="none" w:sz="0" w:space="0" w:color="auto"/>
            <w:bottom w:val="none" w:sz="0" w:space="0" w:color="auto"/>
            <w:right w:val="none" w:sz="0" w:space="0" w:color="auto"/>
          </w:divBdr>
          <w:divsChild>
            <w:div w:id="664675733">
              <w:marLeft w:val="0"/>
              <w:marRight w:val="0"/>
              <w:marTop w:val="0"/>
              <w:marBottom w:val="0"/>
              <w:divBdr>
                <w:top w:val="none" w:sz="0" w:space="0" w:color="auto"/>
                <w:left w:val="none" w:sz="0" w:space="0" w:color="auto"/>
                <w:bottom w:val="none" w:sz="0" w:space="0" w:color="auto"/>
                <w:right w:val="none" w:sz="0" w:space="0" w:color="auto"/>
              </w:divBdr>
            </w:div>
          </w:divsChild>
        </w:div>
        <w:div w:id="1094010759">
          <w:marLeft w:val="0"/>
          <w:marRight w:val="0"/>
          <w:marTop w:val="0"/>
          <w:marBottom w:val="0"/>
          <w:divBdr>
            <w:top w:val="none" w:sz="0" w:space="0" w:color="auto"/>
            <w:left w:val="none" w:sz="0" w:space="0" w:color="auto"/>
            <w:bottom w:val="none" w:sz="0" w:space="0" w:color="auto"/>
            <w:right w:val="none" w:sz="0" w:space="0" w:color="auto"/>
          </w:divBdr>
          <w:divsChild>
            <w:div w:id="885290971">
              <w:marLeft w:val="0"/>
              <w:marRight w:val="0"/>
              <w:marTop w:val="0"/>
              <w:marBottom w:val="0"/>
              <w:divBdr>
                <w:top w:val="none" w:sz="0" w:space="0" w:color="auto"/>
                <w:left w:val="none" w:sz="0" w:space="0" w:color="auto"/>
                <w:bottom w:val="none" w:sz="0" w:space="0" w:color="auto"/>
                <w:right w:val="none" w:sz="0" w:space="0" w:color="auto"/>
              </w:divBdr>
            </w:div>
          </w:divsChild>
        </w:div>
        <w:div w:id="1698852416">
          <w:marLeft w:val="0"/>
          <w:marRight w:val="0"/>
          <w:marTop w:val="0"/>
          <w:marBottom w:val="0"/>
          <w:divBdr>
            <w:top w:val="none" w:sz="0" w:space="0" w:color="auto"/>
            <w:left w:val="none" w:sz="0" w:space="0" w:color="auto"/>
            <w:bottom w:val="none" w:sz="0" w:space="0" w:color="auto"/>
            <w:right w:val="none" w:sz="0" w:space="0" w:color="auto"/>
          </w:divBdr>
          <w:divsChild>
            <w:div w:id="511068923">
              <w:marLeft w:val="0"/>
              <w:marRight w:val="0"/>
              <w:marTop w:val="0"/>
              <w:marBottom w:val="0"/>
              <w:divBdr>
                <w:top w:val="none" w:sz="0" w:space="0" w:color="auto"/>
                <w:left w:val="none" w:sz="0" w:space="0" w:color="auto"/>
                <w:bottom w:val="none" w:sz="0" w:space="0" w:color="auto"/>
                <w:right w:val="none" w:sz="0" w:space="0" w:color="auto"/>
              </w:divBdr>
            </w:div>
            <w:div w:id="659624667">
              <w:marLeft w:val="0"/>
              <w:marRight w:val="0"/>
              <w:marTop w:val="0"/>
              <w:marBottom w:val="0"/>
              <w:divBdr>
                <w:top w:val="none" w:sz="0" w:space="0" w:color="auto"/>
                <w:left w:val="none" w:sz="0" w:space="0" w:color="auto"/>
                <w:bottom w:val="none" w:sz="0" w:space="0" w:color="auto"/>
                <w:right w:val="none" w:sz="0" w:space="0" w:color="auto"/>
              </w:divBdr>
            </w:div>
            <w:div w:id="1840534920">
              <w:marLeft w:val="0"/>
              <w:marRight w:val="0"/>
              <w:marTop w:val="0"/>
              <w:marBottom w:val="0"/>
              <w:divBdr>
                <w:top w:val="none" w:sz="0" w:space="0" w:color="auto"/>
                <w:left w:val="none" w:sz="0" w:space="0" w:color="auto"/>
                <w:bottom w:val="none" w:sz="0" w:space="0" w:color="auto"/>
                <w:right w:val="none" w:sz="0" w:space="0" w:color="auto"/>
              </w:divBdr>
            </w:div>
          </w:divsChild>
        </w:div>
        <w:div w:id="301427519">
          <w:marLeft w:val="0"/>
          <w:marRight w:val="0"/>
          <w:marTop w:val="0"/>
          <w:marBottom w:val="0"/>
          <w:divBdr>
            <w:top w:val="none" w:sz="0" w:space="0" w:color="auto"/>
            <w:left w:val="none" w:sz="0" w:space="0" w:color="auto"/>
            <w:bottom w:val="none" w:sz="0" w:space="0" w:color="auto"/>
            <w:right w:val="none" w:sz="0" w:space="0" w:color="auto"/>
          </w:divBdr>
          <w:divsChild>
            <w:div w:id="1159231266">
              <w:marLeft w:val="0"/>
              <w:marRight w:val="0"/>
              <w:marTop w:val="0"/>
              <w:marBottom w:val="0"/>
              <w:divBdr>
                <w:top w:val="none" w:sz="0" w:space="0" w:color="auto"/>
                <w:left w:val="none" w:sz="0" w:space="0" w:color="auto"/>
                <w:bottom w:val="none" w:sz="0" w:space="0" w:color="auto"/>
                <w:right w:val="none" w:sz="0" w:space="0" w:color="auto"/>
              </w:divBdr>
            </w:div>
            <w:div w:id="49575478">
              <w:marLeft w:val="0"/>
              <w:marRight w:val="0"/>
              <w:marTop w:val="0"/>
              <w:marBottom w:val="0"/>
              <w:divBdr>
                <w:top w:val="none" w:sz="0" w:space="0" w:color="auto"/>
                <w:left w:val="none" w:sz="0" w:space="0" w:color="auto"/>
                <w:bottom w:val="none" w:sz="0" w:space="0" w:color="auto"/>
                <w:right w:val="none" w:sz="0" w:space="0" w:color="auto"/>
              </w:divBdr>
            </w:div>
          </w:divsChild>
        </w:div>
        <w:div w:id="1775057198">
          <w:marLeft w:val="0"/>
          <w:marRight w:val="0"/>
          <w:marTop w:val="0"/>
          <w:marBottom w:val="0"/>
          <w:divBdr>
            <w:top w:val="none" w:sz="0" w:space="0" w:color="auto"/>
            <w:left w:val="none" w:sz="0" w:space="0" w:color="auto"/>
            <w:bottom w:val="none" w:sz="0" w:space="0" w:color="auto"/>
            <w:right w:val="none" w:sz="0" w:space="0" w:color="auto"/>
          </w:divBdr>
          <w:divsChild>
            <w:div w:id="2039818668">
              <w:marLeft w:val="0"/>
              <w:marRight w:val="0"/>
              <w:marTop w:val="0"/>
              <w:marBottom w:val="0"/>
              <w:divBdr>
                <w:top w:val="none" w:sz="0" w:space="0" w:color="auto"/>
                <w:left w:val="none" w:sz="0" w:space="0" w:color="auto"/>
                <w:bottom w:val="none" w:sz="0" w:space="0" w:color="auto"/>
                <w:right w:val="none" w:sz="0" w:space="0" w:color="auto"/>
              </w:divBdr>
            </w:div>
            <w:div w:id="1250852157">
              <w:marLeft w:val="0"/>
              <w:marRight w:val="0"/>
              <w:marTop w:val="0"/>
              <w:marBottom w:val="0"/>
              <w:divBdr>
                <w:top w:val="none" w:sz="0" w:space="0" w:color="auto"/>
                <w:left w:val="none" w:sz="0" w:space="0" w:color="auto"/>
                <w:bottom w:val="none" w:sz="0" w:space="0" w:color="auto"/>
                <w:right w:val="none" w:sz="0" w:space="0" w:color="auto"/>
              </w:divBdr>
            </w:div>
            <w:div w:id="685669444">
              <w:marLeft w:val="0"/>
              <w:marRight w:val="0"/>
              <w:marTop w:val="0"/>
              <w:marBottom w:val="0"/>
              <w:divBdr>
                <w:top w:val="none" w:sz="0" w:space="0" w:color="auto"/>
                <w:left w:val="none" w:sz="0" w:space="0" w:color="auto"/>
                <w:bottom w:val="none" w:sz="0" w:space="0" w:color="auto"/>
                <w:right w:val="none" w:sz="0" w:space="0" w:color="auto"/>
              </w:divBdr>
            </w:div>
          </w:divsChild>
        </w:div>
        <w:div w:id="751313459">
          <w:marLeft w:val="0"/>
          <w:marRight w:val="0"/>
          <w:marTop w:val="0"/>
          <w:marBottom w:val="0"/>
          <w:divBdr>
            <w:top w:val="none" w:sz="0" w:space="0" w:color="auto"/>
            <w:left w:val="none" w:sz="0" w:space="0" w:color="auto"/>
            <w:bottom w:val="none" w:sz="0" w:space="0" w:color="auto"/>
            <w:right w:val="none" w:sz="0" w:space="0" w:color="auto"/>
          </w:divBdr>
          <w:divsChild>
            <w:div w:id="550923473">
              <w:marLeft w:val="0"/>
              <w:marRight w:val="0"/>
              <w:marTop w:val="0"/>
              <w:marBottom w:val="0"/>
              <w:divBdr>
                <w:top w:val="none" w:sz="0" w:space="0" w:color="auto"/>
                <w:left w:val="none" w:sz="0" w:space="0" w:color="auto"/>
                <w:bottom w:val="none" w:sz="0" w:space="0" w:color="auto"/>
                <w:right w:val="none" w:sz="0" w:space="0" w:color="auto"/>
              </w:divBdr>
            </w:div>
          </w:divsChild>
        </w:div>
        <w:div w:id="1858739531">
          <w:marLeft w:val="0"/>
          <w:marRight w:val="0"/>
          <w:marTop w:val="0"/>
          <w:marBottom w:val="0"/>
          <w:divBdr>
            <w:top w:val="none" w:sz="0" w:space="0" w:color="auto"/>
            <w:left w:val="none" w:sz="0" w:space="0" w:color="auto"/>
            <w:bottom w:val="none" w:sz="0" w:space="0" w:color="auto"/>
            <w:right w:val="none" w:sz="0" w:space="0" w:color="auto"/>
          </w:divBdr>
          <w:divsChild>
            <w:div w:id="452528919">
              <w:marLeft w:val="0"/>
              <w:marRight w:val="0"/>
              <w:marTop w:val="0"/>
              <w:marBottom w:val="0"/>
              <w:divBdr>
                <w:top w:val="none" w:sz="0" w:space="0" w:color="auto"/>
                <w:left w:val="none" w:sz="0" w:space="0" w:color="auto"/>
                <w:bottom w:val="none" w:sz="0" w:space="0" w:color="auto"/>
                <w:right w:val="none" w:sz="0" w:space="0" w:color="auto"/>
              </w:divBdr>
            </w:div>
            <w:div w:id="2038189651">
              <w:marLeft w:val="0"/>
              <w:marRight w:val="0"/>
              <w:marTop w:val="0"/>
              <w:marBottom w:val="0"/>
              <w:divBdr>
                <w:top w:val="none" w:sz="0" w:space="0" w:color="auto"/>
                <w:left w:val="none" w:sz="0" w:space="0" w:color="auto"/>
                <w:bottom w:val="none" w:sz="0" w:space="0" w:color="auto"/>
                <w:right w:val="none" w:sz="0" w:space="0" w:color="auto"/>
              </w:divBdr>
            </w:div>
          </w:divsChild>
        </w:div>
        <w:div w:id="827524777">
          <w:marLeft w:val="0"/>
          <w:marRight w:val="0"/>
          <w:marTop w:val="0"/>
          <w:marBottom w:val="0"/>
          <w:divBdr>
            <w:top w:val="none" w:sz="0" w:space="0" w:color="auto"/>
            <w:left w:val="none" w:sz="0" w:space="0" w:color="auto"/>
            <w:bottom w:val="none" w:sz="0" w:space="0" w:color="auto"/>
            <w:right w:val="none" w:sz="0" w:space="0" w:color="auto"/>
          </w:divBdr>
          <w:divsChild>
            <w:div w:id="1576432785">
              <w:marLeft w:val="0"/>
              <w:marRight w:val="0"/>
              <w:marTop w:val="0"/>
              <w:marBottom w:val="0"/>
              <w:divBdr>
                <w:top w:val="none" w:sz="0" w:space="0" w:color="auto"/>
                <w:left w:val="none" w:sz="0" w:space="0" w:color="auto"/>
                <w:bottom w:val="none" w:sz="0" w:space="0" w:color="auto"/>
                <w:right w:val="none" w:sz="0" w:space="0" w:color="auto"/>
              </w:divBdr>
            </w:div>
            <w:div w:id="95294236">
              <w:marLeft w:val="0"/>
              <w:marRight w:val="0"/>
              <w:marTop w:val="0"/>
              <w:marBottom w:val="0"/>
              <w:divBdr>
                <w:top w:val="none" w:sz="0" w:space="0" w:color="auto"/>
                <w:left w:val="none" w:sz="0" w:space="0" w:color="auto"/>
                <w:bottom w:val="none" w:sz="0" w:space="0" w:color="auto"/>
                <w:right w:val="none" w:sz="0" w:space="0" w:color="auto"/>
              </w:divBdr>
            </w:div>
          </w:divsChild>
        </w:div>
        <w:div w:id="580068144">
          <w:marLeft w:val="0"/>
          <w:marRight w:val="0"/>
          <w:marTop w:val="0"/>
          <w:marBottom w:val="0"/>
          <w:divBdr>
            <w:top w:val="none" w:sz="0" w:space="0" w:color="auto"/>
            <w:left w:val="none" w:sz="0" w:space="0" w:color="auto"/>
            <w:bottom w:val="none" w:sz="0" w:space="0" w:color="auto"/>
            <w:right w:val="none" w:sz="0" w:space="0" w:color="auto"/>
          </w:divBdr>
          <w:divsChild>
            <w:div w:id="203661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432862">
      <w:bodyDiv w:val="1"/>
      <w:marLeft w:val="0"/>
      <w:marRight w:val="0"/>
      <w:marTop w:val="0"/>
      <w:marBottom w:val="0"/>
      <w:divBdr>
        <w:top w:val="none" w:sz="0" w:space="0" w:color="auto"/>
        <w:left w:val="none" w:sz="0" w:space="0" w:color="auto"/>
        <w:bottom w:val="none" w:sz="0" w:space="0" w:color="auto"/>
        <w:right w:val="none" w:sz="0" w:space="0" w:color="auto"/>
      </w:divBdr>
      <w:divsChild>
        <w:div w:id="1072508512">
          <w:marLeft w:val="0"/>
          <w:marRight w:val="0"/>
          <w:marTop w:val="0"/>
          <w:marBottom w:val="0"/>
          <w:divBdr>
            <w:top w:val="none" w:sz="0" w:space="0" w:color="auto"/>
            <w:left w:val="none" w:sz="0" w:space="0" w:color="auto"/>
            <w:bottom w:val="none" w:sz="0" w:space="0" w:color="auto"/>
            <w:right w:val="none" w:sz="0" w:space="0" w:color="auto"/>
          </w:divBdr>
          <w:divsChild>
            <w:div w:id="549390135">
              <w:marLeft w:val="0"/>
              <w:marRight w:val="0"/>
              <w:marTop w:val="0"/>
              <w:marBottom w:val="0"/>
              <w:divBdr>
                <w:top w:val="none" w:sz="0" w:space="0" w:color="auto"/>
                <w:left w:val="none" w:sz="0" w:space="0" w:color="auto"/>
                <w:bottom w:val="none" w:sz="0" w:space="0" w:color="auto"/>
                <w:right w:val="none" w:sz="0" w:space="0" w:color="auto"/>
              </w:divBdr>
              <w:divsChild>
                <w:div w:id="1348631091">
                  <w:marLeft w:val="525"/>
                  <w:marRight w:val="525"/>
                  <w:marTop w:val="0"/>
                  <w:marBottom w:val="0"/>
                  <w:divBdr>
                    <w:top w:val="none" w:sz="0" w:space="0" w:color="auto"/>
                    <w:left w:val="none" w:sz="0" w:space="0" w:color="auto"/>
                    <w:bottom w:val="none" w:sz="0" w:space="0" w:color="auto"/>
                    <w:right w:val="none" w:sz="0" w:space="0" w:color="auto"/>
                  </w:divBdr>
                  <w:divsChild>
                    <w:div w:id="1455295344">
                      <w:marLeft w:val="0"/>
                      <w:marRight w:val="0"/>
                      <w:marTop w:val="150"/>
                      <w:marBottom w:val="150"/>
                      <w:divBdr>
                        <w:top w:val="none" w:sz="0" w:space="0" w:color="auto"/>
                        <w:left w:val="none" w:sz="0" w:space="0" w:color="auto"/>
                        <w:bottom w:val="none" w:sz="0" w:space="0" w:color="auto"/>
                        <w:right w:val="none" w:sz="0" w:space="0" w:color="auto"/>
                      </w:divBdr>
                      <w:divsChild>
                        <w:div w:id="1985424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001198768">
      <w:bodyDiv w:val="1"/>
      <w:marLeft w:val="0"/>
      <w:marRight w:val="0"/>
      <w:marTop w:val="0"/>
      <w:marBottom w:val="0"/>
      <w:divBdr>
        <w:top w:val="none" w:sz="0" w:space="0" w:color="auto"/>
        <w:left w:val="none" w:sz="0" w:space="0" w:color="auto"/>
        <w:bottom w:val="none" w:sz="0" w:space="0" w:color="auto"/>
        <w:right w:val="none" w:sz="0" w:space="0" w:color="auto"/>
      </w:divBdr>
      <w:divsChild>
        <w:div w:id="1584028840">
          <w:marLeft w:val="0"/>
          <w:marRight w:val="0"/>
          <w:marTop w:val="0"/>
          <w:marBottom w:val="0"/>
          <w:divBdr>
            <w:top w:val="none" w:sz="0" w:space="0" w:color="auto"/>
            <w:left w:val="none" w:sz="0" w:space="0" w:color="auto"/>
            <w:bottom w:val="none" w:sz="0" w:space="0" w:color="auto"/>
            <w:right w:val="none" w:sz="0" w:space="0" w:color="auto"/>
          </w:divBdr>
          <w:divsChild>
            <w:div w:id="1597784841">
              <w:marLeft w:val="0"/>
              <w:marRight w:val="0"/>
              <w:marTop w:val="0"/>
              <w:marBottom w:val="0"/>
              <w:divBdr>
                <w:top w:val="none" w:sz="0" w:space="0" w:color="auto"/>
                <w:left w:val="none" w:sz="0" w:space="0" w:color="auto"/>
                <w:bottom w:val="none" w:sz="0" w:space="0" w:color="auto"/>
                <w:right w:val="none" w:sz="0" w:space="0" w:color="auto"/>
              </w:divBdr>
            </w:div>
          </w:divsChild>
        </w:div>
        <w:div w:id="805589580">
          <w:marLeft w:val="0"/>
          <w:marRight w:val="0"/>
          <w:marTop w:val="0"/>
          <w:marBottom w:val="0"/>
          <w:divBdr>
            <w:top w:val="none" w:sz="0" w:space="0" w:color="auto"/>
            <w:left w:val="none" w:sz="0" w:space="0" w:color="auto"/>
            <w:bottom w:val="none" w:sz="0" w:space="0" w:color="auto"/>
            <w:right w:val="none" w:sz="0" w:space="0" w:color="auto"/>
          </w:divBdr>
          <w:divsChild>
            <w:div w:id="1037125605">
              <w:marLeft w:val="0"/>
              <w:marRight w:val="0"/>
              <w:marTop w:val="0"/>
              <w:marBottom w:val="0"/>
              <w:divBdr>
                <w:top w:val="none" w:sz="0" w:space="0" w:color="auto"/>
                <w:left w:val="none" w:sz="0" w:space="0" w:color="auto"/>
                <w:bottom w:val="none" w:sz="0" w:space="0" w:color="auto"/>
                <w:right w:val="none" w:sz="0" w:space="0" w:color="auto"/>
              </w:divBdr>
            </w:div>
          </w:divsChild>
        </w:div>
        <w:div w:id="1660495616">
          <w:marLeft w:val="0"/>
          <w:marRight w:val="0"/>
          <w:marTop w:val="0"/>
          <w:marBottom w:val="0"/>
          <w:divBdr>
            <w:top w:val="none" w:sz="0" w:space="0" w:color="auto"/>
            <w:left w:val="none" w:sz="0" w:space="0" w:color="auto"/>
            <w:bottom w:val="none" w:sz="0" w:space="0" w:color="auto"/>
            <w:right w:val="none" w:sz="0" w:space="0" w:color="auto"/>
          </w:divBdr>
          <w:divsChild>
            <w:div w:id="1231191836">
              <w:marLeft w:val="0"/>
              <w:marRight w:val="0"/>
              <w:marTop w:val="0"/>
              <w:marBottom w:val="0"/>
              <w:divBdr>
                <w:top w:val="none" w:sz="0" w:space="0" w:color="auto"/>
                <w:left w:val="none" w:sz="0" w:space="0" w:color="auto"/>
                <w:bottom w:val="none" w:sz="0" w:space="0" w:color="auto"/>
                <w:right w:val="none" w:sz="0" w:space="0" w:color="auto"/>
              </w:divBdr>
            </w:div>
            <w:div w:id="2071685189">
              <w:marLeft w:val="0"/>
              <w:marRight w:val="0"/>
              <w:marTop w:val="0"/>
              <w:marBottom w:val="0"/>
              <w:divBdr>
                <w:top w:val="none" w:sz="0" w:space="0" w:color="auto"/>
                <w:left w:val="none" w:sz="0" w:space="0" w:color="auto"/>
                <w:bottom w:val="none" w:sz="0" w:space="0" w:color="auto"/>
                <w:right w:val="none" w:sz="0" w:space="0" w:color="auto"/>
              </w:divBdr>
            </w:div>
            <w:div w:id="994798262">
              <w:marLeft w:val="0"/>
              <w:marRight w:val="0"/>
              <w:marTop w:val="0"/>
              <w:marBottom w:val="0"/>
              <w:divBdr>
                <w:top w:val="none" w:sz="0" w:space="0" w:color="auto"/>
                <w:left w:val="none" w:sz="0" w:space="0" w:color="auto"/>
                <w:bottom w:val="none" w:sz="0" w:space="0" w:color="auto"/>
                <w:right w:val="none" w:sz="0" w:space="0" w:color="auto"/>
              </w:divBdr>
            </w:div>
          </w:divsChild>
        </w:div>
        <w:div w:id="1982422673">
          <w:marLeft w:val="0"/>
          <w:marRight w:val="0"/>
          <w:marTop w:val="0"/>
          <w:marBottom w:val="0"/>
          <w:divBdr>
            <w:top w:val="none" w:sz="0" w:space="0" w:color="auto"/>
            <w:left w:val="none" w:sz="0" w:space="0" w:color="auto"/>
            <w:bottom w:val="none" w:sz="0" w:space="0" w:color="auto"/>
            <w:right w:val="none" w:sz="0" w:space="0" w:color="auto"/>
          </w:divBdr>
          <w:divsChild>
            <w:div w:id="95368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565981">
      <w:bodyDiv w:val="1"/>
      <w:marLeft w:val="0"/>
      <w:marRight w:val="0"/>
      <w:marTop w:val="0"/>
      <w:marBottom w:val="0"/>
      <w:divBdr>
        <w:top w:val="none" w:sz="0" w:space="0" w:color="auto"/>
        <w:left w:val="none" w:sz="0" w:space="0" w:color="auto"/>
        <w:bottom w:val="none" w:sz="0" w:space="0" w:color="auto"/>
        <w:right w:val="none" w:sz="0" w:space="0" w:color="auto"/>
      </w:divBdr>
    </w:div>
    <w:div w:id="1192260458">
      <w:bodyDiv w:val="1"/>
      <w:marLeft w:val="0"/>
      <w:marRight w:val="0"/>
      <w:marTop w:val="0"/>
      <w:marBottom w:val="0"/>
      <w:divBdr>
        <w:top w:val="none" w:sz="0" w:space="0" w:color="auto"/>
        <w:left w:val="none" w:sz="0" w:space="0" w:color="auto"/>
        <w:bottom w:val="none" w:sz="0" w:space="0" w:color="auto"/>
        <w:right w:val="none" w:sz="0" w:space="0" w:color="auto"/>
      </w:divBdr>
    </w:div>
    <w:div w:id="1492065782">
      <w:bodyDiv w:val="1"/>
      <w:marLeft w:val="0"/>
      <w:marRight w:val="0"/>
      <w:marTop w:val="0"/>
      <w:marBottom w:val="0"/>
      <w:divBdr>
        <w:top w:val="none" w:sz="0" w:space="0" w:color="auto"/>
        <w:left w:val="none" w:sz="0" w:space="0" w:color="auto"/>
        <w:bottom w:val="none" w:sz="0" w:space="0" w:color="auto"/>
        <w:right w:val="none" w:sz="0" w:space="0" w:color="auto"/>
      </w:divBdr>
    </w:div>
    <w:div w:id="1872644671">
      <w:bodyDiv w:val="1"/>
      <w:marLeft w:val="0"/>
      <w:marRight w:val="0"/>
      <w:marTop w:val="0"/>
      <w:marBottom w:val="0"/>
      <w:divBdr>
        <w:top w:val="none" w:sz="0" w:space="0" w:color="auto"/>
        <w:left w:val="none" w:sz="0" w:space="0" w:color="auto"/>
        <w:bottom w:val="none" w:sz="0" w:space="0" w:color="auto"/>
        <w:right w:val="none" w:sz="0" w:space="0" w:color="auto"/>
      </w:divBdr>
      <w:divsChild>
        <w:div w:id="389546129">
          <w:marLeft w:val="0"/>
          <w:marRight w:val="0"/>
          <w:marTop w:val="0"/>
          <w:marBottom w:val="0"/>
          <w:divBdr>
            <w:top w:val="none" w:sz="0" w:space="0" w:color="auto"/>
            <w:left w:val="none" w:sz="0" w:space="0" w:color="auto"/>
            <w:bottom w:val="none" w:sz="0" w:space="0" w:color="auto"/>
            <w:right w:val="none" w:sz="0" w:space="0" w:color="auto"/>
          </w:divBdr>
          <w:divsChild>
            <w:div w:id="1720324442">
              <w:marLeft w:val="0"/>
              <w:marRight w:val="0"/>
              <w:marTop w:val="0"/>
              <w:marBottom w:val="0"/>
              <w:divBdr>
                <w:top w:val="none" w:sz="0" w:space="0" w:color="auto"/>
                <w:left w:val="none" w:sz="0" w:space="0" w:color="auto"/>
                <w:bottom w:val="none" w:sz="0" w:space="0" w:color="auto"/>
                <w:right w:val="none" w:sz="0" w:space="0" w:color="auto"/>
              </w:divBdr>
            </w:div>
            <w:div w:id="604701096">
              <w:marLeft w:val="0"/>
              <w:marRight w:val="0"/>
              <w:marTop w:val="0"/>
              <w:marBottom w:val="0"/>
              <w:divBdr>
                <w:top w:val="none" w:sz="0" w:space="0" w:color="auto"/>
                <w:left w:val="none" w:sz="0" w:space="0" w:color="auto"/>
                <w:bottom w:val="none" w:sz="0" w:space="0" w:color="auto"/>
                <w:right w:val="none" w:sz="0" w:space="0" w:color="auto"/>
              </w:divBdr>
            </w:div>
          </w:divsChild>
        </w:div>
        <w:div w:id="308753541">
          <w:marLeft w:val="0"/>
          <w:marRight w:val="0"/>
          <w:marTop w:val="0"/>
          <w:marBottom w:val="0"/>
          <w:divBdr>
            <w:top w:val="none" w:sz="0" w:space="0" w:color="auto"/>
            <w:left w:val="none" w:sz="0" w:space="0" w:color="auto"/>
            <w:bottom w:val="none" w:sz="0" w:space="0" w:color="auto"/>
            <w:right w:val="none" w:sz="0" w:space="0" w:color="auto"/>
          </w:divBdr>
          <w:divsChild>
            <w:div w:id="1705522576">
              <w:marLeft w:val="0"/>
              <w:marRight w:val="0"/>
              <w:marTop w:val="0"/>
              <w:marBottom w:val="0"/>
              <w:divBdr>
                <w:top w:val="none" w:sz="0" w:space="0" w:color="auto"/>
                <w:left w:val="none" w:sz="0" w:space="0" w:color="auto"/>
                <w:bottom w:val="none" w:sz="0" w:space="0" w:color="auto"/>
                <w:right w:val="none" w:sz="0" w:space="0" w:color="auto"/>
              </w:divBdr>
            </w:div>
            <w:div w:id="163220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890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gov.wales/topics/people-and-communities/people/future-generations-act/?lang=e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murphy@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hyperlink" Target="http://www.infed.org.uk/" TargetMode="Externa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hwbplus.wales.gov.uk/schools/6714052/Documents/Donaldson%20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7" ma:contentTypeDescription="Create a new document." ma:contentTypeScope="" ma:versionID="7adcb4638a542ca19a62bceab5490bd9">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6516c1c5c15cc56ef3a680daf9ca887d"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82703F-7644-4127-AA3B-035BACC1317D}">
  <ds:schemaRefs>
    <ds:schemaRef ds:uri="http://schemas.microsoft.com/sharepoint/v3/contenttype/forms"/>
  </ds:schemaRefs>
</ds:datastoreItem>
</file>

<file path=customXml/itemProps2.xml><?xml version="1.0" encoding="utf-8"?>
<ds:datastoreItem xmlns:ds="http://schemas.openxmlformats.org/officeDocument/2006/customXml" ds:itemID="{73F00909-40E6-43A3-B10D-DF244BE9D2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47B6-541B-4147-9BB0-B37BE19646A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982</Words>
  <Characters>5601</Characters>
  <Application>Microsoft Office Word</Application>
  <DocSecurity>0</DocSecurity>
  <Lines>46</Lines>
  <Paragraphs>13</Paragraphs>
  <ScaleCrop>false</ScaleCrop>
  <Company>SMU</Company>
  <LinksUpToDate>false</LinksUpToDate>
  <CharactersWithSpaces>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edu-cl</dc:creator>
  <cp:lastModifiedBy>Alison Murphy</cp:lastModifiedBy>
  <cp:revision>2</cp:revision>
  <cp:lastPrinted>2012-08-14T12:00:00Z</cp:lastPrinted>
  <dcterms:created xsi:type="dcterms:W3CDTF">2020-12-02T11:56:00Z</dcterms:created>
  <dcterms:modified xsi:type="dcterms:W3CDTF">2020-12-02T11:56:00Z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