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7A533BBF" w:rsidR="00933090" w:rsidRDefault="57CB3397" w:rsidP="7C9E73E6">
      <w:pPr>
        <w:pStyle w:val="Heading2"/>
        <w:rPr>
          <w:u w:val="single"/>
        </w:rPr>
      </w:pPr>
      <w:bookmarkStart w:id="0" w:name="_Toc1284124556"/>
      <w:r w:rsidRPr="006BCBA6">
        <w:rPr>
          <w:u w:val="single"/>
        </w:rPr>
        <w:t>Business plan for an entrepreneurship</w:t>
      </w:r>
      <w:bookmarkEnd w:id="0"/>
    </w:p>
    <w:p w14:paraId="3C8AD971" w14:textId="77777777" w:rsidR="00A908B8" w:rsidRPr="00A908B8" w:rsidRDefault="00A908B8" w:rsidP="00A908B8">
      <w:pPr>
        <w:rPr>
          <w:rFonts w:ascii="Calibri" w:eastAsia="Arial" w:hAnsi="Calibri" w:cs="Calibri"/>
          <w:sz w:val="28"/>
          <w:szCs w:val="28"/>
        </w:rPr>
      </w:pPr>
      <w:r w:rsidRPr="00A908B8">
        <w:rPr>
          <w:rFonts w:ascii="Calibri" w:eastAsia="Arial" w:hAnsi="Calibri" w:cs="Calibri"/>
          <w:sz w:val="28"/>
          <w:szCs w:val="28"/>
        </w:rPr>
        <w:t xml:space="preserve">Dumitru Ciprian Iancu </w:t>
      </w:r>
    </w:p>
    <w:p w14:paraId="7456AF2A" w14:textId="65C596E2" w:rsidR="00A908B8" w:rsidRPr="00A908B8" w:rsidRDefault="00A908B8" w:rsidP="00A908B8">
      <w:pPr>
        <w:rPr>
          <w:rFonts w:ascii="Calibri" w:eastAsia="Arial" w:hAnsi="Calibri" w:cs="Calibri"/>
          <w:sz w:val="28"/>
          <w:szCs w:val="28"/>
        </w:rPr>
      </w:pPr>
      <w:r w:rsidRPr="00A908B8">
        <w:rPr>
          <w:rFonts w:ascii="Calibri" w:eastAsia="Arial" w:hAnsi="Calibri" w:cs="Calibri"/>
          <w:sz w:val="28"/>
          <w:szCs w:val="28"/>
        </w:rPr>
        <w:t>Student ID:2133738</w:t>
      </w:r>
    </w:p>
    <w:p w14:paraId="793EF650" w14:textId="05CF73B9" w:rsidR="57CB3397" w:rsidRPr="00A908B8" w:rsidRDefault="57CB3397" w:rsidP="7C9E73E6">
      <w:pPr>
        <w:rPr>
          <w:rFonts w:ascii="Calibri" w:eastAsia="Calibri" w:hAnsi="Calibri" w:cs="Calibri"/>
          <w:sz w:val="28"/>
          <w:szCs w:val="28"/>
        </w:rPr>
      </w:pPr>
      <w:r w:rsidRPr="00A908B8">
        <w:rPr>
          <w:rFonts w:ascii="Calibri" w:eastAsia="Calibri" w:hAnsi="Calibri" w:cs="Calibri"/>
          <w:sz w:val="28"/>
          <w:szCs w:val="28"/>
        </w:rPr>
        <w:t>University Trinity Saint David</w:t>
      </w:r>
    </w:p>
    <w:p w14:paraId="16669051" w14:textId="2860F940" w:rsidR="7C9E73E6" w:rsidRDefault="7C9E73E6" w:rsidP="7C9E73E6">
      <w:pPr>
        <w:rPr>
          <w:rFonts w:ascii="Calibri" w:eastAsia="Calibri" w:hAnsi="Calibri" w:cs="Calibri"/>
          <w:sz w:val="28"/>
          <w:szCs w:val="28"/>
        </w:rPr>
      </w:pPr>
    </w:p>
    <w:p w14:paraId="5F0F1B22" w14:textId="2FF41628" w:rsidR="7C9E73E6" w:rsidRDefault="7C9E73E6" w:rsidP="7C9E73E6">
      <w:pPr>
        <w:rPr>
          <w:rFonts w:ascii="Calibri" w:eastAsia="Calibri" w:hAnsi="Calibri" w:cs="Calibri"/>
          <w:sz w:val="28"/>
          <w:szCs w:val="28"/>
        </w:rPr>
      </w:pPr>
    </w:p>
    <w:p w14:paraId="68DBD09C" w14:textId="0963EE5E" w:rsidR="7C9E73E6" w:rsidRDefault="7C9E73E6" w:rsidP="7C9E73E6">
      <w:pPr>
        <w:rPr>
          <w:rFonts w:ascii="Calibri" w:eastAsia="Calibri" w:hAnsi="Calibri" w:cs="Calibri"/>
          <w:sz w:val="28"/>
          <w:szCs w:val="28"/>
        </w:rPr>
      </w:pPr>
    </w:p>
    <w:p w14:paraId="3A931EC6" w14:textId="53ED9ADA" w:rsidR="7C9E73E6" w:rsidRDefault="7C9E73E6" w:rsidP="7C9E73E6">
      <w:pPr>
        <w:rPr>
          <w:rFonts w:ascii="Calibri" w:eastAsia="Calibri" w:hAnsi="Calibri" w:cs="Calibri"/>
          <w:sz w:val="28"/>
          <w:szCs w:val="28"/>
        </w:rPr>
      </w:pPr>
    </w:p>
    <w:p w14:paraId="791CF674" w14:textId="43B5AAE1" w:rsidR="7C9E73E6" w:rsidRDefault="7C9E73E6" w:rsidP="7C9E73E6">
      <w:pPr>
        <w:rPr>
          <w:rFonts w:ascii="Calibri" w:eastAsia="Calibri" w:hAnsi="Calibri" w:cs="Calibri"/>
          <w:sz w:val="28"/>
          <w:szCs w:val="28"/>
        </w:rPr>
      </w:pPr>
    </w:p>
    <w:p w14:paraId="5248831D" w14:textId="7F3FE7C5" w:rsidR="7C9E73E6" w:rsidRDefault="7C9E73E6" w:rsidP="7C9E73E6">
      <w:pPr>
        <w:rPr>
          <w:rFonts w:ascii="Calibri" w:eastAsia="Calibri" w:hAnsi="Calibri" w:cs="Calibri"/>
          <w:sz w:val="28"/>
          <w:szCs w:val="28"/>
        </w:rPr>
      </w:pPr>
    </w:p>
    <w:p w14:paraId="57D90357" w14:textId="4B7A2568" w:rsidR="7C9E73E6" w:rsidRDefault="7C9E73E6" w:rsidP="7C9E73E6">
      <w:pPr>
        <w:rPr>
          <w:rFonts w:ascii="Calibri" w:eastAsia="Calibri" w:hAnsi="Calibri" w:cs="Calibri"/>
          <w:sz w:val="28"/>
          <w:szCs w:val="28"/>
        </w:rPr>
      </w:pPr>
    </w:p>
    <w:p w14:paraId="224DA655" w14:textId="62497D48" w:rsidR="7C9E73E6" w:rsidRDefault="7C9E73E6" w:rsidP="7C9E73E6">
      <w:pPr>
        <w:rPr>
          <w:rFonts w:ascii="Calibri" w:eastAsia="Calibri" w:hAnsi="Calibri" w:cs="Calibri"/>
          <w:sz w:val="28"/>
          <w:szCs w:val="28"/>
        </w:rPr>
      </w:pPr>
    </w:p>
    <w:p w14:paraId="190D779F" w14:textId="5DD3C0C1" w:rsidR="7C9E73E6" w:rsidRDefault="7C9E73E6" w:rsidP="7C9E73E6">
      <w:pPr>
        <w:rPr>
          <w:rFonts w:ascii="Calibri" w:eastAsia="Calibri" w:hAnsi="Calibri" w:cs="Calibri"/>
          <w:sz w:val="28"/>
          <w:szCs w:val="28"/>
        </w:rPr>
      </w:pPr>
    </w:p>
    <w:p w14:paraId="17960237" w14:textId="04FE3A6E" w:rsidR="7C9E73E6" w:rsidRDefault="7C9E73E6" w:rsidP="7C9E73E6">
      <w:pPr>
        <w:rPr>
          <w:rFonts w:ascii="Calibri" w:eastAsia="Calibri" w:hAnsi="Calibri" w:cs="Calibri"/>
          <w:sz w:val="28"/>
          <w:szCs w:val="28"/>
        </w:rPr>
      </w:pPr>
    </w:p>
    <w:p w14:paraId="1D036D21" w14:textId="4B3E7CFB" w:rsidR="7C9E73E6" w:rsidRDefault="7C9E73E6" w:rsidP="7C9E73E6">
      <w:pPr>
        <w:rPr>
          <w:rFonts w:ascii="Calibri" w:eastAsia="Calibri" w:hAnsi="Calibri" w:cs="Calibri"/>
          <w:sz w:val="28"/>
          <w:szCs w:val="28"/>
        </w:rPr>
      </w:pPr>
    </w:p>
    <w:p w14:paraId="6C85576B" w14:textId="63CD8ABA" w:rsidR="7C9E73E6" w:rsidRDefault="7C9E73E6" w:rsidP="7C9E73E6">
      <w:pPr>
        <w:rPr>
          <w:rFonts w:ascii="Calibri" w:eastAsia="Calibri" w:hAnsi="Calibri" w:cs="Calibri"/>
          <w:sz w:val="28"/>
          <w:szCs w:val="28"/>
        </w:rPr>
      </w:pPr>
    </w:p>
    <w:p w14:paraId="3CF0DD4C" w14:textId="41A78609" w:rsidR="7C9E73E6" w:rsidRDefault="7C9E73E6" w:rsidP="7C9E73E6">
      <w:pPr>
        <w:rPr>
          <w:rFonts w:ascii="Calibri" w:eastAsia="Calibri" w:hAnsi="Calibri" w:cs="Calibri"/>
          <w:sz w:val="28"/>
          <w:szCs w:val="28"/>
        </w:rPr>
      </w:pPr>
    </w:p>
    <w:p w14:paraId="38BCC22B" w14:textId="36DE58EF" w:rsidR="7C9E73E6" w:rsidRDefault="7C9E73E6" w:rsidP="7C9E73E6">
      <w:pPr>
        <w:rPr>
          <w:rFonts w:ascii="Calibri" w:eastAsia="Calibri" w:hAnsi="Calibri" w:cs="Calibri"/>
          <w:sz w:val="28"/>
          <w:szCs w:val="28"/>
        </w:rPr>
      </w:pPr>
    </w:p>
    <w:p w14:paraId="21EE69CD" w14:textId="3019E01D" w:rsidR="7C9E73E6" w:rsidRDefault="7C9E73E6" w:rsidP="7C9E73E6">
      <w:pPr>
        <w:rPr>
          <w:rFonts w:ascii="Calibri" w:eastAsia="Calibri" w:hAnsi="Calibri" w:cs="Calibri"/>
          <w:sz w:val="28"/>
          <w:szCs w:val="28"/>
        </w:rPr>
      </w:pPr>
    </w:p>
    <w:p w14:paraId="2DA9292E" w14:textId="1A1B94CA" w:rsidR="7C9E73E6" w:rsidRDefault="7C9E73E6" w:rsidP="7C9E73E6">
      <w:pPr>
        <w:rPr>
          <w:rFonts w:ascii="Calibri" w:eastAsia="Calibri" w:hAnsi="Calibri" w:cs="Calibri"/>
          <w:sz w:val="28"/>
          <w:szCs w:val="28"/>
        </w:rPr>
      </w:pPr>
    </w:p>
    <w:p w14:paraId="68C24147" w14:textId="40368DC8" w:rsidR="7C9E73E6" w:rsidRDefault="7C9E73E6" w:rsidP="7C9E73E6">
      <w:pPr>
        <w:rPr>
          <w:rFonts w:ascii="Calibri" w:eastAsia="Calibri" w:hAnsi="Calibri" w:cs="Calibri"/>
          <w:sz w:val="28"/>
          <w:szCs w:val="28"/>
        </w:rPr>
      </w:pPr>
    </w:p>
    <w:p w14:paraId="7B6753CE" w14:textId="10E48610" w:rsidR="7C9E73E6" w:rsidRDefault="7C9E73E6" w:rsidP="7C9E73E6">
      <w:pPr>
        <w:rPr>
          <w:rFonts w:ascii="Calibri" w:eastAsia="Calibri" w:hAnsi="Calibri" w:cs="Calibri"/>
          <w:sz w:val="28"/>
          <w:szCs w:val="28"/>
        </w:rPr>
      </w:pPr>
    </w:p>
    <w:p w14:paraId="4FACD7A5" w14:textId="7F4DF222" w:rsidR="7C9E73E6" w:rsidRDefault="7C9E73E6" w:rsidP="7C9E73E6">
      <w:pPr>
        <w:rPr>
          <w:rFonts w:ascii="Calibri" w:eastAsia="Calibri" w:hAnsi="Calibri" w:cs="Calibri"/>
          <w:sz w:val="28"/>
          <w:szCs w:val="28"/>
        </w:rPr>
      </w:pPr>
    </w:p>
    <w:p w14:paraId="4EE9AFC6" w14:textId="2CB6D121" w:rsidR="7C9E73E6" w:rsidRDefault="7C9E73E6" w:rsidP="7C9E73E6">
      <w:pPr>
        <w:rPr>
          <w:rFonts w:ascii="Calibri" w:eastAsia="Calibri" w:hAnsi="Calibri" w:cs="Calibri"/>
          <w:sz w:val="28"/>
          <w:szCs w:val="28"/>
        </w:rPr>
      </w:pPr>
    </w:p>
    <w:p w14:paraId="64AE7E41" w14:textId="403E8E57" w:rsidR="7C9E73E6" w:rsidRDefault="7C9E73E6" w:rsidP="7C9E73E6">
      <w:pPr>
        <w:rPr>
          <w:rFonts w:ascii="Calibri" w:eastAsia="Calibri" w:hAnsi="Calibri" w:cs="Calibri"/>
          <w:b/>
          <w:bCs/>
        </w:rPr>
      </w:pPr>
    </w:p>
    <w:p w14:paraId="631AC3EE" w14:textId="4596E345" w:rsidR="57CB3397" w:rsidRDefault="57CB3397" w:rsidP="006BCBA6">
      <w:pPr>
        <w:rPr>
          <w:rFonts w:ascii="Arial" w:eastAsia="Arial" w:hAnsi="Arial" w:cs="Arial"/>
          <w:b/>
          <w:bCs/>
        </w:rPr>
      </w:pPr>
      <w:r w:rsidRPr="006BCBA6">
        <w:rPr>
          <w:rFonts w:ascii="Arial" w:eastAsia="Arial" w:hAnsi="Arial" w:cs="Arial"/>
          <w:b/>
          <w:bCs/>
        </w:rPr>
        <w:t>Table of content</w:t>
      </w:r>
    </w:p>
    <w:sdt>
      <w:sdtPr>
        <w:id w:val="2103692550"/>
        <w:docPartObj>
          <w:docPartGallery w:val="Table of Contents"/>
          <w:docPartUnique/>
        </w:docPartObj>
      </w:sdtPr>
      <w:sdtEndPr/>
      <w:sdtContent>
        <w:p w14:paraId="7D10AC6A" w14:textId="1D0AF753" w:rsidR="006BCBA6" w:rsidRDefault="006BCBA6" w:rsidP="006BCBA6">
          <w:pPr>
            <w:pStyle w:val="TOC2"/>
            <w:tabs>
              <w:tab w:val="right" w:leader="dot" w:pos="9360"/>
            </w:tabs>
            <w:rPr>
              <w:rStyle w:val="Hyperlink"/>
            </w:rPr>
          </w:pPr>
          <w:r>
            <w:fldChar w:fldCharType="begin"/>
          </w:r>
          <w:r>
            <w:instrText>TOC \o \z \u \h</w:instrText>
          </w:r>
          <w:r>
            <w:fldChar w:fldCharType="separate"/>
          </w:r>
          <w:hyperlink w:anchor="_Toc1284124556">
            <w:r w:rsidRPr="006BCBA6">
              <w:rPr>
                <w:rStyle w:val="Hyperlink"/>
              </w:rPr>
              <w:t>Business plan for an entrepreneurship</w:t>
            </w:r>
            <w:r>
              <w:tab/>
            </w:r>
            <w:r>
              <w:fldChar w:fldCharType="begin"/>
            </w:r>
            <w:r>
              <w:instrText>PAGEREF _Toc1284124556 \h</w:instrText>
            </w:r>
            <w:r>
              <w:fldChar w:fldCharType="separate"/>
            </w:r>
            <w:r w:rsidRPr="006BCBA6">
              <w:rPr>
                <w:rStyle w:val="Hyperlink"/>
              </w:rPr>
              <w:t>1</w:t>
            </w:r>
            <w:r>
              <w:fldChar w:fldCharType="end"/>
            </w:r>
          </w:hyperlink>
        </w:p>
        <w:p w14:paraId="7FDBB6DD" w14:textId="6A0E5B48" w:rsidR="006BCBA6" w:rsidRDefault="006BCBA6" w:rsidP="006BCBA6">
          <w:pPr>
            <w:pStyle w:val="TOC2"/>
            <w:tabs>
              <w:tab w:val="right" w:leader="dot" w:pos="9360"/>
            </w:tabs>
            <w:rPr>
              <w:rStyle w:val="Hyperlink"/>
            </w:rPr>
          </w:pPr>
          <w:hyperlink w:anchor="_Toc1469883152">
            <w:r w:rsidRPr="006BCBA6">
              <w:rPr>
                <w:rStyle w:val="Hyperlink"/>
              </w:rPr>
              <w:t>Introduction</w:t>
            </w:r>
            <w:r>
              <w:tab/>
            </w:r>
            <w:r>
              <w:fldChar w:fldCharType="begin"/>
            </w:r>
            <w:r>
              <w:instrText>PAGEREF _Toc1469883152 \h</w:instrText>
            </w:r>
            <w:r>
              <w:fldChar w:fldCharType="separate"/>
            </w:r>
            <w:r w:rsidRPr="006BCBA6">
              <w:rPr>
                <w:rStyle w:val="Hyperlink"/>
              </w:rPr>
              <w:t>3</w:t>
            </w:r>
            <w:r>
              <w:fldChar w:fldCharType="end"/>
            </w:r>
          </w:hyperlink>
        </w:p>
        <w:p w14:paraId="50EA6371" w14:textId="5821173D" w:rsidR="006BCBA6" w:rsidRDefault="006BCBA6" w:rsidP="006BCBA6">
          <w:pPr>
            <w:pStyle w:val="TOC2"/>
            <w:tabs>
              <w:tab w:val="right" w:leader="dot" w:pos="9360"/>
            </w:tabs>
            <w:rPr>
              <w:rStyle w:val="Hyperlink"/>
            </w:rPr>
          </w:pPr>
          <w:hyperlink w:anchor="_Toc352103610">
            <w:r w:rsidRPr="006BCBA6">
              <w:rPr>
                <w:rStyle w:val="Hyperlink"/>
              </w:rPr>
              <w:t>The business concept</w:t>
            </w:r>
            <w:r>
              <w:tab/>
            </w:r>
            <w:r>
              <w:fldChar w:fldCharType="begin"/>
            </w:r>
            <w:r>
              <w:instrText>PAGEREF _Toc352103610 \h</w:instrText>
            </w:r>
            <w:r>
              <w:fldChar w:fldCharType="separate"/>
            </w:r>
            <w:r w:rsidRPr="006BCBA6">
              <w:rPr>
                <w:rStyle w:val="Hyperlink"/>
              </w:rPr>
              <w:t>3</w:t>
            </w:r>
            <w:r>
              <w:fldChar w:fldCharType="end"/>
            </w:r>
          </w:hyperlink>
        </w:p>
        <w:p w14:paraId="455730C0" w14:textId="3CDD2FC9" w:rsidR="006BCBA6" w:rsidRDefault="006BCBA6" w:rsidP="006BCBA6">
          <w:pPr>
            <w:pStyle w:val="TOC2"/>
            <w:tabs>
              <w:tab w:val="right" w:leader="dot" w:pos="9360"/>
            </w:tabs>
            <w:rPr>
              <w:rStyle w:val="Hyperlink"/>
            </w:rPr>
          </w:pPr>
          <w:hyperlink w:anchor="_Toc361794862">
            <w:r w:rsidRPr="006BCBA6">
              <w:rPr>
                <w:rStyle w:val="Hyperlink"/>
              </w:rPr>
              <w:t>Business Organisation</w:t>
            </w:r>
            <w:r>
              <w:tab/>
            </w:r>
            <w:r>
              <w:fldChar w:fldCharType="begin"/>
            </w:r>
            <w:r>
              <w:instrText>PAGEREF _Toc361794862 \h</w:instrText>
            </w:r>
            <w:r>
              <w:fldChar w:fldCharType="separate"/>
            </w:r>
            <w:r w:rsidRPr="006BCBA6">
              <w:rPr>
                <w:rStyle w:val="Hyperlink"/>
              </w:rPr>
              <w:t>3</w:t>
            </w:r>
            <w:r>
              <w:fldChar w:fldCharType="end"/>
            </w:r>
          </w:hyperlink>
        </w:p>
        <w:p w14:paraId="14CBDE84" w14:textId="74C143A9" w:rsidR="006BCBA6" w:rsidRDefault="006BCBA6" w:rsidP="006BCBA6">
          <w:pPr>
            <w:pStyle w:val="TOC2"/>
            <w:tabs>
              <w:tab w:val="right" w:leader="dot" w:pos="9360"/>
            </w:tabs>
            <w:rPr>
              <w:rStyle w:val="Hyperlink"/>
            </w:rPr>
          </w:pPr>
          <w:hyperlink w:anchor="_Toc1226170288">
            <w:r w:rsidRPr="006BCBA6">
              <w:rPr>
                <w:rStyle w:val="Hyperlink"/>
              </w:rPr>
              <w:t>Company Management</w:t>
            </w:r>
            <w:r>
              <w:tab/>
            </w:r>
            <w:r>
              <w:fldChar w:fldCharType="begin"/>
            </w:r>
            <w:r>
              <w:instrText>PAGEREF _Toc1226170288 \h</w:instrText>
            </w:r>
            <w:r>
              <w:fldChar w:fldCharType="separate"/>
            </w:r>
            <w:r w:rsidRPr="006BCBA6">
              <w:rPr>
                <w:rStyle w:val="Hyperlink"/>
              </w:rPr>
              <w:t>4</w:t>
            </w:r>
            <w:r>
              <w:fldChar w:fldCharType="end"/>
            </w:r>
          </w:hyperlink>
        </w:p>
        <w:p w14:paraId="594A298B" w14:textId="5ED2A7CF" w:rsidR="006BCBA6" w:rsidRDefault="006BCBA6" w:rsidP="006BCBA6">
          <w:pPr>
            <w:pStyle w:val="TOC2"/>
            <w:tabs>
              <w:tab w:val="right" w:leader="dot" w:pos="9360"/>
            </w:tabs>
            <w:rPr>
              <w:rStyle w:val="Hyperlink"/>
            </w:rPr>
          </w:pPr>
          <w:hyperlink w:anchor="_Toc732493240">
            <w:r w:rsidRPr="006BCBA6">
              <w:rPr>
                <w:rStyle w:val="Hyperlink"/>
              </w:rPr>
              <w:t>SWOT Analysis</w:t>
            </w:r>
            <w:r>
              <w:tab/>
            </w:r>
            <w:r>
              <w:fldChar w:fldCharType="begin"/>
            </w:r>
            <w:r>
              <w:instrText>PAGEREF _Toc732493240 \h</w:instrText>
            </w:r>
            <w:r>
              <w:fldChar w:fldCharType="separate"/>
            </w:r>
            <w:r w:rsidRPr="006BCBA6">
              <w:rPr>
                <w:rStyle w:val="Hyperlink"/>
              </w:rPr>
              <w:t>4</w:t>
            </w:r>
            <w:r>
              <w:fldChar w:fldCharType="end"/>
            </w:r>
          </w:hyperlink>
        </w:p>
        <w:p w14:paraId="55E0F64A" w14:textId="59338D0C" w:rsidR="006BCBA6" w:rsidRDefault="006BCBA6" w:rsidP="006BCBA6">
          <w:pPr>
            <w:pStyle w:val="TOC2"/>
            <w:tabs>
              <w:tab w:val="right" w:leader="dot" w:pos="9360"/>
            </w:tabs>
            <w:rPr>
              <w:rStyle w:val="Hyperlink"/>
            </w:rPr>
          </w:pPr>
          <w:hyperlink w:anchor="_Toc1065463904">
            <w:r w:rsidRPr="006BCBA6">
              <w:rPr>
                <w:rStyle w:val="Hyperlink"/>
              </w:rPr>
              <w:t>Market Analysis</w:t>
            </w:r>
            <w:r>
              <w:tab/>
            </w:r>
            <w:r>
              <w:fldChar w:fldCharType="begin"/>
            </w:r>
            <w:r>
              <w:instrText>PAGEREF _Toc1065463904 \h</w:instrText>
            </w:r>
            <w:r>
              <w:fldChar w:fldCharType="separate"/>
            </w:r>
            <w:r w:rsidRPr="006BCBA6">
              <w:rPr>
                <w:rStyle w:val="Hyperlink"/>
              </w:rPr>
              <w:t>6</w:t>
            </w:r>
            <w:r>
              <w:fldChar w:fldCharType="end"/>
            </w:r>
          </w:hyperlink>
        </w:p>
        <w:p w14:paraId="3906174D" w14:textId="421D1341" w:rsidR="006BCBA6" w:rsidRDefault="006BCBA6" w:rsidP="006BCBA6">
          <w:pPr>
            <w:pStyle w:val="TOC2"/>
            <w:tabs>
              <w:tab w:val="right" w:leader="dot" w:pos="9360"/>
            </w:tabs>
            <w:rPr>
              <w:rStyle w:val="Hyperlink"/>
            </w:rPr>
          </w:pPr>
          <w:hyperlink w:anchor="_Toc1050383531">
            <w:r w:rsidRPr="006BCBA6">
              <w:rPr>
                <w:rStyle w:val="Hyperlink"/>
              </w:rPr>
              <w:t>Marketing Plan (Eco Home Solutions 4Ps)</w:t>
            </w:r>
            <w:r>
              <w:tab/>
            </w:r>
            <w:r>
              <w:fldChar w:fldCharType="begin"/>
            </w:r>
            <w:r>
              <w:instrText>PAGEREF _Toc1050383531 \h</w:instrText>
            </w:r>
            <w:r>
              <w:fldChar w:fldCharType="separate"/>
            </w:r>
            <w:r w:rsidRPr="006BCBA6">
              <w:rPr>
                <w:rStyle w:val="Hyperlink"/>
              </w:rPr>
              <w:t>7</w:t>
            </w:r>
            <w:r>
              <w:fldChar w:fldCharType="end"/>
            </w:r>
          </w:hyperlink>
        </w:p>
        <w:p w14:paraId="5A4ED638" w14:textId="028A0817" w:rsidR="006BCBA6" w:rsidRDefault="006BCBA6" w:rsidP="006BCBA6">
          <w:pPr>
            <w:pStyle w:val="TOC2"/>
            <w:tabs>
              <w:tab w:val="right" w:leader="dot" w:pos="9360"/>
            </w:tabs>
            <w:rPr>
              <w:rStyle w:val="Hyperlink"/>
            </w:rPr>
          </w:pPr>
          <w:hyperlink w:anchor="_Toc725665898">
            <w:r w:rsidRPr="006BCBA6">
              <w:rPr>
                <w:rStyle w:val="Hyperlink"/>
              </w:rPr>
              <w:t>First 12 Months Cash Flow Forecast</w:t>
            </w:r>
            <w:r>
              <w:tab/>
            </w:r>
            <w:r>
              <w:fldChar w:fldCharType="begin"/>
            </w:r>
            <w:r>
              <w:instrText>PAGEREF _Toc725665898 \h</w:instrText>
            </w:r>
            <w:r>
              <w:fldChar w:fldCharType="separate"/>
            </w:r>
            <w:r w:rsidRPr="006BCBA6">
              <w:rPr>
                <w:rStyle w:val="Hyperlink"/>
              </w:rPr>
              <w:t>8</w:t>
            </w:r>
            <w:r>
              <w:fldChar w:fldCharType="end"/>
            </w:r>
          </w:hyperlink>
        </w:p>
        <w:p w14:paraId="50E916B1" w14:textId="69D0F37B" w:rsidR="006BCBA6" w:rsidRDefault="006BCBA6" w:rsidP="006BCBA6">
          <w:pPr>
            <w:pStyle w:val="TOC2"/>
            <w:tabs>
              <w:tab w:val="right" w:leader="dot" w:pos="9360"/>
            </w:tabs>
            <w:rPr>
              <w:rStyle w:val="Hyperlink"/>
            </w:rPr>
          </w:pPr>
          <w:hyperlink w:anchor="_Toc1014022755">
            <w:r w:rsidRPr="006BCBA6">
              <w:rPr>
                <w:rStyle w:val="Hyperlink"/>
              </w:rPr>
              <w:t>In the competitive environment</w:t>
            </w:r>
            <w:r>
              <w:tab/>
            </w:r>
            <w:r>
              <w:fldChar w:fldCharType="begin"/>
            </w:r>
            <w:r>
              <w:instrText>PAGEREF _Toc1014022755 \h</w:instrText>
            </w:r>
            <w:r>
              <w:fldChar w:fldCharType="separate"/>
            </w:r>
            <w:r w:rsidRPr="006BCBA6">
              <w:rPr>
                <w:rStyle w:val="Hyperlink"/>
              </w:rPr>
              <w:t>9</w:t>
            </w:r>
            <w:r>
              <w:fldChar w:fldCharType="end"/>
            </w:r>
          </w:hyperlink>
        </w:p>
        <w:p w14:paraId="4AF411B6" w14:textId="2653BEBA" w:rsidR="006BCBA6" w:rsidRDefault="006BCBA6" w:rsidP="006BCBA6">
          <w:pPr>
            <w:pStyle w:val="TOC2"/>
            <w:tabs>
              <w:tab w:val="right" w:leader="dot" w:pos="9360"/>
            </w:tabs>
            <w:rPr>
              <w:rStyle w:val="Hyperlink"/>
            </w:rPr>
          </w:pPr>
          <w:hyperlink w:anchor="_Toc54803750">
            <w:r w:rsidRPr="006BCBA6">
              <w:rPr>
                <w:rStyle w:val="Hyperlink"/>
              </w:rPr>
              <w:t>Conclusion</w:t>
            </w:r>
            <w:r>
              <w:tab/>
            </w:r>
            <w:r>
              <w:fldChar w:fldCharType="begin"/>
            </w:r>
            <w:r>
              <w:instrText>PAGEREF _Toc54803750 \h</w:instrText>
            </w:r>
            <w:r>
              <w:fldChar w:fldCharType="separate"/>
            </w:r>
            <w:r w:rsidRPr="006BCBA6">
              <w:rPr>
                <w:rStyle w:val="Hyperlink"/>
              </w:rPr>
              <w:t>9</w:t>
            </w:r>
            <w:r>
              <w:fldChar w:fldCharType="end"/>
            </w:r>
          </w:hyperlink>
          <w:r>
            <w:fldChar w:fldCharType="end"/>
          </w:r>
        </w:p>
      </w:sdtContent>
    </w:sdt>
    <w:p w14:paraId="14BCD965" w14:textId="092FABF8" w:rsidR="006BCBA6" w:rsidRDefault="006BCBA6" w:rsidP="006BCBA6">
      <w:pPr>
        <w:rPr>
          <w:rFonts w:ascii="Arial" w:eastAsia="Arial" w:hAnsi="Arial" w:cs="Arial"/>
          <w:b/>
          <w:bCs/>
        </w:rPr>
      </w:pPr>
    </w:p>
    <w:p w14:paraId="52FFF945" w14:textId="46075ED0" w:rsidR="006BCBA6" w:rsidRDefault="006BCBA6" w:rsidP="006BCBA6">
      <w:pPr>
        <w:rPr>
          <w:rFonts w:ascii="Arial" w:eastAsia="Arial" w:hAnsi="Arial" w:cs="Arial"/>
          <w:b/>
          <w:bCs/>
        </w:rPr>
      </w:pPr>
    </w:p>
    <w:p w14:paraId="47565193" w14:textId="6B7F2A33" w:rsidR="006BCBA6" w:rsidRDefault="006BCBA6" w:rsidP="006BCBA6">
      <w:pPr>
        <w:rPr>
          <w:rFonts w:ascii="Arial" w:eastAsia="Arial" w:hAnsi="Arial" w:cs="Arial"/>
          <w:b/>
          <w:bCs/>
        </w:rPr>
      </w:pPr>
    </w:p>
    <w:p w14:paraId="721FC935" w14:textId="6A12039A" w:rsidR="006BCBA6" w:rsidRDefault="006BCBA6" w:rsidP="006BCBA6">
      <w:pPr>
        <w:rPr>
          <w:rFonts w:ascii="Arial" w:eastAsia="Arial" w:hAnsi="Arial" w:cs="Arial"/>
          <w:b/>
          <w:bCs/>
        </w:rPr>
      </w:pPr>
    </w:p>
    <w:p w14:paraId="75A66333" w14:textId="7736AC1E" w:rsidR="006BCBA6" w:rsidRDefault="006BCBA6" w:rsidP="006BCBA6">
      <w:pPr>
        <w:rPr>
          <w:rFonts w:ascii="Arial" w:eastAsia="Arial" w:hAnsi="Arial" w:cs="Arial"/>
          <w:b/>
          <w:bCs/>
        </w:rPr>
      </w:pPr>
    </w:p>
    <w:p w14:paraId="6ACDE8CB" w14:textId="39A36A79" w:rsidR="006BCBA6" w:rsidRDefault="006BCBA6" w:rsidP="006BCBA6">
      <w:pPr>
        <w:rPr>
          <w:rFonts w:ascii="Arial" w:eastAsia="Arial" w:hAnsi="Arial" w:cs="Arial"/>
          <w:b/>
          <w:bCs/>
        </w:rPr>
      </w:pPr>
    </w:p>
    <w:p w14:paraId="5A2B0BB4" w14:textId="4754D7E4" w:rsidR="006BCBA6" w:rsidRDefault="006BCBA6" w:rsidP="006BCBA6">
      <w:pPr>
        <w:rPr>
          <w:rFonts w:ascii="Arial" w:eastAsia="Arial" w:hAnsi="Arial" w:cs="Arial"/>
          <w:b/>
          <w:bCs/>
        </w:rPr>
      </w:pPr>
    </w:p>
    <w:p w14:paraId="21913753" w14:textId="1E4CFE21" w:rsidR="006BCBA6" w:rsidRDefault="006BCBA6" w:rsidP="006BCBA6">
      <w:pPr>
        <w:rPr>
          <w:rFonts w:ascii="Arial" w:eastAsia="Arial" w:hAnsi="Arial" w:cs="Arial"/>
          <w:b/>
          <w:bCs/>
        </w:rPr>
      </w:pPr>
    </w:p>
    <w:p w14:paraId="1A684282" w14:textId="5E2E88B2" w:rsidR="006BCBA6" w:rsidRDefault="006BCBA6" w:rsidP="006BCBA6">
      <w:pPr>
        <w:rPr>
          <w:rFonts w:ascii="Arial" w:eastAsia="Arial" w:hAnsi="Arial" w:cs="Arial"/>
          <w:b/>
          <w:bCs/>
        </w:rPr>
      </w:pPr>
    </w:p>
    <w:p w14:paraId="1535BC23" w14:textId="62AF7ACA" w:rsidR="006BCBA6" w:rsidRDefault="006BCBA6" w:rsidP="006BCBA6">
      <w:pPr>
        <w:rPr>
          <w:rFonts w:ascii="Arial" w:eastAsia="Arial" w:hAnsi="Arial" w:cs="Arial"/>
          <w:b/>
          <w:bCs/>
        </w:rPr>
      </w:pPr>
    </w:p>
    <w:p w14:paraId="24DED43F" w14:textId="6017E445" w:rsidR="006BCBA6" w:rsidRDefault="006BCBA6" w:rsidP="006BCBA6">
      <w:pPr>
        <w:rPr>
          <w:rFonts w:ascii="Arial" w:eastAsia="Arial" w:hAnsi="Arial" w:cs="Arial"/>
          <w:b/>
          <w:bCs/>
        </w:rPr>
      </w:pPr>
    </w:p>
    <w:p w14:paraId="7040FC34" w14:textId="29DD2A24" w:rsidR="006BCBA6" w:rsidRDefault="006BCBA6" w:rsidP="006BCBA6">
      <w:pPr>
        <w:rPr>
          <w:rFonts w:ascii="Arial" w:eastAsia="Arial" w:hAnsi="Arial" w:cs="Arial"/>
          <w:b/>
          <w:bCs/>
        </w:rPr>
      </w:pPr>
    </w:p>
    <w:p w14:paraId="63696A69" w14:textId="7BEAC564" w:rsidR="006BCBA6" w:rsidRDefault="006BCBA6" w:rsidP="006BCBA6">
      <w:pPr>
        <w:rPr>
          <w:rFonts w:ascii="Arial" w:eastAsia="Arial" w:hAnsi="Arial" w:cs="Arial"/>
          <w:b/>
          <w:bCs/>
        </w:rPr>
      </w:pPr>
    </w:p>
    <w:p w14:paraId="1C14B350" w14:textId="0FE05CA6" w:rsidR="006BCBA6" w:rsidRDefault="006BCBA6" w:rsidP="006BCBA6">
      <w:pPr>
        <w:rPr>
          <w:rFonts w:ascii="Arial" w:eastAsia="Arial" w:hAnsi="Arial" w:cs="Arial"/>
          <w:b/>
          <w:bCs/>
        </w:rPr>
      </w:pPr>
    </w:p>
    <w:p w14:paraId="01E7BE8F" w14:textId="382361D6" w:rsidR="006BCBA6" w:rsidRDefault="006BCBA6" w:rsidP="006BCBA6">
      <w:pPr>
        <w:rPr>
          <w:rFonts w:ascii="Arial" w:eastAsia="Arial" w:hAnsi="Arial" w:cs="Arial"/>
          <w:b/>
          <w:bCs/>
        </w:rPr>
      </w:pPr>
    </w:p>
    <w:p w14:paraId="5EC3F172" w14:textId="773B8039" w:rsidR="006BCBA6" w:rsidRDefault="006BCBA6" w:rsidP="006BCBA6">
      <w:pPr>
        <w:rPr>
          <w:rFonts w:ascii="Arial" w:eastAsia="Arial" w:hAnsi="Arial" w:cs="Arial"/>
          <w:b/>
          <w:bCs/>
        </w:rPr>
      </w:pPr>
    </w:p>
    <w:p w14:paraId="2F970AC0" w14:textId="3CD5E84F" w:rsidR="0C1BD6AA" w:rsidRPr="00EB48A9" w:rsidRDefault="0C1BD6AA" w:rsidP="006BCBA6">
      <w:pPr>
        <w:pStyle w:val="Heading2"/>
      </w:pPr>
      <w:bookmarkStart w:id="1" w:name="_Toc1469883152"/>
      <w:r w:rsidRPr="00EB48A9">
        <w:t>Introduction</w:t>
      </w:r>
      <w:bookmarkEnd w:id="1"/>
    </w:p>
    <w:p w14:paraId="0AD292B8" w14:textId="0AD6AAE4" w:rsidR="0C1BD6AA" w:rsidRDefault="0C1BD6AA" w:rsidP="006BCBA6">
      <w:pPr>
        <w:spacing w:before="240" w:after="240" w:line="360" w:lineRule="auto"/>
        <w:rPr>
          <w:rFonts w:ascii="Arial" w:eastAsia="Arial" w:hAnsi="Arial" w:cs="Arial"/>
        </w:rPr>
      </w:pPr>
      <w:r w:rsidRPr="006BCBA6">
        <w:rPr>
          <w:rFonts w:ascii="Arial" w:eastAsia="Arial" w:hAnsi="Arial" w:cs="Arial"/>
        </w:rPr>
        <w:t>Eco Home Solutions specialises in energy-efficient solutions that include everything from solar panels to insulation and eco-friendly lighting. The company aims to provide a range of services in all these areas. Given the recent increase in awareness of environmental issues, this is now a good time for Eco Home Solutions. Market opportunity springs up. The company's purpose, service it offers and studies done on growth strategies are all detailed in this business plan. It includes a market analysis, competitive review, and then financial projections for 2006 through 8-112007. In this business plan, the financial forecast, legal framework and managerial approach required for effectively starting and running the company an initial capital of £25,000 is needed</w:t>
      </w:r>
      <w:sdt>
        <w:sdtPr>
          <w:rPr>
            <w:rFonts w:ascii="Arial" w:eastAsia="Arial" w:hAnsi="Arial" w:cs="Arial"/>
          </w:rPr>
          <w:id w:val="267117339"/>
          <w:citation/>
        </w:sdtPr>
        <w:sdtEndPr/>
        <w:sdtContent>
          <w:r w:rsidR="00331880">
            <w:rPr>
              <w:rFonts w:ascii="Arial" w:eastAsia="Arial" w:hAnsi="Arial" w:cs="Arial"/>
            </w:rPr>
            <w:fldChar w:fldCharType="begin"/>
          </w:r>
          <w:r w:rsidR="00331880">
            <w:rPr>
              <w:rFonts w:ascii="Arial" w:eastAsia="Arial" w:hAnsi="Arial" w:cs="Arial"/>
              <w:lang w:val="en-GB"/>
            </w:rPr>
            <w:instrText xml:space="preserve"> CITATION Env24 \l 2057 </w:instrText>
          </w:r>
          <w:r w:rsidR="00331880">
            <w:rPr>
              <w:rFonts w:ascii="Arial" w:eastAsia="Arial" w:hAnsi="Arial" w:cs="Arial"/>
            </w:rPr>
            <w:fldChar w:fldCharType="separate"/>
          </w:r>
          <w:r w:rsidR="00EB48A9">
            <w:rPr>
              <w:rFonts w:ascii="Arial" w:eastAsia="Arial" w:hAnsi="Arial" w:cs="Arial"/>
              <w:noProof/>
              <w:lang w:val="en-GB"/>
            </w:rPr>
            <w:t xml:space="preserve"> </w:t>
          </w:r>
          <w:r w:rsidR="00EB48A9" w:rsidRPr="00EB48A9">
            <w:rPr>
              <w:rFonts w:ascii="Arial" w:eastAsia="Arial" w:hAnsi="Arial" w:cs="Arial"/>
              <w:noProof/>
              <w:lang w:val="en-GB"/>
            </w:rPr>
            <w:t>(Environmental Solutions (Asia) Pte. Ltd., n.d.)</w:t>
          </w:r>
          <w:r w:rsidR="00331880">
            <w:rPr>
              <w:rFonts w:ascii="Arial" w:eastAsia="Arial" w:hAnsi="Arial" w:cs="Arial"/>
            </w:rPr>
            <w:fldChar w:fldCharType="end"/>
          </w:r>
        </w:sdtContent>
      </w:sdt>
      <w:r w:rsidR="00331880">
        <w:rPr>
          <w:rFonts w:ascii="Arial" w:eastAsia="Arial" w:hAnsi="Arial" w:cs="Arial"/>
        </w:rPr>
        <w:t>.</w:t>
      </w:r>
    </w:p>
    <w:p w14:paraId="51B39F2E" w14:textId="6D170099" w:rsidR="481943B7" w:rsidRPr="00EB48A9" w:rsidRDefault="481943B7" w:rsidP="006BCBA6">
      <w:pPr>
        <w:pStyle w:val="Heading2"/>
      </w:pPr>
      <w:bookmarkStart w:id="2" w:name="_Toc352103610"/>
      <w:r w:rsidRPr="00EB48A9">
        <w:t>The business concept</w:t>
      </w:r>
      <w:bookmarkEnd w:id="2"/>
    </w:p>
    <w:p w14:paraId="36692C4B" w14:textId="4E80372C" w:rsidR="481943B7" w:rsidRDefault="481943B7" w:rsidP="006BCBA6">
      <w:pPr>
        <w:spacing w:before="240" w:after="240" w:line="360" w:lineRule="auto"/>
      </w:pPr>
      <w:r w:rsidRPr="006BCBA6">
        <w:rPr>
          <w:rFonts w:ascii="Arial" w:eastAsia="Arial" w:hAnsi="Arial" w:cs="Arial"/>
        </w:rPr>
        <w:t>Eco Home Solutions is a home improvement business which, through sustainable home renovation, is trying to meet the growing demand from customers for environmentally friendly home improvements. By providing energy-efficient goods and services like insulation, energy-saving appliances, and the installation of solar photovoltaic panels, they hope to offer a form of home remodeling that is more sustainable than the conventional alternatives. EcoHome Solutions panders to families that are concerned with saving energy, incurring lower utility bills, and protecting their beautiful environment</w:t>
      </w:r>
      <w:sdt>
        <w:sdtPr>
          <w:rPr>
            <w:rFonts w:ascii="Arial" w:eastAsia="Arial" w:hAnsi="Arial" w:cs="Arial"/>
          </w:rPr>
          <w:id w:val="-1692831809"/>
          <w:citation/>
        </w:sdtPr>
        <w:sdtEndPr/>
        <w:sdtContent>
          <w:r w:rsidR="00EB48A9">
            <w:rPr>
              <w:rFonts w:ascii="Arial" w:eastAsia="Arial" w:hAnsi="Arial" w:cs="Arial"/>
            </w:rPr>
            <w:fldChar w:fldCharType="begin"/>
          </w:r>
          <w:r w:rsidR="00EB48A9">
            <w:rPr>
              <w:rFonts w:ascii="Arial" w:eastAsia="Arial" w:hAnsi="Arial" w:cs="Arial"/>
              <w:lang w:val="en-GB"/>
            </w:rPr>
            <w:instrText xml:space="preserve"> CITATION Ran24 \l 2057 </w:instrText>
          </w:r>
          <w:r w:rsidR="00EB48A9">
            <w:rPr>
              <w:rFonts w:ascii="Arial" w:eastAsia="Arial" w:hAnsi="Arial" w:cs="Arial"/>
            </w:rPr>
            <w:fldChar w:fldCharType="separate"/>
          </w:r>
          <w:r w:rsidR="00EB48A9">
            <w:rPr>
              <w:rFonts w:ascii="Arial" w:eastAsia="Arial" w:hAnsi="Arial" w:cs="Arial"/>
              <w:noProof/>
              <w:lang w:val="en-GB"/>
            </w:rPr>
            <w:t xml:space="preserve"> </w:t>
          </w:r>
          <w:r w:rsidR="00EB48A9" w:rsidRPr="00EB48A9">
            <w:rPr>
              <w:rFonts w:ascii="Arial" w:eastAsia="Arial" w:hAnsi="Arial" w:cs="Arial"/>
              <w:noProof/>
              <w:lang w:val="en-GB"/>
            </w:rPr>
            <w:t>(Raney, n.d.)</w:t>
          </w:r>
          <w:r w:rsidR="00EB48A9">
            <w:rPr>
              <w:rFonts w:ascii="Arial" w:eastAsia="Arial" w:hAnsi="Arial" w:cs="Arial"/>
            </w:rPr>
            <w:fldChar w:fldCharType="end"/>
          </w:r>
        </w:sdtContent>
      </w:sdt>
      <w:r w:rsidR="00EB48A9">
        <w:rPr>
          <w:rFonts w:ascii="Arial" w:eastAsia="Arial" w:hAnsi="Arial" w:cs="Arial"/>
        </w:rPr>
        <w:t>.</w:t>
      </w:r>
    </w:p>
    <w:p w14:paraId="7F76463B" w14:textId="119F8C26" w:rsidR="481943B7" w:rsidRDefault="481943B7" w:rsidP="006BCBA6">
      <w:pPr>
        <w:spacing w:before="240" w:after="240" w:line="360" w:lineRule="auto"/>
      </w:pPr>
      <w:r w:rsidRPr="006BCBA6">
        <w:rPr>
          <w:rFonts w:ascii="Arial" w:eastAsia="Arial" w:hAnsi="Arial" w:cs="Arial"/>
        </w:rPr>
        <w:t>In recent years, renewable energy has become more and more important in the UK, and with government support for green technology on the rise from all quarters, Eco Home Solutions could establish itself as a market leader in sustainable eco-home improvement. The range of products on sale here will appeal to homeowners who are looking to decrease both their energy consumption and environmental footprint as far as possible.</w:t>
      </w:r>
    </w:p>
    <w:p w14:paraId="7306EB9D" w14:textId="12583B25" w:rsidR="481943B7" w:rsidRPr="00EB48A9" w:rsidRDefault="481943B7" w:rsidP="006BCBA6">
      <w:pPr>
        <w:pStyle w:val="Heading2"/>
      </w:pPr>
      <w:bookmarkStart w:id="3" w:name="_Toc361794862"/>
      <w:r w:rsidRPr="00EB48A9">
        <w:lastRenderedPageBreak/>
        <w:t>Business Organisation</w:t>
      </w:r>
      <w:bookmarkEnd w:id="3"/>
    </w:p>
    <w:p w14:paraId="21898CDC" w14:textId="282A2FF3" w:rsidR="481943B7" w:rsidRDefault="481943B7" w:rsidP="006BCBA6">
      <w:pPr>
        <w:spacing w:before="240" w:after="240" w:line="360" w:lineRule="auto"/>
        <w:rPr>
          <w:rFonts w:ascii="Arial" w:eastAsia="Arial" w:hAnsi="Arial" w:cs="Arial"/>
        </w:rPr>
      </w:pPr>
      <w:r w:rsidRPr="006BCBA6">
        <w:rPr>
          <w:rFonts w:ascii="Arial" w:eastAsia="Arial" w:hAnsi="Arial" w:cs="Arial"/>
        </w:rPr>
        <w:t>The Eco Home Solutions business organisation will take the form of a Limited Liability Company (LLC) in order to reduce personal risk for its owners, which means a legal structure that can combine liability protection with taxation as a partnership. Moreover, while saving resources Timmons &amp; Spinelli, 2009 outlines, "The LLC also offers significant tax advantages for both the company and its owners. Income-splitting arrangements can be used to distribute dividends between them."</w:t>
      </w:r>
    </w:p>
    <w:p w14:paraId="73111DB9" w14:textId="29BB7675" w:rsidR="481943B7" w:rsidRDefault="481943B7" w:rsidP="006BCBA6">
      <w:pPr>
        <w:spacing w:before="240" w:after="240" w:line="360" w:lineRule="auto"/>
        <w:rPr>
          <w:rFonts w:ascii="Arial" w:eastAsia="Arial" w:hAnsi="Arial" w:cs="Arial"/>
        </w:rPr>
      </w:pPr>
      <w:r w:rsidRPr="006BCBA6">
        <w:rPr>
          <w:rFonts w:ascii="Arial" w:eastAsia="Arial" w:hAnsi="Arial" w:cs="Arial"/>
        </w:rPr>
        <w:t xml:space="preserve">Another advantage to operating as an LLC is that it can boost the company's image in the eyes of the public (something very important when dealing with high-value contracts such as home energy retrofit work). Additionally, this business structure provides flexibility to increase the stakeholder base and invite more investors in when the company grows. It also makes possible operations on a larger scale, as well as growing </w:t>
      </w:r>
      <w:r w:rsidR="43B6A89E" w:rsidRPr="006BCBA6">
        <w:rPr>
          <w:rFonts w:ascii="Arial" w:eastAsia="Arial" w:hAnsi="Arial" w:cs="Arial"/>
        </w:rPr>
        <w:t>LLC</w:t>
      </w:r>
      <w:r w:rsidRPr="006BCBA6">
        <w:rPr>
          <w:rFonts w:ascii="Arial" w:eastAsia="Arial" w:hAnsi="Arial" w:cs="Arial"/>
        </w:rPr>
        <w:t xml:space="preserve"> customer following by keeping costs down </w:t>
      </w:r>
      <w:sdt>
        <w:sdtPr>
          <w:rPr>
            <w:rFonts w:ascii="Arial" w:eastAsia="Arial" w:hAnsi="Arial" w:cs="Arial"/>
          </w:rPr>
          <w:id w:val="1190345013"/>
          <w:citation/>
        </w:sdtPr>
        <w:sdtEndPr/>
        <w:sdtContent>
          <w:r w:rsidR="00EB48A9">
            <w:rPr>
              <w:rFonts w:ascii="Arial" w:eastAsia="Arial" w:hAnsi="Arial" w:cs="Arial"/>
            </w:rPr>
            <w:fldChar w:fldCharType="begin"/>
          </w:r>
          <w:r w:rsidR="00EB48A9">
            <w:rPr>
              <w:rFonts w:ascii="Arial" w:eastAsia="Arial" w:hAnsi="Arial" w:cs="Arial"/>
              <w:lang w:val="en-GB"/>
            </w:rPr>
            <w:instrText xml:space="preserve"> CITATION roo24 \l 2057 </w:instrText>
          </w:r>
          <w:r w:rsidR="00EB48A9">
            <w:rPr>
              <w:rFonts w:ascii="Arial" w:eastAsia="Arial" w:hAnsi="Arial" w:cs="Arial"/>
            </w:rPr>
            <w:fldChar w:fldCharType="separate"/>
          </w:r>
          <w:r w:rsidR="00EB48A9" w:rsidRPr="00EB48A9">
            <w:rPr>
              <w:rFonts w:ascii="Arial" w:eastAsia="Arial" w:hAnsi="Arial" w:cs="Arial"/>
              <w:noProof/>
              <w:lang w:val="en-GB"/>
            </w:rPr>
            <w:t>(root, n.d.)</w:t>
          </w:r>
          <w:r w:rsidR="00EB48A9">
            <w:rPr>
              <w:rFonts w:ascii="Arial" w:eastAsia="Arial" w:hAnsi="Arial" w:cs="Arial"/>
            </w:rPr>
            <w:fldChar w:fldCharType="end"/>
          </w:r>
        </w:sdtContent>
      </w:sdt>
      <w:r w:rsidR="00EB48A9">
        <w:rPr>
          <w:rFonts w:ascii="Arial" w:eastAsia="Arial" w:hAnsi="Arial" w:cs="Arial"/>
        </w:rPr>
        <w:t>.</w:t>
      </w:r>
    </w:p>
    <w:p w14:paraId="4C160329" w14:textId="70D8299A" w:rsidR="446CA0CF" w:rsidRPr="00EB48A9" w:rsidRDefault="446CA0CF" w:rsidP="006BCBA6">
      <w:pPr>
        <w:pStyle w:val="Heading2"/>
      </w:pPr>
      <w:bookmarkStart w:id="4" w:name="_Toc1226170288"/>
      <w:r w:rsidRPr="00EB48A9">
        <w:t>Company Management</w:t>
      </w:r>
      <w:bookmarkEnd w:id="4"/>
    </w:p>
    <w:p w14:paraId="112CE00F" w14:textId="70668BD4" w:rsidR="446CA0CF" w:rsidRDefault="446CA0CF" w:rsidP="006BCBA6">
      <w:pPr>
        <w:spacing w:before="240" w:after="240" w:line="360" w:lineRule="auto"/>
        <w:rPr>
          <w:rFonts w:ascii="Arial" w:eastAsia="Arial" w:hAnsi="Arial" w:cs="Arial"/>
        </w:rPr>
      </w:pPr>
      <w:r w:rsidRPr="006BCBA6">
        <w:rPr>
          <w:rFonts w:ascii="Arial" w:eastAsia="Arial" w:hAnsi="Arial" w:cs="Arial"/>
        </w:rPr>
        <w:t>Eco-home Solutions will be managed by its founding partner and Chief Executive Officer. As company director, the CEO's duties include making key decisions, settling crucial financial affairs, establishing partners in advancement, and handling day-to-day operations. It was just recently that the CEO, an expert in marketing, as well as two project directors decided upon the company's initial, slim management team. As the enterprise grows larger its stable will add laborers including customer care representatives and assembly line workers.</w:t>
      </w:r>
    </w:p>
    <w:p w14:paraId="606B8A93" w14:textId="4392CF4F" w:rsidR="446CA0CF" w:rsidRDefault="446CA0CF" w:rsidP="006BCBA6">
      <w:pPr>
        <w:spacing w:before="240" w:after="240" w:line="360" w:lineRule="auto"/>
        <w:rPr>
          <w:rFonts w:ascii="Arial" w:eastAsia="Arial" w:hAnsi="Arial" w:cs="Arial"/>
        </w:rPr>
      </w:pPr>
      <w:r w:rsidRPr="006BCBA6">
        <w:rPr>
          <w:rFonts w:ascii="Arial" w:eastAsia="Arial" w:hAnsi="Arial" w:cs="Arial"/>
        </w:rPr>
        <w:t>In addition to foremost these lawyers, it will also call upon outside experts like accountants and other professionals to ensure compliance with industry standards or legal regulations. These sorts tend not to work directly for Eco Home Solutions even though they may be involved in the provision of tax preparations, financial advice, and counseling on Energy efficiency installation services. Uniformly then footing with the Eco Home Solutions personnel are those professionals brought from without.</w:t>
      </w:r>
    </w:p>
    <w:p w14:paraId="647D4934" w14:textId="15226BD0" w:rsidR="00EB48A9" w:rsidRDefault="00EB48A9" w:rsidP="006BCBA6">
      <w:pPr>
        <w:spacing w:before="240" w:after="240" w:line="360" w:lineRule="auto"/>
        <w:rPr>
          <w:rFonts w:ascii="Arial" w:eastAsia="Arial" w:hAnsi="Arial" w:cs="Arial"/>
        </w:rPr>
      </w:pPr>
      <w:proofErr w:type="spellStart"/>
      <w:r>
        <w:rPr>
          <w:rFonts w:ascii="Arial" w:eastAsia="Arial" w:hAnsi="Arial" w:cs="Arial"/>
        </w:rPr>
        <w:lastRenderedPageBreak/>
        <w:t>Organisational</w:t>
      </w:r>
      <w:proofErr w:type="spellEnd"/>
      <w:r>
        <w:rPr>
          <w:rFonts w:ascii="Arial" w:eastAsia="Arial" w:hAnsi="Arial" w:cs="Arial"/>
        </w:rPr>
        <w:t xml:space="preserve"> chart</w:t>
      </w:r>
    </w:p>
    <w:p w14:paraId="53E68E40" w14:textId="49D387B7" w:rsidR="00EB48A9" w:rsidRPr="00EB48A9" w:rsidRDefault="00EB48A9" w:rsidP="00EB48A9">
      <w:r>
        <w:t>+-------------------+</w:t>
      </w:r>
      <w:r>
        <w:br/>
        <w:t>|        CEO        |</w:t>
      </w:r>
      <w:r>
        <w:br/>
        <w:t>|     [Company]     |</w:t>
      </w:r>
      <w:r>
        <w:br/>
        <w:t>+-------------------+</w:t>
      </w:r>
      <w:r>
        <w:br/>
        <w:t xml:space="preserve">          |</w:t>
      </w:r>
      <w:r>
        <w:br/>
        <w:t xml:space="preserve">    +-------------------+                  +-------------------+</w:t>
      </w:r>
      <w:r>
        <w:br/>
        <w:t xml:space="preserve">    |    Manager        |                  |    Manager        |</w:t>
      </w:r>
      <w:r>
        <w:br/>
        <w:t xml:space="preserve">    |   (Production)    |                  |   (Marketing)     |</w:t>
      </w:r>
      <w:r>
        <w:br/>
        <w:t xml:space="preserve">    +-------------------+                  +-------------------+</w:t>
      </w:r>
      <w:r>
        <w:br/>
        <w:t xml:space="preserve">          |                                       |</w:t>
      </w:r>
      <w:r>
        <w:br/>
        <w:t xml:space="preserve">    +-------------------+              +-------------------+   +-------------------+</w:t>
      </w:r>
      <w:r>
        <w:br/>
        <w:t xml:space="preserve">    |     Foreman       |              |   Sales Officer   |   |   Sales Officer   |</w:t>
      </w:r>
      <w:r>
        <w:br/>
        <w:t xml:space="preserve">    |   (Fabrication)   |              |       (B)         |   |       (C)         |</w:t>
      </w:r>
      <w:r>
        <w:br/>
        <w:t xml:space="preserve">    +-------------------+              +-------------------+   +-------------------+</w:t>
      </w:r>
      <w:r>
        <w:br/>
        <w:t xml:space="preserve">          |                                       |                   |</w:t>
      </w:r>
      <w:r>
        <w:br/>
        <w:t xml:space="preserve">    +-------------------+              +-------------------+   +-------------------+</w:t>
      </w:r>
      <w:r>
        <w:br/>
        <w:t xml:space="preserve">    |      Workers      |              |    Salespersons   |   |    Salespersons   |</w:t>
      </w:r>
      <w:r>
        <w:br/>
        <w:t xml:space="preserve">    |   (Fabrication)   |              |       (B)         |   |       (C)         |</w:t>
      </w:r>
      <w:r>
        <w:br/>
        <w:t xml:space="preserve">    +-------------------+              +-------------------+   +-------------------+</w:t>
      </w:r>
      <w:r>
        <w:br/>
        <w:t xml:space="preserve">          |</w:t>
      </w:r>
      <w:r>
        <w:br/>
        <w:t xml:space="preserve">    +-------------------+</w:t>
      </w:r>
      <w:r>
        <w:br/>
        <w:t xml:space="preserve">    |     Foreman       |</w:t>
      </w:r>
      <w:r>
        <w:br/>
        <w:t xml:space="preserve">    |    (Assembly)     |</w:t>
      </w:r>
      <w:r>
        <w:br/>
        <w:t xml:space="preserve">    +-------------------+</w:t>
      </w:r>
      <w:r>
        <w:br/>
        <w:t xml:space="preserve">          |</w:t>
      </w:r>
      <w:r>
        <w:br/>
        <w:t xml:space="preserve">    +-------------------+</w:t>
      </w:r>
      <w:r>
        <w:br/>
        <w:t xml:space="preserve">    |      Workers      |</w:t>
      </w:r>
      <w:r>
        <w:br/>
        <w:t xml:space="preserve">    |    (Assembly)     |</w:t>
      </w:r>
      <w:r>
        <w:br/>
        <w:t xml:space="preserve">    +-------------------+</w:t>
      </w:r>
      <w:r>
        <w:br/>
      </w:r>
    </w:p>
    <w:p w14:paraId="35E4DFC4" w14:textId="19D5D59A" w:rsidR="4F681619" w:rsidRDefault="4F681619" w:rsidP="006BCBA6">
      <w:pPr>
        <w:pStyle w:val="Heading2"/>
        <w:rPr>
          <w:u w:val="single"/>
        </w:rPr>
      </w:pPr>
      <w:bookmarkStart w:id="5" w:name="_Toc732493240"/>
      <w:r w:rsidRPr="006BCBA6">
        <w:rPr>
          <w:u w:val="single"/>
        </w:rPr>
        <w:t>SWOT Analysis</w:t>
      </w:r>
      <w:bookmarkEnd w:id="5"/>
    </w:p>
    <w:p w14:paraId="0A9F452C" w14:textId="1AC6D7B9" w:rsidR="3276A77B" w:rsidRDefault="3276A77B" w:rsidP="006BCBA6">
      <w:pPr>
        <w:spacing w:before="240" w:after="240" w:line="360" w:lineRule="auto"/>
        <w:rPr>
          <w:rFonts w:ascii="Arial" w:eastAsia="Arial" w:hAnsi="Arial" w:cs="Arial"/>
        </w:rPr>
      </w:pPr>
      <w:r w:rsidRPr="006BCBA6">
        <w:rPr>
          <w:rFonts w:ascii="Arial" w:eastAsia="Arial" w:hAnsi="Arial" w:cs="Arial"/>
        </w:rPr>
        <w:t xml:space="preserve">The benefit of a SWOT analysis is that it offers a comprehensive review of the opportunities, threats, weaknesses, and strengths in the EcoHome Solutions project. </w:t>
      </w:r>
      <w:r w:rsidRPr="006BCBA6">
        <w:rPr>
          <w:rFonts w:ascii="Arial" w:eastAsia="Arial" w:hAnsi="Arial" w:cs="Arial"/>
        </w:rPr>
        <w:lastRenderedPageBreak/>
        <w:t>These studies help to clarify a business's risks as well as any possible growth opportunities.</w:t>
      </w:r>
    </w:p>
    <w:p w14:paraId="46AAC34E" w14:textId="78430322" w:rsidR="3276A77B" w:rsidRDefault="3276A77B" w:rsidP="006BCBA6">
      <w:pPr>
        <w:spacing w:before="240" w:after="240" w:line="360" w:lineRule="auto"/>
        <w:rPr>
          <w:rFonts w:ascii="Arial" w:eastAsia="Arial" w:hAnsi="Arial" w:cs="Arial"/>
          <w:b/>
          <w:bCs/>
        </w:rPr>
      </w:pPr>
      <w:r w:rsidRPr="006BCBA6">
        <w:rPr>
          <w:rFonts w:ascii="Arial" w:eastAsia="Arial" w:hAnsi="Arial" w:cs="Arial"/>
          <w:b/>
          <w:bCs/>
        </w:rPr>
        <w:t>Advantages</w:t>
      </w:r>
    </w:p>
    <w:p w14:paraId="195CE929" w14:textId="65960AC5" w:rsidR="3276A77B" w:rsidRDefault="3276A77B" w:rsidP="006BCBA6">
      <w:pPr>
        <w:spacing w:before="240" w:after="240" w:line="360" w:lineRule="auto"/>
        <w:rPr>
          <w:rFonts w:ascii="Arial" w:eastAsia="Arial" w:hAnsi="Arial" w:cs="Arial"/>
        </w:rPr>
      </w:pPr>
      <w:r w:rsidRPr="006BCBA6">
        <w:rPr>
          <w:rFonts w:ascii="Arial" w:eastAsia="Arial" w:hAnsi="Arial" w:cs="Arial"/>
        </w:rPr>
        <w:t>Public demand for green products: as people worried about global warming increasingly seek and pay for ecologically friendly ways of life, it means a growing market need. (Kotler&amp; Keller 2016)</w:t>
      </w:r>
    </w:p>
    <w:p w14:paraId="6406A240" w14:textId="456AA597" w:rsidR="3276A77B" w:rsidRDefault="3276A77B" w:rsidP="006BCBA6">
      <w:pPr>
        <w:spacing w:before="240" w:after="240" w:line="360" w:lineRule="auto"/>
        <w:rPr>
          <w:rFonts w:ascii="Arial" w:eastAsia="Arial" w:hAnsi="Arial" w:cs="Arial"/>
        </w:rPr>
      </w:pPr>
      <w:r w:rsidRPr="006BCBA6">
        <w:rPr>
          <w:rFonts w:ascii="Arial" w:eastAsia="Arial" w:hAnsi="Arial" w:cs="Arial"/>
        </w:rPr>
        <w:t>Experience and know-how: The entrepreneurs who established the company itself have worked in home renovation before. So can you bring to ensure excellent service.</w:t>
      </w:r>
    </w:p>
    <w:p w14:paraId="177AE815" w14:textId="48EA7F24" w:rsidR="3276A77B" w:rsidRDefault="3276A77B" w:rsidP="006BCBA6">
      <w:pPr>
        <w:spacing w:before="240" w:after="240" w:line="360" w:lineRule="auto"/>
        <w:rPr>
          <w:rFonts w:ascii="Arial" w:eastAsia="Arial" w:hAnsi="Arial" w:cs="Arial"/>
        </w:rPr>
      </w:pPr>
      <w:r w:rsidRPr="006BCBA6">
        <w:rPr>
          <w:rFonts w:ascii="Arial" w:eastAsia="Arial" w:hAnsi="Arial" w:cs="Arial"/>
        </w:rPr>
        <w:t>Government incentives: The UK government's campaign to encourage the use of sustainable energy provides a promising chance for Eco Home Solutions, there are grants and subsidies on solar panel installations.</w:t>
      </w:r>
    </w:p>
    <w:p w14:paraId="69249410" w14:textId="4D6A9B59" w:rsidR="1A86A24D" w:rsidRDefault="1A86A24D" w:rsidP="006BCBA6">
      <w:pPr>
        <w:spacing w:before="240" w:after="240" w:line="360" w:lineRule="auto"/>
        <w:rPr>
          <w:rFonts w:ascii="Arial" w:eastAsia="Arial" w:hAnsi="Arial" w:cs="Arial"/>
          <w:b/>
          <w:bCs/>
        </w:rPr>
      </w:pPr>
      <w:r w:rsidRPr="006BCBA6">
        <w:rPr>
          <w:rFonts w:ascii="Arial" w:eastAsia="Arial" w:hAnsi="Arial" w:cs="Arial"/>
          <w:b/>
          <w:bCs/>
        </w:rPr>
        <w:t>Weaknesses</w:t>
      </w:r>
    </w:p>
    <w:p w14:paraId="37517891" w14:textId="39A028D3" w:rsidR="1A86A24D" w:rsidRDefault="1A86A24D" w:rsidP="006BCBA6">
      <w:pPr>
        <w:spacing w:before="240" w:after="240" w:line="360" w:lineRule="auto"/>
      </w:pPr>
      <w:r w:rsidRPr="006BCBA6">
        <w:rPr>
          <w:rFonts w:ascii="Arial" w:eastAsia="Arial" w:hAnsi="Arial" w:cs="Arial"/>
        </w:rPr>
        <w:t>Furthermore, it requires a great deal of front-end expenditure, as back in 1991 Cunningham and Lischeron stated: advertising fees, increased communications gear and operating costs are all big sums of money.</w:t>
      </w:r>
    </w:p>
    <w:p w14:paraId="6E141206" w14:textId="1F6C69BD" w:rsidR="1A86A24D" w:rsidRDefault="1A86A24D" w:rsidP="006BCBA6">
      <w:pPr>
        <w:spacing w:before="240" w:after="240" w:line="360" w:lineRule="auto"/>
      </w:pPr>
      <w:r w:rsidRPr="006BCBA6">
        <w:rPr>
          <w:rFonts w:ascii="Arial" w:eastAsia="Arial" w:hAnsi="Arial" w:cs="Arial"/>
        </w:rPr>
        <w:t>Big enterprises and independents provide competing services in this very brutal market.</w:t>
      </w:r>
    </w:p>
    <w:p w14:paraId="00DA31B1" w14:textId="21C4E17D" w:rsidR="1A86A24D" w:rsidRDefault="1A86A24D" w:rsidP="006BCBA6">
      <w:pPr>
        <w:spacing w:before="240" w:after="240" w:line="360" w:lineRule="auto"/>
        <w:rPr>
          <w:rFonts w:ascii="Arial" w:eastAsia="Arial" w:hAnsi="Arial" w:cs="Arial"/>
          <w:b/>
          <w:bCs/>
        </w:rPr>
      </w:pPr>
      <w:r w:rsidRPr="006BCBA6">
        <w:rPr>
          <w:rFonts w:ascii="Arial" w:eastAsia="Arial" w:hAnsi="Arial" w:cs="Arial"/>
          <w:b/>
          <w:bCs/>
        </w:rPr>
        <w:t>Opportunities</w:t>
      </w:r>
    </w:p>
    <w:p w14:paraId="2D8354E7" w14:textId="68669703" w:rsidR="1A86A24D" w:rsidRDefault="1A86A24D" w:rsidP="006BCBA6">
      <w:pPr>
        <w:spacing w:before="240" w:after="240" w:line="360" w:lineRule="auto"/>
      </w:pPr>
      <w:r w:rsidRPr="006BCBA6">
        <w:rPr>
          <w:rFonts w:ascii="Arial" w:eastAsia="Arial" w:hAnsi="Arial" w:cs="Arial"/>
        </w:rPr>
        <w:t xml:space="preserve">Growing market for renewable energy: Demand for sustainable house upgrades will continue to rise because of the expansion of energy costs coupled with environmental considerations </w:t>
      </w:r>
      <w:sdt>
        <w:sdtPr>
          <w:rPr>
            <w:rFonts w:ascii="Arial" w:eastAsia="Arial" w:hAnsi="Arial" w:cs="Arial"/>
          </w:rPr>
          <w:id w:val="-288588896"/>
          <w:citation/>
        </w:sdtPr>
        <w:sdtEndPr/>
        <w:sdtContent>
          <w:r w:rsidR="00EB48A9">
            <w:rPr>
              <w:rFonts w:ascii="Arial" w:eastAsia="Arial" w:hAnsi="Arial" w:cs="Arial"/>
            </w:rPr>
            <w:fldChar w:fldCharType="begin"/>
          </w:r>
          <w:r w:rsidR="00EB48A9">
            <w:rPr>
              <w:rFonts w:ascii="Arial" w:eastAsia="Arial" w:hAnsi="Arial" w:cs="Arial"/>
              <w:lang w:val="en-GB"/>
            </w:rPr>
            <w:instrText xml:space="preserve"> CITATION Det241 \l 2057 </w:instrText>
          </w:r>
          <w:r w:rsidR="00EB48A9">
            <w:rPr>
              <w:rFonts w:ascii="Arial" w:eastAsia="Arial" w:hAnsi="Arial" w:cs="Arial"/>
            </w:rPr>
            <w:fldChar w:fldCharType="separate"/>
          </w:r>
          <w:r w:rsidR="00EB48A9" w:rsidRPr="00EB48A9">
            <w:rPr>
              <w:rFonts w:ascii="Arial" w:eastAsia="Arial" w:hAnsi="Arial" w:cs="Arial"/>
              <w:noProof/>
              <w:lang w:val="en-GB"/>
            </w:rPr>
            <w:t>(Details on Private Limited Company, n.d.)</w:t>
          </w:r>
          <w:r w:rsidR="00EB48A9">
            <w:rPr>
              <w:rFonts w:ascii="Arial" w:eastAsia="Arial" w:hAnsi="Arial" w:cs="Arial"/>
            </w:rPr>
            <w:fldChar w:fldCharType="end"/>
          </w:r>
        </w:sdtContent>
      </w:sdt>
      <w:r w:rsidR="00EB48A9">
        <w:rPr>
          <w:rFonts w:ascii="Arial" w:eastAsia="Arial" w:hAnsi="Arial" w:cs="Arial"/>
        </w:rPr>
        <w:t>.</w:t>
      </w:r>
    </w:p>
    <w:p w14:paraId="53674769" w14:textId="6A9E4BF0" w:rsidR="1A86A24D" w:rsidRDefault="1A86A24D" w:rsidP="006BCBA6">
      <w:pPr>
        <w:spacing w:before="240" w:after="240" w:line="360" w:lineRule="auto"/>
      </w:pPr>
      <w:r w:rsidRPr="006BCBA6">
        <w:rPr>
          <w:rFonts w:ascii="Arial" w:eastAsia="Arial" w:hAnsi="Arial" w:cs="Arial"/>
        </w:rPr>
        <w:t>Collaborations with municipal councils and governmental programs: It is conceivable to reach a wider audience by working with government agencies and so on to provide subsidised installations.</w:t>
      </w:r>
    </w:p>
    <w:p w14:paraId="572FF796" w14:textId="5AF9A9A6" w:rsidR="1A86A24D" w:rsidRDefault="1A86A24D" w:rsidP="006BCBA6">
      <w:pPr>
        <w:spacing w:before="240" w:after="240" w:line="360" w:lineRule="auto"/>
      </w:pPr>
      <w:r w:rsidRPr="006BCBA6">
        <w:rPr>
          <w:rFonts w:ascii="Arial" w:eastAsia="Arial" w:hAnsi="Arial" w:cs="Arial"/>
        </w:rPr>
        <w:t>Now, as the company develops, Eco Home Solutions might be able to offer other home improvements that fit well with energy conservation.</w:t>
      </w:r>
    </w:p>
    <w:p w14:paraId="034845F7" w14:textId="7FA3990E" w:rsidR="1A86A24D" w:rsidRDefault="1A86A24D" w:rsidP="006BCBA6">
      <w:pPr>
        <w:spacing w:before="240" w:after="240" w:line="360" w:lineRule="auto"/>
        <w:rPr>
          <w:rFonts w:ascii="Arial" w:eastAsia="Arial" w:hAnsi="Arial" w:cs="Arial"/>
          <w:b/>
          <w:bCs/>
        </w:rPr>
      </w:pPr>
      <w:r w:rsidRPr="006BCBA6">
        <w:rPr>
          <w:rFonts w:ascii="Arial" w:eastAsia="Arial" w:hAnsi="Arial" w:cs="Arial"/>
          <w:b/>
          <w:bCs/>
        </w:rPr>
        <w:t>Threats</w:t>
      </w:r>
    </w:p>
    <w:p w14:paraId="45F54E35" w14:textId="53320BA3" w:rsidR="1A86A24D" w:rsidRDefault="1A86A24D" w:rsidP="006BCBA6">
      <w:pPr>
        <w:spacing w:before="240" w:after="240" w:line="360" w:lineRule="auto"/>
      </w:pPr>
      <w:r w:rsidRPr="006BCBA6">
        <w:rPr>
          <w:rFonts w:ascii="Arial" w:eastAsia="Arial" w:hAnsi="Arial" w:cs="Arial"/>
        </w:rPr>
        <w:t xml:space="preserve">Competition - In the fiercely competitive home improvement sector, both large corporations and individual contractors perform exactly the same services. </w:t>
      </w:r>
    </w:p>
    <w:p w14:paraId="19CCEFC7" w14:textId="48D8B5AC" w:rsidR="1A86A24D" w:rsidRDefault="1A86A24D" w:rsidP="006BCBA6">
      <w:pPr>
        <w:spacing w:before="240" w:after="240" w:line="360" w:lineRule="auto"/>
      </w:pPr>
      <w:r w:rsidRPr="006BCBA6">
        <w:rPr>
          <w:rFonts w:ascii="Arial" w:eastAsia="Arial" w:hAnsi="Arial" w:cs="Arial"/>
        </w:rPr>
        <w:t xml:space="preserve">Economic Downturns - When the economy goes south Homeowners who have debts to pay may see their ability to pay for non-essential home renovations suffer </w:t>
      </w:r>
      <w:r w:rsidR="00EB48A9">
        <w:rPr>
          <w:rFonts w:ascii="Arial" w:eastAsia="Arial" w:hAnsi="Arial" w:cs="Arial"/>
        </w:rPr>
        <w:t>.</w:t>
      </w:r>
    </w:p>
    <w:p w14:paraId="4A303FC1" w14:textId="0B633F9C" w:rsidR="1A86A24D" w:rsidRDefault="1A86A24D" w:rsidP="006BCBA6">
      <w:pPr>
        <w:spacing w:before="240" w:after="240" w:line="360" w:lineRule="auto"/>
      </w:pPr>
      <w:r w:rsidRPr="006BCBA6">
        <w:rPr>
          <w:rFonts w:ascii="Arial" w:eastAsia="Arial" w:hAnsi="Arial" w:cs="Arial"/>
        </w:rPr>
        <w:t>Regulatory Changes - Alterations in green energy subsidies and incentives as set forth by the government could affect prices or profit margin.</w:t>
      </w:r>
    </w:p>
    <w:p w14:paraId="4851B45D" w14:textId="1C52DFD7" w:rsidR="10F8B962" w:rsidRPr="00EB48A9" w:rsidRDefault="10F8B962" w:rsidP="006BCBA6">
      <w:pPr>
        <w:pStyle w:val="Heading2"/>
        <w:rPr>
          <w:rFonts w:ascii="Arial" w:eastAsia="Arial" w:hAnsi="Arial" w:cs="Arial"/>
          <w:sz w:val="24"/>
          <w:szCs w:val="24"/>
        </w:rPr>
      </w:pPr>
      <w:bookmarkStart w:id="6" w:name="_Toc1065463904"/>
      <w:r w:rsidRPr="00EB48A9">
        <w:t>Market Analysis</w:t>
      </w:r>
      <w:bookmarkEnd w:id="6"/>
    </w:p>
    <w:p w14:paraId="3FF49F6F" w14:textId="685FC92D" w:rsidR="10F8B962" w:rsidRDefault="10F8B962" w:rsidP="006BCBA6">
      <w:pPr>
        <w:spacing w:before="240" w:after="240" w:line="360" w:lineRule="auto"/>
        <w:rPr>
          <w:rFonts w:ascii="Arial" w:eastAsia="Arial" w:hAnsi="Arial" w:cs="Arial"/>
        </w:rPr>
      </w:pPr>
      <w:r w:rsidRPr="006BCBA6">
        <w:rPr>
          <w:rFonts w:ascii="Arial" w:eastAsia="Arial" w:hAnsi="Arial" w:cs="Arial"/>
        </w:rPr>
        <w:t xml:space="preserve">Rising power costs and expanding environmental consciousness have made energy-efficient choices more popular one 2019 marked a turning point for the UK's home improvement industry. Almost a quarter of households in the UK have now thought about or are actively pursuing improvements to their home s energy performance. This was confirmed by a 2020 report published by the UK Department for Business, Energy &amp; Industrial Strategy Given that the administration has kicked off a whole range of good green habits with money new schemes like solar panels, insulation and energy-efficient household systems, not only is this a reflection on an increased awareness of sustainability , they have prompted many people who are seeing costs rising as never before to search for something that can lower their recurrent outgoings. </w:t>
      </w:r>
    </w:p>
    <w:p w14:paraId="61460A82" w14:textId="474EA089" w:rsidR="448B83DC" w:rsidRDefault="448B83DC" w:rsidP="006BCBA6">
      <w:pPr>
        <w:spacing w:before="240" w:after="240" w:line="360" w:lineRule="auto"/>
        <w:rPr>
          <w:rFonts w:ascii="Arial" w:eastAsia="Arial" w:hAnsi="Arial" w:cs="Arial"/>
          <w:b/>
          <w:bCs/>
        </w:rPr>
      </w:pPr>
      <w:r w:rsidRPr="006BCBA6">
        <w:rPr>
          <w:rFonts w:ascii="Arial" w:eastAsia="Arial" w:hAnsi="Arial" w:cs="Arial"/>
          <w:b/>
          <w:bCs/>
        </w:rPr>
        <w:t>Target Customers:</w:t>
      </w:r>
    </w:p>
    <w:p w14:paraId="0AC0333C" w14:textId="3CBE73FB" w:rsidR="006BCBA6" w:rsidRDefault="448B83DC" w:rsidP="006BCBA6">
      <w:pPr>
        <w:spacing w:before="240" w:after="240" w:line="360" w:lineRule="auto"/>
        <w:rPr>
          <w:rFonts w:ascii="Arial" w:eastAsia="Arial" w:hAnsi="Arial" w:cs="Arial"/>
        </w:rPr>
      </w:pPr>
      <w:r w:rsidRPr="006BCBA6">
        <w:rPr>
          <w:rFonts w:ascii="Arial" w:eastAsia="Arial" w:hAnsi="Arial" w:cs="Arial"/>
        </w:rPr>
        <w:t xml:space="preserve"> The target market for Eco Home Solutions is homeowners with incomes in the middle to high range, especially those between 30 and 60 years of age who can afford the initial costs for energy installations of installation costs. They are also long-term investors, have high levels of education, and are people who care about the environment. Families just starting out, people who care for the environment, and older people who paid off their home. With the development of the brand, suburban areas will be examined for suitable positioning. But initial attention will be placed on urban areas due to their higher proportion of people who think about the environment. At least in Britain, over 60% of all households are aware that installing energy-efficient devices is a chance to make financial savings (Energy Saving Trust, 2021 survey). In consequence, EcoHome Solutions must also turn its attention to people already seeking sustainable alternatives but uncertain as to what type of service to take up. This offers an opportunity for educating the market and providing various types of services.</w:t>
      </w:r>
    </w:p>
    <w:p w14:paraId="3426DCC9" w14:textId="502985F4" w:rsidR="1C9275FD" w:rsidRDefault="1C9275FD" w:rsidP="006BCBA6">
      <w:pPr>
        <w:pStyle w:val="Heading2"/>
        <w:rPr>
          <w:rFonts w:ascii="Arial" w:eastAsia="Arial" w:hAnsi="Arial" w:cs="Arial"/>
          <w:sz w:val="24"/>
          <w:szCs w:val="24"/>
          <w:u w:val="single"/>
        </w:rPr>
      </w:pPr>
      <w:bookmarkStart w:id="7" w:name="_Toc1050383531"/>
      <w:r w:rsidRPr="006BCBA6">
        <w:rPr>
          <w:u w:val="single"/>
        </w:rPr>
        <w:t>Marketing Plan (Eco Home Solutions 4Ps)</w:t>
      </w:r>
      <w:bookmarkEnd w:id="7"/>
    </w:p>
    <w:p w14:paraId="334E882D" w14:textId="1B78F21F" w:rsidR="1C9275FD" w:rsidRDefault="1C9275FD" w:rsidP="006BCBA6">
      <w:pPr>
        <w:spacing w:before="240" w:after="240" w:line="360" w:lineRule="auto"/>
        <w:rPr>
          <w:rFonts w:ascii="Arial" w:eastAsia="Arial" w:hAnsi="Arial" w:cs="Arial"/>
        </w:rPr>
      </w:pPr>
      <w:r w:rsidRPr="006BCBA6">
        <w:rPr>
          <w:rFonts w:ascii="Arial" w:eastAsia="Arial" w:hAnsi="Arial" w:cs="Arial"/>
          <w:b/>
          <w:bCs/>
        </w:rPr>
        <w:t>Product:</w:t>
      </w:r>
      <w:r w:rsidRPr="006BCBA6">
        <w:rPr>
          <w:rFonts w:ascii="Arial" w:eastAsia="Arial" w:hAnsi="Arial" w:cs="Arial"/>
        </w:rPr>
        <w:t xml:space="preserve"> Eco Home Solutions will offer energy-saving appliances, solar panel setups and home insulation services. This approach is expected to produce a win-win situation while saving homes money on their utility bills as well as reducing the costs of energy and cleaning up the environment.</w:t>
      </w:r>
    </w:p>
    <w:p w14:paraId="7691E09D" w14:textId="5F416314" w:rsidR="1C9275FD" w:rsidRDefault="1C9275FD" w:rsidP="006BCBA6">
      <w:pPr>
        <w:spacing w:before="240" w:after="240" w:line="360" w:lineRule="auto"/>
        <w:rPr>
          <w:rFonts w:ascii="Arial" w:eastAsia="Arial" w:hAnsi="Arial" w:cs="Arial"/>
        </w:rPr>
      </w:pPr>
      <w:r w:rsidRPr="006BCBA6">
        <w:rPr>
          <w:rFonts w:ascii="Arial" w:eastAsia="Arial" w:hAnsi="Arial" w:cs="Arial"/>
          <w:b/>
          <w:bCs/>
        </w:rPr>
        <w:t>Price</w:t>
      </w:r>
      <w:r w:rsidRPr="006BCBA6">
        <w:rPr>
          <w:rFonts w:ascii="Arial" w:eastAsia="Arial" w:hAnsi="Arial" w:cs="Arial"/>
        </w:rPr>
        <w:t>: The pricing policy will be competitive but at the same time take into consideration the high quality of service provided. The company's services will be made widely available by providing a range of payment options such as installment schemes. The size and complexity of each installation project is used to determine its fee, with bundled services paying les</w:t>
      </w:r>
      <w:r w:rsidR="408D788E" w:rsidRPr="006BCBA6">
        <w:rPr>
          <w:rFonts w:ascii="Arial" w:eastAsia="Arial" w:hAnsi="Arial" w:cs="Arial"/>
        </w:rPr>
        <w:t>s</w:t>
      </w:r>
      <w:r w:rsidR="00EB48A9">
        <w:rPr>
          <w:rFonts w:ascii="Arial" w:eastAsia="Arial" w:hAnsi="Arial" w:cs="Arial"/>
        </w:rPr>
        <w:t>.</w:t>
      </w:r>
    </w:p>
    <w:p w14:paraId="09361188" w14:textId="072B17A7" w:rsidR="25AA1528" w:rsidRDefault="25AA1528" w:rsidP="006BCBA6">
      <w:pPr>
        <w:spacing w:before="240" w:after="240" w:line="360" w:lineRule="auto"/>
        <w:rPr>
          <w:rFonts w:ascii="Arial" w:eastAsia="Arial" w:hAnsi="Arial" w:cs="Arial"/>
        </w:rPr>
      </w:pPr>
      <w:r w:rsidRPr="006BCBA6">
        <w:rPr>
          <w:rFonts w:ascii="Arial" w:eastAsia="Arial" w:hAnsi="Arial" w:cs="Arial"/>
          <w:b/>
          <w:bCs/>
        </w:rPr>
        <w:t>Place:</w:t>
      </w:r>
      <w:r w:rsidR="1C9275FD" w:rsidRPr="006BCBA6">
        <w:rPr>
          <w:rFonts w:ascii="Arial" w:eastAsia="Arial" w:hAnsi="Arial" w:cs="Arial"/>
        </w:rPr>
        <w:t xml:space="preserve"> As an installation firm with headquarters Eco Home Solutions will mainly serve urban and suburban areas. The businesses can direct its installation services to people's homes, while also keeping an office for consultations and customer service. As demand grows, it plans to expand into more areas.</w:t>
      </w:r>
    </w:p>
    <w:p w14:paraId="6A26FF18" w14:textId="1997A6CF" w:rsidR="1C9275FD" w:rsidRDefault="1C9275FD" w:rsidP="006BCBA6">
      <w:pPr>
        <w:spacing w:before="240" w:after="240" w:line="360" w:lineRule="auto"/>
        <w:rPr>
          <w:rFonts w:ascii="Arial" w:eastAsia="Arial" w:hAnsi="Arial" w:cs="Arial"/>
        </w:rPr>
      </w:pPr>
      <w:r w:rsidRPr="006BCBA6">
        <w:rPr>
          <w:rFonts w:ascii="Arial" w:eastAsia="Arial" w:hAnsi="Arial" w:cs="Arial"/>
          <w:b/>
          <w:bCs/>
        </w:rPr>
        <w:t>Promotion:</w:t>
      </w:r>
      <w:r w:rsidRPr="006BCBA6">
        <w:rPr>
          <w:rFonts w:ascii="Arial" w:eastAsia="Arial" w:hAnsi="Arial" w:cs="Arial"/>
        </w:rPr>
        <w:t xml:space="preserve"> Social media, search engine optimization (SEO) and pay-per-click Google ads are all on the agenda for this company's marketing business. Eco Home Solutions will also visit sustainability fairs and local events to raise awareness. A referral system will be set up to offer satisfied customers incentives for their successful </w:t>
      </w:r>
      <w:r w:rsidR="04EAAA88" w:rsidRPr="006BCBA6">
        <w:rPr>
          <w:rFonts w:ascii="Arial" w:eastAsia="Arial" w:hAnsi="Arial" w:cs="Arial"/>
        </w:rPr>
        <w:t>referrals</w:t>
      </w:r>
      <w:r w:rsidR="00EB48A9">
        <w:rPr>
          <w:rFonts w:ascii="Arial" w:eastAsia="Arial" w:hAnsi="Arial" w:cs="Arial"/>
        </w:rPr>
        <w:t>.</w:t>
      </w:r>
    </w:p>
    <w:p w14:paraId="72FE30DD" w14:textId="14E1CAE6" w:rsidR="0B979334" w:rsidRDefault="0B979334" w:rsidP="006BCBA6">
      <w:pPr>
        <w:pStyle w:val="Heading2"/>
        <w:rPr>
          <w:u w:val="single"/>
        </w:rPr>
      </w:pPr>
      <w:bookmarkStart w:id="8" w:name="_Toc725665898"/>
      <w:r w:rsidRPr="006BCBA6">
        <w:rPr>
          <w:u w:val="single"/>
        </w:rPr>
        <w:t>First 12 Months Cash Flow Forecast</w:t>
      </w:r>
      <w:bookmarkEnd w:id="8"/>
    </w:p>
    <w:p w14:paraId="17D90D06" w14:textId="079D17FD" w:rsidR="0B979334" w:rsidRDefault="0B979334" w:rsidP="006BCBA6">
      <w:pPr>
        <w:spacing w:before="240" w:after="240" w:line="360" w:lineRule="auto"/>
        <w:rPr>
          <w:rFonts w:ascii="Arial" w:eastAsia="Arial" w:hAnsi="Arial" w:cs="Arial"/>
        </w:rPr>
      </w:pPr>
      <w:r w:rsidRPr="006BCBA6">
        <w:rPr>
          <w:rFonts w:ascii="Arial" w:eastAsia="Arial" w:hAnsi="Arial" w:cs="Arial"/>
        </w:rPr>
        <w:t>The projected revenues and expenses for the first year of operation may be deduced from this cash flow forecast which has been prepared. Start-up funds worth £25,000 are being directed toward office rent, advertising, appliances and such like during these initial few months to get things off the ground and straighten a path for future profitability.</w:t>
      </w:r>
    </w:p>
    <w:p w14:paraId="568963D5" w14:textId="2A52AC8C" w:rsidR="0B979334" w:rsidRDefault="0B979334" w:rsidP="006BCBA6">
      <w:pPr>
        <w:spacing w:before="240" w:after="240" w:line="360" w:lineRule="auto"/>
        <w:rPr>
          <w:rFonts w:ascii="Arial" w:eastAsia="Arial" w:hAnsi="Arial" w:cs="Arial"/>
          <w:b/>
          <w:bCs/>
        </w:rPr>
      </w:pPr>
      <w:r w:rsidRPr="006BCBA6">
        <w:rPr>
          <w:rFonts w:ascii="Arial" w:eastAsia="Arial" w:hAnsi="Arial" w:cs="Arial"/>
          <w:b/>
          <w:bCs/>
        </w:rPr>
        <w:t>Month One:</w:t>
      </w:r>
    </w:p>
    <w:p w14:paraId="6EFC8B0E" w14:textId="7A409E9B" w:rsidR="0B979334" w:rsidRDefault="0B979334" w:rsidP="006BCBA6">
      <w:pPr>
        <w:spacing w:before="240" w:after="240" w:line="360" w:lineRule="auto"/>
        <w:rPr>
          <w:rFonts w:ascii="Arial" w:eastAsia="Arial" w:hAnsi="Arial" w:cs="Arial"/>
        </w:rPr>
      </w:pPr>
      <w:r w:rsidRPr="006BCBA6">
        <w:rPr>
          <w:rFonts w:ascii="Arial" w:eastAsia="Arial" w:hAnsi="Arial" w:cs="Arial"/>
        </w:rPr>
        <w:t>The total cost was £11,000, including £4,000 for marketing and £3,000 for Web services. Staffing and equipment purchases accounted for a further £4,000 or so on top of that.0</w:t>
      </w:r>
    </w:p>
    <w:p w14:paraId="55AC7B88" w14:textId="6B39A90E" w:rsidR="0B979334" w:rsidRDefault="0B979334" w:rsidP="006BCBA6">
      <w:pPr>
        <w:spacing w:before="240" w:after="240" w:line="360" w:lineRule="auto"/>
        <w:rPr>
          <w:rFonts w:ascii="Arial" w:eastAsia="Arial" w:hAnsi="Arial" w:cs="Arial"/>
        </w:rPr>
      </w:pPr>
      <w:r w:rsidRPr="006BCBA6">
        <w:rPr>
          <w:rFonts w:ascii="Arial" w:eastAsia="Arial" w:hAnsi="Arial" w:cs="Arial"/>
        </w:rPr>
        <w:t>Income: £6,000</w:t>
      </w:r>
    </w:p>
    <w:p w14:paraId="4F2FB4CE" w14:textId="20C26E70" w:rsidR="0B979334" w:rsidRDefault="0B979334" w:rsidP="006BCBA6">
      <w:pPr>
        <w:spacing w:before="240" w:after="240" w:line="360" w:lineRule="auto"/>
        <w:rPr>
          <w:rFonts w:ascii="Arial" w:eastAsia="Arial" w:hAnsi="Arial" w:cs="Arial"/>
        </w:rPr>
      </w:pPr>
      <w:r w:rsidRPr="006BCBA6">
        <w:rPr>
          <w:rFonts w:ascii="Arial" w:eastAsia="Arial" w:hAnsi="Arial" w:cs="Arial"/>
        </w:rPr>
        <w:t>Cash flow is negative at -£5,000.</w:t>
      </w:r>
    </w:p>
    <w:p w14:paraId="446A9B0D" w14:textId="4F61619D" w:rsidR="0B979334" w:rsidRDefault="0B979334" w:rsidP="006BCBA6">
      <w:pPr>
        <w:spacing w:before="240" w:after="240" w:line="360" w:lineRule="auto"/>
        <w:rPr>
          <w:rFonts w:ascii="Arial" w:eastAsia="Arial" w:hAnsi="Arial" w:cs="Arial"/>
          <w:b/>
          <w:bCs/>
        </w:rPr>
      </w:pPr>
      <w:r w:rsidRPr="006BCBA6">
        <w:rPr>
          <w:rFonts w:ascii="Arial" w:eastAsia="Arial" w:hAnsi="Arial" w:cs="Arial"/>
          <w:b/>
          <w:bCs/>
        </w:rPr>
        <w:t>Month Two:</w:t>
      </w:r>
    </w:p>
    <w:p w14:paraId="275ACFEA" w14:textId="49398060" w:rsidR="0B979334" w:rsidRDefault="0B979334" w:rsidP="006BCBA6">
      <w:pPr>
        <w:spacing w:before="240" w:after="240" w:line="360" w:lineRule="auto"/>
        <w:rPr>
          <w:rFonts w:ascii="Arial" w:eastAsia="Arial" w:hAnsi="Arial" w:cs="Arial"/>
        </w:rPr>
      </w:pPr>
      <w:r w:rsidRPr="006BCBA6">
        <w:rPr>
          <w:rFonts w:ascii="Arial" w:eastAsia="Arial" w:hAnsi="Arial" w:cs="Arial"/>
        </w:rPr>
        <w:t>Total costs amount to £10,000.</w:t>
      </w:r>
    </w:p>
    <w:p w14:paraId="5AF99EB2" w14:textId="44D86BCF" w:rsidR="0B979334" w:rsidRDefault="0B979334" w:rsidP="006BCBA6">
      <w:pPr>
        <w:spacing w:before="240" w:after="240" w:line="360" w:lineRule="auto"/>
        <w:rPr>
          <w:rFonts w:ascii="Arial" w:eastAsia="Arial" w:hAnsi="Arial" w:cs="Arial"/>
        </w:rPr>
      </w:pPr>
      <w:r w:rsidRPr="006BCBA6">
        <w:rPr>
          <w:rFonts w:ascii="Arial" w:eastAsia="Arial" w:hAnsi="Arial" w:cs="Arial"/>
        </w:rPr>
        <w:t>Income: £8,000</w:t>
      </w:r>
    </w:p>
    <w:p w14:paraId="1FB1426D" w14:textId="285F6D12" w:rsidR="0B979334" w:rsidRDefault="0B979334" w:rsidP="006BCBA6">
      <w:pPr>
        <w:spacing w:before="240" w:after="240" w:line="360" w:lineRule="auto"/>
        <w:rPr>
          <w:rFonts w:ascii="Arial" w:eastAsia="Arial" w:hAnsi="Arial" w:cs="Arial"/>
        </w:rPr>
      </w:pPr>
      <w:r w:rsidRPr="006BCBA6">
        <w:rPr>
          <w:rFonts w:ascii="Arial" w:eastAsia="Arial" w:hAnsi="Arial" w:cs="Arial"/>
        </w:rPr>
        <w:t>Cash flow is negative at -£2,000.</w:t>
      </w:r>
    </w:p>
    <w:p w14:paraId="7FBC064C" w14:textId="277A98C4" w:rsidR="0B979334" w:rsidRDefault="0B979334" w:rsidP="006BCBA6">
      <w:pPr>
        <w:spacing w:before="240" w:after="240" w:line="360" w:lineRule="auto"/>
        <w:rPr>
          <w:rFonts w:ascii="Arial" w:eastAsia="Arial" w:hAnsi="Arial" w:cs="Arial"/>
          <w:b/>
          <w:bCs/>
        </w:rPr>
      </w:pPr>
      <w:r w:rsidRPr="006BCBA6">
        <w:rPr>
          <w:rFonts w:ascii="Arial" w:eastAsia="Arial" w:hAnsi="Arial" w:cs="Arial"/>
          <w:b/>
          <w:bCs/>
        </w:rPr>
        <w:t>Third Month:</w:t>
      </w:r>
    </w:p>
    <w:p w14:paraId="1119DA02" w14:textId="2E379922" w:rsidR="0B979334" w:rsidRDefault="0B979334" w:rsidP="006BCBA6">
      <w:pPr>
        <w:spacing w:before="240" w:after="240" w:line="360" w:lineRule="auto"/>
        <w:rPr>
          <w:rFonts w:ascii="Arial" w:eastAsia="Arial" w:hAnsi="Arial" w:cs="Arial"/>
        </w:rPr>
      </w:pPr>
      <w:r w:rsidRPr="006BCBA6">
        <w:rPr>
          <w:rFonts w:ascii="Arial" w:eastAsia="Arial" w:hAnsi="Arial" w:cs="Arial"/>
        </w:rPr>
        <w:t>A total amount of £9,000 in expenses is listed here. The district office received £12,000 in income.</w:t>
      </w:r>
    </w:p>
    <w:p w14:paraId="2F63071E" w14:textId="67B86DB9" w:rsidR="0B979334" w:rsidRDefault="0B979334" w:rsidP="006BCBA6">
      <w:pPr>
        <w:spacing w:before="240" w:after="240" w:line="360" w:lineRule="auto"/>
        <w:rPr>
          <w:rFonts w:ascii="Arial" w:eastAsia="Arial" w:hAnsi="Arial" w:cs="Arial"/>
        </w:rPr>
      </w:pPr>
      <w:r w:rsidRPr="006BCBA6">
        <w:rPr>
          <w:rFonts w:ascii="Arial" w:eastAsia="Arial" w:hAnsi="Arial" w:cs="Arial"/>
        </w:rPr>
        <w:t>Cash flow is positive at +£3,000.</w:t>
      </w:r>
    </w:p>
    <w:p w14:paraId="39D23612" w14:textId="28BD7A8F" w:rsidR="0B979334" w:rsidRDefault="0B979334" w:rsidP="006BCBA6">
      <w:pPr>
        <w:spacing w:before="240" w:after="240" w:line="360" w:lineRule="auto"/>
        <w:rPr>
          <w:rFonts w:ascii="Arial" w:eastAsia="Arial" w:hAnsi="Arial" w:cs="Arial"/>
        </w:rPr>
      </w:pPr>
      <w:r w:rsidRPr="006BCBA6">
        <w:rPr>
          <w:rFonts w:ascii="Arial" w:eastAsia="Arial" w:hAnsi="Arial" w:cs="Arial"/>
        </w:rPr>
        <w:t>Because of this early investment in equipment and promotion costs, Eco Home Solutions will have a negative cash flow for the first few months. Yet in 3-6 months: As brand awareness grows and sales pick up steadily more revenue is expected to come in, then we can look forward to positive results again in no time flat.</w:t>
      </w:r>
    </w:p>
    <w:p w14:paraId="3F85FBD6" w14:textId="42184C66" w:rsidR="00A908B8" w:rsidRDefault="00A908B8" w:rsidP="006BCBA6">
      <w:pPr>
        <w:spacing w:before="240" w:after="240" w:line="360" w:lineRule="auto"/>
        <w:rPr>
          <w:rFonts w:ascii="Arial" w:eastAsia="Arial" w:hAnsi="Arial" w:cs="Arial"/>
        </w:rPr>
      </w:pPr>
      <w:r>
        <w:rPr>
          <w:rFonts w:ascii="Arial" w:eastAsia="Arial" w:hAnsi="Arial" w:cs="Arial"/>
        </w:rPr>
        <w:t>Expenses table:</w:t>
      </w:r>
    </w:p>
    <w:p w14:paraId="08632C87" w14:textId="3AD2CD31" w:rsidR="00A908B8" w:rsidRDefault="00A908B8" w:rsidP="006BCBA6">
      <w:pPr>
        <w:spacing w:before="240" w:after="240" w:line="360" w:lineRule="auto"/>
        <w:rPr>
          <w:rFonts w:ascii="Arial" w:eastAsia="Arial" w:hAnsi="Arial" w:cs="Arial"/>
        </w:rPr>
      </w:pPr>
      <w:r w:rsidRPr="00A908B8">
        <w:rPr>
          <w:rFonts w:ascii="Arial" w:eastAsia="Arial" w:hAnsi="Arial" w:cs="Arial"/>
          <w:noProof/>
        </w:rPr>
        <w:drawing>
          <wp:inline distT="0" distB="0" distL="0" distR="0" wp14:anchorId="44169390" wp14:editId="7EEBC2AF">
            <wp:extent cx="5943600" cy="1941195"/>
            <wp:effectExtent l="0" t="0" r="0" b="1905"/>
            <wp:docPr id="2809228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22819" name="Picture 1" descr="A screenshot of a graph&#10;&#10;Description automatically generated"/>
                    <pic:cNvPicPr/>
                  </pic:nvPicPr>
                  <pic:blipFill>
                    <a:blip r:embed="rId7"/>
                    <a:stretch>
                      <a:fillRect/>
                    </a:stretch>
                  </pic:blipFill>
                  <pic:spPr>
                    <a:xfrm>
                      <a:off x="0" y="0"/>
                      <a:ext cx="5943600" cy="1941195"/>
                    </a:xfrm>
                    <a:prstGeom prst="rect">
                      <a:avLst/>
                    </a:prstGeom>
                  </pic:spPr>
                </pic:pic>
              </a:graphicData>
            </a:graphic>
          </wp:inline>
        </w:drawing>
      </w:r>
    </w:p>
    <w:p w14:paraId="36DE542A" w14:textId="2C31354C" w:rsidR="64A2066F" w:rsidRDefault="64A2066F" w:rsidP="006BCBA6">
      <w:pPr>
        <w:pStyle w:val="Heading2"/>
      </w:pPr>
      <w:bookmarkStart w:id="9" w:name="_Toc1014022755"/>
      <w:r w:rsidRPr="006BCBA6">
        <w:t>In the competitive environment</w:t>
      </w:r>
      <w:bookmarkEnd w:id="9"/>
    </w:p>
    <w:p w14:paraId="7B46407B" w14:textId="4B38A11A" w:rsidR="64A2066F" w:rsidRDefault="64A2066F" w:rsidP="006BCBA6">
      <w:pPr>
        <w:spacing w:before="240" w:after="240" w:line="360" w:lineRule="auto"/>
        <w:rPr>
          <w:rFonts w:ascii="Arial" w:eastAsia="Arial" w:hAnsi="Arial" w:cs="Arial"/>
        </w:rPr>
      </w:pPr>
      <w:r w:rsidRPr="006BCBA6">
        <w:rPr>
          <w:rFonts w:ascii="Arial" w:eastAsia="Arial" w:hAnsi="Arial" w:cs="Arial"/>
        </w:rPr>
        <w:t xml:space="preserve">There are many other businesses competing with </w:t>
      </w:r>
      <w:r w:rsidR="66F6A8C4" w:rsidRPr="006BCBA6">
        <w:rPr>
          <w:rFonts w:ascii="Arial" w:eastAsia="Arial" w:hAnsi="Arial" w:cs="Arial"/>
        </w:rPr>
        <w:t>Eco Home</w:t>
      </w:r>
      <w:r w:rsidRPr="006BCBA6">
        <w:rPr>
          <w:rFonts w:ascii="Arial" w:eastAsia="Arial" w:hAnsi="Arial" w:cs="Arial"/>
        </w:rPr>
        <w:t xml:space="preserve"> Solutions in the same field that offer similar services. Large-scale suppliers of energy saving products and services include companies such as British Gas and SSE. As a result, it makes no difference to being more costly on the market and delivery may also not be as personal as </w:t>
      </w:r>
      <w:r w:rsidR="1AD4D773" w:rsidRPr="006BCBA6">
        <w:rPr>
          <w:rFonts w:ascii="Arial" w:eastAsia="Arial" w:hAnsi="Arial" w:cs="Arial"/>
        </w:rPr>
        <w:t>Eco Home</w:t>
      </w:r>
      <w:r w:rsidRPr="006BCBA6">
        <w:rPr>
          <w:rFonts w:ascii="Arial" w:eastAsia="Arial" w:hAnsi="Arial" w:cs="Arial"/>
        </w:rPr>
        <w:t xml:space="preserve"> Solutions However their goods are still </w:t>
      </w:r>
      <w:r w:rsidR="2B06C5F2" w:rsidRPr="006BCBA6">
        <w:rPr>
          <w:rFonts w:ascii="Arial" w:eastAsia="Arial" w:hAnsi="Arial" w:cs="Arial"/>
        </w:rPr>
        <w:t>well-known</w:t>
      </w:r>
      <w:r w:rsidRPr="006BCBA6">
        <w:rPr>
          <w:rFonts w:ascii="Arial" w:eastAsia="Arial" w:hAnsi="Arial" w:cs="Arial"/>
        </w:rPr>
        <w:t xml:space="preserve"> brands that customers trust for quality service</w:t>
      </w:r>
      <w:sdt>
        <w:sdtPr>
          <w:rPr>
            <w:rFonts w:ascii="Arial" w:eastAsia="Arial" w:hAnsi="Arial" w:cs="Arial"/>
          </w:rPr>
          <w:id w:val="1026293540"/>
          <w:citation/>
        </w:sdtPr>
        <w:sdtEndPr/>
        <w:sdtContent>
          <w:r w:rsidR="00BF0C07">
            <w:rPr>
              <w:rFonts w:ascii="Arial" w:eastAsia="Arial" w:hAnsi="Arial" w:cs="Arial"/>
            </w:rPr>
            <w:fldChar w:fldCharType="begin"/>
          </w:r>
          <w:r w:rsidR="00BF0C07">
            <w:rPr>
              <w:rFonts w:ascii="Arial" w:eastAsia="Arial" w:hAnsi="Arial" w:cs="Arial"/>
              <w:lang w:val="en-GB"/>
            </w:rPr>
            <w:instrText xml:space="preserve"> CITATION Bri24 \l 2057 </w:instrText>
          </w:r>
          <w:r w:rsidR="00BF0C07">
            <w:rPr>
              <w:rFonts w:ascii="Arial" w:eastAsia="Arial" w:hAnsi="Arial" w:cs="Arial"/>
            </w:rPr>
            <w:fldChar w:fldCharType="separate"/>
          </w:r>
          <w:r w:rsidR="00EB48A9">
            <w:rPr>
              <w:rFonts w:ascii="Arial" w:eastAsia="Arial" w:hAnsi="Arial" w:cs="Arial"/>
              <w:noProof/>
              <w:lang w:val="en-GB"/>
            </w:rPr>
            <w:t xml:space="preserve"> </w:t>
          </w:r>
          <w:r w:rsidR="00EB48A9" w:rsidRPr="00EB48A9">
            <w:rPr>
              <w:rFonts w:ascii="Arial" w:eastAsia="Arial" w:hAnsi="Arial" w:cs="Arial"/>
              <w:noProof/>
              <w:lang w:val="en-GB"/>
            </w:rPr>
            <w:t>(British Gas, n.d.)</w:t>
          </w:r>
          <w:r w:rsidR="00BF0C07">
            <w:rPr>
              <w:rFonts w:ascii="Arial" w:eastAsia="Arial" w:hAnsi="Arial" w:cs="Arial"/>
            </w:rPr>
            <w:fldChar w:fldCharType="end"/>
          </w:r>
        </w:sdtContent>
      </w:sdt>
      <w:r w:rsidR="00BF0C07">
        <w:rPr>
          <w:rFonts w:ascii="Arial" w:eastAsia="Arial" w:hAnsi="Arial" w:cs="Arial"/>
        </w:rPr>
        <w:t>.</w:t>
      </w:r>
    </w:p>
    <w:p w14:paraId="692521B9" w14:textId="242D953E" w:rsidR="64A2066F" w:rsidRDefault="64A2066F" w:rsidP="006BCBA6">
      <w:pPr>
        <w:spacing w:before="240" w:after="240" w:line="360" w:lineRule="auto"/>
        <w:rPr>
          <w:rFonts w:ascii="Arial" w:eastAsia="Arial" w:hAnsi="Arial" w:cs="Arial"/>
        </w:rPr>
      </w:pPr>
      <w:r w:rsidRPr="006BCBA6">
        <w:rPr>
          <w:rFonts w:ascii="Arial" w:eastAsia="Arial" w:hAnsi="Arial" w:cs="Arial"/>
        </w:rPr>
        <w:t xml:space="preserve">Except big companies, there are a lot of little local outfits that specialize in one area of home renovation, such as installing renewable energy systems or temperature control. A firm of painters can be called to finish off the decoration, and another business will put up all new insulation services entirely from scratch. Most of these competing firms may be smaller companies, yet they often have a lead on you in terms of local </w:t>
      </w:r>
      <w:r w:rsidR="3AB2D78F" w:rsidRPr="006BCBA6">
        <w:rPr>
          <w:rFonts w:ascii="Arial" w:eastAsia="Arial" w:hAnsi="Arial" w:cs="Arial"/>
        </w:rPr>
        <w:t>know-how</w:t>
      </w:r>
      <w:r w:rsidRPr="006BCBA6">
        <w:rPr>
          <w:rFonts w:ascii="Arial" w:eastAsia="Arial" w:hAnsi="Arial" w:cs="Arial"/>
        </w:rPr>
        <w:t xml:space="preserve"> and client base.</w:t>
      </w:r>
    </w:p>
    <w:p w14:paraId="3CEE8F68" w14:textId="659F0E75" w:rsidR="64A2066F" w:rsidRDefault="64A2066F" w:rsidP="006BCBA6">
      <w:pPr>
        <w:spacing w:before="240" w:after="240" w:line="360" w:lineRule="auto"/>
        <w:rPr>
          <w:rFonts w:ascii="Arial" w:eastAsia="Arial" w:hAnsi="Arial" w:cs="Arial"/>
        </w:rPr>
      </w:pPr>
      <w:r w:rsidRPr="006BCBA6">
        <w:rPr>
          <w:rFonts w:ascii="Arial" w:eastAsia="Arial" w:hAnsi="Arial" w:cs="Arial"/>
        </w:rPr>
        <w:t xml:space="preserve">The company wishes to chart a course that distinguishes it from the competition by providing a combination of personalized service and "green", affordable solutions and at the same time offering homeowners long-term sustainability. Education-based marketing, regular follow-ups and excellent customer service should help </w:t>
      </w:r>
      <w:r w:rsidR="7C7220E7" w:rsidRPr="006BCBA6">
        <w:rPr>
          <w:rFonts w:ascii="Arial" w:eastAsia="Arial" w:hAnsi="Arial" w:cs="Arial"/>
        </w:rPr>
        <w:t>Eco Home</w:t>
      </w:r>
      <w:r w:rsidRPr="006BCBA6">
        <w:rPr>
          <w:rFonts w:ascii="Arial" w:eastAsia="Arial" w:hAnsi="Arial" w:cs="Arial"/>
        </w:rPr>
        <w:t xml:space="preserve"> Solutions build up repeat business as well as a loyal clientele. The company's success in representing the clients by uniting several green home improvement services together into one package will serve as a unique selling point (USP)</w:t>
      </w:r>
      <w:sdt>
        <w:sdtPr>
          <w:rPr>
            <w:rFonts w:ascii="Arial" w:eastAsia="Arial" w:hAnsi="Arial" w:cs="Arial"/>
          </w:rPr>
          <w:id w:val="-1832526067"/>
          <w:citation/>
        </w:sdtPr>
        <w:sdtEndPr/>
        <w:sdtContent>
          <w:r w:rsidR="00E736E2">
            <w:rPr>
              <w:rFonts w:ascii="Arial" w:eastAsia="Arial" w:hAnsi="Arial" w:cs="Arial"/>
            </w:rPr>
            <w:fldChar w:fldCharType="begin"/>
          </w:r>
          <w:r w:rsidR="00E736E2">
            <w:rPr>
              <w:rFonts w:ascii="Arial" w:eastAsia="Arial" w:hAnsi="Arial" w:cs="Arial"/>
              <w:lang w:val="en-GB"/>
            </w:rPr>
            <w:instrText xml:space="preserve"> CITATION Def241 \l 2057 </w:instrText>
          </w:r>
          <w:r w:rsidR="00E736E2">
            <w:rPr>
              <w:rFonts w:ascii="Arial" w:eastAsia="Arial" w:hAnsi="Arial" w:cs="Arial"/>
            </w:rPr>
            <w:fldChar w:fldCharType="separate"/>
          </w:r>
          <w:r w:rsidR="00EB48A9">
            <w:rPr>
              <w:rFonts w:ascii="Arial" w:eastAsia="Arial" w:hAnsi="Arial" w:cs="Arial"/>
              <w:noProof/>
              <w:lang w:val="en-GB"/>
            </w:rPr>
            <w:t xml:space="preserve"> </w:t>
          </w:r>
          <w:r w:rsidR="00EB48A9" w:rsidRPr="00EB48A9">
            <w:rPr>
              <w:rFonts w:ascii="Arial" w:eastAsia="Arial" w:hAnsi="Arial" w:cs="Arial"/>
              <w:noProof/>
              <w:lang w:val="en-GB"/>
            </w:rPr>
            <w:t>(Definition of USP, n.d.)</w:t>
          </w:r>
          <w:r w:rsidR="00E736E2">
            <w:rPr>
              <w:rFonts w:ascii="Arial" w:eastAsia="Arial" w:hAnsi="Arial" w:cs="Arial"/>
            </w:rPr>
            <w:fldChar w:fldCharType="end"/>
          </w:r>
        </w:sdtContent>
      </w:sdt>
      <w:r w:rsidR="00E736E2">
        <w:rPr>
          <w:rFonts w:ascii="Arial" w:eastAsia="Arial" w:hAnsi="Arial" w:cs="Arial"/>
        </w:rPr>
        <w:t>.</w:t>
      </w:r>
    </w:p>
    <w:p w14:paraId="5448E29C" w14:textId="0A716E25" w:rsidR="006BCBA6" w:rsidRDefault="006BCBA6" w:rsidP="006BCBA6">
      <w:pPr>
        <w:spacing w:before="240" w:after="240" w:line="360" w:lineRule="auto"/>
        <w:rPr>
          <w:rFonts w:ascii="Arial" w:eastAsia="Arial" w:hAnsi="Arial" w:cs="Arial"/>
        </w:rPr>
      </w:pPr>
    </w:p>
    <w:p w14:paraId="4AEA76DA" w14:textId="59704945" w:rsidR="022131CD" w:rsidRDefault="022131CD" w:rsidP="006BCBA6">
      <w:pPr>
        <w:pStyle w:val="Heading2"/>
      </w:pPr>
      <w:bookmarkStart w:id="10" w:name="_Toc54803750"/>
      <w:r w:rsidRPr="006BCBA6">
        <w:t>Conclusion</w:t>
      </w:r>
      <w:bookmarkEnd w:id="10"/>
    </w:p>
    <w:p w14:paraId="593D3799" w14:textId="0DBF66AA" w:rsidR="022131CD" w:rsidRDefault="022131CD" w:rsidP="006BCBA6">
      <w:pPr>
        <w:spacing w:before="240" w:after="240" w:line="360" w:lineRule="auto"/>
        <w:rPr>
          <w:rFonts w:ascii="Arial" w:eastAsia="Arial" w:hAnsi="Arial" w:cs="Arial"/>
        </w:rPr>
      </w:pPr>
      <w:r w:rsidRPr="006BCBA6">
        <w:rPr>
          <w:rFonts w:ascii="Arial" w:eastAsia="Arial" w:hAnsi="Arial" w:cs="Arial"/>
        </w:rPr>
        <w:t>In conclusion, as a result, Eco home Solutions will rise with the need for increasingly environmentally friendly remodeling services for homes. The company has three advantages that make it perfectly placed for success in the renewable energy industry: its environmentally friendly product base, the skills of management and effective marketing. By obtaining an initial outlay of £25,000 the company will be able to enlarge its customer base, credentials and range of services. The final goal of this business is to embrace all of Britain's eco-homes and the planet</w:t>
      </w:r>
      <w:sdt>
        <w:sdtPr>
          <w:rPr>
            <w:rFonts w:ascii="Arial" w:eastAsia="Arial" w:hAnsi="Arial" w:cs="Arial"/>
          </w:rPr>
          <w:id w:val="660670899"/>
          <w:citation/>
        </w:sdtPr>
        <w:sdtEndPr/>
        <w:sdtContent>
          <w:r w:rsidR="00E736E2">
            <w:rPr>
              <w:rFonts w:ascii="Arial" w:eastAsia="Arial" w:hAnsi="Arial" w:cs="Arial"/>
            </w:rPr>
            <w:fldChar w:fldCharType="begin"/>
          </w:r>
          <w:r w:rsidR="00E736E2">
            <w:rPr>
              <w:rFonts w:ascii="Arial" w:eastAsia="Arial" w:hAnsi="Arial" w:cs="Arial"/>
              <w:lang w:val="en-GB"/>
            </w:rPr>
            <w:instrText xml:space="preserve"> CITATION 3Ru24 \l 2057 </w:instrText>
          </w:r>
          <w:r w:rsidR="00E736E2">
            <w:rPr>
              <w:rFonts w:ascii="Arial" w:eastAsia="Arial" w:hAnsi="Arial" w:cs="Arial"/>
            </w:rPr>
            <w:fldChar w:fldCharType="separate"/>
          </w:r>
          <w:r w:rsidR="00EB48A9">
            <w:rPr>
              <w:rFonts w:ascii="Arial" w:eastAsia="Arial" w:hAnsi="Arial" w:cs="Arial"/>
              <w:noProof/>
              <w:lang w:val="en-GB"/>
            </w:rPr>
            <w:t xml:space="preserve"> </w:t>
          </w:r>
          <w:r w:rsidR="00EB48A9" w:rsidRPr="00EB48A9">
            <w:rPr>
              <w:rFonts w:ascii="Arial" w:eastAsia="Arial" w:hAnsi="Arial" w:cs="Arial"/>
              <w:noProof/>
              <w:lang w:val="en-GB"/>
            </w:rPr>
            <w:t>(3 Rules for Niche Marketing, n.d.)</w:t>
          </w:r>
          <w:r w:rsidR="00E736E2">
            <w:rPr>
              <w:rFonts w:ascii="Arial" w:eastAsia="Arial" w:hAnsi="Arial" w:cs="Arial"/>
            </w:rPr>
            <w:fldChar w:fldCharType="end"/>
          </w:r>
        </w:sdtContent>
      </w:sdt>
      <w:r w:rsidR="00E736E2">
        <w:rPr>
          <w:rFonts w:ascii="Arial" w:eastAsia="Arial" w:hAnsi="Arial" w:cs="Arial"/>
        </w:rPr>
        <w:t>.</w:t>
      </w:r>
    </w:p>
    <w:p w14:paraId="6DA2E951" w14:textId="05EBF2D4" w:rsidR="006BCBA6" w:rsidRDefault="006BCBA6" w:rsidP="006BCBA6">
      <w:pPr>
        <w:spacing w:line="360" w:lineRule="auto"/>
        <w:rPr>
          <w:rFonts w:ascii="Arial" w:eastAsia="Arial" w:hAnsi="Arial" w:cs="Arial"/>
        </w:rPr>
      </w:pPr>
    </w:p>
    <w:p w14:paraId="1BB2D516" w14:textId="31C066A2" w:rsidR="022131CD" w:rsidRDefault="022131CD" w:rsidP="006BCBA6">
      <w:pPr>
        <w:spacing w:before="240" w:after="240" w:line="360" w:lineRule="auto"/>
        <w:rPr>
          <w:rFonts w:ascii="Arial" w:eastAsia="Arial" w:hAnsi="Arial" w:cs="Arial"/>
        </w:rPr>
      </w:pPr>
    </w:p>
    <w:p w14:paraId="20AAADE7" w14:textId="5FA20489" w:rsidR="006BCBA6" w:rsidRDefault="006BCBA6" w:rsidP="006BCBA6">
      <w:pPr>
        <w:spacing w:before="240" w:after="240"/>
        <w:rPr>
          <w:rFonts w:ascii="Arial" w:eastAsia="Arial" w:hAnsi="Arial" w:cs="Arial"/>
        </w:rPr>
      </w:pPr>
    </w:p>
    <w:p w14:paraId="5DFABCE9" w14:textId="071E5B80" w:rsidR="006BCBA6" w:rsidRDefault="006BCBA6" w:rsidP="006BCBA6">
      <w:pPr>
        <w:spacing w:before="240" w:after="240" w:line="360" w:lineRule="auto"/>
        <w:rPr>
          <w:rFonts w:ascii="Arial" w:eastAsia="Arial" w:hAnsi="Arial" w:cs="Arial"/>
        </w:rPr>
      </w:pPr>
    </w:p>
    <w:p w14:paraId="6895AA4E" w14:textId="357DD378" w:rsidR="006BCBA6" w:rsidRDefault="006BCBA6" w:rsidP="006BCBA6">
      <w:pPr>
        <w:spacing w:before="240" w:after="240" w:line="360" w:lineRule="auto"/>
        <w:rPr>
          <w:rFonts w:ascii="Arial" w:eastAsia="Arial" w:hAnsi="Arial" w:cs="Arial"/>
        </w:rPr>
      </w:pPr>
    </w:p>
    <w:p w14:paraId="09CF15BD" w14:textId="415DC3E7" w:rsidR="006BCBA6" w:rsidRDefault="006BCBA6" w:rsidP="006BCBA6">
      <w:pPr>
        <w:spacing w:before="240" w:after="240" w:line="360" w:lineRule="auto"/>
        <w:rPr>
          <w:rFonts w:ascii="Arial" w:eastAsia="Arial" w:hAnsi="Arial" w:cs="Arial"/>
        </w:rPr>
      </w:pPr>
    </w:p>
    <w:p w14:paraId="42A0C860" w14:textId="238A97E7" w:rsidR="006BCBA6" w:rsidRDefault="006BCBA6" w:rsidP="006BCBA6">
      <w:pPr>
        <w:spacing w:before="240" w:after="240" w:line="360" w:lineRule="auto"/>
        <w:rPr>
          <w:rFonts w:ascii="Arial" w:eastAsia="Arial" w:hAnsi="Arial" w:cs="Arial"/>
        </w:rPr>
      </w:pPr>
    </w:p>
    <w:p w14:paraId="1EF7B2AE" w14:textId="6E029038" w:rsidR="006BCBA6" w:rsidRDefault="006BCBA6" w:rsidP="006BCBA6">
      <w:pPr>
        <w:spacing w:before="240" w:after="240" w:line="360" w:lineRule="auto"/>
        <w:rPr>
          <w:rFonts w:ascii="Arial" w:eastAsia="Arial" w:hAnsi="Arial" w:cs="Arial"/>
        </w:rPr>
      </w:pPr>
    </w:p>
    <w:p w14:paraId="5F835C0A" w14:textId="0FEF212A" w:rsidR="006BCBA6" w:rsidRDefault="006BCBA6" w:rsidP="006BCBA6">
      <w:pPr>
        <w:spacing w:before="240" w:after="240" w:line="360" w:lineRule="auto"/>
        <w:rPr>
          <w:rFonts w:ascii="Arial" w:eastAsia="Arial" w:hAnsi="Arial" w:cs="Arial"/>
        </w:rPr>
      </w:pPr>
    </w:p>
    <w:p w14:paraId="651BAD27" w14:textId="1DA09106" w:rsidR="006BCBA6" w:rsidRDefault="006BCBA6" w:rsidP="006BCBA6"/>
    <w:p w14:paraId="750AEB3F" w14:textId="47EC4080" w:rsidR="7C9E73E6" w:rsidRDefault="7C9E73E6" w:rsidP="7C9E73E6">
      <w:pPr>
        <w:rPr>
          <w:rFonts w:ascii="Calibri" w:eastAsia="Calibri" w:hAnsi="Calibri" w:cs="Calibri"/>
          <w:sz w:val="28"/>
          <w:szCs w:val="28"/>
        </w:rPr>
      </w:pPr>
    </w:p>
    <w:p w14:paraId="4DD917AD" w14:textId="54B53BBA" w:rsidR="7C9E73E6" w:rsidRDefault="7C9E73E6"/>
    <w:sdt>
      <w:sdtPr>
        <w:rPr>
          <w:rFonts w:asciiTheme="minorHAnsi" w:eastAsiaTheme="minorEastAsia" w:hAnsiTheme="minorHAnsi" w:cstheme="minorBidi"/>
          <w:color w:val="auto"/>
          <w:sz w:val="24"/>
          <w:szCs w:val="24"/>
          <w:lang w:val="en-GB"/>
        </w:rPr>
        <w:id w:val="634294534"/>
        <w:docPartObj>
          <w:docPartGallery w:val="Bibliographies"/>
          <w:docPartUnique/>
        </w:docPartObj>
      </w:sdtPr>
      <w:sdtEndPr>
        <w:rPr>
          <w:lang w:val="en-US"/>
        </w:rPr>
      </w:sdtEndPr>
      <w:sdtContent>
        <w:p w14:paraId="066FDCB3" w14:textId="2D12D6EF" w:rsidR="00331880" w:rsidRDefault="00331880">
          <w:pPr>
            <w:pStyle w:val="Heading1"/>
          </w:pPr>
          <w:r w:rsidRPr="3116023A">
            <w:rPr>
              <w:lang w:val="en-GB"/>
            </w:rPr>
            <w:t>Bibliog</w:t>
          </w:r>
          <w:r w:rsidR="5822C3D4" w:rsidRPr="3116023A">
            <w:rPr>
              <w:lang w:val="en-GB"/>
            </w:rPr>
            <w:t>r</w:t>
          </w:r>
          <w:r w:rsidRPr="3116023A">
            <w:rPr>
              <w:lang w:val="en-GB"/>
            </w:rPr>
            <w:t>aphy</w:t>
          </w:r>
        </w:p>
        <w:p w14:paraId="72F52C3D" w14:textId="1059E922" w:rsidR="485DDCC8" w:rsidRDefault="485DDCC8" w:rsidP="3116023A">
          <w:pPr>
            <w:spacing w:after="240" w:line="360" w:lineRule="auto"/>
            <w:rPr>
              <w:rFonts w:ascii="Arial" w:eastAsia="Arial" w:hAnsi="Arial" w:cs="Arial"/>
              <w:lang w:val="en-GB"/>
            </w:rPr>
          </w:pPr>
          <w:r w:rsidRPr="3116023A">
            <w:rPr>
              <w:rFonts w:ascii="Arial" w:eastAsia="Arial" w:hAnsi="Arial" w:cs="Arial"/>
              <w:lang w:val="en-GB"/>
            </w:rPr>
            <w:t xml:space="preserve">J. Robert Baum, Frese, M. and Baron, R.A. (2014). </w:t>
          </w:r>
          <w:r w:rsidRPr="3116023A">
            <w:rPr>
              <w:rFonts w:ascii="Arial" w:eastAsia="Arial" w:hAnsi="Arial" w:cs="Arial"/>
              <w:i/>
              <w:iCs/>
              <w:lang w:val="en-GB"/>
            </w:rPr>
            <w:t>The Psychology of Entrepreneurship</w:t>
          </w:r>
          <w:r w:rsidRPr="3116023A">
            <w:rPr>
              <w:rFonts w:ascii="Arial" w:eastAsia="Arial" w:hAnsi="Arial" w:cs="Arial"/>
              <w:lang w:val="en-GB"/>
            </w:rPr>
            <w:t>. Psychology Press.</w:t>
          </w:r>
        </w:p>
        <w:p w14:paraId="439E2B5F" w14:textId="6052D4CE" w:rsidR="485DDCC8" w:rsidRDefault="485DDCC8" w:rsidP="3116023A">
          <w:pPr>
            <w:spacing w:after="240" w:line="360" w:lineRule="auto"/>
            <w:rPr>
              <w:rFonts w:ascii="Arial" w:eastAsia="Arial" w:hAnsi="Arial" w:cs="Arial"/>
              <w:lang w:val="en-GB"/>
            </w:rPr>
          </w:pPr>
          <w:r w:rsidRPr="3116023A">
            <w:rPr>
              <w:rFonts w:ascii="Arial" w:eastAsia="Arial" w:hAnsi="Arial" w:cs="Arial"/>
              <w:lang w:val="en-GB"/>
            </w:rPr>
            <w:t xml:space="preserve">Kotler, P. and Keller, K.L. (2016). </w:t>
          </w:r>
          <w:r w:rsidRPr="3116023A">
            <w:rPr>
              <w:rFonts w:ascii="Arial" w:eastAsia="Arial" w:hAnsi="Arial" w:cs="Arial"/>
              <w:i/>
              <w:iCs/>
              <w:lang w:val="en-GB"/>
            </w:rPr>
            <w:t>Marketing Management</w:t>
          </w:r>
          <w:r w:rsidRPr="3116023A">
            <w:rPr>
              <w:rFonts w:ascii="Arial" w:eastAsia="Arial" w:hAnsi="Arial" w:cs="Arial"/>
              <w:lang w:val="en-GB"/>
            </w:rPr>
            <w:t xml:space="preserve">. [online] </w:t>
          </w:r>
          <w:r w:rsidRPr="3116023A">
            <w:rPr>
              <w:rFonts w:ascii="Arial" w:eastAsia="Arial" w:hAnsi="Arial" w:cs="Arial"/>
              <w:i/>
              <w:iCs/>
              <w:lang w:val="en-GB"/>
            </w:rPr>
            <w:t>Google Books</w:t>
          </w:r>
          <w:r w:rsidRPr="3116023A">
            <w:rPr>
              <w:rFonts w:ascii="Arial" w:eastAsia="Arial" w:hAnsi="Arial" w:cs="Arial"/>
              <w:lang w:val="en-GB"/>
            </w:rPr>
            <w:t xml:space="preserve">. Pearson. Available at: </w:t>
          </w:r>
          <w:hyperlink r:id="rId8">
            <w:r w:rsidRPr="3116023A">
              <w:rPr>
                <w:rStyle w:val="Hyperlink"/>
                <w:rFonts w:ascii="Arial" w:eastAsia="Arial" w:hAnsi="Arial" w:cs="Arial"/>
                <w:lang w:val="en-GB"/>
              </w:rPr>
              <w:t>https://books.google.co.uk/books/about/Marketing_Management.html?id=UbfwtwEACAAJ&amp;redir_esc=y</w:t>
            </w:r>
          </w:hyperlink>
          <w:r w:rsidRPr="3116023A">
            <w:rPr>
              <w:rFonts w:ascii="Arial" w:eastAsia="Arial" w:hAnsi="Arial" w:cs="Arial"/>
              <w:lang w:val="en-GB"/>
            </w:rPr>
            <w:t>.</w:t>
          </w:r>
        </w:p>
        <w:p w14:paraId="0D999CF6" w14:textId="77EA4BE4" w:rsidR="485DDCC8" w:rsidRDefault="485DDCC8" w:rsidP="3116023A">
          <w:pPr>
            <w:spacing w:after="240" w:line="360" w:lineRule="auto"/>
            <w:rPr>
              <w:rFonts w:ascii="Arial" w:eastAsia="Arial" w:hAnsi="Arial" w:cs="Arial"/>
              <w:lang w:val="en-GB"/>
            </w:rPr>
          </w:pPr>
          <w:r w:rsidRPr="3116023A">
            <w:rPr>
              <w:rFonts w:ascii="Arial" w:eastAsia="Arial" w:hAnsi="Arial" w:cs="Arial"/>
              <w:lang w:val="en-GB"/>
            </w:rPr>
            <w:t xml:space="preserve">McGrady Clarke. (2024). </w:t>
          </w:r>
          <w:r w:rsidRPr="3116023A">
            <w:rPr>
              <w:rFonts w:ascii="Arial" w:eastAsia="Arial" w:hAnsi="Arial" w:cs="Arial"/>
              <w:i/>
              <w:iCs/>
              <w:lang w:val="en-GB"/>
            </w:rPr>
            <w:t>Energy Auditing - McGrady Clarke</w:t>
          </w:r>
          <w:r w:rsidRPr="3116023A">
            <w:rPr>
              <w:rFonts w:ascii="Arial" w:eastAsia="Arial" w:hAnsi="Arial" w:cs="Arial"/>
              <w:lang w:val="en-GB"/>
            </w:rPr>
            <w:t xml:space="preserve">. [online] Available at: </w:t>
          </w:r>
          <w:hyperlink r:id="rId9">
            <w:r w:rsidRPr="3116023A">
              <w:rPr>
                <w:rStyle w:val="Hyperlink"/>
                <w:rFonts w:ascii="Arial" w:eastAsia="Arial" w:hAnsi="Arial" w:cs="Arial"/>
                <w:lang w:val="en-GB"/>
              </w:rPr>
              <w:t>https://www.mcgradyclarke.com/our-services/energy-auditing/?msclkid=1dac4f6abba519f5bc3f285c8eeca805&amp;utm_source=bing&amp;utm_medium=cpc&amp;utm_campaign=MC_UK_Search_Generic_Energy_Broad&amp;utm_term=energy%20efficiency%20audit%20provider&amp;utm_content=Energy%20Auditing</w:t>
            </w:r>
          </w:hyperlink>
          <w:r w:rsidRPr="3116023A">
            <w:rPr>
              <w:rFonts w:ascii="Arial" w:eastAsia="Arial" w:hAnsi="Arial" w:cs="Arial"/>
              <w:lang w:val="en-GB"/>
            </w:rPr>
            <w:t xml:space="preserve"> [Accessed 14 Nov. 2024].</w:t>
          </w:r>
        </w:p>
        <w:p w14:paraId="4293035C" w14:textId="164F98A0" w:rsidR="485DDCC8" w:rsidRDefault="485DDCC8" w:rsidP="3116023A">
          <w:pPr>
            <w:spacing w:after="240" w:line="360" w:lineRule="auto"/>
            <w:rPr>
              <w:rFonts w:ascii="Arial" w:eastAsia="Arial" w:hAnsi="Arial" w:cs="Arial"/>
              <w:lang w:val="en-GB"/>
            </w:rPr>
          </w:pPr>
          <w:proofErr w:type="spellStart"/>
          <w:r w:rsidRPr="3116023A">
            <w:rPr>
              <w:rFonts w:ascii="Arial" w:eastAsia="Arial" w:hAnsi="Arial" w:cs="Arial"/>
              <w:lang w:val="en-GB"/>
            </w:rPr>
            <w:t>Ratten</w:t>
          </w:r>
          <w:proofErr w:type="spellEnd"/>
          <w:r w:rsidRPr="3116023A">
            <w:rPr>
              <w:rFonts w:ascii="Arial" w:eastAsia="Arial" w:hAnsi="Arial" w:cs="Arial"/>
              <w:lang w:val="en-GB"/>
            </w:rPr>
            <w:t xml:space="preserve">, V. (2024). Artificial Intelligence, Digital Trends and Globalization: Future Research Trends. </w:t>
          </w:r>
          <w:r w:rsidRPr="3116023A">
            <w:rPr>
              <w:rFonts w:ascii="Arial" w:eastAsia="Arial" w:hAnsi="Arial" w:cs="Arial"/>
              <w:i/>
              <w:iCs/>
              <w:lang w:val="en-GB"/>
            </w:rPr>
            <w:t>FIIB Business Review</w:t>
          </w:r>
          <w:r w:rsidRPr="3116023A">
            <w:rPr>
              <w:rFonts w:ascii="Arial" w:eastAsia="Arial" w:hAnsi="Arial" w:cs="Arial"/>
              <w:lang w:val="en-GB"/>
            </w:rPr>
            <w:t>. doi:https://doi.org/10.1177/23197145231222774.</w:t>
          </w:r>
        </w:p>
        <w:p w14:paraId="7F020DA1" w14:textId="38F3F3E3" w:rsidR="485DDCC8" w:rsidRDefault="485DDCC8" w:rsidP="3116023A">
          <w:pPr>
            <w:spacing w:after="240" w:line="360" w:lineRule="auto"/>
            <w:rPr>
              <w:rFonts w:ascii="Arial" w:eastAsia="Arial" w:hAnsi="Arial" w:cs="Arial"/>
              <w:lang w:val="en-GB"/>
            </w:rPr>
          </w:pPr>
          <w:r w:rsidRPr="3116023A">
            <w:rPr>
              <w:rFonts w:ascii="Arial" w:eastAsia="Arial" w:hAnsi="Arial" w:cs="Arial"/>
              <w:lang w:val="en-GB"/>
            </w:rPr>
            <w:t xml:space="preserve">ResearchGate. (n.d.). </w:t>
          </w:r>
          <w:r w:rsidRPr="3116023A">
            <w:rPr>
              <w:rFonts w:ascii="Arial" w:eastAsia="Arial" w:hAnsi="Arial" w:cs="Arial"/>
              <w:i/>
              <w:iCs/>
              <w:lang w:val="en-GB"/>
            </w:rPr>
            <w:t>(PDF) Strategic Management of Technological Innovation</w:t>
          </w:r>
          <w:r w:rsidRPr="3116023A">
            <w:rPr>
              <w:rFonts w:ascii="Arial" w:eastAsia="Arial" w:hAnsi="Arial" w:cs="Arial"/>
              <w:lang w:val="en-GB"/>
            </w:rPr>
            <w:t xml:space="preserve">. [online] Available at: </w:t>
          </w:r>
          <w:hyperlink r:id="rId10">
            <w:r w:rsidRPr="3116023A">
              <w:rPr>
                <w:rStyle w:val="Hyperlink"/>
                <w:rFonts w:ascii="Arial" w:eastAsia="Arial" w:hAnsi="Arial" w:cs="Arial"/>
                <w:lang w:val="en-GB"/>
              </w:rPr>
              <w:t>https://www.researchgate.net/publication/298786885_Strategic_Management_of_Technological_Innovation</w:t>
            </w:r>
          </w:hyperlink>
          <w:r w:rsidRPr="3116023A">
            <w:rPr>
              <w:rFonts w:ascii="Arial" w:eastAsia="Arial" w:hAnsi="Arial" w:cs="Arial"/>
              <w:lang w:val="en-GB"/>
            </w:rPr>
            <w:t>.</w:t>
          </w:r>
        </w:p>
        <w:p w14:paraId="15EB8D42" w14:textId="5157E769" w:rsidR="485DDCC8" w:rsidRDefault="485DDCC8" w:rsidP="3116023A">
          <w:pPr>
            <w:spacing w:after="240" w:line="360" w:lineRule="auto"/>
            <w:rPr>
              <w:rFonts w:ascii="Arial" w:eastAsia="Arial" w:hAnsi="Arial" w:cs="Arial"/>
              <w:lang w:val="en-GB"/>
            </w:rPr>
          </w:pPr>
          <w:r w:rsidRPr="3116023A">
            <w:rPr>
              <w:rFonts w:ascii="Arial" w:eastAsia="Arial" w:hAnsi="Arial" w:cs="Arial"/>
              <w:lang w:val="en-GB"/>
            </w:rPr>
            <w:t xml:space="preserve">ResearchGate. (n.d.). </w:t>
          </w:r>
          <w:r w:rsidRPr="3116023A">
            <w:rPr>
              <w:rFonts w:ascii="Arial" w:eastAsia="Arial" w:hAnsi="Arial" w:cs="Arial"/>
              <w:i/>
              <w:iCs/>
              <w:lang w:val="en-GB"/>
            </w:rPr>
            <w:t>(PDF) Strategic Management of Technological Innovation</w:t>
          </w:r>
          <w:r w:rsidRPr="3116023A">
            <w:rPr>
              <w:rFonts w:ascii="Arial" w:eastAsia="Arial" w:hAnsi="Arial" w:cs="Arial"/>
              <w:lang w:val="en-GB"/>
            </w:rPr>
            <w:t xml:space="preserve">. [online] Available at: </w:t>
          </w:r>
          <w:hyperlink r:id="rId11">
            <w:r w:rsidRPr="3116023A">
              <w:rPr>
                <w:rStyle w:val="Hyperlink"/>
                <w:rFonts w:ascii="Arial" w:eastAsia="Arial" w:hAnsi="Arial" w:cs="Arial"/>
                <w:lang w:val="en-GB"/>
              </w:rPr>
              <w:t>https://www.researchgate.net/publication/298786885_Strategic_Management_of_Technological_Innovation</w:t>
            </w:r>
          </w:hyperlink>
          <w:r w:rsidRPr="3116023A">
            <w:rPr>
              <w:rFonts w:ascii="Arial" w:eastAsia="Arial" w:hAnsi="Arial" w:cs="Arial"/>
              <w:lang w:val="en-GB"/>
            </w:rPr>
            <w:t>.</w:t>
          </w:r>
        </w:p>
        <w:p w14:paraId="042B47B5" w14:textId="58083282" w:rsidR="485DDCC8" w:rsidRDefault="485DDCC8" w:rsidP="3116023A">
          <w:pPr>
            <w:spacing w:after="240" w:line="360" w:lineRule="auto"/>
            <w:rPr>
              <w:rFonts w:ascii="Arial" w:eastAsia="Arial" w:hAnsi="Arial" w:cs="Arial"/>
              <w:lang w:val="en-GB"/>
            </w:rPr>
          </w:pPr>
          <w:r w:rsidRPr="3116023A">
            <w:rPr>
              <w:rFonts w:ascii="Arial" w:eastAsia="Arial" w:hAnsi="Arial" w:cs="Arial"/>
              <w:lang w:val="en-GB"/>
            </w:rPr>
            <w:t xml:space="preserve">Sáiz ÁlvarezJ.M. and Palma-Ruiz, J.M. (2019). </w:t>
          </w:r>
          <w:r w:rsidRPr="3116023A">
            <w:rPr>
              <w:rFonts w:ascii="Arial" w:eastAsia="Arial" w:hAnsi="Arial" w:cs="Arial"/>
              <w:i/>
              <w:iCs/>
              <w:lang w:val="en-GB"/>
            </w:rPr>
            <w:t>Handbook of research on entrepreneurial leadership and competitive strategy in family business</w:t>
          </w:r>
          <w:r w:rsidRPr="3116023A">
            <w:rPr>
              <w:rFonts w:ascii="Arial" w:eastAsia="Arial" w:hAnsi="Arial" w:cs="Arial"/>
              <w:lang w:val="en-GB"/>
            </w:rPr>
            <w:t>. Hershey, PA: IGI Global.</w:t>
          </w:r>
        </w:p>
        <w:sdt>
          <w:sdtPr>
            <w:id w:val="111145805"/>
            <w:bibliography/>
          </w:sdtPr>
          <w:sdtEndPr/>
          <w:sdtContent>
            <w:p w14:paraId="195016E6" w14:textId="77777777" w:rsidR="00EB48A9" w:rsidRPr="00EB48A9" w:rsidRDefault="00331880" w:rsidP="00EB48A9">
              <w:pPr>
                <w:pStyle w:val="Bibliography"/>
                <w:ind w:left="720" w:hanging="720"/>
                <w:rPr>
                  <w:rFonts w:ascii="Calibri" w:hAnsi="Calibri" w:cs="Calibri"/>
                  <w:noProof/>
                </w:rPr>
              </w:pPr>
              <w:r w:rsidRPr="00EB48A9">
                <w:rPr>
                  <w:rFonts w:ascii="Calibri" w:hAnsi="Calibri" w:cs="Calibri"/>
                </w:rPr>
                <w:fldChar w:fldCharType="begin"/>
              </w:r>
              <w:r w:rsidRPr="00EB48A9">
                <w:rPr>
                  <w:rFonts w:ascii="Calibri" w:hAnsi="Calibri" w:cs="Calibri"/>
                </w:rPr>
                <w:instrText>BIBLIOGRAPHY</w:instrText>
              </w:r>
              <w:r w:rsidRPr="00EB48A9">
                <w:rPr>
                  <w:rFonts w:ascii="Calibri" w:hAnsi="Calibri" w:cs="Calibri"/>
                </w:rPr>
                <w:fldChar w:fldCharType="separate"/>
              </w:r>
              <w:r w:rsidR="00EB48A9" w:rsidRPr="00EB48A9">
                <w:rPr>
                  <w:rFonts w:ascii="Calibri" w:hAnsi="Calibri" w:cs="Calibri"/>
                  <w:i/>
                  <w:iCs/>
                  <w:noProof/>
                </w:rPr>
                <w:t>3 Rules for Niche Marketing</w:t>
              </w:r>
              <w:r w:rsidR="00EB48A9" w:rsidRPr="00EB48A9">
                <w:rPr>
                  <w:rFonts w:ascii="Calibri" w:hAnsi="Calibri" w:cs="Calibri"/>
                  <w:noProof/>
                </w:rPr>
                <w:t>. (n.d.). Retrieved 11 14, 2024, from Entrepreneur: http://www.entrepreneur.com/article/49608</w:t>
              </w:r>
            </w:p>
            <w:p w14:paraId="308B3745" w14:textId="77777777" w:rsidR="00EB48A9" w:rsidRPr="00EB48A9" w:rsidRDefault="00EB48A9" w:rsidP="00EB48A9">
              <w:pPr>
                <w:pStyle w:val="Bibliography"/>
                <w:ind w:left="720" w:hanging="720"/>
                <w:rPr>
                  <w:rFonts w:ascii="Calibri" w:hAnsi="Calibri" w:cs="Calibri"/>
                  <w:noProof/>
                </w:rPr>
              </w:pPr>
              <w:r w:rsidRPr="00EB48A9">
                <w:rPr>
                  <w:rFonts w:ascii="Calibri" w:hAnsi="Calibri" w:cs="Calibri"/>
                  <w:i/>
                  <w:iCs/>
                  <w:noProof/>
                </w:rPr>
                <w:t>British Gas</w:t>
              </w:r>
              <w:r w:rsidRPr="00EB48A9">
                <w:rPr>
                  <w:rFonts w:ascii="Calibri" w:hAnsi="Calibri" w:cs="Calibri"/>
                  <w:noProof/>
                </w:rPr>
                <w:t>. (n.d.). Retrieved 11 14, 2024, from https://britishgas.co.uk/about-us.html</w:t>
              </w:r>
            </w:p>
            <w:p w14:paraId="67D41101" w14:textId="77777777" w:rsidR="00EB48A9" w:rsidRPr="00EB48A9" w:rsidRDefault="00EB48A9" w:rsidP="00EB48A9">
              <w:pPr>
                <w:pStyle w:val="Bibliography"/>
                <w:ind w:left="720" w:hanging="720"/>
                <w:rPr>
                  <w:rFonts w:ascii="Calibri" w:hAnsi="Calibri" w:cs="Calibri"/>
                  <w:noProof/>
                </w:rPr>
              </w:pPr>
              <w:r w:rsidRPr="00EB48A9">
                <w:rPr>
                  <w:rFonts w:ascii="Calibri" w:hAnsi="Calibri" w:cs="Calibri"/>
                  <w:i/>
                  <w:iCs/>
                  <w:noProof/>
                </w:rPr>
                <w:t>Definition of USP</w:t>
              </w:r>
              <w:r w:rsidRPr="00EB48A9">
                <w:rPr>
                  <w:rFonts w:ascii="Calibri" w:hAnsi="Calibri" w:cs="Calibri"/>
                  <w:noProof/>
                </w:rPr>
                <w:t>. (n.d.). Retrieved 11 14, 2024, from http://whatis.techtarget.com/definition/unique-selling-point-USP</w:t>
              </w:r>
            </w:p>
            <w:p w14:paraId="4D9D4361" w14:textId="77777777" w:rsidR="00EB48A9" w:rsidRPr="00EB48A9" w:rsidRDefault="00EB48A9" w:rsidP="00EB48A9">
              <w:pPr>
                <w:pStyle w:val="Bibliography"/>
                <w:ind w:left="720" w:hanging="720"/>
                <w:rPr>
                  <w:rFonts w:ascii="Calibri" w:hAnsi="Calibri" w:cs="Calibri"/>
                  <w:noProof/>
                </w:rPr>
              </w:pPr>
              <w:r w:rsidRPr="00EB48A9">
                <w:rPr>
                  <w:rFonts w:ascii="Calibri" w:hAnsi="Calibri" w:cs="Calibri"/>
                  <w:i/>
                  <w:iCs/>
                  <w:noProof/>
                </w:rPr>
                <w:t>Details on Private Limited Company</w:t>
              </w:r>
              <w:r w:rsidRPr="00EB48A9">
                <w:rPr>
                  <w:rFonts w:ascii="Calibri" w:hAnsi="Calibri" w:cs="Calibri"/>
                  <w:noProof/>
                </w:rPr>
                <w:t>. (n.d.). Retrieved 11 22, 2024, from Businessdictionary.com: http://www.businessdictionary.com/definition/private-limited-company.html/</w:t>
              </w:r>
            </w:p>
            <w:p w14:paraId="252ECF49" w14:textId="77777777" w:rsidR="00EB48A9" w:rsidRPr="00EB48A9" w:rsidRDefault="00EB48A9" w:rsidP="00EB48A9">
              <w:pPr>
                <w:pStyle w:val="Bibliography"/>
                <w:ind w:left="720" w:hanging="720"/>
                <w:rPr>
                  <w:rFonts w:ascii="Calibri" w:hAnsi="Calibri" w:cs="Calibri"/>
                  <w:noProof/>
                </w:rPr>
              </w:pPr>
              <w:r w:rsidRPr="00EB48A9">
                <w:rPr>
                  <w:rFonts w:ascii="Calibri" w:hAnsi="Calibri" w:cs="Calibri"/>
                  <w:i/>
                  <w:iCs/>
                  <w:noProof/>
                </w:rPr>
                <w:t>Environmental Solutions (Asia) Pte. Ltd.</w:t>
              </w:r>
              <w:r w:rsidRPr="00EB48A9">
                <w:rPr>
                  <w:rFonts w:ascii="Calibri" w:hAnsi="Calibri" w:cs="Calibri"/>
                  <w:noProof/>
                </w:rPr>
                <w:t xml:space="preserve"> (n.d.). Retrieved 11 14, 2024, from http://www.env-solutions.com/</w:t>
              </w:r>
            </w:p>
            <w:p w14:paraId="0FD2DE57" w14:textId="77777777" w:rsidR="00EB48A9" w:rsidRPr="00EB48A9" w:rsidRDefault="00EB48A9" w:rsidP="00EB48A9">
              <w:pPr>
                <w:pStyle w:val="Bibliography"/>
                <w:ind w:left="720" w:hanging="720"/>
                <w:rPr>
                  <w:rFonts w:ascii="Calibri" w:hAnsi="Calibri" w:cs="Calibri"/>
                  <w:noProof/>
                </w:rPr>
              </w:pPr>
              <w:r w:rsidRPr="00EB48A9">
                <w:rPr>
                  <w:rFonts w:ascii="Calibri" w:hAnsi="Calibri" w:cs="Calibri"/>
                  <w:noProof/>
                </w:rPr>
                <w:t xml:space="preserve">Raney, R. F. (n.d.). </w:t>
              </w:r>
              <w:r w:rsidRPr="00EB48A9">
                <w:rPr>
                  <w:rFonts w:ascii="Calibri" w:hAnsi="Calibri" w:cs="Calibri"/>
                  <w:i/>
                  <w:iCs/>
                  <w:noProof/>
                </w:rPr>
                <w:t>10 Cutting-edge, Energy-efficient Building Materials</w:t>
              </w:r>
              <w:r w:rsidRPr="00EB48A9">
                <w:rPr>
                  <w:rFonts w:ascii="Calibri" w:hAnsi="Calibri" w:cs="Calibri"/>
                  <w:noProof/>
                </w:rPr>
                <w:t>. Retrieved 11 22, 2024, from http://home.howstuffworks.com/home-improvement/construction/green/10-cutting-edge-building-materials.htm#page=0</w:t>
              </w:r>
            </w:p>
            <w:p w14:paraId="27A879A3" w14:textId="77777777" w:rsidR="00EB48A9" w:rsidRPr="00EB48A9" w:rsidRDefault="00EB48A9" w:rsidP="00EB48A9">
              <w:pPr>
                <w:pStyle w:val="Bibliography"/>
                <w:ind w:left="720" w:hanging="720"/>
                <w:rPr>
                  <w:rFonts w:ascii="Calibri" w:hAnsi="Calibri" w:cs="Calibri"/>
                  <w:noProof/>
                </w:rPr>
              </w:pPr>
              <w:r w:rsidRPr="00EB48A9">
                <w:rPr>
                  <w:rFonts w:ascii="Calibri" w:hAnsi="Calibri" w:cs="Calibri"/>
                  <w:noProof/>
                </w:rPr>
                <w:t xml:space="preserve">root. (n.d.). </w:t>
              </w:r>
              <w:r w:rsidRPr="00EB48A9">
                <w:rPr>
                  <w:rFonts w:ascii="Calibri" w:hAnsi="Calibri" w:cs="Calibri"/>
                  <w:i/>
                  <w:iCs/>
                  <w:noProof/>
                </w:rPr>
                <w:t>Limited Liability Company (LLC) Definition - Investopedia</w:t>
              </w:r>
              <w:r w:rsidRPr="00EB48A9">
                <w:rPr>
                  <w:rFonts w:ascii="Calibri" w:hAnsi="Calibri" w:cs="Calibri"/>
                  <w:noProof/>
                </w:rPr>
                <w:t>. Retrieved 11 22, 2024, from http://www.investopedia.com/terms/l/llc.asp#ixzz2CEzgE239</w:t>
              </w:r>
            </w:p>
            <w:p w14:paraId="0C727E92" w14:textId="111ADFB7" w:rsidR="00331880" w:rsidRDefault="00331880" w:rsidP="00EB48A9">
              <w:pPr>
                <w:rPr>
                  <w:rFonts w:ascii="Arial" w:eastAsia="Arial" w:hAnsi="Arial" w:cs="Arial"/>
                </w:rPr>
              </w:pPr>
              <w:r w:rsidRPr="00EB48A9">
                <w:rPr>
                  <w:rFonts w:ascii="Calibri" w:hAnsi="Calibri" w:cs="Calibri"/>
                  <w:b/>
                  <w:bCs/>
                </w:rPr>
                <w:fldChar w:fldCharType="end"/>
              </w:r>
            </w:p>
          </w:sdtContent>
        </w:sdt>
      </w:sdtContent>
    </w:sdt>
    <w:p w14:paraId="404ECCDB" w14:textId="768F0ACC" w:rsidR="7C9E73E6" w:rsidRDefault="7C9E73E6" w:rsidP="7C9E73E6"/>
    <w:sectPr w:rsidR="7C9E73E6">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72E013" w14:textId="77777777" w:rsidR="00914C2E" w:rsidRDefault="00914C2E">
      <w:pPr>
        <w:spacing w:after="0" w:line="240" w:lineRule="auto"/>
      </w:pPr>
      <w:r>
        <w:separator/>
      </w:r>
    </w:p>
  </w:endnote>
  <w:endnote w:type="continuationSeparator" w:id="0">
    <w:p w14:paraId="36CBC774" w14:textId="77777777" w:rsidR="00914C2E" w:rsidRDefault="00914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C9E73E6" w14:paraId="4B8A9997" w14:textId="77777777" w:rsidTr="7C9E73E6">
      <w:trPr>
        <w:trHeight w:val="300"/>
      </w:trPr>
      <w:tc>
        <w:tcPr>
          <w:tcW w:w="3120" w:type="dxa"/>
        </w:tcPr>
        <w:p w14:paraId="0563E69C" w14:textId="6884A74D" w:rsidR="7C9E73E6" w:rsidRDefault="7C9E73E6" w:rsidP="7C9E73E6">
          <w:pPr>
            <w:pStyle w:val="Header"/>
            <w:ind w:left="-115"/>
          </w:pPr>
        </w:p>
      </w:tc>
      <w:tc>
        <w:tcPr>
          <w:tcW w:w="3120" w:type="dxa"/>
        </w:tcPr>
        <w:p w14:paraId="036CAFEC" w14:textId="11826FF8" w:rsidR="7C9E73E6" w:rsidRDefault="7C9E73E6" w:rsidP="7C9E73E6">
          <w:pPr>
            <w:pStyle w:val="Header"/>
            <w:jc w:val="center"/>
          </w:pPr>
          <w:r>
            <w:fldChar w:fldCharType="begin"/>
          </w:r>
          <w:r>
            <w:instrText>PAGE</w:instrText>
          </w:r>
          <w:r>
            <w:fldChar w:fldCharType="separate"/>
          </w:r>
          <w:r w:rsidR="00331880">
            <w:rPr>
              <w:noProof/>
            </w:rPr>
            <w:t>1</w:t>
          </w:r>
          <w:r>
            <w:fldChar w:fldCharType="end"/>
          </w:r>
        </w:p>
      </w:tc>
      <w:tc>
        <w:tcPr>
          <w:tcW w:w="3120" w:type="dxa"/>
        </w:tcPr>
        <w:p w14:paraId="274037A2" w14:textId="76B035CB" w:rsidR="7C9E73E6" w:rsidRDefault="7C9E73E6" w:rsidP="7C9E73E6">
          <w:pPr>
            <w:pStyle w:val="Header"/>
            <w:ind w:right="-115"/>
            <w:jc w:val="right"/>
          </w:pPr>
        </w:p>
      </w:tc>
    </w:tr>
  </w:tbl>
  <w:p w14:paraId="3A83AFEA" w14:textId="37E1436B" w:rsidR="7C9E73E6" w:rsidRDefault="7C9E73E6" w:rsidP="7C9E7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08AC5F" w14:textId="77777777" w:rsidR="00914C2E" w:rsidRDefault="00914C2E">
      <w:pPr>
        <w:spacing w:after="0" w:line="240" w:lineRule="auto"/>
      </w:pPr>
      <w:r>
        <w:separator/>
      </w:r>
    </w:p>
  </w:footnote>
  <w:footnote w:type="continuationSeparator" w:id="0">
    <w:p w14:paraId="7B7BF2CE" w14:textId="77777777" w:rsidR="00914C2E" w:rsidRDefault="00914C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C9E73E6" w14:paraId="35E89F30" w14:textId="77777777" w:rsidTr="7C9E73E6">
      <w:trPr>
        <w:trHeight w:val="300"/>
      </w:trPr>
      <w:tc>
        <w:tcPr>
          <w:tcW w:w="3120" w:type="dxa"/>
        </w:tcPr>
        <w:p w14:paraId="323BBED0" w14:textId="0D1B7D16" w:rsidR="7C9E73E6" w:rsidRDefault="7C9E73E6" w:rsidP="7C9E73E6">
          <w:pPr>
            <w:pStyle w:val="Header"/>
            <w:ind w:left="-115"/>
          </w:pPr>
        </w:p>
      </w:tc>
      <w:tc>
        <w:tcPr>
          <w:tcW w:w="3120" w:type="dxa"/>
        </w:tcPr>
        <w:p w14:paraId="3A6F50EE" w14:textId="7A866D02" w:rsidR="7C9E73E6" w:rsidRDefault="7C9E73E6" w:rsidP="7C9E73E6">
          <w:pPr>
            <w:pStyle w:val="Header"/>
            <w:jc w:val="center"/>
          </w:pPr>
        </w:p>
      </w:tc>
      <w:tc>
        <w:tcPr>
          <w:tcW w:w="3120" w:type="dxa"/>
        </w:tcPr>
        <w:p w14:paraId="7472154F" w14:textId="47ED6635" w:rsidR="7C9E73E6" w:rsidRDefault="7C9E73E6" w:rsidP="7C9E73E6">
          <w:pPr>
            <w:pStyle w:val="Header"/>
            <w:ind w:right="-115"/>
            <w:jc w:val="right"/>
          </w:pPr>
        </w:p>
      </w:tc>
    </w:tr>
  </w:tbl>
  <w:p w14:paraId="3E77948B" w14:textId="54F097AD" w:rsidR="7C9E73E6" w:rsidRDefault="7C9E73E6" w:rsidP="7C9E73E6">
    <w:pPr>
      <w:pStyle w:val="Header"/>
    </w:pPr>
  </w:p>
</w:hdr>
</file>

<file path=word/intelligence2.xml><?xml version="1.0" encoding="utf-8"?>
<int2:intelligence xmlns:int2="http://schemas.microsoft.com/office/intelligence/2020/intelligence" xmlns:oel="http://schemas.microsoft.com/office/2019/extlst">
  <int2:observations>
    <int2:textHash int2:hashCode="8JzUE11fst5zgZ" int2:id="6w96uGQE">
      <int2:state int2:value="Rejected" int2:type="AugLoop_Text_Critique"/>
    </int2:textHash>
    <int2:textHash int2:hashCode="j9D1kAT8bGoK0c" int2:id="httjYz6T">
      <int2:state int2:value="Rejected" int2:type="AugLoop_Text_Critique"/>
    </int2:textHash>
    <int2:textHash int2:hashCode="GtbVXC09SICXHL" int2:id="A2Rsl4EW">
      <int2:state int2:value="Rejected" int2:type="AugLoop_Text_Critique"/>
    </int2:textHash>
    <int2:textHash int2:hashCode="m/C6mGJeQTWOW1" int2:id="uQNR9s2T">
      <int2:state int2:value="Rejected" int2:type="AugLoop_Text_Critique"/>
    </int2:textHash>
    <int2:textHash int2:hashCode="iQWg/Gz5y2wLQu" int2:id="sEpkq366">
      <int2:state int2:value="Rejected" int2:type="AugLoop_Text_Critique"/>
    </int2:textHash>
    <int2:textHash int2:hashCode="S8xRI5ySe3QoJx" int2:id="N2LL6wv2">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022B50"/>
    <w:rsid w:val="0022356C"/>
    <w:rsid w:val="00331880"/>
    <w:rsid w:val="00430A05"/>
    <w:rsid w:val="006BCBA6"/>
    <w:rsid w:val="00892716"/>
    <w:rsid w:val="00914C2E"/>
    <w:rsid w:val="00933090"/>
    <w:rsid w:val="00A22D2C"/>
    <w:rsid w:val="00A908B8"/>
    <w:rsid w:val="00BF0C07"/>
    <w:rsid w:val="00E736E2"/>
    <w:rsid w:val="00EB48A9"/>
    <w:rsid w:val="00F720AB"/>
    <w:rsid w:val="022131CD"/>
    <w:rsid w:val="028D9A54"/>
    <w:rsid w:val="0494A96C"/>
    <w:rsid w:val="04EAAA88"/>
    <w:rsid w:val="071E4F6D"/>
    <w:rsid w:val="07338A6D"/>
    <w:rsid w:val="08147681"/>
    <w:rsid w:val="0B979334"/>
    <w:rsid w:val="0C1BD6AA"/>
    <w:rsid w:val="0FB2DEC7"/>
    <w:rsid w:val="10DA0C71"/>
    <w:rsid w:val="10F8B962"/>
    <w:rsid w:val="1242F8E5"/>
    <w:rsid w:val="19301727"/>
    <w:rsid w:val="1A86A24D"/>
    <w:rsid w:val="1AD4D773"/>
    <w:rsid w:val="1B022B50"/>
    <w:rsid w:val="1C23D2CA"/>
    <w:rsid w:val="1C9275FD"/>
    <w:rsid w:val="1D216FED"/>
    <w:rsid w:val="25AA1528"/>
    <w:rsid w:val="29738AEB"/>
    <w:rsid w:val="29899188"/>
    <w:rsid w:val="2B06C5F2"/>
    <w:rsid w:val="2B7F559E"/>
    <w:rsid w:val="310D6529"/>
    <w:rsid w:val="3116023A"/>
    <w:rsid w:val="3276A77B"/>
    <w:rsid w:val="39167536"/>
    <w:rsid w:val="3AB2D78F"/>
    <w:rsid w:val="3B7F5419"/>
    <w:rsid w:val="3C166201"/>
    <w:rsid w:val="3CCFA8C5"/>
    <w:rsid w:val="3DFB1C64"/>
    <w:rsid w:val="401C4620"/>
    <w:rsid w:val="408D788E"/>
    <w:rsid w:val="414450EE"/>
    <w:rsid w:val="41F68AF7"/>
    <w:rsid w:val="43B6A89E"/>
    <w:rsid w:val="446CA0CF"/>
    <w:rsid w:val="448B83DC"/>
    <w:rsid w:val="44CFE49F"/>
    <w:rsid w:val="469EF185"/>
    <w:rsid w:val="481943B7"/>
    <w:rsid w:val="485DDCC8"/>
    <w:rsid w:val="4E4A89AE"/>
    <w:rsid w:val="4E9FA933"/>
    <w:rsid w:val="4F58229A"/>
    <w:rsid w:val="4F681619"/>
    <w:rsid w:val="56E20802"/>
    <w:rsid w:val="57CB3397"/>
    <w:rsid w:val="5822C3D4"/>
    <w:rsid w:val="59329E42"/>
    <w:rsid w:val="5DAEC47B"/>
    <w:rsid w:val="64A2066F"/>
    <w:rsid w:val="66F6A8C4"/>
    <w:rsid w:val="6E46635D"/>
    <w:rsid w:val="6EBD3257"/>
    <w:rsid w:val="6EF8AFD9"/>
    <w:rsid w:val="71518038"/>
    <w:rsid w:val="7C7220E7"/>
    <w:rsid w:val="7C9E73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022B50"/>
  <w15:chartTrackingRefBased/>
  <w15:docId w15:val="{151E4126-A857-4628-BF0A-5171C360B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7C9E73E6"/>
    <w:pPr>
      <w:tabs>
        <w:tab w:val="center" w:pos="4680"/>
        <w:tab w:val="right" w:pos="9360"/>
      </w:tabs>
      <w:spacing w:after="0" w:line="240" w:lineRule="auto"/>
    </w:pPr>
  </w:style>
  <w:style w:type="paragraph" w:styleId="Footer">
    <w:name w:val="footer"/>
    <w:basedOn w:val="Normal"/>
    <w:uiPriority w:val="99"/>
    <w:unhideWhenUsed/>
    <w:rsid w:val="7C9E73E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uiPriority w:val="39"/>
    <w:unhideWhenUsed/>
    <w:rsid w:val="006BCBA6"/>
    <w:pPr>
      <w:spacing w:after="100"/>
      <w:ind w:left="220"/>
    </w:pPr>
  </w:style>
  <w:style w:type="character" w:styleId="Hyperlink">
    <w:name w:val="Hyperlink"/>
    <w:basedOn w:val="DefaultParagraphFont"/>
    <w:uiPriority w:val="99"/>
    <w:unhideWhenUsed/>
    <w:rsid w:val="006BCBA6"/>
    <w:rPr>
      <w:color w:val="467886"/>
      <w:u w:val="single"/>
    </w:rPr>
  </w:style>
  <w:style w:type="paragraph" w:styleId="Bibliography">
    <w:name w:val="Bibliography"/>
    <w:basedOn w:val="Normal"/>
    <w:next w:val="Normal"/>
    <w:uiPriority w:val="37"/>
    <w:unhideWhenUsed/>
    <w:rsid w:val="00331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200124">
      <w:bodyDiv w:val="1"/>
      <w:marLeft w:val="0"/>
      <w:marRight w:val="0"/>
      <w:marTop w:val="0"/>
      <w:marBottom w:val="0"/>
      <w:divBdr>
        <w:top w:val="none" w:sz="0" w:space="0" w:color="auto"/>
        <w:left w:val="none" w:sz="0" w:space="0" w:color="auto"/>
        <w:bottom w:val="none" w:sz="0" w:space="0" w:color="auto"/>
        <w:right w:val="none" w:sz="0" w:space="0" w:color="auto"/>
      </w:divBdr>
    </w:div>
    <w:div w:id="140583536">
      <w:bodyDiv w:val="1"/>
      <w:marLeft w:val="0"/>
      <w:marRight w:val="0"/>
      <w:marTop w:val="0"/>
      <w:marBottom w:val="0"/>
      <w:divBdr>
        <w:top w:val="none" w:sz="0" w:space="0" w:color="auto"/>
        <w:left w:val="none" w:sz="0" w:space="0" w:color="auto"/>
        <w:bottom w:val="none" w:sz="0" w:space="0" w:color="auto"/>
        <w:right w:val="none" w:sz="0" w:space="0" w:color="auto"/>
      </w:divBdr>
    </w:div>
    <w:div w:id="179855232">
      <w:bodyDiv w:val="1"/>
      <w:marLeft w:val="0"/>
      <w:marRight w:val="0"/>
      <w:marTop w:val="0"/>
      <w:marBottom w:val="0"/>
      <w:divBdr>
        <w:top w:val="none" w:sz="0" w:space="0" w:color="auto"/>
        <w:left w:val="none" w:sz="0" w:space="0" w:color="auto"/>
        <w:bottom w:val="none" w:sz="0" w:space="0" w:color="auto"/>
        <w:right w:val="none" w:sz="0" w:space="0" w:color="auto"/>
      </w:divBdr>
    </w:div>
    <w:div w:id="186140968">
      <w:bodyDiv w:val="1"/>
      <w:marLeft w:val="0"/>
      <w:marRight w:val="0"/>
      <w:marTop w:val="0"/>
      <w:marBottom w:val="0"/>
      <w:divBdr>
        <w:top w:val="none" w:sz="0" w:space="0" w:color="auto"/>
        <w:left w:val="none" w:sz="0" w:space="0" w:color="auto"/>
        <w:bottom w:val="none" w:sz="0" w:space="0" w:color="auto"/>
        <w:right w:val="none" w:sz="0" w:space="0" w:color="auto"/>
      </w:divBdr>
    </w:div>
    <w:div w:id="195314190">
      <w:bodyDiv w:val="1"/>
      <w:marLeft w:val="0"/>
      <w:marRight w:val="0"/>
      <w:marTop w:val="0"/>
      <w:marBottom w:val="0"/>
      <w:divBdr>
        <w:top w:val="none" w:sz="0" w:space="0" w:color="auto"/>
        <w:left w:val="none" w:sz="0" w:space="0" w:color="auto"/>
        <w:bottom w:val="none" w:sz="0" w:space="0" w:color="auto"/>
        <w:right w:val="none" w:sz="0" w:space="0" w:color="auto"/>
      </w:divBdr>
    </w:div>
    <w:div w:id="229121248">
      <w:bodyDiv w:val="1"/>
      <w:marLeft w:val="0"/>
      <w:marRight w:val="0"/>
      <w:marTop w:val="0"/>
      <w:marBottom w:val="0"/>
      <w:divBdr>
        <w:top w:val="none" w:sz="0" w:space="0" w:color="auto"/>
        <w:left w:val="none" w:sz="0" w:space="0" w:color="auto"/>
        <w:bottom w:val="none" w:sz="0" w:space="0" w:color="auto"/>
        <w:right w:val="none" w:sz="0" w:space="0" w:color="auto"/>
      </w:divBdr>
    </w:div>
    <w:div w:id="239871833">
      <w:bodyDiv w:val="1"/>
      <w:marLeft w:val="0"/>
      <w:marRight w:val="0"/>
      <w:marTop w:val="0"/>
      <w:marBottom w:val="0"/>
      <w:divBdr>
        <w:top w:val="none" w:sz="0" w:space="0" w:color="auto"/>
        <w:left w:val="none" w:sz="0" w:space="0" w:color="auto"/>
        <w:bottom w:val="none" w:sz="0" w:space="0" w:color="auto"/>
        <w:right w:val="none" w:sz="0" w:space="0" w:color="auto"/>
      </w:divBdr>
    </w:div>
    <w:div w:id="258685307">
      <w:bodyDiv w:val="1"/>
      <w:marLeft w:val="0"/>
      <w:marRight w:val="0"/>
      <w:marTop w:val="0"/>
      <w:marBottom w:val="0"/>
      <w:divBdr>
        <w:top w:val="none" w:sz="0" w:space="0" w:color="auto"/>
        <w:left w:val="none" w:sz="0" w:space="0" w:color="auto"/>
        <w:bottom w:val="none" w:sz="0" w:space="0" w:color="auto"/>
        <w:right w:val="none" w:sz="0" w:space="0" w:color="auto"/>
      </w:divBdr>
    </w:div>
    <w:div w:id="272324160">
      <w:bodyDiv w:val="1"/>
      <w:marLeft w:val="0"/>
      <w:marRight w:val="0"/>
      <w:marTop w:val="0"/>
      <w:marBottom w:val="0"/>
      <w:divBdr>
        <w:top w:val="none" w:sz="0" w:space="0" w:color="auto"/>
        <w:left w:val="none" w:sz="0" w:space="0" w:color="auto"/>
        <w:bottom w:val="none" w:sz="0" w:space="0" w:color="auto"/>
        <w:right w:val="none" w:sz="0" w:space="0" w:color="auto"/>
      </w:divBdr>
    </w:div>
    <w:div w:id="305665478">
      <w:bodyDiv w:val="1"/>
      <w:marLeft w:val="0"/>
      <w:marRight w:val="0"/>
      <w:marTop w:val="0"/>
      <w:marBottom w:val="0"/>
      <w:divBdr>
        <w:top w:val="none" w:sz="0" w:space="0" w:color="auto"/>
        <w:left w:val="none" w:sz="0" w:space="0" w:color="auto"/>
        <w:bottom w:val="none" w:sz="0" w:space="0" w:color="auto"/>
        <w:right w:val="none" w:sz="0" w:space="0" w:color="auto"/>
      </w:divBdr>
    </w:div>
    <w:div w:id="309137186">
      <w:bodyDiv w:val="1"/>
      <w:marLeft w:val="0"/>
      <w:marRight w:val="0"/>
      <w:marTop w:val="0"/>
      <w:marBottom w:val="0"/>
      <w:divBdr>
        <w:top w:val="none" w:sz="0" w:space="0" w:color="auto"/>
        <w:left w:val="none" w:sz="0" w:space="0" w:color="auto"/>
        <w:bottom w:val="none" w:sz="0" w:space="0" w:color="auto"/>
        <w:right w:val="none" w:sz="0" w:space="0" w:color="auto"/>
      </w:divBdr>
    </w:div>
    <w:div w:id="377095602">
      <w:bodyDiv w:val="1"/>
      <w:marLeft w:val="0"/>
      <w:marRight w:val="0"/>
      <w:marTop w:val="0"/>
      <w:marBottom w:val="0"/>
      <w:divBdr>
        <w:top w:val="none" w:sz="0" w:space="0" w:color="auto"/>
        <w:left w:val="none" w:sz="0" w:space="0" w:color="auto"/>
        <w:bottom w:val="none" w:sz="0" w:space="0" w:color="auto"/>
        <w:right w:val="none" w:sz="0" w:space="0" w:color="auto"/>
      </w:divBdr>
    </w:div>
    <w:div w:id="384839880">
      <w:bodyDiv w:val="1"/>
      <w:marLeft w:val="0"/>
      <w:marRight w:val="0"/>
      <w:marTop w:val="0"/>
      <w:marBottom w:val="0"/>
      <w:divBdr>
        <w:top w:val="none" w:sz="0" w:space="0" w:color="auto"/>
        <w:left w:val="none" w:sz="0" w:space="0" w:color="auto"/>
        <w:bottom w:val="none" w:sz="0" w:space="0" w:color="auto"/>
        <w:right w:val="none" w:sz="0" w:space="0" w:color="auto"/>
      </w:divBdr>
    </w:div>
    <w:div w:id="527329217">
      <w:bodyDiv w:val="1"/>
      <w:marLeft w:val="0"/>
      <w:marRight w:val="0"/>
      <w:marTop w:val="0"/>
      <w:marBottom w:val="0"/>
      <w:divBdr>
        <w:top w:val="none" w:sz="0" w:space="0" w:color="auto"/>
        <w:left w:val="none" w:sz="0" w:space="0" w:color="auto"/>
        <w:bottom w:val="none" w:sz="0" w:space="0" w:color="auto"/>
        <w:right w:val="none" w:sz="0" w:space="0" w:color="auto"/>
      </w:divBdr>
    </w:div>
    <w:div w:id="566692355">
      <w:bodyDiv w:val="1"/>
      <w:marLeft w:val="0"/>
      <w:marRight w:val="0"/>
      <w:marTop w:val="0"/>
      <w:marBottom w:val="0"/>
      <w:divBdr>
        <w:top w:val="none" w:sz="0" w:space="0" w:color="auto"/>
        <w:left w:val="none" w:sz="0" w:space="0" w:color="auto"/>
        <w:bottom w:val="none" w:sz="0" w:space="0" w:color="auto"/>
        <w:right w:val="none" w:sz="0" w:space="0" w:color="auto"/>
      </w:divBdr>
    </w:div>
    <w:div w:id="690376722">
      <w:bodyDiv w:val="1"/>
      <w:marLeft w:val="0"/>
      <w:marRight w:val="0"/>
      <w:marTop w:val="0"/>
      <w:marBottom w:val="0"/>
      <w:divBdr>
        <w:top w:val="none" w:sz="0" w:space="0" w:color="auto"/>
        <w:left w:val="none" w:sz="0" w:space="0" w:color="auto"/>
        <w:bottom w:val="none" w:sz="0" w:space="0" w:color="auto"/>
        <w:right w:val="none" w:sz="0" w:space="0" w:color="auto"/>
      </w:divBdr>
    </w:div>
    <w:div w:id="849762055">
      <w:bodyDiv w:val="1"/>
      <w:marLeft w:val="0"/>
      <w:marRight w:val="0"/>
      <w:marTop w:val="0"/>
      <w:marBottom w:val="0"/>
      <w:divBdr>
        <w:top w:val="none" w:sz="0" w:space="0" w:color="auto"/>
        <w:left w:val="none" w:sz="0" w:space="0" w:color="auto"/>
        <w:bottom w:val="none" w:sz="0" w:space="0" w:color="auto"/>
        <w:right w:val="none" w:sz="0" w:space="0" w:color="auto"/>
      </w:divBdr>
    </w:div>
    <w:div w:id="882909064">
      <w:bodyDiv w:val="1"/>
      <w:marLeft w:val="0"/>
      <w:marRight w:val="0"/>
      <w:marTop w:val="0"/>
      <w:marBottom w:val="0"/>
      <w:divBdr>
        <w:top w:val="none" w:sz="0" w:space="0" w:color="auto"/>
        <w:left w:val="none" w:sz="0" w:space="0" w:color="auto"/>
        <w:bottom w:val="none" w:sz="0" w:space="0" w:color="auto"/>
        <w:right w:val="none" w:sz="0" w:space="0" w:color="auto"/>
      </w:divBdr>
    </w:div>
    <w:div w:id="886844195">
      <w:bodyDiv w:val="1"/>
      <w:marLeft w:val="0"/>
      <w:marRight w:val="0"/>
      <w:marTop w:val="0"/>
      <w:marBottom w:val="0"/>
      <w:divBdr>
        <w:top w:val="none" w:sz="0" w:space="0" w:color="auto"/>
        <w:left w:val="none" w:sz="0" w:space="0" w:color="auto"/>
        <w:bottom w:val="none" w:sz="0" w:space="0" w:color="auto"/>
        <w:right w:val="none" w:sz="0" w:space="0" w:color="auto"/>
      </w:divBdr>
    </w:div>
    <w:div w:id="923539283">
      <w:bodyDiv w:val="1"/>
      <w:marLeft w:val="0"/>
      <w:marRight w:val="0"/>
      <w:marTop w:val="0"/>
      <w:marBottom w:val="0"/>
      <w:divBdr>
        <w:top w:val="none" w:sz="0" w:space="0" w:color="auto"/>
        <w:left w:val="none" w:sz="0" w:space="0" w:color="auto"/>
        <w:bottom w:val="none" w:sz="0" w:space="0" w:color="auto"/>
        <w:right w:val="none" w:sz="0" w:space="0" w:color="auto"/>
      </w:divBdr>
    </w:div>
    <w:div w:id="965770036">
      <w:bodyDiv w:val="1"/>
      <w:marLeft w:val="0"/>
      <w:marRight w:val="0"/>
      <w:marTop w:val="0"/>
      <w:marBottom w:val="0"/>
      <w:divBdr>
        <w:top w:val="none" w:sz="0" w:space="0" w:color="auto"/>
        <w:left w:val="none" w:sz="0" w:space="0" w:color="auto"/>
        <w:bottom w:val="none" w:sz="0" w:space="0" w:color="auto"/>
        <w:right w:val="none" w:sz="0" w:space="0" w:color="auto"/>
      </w:divBdr>
    </w:div>
    <w:div w:id="975835871">
      <w:bodyDiv w:val="1"/>
      <w:marLeft w:val="0"/>
      <w:marRight w:val="0"/>
      <w:marTop w:val="0"/>
      <w:marBottom w:val="0"/>
      <w:divBdr>
        <w:top w:val="none" w:sz="0" w:space="0" w:color="auto"/>
        <w:left w:val="none" w:sz="0" w:space="0" w:color="auto"/>
        <w:bottom w:val="none" w:sz="0" w:space="0" w:color="auto"/>
        <w:right w:val="none" w:sz="0" w:space="0" w:color="auto"/>
      </w:divBdr>
    </w:div>
    <w:div w:id="1078088925">
      <w:bodyDiv w:val="1"/>
      <w:marLeft w:val="0"/>
      <w:marRight w:val="0"/>
      <w:marTop w:val="0"/>
      <w:marBottom w:val="0"/>
      <w:divBdr>
        <w:top w:val="none" w:sz="0" w:space="0" w:color="auto"/>
        <w:left w:val="none" w:sz="0" w:space="0" w:color="auto"/>
        <w:bottom w:val="none" w:sz="0" w:space="0" w:color="auto"/>
        <w:right w:val="none" w:sz="0" w:space="0" w:color="auto"/>
      </w:divBdr>
    </w:div>
    <w:div w:id="1093861648">
      <w:bodyDiv w:val="1"/>
      <w:marLeft w:val="0"/>
      <w:marRight w:val="0"/>
      <w:marTop w:val="0"/>
      <w:marBottom w:val="0"/>
      <w:divBdr>
        <w:top w:val="none" w:sz="0" w:space="0" w:color="auto"/>
        <w:left w:val="none" w:sz="0" w:space="0" w:color="auto"/>
        <w:bottom w:val="none" w:sz="0" w:space="0" w:color="auto"/>
        <w:right w:val="none" w:sz="0" w:space="0" w:color="auto"/>
      </w:divBdr>
    </w:div>
    <w:div w:id="1098720325">
      <w:bodyDiv w:val="1"/>
      <w:marLeft w:val="0"/>
      <w:marRight w:val="0"/>
      <w:marTop w:val="0"/>
      <w:marBottom w:val="0"/>
      <w:divBdr>
        <w:top w:val="none" w:sz="0" w:space="0" w:color="auto"/>
        <w:left w:val="none" w:sz="0" w:space="0" w:color="auto"/>
        <w:bottom w:val="none" w:sz="0" w:space="0" w:color="auto"/>
        <w:right w:val="none" w:sz="0" w:space="0" w:color="auto"/>
      </w:divBdr>
    </w:div>
    <w:div w:id="1118067285">
      <w:bodyDiv w:val="1"/>
      <w:marLeft w:val="0"/>
      <w:marRight w:val="0"/>
      <w:marTop w:val="0"/>
      <w:marBottom w:val="0"/>
      <w:divBdr>
        <w:top w:val="none" w:sz="0" w:space="0" w:color="auto"/>
        <w:left w:val="none" w:sz="0" w:space="0" w:color="auto"/>
        <w:bottom w:val="none" w:sz="0" w:space="0" w:color="auto"/>
        <w:right w:val="none" w:sz="0" w:space="0" w:color="auto"/>
      </w:divBdr>
    </w:div>
    <w:div w:id="1164710857">
      <w:bodyDiv w:val="1"/>
      <w:marLeft w:val="0"/>
      <w:marRight w:val="0"/>
      <w:marTop w:val="0"/>
      <w:marBottom w:val="0"/>
      <w:divBdr>
        <w:top w:val="none" w:sz="0" w:space="0" w:color="auto"/>
        <w:left w:val="none" w:sz="0" w:space="0" w:color="auto"/>
        <w:bottom w:val="none" w:sz="0" w:space="0" w:color="auto"/>
        <w:right w:val="none" w:sz="0" w:space="0" w:color="auto"/>
      </w:divBdr>
    </w:div>
    <w:div w:id="1357459730">
      <w:bodyDiv w:val="1"/>
      <w:marLeft w:val="0"/>
      <w:marRight w:val="0"/>
      <w:marTop w:val="0"/>
      <w:marBottom w:val="0"/>
      <w:divBdr>
        <w:top w:val="none" w:sz="0" w:space="0" w:color="auto"/>
        <w:left w:val="none" w:sz="0" w:space="0" w:color="auto"/>
        <w:bottom w:val="none" w:sz="0" w:space="0" w:color="auto"/>
        <w:right w:val="none" w:sz="0" w:space="0" w:color="auto"/>
      </w:divBdr>
    </w:div>
    <w:div w:id="1387070661">
      <w:bodyDiv w:val="1"/>
      <w:marLeft w:val="0"/>
      <w:marRight w:val="0"/>
      <w:marTop w:val="0"/>
      <w:marBottom w:val="0"/>
      <w:divBdr>
        <w:top w:val="none" w:sz="0" w:space="0" w:color="auto"/>
        <w:left w:val="none" w:sz="0" w:space="0" w:color="auto"/>
        <w:bottom w:val="none" w:sz="0" w:space="0" w:color="auto"/>
        <w:right w:val="none" w:sz="0" w:space="0" w:color="auto"/>
      </w:divBdr>
    </w:div>
    <w:div w:id="1399672056">
      <w:bodyDiv w:val="1"/>
      <w:marLeft w:val="0"/>
      <w:marRight w:val="0"/>
      <w:marTop w:val="0"/>
      <w:marBottom w:val="0"/>
      <w:divBdr>
        <w:top w:val="none" w:sz="0" w:space="0" w:color="auto"/>
        <w:left w:val="none" w:sz="0" w:space="0" w:color="auto"/>
        <w:bottom w:val="none" w:sz="0" w:space="0" w:color="auto"/>
        <w:right w:val="none" w:sz="0" w:space="0" w:color="auto"/>
      </w:divBdr>
    </w:div>
    <w:div w:id="1447508002">
      <w:bodyDiv w:val="1"/>
      <w:marLeft w:val="0"/>
      <w:marRight w:val="0"/>
      <w:marTop w:val="0"/>
      <w:marBottom w:val="0"/>
      <w:divBdr>
        <w:top w:val="none" w:sz="0" w:space="0" w:color="auto"/>
        <w:left w:val="none" w:sz="0" w:space="0" w:color="auto"/>
        <w:bottom w:val="none" w:sz="0" w:space="0" w:color="auto"/>
        <w:right w:val="none" w:sz="0" w:space="0" w:color="auto"/>
      </w:divBdr>
    </w:div>
    <w:div w:id="1460949502">
      <w:bodyDiv w:val="1"/>
      <w:marLeft w:val="0"/>
      <w:marRight w:val="0"/>
      <w:marTop w:val="0"/>
      <w:marBottom w:val="0"/>
      <w:divBdr>
        <w:top w:val="none" w:sz="0" w:space="0" w:color="auto"/>
        <w:left w:val="none" w:sz="0" w:space="0" w:color="auto"/>
        <w:bottom w:val="none" w:sz="0" w:space="0" w:color="auto"/>
        <w:right w:val="none" w:sz="0" w:space="0" w:color="auto"/>
      </w:divBdr>
    </w:div>
    <w:div w:id="1506627916">
      <w:bodyDiv w:val="1"/>
      <w:marLeft w:val="0"/>
      <w:marRight w:val="0"/>
      <w:marTop w:val="0"/>
      <w:marBottom w:val="0"/>
      <w:divBdr>
        <w:top w:val="none" w:sz="0" w:space="0" w:color="auto"/>
        <w:left w:val="none" w:sz="0" w:space="0" w:color="auto"/>
        <w:bottom w:val="none" w:sz="0" w:space="0" w:color="auto"/>
        <w:right w:val="none" w:sz="0" w:space="0" w:color="auto"/>
      </w:divBdr>
    </w:div>
    <w:div w:id="1518815539">
      <w:bodyDiv w:val="1"/>
      <w:marLeft w:val="0"/>
      <w:marRight w:val="0"/>
      <w:marTop w:val="0"/>
      <w:marBottom w:val="0"/>
      <w:divBdr>
        <w:top w:val="none" w:sz="0" w:space="0" w:color="auto"/>
        <w:left w:val="none" w:sz="0" w:space="0" w:color="auto"/>
        <w:bottom w:val="none" w:sz="0" w:space="0" w:color="auto"/>
        <w:right w:val="none" w:sz="0" w:space="0" w:color="auto"/>
      </w:divBdr>
    </w:div>
    <w:div w:id="1542280275">
      <w:bodyDiv w:val="1"/>
      <w:marLeft w:val="0"/>
      <w:marRight w:val="0"/>
      <w:marTop w:val="0"/>
      <w:marBottom w:val="0"/>
      <w:divBdr>
        <w:top w:val="none" w:sz="0" w:space="0" w:color="auto"/>
        <w:left w:val="none" w:sz="0" w:space="0" w:color="auto"/>
        <w:bottom w:val="none" w:sz="0" w:space="0" w:color="auto"/>
        <w:right w:val="none" w:sz="0" w:space="0" w:color="auto"/>
      </w:divBdr>
    </w:div>
    <w:div w:id="1648897665">
      <w:bodyDiv w:val="1"/>
      <w:marLeft w:val="0"/>
      <w:marRight w:val="0"/>
      <w:marTop w:val="0"/>
      <w:marBottom w:val="0"/>
      <w:divBdr>
        <w:top w:val="none" w:sz="0" w:space="0" w:color="auto"/>
        <w:left w:val="none" w:sz="0" w:space="0" w:color="auto"/>
        <w:bottom w:val="none" w:sz="0" w:space="0" w:color="auto"/>
        <w:right w:val="none" w:sz="0" w:space="0" w:color="auto"/>
      </w:divBdr>
    </w:div>
    <w:div w:id="1678844902">
      <w:bodyDiv w:val="1"/>
      <w:marLeft w:val="0"/>
      <w:marRight w:val="0"/>
      <w:marTop w:val="0"/>
      <w:marBottom w:val="0"/>
      <w:divBdr>
        <w:top w:val="none" w:sz="0" w:space="0" w:color="auto"/>
        <w:left w:val="none" w:sz="0" w:space="0" w:color="auto"/>
        <w:bottom w:val="none" w:sz="0" w:space="0" w:color="auto"/>
        <w:right w:val="none" w:sz="0" w:space="0" w:color="auto"/>
      </w:divBdr>
    </w:div>
    <w:div w:id="1709526365">
      <w:bodyDiv w:val="1"/>
      <w:marLeft w:val="0"/>
      <w:marRight w:val="0"/>
      <w:marTop w:val="0"/>
      <w:marBottom w:val="0"/>
      <w:divBdr>
        <w:top w:val="none" w:sz="0" w:space="0" w:color="auto"/>
        <w:left w:val="none" w:sz="0" w:space="0" w:color="auto"/>
        <w:bottom w:val="none" w:sz="0" w:space="0" w:color="auto"/>
        <w:right w:val="none" w:sz="0" w:space="0" w:color="auto"/>
      </w:divBdr>
    </w:div>
    <w:div w:id="1921939887">
      <w:bodyDiv w:val="1"/>
      <w:marLeft w:val="0"/>
      <w:marRight w:val="0"/>
      <w:marTop w:val="0"/>
      <w:marBottom w:val="0"/>
      <w:divBdr>
        <w:top w:val="none" w:sz="0" w:space="0" w:color="auto"/>
        <w:left w:val="none" w:sz="0" w:space="0" w:color="auto"/>
        <w:bottom w:val="none" w:sz="0" w:space="0" w:color="auto"/>
        <w:right w:val="none" w:sz="0" w:space="0" w:color="auto"/>
      </w:divBdr>
    </w:div>
    <w:div w:id="2032218879">
      <w:bodyDiv w:val="1"/>
      <w:marLeft w:val="0"/>
      <w:marRight w:val="0"/>
      <w:marTop w:val="0"/>
      <w:marBottom w:val="0"/>
      <w:divBdr>
        <w:top w:val="none" w:sz="0" w:space="0" w:color="auto"/>
        <w:left w:val="none" w:sz="0" w:space="0" w:color="auto"/>
        <w:bottom w:val="none" w:sz="0" w:space="0" w:color="auto"/>
        <w:right w:val="none" w:sz="0" w:space="0" w:color="auto"/>
      </w:divBdr>
    </w:div>
    <w:div w:id="2141680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Marketing_Management.html?id=UbfwtwEACAAJ&amp;redir_esc=y"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1.xml" /><Relationship Id="rId2" Type="http://schemas.openxmlformats.org/officeDocument/2006/relationships/styles" Target="styles.xml" /><Relationship Id="rId16" Type="http://schemas.microsoft.com/office/2020/10/relationships/intelligence" Target="intelligence2.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researchgate.net/publication/298786885_Strategic_Management_of_Technological_Innovation"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researchgate.net/publication/298786885_Strategic_Management_of_Technological_Innovation" TargetMode="External" /><Relationship Id="rId4" Type="http://schemas.openxmlformats.org/officeDocument/2006/relationships/webSettings" Target="webSettings.xml" /><Relationship Id="rId9" Type="http://schemas.openxmlformats.org/officeDocument/2006/relationships/hyperlink" Target="https://www.mcgradyclarke.com/our-services/energy-auditing/?msclkid=1dac4f6abba519f5bc3f285c8eeca805&amp;utm_source=bing&amp;utm_medium=cpc&amp;utm_campaign=MC_UK_Search_Generic_Energy_Broad&amp;utm_term=energy%20efficiency%20audit%20provider&amp;utm_content=Energy%20Auditing"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Env24</b:Tag>
    <b:SourceType>InternetSite</b:SourceType>
    <b:Guid>{F8F15CF1-639B-48C9-9DAA-D0CB79E17813}</b:Guid>
    <b:Title>Environmental Solutions (Asia) Pte. Ltd.</b:Title>
    <b:InternetSiteTitle/>
    <b:ProductionCompany/>
    <b:Year/>
    <b:Month/>
    <b:Day/>
    <b:YearAccessed>2024</b:YearAccessed>
    <b:MonthAccessed>11</b:MonthAccessed>
    <b:DayAccessed>14</b:DayAccessed>
    <b:URL>http://www.env-solutions.com/</b:URL>
    <b:Version/>
    <b:ShortTitle/>
    <b:StandardNumber/>
    <b:Comments/>
    <b:Medium/>
    <b:DOI/>
    <b:RefOrder>1</b:RefOrder>
  </b:Source>
  <b:Source>
    <b:Tag>Bri24</b:Tag>
    <b:SourceType>InternetSite</b:SourceType>
    <b:Guid>{AAAE5760-E835-4C60-AC1A-D978E8DB9559}</b:Guid>
    <b:Title>British Gas</b:Title>
    <b:InternetSiteTitle/>
    <b:ProductionCompany/>
    <b:Year/>
    <b:Month/>
    <b:Day/>
    <b:YearAccessed>2024</b:YearAccessed>
    <b:MonthAccessed>11</b:MonthAccessed>
    <b:DayAccessed>14</b:DayAccessed>
    <b:URL>https://britishgas.co.uk/about-us.html</b:URL>
    <b:Version/>
    <b:ShortTitle/>
    <b:StandardNumber/>
    <b:Comments/>
    <b:Medium/>
    <b:DOI/>
    <b:RefOrder>5</b:RefOrder>
  </b:Source>
  <b:Source>
    <b:Tag>Def241</b:Tag>
    <b:SourceType>InternetSite</b:SourceType>
    <b:Guid>{AC17F8B6-6D64-49A9-8248-80F48393E7EE}</b:Guid>
    <b:Title>Definition of USP</b:Title>
    <b:InternetSiteTitle/>
    <b:ProductionCompany/>
    <b:Year/>
    <b:Month/>
    <b:Day/>
    <b:YearAccessed>2024</b:YearAccessed>
    <b:MonthAccessed>11</b:MonthAccessed>
    <b:DayAccessed>14</b:DayAccessed>
    <b:URL>http://whatis.techtarget.com/definition/unique-selling-point-USP</b:URL>
    <b:Version/>
    <b:ShortTitle/>
    <b:StandardNumber/>
    <b:Comments/>
    <b:Medium/>
    <b:DOI/>
    <b:RefOrder>6</b:RefOrder>
  </b:Source>
  <b:Source>
    <b:Tag>3Ru24</b:Tag>
    <b:SourceType>InternetSite</b:SourceType>
    <b:Guid>{9EB8F5B3-1F8E-4848-A1B6-6834605C7F1B}</b:Guid>
    <b:Title>3 Rules for Niche Marketing</b:Title>
    <b:InternetSiteTitle>Entrepreneur</b:InternetSiteTitle>
    <b:ProductionCompany/>
    <b:Year/>
    <b:Month/>
    <b:Day/>
    <b:YearAccessed>2024</b:YearAccessed>
    <b:MonthAccessed>11</b:MonthAccessed>
    <b:DayAccessed>14</b:DayAccessed>
    <b:URL>http://www.entrepreneur.com/article/49608</b:URL>
    <b:Version/>
    <b:ShortTitle/>
    <b:StandardNumber/>
    <b:Comments/>
    <b:Medium/>
    <b:DOI/>
    <b:RefOrder>7</b:RefOrder>
  </b:Source>
  <b:Source>
    <b:Tag>Ran24</b:Tag>
    <b:SourceType>InternetSite</b:SourceType>
    <b:Guid>{CC66B547-411C-409D-B769-6A4DE2957DC5}</b:Guid>
    <b:Author>
      <b:Author>
        <b:NameList xmlns:msxsl="urn:schemas-microsoft-com:xslt" xmlns:b="http://schemas.openxmlformats.org/officeDocument/2006/bibliography">
          <b:Person>
            <b:Last>Raney</b:Last>
            <b:First>Rebecca</b:First>
            <b:Middle>Fairly</b:Middle>
          </b:Person>
        </b:NameList>
      </b:Author>
    </b:Author>
    <b:Title>10 Cutting-edge, Energy-efficient Building Materials</b:Title>
    <b:InternetSiteTitle/>
    <b:ProductionCompany/>
    <b:Year/>
    <b:Month/>
    <b:Day/>
    <b:YearAccessed>2024</b:YearAccessed>
    <b:MonthAccessed>11</b:MonthAccessed>
    <b:DayAccessed>22</b:DayAccessed>
    <b:URL>http://home.howstuffworks.com/home-improvement/construction/green/10-cutting-edge-building-materials.htm#page=0</b:URL>
    <b:Version/>
    <b:ShortTitle/>
    <b:StandardNumber/>
    <b:Comments/>
    <b:Medium/>
    <b:DOI/>
    <b:RefOrder>2</b:RefOrder>
  </b:Source>
  <b:Source>
    <b:Tag>roo24</b:Tag>
    <b:SourceType>InternetSite</b:SourceType>
    <b:Guid>{F8A91FD0-B00B-4C14-91A4-7DDDF7914AEA}</b:Guid>
    <b:Author>
      <b:Author>
        <b:NameList xmlns:msxsl="urn:schemas-microsoft-com:xslt" xmlns:b="http://schemas.openxmlformats.org/officeDocument/2006/bibliography">
          <b:Person>
            <b:Last>root</b:Last>
            <b:First/>
            <b:Middle/>
          </b:Person>
        </b:NameList>
      </b:Author>
    </b:Author>
    <b:Title>Limited Liability Company (LLC) Definition - Investopedia</b:Title>
    <b:InternetSiteTitle/>
    <b:ProductionCompany/>
    <b:Year/>
    <b:Month/>
    <b:Day/>
    <b:YearAccessed>2024</b:YearAccessed>
    <b:MonthAccessed>11</b:MonthAccessed>
    <b:DayAccessed>22</b:DayAccessed>
    <b:URL>http://www.investopedia.com/terms/l/llc.asp#ixzz2CEzgE239</b:URL>
    <b:Version/>
    <b:ShortTitle/>
    <b:StandardNumber/>
    <b:Comments/>
    <b:Medium/>
    <b:DOI/>
    <b:RefOrder>3</b:RefOrder>
  </b:Source>
  <b:Source>
    <b:Tag>Det241</b:Tag>
    <b:SourceType>InternetSite</b:SourceType>
    <b:Guid>{3813E6DB-FA20-4280-B6B6-C8E6A814D843}</b:Guid>
    <b:Title>Details on Private Limited Company</b:Title>
    <b:InternetSiteTitle>Businessdictionary.com</b:InternetSiteTitle>
    <b:ProductionCompany/>
    <b:Year/>
    <b:Month/>
    <b:Day/>
    <b:YearAccessed>2024</b:YearAccessed>
    <b:MonthAccessed>11</b:MonthAccessed>
    <b:DayAccessed>22</b:DayAccessed>
    <b:URL>http://www.businessdictionary.com/definition/private-limited-company.html/</b:URL>
    <b:Version/>
    <b:ShortTitle/>
    <b:StandardNumber/>
    <b:Comments/>
    <b:Medium/>
    <b:DOI/>
    <b:RefOrder>4</b:RefOrder>
  </b:Source>
</b:Sources>
</file>

<file path=customXml/itemProps1.xml><?xml version="1.0" encoding="utf-8"?>
<ds:datastoreItem xmlns:ds="http://schemas.openxmlformats.org/officeDocument/2006/customXml" ds:itemID="{D76F9AF7-2964-4E6D-B259-0ED2E5799D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2338</Words>
  <Characters>16300</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Dumitru Iancu</cp:lastModifiedBy>
  <cp:revision>2</cp:revision>
  <dcterms:created xsi:type="dcterms:W3CDTF">2024-11-22T21:21:00Z</dcterms:created>
  <dcterms:modified xsi:type="dcterms:W3CDTF">2024-11-22T21:21:00Z</dcterms:modified>
</cp:coreProperties>
</file>