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3032590"/>
        <w:docPartObj>
          <w:docPartGallery w:val="Cover Pages"/>
          <w:docPartUnique/>
        </w:docPartObj>
      </w:sdtPr>
      <w:sdtContent>
        <w:p w14:paraId="1C0F8A4D" w14:textId="5930713D" w:rsidR="00F15AA0" w:rsidRDefault="00F15AA0">
          <w:r>
            <w:rPr>
              <w:noProof/>
            </w:rPr>
            <mc:AlternateContent>
              <mc:Choice Requires="wpg">
                <w:drawing>
                  <wp:anchor distT="0" distB="0" distL="114300" distR="114300" simplePos="0" relativeHeight="251659264" behindDoc="1" locked="0" layoutInCell="1" allowOverlap="1" wp14:anchorId="1B396D03" wp14:editId="0517D90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7FFDBD" w14:textId="10AC8612" w:rsidR="00F15AA0" w:rsidRDefault="00F15AA0">
                                      <w:pPr>
                                        <w:pStyle w:val="NoSpacing"/>
                                        <w:spacing w:before="120"/>
                                        <w:jc w:val="center"/>
                                        <w:rPr>
                                          <w:color w:val="FFFFFF" w:themeColor="background1"/>
                                        </w:rPr>
                                      </w:pPr>
                                      <w:r>
                                        <w:rPr>
                                          <w:color w:val="FFFFFF" w:themeColor="background1"/>
                                        </w:rPr>
                                        <w:t>Jac Thomas (2204038)</w:t>
                                      </w:r>
                                    </w:p>
                                  </w:sdtContent>
                                </w:sdt>
                                <w:p w14:paraId="58363053" w14:textId="77FE722E" w:rsidR="00F15AA0" w:rsidRDefault="00F15AA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01BC7">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01BC7">
                                        <w:rPr>
                                          <w:color w:val="FFFFFF" w:themeColor="background1"/>
                                        </w:rPr>
                                        <w:t xml:space="preserve">University of Wales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23033B" w14:textId="2F021B43" w:rsidR="00F15AA0" w:rsidRDefault="00E01BC7">
                                      <w:pPr>
                                        <w:pStyle w:val="NoSpacing"/>
                                        <w:jc w:val="center"/>
                                        <w:rPr>
                                          <w:rFonts w:asciiTheme="majorHAnsi" w:eastAsiaTheme="majorEastAsia" w:hAnsiTheme="majorHAnsi" w:cstheme="majorBidi"/>
                                          <w:caps/>
                                          <w:color w:val="156082" w:themeColor="accent1"/>
                                          <w:sz w:val="72"/>
                                          <w:szCs w:val="72"/>
                                        </w:rPr>
                                      </w:pPr>
                                      <w:r w:rsidRPr="00E01BC7">
                                        <w:rPr>
                                          <w:rFonts w:asciiTheme="majorHAnsi" w:eastAsiaTheme="majorEastAsia" w:hAnsiTheme="majorHAnsi" w:cstheme="majorBidi"/>
                                          <w:caps/>
                                          <w:color w:val="156082" w:themeColor="accent1"/>
                                          <w:sz w:val="72"/>
                                          <w:szCs w:val="72"/>
                                        </w:rPr>
                                        <w:t>ECPT6009</w:t>
                                      </w:r>
                                      <w:r>
                                        <w:rPr>
                                          <w:rFonts w:asciiTheme="majorHAnsi" w:eastAsiaTheme="majorEastAsia" w:hAnsiTheme="majorHAnsi" w:cstheme="majorBidi"/>
                                          <w:caps/>
                                          <w:color w:val="156082" w:themeColor="accent1"/>
                                          <w:sz w:val="72"/>
                                          <w:szCs w:val="72"/>
                                        </w:rPr>
                                        <w:t xml:space="preserve"> – Action Research Project – Learning Styles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396D0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7FFDBD" w14:textId="10AC8612" w:rsidR="00F15AA0" w:rsidRDefault="00F15AA0">
                                <w:pPr>
                                  <w:pStyle w:val="NoSpacing"/>
                                  <w:spacing w:before="120"/>
                                  <w:jc w:val="center"/>
                                  <w:rPr>
                                    <w:color w:val="FFFFFF" w:themeColor="background1"/>
                                  </w:rPr>
                                </w:pPr>
                                <w:r>
                                  <w:rPr>
                                    <w:color w:val="FFFFFF" w:themeColor="background1"/>
                                  </w:rPr>
                                  <w:t>Jac Thomas (2204038)</w:t>
                                </w:r>
                              </w:p>
                            </w:sdtContent>
                          </w:sdt>
                          <w:p w14:paraId="58363053" w14:textId="77FE722E" w:rsidR="00F15AA0" w:rsidRDefault="00F15AA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01BC7">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01BC7">
                                  <w:rPr>
                                    <w:color w:val="FFFFFF" w:themeColor="background1"/>
                                  </w:rPr>
                                  <w:t xml:space="preserve">University of Wales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23033B" w14:textId="2F021B43" w:rsidR="00F15AA0" w:rsidRDefault="00E01BC7">
                                <w:pPr>
                                  <w:pStyle w:val="NoSpacing"/>
                                  <w:jc w:val="center"/>
                                  <w:rPr>
                                    <w:rFonts w:asciiTheme="majorHAnsi" w:eastAsiaTheme="majorEastAsia" w:hAnsiTheme="majorHAnsi" w:cstheme="majorBidi"/>
                                    <w:caps/>
                                    <w:color w:val="156082" w:themeColor="accent1"/>
                                    <w:sz w:val="72"/>
                                    <w:szCs w:val="72"/>
                                  </w:rPr>
                                </w:pPr>
                                <w:r w:rsidRPr="00E01BC7">
                                  <w:rPr>
                                    <w:rFonts w:asciiTheme="majorHAnsi" w:eastAsiaTheme="majorEastAsia" w:hAnsiTheme="majorHAnsi" w:cstheme="majorBidi"/>
                                    <w:caps/>
                                    <w:color w:val="156082" w:themeColor="accent1"/>
                                    <w:sz w:val="72"/>
                                    <w:szCs w:val="72"/>
                                  </w:rPr>
                                  <w:t>ECPT6009</w:t>
                                </w:r>
                                <w:r>
                                  <w:rPr>
                                    <w:rFonts w:asciiTheme="majorHAnsi" w:eastAsiaTheme="majorEastAsia" w:hAnsiTheme="majorHAnsi" w:cstheme="majorBidi"/>
                                    <w:caps/>
                                    <w:color w:val="156082" w:themeColor="accent1"/>
                                    <w:sz w:val="72"/>
                                    <w:szCs w:val="72"/>
                                  </w:rPr>
                                  <w:t xml:space="preserve"> – Action Research Project – Learning Styles</w:t>
                                </w:r>
                              </w:p>
                            </w:sdtContent>
                          </w:sdt>
                        </w:txbxContent>
                      </v:textbox>
                    </v:shape>
                    <w10:wrap anchorx="page" anchory="page"/>
                  </v:group>
                </w:pict>
              </mc:Fallback>
            </mc:AlternateContent>
          </w:r>
        </w:p>
        <w:p w14:paraId="42CA65BC" w14:textId="0F2AC673" w:rsidR="00F15AA0" w:rsidRDefault="00F15AA0">
          <w:r>
            <w:br w:type="page"/>
          </w:r>
        </w:p>
      </w:sdtContent>
    </w:sdt>
    <w:p w14:paraId="48979215" w14:textId="11FF3D59" w:rsidR="00E01BC7" w:rsidRPr="00342AB9" w:rsidRDefault="00E01BC7" w:rsidP="00342AB9">
      <w:pPr>
        <w:pStyle w:val="Heading1"/>
        <w:rPr>
          <w:rFonts w:ascii="Times New Roman" w:hAnsi="Times New Roman" w:cs="Times New Roman"/>
        </w:rPr>
      </w:pPr>
      <w:bookmarkStart w:id="0" w:name="_Toc225448529"/>
      <w:r w:rsidRPr="00342AB9">
        <w:rPr>
          <w:rFonts w:ascii="Times New Roman" w:hAnsi="Times New Roman" w:cs="Times New Roman"/>
        </w:rPr>
        <w:lastRenderedPageBreak/>
        <w:t xml:space="preserve">Table of </w:t>
      </w:r>
      <w:r w:rsidR="00342AB9" w:rsidRPr="00342AB9">
        <w:rPr>
          <w:rFonts w:ascii="Times New Roman" w:hAnsi="Times New Roman" w:cs="Times New Roman"/>
        </w:rPr>
        <w:t>C</w:t>
      </w:r>
      <w:r w:rsidRPr="00342AB9">
        <w:rPr>
          <w:rFonts w:ascii="Times New Roman" w:hAnsi="Times New Roman" w:cs="Times New Roman"/>
        </w:rPr>
        <w:t>ontents</w:t>
      </w:r>
      <w:bookmarkEnd w:id="0"/>
    </w:p>
    <w:p w14:paraId="59D4CEDF" w14:textId="77777777" w:rsidR="001321DB" w:rsidRDefault="001321DB">
      <w:pPr>
        <w:rPr>
          <w:highlight w:val="green"/>
        </w:rPr>
      </w:pPr>
    </w:p>
    <w:sdt>
      <w:sdtPr>
        <w:id w:val="-70293806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64C3453" w14:textId="7C15CAAF" w:rsidR="001321DB" w:rsidRPr="00067144" w:rsidRDefault="001321DB">
          <w:pPr>
            <w:pStyle w:val="TOCHeading"/>
            <w:rPr>
              <w:rFonts w:ascii="Times New Roman" w:hAnsi="Times New Roman" w:cs="Times New Roman"/>
            </w:rPr>
          </w:pPr>
          <w:r w:rsidRPr="00067144">
            <w:rPr>
              <w:rFonts w:ascii="Times New Roman" w:hAnsi="Times New Roman" w:cs="Times New Roman"/>
            </w:rPr>
            <w:t>Contents</w:t>
          </w:r>
        </w:p>
        <w:p w14:paraId="45CD533B" w14:textId="5A184C72" w:rsidR="00067144" w:rsidRDefault="001321D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48529" w:history="1">
            <w:r w:rsidR="00067144" w:rsidRPr="004D02A6">
              <w:rPr>
                <w:rStyle w:val="Hyperlink"/>
                <w:rFonts w:ascii="Times New Roman" w:hAnsi="Times New Roman" w:cs="Times New Roman"/>
                <w:noProof/>
              </w:rPr>
              <w:t>Table of Contents</w:t>
            </w:r>
            <w:r w:rsidR="00067144">
              <w:rPr>
                <w:noProof/>
                <w:webHidden/>
              </w:rPr>
              <w:tab/>
            </w:r>
            <w:r w:rsidR="00067144">
              <w:rPr>
                <w:noProof/>
                <w:webHidden/>
              </w:rPr>
              <w:fldChar w:fldCharType="begin"/>
            </w:r>
            <w:r w:rsidR="00067144">
              <w:rPr>
                <w:noProof/>
                <w:webHidden/>
              </w:rPr>
              <w:instrText xml:space="preserve"> PAGEREF _Toc225448529 \h </w:instrText>
            </w:r>
            <w:r w:rsidR="00067144">
              <w:rPr>
                <w:noProof/>
                <w:webHidden/>
              </w:rPr>
            </w:r>
            <w:r w:rsidR="00067144">
              <w:rPr>
                <w:noProof/>
                <w:webHidden/>
              </w:rPr>
              <w:fldChar w:fldCharType="separate"/>
            </w:r>
            <w:r w:rsidR="00067144">
              <w:rPr>
                <w:noProof/>
                <w:webHidden/>
              </w:rPr>
              <w:t>1</w:t>
            </w:r>
            <w:r w:rsidR="00067144">
              <w:rPr>
                <w:noProof/>
                <w:webHidden/>
              </w:rPr>
              <w:fldChar w:fldCharType="end"/>
            </w:r>
          </w:hyperlink>
        </w:p>
        <w:p w14:paraId="70FEC9CF" w14:textId="4AE488A7" w:rsidR="00067144" w:rsidRDefault="00067144">
          <w:pPr>
            <w:pStyle w:val="TOC1"/>
            <w:tabs>
              <w:tab w:val="right" w:leader="dot" w:pos="9016"/>
            </w:tabs>
            <w:rPr>
              <w:rFonts w:eastAsiaTheme="minorEastAsia"/>
              <w:noProof/>
              <w:sz w:val="24"/>
              <w:szCs w:val="24"/>
              <w:lang w:eastAsia="en-GB"/>
            </w:rPr>
          </w:pPr>
          <w:hyperlink w:anchor="_Toc225448530" w:history="1">
            <w:r w:rsidRPr="004D02A6">
              <w:rPr>
                <w:rStyle w:val="Hyperlink"/>
                <w:rFonts w:ascii="Times New Roman" w:hAnsi="Times New Roman" w:cs="Times New Roman"/>
                <w:noProof/>
              </w:rPr>
              <w:t>AI Declaration</w:t>
            </w:r>
            <w:r>
              <w:rPr>
                <w:noProof/>
                <w:webHidden/>
              </w:rPr>
              <w:tab/>
            </w:r>
            <w:r>
              <w:rPr>
                <w:noProof/>
                <w:webHidden/>
              </w:rPr>
              <w:fldChar w:fldCharType="begin"/>
            </w:r>
            <w:r>
              <w:rPr>
                <w:noProof/>
                <w:webHidden/>
              </w:rPr>
              <w:instrText xml:space="preserve"> PAGEREF _Toc225448530 \h </w:instrText>
            </w:r>
            <w:r>
              <w:rPr>
                <w:noProof/>
                <w:webHidden/>
              </w:rPr>
            </w:r>
            <w:r>
              <w:rPr>
                <w:noProof/>
                <w:webHidden/>
              </w:rPr>
              <w:fldChar w:fldCharType="separate"/>
            </w:r>
            <w:r>
              <w:rPr>
                <w:noProof/>
                <w:webHidden/>
              </w:rPr>
              <w:t>2</w:t>
            </w:r>
            <w:r>
              <w:rPr>
                <w:noProof/>
                <w:webHidden/>
              </w:rPr>
              <w:fldChar w:fldCharType="end"/>
            </w:r>
          </w:hyperlink>
        </w:p>
        <w:p w14:paraId="7991000F" w14:textId="136CC6C0" w:rsidR="00067144" w:rsidRDefault="00067144">
          <w:pPr>
            <w:pStyle w:val="TOC1"/>
            <w:tabs>
              <w:tab w:val="left" w:pos="720"/>
              <w:tab w:val="right" w:leader="dot" w:pos="9016"/>
            </w:tabs>
            <w:rPr>
              <w:rFonts w:eastAsiaTheme="minorEastAsia"/>
              <w:noProof/>
              <w:sz w:val="24"/>
              <w:szCs w:val="24"/>
              <w:lang w:eastAsia="en-GB"/>
            </w:rPr>
          </w:pPr>
          <w:hyperlink w:anchor="_Toc225448531" w:history="1">
            <w:r w:rsidRPr="004D02A6">
              <w:rPr>
                <w:rStyle w:val="Hyperlink"/>
                <w:rFonts w:ascii="Times New Roman" w:hAnsi="Times New Roman" w:cs="Times New Roman"/>
                <w:noProof/>
              </w:rPr>
              <w:t>1.0</w:t>
            </w:r>
            <w:r>
              <w:rPr>
                <w:rFonts w:eastAsiaTheme="minorEastAsia"/>
                <w:noProof/>
                <w:sz w:val="24"/>
                <w:szCs w:val="24"/>
                <w:lang w:eastAsia="en-GB"/>
              </w:rPr>
              <w:tab/>
            </w:r>
            <w:r w:rsidRPr="004D02A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_Toc225448531 \h </w:instrText>
            </w:r>
            <w:r>
              <w:rPr>
                <w:noProof/>
                <w:webHidden/>
              </w:rPr>
            </w:r>
            <w:r>
              <w:rPr>
                <w:noProof/>
                <w:webHidden/>
              </w:rPr>
              <w:fldChar w:fldCharType="separate"/>
            </w:r>
            <w:r>
              <w:rPr>
                <w:noProof/>
                <w:webHidden/>
              </w:rPr>
              <w:t>3</w:t>
            </w:r>
            <w:r>
              <w:rPr>
                <w:noProof/>
                <w:webHidden/>
              </w:rPr>
              <w:fldChar w:fldCharType="end"/>
            </w:r>
          </w:hyperlink>
        </w:p>
        <w:p w14:paraId="4ABC3503" w14:textId="689DFA28" w:rsidR="00067144" w:rsidRDefault="00067144">
          <w:pPr>
            <w:pStyle w:val="TOC1"/>
            <w:tabs>
              <w:tab w:val="right" w:leader="dot" w:pos="9016"/>
            </w:tabs>
            <w:rPr>
              <w:rFonts w:eastAsiaTheme="minorEastAsia"/>
              <w:noProof/>
              <w:sz w:val="24"/>
              <w:szCs w:val="24"/>
              <w:lang w:eastAsia="en-GB"/>
            </w:rPr>
          </w:pPr>
          <w:hyperlink w:anchor="_Toc225448532" w:history="1">
            <w:r w:rsidRPr="004D02A6">
              <w:rPr>
                <w:rStyle w:val="Hyperlink"/>
                <w:rFonts w:ascii="Times New Roman" w:hAnsi="Times New Roman" w:cs="Times New Roman"/>
                <w:noProof/>
              </w:rPr>
              <w:t>2.0 Methodology</w:t>
            </w:r>
            <w:r>
              <w:rPr>
                <w:noProof/>
                <w:webHidden/>
              </w:rPr>
              <w:tab/>
            </w:r>
            <w:r>
              <w:rPr>
                <w:noProof/>
                <w:webHidden/>
              </w:rPr>
              <w:fldChar w:fldCharType="begin"/>
            </w:r>
            <w:r>
              <w:rPr>
                <w:noProof/>
                <w:webHidden/>
              </w:rPr>
              <w:instrText xml:space="preserve"> PAGEREF _Toc225448532 \h </w:instrText>
            </w:r>
            <w:r>
              <w:rPr>
                <w:noProof/>
                <w:webHidden/>
              </w:rPr>
            </w:r>
            <w:r>
              <w:rPr>
                <w:noProof/>
                <w:webHidden/>
              </w:rPr>
              <w:fldChar w:fldCharType="separate"/>
            </w:r>
            <w:r>
              <w:rPr>
                <w:noProof/>
                <w:webHidden/>
              </w:rPr>
              <w:t>4</w:t>
            </w:r>
            <w:r>
              <w:rPr>
                <w:noProof/>
                <w:webHidden/>
              </w:rPr>
              <w:fldChar w:fldCharType="end"/>
            </w:r>
          </w:hyperlink>
        </w:p>
        <w:p w14:paraId="314A8DC8" w14:textId="0A597C45" w:rsidR="00067144" w:rsidRDefault="00067144">
          <w:pPr>
            <w:pStyle w:val="TOC1"/>
            <w:tabs>
              <w:tab w:val="right" w:leader="dot" w:pos="9016"/>
            </w:tabs>
            <w:rPr>
              <w:rFonts w:eastAsiaTheme="minorEastAsia"/>
              <w:noProof/>
              <w:sz w:val="24"/>
              <w:szCs w:val="24"/>
              <w:lang w:eastAsia="en-GB"/>
            </w:rPr>
          </w:pPr>
          <w:hyperlink w:anchor="_Toc225448533" w:history="1">
            <w:r w:rsidRPr="004D02A6">
              <w:rPr>
                <w:rStyle w:val="Hyperlink"/>
                <w:rFonts w:ascii="Times New Roman" w:hAnsi="Times New Roman" w:cs="Times New Roman"/>
                <w:noProof/>
              </w:rPr>
              <w:t>3.0 Literature Review</w:t>
            </w:r>
            <w:r>
              <w:rPr>
                <w:noProof/>
                <w:webHidden/>
              </w:rPr>
              <w:tab/>
            </w:r>
            <w:r>
              <w:rPr>
                <w:noProof/>
                <w:webHidden/>
              </w:rPr>
              <w:fldChar w:fldCharType="begin"/>
            </w:r>
            <w:r>
              <w:rPr>
                <w:noProof/>
                <w:webHidden/>
              </w:rPr>
              <w:instrText xml:space="preserve"> PAGEREF _Toc225448533 \h </w:instrText>
            </w:r>
            <w:r>
              <w:rPr>
                <w:noProof/>
                <w:webHidden/>
              </w:rPr>
            </w:r>
            <w:r>
              <w:rPr>
                <w:noProof/>
                <w:webHidden/>
              </w:rPr>
              <w:fldChar w:fldCharType="separate"/>
            </w:r>
            <w:r>
              <w:rPr>
                <w:noProof/>
                <w:webHidden/>
              </w:rPr>
              <w:t>5</w:t>
            </w:r>
            <w:r>
              <w:rPr>
                <w:noProof/>
                <w:webHidden/>
              </w:rPr>
              <w:fldChar w:fldCharType="end"/>
            </w:r>
          </w:hyperlink>
        </w:p>
        <w:p w14:paraId="142DF565" w14:textId="155A06AF" w:rsidR="00067144" w:rsidRDefault="00067144">
          <w:pPr>
            <w:pStyle w:val="TOC2"/>
            <w:tabs>
              <w:tab w:val="right" w:leader="dot" w:pos="9016"/>
            </w:tabs>
            <w:rPr>
              <w:rFonts w:eastAsiaTheme="minorEastAsia"/>
              <w:noProof/>
              <w:sz w:val="24"/>
              <w:szCs w:val="24"/>
              <w:lang w:eastAsia="en-GB"/>
            </w:rPr>
          </w:pPr>
          <w:hyperlink w:anchor="_Toc225448534" w:history="1">
            <w:r w:rsidRPr="004D02A6">
              <w:rPr>
                <w:rStyle w:val="Hyperlink"/>
                <w:rFonts w:ascii="Times New Roman" w:hAnsi="Times New Roman" w:cs="Times New Roman"/>
                <w:noProof/>
              </w:rPr>
              <w:t>3.1 Honey and Mumford (H&amp;M Learning Styles)</w:t>
            </w:r>
            <w:r>
              <w:rPr>
                <w:noProof/>
                <w:webHidden/>
              </w:rPr>
              <w:tab/>
            </w:r>
            <w:r>
              <w:rPr>
                <w:noProof/>
                <w:webHidden/>
              </w:rPr>
              <w:fldChar w:fldCharType="begin"/>
            </w:r>
            <w:r>
              <w:rPr>
                <w:noProof/>
                <w:webHidden/>
              </w:rPr>
              <w:instrText xml:space="preserve"> PAGEREF _Toc225448534 \h </w:instrText>
            </w:r>
            <w:r>
              <w:rPr>
                <w:noProof/>
                <w:webHidden/>
              </w:rPr>
            </w:r>
            <w:r>
              <w:rPr>
                <w:noProof/>
                <w:webHidden/>
              </w:rPr>
              <w:fldChar w:fldCharType="separate"/>
            </w:r>
            <w:r>
              <w:rPr>
                <w:noProof/>
                <w:webHidden/>
              </w:rPr>
              <w:t>5</w:t>
            </w:r>
            <w:r>
              <w:rPr>
                <w:noProof/>
                <w:webHidden/>
              </w:rPr>
              <w:fldChar w:fldCharType="end"/>
            </w:r>
          </w:hyperlink>
        </w:p>
        <w:p w14:paraId="422BDEF6" w14:textId="7657B28B" w:rsidR="00067144" w:rsidRDefault="00067144">
          <w:pPr>
            <w:pStyle w:val="TOC2"/>
            <w:tabs>
              <w:tab w:val="right" w:leader="dot" w:pos="9016"/>
            </w:tabs>
            <w:rPr>
              <w:rFonts w:eastAsiaTheme="minorEastAsia"/>
              <w:noProof/>
              <w:sz w:val="24"/>
              <w:szCs w:val="24"/>
              <w:lang w:eastAsia="en-GB"/>
            </w:rPr>
          </w:pPr>
          <w:hyperlink w:anchor="_Toc225448535" w:history="1">
            <w:r w:rsidRPr="004D02A6">
              <w:rPr>
                <w:rStyle w:val="Hyperlink"/>
                <w:rFonts w:ascii="Times New Roman" w:hAnsi="Times New Roman" w:cs="Times New Roman"/>
                <w:noProof/>
              </w:rPr>
              <w:t>3.2 Kolb’s Learning Cycle</w:t>
            </w:r>
            <w:r>
              <w:rPr>
                <w:noProof/>
                <w:webHidden/>
              </w:rPr>
              <w:tab/>
            </w:r>
            <w:r>
              <w:rPr>
                <w:noProof/>
                <w:webHidden/>
              </w:rPr>
              <w:fldChar w:fldCharType="begin"/>
            </w:r>
            <w:r>
              <w:rPr>
                <w:noProof/>
                <w:webHidden/>
              </w:rPr>
              <w:instrText xml:space="preserve"> PAGEREF _Toc225448535 \h </w:instrText>
            </w:r>
            <w:r>
              <w:rPr>
                <w:noProof/>
                <w:webHidden/>
              </w:rPr>
            </w:r>
            <w:r>
              <w:rPr>
                <w:noProof/>
                <w:webHidden/>
              </w:rPr>
              <w:fldChar w:fldCharType="separate"/>
            </w:r>
            <w:r>
              <w:rPr>
                <w:noProof/>
                <w:webHidden/>
              </w:rPr>
              <w:t>6</w:t>
            </w:r>
            <w:r>
              <w:rPr>
                <w:noProof/>
                <w:webHidden/>
              </w:rPr>
              <w:fldChar w:fldCharType="end"/>
            </w:r>
          </w:hyperlink>
        </w:p>
        <w:p w14:paraId="281550D8" w14:textId="71797E6E" w:rsidR="00067144" w:rsidRDefault="00067144">
          <w:pPr>
            <w:pStyle w:val="TOC1"/>
            <w:tabs>
              <w:tab w:val="right" w:leader="dot" w:pos="9016"/>
            </w:tabs>
            <w:rPr>
              <w:rFonts w:eastAsiaTheme="minorEastAsia"/>
              <w:noProof/>
              <w:sz w:val="24"/>
              <w:szCs w:val="24"/>
              <w:lang w:eastAsia="en-GB"/>
            </w:rPr>
          </w:pPr>
          <w:hyperlink w:anchor="_Toc225448536" w:history="1">
            <w:r w:rsidRPr="004D02A6">
              <w:rPr>
                <w:rStyle w:val="Hyperlink"/>
                <w:rFonts w:ascii="Times New Roman" w:hAnsi="Times New Roman" w:cs="Times New Roman"/>
                <w:noProof/>
              </w:rPr>
              <w:t>4.0 Evidence/Discussion/Conclusion</w:t>
            </w:r>
            <w:r>
              <w:rPr>
                <w:noProof/>
                <w:webHidden/>
              </w:rPr>
              <w:tab/>
            </w:r>
            <w:r>
              <w:rPr>
                <w:noProof/>
                <w:webHidden/>
              </w:rPr>
              <w:fldChar w:fldCharType="begin"/>
            </w:r>
            <w:r>
              <w:rPr>
                <w:noProof/>
                <w:webHidden/>
              </w:rPr>
              <w:instrText xml:space="preserve"> PAGEREF _Toc225448536 \h </w:instrText>
            </w:r>
            <w:r>
              <w:rPr>
                <w:noProof/>
                <w:webHidden/>
              </w:rPr>
            </w:r>
            <w:r>
              <w:rPr>
                <w:noProof/>
                <w:webHidden/>
              </w:rPr>
              <w:fldChar w:fldCharType="separate"/>
            </w:r>
            <w:r>
              <w:rPr>
                <w:noProof/>
                <w:webHidden/>
              </w:rPr>
              <w:t>7</w:t>
            </w:r>
            <w:r>
              <w:rPr>
                <w:noProof/>
                <w:webHidden/>
              </w:rPr>
              <w:fldChar w:fldCharType="end"/>
            </w:r>
          </w:hyperlink>
        </w:p>
        <w:p w14:paraId="54CB4143" w14:textId="1EB85852" w:rsidR="00067144" w:rsidRDefault="00067144">
          <w:pPr>
            <w:pStyle w:val="TOC2"/>
            <w:tabs>
              <w:tab w:val="right" w:leader="dot" w:pos="9016"/>
            </w:tabs>
            <w:rPr>
              <w:rFonts w:eastAsiaTheme="minorEastAsia"/>
              <w:noProof/>
              <w:sz w:val="24"/>
              <w:szCs w:val="24"/>
              <w:lang w:eastAsia="en-GB"/>
            </w:rPr>
          </w:pPr>
          <w:hyperlink w:anchor="_Toc225448537" w:history="1">
            <w:r w:rsidRPr="004D02A6">
              <w:rPr>
                <w:rStyle w:val="Hyperlink"/>
                <w:rFonts w:ascii="Times New Roman" w:hAnsi="Times New Roman" w:cs="Times New Roman"/>
                <w:noProof/>
              </w:rPr>
              <w:t>4.1 Optimal Approach for Each H and M learning Style</w:t>
            </w:r>
            <w:r>
              <w:rPr>
                <w:noProof/>
                <w:webHidden/>
              </w:rPr>
              <w:tab/>
            </w:r>
            <w:r>
              <w:rPr>
                <w:noProof/>
                <w:webHidden/>
              </w:rPr>
              <w:fldChar w:fldCharType="begin"/>
            </w:r>
            <w:r>
              <w:rPr>
                <w:noProof/>
                <w:webHidden/>
              </w:rPr>
              <w:instrText xml:space="preserve"> PAGEREF _Toc225448537 \h </w:instrText>
            </w:r>
            <w:r>
              <w:rPr>
                <w:noProof/>
                <w:webHidden/>
              </w:rPr>
            </w:r>
            <w:r>
              <w:rPr>
                <w:noProof/>
                <w:webHidden/>
              </w:rPr>
              <w:fldChar w:fldCharType="separate"/>
            </w:r>
            <w:r>
              <w:rPr>
                <w:noProof/>
                <w:webHidden/>
              </w:rPr>
              <w:t>7</w:t>
            </w:r>
            <w:r>
              <w:rPr>
                <w:noProof/>
                <w:webHidden/>
              </w:rPr>
              <w:fldChar w:fldCharType="end"/>
            </w:r>
          </w:hyperlink>
        </w:p>
        <w:p w14:paraId="14939C88" w14:textId="0831A618" w:rsidR="00067144" w:rsidRDefault="00067144">
          <w:pPr>
            <w:pStyle w:val="TOC2"/>
            <w:tabs>
              <w:tab w:val="right" w:leader="dot" w:pos="9016"/>
            </w:tabs>
            <w:rPr>
              <w:rFonts w:eastAsiaTheme="minorEastAsia"/>
              <w:noProof/>
              <w:sz w:val="24"/>
              <w:szCs w:val="24"/>
              <w:lang w:eastAsia="en-GB"/>
            </w:rPr>
          </w:pPr>
          <w:hyperlink w:anchor="_Toc225448538" w:history="1">
            <w:r w:rsidRPr="004D02A6">
              <w:rPr>
                <w:rStyle w:val="Hyperlink"/>
                <w:rFonts w:ascii="Times New Roman" w:hAnsi="Times New Roman" w:cs="Times New Roman"/>
                <w:noProof/>
              </w:rPr>
              <w:t>4.2 Using Kolb’s Cycle to Develop H&amp;M Learning Styles</w:t>
            </w:r>
            <w:r>
              <w:rPr>
                <w:noProof/>
                <w:webHidden/>
              </w:rPr>
              <w:tab/>
            </w:r>
            <w:r>
              <w:rPr>
                <w:noProof/>
                <w:webHidden/>
              </w:rPr>
              <w:fldChar w:fldCharType="begin"/>
            </w:r>
            <w:r>
              <w:rPr>
                <w:noProof/>
                <w:webHidden/>
              </w:rPr>
              <w:instrText xml:space="preserve"> PAGEREF _Toc225448538 \h </w:instrText>
            </w:r>
            <w:r>
              <w:rPr>
                <w:noProof/>
                <w:webHidden/>
              </w:rPr>
            </w:r>
            <w:r>
              <w:rPr>
                <w:noProof/>
                <w:webHidden/>
              </w:rPr>
              <w:fldChar w:fldCharType="separate"/>
            </w:r>
            <w:r>
              <w:rPr>
                <w:noProof/>
                <w:webHidden/>
              </w:rPr>
              <w:t>8</w:t>
            </w:r>
            <w:r>
              <w:rPr>
                <w:noProof/>
                <w:webHidden/>
              </w:rPr>
              <w:fldChar w:fldCharType="end"/>
            </w:r>
          </w:hyperlink>
        </w:p>
        <w:p w14:paraId="7DE8C42D" w14:textId="4D3891AB" w:rsidR="00067144" w:rsidRDefault="00067144">
          <w:pPr>
            <w:pStyle w:val="TOC2"/>
            <w:tabs>
              <w:tab w:val="right" w:leader="dot" w:pos="9016"/>
            </w:tabs>
            <w:rPr>
              <w:rFonts w:eastAsiaTheme="minorEastAsia"/>
              <w:noProof/>
              <w:sz w:val="24"/>
              <w:szCs w:val="24"/>
              <w:lang w:eastAsia="en-GB"/>
            </w:rPr>
          </w:pPr>
          <w:hyperlink w:anchor="_Toc225448539" w:history="1">
            <w:r w:rsidRPr="004D02A6">
              <w:rPr>
                <w:rStyle w:val="Hyperlink"/>
                <w:rFonts w:ascii="Times New Roman" w:hAnsi="Times New Roman" w:cs="Times New Roman"/>
                <w:noProof/>
              </w:rPr>
              <w:t>4.3 Myers – Briggs Personality Test – Helping Individual Students</w:t>
            </w:r>
            <w:r>
              <w:rPr>
                <w:noProof/>
                <w:webHidden/>
              </w:rPr>
              <w:tab/>
            </w:r>
            <w:r>
              <w:rPr>
                <w:noProof/>
                <w:webHidden/>
              </w:rPr>
              <w:fldChar w:fldCharType="begin"/>
            </w:r>
            <w:r>
              <w:rPr>
                <w:noProof/>
                <w:webHidden/>
              </w:rPr>
              <w:instrText xml:space="preserve"> PAGEREF _Toc225448539 \h </w:instrText>
            </w:r>
            <w:r>
              <w:rPr>
                <w:noProof/>
                <w:webHidden/>
              </w:rPr>
            </w:r>
            <w:r>
              <w:rPr>
                <w:noProof/>
                <w:webHidden/>
              </w:rPr>
              <w:fldChar w:fldCharType="separate"/>
            </w:r>
            <w:r>
              <w:rPr>
                <w:noProof/>
                <w:webHidden/>
              </w:rPr>
              <w:t>9</w:t>
            </w:r>
            <w:r>
              <w:rPr>
                <w:noProof/>
                <w:webHidden/>
              </w:rPr>
              <w:fldChar w:fldCharType="end"/>
            </w:r>
          </w:hyperlink>
        </w:p>
        <w:p w14:paraId="65BAEA15" w14:textId="44D457CB" w:rsidR="00067144" w:rsidRDefault="00067144">
          <w:pPr>
            <w:pStyle w:val="TOC1"/>
            <w:tabs>
              <w:tab w:val="right" w:leader="dot" w:pos="9016"/>
            </w:tabs>
            <w:rPr>
              <w:rFonts w:eastAsiaTheme="minorEastAsia"/>
              <w:noProof/>
              <w:sz w:val="24"/>
              <w:szCs w:val="24"/>
              <w:lang w:eastAsia="en-GB"/>
            </w:rPr>
          </w:pPr>
          <w:hyperlink w:anchor="_Toc225448540" w:history="1">
            <w:r w:rsidRPr="004D02A6">
              <w:rPr>
                <w:rStyle w:val="Hyperlink"/>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_Toc225448540 \h </w:instrText>
            </w:r>
            <w:r>
              <w:rPr>
                <w:noProof/>
                <w:webHidden/>
              </w:rPr>
            </w:r>
            <w:r>
              <w:rPr>
                <w:noProof/>
                <w:webHidden/>
              </w:rPr>
              <w:fldChar w:fldCharType="separate"/>
            </w:r>
            <w:r>
              <w:rPr>
                <w:noProof/>
                <w:webHidden/>
              </w:rPr>
              <w:t>12</w:t>
            </w:r>
            <w:r>
              <w:rPr>
                <w:noProof/>
                <w:webHidden/>
              </w:rPr>
              <w:fldChar w:fldCharType="end"/>
            </w:r>
          </w:hyperlink>
        </w:p>
        <w:p w14:paraId="4EB30BA8" w14:textId="1E5768CE" w:rsidR="00067144" w:rsidRDefault="00067144">
          <w:pPr>
            <w:pStyle w:val="TOC1"/>
            <w:tabs>
              <w:tab w:val="right" w:leader="dot" w:pos="9016"/>
            </w:tabs>
            <w:rPr>
              <w:rFonts w:eastAsiaTheme="minorEastAsia"/>
              <w:noProof/>
              <w:sz w:val="24"/>
              <w:szCs w:val="24"/>
              <w:lang w:eastAsia="en-GB"/>
            </w:rPr>
          </w:pPr>
          <w:hyperlink w:anchor="_Toc225448541" w:history="1">
            <w:r w:rsidRPr="004D02A6">
              <w:rPr>
                <w:rStyle w:val="Hyperlink"/>
                <w:rFonts w:ascii="Times New Roman" w:hAnsi="Times New Roman" w:cs="Times New Roman"/>
                <w:noProof/>
              </w:rPr>
              <w:t>6.0 Final Recommendations</w:t>
            </w:r>
            <w:r>
              <w:rPr>
                <w:noProof/>
                <w:webHidden/>
              </w:rPr>
              <w:tab/>
            </w:r>
            <w:r>
              <w:rPr>
                <w:noProof/>
                <w:webHidden/>
              </w:rPr>
              <w:fldChar w:fldCharType="begin"/>
            </w:r>
            <w:r>
              <w:rPr>
                <w:noProof/>
                <w:webHidden/>
              </w:rPr>
              <w:instrText xml:space="preserve"> PAGEREF _Toc225448541 \h </w:instrText>
            </w:r>
            <w:r>
              <w:rPr>
                <w:noProof/>
                <w:webHidden/>
              </w:rPr>
            </w:r>
            <w:r>
              <w:rPr>
                <w:noProof/>
                <w:webHidden/>
              </w:rPr>
              <w:fldChar w:fldCharType="separate"/>
            </w:r>
            <w:r>
              <w:rPr>
                <w:noProof/>
                <w:webHidden/>
              </w:rPr>
              <w:t>12</w:t>
            </w:r>
            <w:r>
              <w:rPr>
                <w:noProof/>
                <w:webHidden/>
              </w:rPr>
              <w:fldChar w:fldCharType="end"/>
            </w:r>
          </w:hyperlink>
        </w:p>
        <w:p w14:paraId="45D318AD" w14:textId="6520F3CD" w:rsidR="00067144" w:rsidRDefault="00067144">
          <w:pPr>
            <w:pStyle w:val="TOC1"/>
            <w:tabs>
              <w:tab w:val="right" w:leader="dot" w:pos="9016"/>
            </w:tabs>
            <w:rPr>
              <w:rFonts w:eastAsiaTheme="minorEastAsia"/>
              <w:noProof/>
              <w:sz w:val="24"/>
              <w:szCs w:val="24"/>
              <w:lang w:eastAsia="en-GB"/>
            </w:rPr>
          </w:pPr>
          <w:hyperlink w:anchor="_Toc225448542" w:history="1">
            <w:r w:rsidRPr="004D02A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_Toc225448542 \h </w:instrText>
            </w:r>
            <w:r>
              <w:rPr>
                <w:noProof/>
                <w:webHidden/>
              </w:rPr>
            </w:r>
            <w:r>
              <w:rPr>
                <w:noProof/>
                <w:webHidden/>
              </w:rPr>
              <w:fldChar w:fldCharType="separate"/>
            </w:r>
            <w:r>
              <w:rPr>
                <w:noProof/>
                <w:webHidden/>
              </w:rPr>
              <w:t>13</w:t>
            </w:r>
            <w:r>
              <w:rPr>
                <w:noProof/>
                <w:webHidden/>
              </w:rPr>
              <w:fldChar w:fldCharType="end"/>
            </w:r>
          </w:hyperlink>
        </w:p>
        <w:p w14:paraId="14803D6E" w14:textId="4E668D39" w:rsidR="001321DB" w:rsidRDefault="001321DB">
          <w:r>
            <w:rPr>
              <w:b/>
              <w:bCs/>
              <w:noProof/>
            </w:rPr>
            <w:fldChar w:fldCharType="end"/>
          </w:r>
        </w:p>
      </w:sdtContent>
    </w:sdt>
    <w:p w14:paraId="644B90F0" w14:textId="01C7675B" w:rsidR="00E01BC7" w:rsidRDefault="00E01BC7">
      <w:pPr>
        <w:rPr>
          <w:highlight w:val="green"/>
        </w:rPr>
      </w:pPr>
      <w:r>
        <w:rPr>
          <w:highlight w:val="green"/>
        </w:rPr>
        <w:br w:type="page"/>
      </w:r>
    </w:p>
    <w:p w14:paraId="6CD1E1C3" w14:textId="77777777" w:rsidR="002245DC" w:rsidRDefault="00E01BC7" w:rsidP="00E01BC7">
      <w:pPr>
        <w:pStyle w:val="Heading1"/>
        <w:rPr>
          <w:rFonts w:ascii="Times New Roman" w:hAnsi="Times New Roman" w:cs="Times New Roman"/>
        </w:rPr>
      </w:pPr>
      <w:bookmarkStart w:id="1" w:name="_Toc225448530"/>
      <w:r>
        <w:rPr>
          <w:rFonts w:ascii="Times New Roman" w:hAnsi="Times New Roman" w:cs="Times New Roman"/>
        </w:rPr>
        <w:lastRenderedPageBreak/>
        <w:t>AI Declaration</w:t>
      </w:r>
      <w:bookmarkEnd w:id="1"/>
    </w:p>
    <w:p w14:paraId="7FF2DF0D" w14:textId="77777777" w:rsidR="002245DC" w:rsidRPr="002245DC" w:rsidRDefault="002245DC" w:rsidP="00E01BC7">
      <w:pPr>
        <w:pStyle w:val="Heading1"/>
        <w:rPr>
          <w:rFonts w:ascii="Times New Roman" w:hAnsi="Times New Roman" w:cs="Times New Roman"/>
        </w:rPr>
      </w:pPr>
    </w:p>
    <w:p w14:paraId="5B26ECC3" w14:textId="77777777" w:rsidR="002245DC" w:rsidRPr="002245DC" w:rsidRDefault="00E01BC7" w:rsidP="002245DC">
      <w:pPr>
        <w:rPr>
          <w:rFonts w:ascii="Times New Roman" w:hAnsi="Times New Roman" w:cs="Times New Roman"/>
        </w:rPr>
      </w:pPr>
      <w:r w:rsidRPr="002245DC">
        <w:rPr>
          <w:rFonts w:ascii="Times New Roman" w:hAnsi="Times New Roman" w:cs="Times New Roman"/>
        </w:rPr>
        <w:t xml:space="preserve"> </w:t>
      </w:r>
      <w:r w:rsidR="002245DC" w:rsidRPr="002245DC">
        <w:rPr>
          <w:rFonts w:ascii="Times New Roman" w:hAnsi="Times New Roman" w:cs="Times New Roman"/>
        </w:rPr>
        <w:t xml:space="preserve">I confirm that I have not used any AI tools in the research and creation of this assignment. </w:t>
      </w:r>
    </w:p>
    <w:p w14:paraId="7F55D98A" w14:textId="77777777" w:rsidR="002245DC" w:rsidRPr="002245DC" w:rsidRDefault="002245DC" w:rsidP="002245DC">
      <w:pPr>
        <w:rPr>
          <w:rFonts w:ascii="Times New Roman" w:hAnsi="Times New Roman" w:cs="Times New Roman"/>
        </w:rPr>
      </w:pPr>
      <w:r w:rsidRPr="002245DC">
        <w:rPr>
          <w:rFonts w:ascii="Times New Roman" w:hAnsi="Times New Roman" w:cs="Times New Roman"/>
        </w:rPr>
        <w:t xml:space="preserve">I confirm that I have not presented any AI generated materials as my own work. </w:t>
      </w:r>
    </w:p>
    <w:p w14:paraId="1B878822" w14:textId="77777777" w:rsidR="002245DC" w:rsidRPr="002245DC" w:rsidRDefault="002245DC" w:rsidP="002245DC">
      <w:pPr>
        <w:rPr>
          <w:rFonts w:ascii="Times New Roman" w:hAnsi="Times New Roman" w:cs="Times New Roman"/>
        </w:rPr>
      </w:pPr>
      <w:r w:rsidRPr="002245DC">
        <w:rPr>
          <w:rFonts w:ascii="Times New Roman" w:hAnsi="Times New Roman" w:cs="Times New Roman"/>
        </w:rPr>
        <w:t>I confirm that I have copies of my drafts, notes, and other resources I used, which I may be asked to provide in evidence.</w:t>
      </w:r>
    </w:p>
    <w:p w14:paraId="272CEB0E" w14:textId="5615CB3E" w:rsidR="002245DC" w:rsidRDefault="002245DC">
      <w:r>
        <w:br w:type="page"/>
      </w:r>
    </w:p>
    <w:p w14:paraId="1D22E0D1" w14:textId="3241F0B4" w:rsidR="00E01BC7" w:rsidRDefault="002245DC" w:rsidP="002245DC">
      <w:pPr>
        <w:pStyle w:val="Heading1"/>
        <w:numPr>
          <w:ilvl w:val="0"/>
          <w:numId w:val="1"/>
        </w:numPr>
        <w:rPr>
          <w:rFonts w:ascii="Times New Roman" w:hAnsi="Times New Roman" w:cs="Times New Roman"/>
        </w:rPr>
      </w:pPr>
      <w:bookmarkStart w:id="2" w:name="_Toc225448531"/>
      <w:r>
        <w:rPr>
          <w:rFonts w:ascii="Times New Roman" w:hAnsi="Times New Roman" w:cs="Times New Roman"/>
        </w:rPr>
        <w:lastRenderedPageBreak/>
        <w:t>Introduction</w:t>
      </w:r>
      <w:bookmarkEnd w:id="2"/>
    </w:p>
    <w:p w14:paraId="3079230A" w14:textId="77777777" w:rsidR="002245DC" w:rsidRDefault="002245DC" w:rsidP="002245DC"/>
    <w:p w14:paraId="0EA11D80" w14:textId="617B98CA" w:rsidR="006242E3" w:rsidRPr="002C7439" w:rsidRDefault="006242E3" w:rsidP="006242E3">
      <w:pPr>
        <w:rPr>
          <w:rFonts w:ascii="Times New Roman" w:hAnsi="Times New Roman" w:cs="Times New Roman"/>
          <w:i/>
          <w:iCs/>
          <w:u w:val="single"/>
        </w:rPr>
      </w:pPr>
      <w:r w:rsidRPr="006242E3">
        <w:rPr>
          <w:rFonts w:ascii="Times New Roman" w:hAnsi="Times New Roman" w:cs="Times New Roman"/>
          <w:b/>
          <w:bCs/>
          <w:i/>
          <w:iCs/>
          <w:u w:val="single"/>
        </w:rPr>
        <w:t>Main</w:t>
      </w:r>
      <w:r>
        <w:rPr>
          <w:rFonts w:ascii="Times New Roman" w:hAnsi="Times New Roman" w:cs="Times New Roman"/>
          <w:b/>
          <w:bCs/>
          <w:u w:val="single"/>
        </w:rPr>
        <w:t xml:space="preserve"> </w:t>
      </w:r>
      <w:r>
        <w:rPr>
          <w:rFonts w:ascii="Times New Roman" w:hAnsi="Times New Roman" w:cs="Times New Roman"/>
          <w:b/>
          <w:bCs/>
          <w:i/>
          <w:iCs/>
          <w:u w:val="single"/>
        </w:rPr>
        <w:t>Research Question</w:t>
      </w:r>
      <w:r w:rsidRPr="002C7439">
        <w:rPr>
          <w:rFonts w:ascii="Times New Roman" w:hAnsi="Times New Roman" w:cs="Times New Roman"/>
          <w:i/>
          <w:iCs/>
          <w:u w:val="single"/>
        </w:rPr>
        <w:t xml:space="preserve"> -</w:t>
      </w:r>
      <w:r>
        <w:rPr>
          <w:rFonts w:ascii="Times New Roman" w:hAnsi="Times New Roman" w:cs="Times New Roman"/>
          <w:b/>
          <w:bCs/>
          <w:i/>
          <w:iCs/>
          <w:u w:val="single"/>
        </w:rPr>
        <w:t xml:space="preserve">  </w:t>
      </w:r>
      <w:r w:rsidRPr="002C7439">
        <w:rPr>
          <w:rFonts w:ascii="Times New Roman" w:hAnsi="Times New Roman" w:cs="Times New Roman"/>
          <w:i/>
          <w:iCs/>
          <w:u w:val="single"/>
        </w:rPr>
        <w:t>How can teachers effectively facilitate effective learning for all of Honey and Mumford learning styles at a Post – Compulsory level</w:t>
      </w:r>
    </w:p>
    <w:p w14:paraId="383FC130" w14:textId="750CD9CF" w:rsidR="009631F5" w:rsidRDefault="009631F5" w:rsidP="002245DC"/>
    <w:p w14:paraId="5919AA92" w14:textId="77777777" w:rsidR="009631F5" w:rsidRDefault="009631F5"/>
    <w:p w14:paraId="79494D35" w14:textId="124A6B32" w:rsidR="009631F5" w:rsidRDefault="009631F5" w:rsidP="009631F5">
      <w:pPr>
        <w:rPr>
          <w:rFonts w:ascii="Times New Roman" w:hAnsi="Times New Roman" w:cs="Times New Roman"/>
        </w:rPr>
      </w:pPr>
      <w:r>
        <w:rPr>
          <w:rFonts w:ascii="Times New Roman" w:hAnsi="Times New Roman" w:cs="Times New Roman"/>
        </w:rPr>
        <w:t>My action research proposal will be focussed on researching Honey and Mumford’s (H&amp;M) learning styles, focussing on how I can focus my practice on facilitating to all of the styles, how learners can develop within each of the styles and what methods may be most suitable for teaching all the various styles. The main aim of this research is to conclude on effective methods for teaching students that fall into each of the 4 Honey and Mumford learning styles and how to best develop all of these styles within learners. I have looked at this particular question as I feel it would be beneficial for my learners to be able to learn in all of the Honey and Mumford Learning Styles</w:t>
      </w:r>
      <w:r w:rsidR="007D1BA0">
        <w:rPr>
          <w:rFonts w:ascii="Times New Roman" w:hAnsi="Times New Roman" w:cs="Times New Roman"/>
        </w:rPr>
        <w:t>.</w:t>
      </w:r>
    </w:p>
    <w:p w14:paraId="0C23D6AE" w14:textId="77777777" w:rsidR="009631F5" w:rsidRDefault="009631F5" w:rsidP="009631F5">
      <w:pPr>
        <w:rPr>
          <w:rFonts w:ascii="Times New Roman" w:hAnsi="Times New Roman" w:cs="Times New Roman"/>
        </w:rPr>
      </w:pPr>
      <w:r>
        <w:rPr>
          <w:rFonts w:ascii="Times New Roman" w:hAnsi="Times New Roman" w:cs="Times New Roman"/>
        </w:rPr>
        <w:t>Research Questions:</w:t>
      </w:r>
    </w:p>
    <w:p w14:paraId="55EF7E64" w14:textId="77777777" w:rsidR="009631F5" w:rsidRDefault="009631F5" w:rsidP="009631F5">
      <w:pPr>
        <w:pStyle w:val="ListParagraph"/>
        <w:numPr>
          <w:ilvl w:val="0"/>
          <w:numId w:val="2"/>
        </w:numPr>
        <w:rPr>
          <w:rFonts w:ascii="Times New Roman" w:hAnsi="Times New Roman" w:cs="Times New Roman"/>
        </w:rPr>
      </w:pPr>
      <w:r>
        <w:rPr>
          <w:rFonts w:ascii="Times New Roman" w:hAnsi="Times New Roman" w:cs="Times New Roman"/>
        </w:rPr>
        <w:t>What are the optimal methods for teaching each of the respective Honey and Mumford Learning Styles</w:t>
      </w:r>
    </w:p>
    <w:p w14:paraId="5FD0B079" w14:textId="77777777" w:rsidR="009631F5" w:rsidRDefault="009631F5" w:rsidP="009631F5">
      <w:pPr>
        <w:pStyle w:val="ListParagraph"/>
        <w:numPr>
          <w:ilvl w:val="0"/>
          <w:numId w:val="2"/>
        </w:numPr>
        <w:rPr>
          <w:rFonts w:ascii="Times New Roman" w:hAnsi="Times New Roman" w:cs="Times New Roman"/>
        </w:rPr>
      </w:pPr>
      <w:r>
        <w:rPr>
          <w:rFonts w:ascii="Times New Roman" w:hAnsi="Times New Roman" w:cs="Times New Roman"/>
        </w:rPr>
        <w:t>What challenges may be encountered with each of the learning styles and how can they be addressed?</w:t>
      </w:r>
    </w:p>
    <w:p w14:paraId="640EEC3E" w14:textId="77777777" w:rsidR="009631F5" w:rsidRDefault="009631F5" w:rsidP="009631F5">
      <w:pPr>
        <w:pStyle w:val="ListParagraph"/>
        <w:numPr>
          <w:ilvl w:val="0"/>
          <w:numId w:val="2"/>
        </w:numPr>
        <w:rPr>
          <w:rFonts w:ascii="Times New Roman" w:hAnsi="Times New Roman" w:cs="Times New Roman"/>
        </w:rPr>
      </w:pPr>
      <w:r>
        <w:rPr>
          <w:rFonts w:ascii="Times New Roman" w:hAnsi="Times New Roman" w:cs="Times New Roman"/>
        </w:rPr>
        <w:t>Can the Honey and Mumford Learning Styles be interlinked and How?</w:t>
      </w:r>
    </w:p>
    <w:p w14:paraId="09DDAD56" w14:textId="72343D1E" w:rsidR="002245DC" w:rsidRDefault="002245DC">
      <w:r>
        <w:br w:type="page"/>
      </w:r>
    </w:p>
    <w:p w14:paraId="389DAD1D" w14:textId="2E2CEB26" w:rsidR="002245DC" w:rsidRDefault="002245DC" w:rsidP="002245DC">
      <w:pPr>
        <w:pStyle w:val="Heading1"/>
        <w:rPr>
          <w:rFonts w:ascii="Times New Roman" w:hAnsi="Times New Roman" w:cs="Times New Roman"/>
        </w:rPr>
      </w:pPr>
      <w:bookmarkStart w:id="3" w:name="_Toc225448532"/>
      <w:r>
        <w:rPr>
          <w:rFonts w:ascii="Times New Roman" w:hAnsi="Times New Roman" w:cs="Times New Roman"/>
        </w:rPr>
        <w:lastRenderedPageBreak/>
        <w:t>2.0 Methodology</w:t>
      </w:r>
      <w:bookmarkEnd w:id="3"/>
    </w:p>
    <w:p w14:paraId="15D4C6C1" w14:textId="77777777" w:rsidR="006242E3" w:rsidRDefault="006242E3" w:rsidP="006242E3"/>
    <w:p w14:paraId="1E8943F5" w14:textId="002EF1B4" w:rsidR="006242E3" w:rsidRDefault="00574CF0" w:rsidP="006242E3">
      <w:pPr>
        <w:rPr>
          <w:rFonts w:ascii="Times New Roman" w:hAnsi="Times New Roman" w:cs="Times New Roman"/>
        </w:rPr>
      </w:pPr>
      <w:r w:rsidRPr="00574CF0">
        <w:rPr>
          <w:rFonts w:ascii="Times New Roman" w:hAnsi="Times New Roman" w:cs="Times New Roman"/>
        </w:rPr>
        <w:t>This assignment is an Action Research project, which is defined by George (2023) as “research method that aims to simultaneously investigate and solve an issue”. In the context of this assignment, I will be using Secondary data to provide context to the assignment and provide insightful information to help me in answering my research question, As explained by Smith (2025) it is more time effective due to the readiness of data and the chance to access a vast amount of data relating to a topic, the time effective element is even more advantageous to myself as Primary Research will need approval, which could take me a long time to receive and therefore less time to put my report together, I will be discussing my experiences with my own cohort to support the evidence I find within this project but I will be using no documented data or naming any students.</w:t>
      </w:r>
    </w:p>
    <w:p w14:paraId="58449931" w14:textId="5AB5C1D8" w:rsidR="00574CF0" w:rsidRDefault="00574CF0">
      <w:pPr>
        <w:rPr>
          <w:rFonts w:ascii="Times New Roman" w:hAnsi="Times New Roman" w:cs="Times New Roman"/>
        </w:rPr>
      </w:pPr>
      <w:r>
        <w:rPr>
          <w:rFonts w:ascii="Times New Roman" w:hAnsi="Times New Roman" w:cs="Times New Roman"/>
        </w:rPr>
        <w:br w:type="page"/>
      </w:r>
    </w:p>
    <w:p w14:paraId="09DA5B88" w14:textId="02F3B0E9" w:rsidR="00574CF0" w:rsidRDefault="00EC4C35" w:rsidP="00EC4C35">
      <w:pPr>
        <w:pStyle w:val="Heading1"/>
        <w:rPr>
          <w:rFonts w:ascii="Times New Roman" w:hAnsi="Times New Roman" w:cs="Times New Roman"/>
        </w:rPr>
      </w:pPr>
      <w:bookmarkStart w:id="4" w:name="_Toc225448533"/>
      <w:r>
        <w:rPr>
          <w:rFonts w:ascii="Times New Roman" w:hAnsi="Times New Roman" w:cs="Times New Roman"/>
        </w:rPr>
        <w:lastRenderedPageBreak/>
        <w:t>3.0 Literature Review</w:t>
      </w:r>
      <w:bookmarkEnd w:id="4"/>
    </w:p>
    <w:p w14:paraId="6AD8CC30" w14:textId="77777777" w:rsidR="00F248E1" w:rsidRDefault="00F248E1" w:rsidP="00F248E1"/>
    <w:p w14:paraId="1323118A" w14:textId="67BE75BA" w:rsidR="00F248E1" w:rsidRDefault="00F248E1" w:rsidP="00F248E1">
      <w:pPr>
        <w:pStyle w:val="Heading2"/>
        <w:rPr>
          <w:rFonts w:ascii="Times New Roman" w:hAnsi="Times New Roman" w:cs="Times New Roman"/>
        </w:rPr>
      </w:pPr>
      <w:bookmarkStart w:id="5" w:name="_Toc225448534"/>
      <w:r>
        <w:rPr>
          <w:rFonts w:ascii="Times New Roman" w:hAnsi="Times New Roman" w:cs="Times New Roman"/>
        </w:rPr>
        <w:t xml:space="preserve">3.1 </w:t>
      </w:r>
      <w:r w:rsidR="003D59A8">
        <w:rPr>
          <w:rFonts w:ascii="Times New Roman" w:hAnsi="Times New Roman" w:cs="Times New Roman"/>
        </w:rPr>
        <w:t>H</w:t>
      </w:r>
      <w:r w:rsidR="00121984">
        <w:rPr>
          <w:rFonts w:ascii="Times New Roman" w:hAnsi="Times New Roman" w:cs="Times New Roman"/>
        </w:rPr>
        <w:t>oney and Mumford (H&amp;M Learning Styles)</w:t>
      </w:r>
      <w:bookmarkEnd w:id="5"/>
    </w:p>
    <w:p w14:paraId="62062BC5" w14:textId="77777777" w:rsidR="00121984" w:rsidRDefault="00121984" w:rsidP="00121984"/>
    <w:p w14:paraId="608F4805"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Duff and Duffy (2002) explain that the Honey and Mumford learning styles collectively are an individuals preferred method of learning, they also state that “Learning style is the composite of characteristic cognitive, affective, and psychological factors that serves as an indicator of how an individual interacts with and responds to the learning environment”. The theory is supported by a Learning Style Questionnaire (LSQ) which aims to designate participants into four different learning styles which are: “Activist, Reflector, Theorist and Pragmatist”</w:t>
      </w:r>
    </w:p>
    <w:p w14:paraId="73CAE16C"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These styles are explored within a source by Rosewell (2005) :</w:t>
      </w:r>
    </w:p>
    <w:p w14:paraId="4936E4DE" w14:textId="77777777" w:rsidR="00121984" w:rsidRPr="00121984" w:rsidRDefault="00121984" w:rsidP="00121984">
      <w:pPr>
        <w:rPr>
          <w:rFonts w:ascii="Times New Roman" w:hAnsi="Times New Roman" w:cs="Times New Roman"/>
          <w:u w:val="single"/>
        </w:rPr>
      </w:pPr>
      <w:r w:rsidRPr="00121984">
        <w:rPr>
          <w:rFonts w:ascii="Times New Roman" w:hAnsi="Times New Roman" w:cs="Times New Roman"/>
          <w:u w:val="single"/>
        </w:rPr>
        <w:t xml:space="preserve">Activists: </w:t>
      </w:r>
    </w:p>
    <w:p w14:paraId="59F70392"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Take a headfirst approach without consideration of consequences and like to learn by doing, they are said to learn best when invovled in new opportunities and when they can work in groups but do not favour lectures or having to read or write.</w:t>
      </w:r>
    </w:p>
    <w:p w14:paraId="7450D998" w14:textId="77777777" w:rsidR="00121984" w:rsidRPr="00121984" w:rsidRDefault="00121984" w:rsidP="00121984">
      <w:pPr>
        <w:rPr>
          <w:rFonts w:ascii="Times New Roman" w:hAnsi="Times New Roman" w:cs="Times New Roman"/>
          <w:u w:val="single"/>
        </w:rPr>
      </w:pPr>
      <w:r w:rsidRPr="00121984">
        <w:rPr>
          <w:rFonts w:ascii="Times New Roman" w:hAnsi="Times New Roman" w:cs="Times New Roman"/>
          <w:u w:val="single"/>
        </w:rPr>
        <w:t>Reflector</w:t>
      </w:r>
    </w:p>
    <w:p w14:paraId="5CB88917"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Cautious and require time to think about a situation before coming to any conclusions, reflectors benefit from having time to reflect before they act and when given a chance to review a situation, they struggle when there are tight deadlines and when they have not been able to prepare for a task</w:t>
      </w:r>
    </w:p>
    <w:p w14:paraId="2E700E59" w14:textId="77777777" w:rsidR="00121984" w:rsidRPr="00121984" w:rsidRDefault="00121984" w:rsidP="00121984">
      <w:pPr>
        <w:rPr>
          <w:rFonts w:ascii="Times New Roman" w:hAnsi="Times New Roman" w:cs="Times New Roman"/>
          <w:u w:val="single"/>
        </w:rPr>
      </w:pPr>
      <w:r w:rsidRPr="00121984">
        <w:rPr>
          <w:rFonts w:ascii="Times New Roman" w:hAnsi="Times New Roman" w:cs="Times New Roman"/>
          <w:u w:val="single"/>
        </w:rPr>
        <w:t xml:space="preserve">Theorist </w:t>
      </w:r>
    </w:p>
    <w:p w14:paraId="1BE341C1"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An individual that requires models, facts, theories, etc. to learn, they like to synthesize the information they have, they learn best when an activity has supporting models and when there is a need to understand a situation of great complexity, they struggle with situations focused on emotions and activities with ambiguity.</w:t>
      </w:r>
    </w:p>
    <w:p w14:paraId="785E3F49" w14:textId="77777777" w:rsidR="00121984" w:rsidRPr="00121984" w:rsidRDefault="00121984" w:rsidP="00121984">
      <w:pPr>
        <w:rPr>
          <w:rFonts w:ascii="Times New Roman" w:hAnsi="Times New Roman" w:cs="Times New Roman"/>
          <w:u w:val="single"/>
        </w:rPr>
      </w:pPr>
      <w:r w:rsidRPr="00121984">
        <w:rPr>
          <w:rFonts w:ascii="Times New Roman" w:hAnsi="Times New Roman" w:cs="Times New Roman"/>
          <w:u w:val="single"/>
        </w:rPr>
        <w:t>Pragmatist</w:t>
      </w:r>
    </w:p>
    <w:p w14:paraId="52AEB9DF"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 xml:space="preserve">Practical people that like to try new approaches to the problems at hand, they learn best when there is an obvious solution to a problem, they can rely on an example, and when they are shown techniques with clear advantages but struggle when there is no guidelines on completing the task and if a task is more theoretical then practical. </w:t>
      </w:r>
    </w:p>
    <w:p w14:paraId="141D7EA6" w14:textId="77777777" w:rsidR="00121984" w:rsidRPr="00121984" w:rsidRDefault="00121984" w:rsidP="00121984">
      <w:pPr>
        <w:rPr>
          <w:rFonts w:ascii="Times New Roman" w:hAnsi="Times New Roman" w:cs="Times New Roman"/>
        </w:rPr>
      </w:pPr>
      <w:r w:rsidRPr="00121984">
        <w:rPr>
          <w:rFonts w:ascii="Times New Roman" w:hAnsi="Times New Roman" w:cs="Times New Roman"/>
        </w:rPr>
        <w:t xml:space="preserve">Nine Dots Development (2021) points out that although people will prefer one or two of the H&amp;M learning styles, as it will lead to effective learning, to be effective and flexible as a learner, it can be wise to adapt to other styles. This shows that people are not confined to one style and in fact could find a place within each style. This project intends to look at how learners can become developed in each style. </w:t>
      </w:r>
    </w:p>
    <w:p w14:paraId="4A906997" w14:textId="77777777" w:rsidR="00121984" w:rsidRPr="00121984" w:rsidRDefault="00121984" w:rsidP="00121984">
      <w:pPr>
        <w:rPr>
          <w:rFonts w:ascii="Times New Roman" w:hAnsi="Times New Roman" w:cs="Times New Roman"/>
        </w:rPr>
      </w:pPr>
    </w:p>
    <w:p w14:paraId="5F22F714" w14:textId="16AB5061" w:rsidR="00121984" w:rsidRDefault="00121984" w:rsidP="00121984">
      <w:pPr>
        <w:rPr>
          <w:rFonts w:ascii="Times New Roman" w:hAnsi="Times New Roman" w:cs="Times New Roman"/>
        </w:rPr>
      </w:pPr>
      <w:r w:rsidRPr="00121984">
        <w:rPr>
          <w:rFonts w:ascii="Times New Roman" w:hAnsi="Times New Roman" w:cs="Times New Roman"/>
        </w:rPr>
        <w:t>Management Training Specialists (2025) outlines some of the benefits of identifying learning styles through  Honey and Mumford, such as, increased work output as a result of learning more efficiently ,better collaboration with others and Rusconi (2025) mentions that it allows educators like myself to  create more inclusive teaching methods that reach all styles of learning . However, Rusconi (2025) does bring up some disadvantages of the H&amp;M model, It does not account for th</w:t>
      </w:r>
      <w:r w:rsidR="00400861">
        <w:rPr>
          <w:rFonts w:ascii="Times New Roman" w:hAnsi="Times New Roman" w:cs="Times New Roman"/>
        </w:rPr>
        <w:t xml:space="preserve">e </w:t>
      </w:r>
      <w:r w:rsidR="007D7923">
        <w:rPr>
          <w:rFonts w:ascii="Times New Roman" w:hAnsi="Times New Roman" w:cs="Times New Roman"/>
        </w:rPr>
        <w:t>ability</w:t>
      </w:r>
      <w:r w:rsidRPr="00121984">
        <w:rPr>
          <w:rFonts w:ascii="Times New Roman" w:hAnsi="Times New Roman" w:cs="Times New Roman"/>
        </w:rPr>
        <w:t xml:space="preserve"> of learners to adapt to different teaching methods, something which learners will have to do at some point, The </w:t>
      </w:r>
      <w:r w:rsidRPr="00121984">
        <w:rPr>
          <w:rFonts w:ascii="Times New Roman" w:hAnsi="Times New Roman" w:cs="Times New Roman"/>
        </w:rPr>
        <w:lastRenderedPageBreak/>
        <w:t>overemphasis on the 4 distinct categories may limit how much learners try to explore the spectrum of learning and it can oversimplify the learning process, which in reality is complex in nature.</w:t>
      </w:r>
    </w:p>
    <w:p w14:paraId="12B75188" w14:textId="77777777" w:rsidR="00121984" w:rsidRDefault="00121984" w:rsidP="00121984">
      <w:pPr>
        <w:rPr>
          <w:rFonts w:ascii="Times New Roman" w:hAnsi="Times New Roman" w:cs="Times New Roman"/>
        </w:rPr>
      </w:pPr>
    </w:p>
    <w:p w14:paraId="5ADA5F40" w14:textId="655A6023" w:rsidR="00121984" w:rsidRDefault="00121984" w:rsidP="00121984">
      <w:pPr>
        <w:pStyle w:val="Heading2"/>
        <w:rPr>
          <w:rFonts w:ascii="Times New Roman" w:hAnsi="Times New Roman" w:cs="Times New Roman"/>
        </w:rPr>
      </w:pPr>
      <w:bookmarkStart w:id="6" w:name="_Toc225448535"/>
      <w:r w:rsidRPr="00121984">
        <w:rPr>
          <w:rFonts w:ascii="Times New Roman" w:hAnsi="Times New Roman" w:cs="Times New Roman"/>
        </w:rPr>
        <w:t>3.2 Kolb’s Learning Cycle</w:t>
      </w:r>
      <w:bookmarkEnd w:id="6"/>
    </w:p>
    <w:p w14:paraId="64880852" w14:textId="77777777" w:rsidR="00121984" w:rsidRDefault="00121984" w:rsidP="00121984"/>
    <w:p w14:paraId="0064D984" w14:textId="77777777" w:rsidR="00354D15" w:rsidRDefault="00354D15" w:rsidP="00354D15">
      <w:pPr>
        <w:rPr>
          <w:rFonts w:ascii="Times New Roman" w:hAnsi="Times New Roman" w:cs="Times New Roman"/>
        </w:rPr>
      </w:pPr>
      <w:r>
        <w:rPr>
          <w:rFonts w:ascii="Times New Roman" w:hAnsi="Times New Roman" w:cs="Times New Roman"/>
        </w:rPr>
        <w:t>Kolb’s learning Cycle is explained by Sinha (2023) as the construction that takes place after knowledge is attained, There are four stages in the construction process which are:</w:t>
      </w:r>
    </w:p>
    <w:p w14:paraId="37F9512E" w14:textId="77777777" w:rsidR="00354D15" w:rsidRPr="002D0E9A" w:rsidRDefault="00354D15" w:rsidP="00354D15">
      <w:pPr>
        <w:pStyle w:val="ListParagraph"/>
        <w:numPr>
          <w:ilvl w:val="0"/>
          <w:numId w:val="3"/>
        </w:numPr>
        <w:rPr>
          <w:rFonts w:ascii="Times New Roman" w:hAnsi="Times New Roman" w:cs="Times New Roman"/>
        </w:rPr>
      </w:pPr>
      <w:r w:rsidRPr="002D0E9A">
        <w:rPr>
          <w:rFonts w:ascii="Times New Roman" w:hAnsi="Times New Roman" w:cs="Times New Roman"/>
        </w:rPr>
        <w:t>The Concrete experience – in which a new learning situation is first encountered.</w:t>
      </w:r>
    </w:p>
    <w:p w14:paraId="72AC1C57" w14:textId="77777777" w:rsidR="00354D15" w:rsidRPr="002D0E9A" w:rsidRDefault="00354D15" w:rsidP="00354D15">
      <w:pPr>
        <w:pStyle w:val="ListParagraph"/>
        <w:numPr>
          <w:ilvl w:val="0"/>
          <w:numId w:val="3"/>
        </w:numPr>
        <w:rPr>
          <w:rFonts w:ascii="Times New Roman" w:hAnsi="Times New Roman" w:cs="Times New Roman"/>
        </w:rPr>
      </w:pPr>
      <w:r w:rsidRPr="002D0E9A">
        <w:rPr>
          <w:rFonts w:ascii="Times New Roman" w:hAnsi="Times New Roman" w:cs="Times New Roman"/>
        </w:rPr>
        <w:t>Reflective Observation – Looking back on what was learnt and finding where there are gaps in knowledge.</w:t>
      </w:r>
    </w:p>
    <w:p w14:paraId="4FC81A89" w14:textId="77777777" w:rsidR="00354D15" w:rsidRPr="002D0E9A" w:rsidRDefault="00354D15" w:rsidP="00354D15">
      <w:pPr>
        <w:pStyle w:val="ListParagraph"/>
        <w:numPr>
          <w:ilvl w:val="0"/>
          <w:numId w:val="3"/>
        </w:numPr>
        <w:rPr>
          <w:rFonts w:ascii="Times New Roman" w:hAnsi="Times New Roman" w:cs="Times New Roman"/>
        </w:rPr>
      </w:pPr>
      <w:r w:rsidRPr="002D0E9A">
        <w:rPr>
          <w:rFonts w:ascii="Times New Roman" w:hAnsi="Times New Roman" w:cs="Times New Roman"/>
        </w:rPr>
        <w:t xml:space="preserve">Abstract Conceptualisation – building on the knowledge that has been gained </w:t>
      </w:r>
    </w:p>
    <w:p w14:paraId="4AAEC705" w14:textId="77777777" w:rsidR="00354D15" w:rsidRPr="002D0E9A" w:rsidRDefault="00354D15" w:rsidP="00354D15">
      <w:pPr>
        <w:pStyle w:val="ListParagraph"/>
        <w:numPr>
          <w:ilvl w:val="0"/>
          <w:numId w:val="3"/>
        </w:numPr>
        <w:rPr>
          <w:rFonts w:ascii="Times New Roman" w:hAnsi="Times New Roman" w:cs="Times New Roman"/>
        </w:rPr>
      </w:pPr>
      <w:r w:rsidRPr="002D0E9A">
        <w:rPr>
          <w:rFonts w:ascii="Times New Roman" w:hAnsi="Times New Roman" w:cs="Times New Roman"/>
        </w:rPr>
        <w:t>Active Experimentation – Using what has been  learnt in practice</w:t>
      </w:r>
    </w:p>
    <w:p w14:paraId="2E15EF12" w14:textId="77777777" w:rsidR="00354D15" w:rsidRDefault="00354D15" w:rsidP="00354D15">
      <w:pPr>
        <w:rPr>
          <w:rFonts w:ascii="Times New Roman" w:hAnsi="Times New Roman" w:cs="Times New Roman"/>
        </w:rPr>
      </w:pPr>
      <w:r>
        <w:rPr>
          <w:rFonts w:ascii="Times New Roman" w:hAnsi="Times New Roman" w:cs="Times New Roman"/>
        </w:rPr>
        <w:t xml:space="preserve">Studies in the past have suggested a balance of all four stages leads for optimal learning. </w:t>
      </w:r>
    </w:p>
    <w:p w14:paraId="1A8160BB" w14:textId="77777777" w:rsidR="00354D15" w:rsidRDefault="00354D15" w:rsidP="00354D15">
      <w:pPr>
        <w:rPr>
          <w:rFonts w:ascii="Times New Roman" w:hAnsi="Times New Roman" w:cs="Times New Roman"/>
        </w:rPr>
      </w:pPr>
      <w:r>
        <w:rPr>
          <w:rFonts w:ascii="Times New Roman" w:hAnsi="Times New Roman" w:cs="Times New Roman"/>
        </w:rPr>
        <w:t xml:space="preserve">Lockitt (2024) outlines some advantages of Kolb’s learning cycle, such as the focus on deep understanding and knowledge retention, it acknowledges different learning styles allowing for people to have authority over their learning and focuses on critical thinking and creating connections between theory and application. </w:t>
      </w:r>
    </w:p>
    <w:p w14:paraId="70689B94" w14:textId="77777777" w:rsidR="00354D15" w:rsidRDefault="00354D15" w:rsidP="00354D15">
      <w:pPr>
        <w:rPr>
          <w:rFonts w:ascii="Times New Roman" w:hAnsi="Times New Roman" w:cs="Times New Roman"/>
        </w:rPr>
      </w:pPr>
      <w:r>
        <w:rPr>
          <w:rFonts w:ascii="Times New Roman" w:hAnsi="Times New Roman" w:cs="Times New Roman"/>
        </w:rPr>
        <w:t xml:space="preserve">ICTI Staff  (2025) on the other hand,  list several weaknesses, such as the assumption of a linear flow when in reality learning has much complexity, there is an element of pigeonholing as the cycle does not entertain the notion of diverse learning methods and poor attention to the necessary depth of reflection needed to create a deep understanding of a topic. </w:t>
      </w:r>
    </w:p>
    <w:p w14:paraId="78257F10" w14:textId="77777777" w:rsidR="00354D15" w:rsidRDefault="00354D15" w:rsidP="00354D15">
      <w:pPr>
        <w:rPr>
          <w:rFonts w:ascii="Times New Roman" w:hAnsi="Times New Roman" w:cs="Times New Roman"/>
        </w:rPr>
      </w:pPr>
    </w:p>
    <w:p w14:paraId="51888438" w14:textId="77777777" w:rsidR="00354D15" w:rsidRDefault="00354D15" w:rsidP="00354D15">
      <w:pPr>
        <w:rPr>
          <w:rFonts w:ascii="Times New Roman" w:hAnsi="Times New Roman" w:cs="Times New Roman"/>
        </w:rPr>
      </w:pPr>
      <w:r>
        <w:rPr>
          <w:rFonts w:ascii="Times New Roman" w:hAnsi="Times New Roman" w:cs="Times New Roman"/>
        </w:rPr>
        <w:t>It is important to note that Honey and Mumford Learning styles were a development of the Kolb’s Cycle. As explained by Swailes and Senior (1999), Honey and Mumford developed their model off of the model designed by Kolb, There is correspondence between some of the stages of each cycle:</w:t>
      </w:r>
    </w:p>
    <w:p w14:paraId="7D453879" w14:textId="77777777" w:rsidR="00354D15" w:rsidRPr="00A238BD" w:rsidRDefault="00354D15" w:rsidP="00354D15">
      <w:pPr>
        <w:rPr>
          <w:rFonts w:ascii="Times New Roman" w:hAnsi="Times New Roman" w:cs="Times New Roman"/>
          <w:i/>
          <w:iCs/>
        </w:rPr>
      </w:pPr>
      <w:r>
        <w:rPr>
          <w:rFonts w:ascii="Times New Roman" w:hAnsi="Times New Roman" w:cs="Times New Roman"/>
        </w:rPr>
        <w:t>“</w:t>
      </w:r>
      <w:r w:rsidRPr="00A238BD">
        <w:rPr>
          <w:rFonts w:ascii="Times New Roman" w:hAnsi="Times New Roman" w:cs="Times New Roman"/>
          <w:i/>
          <w:iCs/>
        </w:rPr>
        <w:t>Activist = Concrete Experience (CE) ”</w:t>
      </w:r>
    </w:p>
    <w:p w14:paraId="63947BE1" w14:textId="77777777" w:rsidR="00354D15" w:rsidRPr="00A238BD" w:rsidRDefault="00354D15" w:rsidP="00354D15">
      <w:pPr>
        <w:rPr>
          <w:rFonts w:ascii="Times New Roman" w:hAnsi="Times New Roman" w:cs="Times New Roman"/>
          <w:i/>
          <w:iCs/>
        </w:rPr>
      </w:pPr>
      <w:r w:rsidRPr="00A238BD">
        <w:rPr>
          <w:rFonts w:ascii="Times New Roman" w:hAnsi="Times New Roman" w:cs="Times New Roman"/>
          <w:i/>
          <w:iCs/>
        </w:rPr>
        <w:t>“Reflector = Reflective Observation (RO)”</w:t>
      </w:r>
    </w:p>
    <w:p w14:paraId="526165BE" w14:textId="77777777" w:rsidR="00354D15" w:rsidRPr="00A238BD" w:rsidRDefault="00354D15" w:rsidP="00354D15">
      <w:pPr>
        <w:rPr>
          <w:rFonts w:ascii="Times New Roman" w:hAnsi="Times New Roman" w:cs="Times New Roman"/>
          <w:i/>
          <w:iCs/>
        </w:rPr>
      </w:pPr>
      <w:r w:rsidRPr="00A238BD">
        <w:rPr>
          <w:rFonts w:ascii="Times New Roman" w:hAnsi="Times New Roman" w:cs="Times New Roman"/>
          <w:i/>
          <w:iCs/>
        </w:rPr>
        <w:t>“Theorist = Abstract Conceptualization (AC)”</w:t>
      </w:r>
    </w:p>
    <w:p w14:paraId="7D88FF4A" w14:textId="77777777" w:rsidR="00354D15" w:rsidRPr="00A238BD" w:rsidRDefault="00354D15" w:rsidP="00354D15">
      <w:pPr>
        <w:rPr>
          <w:rFonts w:ascii="Times New Roman" w:hAnsi="Times New Roman" w:cs="Times New Roman"/>
          <w:i/>
          <w:iCs/>
        </w:rPr>
      </w:pPr>
      <w:r w:rsidRPr="00A238BD">
        <w:rPr>
          <w:rFonts w:ascii="Times New Roman" w:hAnsi="Times New Roman" w:cs="Times New Roman"/>
          <w:i/>
          <w:iCs/>
        </w:rPr>
        <w:t>“Pragmatist = Active Experimentation (AE)”</w:t>
      </w:r>
    </w:p>
    <w:p w14:paraId="0BB6AED9" w14:textId="77777777" w:rsidR="00354D15" w:rsidRDefault="00354D15" w:rsidP="00354D15">
      <w:pPr>
        <w:rPr>
          <w:rFonts w:ascii="Times New Roman" w:hAnsi="Times New Roman" w:cs="Times New Roman"/>
        </w:rPr>
      </w:pPr>
      <w:r>
        <w:rPr>
          <w:rFonts w:ascii="Times New Roman" w:hAnsi="Times New Roman" w:cs="Times New Roman"/>
        </w:rPr>
        <w:t>These links will be explored within the project by looking at how Kolb can support the development of H&amp;M learning styles, which can also show that despite the disadvantages of the model in my research they can work well together.</w:t>
      </w:r>
    </w:p>
    <w:p w14:paraId="5F734CA6" w14:textId="77777777" w:rsidR="00BF3F7B" w:rsidRDefault="00BF3F7B" w:rsidP="00354D15">
      <w:pPr>
        <w:rPr>
          <w:rFonts w:ascii="Times New Roman" w:hAnsi="Times New Roman" w:cs="Times New Roman"/>
        </w:rPr>
      </w:pPr>
    </w:p>
    <w:p w14:paraId="582AA269" w14:textId="76A5820A" w:rsidR="00BF3F7B" w:rsidRDefault="00BF3F7B">
      <w:pPr>
        <w:rPr>
          <w:rFonts w:ascii="Times New Roman" w:hAnsi="Times New Roman" w:cs="Times New Roman"/>
        </w:rPr>
      </w:pPr>
      <w:r>
        <w:rPr>
          <w:rFonts w:ascii="Times New Roman" w:hAnsi="Times New Roman" w:cs="Times New Roman"/>
        </w:rPr>
        <w:br w:type="page"/>
      </w:r>
    </w:p>
    <w:p w14:paraId="467AA90D" w14:textId="28368859" w:rsidR="00BF3F7B" w:rsidRDefault="004E12C6" w:rsidP="004E12C6">
      <w:pPr>
        <w:pStyle w:val="Heading1"/>
        <w:rPr>
          <w:rFonts w:ascii="Times New Roman" w:hAnsi="Times New Roman" w:cs="Times New Roman"/>
        </w:rPr>
      </w:pPr>
      <w:bookmarkStart w:id="7" w:name="_Toc225448536"/>
      <w:r>
        <w:rPr>
          <w:rFonts w:ascii="Times New Roman" w:hAnsi="Times New Roman" w:cs="Times New Roman"/>
        </w:rPr>
        <w:lastRenderedPageBreak/>
        <w:t>4.0 Evidence/Discussion/Conclusion</w:t>
      </w:r>
      <w:bookmarkEnd w:id="7"/>
    </w:p>
    <w:p w14:paraId="617442EB" w14:textId="77777777" w:rsidR="00203F88" w:rsidRDefault="00203F88" w:rsidP="00203F88"/>
    <w:p w14:paraId="7BB147E5" w14:textId="7A624B4B" w:rsidR="00F9076A" w:rsidRPr="00F9076A" w:rsidRDefault="00F9076A" w:rsidP="00F9076A">
      <w:pPr>
        <w:pStyle w:val="Heading2"/>
        <w:rPr>
          <w:rFonts w:ascii="Times New Roman" w:hAnsi="Times New Roman" w:cs="Times New Roman"/>
        </w:rPr>
      </w:pPr>
      <w:bookmarkStart w:id="8" w:name="_Toc225448537"/>
      <w:r w:rsidRPr="00F9076A">
        <w:rPr>
          <w:rFonts w:ascii="Times New Roman" w:hAnsi="Times New Roman" w:cs="Times New Roman"/>
        </w:rPr>
        <w:t xml:space="preserve">4.1 </w:t>
      </w:r>
      <w:r w:rsidRPr="00F9076A">
        <w:rPr>
          <w:rFonts w:ascii="Times New Roman" w:hAnsi="Times New Roman" w:cs="Times New Roman"/>
        </w:rPr>
        <w:t xml:space="preserve">Optimal Approach for Each H and M learning </w:t>
      </w:r>
      <w:r>
        <w:rPr>
          <w:rFonts w:ascii="Times New Roman" w:hAnsi="Times New Roman" w:cs="Times New Roman"/>
        </w:rPr>
        <w:t>S</w:t>
      </w:r>
      <w:r w:rsidRPr="00F9076A">
        <w:rPr>
          <w:rFonts w:ascii="Times New Roman" w:hAnsi="Times New Roman" w:cs="Times New Roman"/>
        </w:rPr>
        <w:t>tyle</w:t>
      </w:r>
      <w:bookmarkEnd w:id="8"/>
    </w:p>
    <w:p w14:paraId="5B201799" w14:textId="77777777" w:rsidR="00F9076A" w:rsidRDefault="00F9076A" w:rsidP="00F9076A">
      <w:pPr>
        <w:rPr>
          <w:rFonts w:ascii="Times New Roman" w:hAnsi="Times New Roman" w:cs="Times New Roman"/>
          <w:u w:val="single"/>
        </w:rPr>
      </w:pPr>
    </w:p>
    <w:p w14:paraId="793628B6" w14:textId="009D01DA" w:rsidR="00F9076A" w:rsidRDefault="00F9076A" w:rsidP="00F9076A">
      <w:pPr>
        <w:rPr>
          <w:rFonts w:ascii="Times New Roman" w:hAnsi="Times New Roman" w:cs="Times New Roman"/>
        </w:rPr>
      </w:pPr>
      <w:r>
        <w:rPr>
          <w:rFonts w:ascii="Times New Roman" w:hAnsi="Times New Roman" w:cs="Times New Roman"/>
        </w:rPr>
        <w:t>Based on what was found in the literature review, I will in this section attempt to lay out some strategies that may be optimal for teaching each of the 4 learning styles, based on the information from Duff and Duffy (2002) and  Ros</w:t>
      </w:r>
      <w:r w:rsidR="007A16CA">
        <w:rPr>
          <w:rFonts w:ascii="Times New Roman" w:hAnsi="Times New Roman" w:cs="Times New Roman"/>
        </w:rPr>
        <w:t>e</w:t>
      </w:r>
      <w:r>
        <w:rPr>
          <w:rFonts w:ascii="Times New Roman" w:hAnsi="Times New Roman" w:cs="Times New Roman"/>
        </w:rPr>
        <w:t>well (2005):</w:t>
      </w:r>
    </w:p>
    <w:p w14:paraId="2DC4D00B" w14:textId="77777777" w:rsidR="00F9076A" w:rsidRPr="003B6825" w:rsidRDefault="00F9076A" w:rsidP="00F9076A">
      <w:pPr>
        <w:rPr>
          <w:rFonts w:ascii="Times New Roman" w:hAnsi="Times New Roman" w:cs="Times New Roman"/>
          <w:u w:val="single"/>
        </w:rPr>
      </w:pPr>
      <w:r w:rsidRPr="003B6825">
        <w:rPr>
          <w:rFonts w:ascii="Times New Roman" w:hAnsi="Times New Roman" w:cs="Times New Roman"/>
          <w:u w:val="single"/>
        </w:rPr>
        <w:t>Activists:</w:t>
      </w:r>
    </w:p>
    <w:p w14:paraId="726E0EA2" w14:textId="77777777" w:rsidR="00F9076A" w:rsidRDefault="00F9076A" w:rsidP="00F9076A">
      <w:pPr>
        <w:rPr>
          <w:rFonts w:ascii="Times New Roman" w:hAnsi="Times New Roman" w:cs="Times New Roman"/>
        </w:rPr>
      </w:pPr>
      <w:r>
        <w:rPr>
          <w:rFonts w:ascii="Times New Roman" w:hAnsi="Times New Roman" w:cs="Times New Roman"/>
        </w:rPr>
        <w:t>Activists like to get to into work straight away and do well in group work and new situations, I feel that one way to capitalise on this would be to include starter activities within lessons, which would mean they get to work on something as soon as the lesson begins, if suitable this could also be made into a groupwork activity. Naz et al. (2021) found that Starter activities keep students active and when interviewing focus groups they found that it allows students to generate curiosity and create a sense of achievement for all students, so it would not only benefit the activists within the classroom, but I have also seen how well starter activities work within my own practice, I have had individuals within my classrooms that fit well into the category of activist learners, they do not engage well within the lesson if it is lecture heavy and will be very likely to ignore what I am saying to them or at least lose interest quickly, however when I have introduced starter activities, general class activities and group activities I have seen these learners become engaged and contribute many ideas forward which they would not have done had I simply given a traditional spoken lecture.</w:t>
      </w:r>
    </w:p>
    <w:p w14:paraId="0334587D" w14:textId="77777777" w:rsidR="00F9076A" w:rsidRPr="00C372C5" w:rsidRDefault="00F9076A" w:rsidP="00F9076A">
      <w:pPr>
        <w:rPr>
          <w:rFonts w:ascii="Times New Roman" w:hAnsi="Times New Roman" w:cs="Times New Roman"/>
        </w:rPr>
      </w:pPr>
    </w:p>
    <w:p w14:paraId="0A335BCD" w14:textId="77777777" w:rsidR="00F9076A" w:rsidRDefault="00F9076A" w:rsidP="00F9076A">
      <w:pPr>
        <w:rPr>
          <w:rFonts w:ascii="Times New Roman" w:hAnsi="Times New Roman" w:cs="Times New Roman"/>
          <w:u w:val="single"/>
        </w:rPr>
      </w:pPr>
      <w:r>
        <w:rPr>
          <w:rFonts w:ascii="Times New Roman" w:hAnsi="Times New Roman" w:cs="Times New Roman"/>
          <w:u w:val="single"/>
        </w:rPr>
        <w:t>Theorist</w:t>
      </w:r>
    </w:p>
    <w:p w14:paraId="6F557747" w14:textId="77777777" w:rsidR="00F9076A" w:rsidRDefault="00F9076A" w:rsidP="00F9076A">
      <w:pPr>
        <w:rPr>
          <w:rFonts w:ascii="Times New Roman" w:hAnsi="Times New Roman" w:cs="Times New Roman"/>
        </w:rPr>
      </w:pPr>
      <w:r>
        <w:rPr>
          <w:rFonts w:ascii="Times New Roman" w:hAnsi="Times New Roman" w:cs="Times New Roman"/>
        </w:rPr>
        <w:t xml:space="preserve">Theorist learners may benefit from having activities that have right/wrong answers and where there are models and theories to support their learning. I think that including theoretical models in class, where suitable, can help support these learners. I have witnessed the effectiveness of this myself, I recently held a session on academic writing, many students that would fall into the theorist learner felt daunted with the concept until the PEEL model was introduced alongside the activity which enabled them to develop their knowledge around the topic. </w:t>
      </w:r>
    </w:p>
    <w:p w14:paraId="3CCDCB48" w14:textId="77777777" w:rsidR="00F9076A" w:rsidRPr="00C0515B" w:rsidRDefault="00F9076A" w:rsidP="00F9076A">
      <w:pPr>
        <w:rPr>
          <w:rFonts w:ascii="Times New Roman" w:hAnsi="Times New Roman" w:cs="Times New Roman"/>
        </w:rPr>
      </w:pPr>
    </w:p>
    <w:p w14:paraId="3DFC5476" w14:textId="77777777" w:rsidR="00F9076A" w:rsidRPr="000F6575" w:rsidRDefault="00F9076A" w:rsidP="00F9076A">
      <w:pPr>
        <w:rPr>
          <w:rFonts w:ascii="Times New Roman" w:hAnsi="Times New Roman" w:cs="Times New Roman"/>
          <w:u w:val="single"/>
        </w:rPr>
      </w:pPr>
      <w:r w:rsidRPr="000F6575">
        <w:rPr>
          <w:rFonts w:ascii="Times New Roman" w:hAnsi="Times New Roman" w:cs="Times New Roman"/>
          <w:u w:val="single"/>
        </w:rPr>
        <w:t>Reflector</w:t>
      </w:r>
    </w:p>
    <w:p w14:paraId="1440FB67" w14:textId="77777777" w:rsidR="00F9076A" w:rsidRDefault="00F9076A" w:rsidP="00F9076A">
      <w:pPr>
        <w:rPr>
          <w:rFonts w:ascii="Times New Roman" w:hAnsi="Times New Roman" w:cs="Times New Roman"/>
        </w:rPr>
      </w:pPr>
      <w:r>
        <w:rPr>
          <w:rFonts w:ascii="Times New Roman" w:hAnsi="Times New Roman" w:cs="Times New Roman"/>
        </w:rPr>
        <w:t xml:space="preserve">Keeping in mind that reflectors need time to process and review the information that is given to them, it may be prudent to cover any upcoming assignments at the soonest possible time. It is probably best to avoid surprising Reflector students, so if there will be an activity later in the lesson, I will let them know in advance. I will also try to factor in more reflective style activities such as discussions or debates where students will have to review the information form the lesson. A CertHE class I have been teaching on has recently arrived at a point in their course where they had to reflect on their experience, giving them time in class to use Gibbs Reflective Model and apply it to their chosen experiences allowed them as individuals to figure out why certain aspects of their course had gone well or had gone poorly and why as well as designing an action plan which shows what they would do differently in future, It clearly helped many of the students realise what mistakes they had made and enabled them to create solutions for the future, had reflectors in the class have not been given the time to review their thoughts they could have struggled in completing the task, It was also beneficial to this </w:t>
      </w:r>
      <w:r>
        <w:rPr>
          <w:rFonts w:ascii="Times New Roman" w:hAnsi="Times New Roman" w:cs="Times New Roman"/>
        </w:rPr>
        <w:lastRenderedPageBreak/>
        <w:t>in class as a practice before the actual assignment which was due in the coming weeks where they had to produce a reflective account.</w:t>
      </w:r>
    </w:p>
    <w:p w14:paraId="1BF94B4D" w14:textId="77777777" w:rsidR="00F9076A" w:rsidRPr="00AA6EAC" w:rsidRDefault="00F9076A" w:rsidP="00F9076A">
      <w:pPr>
        <w:rPr>
          <w:rFonts w:ascii="Times New Roman" w:hAnsi="Times New Roman" w:cs="Times New Roman"/>
        </w:rPr>
      </w:pPr>
    </w:p>
    <w:p w14:paraId="45CA9B3E" w14:textId="77777777" w:rsidR="00F9076A" w:rsidRPr="0035331C" w:rsidRDefault="00F9076A" w:rsidP="00F9076A">
      <w:pPr>
        <w:rPr>
          <w:rFonts w:ascii="Times New Roman" w:hAnsi="Times New Roman" w:cs="Times New Roman"/>
          <w:u w:val="single"/>
        </w:rPr>
      </w:pPr>
      <w:r>
        <w:rPr>
          <w:rFonts w:ascii="Times New Roman" w:hAnsi="Times New Roman" w:cs="Times New Roman"/>
          <w:u w:val="single"/>
        </w:rPr>
        <w:t>Pragmatist</w:t>
      </w:r>
    </w:p>
    <w:p w14:paraId="08B2844D" w14:textId="77777777" w:rsidR="00F9076A" w:rsidRDefault="00F9076A" w:rsidP="00F9076A">
      <w:pPr>
        <w:rPr>
          <w:rFonts w:ascii="Times New Roman" w:hAnsi="Times New Roman" w:cs="Times New Roman"/>
        </w:rPr>
      </w:pPr>
      <w:r>
        <w:rPr>
          <w:rFonts w:ascii="Times New Roman" w:hAnsi="Times New Roman" w:cs="Times New Roman"/>
        </w:rPr>
        <w:t xml:space="preserve">Pragmatists may struggle in a majority of lessons I provide as a majority of the tasks set are research based and the lessons themselves are theoretically focused, as well as this there is not much of a problem-solving element. I am intrigued with the concept of putting a practical spin on a theoretical activity . In my own education, where I am learning to become a teacher, there have been times when we have left the classroom and engaged in a practical activity that could have been theoretical, I felt this made the task not only more engaging but more memorable. In regards to problem solving, especially within an area of teaching I am focussed on, which is business studies There have been assignments and in class questions which set out a solution for the student to solve, Such as posing a problem that a business has with their marketing, A pragmatist may enjoy this sort of question as they will have to formulate a solution, even if it is more theoretical. </w:t>
      </w:r>
    </w:p>
    <w:p w14:paraId="350A48AE" w14:textId="77777777" w:rsidR="00203F88" w:rsidRDefault="00203F88" w:rsidP="00203F88"/>
    <w:p w14:paraId="034A079B" w14:textId="37DE2AA5" w:rsidR="00B0118D" w:rsidRPr="00B0118D" w:rsidRDefault="00B0118D" w:rsidP="00B0118D">
      <w:pPr>
        <w:pStyle w:val="Heading2"/>
        <w:rPr>
          <w:rFonts w:ascii="Times New Roman" w:hAnsi="Times New Roman" w:cs="Times New Roman"/>
        </w:rPr>
      </w:pPr>
      <w:bookmarkStart w:id="9" w:name="_Toc225448538"/>
      <w:r w:rsidRPr="00B0118D">
        <w:rPr>
          <w:rFonts w:ascii="Times New Roman" w:hAnsi="Times New Roman" w:cs="Times New Roman"/>
        </w:rPr>
        <w:t>4.2 Using Kolb’s Cycle to Develop H&amp;M Learning Styles</w:t>
      </w:r>
      <w:bookmarkEnd w:id="9"/>
    </w:p>
    <w:p w14:paraId="082857DF" w14:textId="77777777" w:rsidR="00121984" w:rsidRDefault="00121984" w:rsidP="00121984"/>
    <w:p w14:paraId="6B8FB47B" w14:textId="225CC437" w:rsidR="00B0118D" w:rsidRDefault="00B0118D" w:rsidP="00B0118D">
      <w:pPr>
        <w:rPr>
          <w:rFonts w:ascii="Times New Roman" w:hAnsi="Times New Roman" w:cs="Times New Roman"/>
        </w:rPr>
      </w:pPr>
      <w:r>
        <w:rPr>
          <w:rFonts w:ascii="Times New Roman" w:hAnsi="Times New Roman" w:cs="Times New Roman"/>
        </w:rPr>
        <w:t>It  may be assumed, based on the Correlations between Honey and Mumford and Kolb that have been highlighted by Swailes and Senior (1999), that using Kolb could develop learners in each of the 4 Honey and Mumford Learning Styles. I will look at how Honey and Mumford Skills can be developed for all learners through means of using Kolb (Sinha, 2023) alongside the Honey and Mumford model (Duff and Duffy, 2002 and Ros</w:t>
      </w:r>
      <w:r w:rsidR="007A16CA">
        <w:rPr>
          <w:rFonts w:ascii="Times New Roman" w:hAnsi="Times New Roman" w:cs="Times New Roman"/>
        </w:rPr>
        <w:t>e</w:t>
      </w:r>
      <w:r>
        <w:rPr>
          <w:rFonts w:ascii="Times New Roman" w:hAnsi="Times New Roman" w:cs="Times New Roman"/>
        </w:rPr>
        <w:t xml:space="preserve">well, 2005) explaining how learners of the different H&amp;M styles can be aided in adaptation to learning styles they are less comfortable with. </w:t>
      </w:r>
    </w:p>
    <w:p w14:paraId="030BCB3F" w14:textId="77777777" w:rsidR="00B0118D" w:rsidRDefault="00B0118D" w:rsidP="00B0118D">
      <w:pPr>
        <w:rPr>
          <w:rFonts w:ascii="Times New Roman" w:hAnsi="Times New Roman" w:cs="Times New Roman"/>
        </w:rPr>
      </w:pPr>
      <w:r>
        <w:rPr>
          <w:rFonts w:ascii="Times New Roman" w:hAnsi="Times New Roman" w:cs="Times New Roman"/>
        </w:rPr>
        <w:t>The concrete experience stage will link closely with activist learning, In the concrete experience learners should encounter a new learning challenge, Activist learners like getting into tasks and working into groups. To develop all learners within the activist style of learning then it may be good to have them go into a new topic with a research based starting activity where they will have to collect data in groups, The London School of Economics and Political Science (2026) found that research based activities allow students to be more engaged and critical and note these activities are good for group exercises. Students will be given little to no background on the subject initially and will have to get straight into the task to discover information, Knowledge gaps can be addressed afterwards in the activity if need be. I have seen that in my own practice learners of varying Honey and Mumford Styles have been able to adapt to an activist style when a research task has been set to introduce them to a topic, perhaps by being able to apply their own learning style to the task, Theorists may look for a theoretical model, Reflectors may consult upon the information they have found before the activity is concluded and pragmatists may have found multiple sources of information to help find the correct answer to a question, regardless, the engagement in the class is always high when a research task has been delegated.</w:t>
      </w:r>
    </w:p>
    <w:p w14:paraId="7680ED66" w14:textId="77777777" w:rsidR="00B0118D" w:rsidRDefault="00B0118D" w:rsidP="00B0118D">
      <w:pPr>
        <w:rPr>
          <w:rFonts w:ascii="Times New Roman" w:hAnsi="Times New Roman" w:cs="Times New Roman"/>
        </w:rPr>
      </w:pPr>
      <w:r>
        <w:rPr>
          <w:rFonts w:ascii="Times New Roman" w:hAnsi="Times New Roman" w:cs="Times New Roman"/>
        </w:rPr>
        <w:t xml:space="preserve">The Next stage of Kolb is then the reflective observation which links closely to the Reflector style of learning in H&amp;M. Within the reflective observation stage learners will need to look back on their experiences and identify knowledge gaps, Naturally for Reflectors, this is something as learners they will be reviewing in every situation they come across. As for other learners I think using Gibbs Reflective Cycle will be a good way to ease other learners into reflective learning, The University of Edinburugh (2016) explains that the Gibbs cycles framework allows people to learn and plan from things that did and did not go well. The use of  Gibbs Cycle will hopefully give theorists some useful </w:t>
      </w:r>
      <w:r>
        <w:rPr>
          <w:rFonts w:ascii="Times New Roman" w:hAnsi="Times New Roman" w:cs="Times New Roman"/>
        </w:rPr>
        <w:lastRenderedPageBreak/>
        <w:t>guidance, Activists may not be very fond of writing, however if this model could be used in a group activity where students discuss their experiences, they will still be reflecting even if they do not write, Pragmatists may be able to adapt well to reflective activities if they are given a completed activity to give them some idea of what needs to be written. I have used Gibbs in one of my classes to prepare them for an reflective essay they were expecting to write, they were given an activity, where they had a guideline to support them, in which they were required to write their own reflection in preparation for the assignment, those that did not wish to write still vocalised their thoughts and feelings and it definitely benefited them.</w:t>
      </w:r>
    </w:p>
    <w:p w14:paraId="4B206721" w14:textId="77777777" w:rsidR="00B0118D" w:rsidRDefault="00B0118D" w:rsidP="00B0118D">
      <w:pPr>
        <w:rPr>
          <w:rFonts w:ascii="Times New Roman" w:hAnsi="Times New Roman" w:cs="Times New Roman"/>
        </w:rPr>
      </w:pPr>
      <w:r>
        <w:rPr>
          <w:rFonts w:ascii="Times New Roman" w:hAnsi="Times New Roman" w:cs="Times New Roman"/>
        </w:rPr>
        <w:t>After Reflective Observation there is, Abstract conceptualisation which is closely related to the theorist learning style. Within Abstract conceptualisation students will be required to build on the experience they have learned. I feel that in most courses I have taught on this will happen during assignments, where there is a greater need to analyse and evaluate then in class, Theorists naturally use models and theories to analyse their work, these sorts of tasks will be easier for them in regards to the other learners, Pragmatists, as stated above may prefer a task that requires problem solving, so it may be better to set an assignment scenario where the student must find an optimal outcome and support what they have said, rather than just an open ended, and ambiguous, essay question. Referring  to what was said above, reflectors should be informed of the task early enough so that they can begin to reflect on their experiences and prepare before they write their work. For activists who like to get into tasks and do not like to write too much, I may propose that they first plan what they want to talk about by simply writing down some rough ideas, so they have some guidance and then they can steadily look into adding theory on top of it, at least this way they can get right into writing the assignment, I have witnessed in many classes that many students have had less struggle in their assignments when they have planned what they may write for each section before considering the theory, the CertHE class for example benefited greatly from a template.</w:t>
      </w:r>
    </w:p>
    <w:p w14:paraId="35213E52" w14:textId="77777777" w:rsidR="00B0118D" w:rsidRDefault="00B0118D" w:rsidP="00B0118D">
      <w:pPr>
        <w:rPr>
          <w:rFonts w:ascii="Times New Roman" w:hAnsi="Times New Roman" w:cs="Times New Roman"/>
        </w:rPr>
      </w:pPr>
      <w:r>
        <w:rPr>
          <w:rFonts w:ascii="Times New Roman" w:hAnsi="Times New Roman" w:cs="Times New Roman"/>
        </w:rPr>
        <w:t>Lastly, there is Active Experimentation which is linked closely to pragmatist learning. In this stage of Kolb, learners previous learning experiences is put into practice. Pragmatists like the practical elements of learning and to try out different possible solutions. In some business lessons, similar to the assessments, issues are set forward rather than questions, for example, In marketing, students are often posed with questions that focus on best possible practice for businesses based on factors like the marketing mix, they are problem solving tasks. I feel that for Activists, If these tasks were set as group activities where they can engage with others on the task, they will be able to engage well with these questions, Theorists may need some models to support their approach, In marketing for instance, there an abundance of models at students disposal, such as the Ansoff Matrix and Porters Generic Strategy, As for Reflectors , It may help them develop as pragmatists if they are able to review the potential solutions they have generated to the issue and see if they wish to make any amendments.</w:t>
      </w:r>
    </w:p>
    <w:p w14:paraId="6C9658F6" w14:textId="77777777" w:rsidR="00B77FB1" w:rsidRDefault="00B77FB1" w:rsidP="00B0118D">
      <w:pPr>
        <w:rPr>
          <w:rFonts w:ascii="Times New Roman" w:hAnsi="Times New Roman" w:cs="Times New Roman"/>
        </w:rPr>
      </w:pPr>
    </w:p>
    <w:p w14:paraId="49597315" w14:textId="75AB7942" w:rsidR="00B77FB1" w:rsidRDefault="00B77FB1" w:rsidP="00B77FB1">
      <w:pPr>
        <w:pStyle w:val="Heading2"/>
        <w:rPr>
          <w:rFonts w:ascii="Times New Roman" w:hAnsi="Times New Roman" w:cs="Times New Roman"/>
        </w:rPr>
      </w:pPr>
      <w:bookmarkStart w:id="10" w:name="_Toc225448539"/>
      <w:r w:rsidRPr="00B77FB1">
        <w:rPr>
          <w:rFonts w:ascii="Times New Roman" w:hAnsi="Times New Roman" w:cs="Times New Roman"/>
        </w:rPr>
        <w:t>4.3 Myers – Briggs Personality Test – Helping Individual Students</w:t>
      </w:r>
      <w:bookmarkEnd w:id="10"/>
      <w:r w:rsidRPr="00B77FB1">
        <w:rPr>
          <w:rFonts w:ascii="Times New Roman" w:hAnsi="Times New Roman" w:cs="Times New Roman"/>
        </w:rPr>
        <w:t xml:space="preserve"> </w:t>
      </w:r>
    </w:p>
    <w:p w14:paraId="34B2A4BD" w14:textId="77777777" w:rsidR="00B77FB1" w:rsidRDefault="00B77FB1" w:rsidP="00B77FB1"/>
    <w:p w14:paraId="143F9835" w14:textId="77777777" w:rsidR="00AE3F86" w:rsidRDefault="00AE3F86" w:rsidP="00AE3F86">
      <w:pPr>
        <w:rPr>
          <w:rFonts w:ascii="Times New Roman" w:hAnsi="Times New Roman" w:cs="Times New Roman"/>
        </w:rPr>
      </w:pPr>
      <w:r>
        <w:rPr>
          <w:rFonts w:ascii="Times New Roman" w:hAnsi="Times New Roman" w:cs="Times New Roman"/>
        </w:rPr>
        <w:t>On the basis of individual students, rather than a whole class, Myers-Briggs Personality test can help to identify which H&amp;M learning styles learners are most likely to be able to develop strengths in based on their personality traits, this could be useful if certain students are struggling to adapt to certain styles even with Kolb in place as student specific feedback can be given, this will be explored below:</w:t>
      </w:r>
    </w:p>
    <w:p w14:paraId="66BEF42E" w14:textId="77777777" w:rsidR="00AE3F86" w:rsidRDefault="00AE3F86" w:rsidP="00AE3F86">
      <w:pPr>
        <w:rPr>
          <w:rFonts w:ascii="Times New Roman" w:hAnsi="Times New Roman" w:cs="Times New Roman"/>
        </w:rPr>
      </w:pPr>
    </w:p>
    <w:p w14:paraId="46AA7B20" w14:textId="77777777" w:rsidR="00AE3F86" w:rsidRDefault="00AE3F86" w:rsidP="00AE3F86">
      <w:pPr>
        <w:rPr>
          <w:rFonts w:ascii="Times New Roman" w:hAnsi="Times New Roman" w:cs="Times New Roman"/>
        </w:rPr>
      </w:pPr>
      <w:r>
        <w:rPr>
          <w:rFonts w:ascii="Times New Roman" w:hAnsi="Times New Roman" w:cs="Times New Roman"/>
        </w:rPr>
        <w:t>The Myers and Briggs Foundation (2026, a) explain that the Myers Briggs Type Indicator (MBTI) aims to give you knowledge on how you process information and make decisions.</w:t>
      </w:r>
    </w:p>
    <w:p w14:paraId="1542627B" w14:textId="77777777" w:rsidR="00AE3F86" w:rsidRDefault="00AE3F86" w:rsidP="00AE3F86">
      <w:pPr>
        <w:rPr>
          <w:rFonts w:ascii="Times New Roman" w:hAnsi="Times New Roman" w:cs="Times New Roman"/>
        </w:rPr>
      </w:pPr>
      <w:r>
        <w:rPr>
          <w:rFonts w:ascii="Times New Roman" w:hAnsi="Times New Roman" w:cs="Times New Roman"/>
        </w:rPr>
        <w:lastRenderedPageBreak/>
        <w:t xml:space="preserve">Myers &amp; Briggs Foundation (2026, b) look at the different Personality types that could be seen in learners. </w:t>
      </w:r>
    </w:p>
    <w:p w14:paraId="2EC8B2B8" w14:textId="77777777" w:rsidR="00AE3F86" w:rsidRDefault="00AE3F86" w:rsidP="00AE3F86">
      <w:pPr>
        <w:rPr>
          <w:rFonts w:ascii="Times New Roman" w:hAnsi="Times New Roman" w:cs="Times New Roman"/>
        </w:rPr>
      </w:pPr>
      <w:r>
        <w:rPr>
          <w:rFonts w:ascii="Times New Roman" w:hAnsi="Times New Roman" w:cs="Times New Roman"/>
        </w:rPr>
        <w:t>They have been organised into pairs based on how they oppose each other as outlined in Myers &amp; Briggs Foundation (2026, a):</w:t>
      </w:r>
    </w:p>
    <w:p w14:paraId="647D12DC" w14:textId="77777777" w:rsidR="00AE3F86" w:rsidRDefault="00AE3F86" w:rsidP="00AE3F86">
      <w:pPr>
        <w:pStyle w:val="ListParagraph"/>
        <w:numPr>
          <w:ilvl w:val="0"/>
          <w:numId w:val="5"/>
        </w:numPr>
        <w:rPr>
          <w:rFonts w:ascii="Times New Roman" w:hAnsi="Times New Roman" w:cs="Times New Roman"/>
        </w:rPr>
      </w:pPr>
      <w:r w:rsidRPr="00C317EE">
        <w:rPr>
          <w:rFonts w:ascii="Times New Roman" w:hAnsi="Times New Roman" w:cs="Times New Roman"/>
        </w:rPr>
        <w:t>Extraversion/Introversion</w:t>
      </w:r>
    </w:p>
    <w:p w14:paraId="2D496FD8" w14:textId="77777777" w:rsidR="00AE3F86" w:rsidRDefault="00AE3F86" w:rsidP="00AE3F86">
      <w:pPr>
        <w:pStyle w:val="ListParagraph"/>
        <w:numPr>
          <w:ilvl w:val="0"/>
          <w:numId w:val="5"/>
        </w:numPr>
        <w:rPr>
          <w:rFonts w:ascii="Times New Roman" w:hAnsi="Times New Roman" w:cs="Times New Roman"/>
        </w:rPr>
      </w:pPr>
      <w:r w:rsidRPr="00C317EE">
        <w:rPr>
          <w:rFonts w:ascii="Times New Roman" w:hAnsi="Times New Roman" w:cs="Times New Roman"/>
        </w:rPr>
        <w:t>Sensing/Intuition</w:t>
      </w:r>
    </w:p>
    <w:p w14:paraId="755476D9" w14:textId="77777777" w:rsidR="00AE3F86" w:rsidRDefault="00AE3F86" w:rsidP="00AE3F86">
      <w:pPr>
        <w:pStyle w:val="ListParagraph"/>
        <w:numPr>
          <w:ilvl w:val="0"/>
          <w:numId w:val="5"/>
        </w:numPr>
        <w:rPr>
          <w:rFonts w:ascii="Times New Roman" w:hAnsi="Times New Roman" w:cs="Times New Roman"/>
        </w:rPr>
      </w:pPr>
      <w:r w:rsidRPr="00C317EE">
        <w:rPr>
          <w:rFonts w:ascii="Times New Roman" w:hAnsi="Times New Roman" w:cs="Times New Roman"/>
        </w:rPr>
        <w:t>Thinking/Feeling</w:t>
      </w:r>
    </w:p>
    <w:p w14:paraId="44606AAD" w14:textId="77777777" w:rsidR="00AE3F86" w:rsidRDefault="00AE3F86" w:rsidP="00AE3F86">
      <w:pPr>
        <w:pStyle w:val="ListParagraph"/>
        <w:numPr>
          <w:ilvl w:val="0"/>
          <w:numId w:val="5"/>
        </w:numPr>
        <w:rPr>
          <w:rFonts w:ascii="Times New Roman" w:hAnsi="Times New Roman" w:cs="Times New Roman"/>
        </w:rPr>
      </w:pPr>
      <w:r w:rsidRPr="00C317EE">
        <w:rPr>
          <w:rFonts w:ascii="Times New Roman" w:hAnsi="Times New Roman" w:cs="Times New Roman"/>
        </w:rPr>
        <w:t>Judging/Perceiving</w:t>
      </w:r>
    </w:p>
    <w:p w14:paraId="41E954D3" w14:textId="62BFBB0A" w:rsidR="00AE3F86" w:rsidRPr="00C317EE" w:rsidRDefault="00AE3F86" w:rsidP="00AE3F86">
      <w:pPr>
        <w:rPr>
          <w:rFonts w:ascii="Times New Roman" w:hAnsi="Times New Roman" w:cs="Times New Roman"/>
        </w:rPr>
      </w:pPr>
      <w:r>
        <w:rPr>
          <w:rFonts w:ascii="Times New Roman" w:hAnsi="Times New Roman" w:cs="Times New Roman"/>
        </w:rPr>
        <w:t>Here are the styles explored by the Myers and Briggs Foundation (2026, b)</w:t>
      </w:r>
      <w:r w:rsidR="00966A8D">
        <w:rPr>
          <w:rFonts w:ascii="Times New Roman" w:hAnsi="Times New Roman" w:cs="Times New Roman"/>
        </w:rPr>
        <w:t>:</w:t>
      </w:r>
    </w:p>
    <w:p w14:paraId="2F6804A9"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Extraversion – Like to talk and be engaged with environment</w:t>
      </w:r>
    </w:p>
    <w:p w14:paraId="44879159"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Introversion – Prefer quiet time for reflection where they can consolidate their thoughts</w:t>
      </w:r>
    </w:p>
    <w:p w14:paraId="1FDFE7E3" w14:textId="77777777" w:rsidR="00AE3F86" w:rsidRDefault="00AE3F86" w:rsidP="00AE3F86">
      <w:pPr>
        <w:pStyle w:val="ListParagraph"/>
        <w:ind w:left="1080"/>
        <w:rPr>
          <w:rFonts w:ascii="Times New Roman" w:hAnsi="Times New Roman" w:cs="Times New Roman"/>
        </w:rPr>
      </w:pPr>
    </w:p>
    <w:p w14:paraId="6BCFC029"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Sensing – Often like detailed and clear guidelines</w:t>
      </w:r>
    </w:p>
    <w:p w14:paraId="1C0BD6CA"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Intuition -  Likes a framework that enables them to do their own creative. Innovative work</w:t>
      </w:r>
    </w:p>
    <w:p w14:paraId="0D3BBA75" w14:textId="77777777" w:rsidR="00AE3F86" w:rsidRDefault="00AE3F86" w:rsidP="00AE3F86">
      <w:pPr>
        <w:pStyle w:val="ListParagraph"/>
        <w:ind w:left="1080"/>
        <w:rPr>
          <w:rFonts w:ascii="Times New Roman" w:hAnsi="Times New Roman" w:cs="Times New Roman"/>
        </w:rPr>
      </w:pPr>
    </w:p>
    <w:p w14:paraId="476CE163"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 xml:space="preserve">Thinking – Prefer a classroom with a logical set up </w:t>
      </w:r>
    </w:p>
    <w:p w14:paraId="370F665C"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Feeling -  Prefer for teachers to adjust to their emotional needs</w:t>
      </w:r>
    </w:p>
    <w:p w14:paraId="64D6B7A1" w14:textId="77777777" w:rsidR="00AE3F86" w:rsidRDefault="00AE3F86" w:rsidP="00AE3F86">
      <w:pPr>
        <w:pStyle w:val="ListParagraph"/>
        <w:ind w:left="1080"/>
        <w:rPr>
          <w:rFonts w:ascii="Times New Roman" w:hAnsi="Times New Roman" w:cs="Times New Roman"/>
        </w:rPr>
      </w:pPr>
    </w:p>
    <w:p w14:paraId="1C4F7E06"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Judging – Need rigidity in classroom structure and clear plans to work optimally</w:t>
      </w:r>
    </w:p>
    <w:p w14:paraId="30A25A30" w14:textId="77777777" w:rsidR="00AE3F86" w:rsidRDefault="00AE3F86" w:rsidP="00AE3F86">
      <w:pPr>
        <w:pStyle w:val="ListParagraph"/>
        <w:numPr>
          <w:ilvl w:val="0"/>
          <w:numId w:val="4"/>
        </w:numPr>
        <w:rPr>
          <w:rFonts w:ascii="Times New Roman" w:hAnsi="Times New Roman" w:cs="Times New Roman"/>
        </w:rPr>
      </w:pPr>
      <w:r>
        <w:rPr>
          <w:rFonts w:ascii="Times New Roman" w:hAnsi="Times New Roman" w:cs="Times New Roman"/>
        </w:rPr>
        <w:t xml:space="preserve">Perceiving – Prefer flexibility over a ridged structure where they can explore a variety of experiences </w:t>
      </w:r>
    </w:p>
    <w:p w14:paraId="5F6AAB24" w14:textId="77777777" w:rsidR="00AE3F86" w:rsidRDefault="00AE3F86" w:rsidP="00AE3F86">
      <w:pPr>
        <w:rPr>
          <w:rFonts w:ascii="Times New Roman" w:hAnsi="Times New Roman" w:cs="Times New Roman"/>
        </w:rPr>
      </w:pPr>
      <w:r>
        <w:rPr>
          <w:rFonts w:ascii="Times New Roman" w:hAnsi="Times New Roman" w:cs="Times New Roman"/>
        </w:rPr>
        <w:t xml:space="preserve">From what has been outlined here, I can see some connections to Honey and Mumford Learning Styles, as laid out by Rosewell (2005), to expand, Extraversion sounds very similar to Activist learning in the sense that they like to be social, engaging in group work could be an example of this, Introversion links well with Reflective learners due to the focus on consolidating information, Perceiving and Intuition link with Pragmatist learning  as both like to be able to explore options, Intuition could also link with Activist learning in the sense they are have no barriers and can get into tasks the way they see fit. Sensing and Judging sound familiar to theorist learners that need structure and rely on theories, Thinking sounds a lot like pragmatist in the sense there is a preference for logic, a more empathetic approach then may correlate more with a reflector that will take more time to think then spend more time finding solutions. </w:t>
      </w:r>
    </w:p>
    <w:p w14:paraId="1A347DC4" w14:textId="77777777" w:rsidR="00AE3F86" w:rsidRDefault="00AE3F86" w:rsidP="00AE3F86">
      <w:pPr>
        <w:rPr>
          <w:rFonts w:ascii="Times New Roman" w:hAnsi="Times New Roman" w:cs="Times New Roman"/>
        </w:rPr>
      </w:pPr>
      <w:r>
        <w:rPr>
          <w:rFonts w:ascii="Times New Roman" w:hAnsi="Times New Roman" w:cs="Times New Roman"/>
        </w:rPr>
        <w:t>The reason I have brought up this model is because I want my learners to be able to learn in all 4 H&amp;M learning styles, The Myers-Briggs tool can help in developing skills within students on an individual level.</w:t>
      </w:r>
    </w:p>
    <w:p w14:paraId="6AC97B14" w14:textId="77777777" w:rsidR="00AE3F86" w:rsidRDefault="00AE3F86" w:rsidP="00AE3F86">
      <w:pPr>
        <w:rPr>
          <w:rFonts w:ascii="Times New Roman" w:hAnsi="Times New Roman" w:cs="Times New Roman"/>
        </w:rPr>
      </w:pPr>
      <w:r>
        <w:rPr>
          <w:rFonts w:ascii="Times New Roman" w:hAnsi="Times New Roman" w:cs="Times New Roman"/>
        </w:rPr>
        <w:t xml:space="preserve">If I use Myers and Briggs to see what personality type the student has, I know which styles of H&amp;M they may need more attention in developing. For Example, A student that partakes in a Myers-Briggs Personality Test (Myers &amp; Briggs Foundation, 2026,a) and attained the result of ENFJ (Extroversion, Intuition, Feeling and Judging), Based on the connections I have made this individual should be able to develop within all of the Honey and Mumford Learning Styles even if they have a preferred style, alternatively, if someone attained the result of ENTP (Extroversion, Intuition, Thinking and Perceiving) , it could be deduced then that this learner will be more able to develop or have developed their learning in the H&amp;M styles of Activist and Pragmatist, so more attention could be given to developing their abilities in Theorist and Reflector Learning Styles and therefore a teacher may look at giving activities to the student to develop this skill such as an activity based on analysing something using a theoretical model or a reflective activity to practice, In the Marketing class I have made </w:t>
      </w:r>
      <w:r>
        <w:rPr>
          <w:rFonts w:ascii="Times New Roman" w:hAnsi="Times New Roman" w:cs="Times New Roman"/>
        </w:rPr>
        <w:lastRenderedPageBreak/>
        <w:t>students use theoretical models in practice and I feel that even though it was enjoyable most for Theorist learners, the other students were able to develop their skills as theorists.</w:t>
      </w:r>
    </w:p>
    <w:p w14:paraId="334A5350" w14:textId="579AE9A9" w:rsidR="00AE3F86" w:rsidRDefault="00AE3F86">
      <w:r>
        <w:br w:type="page"/>
      </w:r>
    </w:p>
    <w:p w14:paraId="6D02DF6B" w14:textId="6509ACE6" w:rsidR="00B77FB1" w:rsidRPr="00AE3F86" w:rsidRDefault="00AE3F86" w:rsidP="00AE3F86">
      <w:pPr>
        <w:pStyle w:val="Heading1"/>
        <w:rPr>
          <w:rFonts w:ascii="Times New Roman" w:hAnsi="Times New Roman" w:cs="Times New Roman"/>
        </w:rPr>
      </w:pPr>
      <w:bookmarkStart w:id="11" w:name="_Toc225448540"/>
      <w:r w:rsidRPr="00AE3F86">
        <w:rPr>
          <w:rFonts w:ascii="Times New Roman" w:hAnsi="Times New Roman" w:cs="Times New Roman"/>
        </w:rPr>
        <w:lastRenderedPageBreak/>
        <w:t>5.0 Conclusion</w:t>
      </w:r>
      <w:bookmarkEnd w:id="11"/>
    </w:p>
    <w:p w14:paraId="3C20BFC1" w14:textId="77777777" w:rsidR="00B0118D" w:rsidRDefault="00B0118D" w:rsidP="00121984"/>
    <w:p w14:paraId="369CBAEB" w14:textId="77777777" w:rsidR="00905422" w:rsidRPr="001B0C4E" w:rsidRDefault="00905422" w:rsidP="00905422">
      <w:pPr>
        <w:rPr>
          <w:rFonts w:ascii="Times New Roman" w:hAnsi="Times New Roman" w:cs="Times New Roman"/>
        </w:rPr>
      </w:pPr>
    </w:p>
    <w:p w14:paraId="35BBA29D" w14:textId="77777777" w:rsidR="00905422" w:rsidRDefault="00905422" w:rsidP="00905422">
      <w:pPr>
        <w:rPr>
          <w:rFonts w:ascii="Times New Roman" w:hAnsi="Times New Roman" w:cs="Times New Roman"/>
        </w:rPr>
      </w:pPr>
      <w:r>
        <w:rPr>
          <w:rFonts w:ascii="Times New Roman" w:hAnsi="Times New Roman" w:cs="Times New Roman"/>
        </w:rPr>
        <w:t>In Conclusion, there are several practices that teachers can use to facilitate effective learning for each of the 4 respective Honey and Mumford learning styles, For Activists the use of activities in lectures can see greater engagement, this should help to work around there dislike towards extensive writing, For Theorists, Theoretical models should be incorporated throughout lessons, this should help mitigate any ambiguity for theorists, In regards, to Reflectors, They should be of upcoming tasks/assignments, so they can prepare themselves, this avoids the challenge that could arise when pressure is faced, and more reflective activities should be incorporated into lectures. Pragmatists may benefit when theoretical lessons are turned into practical’s and there is a problem-solving element to a task, conventionally theoretical lessons will be a challenge to them and these measures can help overcome these issues.</w:t>
      </w:r>
    </w:p>
    <w:p w14:paraId="7A5A2152" w14:textId="77777777" w:rsidR="00905422" w:rsidRDefault="00905422" w:rsidP="00905422">
      <w:pPr>
        <w:rPr>
          <w:rFonts w:ascii="Times New Roman" w:hAnsi="Times New Roman" w:cs="Times New Roman"/>
        </w:rPr>
      </w:pPr>
      <w:r>
        <w:rPr>
          <w:rFonts w:ascii="Times New Roman" w:hAnsi="Times New Roman" w:cs="Times New Roman"/>
        </w:rPr>
        <w:t xml:space="preserve">Using Kolb’s cycle, it can be seen throughout that the styles can be interlinked to help students adapt to different styles, such as how a theoretical model like Gibbs can help theorists develop as reflectors and how group activities could be put in place for a problem-solving scenario so that activists can develop as pragmatists. </w:t>
      </w:r>
    </w:p>
    <w:p w14:paraId="6EBD4125" w14:textId="77777777" w:rsidR="00905422" w:rsidRDefault="00905422" w:rsidP="00905422">
      <w:pPr>
        <w:rPr>
          <w:rFonts w:ascii="Times New Roman" w:hAnsi="Times New Roman" w:cs="Times New Roman"/>
        </w:rPr>
      </w:pPr>
      <w:r>
        <w:rPr>
          <w:rFonts w:ascii="Times New Roman" w:hAnsi="Times New Roman" w:cs="Times New Roman"/>
        </w:rPr>
        <w:t xml:space="preserve">On an independent level, The Myers Briggs Personality Test can be used to see which H&amp;M styles learners as individuals will have difficulty or ease in adapting to, with this information activities can be set to help develop learners. </w:t>
      </w:r>
    </w:p>
    <w:p w14:paraId="66E98007" w14:textId="77777777" w:rsidR="00AE3F86" w:rsidRDefault="00AE3F86" w:rsidP="00121984"/>
    <w:p w14:paraId="452FCD2D" w14:textId="5FA4EA5E" w:rsidR="00905422" w:rsidRPr="00AA25B3" w:rsidRDefault="00905422" w:rsidP="00905422">
      <w:pPr>
        <w:pStyle w:val="Heading1"/>
        <w:rPr>
          <w:rFonts w:ascii="Times New Roman" w:hAnsi="Times New Roman" w:cs="Times New Roman"/>
        </w:rPr>
      </w:pPr>
      <w:bookmarkStart w:id="12" w:name="_Toc225448541"/>
      <w:r w:rsidRPr="00AA25B3">
        <w:rPr>
          <w:rFonts w:ascii="Times New Roman" w:hAnsi="Times New Roman" w:cs="Times New Roman"/>
        </w:rPr>
        <w:t xml:space="preserve">6.0 Final </w:t>
      </w:r>
      <w:r w:rsidR="00AA25B3" w:rsidRPr="00AA25B3">
        <w:rPr>
          <w:rFonts w:ascii="Times New Roman" w:hAnsi="Times New Roman" w:cs="Times New Roman"/>
        </w:rPr>
        <w:t>Recommendations</w:t>
      </w:r>
      <w:bookmarkEnd w:id="12"/>
    </w:p>
    <w:p w14:paraId="17467DBD" w14:textId="77777777" w:rsidR="00905422" w:rsidRDefault="00905422" w:rsidP="00905422"/>
    <w:p w14:paraId="766747CD" w14:textId="77777777" w:rsidR="00AA25B3" w:rsidRDefault="00AA25B3" w:rsidP="00AA25B3">
      <w:pPr>
        <w:rPr>
          <w:rFonts w:ascii="Times New Roman" w:hAnsi="Times New Roman" w:cs="Times New Roman"/>
        </w:rPr>
      </w:pPr>
      <w:r>
        <w:rPr>
          <w:rFonts w:ascii="Times New Roman" w:hAnsi="Times New Roman" w:cs="Times New Roman"/>
        </w:rPr>
        <w:t>When planning a lesson/lessons teachers should:</w:t>
      </w:r>
    </w:p>
    <w:p w14:paraId="733A7117" w14:textId="77777777" w:rsidR="00AA25B3" w:rsidRDefault="00AA25B3" w:rsidP="00AA25B3">
      <w:pPr>
        <w:rPr>
          <w:rFonts w:ascii="Times New Roman" w:hAnsi="Times New Roman" w:cs="Times New Roman"/>
        </w:rPr>
      </w:pPr>
    </w:p>
    <w:p w14:paraId="241175AB" w14:textId="77777777" w:rsidR="00AA25B3" w:rsidRDefault="00AA25B3" w:rsidP="00AA25B3">
      <w:pPr>
        <w:pStyle w:val="ListParagraph"/>
        <w:numPr>
          <w:ilvl w:val="0"/>
          <w:numId w:val="4"/>
        </w:numPr>
        <w:rPr>
          <w:rFonts w:ascii="Times New Roman" w:hAnsi="Times New Roman" w:cs="Times New Roman"/>
        </w:rPr>
      </w:pPr>
      <w:r>
        <w:rPr>
          <w:rFonts w:ascii="Times New Roman" w:hAnsi="Times New Roman" w:cs="Times New Roman"/>
        </w:rPr>
        <w:t>Use Kolb and H&amp;M to make lessons suitable for all</w:t>
      </w:r>
    </w:p>
    <w:p w14:paraId="4CDBF3C4" w14:textId="77777777" w:rsidR="00AA25B3" w:rsidRDefault="00AA25B3" w:rsidP="00AA25B3">
      <w:pPr>
        <w:pStyle w:val="ListParagraph"/>
        <w:numPr>
          <w:ilvl w:val="0"/>
          <w:numId w:val="4"/>
        </w:numPr>
        <w:rPr>
          <w:rFonts w:ascii="Times New Roman" w:hAnsi="Times New Roman" w:cs="Times New Roman"/>
        </w:rPr>
      </w:pPr>
      <w:r>
        <w:rPr>
          <w:rFonts w:ascii="Times New Roman" w:hAnsi="Times New Roman" w:cs="Times New Roman"/>
        </w:rPr>
        <w:t>Begin new topics with a research activity</w:t>
      </w:r>
    </w:p>
    <w:p w14:paraId="2D238D75" w14:textId="77777777" w:rsidR="00AA25B3" w:rsidRDefault="00AA25B3" w:rsidP="00AA25B3">
      <w:pPr>
        <w:pStyle w:val="ListParagraph"/>
        <w:numPr>
          <w:ilvl w:val="0"/>
          <w:numId w:val="4"/>
        </w:numPr>
        <w:rPr>
          <w:rFonts w:ascii="Times New Roman" w:hAnsi="Times New Roman" w:cs="Times New Roman"/>
        </w:rPr>
      </w:pPr>
      <w:r>
        <w:rPr>
          <w:rFonts w:ascii="Times New Roman" w:hAnsi="Times New Roman" w:cs="Times New Roman"/>
        </w:rPr>
        <w:t>Incorporate reflective tasks/assignments into course of study</w:t>
      </w:r>
    </w:p>
    <w:p w14:paraId="47F68085" w14:textId="77777777" w:rsidR="00AA25B3" w:rsidRDefault="00AA25B3" w:rsidP="00AA25B3">
      <w:pPr>
        <w:pStyle w:val="ListParagraph"/>
        <w:numPr>
          <w:ilvl w:val="0"/>
          <w:numId w:val="4"/>
        </w:numPr>
        <w:rPr>
          <w:rFonts w:ascii="Times New Roman" w:hAnsi="Times New Roman" w:cs="Times New Roman"/>
        </w:rPr>
      </w:pPr>
      <w:r>
        <w:rPr>
          <w:rFonts w:ascii="Times New Roman" w:hAnsi="Times New Roman" w:cs="Times New Roman"/>
        </w:rPr>
        <w:t>Include relevant theoretical models throughout all lessons</w:t>
      </w:r>
    </w:p>
    <w:p w14:paraId="56AD3EF0" w14:textId="77777777" w:rsidR="00AA25B3" w:rsidRDefault="00AA25B3" w:rsidP="00AA25B3">
      <w:pPr>
        <w:pStyle w:val="ListParagraph"/>
        <w:numPr>
          <w:ilvl w:val="0"/>
          <w:numId w:val="4"/>
        </w:numPr>
        <w:rPr>
          <w:rFonts w:ascii="Times New Roman" w:hAnsi="Times New Roman" w:cs="Times New Roman"/>
        </w:rPr>
      </w:pPr>
      <w:r>
        <w:rPr>
          <w:rFonts w:ascii="Times New Roman" w:hAnsi="Times New Roman" w:cs="Times New Roman"/>
        </w:rPr>
        <w:t>Ensure there is a task where students can apply their knowledge in a problem-solving scenario.</w:t>
      </w:r>
    </w:p>
    <w:p w14:paraId="4F54681C" w14:textId="77777777" w:rsidR="00AA25B3" w:rsidRPr="00DF120A" w:rsidRDefault="00AA25B3" w:rsidP="00AA25B3">
      <w:pPr>
        <w:rPr>
          <w:rFonts w:ascii="Times New Roman" w:hAnsi="Times New Roman" w:cs="Times New Roman"/>
        </w:rPr>
      </w:pPr>
    </w:p>
    <w:p w14:paraId="252AB01E" w14:textId="742ADBBA" w:rsidR="00905422" w:rsidRDefault="00AA25B3" w:rsidP="00AA25B3">
      <w:pPr>
        <w:rPr>
          <w:rFonts w:ascii="Times New Roman" w:hAnsi="Times New Roman" w:cs="Times New Roman"/>
        </w:rPr>
      </w:pPr>
      <w:r>
        <w:rPr>
          <w:rFonts w:ascii="Times New Roman" w:hAnsi="Times New Roman" w:cs="Times New Roman"/>
        </w:rPr>
        <w:t>Use Myers Briggs Questionnaire to help with development of different H&amp;M styles in individual learners.</w:t>
      </w:r>
    </w:p>
    <w:p w14:paraId="631A2CA5" w14:textId="7E2F9193" w:rsidR="00342AB9" w:rsidRDefault="00342AB9">
      <w:pPr>
        <w:rPr>
          <w:rFonts w:ascii="Times New Roman" w:hAnsi="Times New Roman" w:cs="Times New Roman"/>
        </w:rPr>
      </w:pPr>
      <w:r>
        <w:rPr>
          <w:rFonts w:ascii="Times New Roman" w:hAnsi="Times New Roman" w:cs="Times New Roman"/>
        </w:rPr>
        <w:br w:type="page"/>
      </w:r>
    </w:p>
    <w:p w14:paraId="01F0BA3A" w14:textId="46271676" w:rsidR="00342AB9" w:rsidRDefault="00342AB9" w:rsidP="00342AB9">
      <w:pPr>
        <w:pStyle w:val="Heading1"/>
        <w:rPr>
          <w:rFonts w:ascii="Times New Roman" w:hAnsi="Times New Roman" w:cs="Times New Roman"/>
        </w:rPr>
      </w:pPr>
      <w:bookmarkStart w:id="13" w:name="_Toc225448542"/>
      <w:r w:rsidRPr="00342AB9">
        <w:rPr>
          <w:rFonts w:ascii="Times New Roman" w:hAnsi="Times New Roman" w:cs="Times New Roman"/>
        </w:rPr>
        <w:lastRenderedPageBreak/>
        <w:t>References</w:t>
      </w:r>
      <w:bookmarkEnd w:id="13"/>
      <w:r w:rsidRPr="00342AB9">
        <w:rPr>
          <w:rFonts w:ascii="Times New Roman" w:hAnsi="Times New Roman" w:cs="Times New Roman"/>
        </w:rPr>
        <w:t xml:space="preserve"> </w:t>
      </w:r>
    </w:p>
    <w:p w14:paraId="0B7005D9" w14:textId="77777777" w:rsidR="00342AB9" w:rsidRDefault="00342AB9" w:rsidP="00342AB9"/>
    <w:p w14:paraId="39E4A0EF" w14:textId="77777777" w:rsidR="00342AB9" w:rsidRDefault="00342AB9" w:rsidP="00342AB9">
      <w:pPr>
        <w:rPr>
          <w:rFonts w:ascii="Times New Roman" w:hAnsi="Times New Roman" w:cs="Times New Roman"/>
        </w:rPr>
      </w:pPr>
      <w:r w:rsidRPr="00614A31">
        <w:rPr>
          <w:rFonts w:ascii="Times New Roman" w:hAnsi="Times New Roman" w:cs="Times New Roman"/>
        </w:rPr>
        <w:t xml:space="preserve">Duff, A. and Duffy, T. (2002) ‘Psychometric properties of Honey &amp; Mumford’s Learning Styles Questionnaire (LSQ)’, Personality and individual differences, 33(1), pp. 147–163. Available at: </w:t>
      </w:r>
      <w:hyperlink r:id="rId7" w:history="1">
        <w:r w:rsidRPr="00D93BB3">
          <w:rPr>
            <w:rStyle w:val="Hyperlink"/>
            <w:rFonts w:ascii="Times New Roman" w:hAnsi="Times New Roman" w:cs="Times New Roman"/>
          </w:rPr>
          <w:t>https://doi.org/10.1016/S0191-8869(01)00141-6</w:t>
        </w:r>
      </w:hyperlink>
      <w:r>
        <w:rPr>
          <w:rFonts w:ascii="Times New Roman" w:hAnsi="Times New Roman" w:cs="Times New Roman"/>
        </w:rPr>
        <w:t xml:space="preserve"> </w:t>
      </w:r>
    </w:p>
    <w:p w14:paraId="12FEC5CC" w14:textId="77777777" w:rsidR="00342AB9" w:rsidRDefault="00342AB9" w:rsidP="00342AB9">
      <w:pPr>
        <w:rPr>
          <w:rFonts w:ascii="Times New Roman" w:hAnsi="Times New Roman" w:cs="Times New Roman"/>
        </w:rPr>
      </w:pPr>
      <w:r>
        <w:rPr>
          <w:rFonts w:ascii="Times New Roman" w:hAnsi="Times New Roman" w:cs="Times New Roman"/>
        </w:rPr>
        <w:t>George T. (2023) “</w:t>
      </w:r>
      <w:r w:rsidRPr="00372485">
        <w:rPr>
          <w:rFonts w:ascii="Times New Roman" w:hAnsi="Times New Roman" w:cs="Times New Roman"/>
          <w:i/>
          <w:iCs/>
        </w:rPr>
        <w:t>What Is Action Research? | Definition &amp; Examples</w:t>
      </w:r>
      <w:r>
        <w:rPr>
          <w:rFonts w:ascii="Times New Roman" w:hAnsi="Times New Roman" w:cs="Times New Roman"/>
        </w:rPr>
        <w:t xml:space="preserve">” Available at: </w:t>
      </w:r>
      <w:hyperlink r:id="rId8" w:history="1">
        <w:r w:rsidRPr="0026723E">
          <w:rPr>
            <w:rStyle w:val="Hyperlink"/>
            <w:rFonts w:ascii="Times New Roman" w:hAnsi="Times New Roman" w:cs="Times New Roman"/>
          </w:rPr>
          <w:t>https://www.scribbr.co.uk/research-methods/action-research-cycle/</w:t>
        </w:r>
      </w:hyperlink>
      <w:r>
        <w:rPr>
          <w:rFonts w:ascii="Times New Roman" w:hAnsi="Times New Roman" w:cs="Times New Roman"/>
        </w:rPr>
        <w:t xml:space="preserve"> Accessed: 10</w:t>
      </w:r>
      <w:r w:rsidRPr="00787CCD">
        <w:rPr>
          <w:rFonts w:ascii="Times New Roman" w:hAnsi="Times New Roman" w:cs="Times New Roman"/>
          <w:vertAlign w:val="superscript"/>
        </w:rPr>
        <w:t>th</w:t>
      </w:r>
      <w:r>
        <w:rPr>
          <w:rFonts w:ascii="Times New Roman" w:hAnsi="Times New Roman" w:cs="Times New Roman"/>
        </w:rPr>
        <w:t xml:space="preserve"> December 2025 </w:t>
      </w:r>
    </w:p>
    <w:p w14:paraId="52F6D5D6" w14:textId="77777777" w:rsidR="00342AB9" w:rsidRDefault="00342AB9" w:rsidP="00342AB9">
      <w:pPr>
        <w:rPr>
          <w:rFonts w:ascii="Times New Roman" w:hAnsi="Times New Roman" w:cs="Times New Roman"/>
        </w:rPr>
      </w:pPr>
      <w:r>
        <w:rPr>
          <w:rFonts w:ascii="Times New Roman" w:hAnsi="Times New Roman" w:cs="Times New Roman"/>
        </w:rPr>
        <w:t>ICTI Staff (2025) “</w:t>
      </w:r>
      <w:r w:rsidRPr="002825A0">
        <w:rPr>
          <w:rFonts w:ascii="Times New Roman" w:hAnsi="Times New Roman" w:cs="Times New Roman"/>
          <w:i/>
          <w:iCs/>
        </w:rPr>
        <w:t>What are the weaknesses of Kolb’s theor</w:t>
      </w:r>
      <w:r w:rsidRPr="002825A0">
        <w:rPr>
          <w:rFonts w:ascii="Times New Roman" w:hAnsi="Times New Roman" w:cs="Times New Roman"/>
        </w:rPr>
        <w:t>y?”</w:t>
      </w:r>
      <w:r>
        <w:rPr>
          <w:rFonts w:ascii="Times New Roman" w:hAnsi="Times New Roman" w:cs="Times New Roman"/>
        </w:rPr>
        <w:t xml:space="preserve"> Available at: </w:t>
      </w:r>
      <w:hyperlink r:id="rId9" w:history="1">
        <w:r w:rsidRPr="009F3736">
          <w:rPr>
            <w:rStyle w:val="Hyperlink"/>
            <w:rFonts w:ascii="Times New Roman" w:hAnsi="Times New Roman" w:cs="Times New Roman"/>
          </w:rPr>
          <w:t>https://imperialtraining.org/training-guide/what-are-the-weaknesses-of-kolbs-theory/</w:t>
        </w:r>
      </w:hyperlink>
      <w:r>
        <w:rPr>
          <w:rFonts w:ascii="Times New Roman" w:hAnsi="Times New Roman" w:cs="Times New Roman"/>
        </w:rPr>
        <w:t xml:space="preserve"> Accessed: 2</w:t>
      </w:r>
      <w:r w:rsidRPr="002825A0">
        <w:rPr>
          <w:rFonts w:ascii="Times New Roman" w:hAnsi="Times New Roman" w:cs="Times New Roman"/>
          <w:vertAlign w:val="superscript"/>
        </w:rPr>
        <w:t>nd</w:t>
      </w:r>
      <w:r>
        <w:rPr>
          <w:rFonts w:ascii="Times New Roman" w:hAnsi="Times New Roman" w:cs="Times New Roman"/>
        </w:rPr>
        <w:t xml:space="preserve"> February 2026</w:t>
      </w:r>
    </w:p>
    <w:p w14:paraId="62764B75" w14:textId="77777777" w:rsidR="00342AB9" w:rsidRDefault="00342AB9" w:rsidP="00342AB9">
      <w:pPr>
        <w:rPr>
          <w:rFonts w:ascii="Times New Roman" w:hAnsi="Times New Roman" w:cs="Times New Roman"/>
        </w:rPr>
      </w:pPr>
      <w:r>
        <w:rPr>
          <w:rFonts w:ascii="Times New Roman" w:hAnsi="Times New Roman" w:cs="Times New Roman"/>
        </w:rPr>
        <w:t>Lockitt W. (2024) “</w:t>
      </w:r>
      <w:r w:rsidRPr="00AE47A6">
        <w:rPr>
          <w:rFonts w:ascii="Times New Roman" w:hAnsi="Times New Roman" w:cs="Times New Roman"/>
          <w:i/>
          <w:iCs/>
        </w:rPr>
        <w:t>The Power of David Kolb’s Learning by Doing Cycle”</w:t>
      </w:r>
      <w:r>
        <w:rPr>
          <w:rFonts w:ascii="Times New Roman" w:hAnsi="Times New Roman" w:cs="Times New Roman"/>
          <w:i/>
          <w:iCs/>
        </w:rPr>
        <w:t xml:space="preserve"> </w:t>
      </w:r>
      <w:r>
        <w:rPr>
          <w:rFonts w:ascii="Times New Roman" w:hAnsi="Times New Roman" w:cs="Times New Roman"/>
        </w:rPr>
        <w:t xml:space="preserve">Available at: </w:t>
      </w:r>
      <w:hyperlink r:id="rId10" w:history="1">
        <w:r w:rsidRPr="009F3736">
          <w:rPr>
            <w:rStyle w:val="Hyperlink"/>
            <w:rFonts w:ascii="Times New Roman" w:hAnsi="Times New Roman" w:cs="Times New Roman"/>
          </w:rPr>
          <w:t>https://williamlockitt.co.uk/learn/the-power-of-david-kolbs-learning-by-doing-cycle/</w:t>
        </w:r>
      </w:hyperlink>
      <w:r>
        <w:rPr>
          <w:rFonts w:ascii="Times New Roman" w:hAnsi="Times New Roman" w:cs="Times New Roman"/>
        </w:rPr>
        <w:t xml:space="preserve"> Accessed: 2</w:t>
      </w:r>
      <w:r w:rsidRPr="00D61958">
        <w:rPr>
          <w:rFonts w:ascii="Times New Roman" w:hAnsi="Times New Roman" w:cs="Times New Roman"/>
          <w:vertAlign w:val="superscript"/>
        </w:rPr>
        <w:t>nd</w:t>
      </w:r>
      <w:r>
        <w:rPr>
          <w:rFonts w:ascii="Times New Roman" w:hAnsi="Times New Roman" w:cs="Times New Roman"/>
        </w:rPr>
        <w:t xml:space="preserve"> February 2026</w:t>
      </w:r>
    </w:p>
    <w:p w14:paraId="6F39A3BD" w14:textId="77777777" w:rsidR="00342AB9" w:rsidRDefault="00342AB9" w:rsidP="00342AB9">
      <w:pPr>
        <w:rPr>
          <w:rFonts w:ascii="Times New Roman" w:hAnsi="Times New Roman" w:cs="Times New Roman"/>
        </w:rPr>
      </w:pPr>
      <w:r>
        <w:rPr>
          <w:rFonts w:ascii="Times New Roman" w:hAnsi="Times New Roman" w:cs="Times New Roman"/>
        </w:rPr>
        <w:t>Management Training Specialists (2025) “</w:t>
      </w:r>
      <w:r w:rsidRPr="0051156B">
        <w:rPr>
          <w:rFonts w:ascii="Times New Roman" w:hAnsi="Times New Roman" w:cs="Times New Roman"/>
          <w:i/>
          <w:iCs/>
        </w:rPr>
        <w:t>The Honey and Mumford Learning Cycle”</w:t>
      </w:r>
      <w:r>
        <w:rPr>
          <w:rFonts w:ascii="Times New Roman" w:hAnsi="Times New Roman" w:cs="Times New Roman"/>
          <w:i/>
          <w:iCs/>
        </w:rPr>
        <w:t xml:space="preserve"> </w:t>
      </w:r>
      <w:r>
        <w:rPr>
          <w:rFonts w:ascii="Times New Roman" w:hAnsi="Times New Roman" w:cs="Times New Roman"/>
        </w:rPr>
        <w:t xml:space="preserve">Available at: </w:t>
      </w:r>
      <w:hyperlink r:id="rId11" w:history="1">
        <w:r w:rsidRPr="00AA25D6">
          <w:rPr>
            <w:rStyle w:val="Hyperlink"/>
            <w:rFonts w:ascii="Times New Roman" w:hAnsi="Times New Roman" w:cs="Times New Roman"/>
          </w:rPr>
          <w:t>https://www.mtdtraining.com/blog/honey-and-mumford-learning-cycle.htm</w:t>
        </w:r>
      </w:hyperlink>
      <w:r>
        <w:rPr>
          <w:rFonts w:ascii="Times New Roman" w:hAnsi="Times New Roman" w:cs="Times New Roman"/>
        </w:rPr>
        <w:t xml:space="preserve"> Accessed: 5</w:t>
      </w:r>
      <w:r w:rsidRPr="0051156B">
        <w:rPr>
          <w:rFonts w:ascii="Times New Roman" w:hAnsi="Times New Roman" w:cs="Times New Roman"/>
          <w:vertAlign w:val="superscript"/>
        </w:rPr>
        <w:t>th</w:t>
      </w:r>
      <w:r>
        <w:rPr>
          <w:rFonts w:ascii="Times New Roman" w:hAnsi="Times New Roman" w:cs="Times New Roman"/>
        </w:rPr>
        <w:t xml:space="preserve"> January 2026</w:t>
      </w:r>
    </w:p>
    <w:p w14:paraId="114B7A81" w14:textId="77777777" w:rsidR="00342AB9" w:rsidRDefault="00342AB9" w:rsidP="00342AB9">
      <w:pPr>
        <w:rPr>
          <w:rFonts w:ascii="Times New Roman" w:hAnsi="Times New Roman" w:cs="Times New Roman"/>
        </w:rPr>
      </w:pPr>
      <w:r>
        <w:rPr>
          <w:rFonts w:ascii="Times New Roman" w:hAnsi="Times New Roman" w:cs="Times New Roman"/>
        </w:rPr>
        <w:t>Myers &amp; Briggs Foundation (2026) a  “</w:t>
      </w:r>
      <w:r w:rsidRPr="0005365E">
        <w:rPr>
          <w:rFonts w:ascii="Times New Roman" w:hAnsi="Times New Roman" w:cs="Times New Roman"/>
          <w:i/>
          <w:iCs/>
        </w:rPr>
        <w:t>Myers-Briggs® Overview”</w:t>
      </w:r>
      <w:r>
        <w:rPr>
          <w:rFonts w:ascii="Times New Roman" w:hAnsi="Times New Roman" w:cs="Times New Roman"/>
        </w:rPr>
        <w:t xml:space="preserve"> Available at: </w:t>
      </w:r>
      <w:hyperlink r:id="rId12" w:history="1">
        <w:r w:rsidRPr="00BA4292">
          <w:rPr>
            <w:rStyle w:val="Hyperlink"/>
            <w:rFonts w:ascii="Times New Roman" w:hAnsi="Times New Roman" w:cs="Times New Roman"/>
          </w:rPr>
          <w:t>https://www.myersbriggs.org/my-mbti-personality-type/myers-briggs-overview/</w:t>
        </w:r>
      </w:hyperlink>
      <w:r>
        <w:rPr>
          <w:rFonts w:ascii="Times New Roman" w:hAnsi="Times New Roman" w:cs="Times New Roman"/>
        </w:rPr>
        <w:t xml:space="preserve"> Accessed: 10</w:t>
      </w:r>
      <w:r w:rsidRPr="00E17C1A">
        <w:rPr>
          <w:rFonts w:ascii="Times New Roman" w:hAnsi="Times New Roman" w:cs="Times New Roman"/>
          <w:vertAlign w:val="superscript"/>
        </w:rPr>
        <w:t>th</w:t>
      </w:r>
      <w:r>
        <w:rPr>
          <w:rFonts w:ascii="Times New Roman" w:hAnsi="Times New Roman" w:cs="Times New Roman"/>
        </w:rPr>
        <w:t xml:space="preserve"> March 2026</w:t>
      </w:r>
    </w:p>
    <w:p w14:paraId="17A76F9F" w14:textId="77777777" w:rsidR="00342AB9" w:rsidRDefault="00342AB9" w:rsidP="00342AB9">
      <w:pPr>
        <w:rPr>
          <w:rFonts w:ascii="Times New Roman" w:hAnsi="Times New Roman" w:cs="Times New Roman"/>
        </w:rPr>
      </w:pPr>
      <w:r>
        <w:rPr>
          <w:rFonts w:ascii="Times New Roman" w:hAnsi="Times New Roman" w:cs="Times New Roman"/>
        </w:rPr>
        <w:t>Myers &amp; Briggs Foundation (2026) b “</w:t>
      </w:r>
      <w:r w:rsidRPr="00AD387F">
        <w:rPr>
          <w:rFonts w:ascii="Times New Roman" w:hAnsi="Times New Roman" w:cs="Times New Roman"/>
          <w:i/>
          <w:iCs/>
        </w:rPr>
        <w:t>Personality Type and Learning</w:t>
      </w:r>
      <w:r>
        <w:rPr>
          <w:rFonts w:ascii="Times New Roman" w:hAnsi="Times New Roman" w:cs="Times New Roman"/>
        </w:rPr>
        <w:t xml:space="preserve">” Available at: </w:t>
      </w:r>
      <w:hyperlink r:id="rId13" w:history="1">
        <w:r w:rsidRPr="00BA4292">
          <w:rPr>
            <w:rStyle w:val="Hyperlink"/>
            <w:rFonts w:ascii="Times New Roman" w:hAnsi="Times New Roman" w:cs="Times New Roman"/>
          </w:rPr>
          <w:t>https://www.myersbriggs.org/type-in-my-life/personality-type-and-learning/</w:t>
        </w:r>
      </w:hyperlink>
      <w:r>
        <w:rPr>
          <w:rFonts w:ascii="Times New Roman" w:hAnsi="Times New Roman" w:cs="Times New Roman"/>
        </w:rPr>
        <w:t xml:space="preserve"> Accessed: 11</w:t>
      </w:r>
      <w:r w:rsidRPr="00886EDD">
        <w:rPr>
          <w:rFonts w:ascii="Times New Roman" w:hAnsi="Times New Roman" w:cs="Times New Roman"/>
          <w:vertAlign w:val="superscript"/>
        </w:rPr>
        <w:t>th</w:t>
      </w:r>
      <w:r>
        <w:rPr>
          <w:rFonts w:ascii="Times New Roman" w:hAnsi="Times New Roman" w:cs="Times New Roman"/>
        </w:rPr>
        <w:t xml:space="preserve"> March 2026</w:t>
      </w:r>
    </w:p>
    <w:p w14:paraId="0D71E88D" w14:textId="77777777" w:rsidR="00342AB9" w:rsidRDefault="00342AB9" w:rsidP="00342AB9">
      <w:pPr>
        <w:rPr>
          <w:rFonts w:ascii="Times New Roman" w:hAnsi="Times New Roman" w:cs="Times New Roman"/>
        </w:rPr>
      </w:pPr>
      <w:r>
        <w:rPr>
          <w:rFonts w:ascii="Times New Roman" w:hAnsi="Times New Roman" w:cs="Times New Roman"/>
        </w:rPr>
        <w:t>Naz A., Nasreen A. and Rashid S. (2021) ‘</w:t>
      </w:r>
      <w:r w:rsidRPr="00297AD9">
        <w:rPr>
          <w:rFonts w:ascii="Times New Roman" w:hAnsi="Times New Roman" w:cs="Times New Roman"/>
        </w:rPr>
        <w:t>The Starter Activity of the Lesson; Considerable Categories and Dynamics</w:t>
      </w:r>
      <w:r>
        <w:rPr>
          <w:rFonts w:ascii="Times New Roman" w:hAnsi="Times New Roman" w:cs="Times New Roman"/>
        </w:rPr>
        <w:t xml:space="preserve">’ </w:t>
      </w:r>
      <w:r w:rsidRPr="00297AD9">
        <w:rPr>
          <w:rFonts w:ascii="Times New Roman" w:hAnsi="Times New Roman" w:cs="Times New Roman"/>
          <w:i/>
          <w:iCs/>
        </w:rPr>
        <w:t>Sir Syed Journal of Education &amp; Social Research (SJESR)</w:t>
      </w:r>
      <w:r w:rsidRPr="00297AD9">
        <w:rPr>
          <w:rFonts w:ascii="Times New Roman" w:hAnsi="Times New Roman" w:cs="Times New Roman"/>
        </w:rPr>
        <w:t xml:space="preserve"> 4(1):350-357</w:t>
      </w:r>
      <w:r>
        <w:rPr>
          <w:rFonts w:ascii="Times New Roman" w:hAnsi="Times New Roman" w:cs="Times New Roman"/>
        </w:rPr>
        <w:t xml:space="preserve"> Available at: </w:t>
      </w:r>
      <w:hyperlink r:id="rId14" w:history="1">
        <w:r w:rsidRPr="00DF53A2">
          <w:rPr>
            <w:rStyle w:val="Hyperlink"/>
            <w:rFonts w:ascii="Times New Roman" w:hAnsi="Times New Roman" w:cs="Times New Roman"/>
          </w:rPr>
          <w:t>https://doi.org/10.36902/sjesr-vol4-iss1-2021(350-357)</w:t>
        </w:r>
      </w:hyperlink>
      <w:r>
        <w:rPr>
          <w:rFonts w:ascii="Times New Roman" w:hAnsi="Times New Roman" w:cs="Times New Roman"/>
        </w:rPr>
        <w:t xml:space="preserve"> </w:t>
      </w:r>
    </w:p>
    <w:p w14:paraId="65F32F21" w14:textId="77777777" w:rsidR="00342AB9" w:rsidRDefault="00342AB9" w:rsidP="00342AB9">
      <w:pPr>
        <w:rPr>
          <w:rFonts w:ascii="Times New Roman" w:hAnsi="Times New Roman" w:cs="Times New Roman"/>
        </w:rPr>
      </w:pPr>
      <w:r>
        <w:rPr>
          <w:rFonts w:ascii="Times New Roman" w:hAnsi="Times New Roman" w:cs="Times New Roman"/>
        </w:rPr>
        <w:t>Nine Dots Development (2021) “</w:t>
      </w:r>
      <w:r w:rsidRPr="00087352">
        <w:rPr>
          <w:rFonts w:ascii="Times New Roman" w:hAnsi="Times New Roman" w:cs="Times New Roman"/>
          <w:i/>
          <w:iCs/>
        </w:rPr>
        <w:t>Understanding Different Learning Styles and Their Implications on Your Organisation’s L&amp;D Approach</w:t>
      </w:r>
      <w:r>
        <w:rPr>
          <w:rFonts w:ascii="Times New Roman" w:hAnsi="Times New Roman" w:cs="Times New Roman"/>
        </w:rPr>
        <w:t xml:space="preserve">” Available at: </w:t>
      </w:r>
      <w:hyperlink r:id="rId15" w:anchor=":~:text=Reflectors%20learn%20best%20by%20watching,off%20what%20they%20have%20observed.&amp;text=How%20Can%20You%20Use%20Honey,learn%20in%20other%20styles%20too.&amp;text=We%20have%20created%20a%20free,the%20most%20from%20your%20workforce" w:history="1">
        <w:r w:rsidRPr="001E4A47">
          <w:rPr>
            <w:rStyle w:val="Hyperlink"/>
            <w:rFonts w:ascii="Times New Roman" w:hAnsi="Times New Roman" w:cs="Times New Roman"/>
          </w:rPr>
          <w:t>https://ninedotsdevelopment.com/blog/article/understanding-different-learning-styles-and-their-implications-on-your-organisations-ld-approach-part-one-of-fourunderstanding-different-learning-styles-and-their-implications-on-your-organisations-ld-approach-part-three-of-four#:~:text=Reflectors%20learn%20best%20by%20watching,off%20what%20they%20have%20observed.&amp;text=How%20Can%20You%20Use%20Honey,learn%20in%20other%20styles%20too.&amp;text=We%20have%20created%20a%20free,the%20most%20from%20your%20workforce</w:t>
        </w:r>
      </w:hyperlink>
      <w:r w:rsidRPr="00087352">
        <w:rPr>
          <w:rFonts w:ascii="Times New Roman" w:hAnsi="Times New Roman" w:cs="Times New Roman"/>
        </w:rPr>
        <w:t>.</w:t>
      </w:r>
      <w:r>
        <w:rPr>
          <w:rFonts w:ascii="Times New Roman" w:hAnsi="Times New Roman" w:cs="Times New Roman"/>
        </w:rPr>
        <w:t xml:space="preserve"> Accessed: 4</w:t>
      </w:r>
      <w:r w:rsidRPr="00087352">
        <w:rPr>
          <w:rFonts w:ascii="Times New Roman" w:hAnsi="Times New Roman" w:cs="Times New Roman"/>
          <w:vertAlign w:val="superscript"/>
        </w:rPr>
        <w:t>th</w:t>
      </w:r>
      <w:r>
        <w:rPr>
          <w:rFonts w:ascii="Times New Roman" w:hAnsi="Times New Roman" w:cs="Times New Roman"/>
        </w:rPr>
        <w:t xml:space="preserve"> January 2026</w:t>
      </w:r>
    </w:p>
    <w:p w14:paraId="3D63F0E3" w14:textId="59BEF848" w:rsidR="00342AB9" w:rsidRDefault="00342AB9" w:rsidP="00342AB9">
      <w:pPr>
        <w:rPr>
          <w:rFonts w:ascii="Times New Roman" w:hAnsi="Times New Roman" w:cs="Times New Roman"/>
        </w:rPr>
      </w:pPr>
      <w:r>
        <w:rPr>
          <w:rFonts w:ascii="Times New Roman" w:hAnsi="Times New Roman" w:cs="Times New Roman"/>
        </w:rPr>
        <w:t>Rosewell J. (2005) “</w:t>
      </w:r>
      <w:r w:rsidRPr="00C62170">
        <w:rPr>
          <w:rFonts w:ascii="Times New Roman" w:hAnsi="Times New Roman" w:cs="Times New Roman"/>
          <w:i/>
          <w:iCs/>
        </w:rPr>
        <w:t>Learning Styles</w:t>
      </w:r>
      <w:r>
        <w:rPr>
          <w:rFonts w:ascii="Times New Roman" w:hAnsi="Times New Roman" w:cs="Times New Roman"/>
        </w:rPr>
        <w:t xml:space="preserve">” Available at: </w:t>
      </w:r>
      <w:r>
        <w:t xml:space="preserve"> </w:t>
      </w:r>
      <w:hyperlink r:id="rId16" w:history="1">
        <w:r w:rsidRPr="00AC2A8C">
          <w:rPr>
            <w:rStyle w:val="Hyperlink"/>
          </w:rPr>
          <w:t>https://www.o</w:t>
        </w:r>
        <w:r w:rsidRPr="00AC2A8C">
          <w:rPr>
            <w:rStyle w:val="Hyperlink"/>
          </w:rPr>
          <w:t>p</w:t>
        </w:r>
        <w:r w:rsidRPr="00AC2A8C">
          <w:rPr>
            <w:rStyle w:val="Hyperlink"/>
          </w:rPr>
          <w:t>en.edu/openlearn/pluginfile.php/629607/mod_resource/content/1/t175_4_3.pdf</w:t>
        </w:r>
      </w:hyperlink>
      <w:r>
        <w:t xml:space="preserve"> </w:t>
      </w:r>
      <w:r>
        <w:rPr>
          <w:rFonts w:ascii="Times New Roman" w:hAnsi="Times New Roman" w:cs="Times New Roman"/>
        </w:rPr>
        <w:t>Accessed: 4</w:t>
      </w:r>
      <w:r w:rsidRPr="00663BB4">
        <w:rPr>
          <w:rFonts w:ascii="Times New Roman" w:hAnsi="Times New Roman" w:cs="Times New Roman"/>
          <w:vertAlign w:val="superscript"/>
        </w:rPr>
        <w:t>th</w:t>
      </w:r>
      <w:r>
        <w:rPr>
          <w:rFonts w:ascii="Times New Roman" w:hAnsi="Times New Roman" w:cs="Times New Roman"/>
        </w:rPr>
        <w:t xml:space="preserve"> January 2026 </w:t>
      </w:r>
    </w:p>
    <w:p w14:paraId="7936B4F9" w14:textId="77777777" w:rsidR="00342AB9" w:rsidRDefault="00342AB9" w:rsidP="00342AB9">
      <w:pPr>
        <w:rPr>
          <w:rFonts w:ascii="Times New Roman" w:hAnsi="Times New Roman" w:cs="Times New Roman"/>
        </w:rPr>
      </w:pPr>
      <w:r>
        <w:rPr>
          <w:rFonts w:ascii="Times New Roman" w:hAnsi="Times New Roman" w:cs="Times New Roman"/>
        </w:rPr>
        <w:t>Rusconi G. (2025) “</w:t>
      </w:r>
      <w:r w:rsidRPr="000E6CB5">
        <w:rPr>
          <w:rFonts w:ascii="Times New Roman" w:hAnsi="Times New Roman" w:cs="Times New Roman"/>
          <w:i/>
          <w:iCs/>
        </w:rPr>
        <w:t>Honey and Mumford Learning Styles | Theory and Advantages &amp; Disadvantages</w:t>
      </w:r>
      <w:r>
        <w:rPr>
          <w:rFonts w:ascii="Times New Roman" w:hAnsi="Times New Roman" w:cs="Times New Roman"/>
        </w:rPr>
        <w:t xml:space="preserve">” Available at: </w:t>
      </w:r>
      <w:hyperlink r:id="rId17" w:anchor="advantages-and-disadvantages-of-honey-and-mumford-learning-styles" w:history="1">
        <w:r w:rsidRPr="00AA25D6">
          <w:rPr>
            <w:rStyle w:val="Hyperlink"/>
            <w:rFonts w:ascii="Times New Roman" w:hAnsi="Times New Roman" w:cs="Times New Roman"/>
          </w:rPr>
          <w:t>https://cloudassess.com/blog/honey-mumford-learning-styles/#advantages-and-disadvantages-of-honey-and-mumford-learning-styles</w:t>
        </w:r>
      </w:hyperlink>
      <w:r>
        <w:rPr>
          <w:rFonts w:ascii="Times New Roman" w:hAnsi="Times New Roman" w:cs="Times New Roman"/>
        </w:rPr>
        <w:t xml:space="preserve"> Accessed: 5</w:t>
      </w:r>
      <w:r w:rsidRPr="000E6CB5">
        <w:rPr>
          <w:rFonts w:ascii="Times New Roman" w:hAnsi="Times New Roman" w:cs="Times New Roman"/>
          <w:vertAlign w:val="superscript"/>
        </w:rPr>
        <w:t>th</w:t>
      </w:r>
      <w:r>
        <w:rPr>
          <w:rFonts w:ascii="Times New Roman" w:hAnsi="Times New Roman" w:cs="Times New Roman"/>
        </w:rPr>
        <w:t xml:space="preserve"> January 2026</w:t>
      </w:r>
    </w:p>
    <w:p w14:paraId="42C9B69C" w14:textId="77777777" w:rsidR="00342AB9" w:rsidRDefault="00342AB9" w:rsidP="00342AB9">
      <w:pPr>
        <w:rPr>
          <w:rFonts w:ascii="Times New Roman" w:hAnsi="Times New Roman" w:cs="Times New Roman"/>
        </w:rPr>
      </w:pPr>
      <w:r w:rsidRPr="00E02860">
        <w:rPr>
          <w:rFonts w:ascii="Times New Roman" w:hAnsi="Times New Roman" w:cs="Times New Roman"/>
        </w:rPr>
        <w:lastRenderedPageBreak/>
        <w:t>Sinha, E. (2023) ‘“Co-creating” experiential learning in the metaverse- extending the Kolb’s learning cycle and identifying potential challenges’, </w:t>
      </w:r>
      <w:r w:rsidRPr="00E02860">
        <w:rPr>
          <w:rFonts w:ascii="Times New Roman" w:hAnsi="Times New Roman" w:cs="Times New Roman"/>
          <w:i/>
          <w:iCs/>
        </w:rPr>
        <w:t>The international journal of management education</w:t>
      </w:r>
      <w:r w:rsidRPr="00E02860">
        <w:rPr>
          <w:rFonts w:ascii="Times New Roman" w:hAnsi="Times New Roman" w:cs="Times New Roman"/>
        </w:rPr>
        <w:t xml:space="preserve">, 21(3). Available at: </w:t>
      </w:r>
      <w:hyperlink r:id="rId18" w:history="1">
        <w:r w:rsidRPr="004E000F">
          <w:rPr>
            <w:rStyle w:val="Hyperlink"/>
            <w:rFonts w:ascii="Times New Roman" w:hAnsi="Times New Roman" w:cs="Times New Roman"/>
          </w:rPr>
          <w:t>https://doi.org/10.1016/j.ijme.2023.100875</w:t>
        </w:r>
      </w:hyperlink>
      <w:r>
        <w:rPr>
          <w:rFonts w:ascii="Times New Roman" w:hAnsi="Times New Roman" w:cs="Times New Roman"/>
        </w:rPr>
        <w:t xml:space="preserve"> </w:t>
      </w:r>
    </w:p>
    <w:p w14:paraId="7AD4CB97" w14:textId="77777777" w:rsidR="00342AB9" w:rsidRDefault="00342AB9" w:rsidP="00342AB9">
      <w:pPr>
        <w:rPr>
          <w:rFonts w:ascii="Times New Roman" w:hAnsi="Times New Roman" w:cs="Times New Roman"/>
        </w:rPr>
      </w:pPr>
      <w:r>
        <w:rPr>
          <w:rFonts w:ascii="Times New Roman" w:hAnsi="Times New Roman" w:cs="Times New Roman"/>
        </w:rPr>
        <w:t>Smith J. (2025) “</w:t>
      </w:r>
      <w:r w:rsidRPr="00AA6037">
        <w:rPr>
          <w:rFonts w:ascii="Times New Roman" w:hAnsi="Times New Roman" w:cs="Times New Roman"/>
          <w:i/>
          <w:iCs/>
        </w:rPr>
        <w:t>Key Advantages and Disadvantages of Secondary Research”</w:t>
      </w:r>
      <w:r>
        <w:rPr>
          <w:rFonts w:ascii="Times New Roman" w:hAnsi="Times New Roman" w:cs="Times New Roman"/>
        </w:rPr>
        <w:t xml:space="preserve"> Available at: </w:t>
      </w:r>
      <w:hyperlink r:id="rId19" w:history="1">
        <w:r w:rsidRPr="002F623E">
          <w:rPr>
            <w:rStyle w:val="Hyperlink"/>
            <w:rFonts w:ascii="Times New Roman" w:hAnsi="Times New Roman" w:cs="Times New Roman"/>
          </w:rPr>
          <w:t>https://workingment.com/blog/advantages-and-disadvantages-of-secondary-research?srsltid=AfmBOoofcStgQLvK8oErAs5WPFQTXyNWrfxORkfvHTuJsRcaDix2Ebk8</w:t>
        </w:r>
      </w:hyperlink>
      <w:r>
        <w:rPr>
          <w:rFonts w:ascii="Times New Roman" w:hAnsi="Times New Roman" w:cs="Times New Roman"/>
        </w:rPr>
        <w:t xml:space="preserve"> Accessed: 4</w:t>
      </w:r>
      <w:r w:rsidRPr="00400D1A">
        <w:rPr>
          <w:rFonts w:ascii="Times New Roman" w:hAnsi="Times New Roman" w:cs="Times New Roman"/>
          <w:vertAlign w:val="superscript"/>
        </w:rPr>
        <w:t>th</w:t>
      </w:r>
      <w:r>
        <w:rPr>
          <w:rFonts w:ascii="Times New Roman" w:hAnsi="Times New Roman" w:cs="Times New Roman"/>
        </w:rPr>
        <w:t xml:space="preserve"> January 2026</w:t>
      </w:r>
    </w:p>
    <w:p w14:paraId="50935A10" w14:textId="77777777" w:rsidR="00342AB9" w:rsidRDefault="00342AB9" w:rsidP="00342AB9">
      <w:pPr>
        <w:rPr>
          <w:rFonts w:ascii="Times New Roman" w:hAnsi="Times New Roman" w:cs="Times New Roman"/>
        </w:rPr>
      </w:pPr>
      <w:r w:rsidRPr="003E2730">
        <w:rPr>
          <w:rFonts w:ascii="Times New Roman" w:hAnsi="Times New Roman" w:cs="Times New Roman"/>
        </w:rPr>
        <w:t>Swailes, S. and Senior, B. (1999) “The Dimensionality of Honey and Mumford’s Learning Styles Questionnaire,” </w:t>
      </w:r>
      <w:r w:rsidRPr="003E2730">
        <w:rPr>
          <w:rFonts w:ascii="Times New Roman" w:hAnsi="Times New Roman" w:cs="Times New Roman"/>
          <w:i/>
          <w:iCs/>
        </w:rPr>
        <w:t>International journal of selection and assessment</w:t>
      </w:r>
      <w:r w:rsidRPr="003E2730">
        <w:rPr>
          <w:rFonts w:ascii="Times New Roman" w:hAnsi="Times New Roman" w:cs="Times New Roman"/>
        </w:rPr>
        <w:t xml:space="preserve">, 7(1), pp. 1–11. Available at: </w:t>
      </w:r>
      <w:hyperlink r:id="rId20" w:history="1">
        <w:r w:rsidRPr="009F3736">
          <w:rPr>
            <w:rStyle w:val="Hyperlink"/>
            <w:rFonts w:ascii="Times New Roman" w:hAnsi="Times New Roman" w:cs="Times New Roman"/>
          </w:rPr>
          <w:t>https://doi.org/10.1111/1468-2389.00099</w:t>
        </w:r>
      </w:hyperlink>
      <w:r>
        <w:rPr>
          <w:rFonts w:ascii="Times New Roman" w:hAnsi="Times New Roman" w:cs="Times New Roman"/>
        </w:rPr>
        <w:t xml:space="preserve"> </w:t>
      </w:r>
    </w:p>
    <w:p w14:paraId="3FF2FB8B" w14:textId="77777777" w:rsidR="00342AB9" w:rsidRDefault="00342AB9" w:rsidP="00342AB9">
      <w:pPr>
        <w:rPr>
          <w:rFonts w:ascii="Times New Roman" w:hAnsi="Times New Roman" w:cs="Times New Roman"/>
        </w:rPr>
      </w:pPr>
      <w:r>
        <w:rPr>
          <w:rFonts w:ascii="Times New Roman" w:hAnsi="Times New Roman" w:cs="Times New Roman"/>
        </w:rPr>
        <w:t>The London School of Economics and Political Science (2026) “</w:t>
      </w:r>
      <w:r w:rsidRPr="009E2138">
        <w:rPr>
          <w:rFonts w:ascii="Times New Roman" w:hAnsi="Times New Roman" w:cs="Times New Roman"/>
          <w:i/>
          <w:iCs/>
        </w:rPr>
        <w:t>Research Activities</w:t>
      </w:r>
      <w:r>
        <w:rPr>
          <w:rFonts w:ascii="Times New Roman" w:hAnsi="Times New Roman" w:cs="Times New Roman"/>
        </w:rPr>
        <w:t xml:space="preserve">” Available at: </w:t>
      </w:r>
      <w:hyperlink r:id="rId21" w:history="1">
        <w:r w:rsidRPr="00AC2A8C">
          <w:rPr>
            <w:rStyle w:val="Hyperlink"/>
            <w:rFonts w:ascii="Times New Roman" w:hAnsi="Times New Roman" w:cs="Times New Roman"/>
          </w:rPr>
          <w:t>https://info.lse.ac.uk/staff/divisions/Eden-Centre/Assessment-and-Feedback-Toolkit/Assessment-methods/Research-activities</w:t>
        </w:r>
      </w:hyperlink>
      <w:r>
        <w:rPr>
          <w:rFonts w:ascii="Times New Roman" w:hAnsi="Times New Roman" w:cs="Times New Roman"/>
        </w:rPr>
        <w:t xml:space="preserve"> Accessed: 21</w:t>
      </w:r>
      <w:r w:rsidRPr="001B6ED1">
        <w:rPr>
          <w:rFonts w:ascii="Times New Roman" w:hAnsi="Times New Roman" w:cs="Times New Roman"/>
          <w:vertAlign w:val="superscript"/>
        </w:rPr>
        <w:t>st</w:t>
      </w:r>
      <w:r>
        <w:rPr>
          <w:rFonts w:ascii="Times New Roman" w:hAnsi="Times New Roman" w:cs="Times New Roman"/>
        </w:rPr>
        <w:t xml:space="preserve"> March 2026</w:t>
      </w:r>
    </w:p>
    <w:p w14:paraId="67A8D444" w14:textId="77777777" w:rsidR="00342AB9" w:rsidRDefault="00342AB9" w:rsidP="00342AB9">
      <w:pPr>
        <w:rPr>
          <w:rFonts w:ascii="Times New Roman" w:hAnsi="Times New Roman" w:cs="Times New Roman"/>
        </w:rPr>
      </w:pPr>
      <w:r>
        <w:rPr>
          <w:rFonts w:ascii="Times New Roman" w:hAnsi="Times New Roman" w:cs="Times New Roman"/>
        </w:rPr>
        <w:t>The University of Edinburugh (2026) “</w:t>
      </w:r>
      <w:r w:rsidRPr="002D5F3E">
        <w:rPr>
          <w:rFonts w:ascii="Times New Roman" w:hAnsi="Times New Roman" w:cs="Times New Roman"/>
          <w:i/>
          <w:iCs/>
        </w:rPr>
        <w:t>Gibbs' Reflective Cycle</w:t>
      </w:r>
      <w:r>
        <w:rPr>
          <w:rFonts w:ascii="Times New Roman" w:hAnsi="Times New Roman" w:cs="Times New Roman"/>
        </w:rPr>
        <w:t xml:space="preserve">” Available at: </w:t>
      </w:r>
      <w:hyperlink r:id="rId22" w:history="1">
        <w:r w:rsidRPr="00AC2A8C">
          <w:rPr>
            <w:rStyle w:val="Hyperlink"/>
            <w:rFonts w:ascii="Times New Roman" w:hAnsi="Times New Roman" w:cs="Times New Roman"/>
          </w:rPr>
          <w:t>https://reflection.ed.ac.uk/reflectors-toolkit/reflecting-on-experience/gibbs-reflective-cycle</w:t>
        </w:r>
      </w:hyperlink>
      <w:r>
        <w:rPr>
          <w:rFonts w:ascii="Times New Roman" w:hAnsi="Times New Roman" w:cs="Times New Roman"/>
        </w:rPr>
        <w:t xml:space="preserve"> Accessed: 20</w:t>
      </w:r>
      <w:r w:rsidRPr="004C5DBC">
        <w:rPr>
          <w:rFonts w:ascii="Times New Roman" w:hAnsi="Times New Roman" w:cs="Times New Roman"/>
          <w:vertAlign w:val="superscript"/>
        </w:rPr>
        <w:t>th</w:t>
      </w:r>
      <w:r>
        <w:rPr>
          <w:rFonts w:ascii="Times New Roman" w:hAnsi="Times New Roman" w:cs="Times New Roman"/>
        </w:rPr>
        <w:t xml:space="preserve"> March 2026</w:t>
      </w:r>
    </w:p>
    <w:p w14:paraId="1AAEAB0C" w14:textId="77777777" w:rsidR="00342AB9" w:rsidRPr="00342AB9" w:rsidRDefault="00342AB9" w:rsidP="00342AB9"/>
    <w:sectPr w:rsidR="00342AB9" w:rsidRPr="00342AB9" w:rsidSect="00F15A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363D1"/>
    <w:multiLevelType w:val="hybridMultilevel"/>
    <w:tmpl w:val="E794AE9C"/>
    <w:lvl w:ilvl="0" w:tplc="08090001">
      <w:start w:val="1"/>
      <w:numFmt w:val="bullet"/>
      <w:lvlText w:val=""/>
      <w:lvlJc w:val="left"/>
      <w:pPr>
        <w:ind w:left="108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B1484"/>
    <w:multiLevelType w:val="multilevel"/>
    <w:tmpl w:val="6F56CC3C"/>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6E55B0E"/>
    <w:multiLevelType w:val="hybridMultilevel"/>
    <w:tmpl w:val="E3501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511D9"/>
    <w:multiLevelType w:val="hybridMultilevel"/>
    <w:tmpl w:val="845AD866"/>
    <w:lvl w:ilvl="0" w:tplc="B904460A">
      <w:start w:val="4"/>
      <w:numFmt w:val="bullet"/>
      <w:lvlText w:val="-"/>
      <w:lvlJc w:val="left"/>
      <w:pPr>
        <w:ind w:left="1080" w:hanging="360"/>
      </w:pPr>
      <w:rPr>
        <w:rFonts w:ascii="Times New Roman" w:eastAsiaTheme="minorHAnsi" w:hAnsi="Times New Roman" w:cs="Times New Roman"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2994135"/>
    <w:multiLevelType w:val="hybridMultilevel"/>
    <w:tmpl w:val="B482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536486">
    <w:abstractNumId w:val="1"/>
  </w:num>
  <w:num w:numId="2" w16cid:durableId="834537748">
    <w:abstractNumId w:val="4"/>
  </w:num>
  <w:num w:numId="3" w16cid:durableId="151526172">
    <w:abstractNumId w:val="2"/>
  </w:num>
  <w:num w:numId="4" w16cid:durableId="417294908">
    <w:abstractNumId w:val="3"/>
  </w:num>
  <w:num w:numId="5" w16cid:durableId="61224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54C"/>
    <w:rsid w:val="0003754C"/>
    <w:rsid w:val="00067144"/>
    <w:rsid w:val="000F4BCA"/>
    <w:rsid w:val="00121984"/>
    <w:rsid w:val="001321DB"/>
    <w:rsid w:val="00203F88"/>
    <w:rsid w:val="002245DC"/>
    <w:rsid w:val="002F5022"/>
    <w:rsid w:val="00342AB9"/>
    <w:rsid w:val="00354D15"/>
    <w:rsid w:val="003D59A8"/>
    <w:rsid w:val="00400861"/>
    <w:rsid w:val="004E12C6"/>
    <w:rsid w:val="00574CF0"/>
    <w:rsid w:val="006242E3"/>
    <w:rsid w:val="007A16CA"/>
    <w:rsid w:val="007D1BA0"/>
    <w:rsid w:val="007D7923"/>
    <w:rsid w:val="00905422"/>
    <w:rsid w:val="009631F5"/>
    <w:rsid w:val="0096536F"/>
    <w:rsid w:val="00966A8D"/>
    <w:rsid w:val="00A154A6"/>
    <w:rsid w:val="00AA25B3"/>
    <w:rsid w:val="00AE3F86"/>
    <w:rsid w:val="00B0118D"/>
    <w:rsid w:val="00B77FB1"/>
    <w:rsid w:val="00BF3F7B"/>
    <w:rsid w:val="00DC263F"/>
    <w:rsid w:val="00E01BC7"/>
    <w:rsid w:val="00EC4C35"/>
    <w:rsid w:val="00EC7200"/>
    <w:rsid w:val="00F15AA0"/>
    <w:rsid w:val="00F248E1"/>
    <w:rsid w:val="00F9076A"/>
    <w:rsid w:val="00FC7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B5B1E"/>
  <w15:chartTrackingRefBased/>
  <w15:docId w15:val="{6FD01A28-4CBC-4492-9634-062BAD852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7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5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5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5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75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54C"/>
    <w:rPr>
      <w:rFonts w:eastAsiaTheme="majorEastAsia" w:cstheme="majorBidi"/>
      <w:color w:val="272727" w:themeColor="text1" w:themeTint="D8"/>
    </w:rPr>
  </w:style>
  <w:style w:type="paragraph" w:styleId="Title">
    <w:name w:val="Title"/>
    <w:basedOn w:val="Normal"/>
    <w:next w:val="Normal"/>
    <w:link w:val="TitleChar"/>
    <w:uiPriority w:val="10"/>
    <w:qFormat/>
    <w:rsid w:val="00037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54C"/>
    <w:pPr>
      <w:spacing w:before="160"/>
      <w:jc w:val="center"/>
    </w:pPr>
    <w:rPr>
      <w:i/>
      <w:iCs/>
      <w:color w:val="404040" w:themeColor="text1" w:themeTint="BF"/>
    </w:rPr>
  </w:style>
  <w:style w:type="character" w:customStyle="1" w:styleId="QuoteChar">
    <w:name w:val="Quote Char"/>
    <w:basedOn w:val="DefaultParagraphFont"/>
    <w:link w:val="Quote"/>
    <w:uiPriority w:val="29"/>
    <w:rsid w:val="0003754C"/>
    <w:rPr>
      <w:i/>
      <w:iCs/>
      <w:color w:val="404040" w:themeColor="text1" w:themeTint="BF"/>
    </w:rPr>
  </w:style>
  <w:style w:type="paragraph" w:styleId="ListParagraph">
    <w:name w:val="List Paragraph"/>
    <w:basedOn w:val="Normal"/>
    <w:uiPriority w:val="34"/>
    <w:qFormat/>
    <w:rsid w:val="0003754C"/>
    <w:pPr>
      <w:ind w:left="720"/>
      <w:contextualSpacing/>
    </w:pPr>
  </w:style>
  <w:style w:type="character" w:styleId="IntenseEmphasis">
    <w:name w:val="Intense Emphasis"/>
    <w:basedOn w:val="DefaultParagraphFont"/>
    <w:uiPriority w:val="21"/>
    <w:qFormat/>
    <w:rsid w:val="0003754C"/>
    <w:rPr>
      <w:i/>
      <w:iCs/>
      <w:color w:val="0F4761" w:themeColor="accent1" w:themeShade="BF"/>
    </w:rPr>
  </w:style>
  <w:style w:type="paragraph" w:styleId="IntenseQuote">
    <w:name w:val="Intense Quote"/>
    <w:basedOn w:val="Normal"/>
    <w:next w:val="Normal"/>
    <w:link w:val="IntenseQuoteChar"/>
    <w:uiPriority w:val="30"/>
    <w:qFormat/>
    <w:rsid w:val="00037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54C"/>
    <w:rPr>
      <w:i/>
      <w:iCs/>
      <w:color w:val="0F4761" w:themeColor="accent1" w:themeShade="BF"/>
    </w:rPr>
  </w:style>
  <w:style w:type="character" w:styleId="IntenseReference">
    <w:name w:val="Intense Reference"/>
    <w:basedOn w:val="DefaultParagraphFont"/>
    <w:uiPriority w:val="32"/>
    <w:qFormat/>
    <w:rsid w:val="0003754C"/>
    <w:rPr>
      <w:b/>
      <w:bCs/>
      <w:smallCaps/>
      <w:color w:val="0F4761" w:themeColor="accent1" w:themeShade="BF"/>
      <w:spacing w:val="5"/>
    </w:rPr>
  </w:style>
  <w:style w:type="paragraph" w:styleId="NoSpacing">
    <w:name w:val="No Spacing"/>
    <w:link w:val="NoSpacingChar"/>
    <w:uiPriority w:val="1"/>
    <w:qFormat/>
    <w:rsid w:val="00F15A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5AA0"/>
    <w:rPr>
      <w:rFonts w:eastAsiaTheme="minorEastAsia"/>
      <w:kern w:val="0"/>
      <w:lang w:val="en-US"/>
      <w14:ligatures w14:val="none"/>
    </w:rPr>
  </w:style>
  <w:style w:type="character" w:styleId="Hyperlink">
    <w:name w:val="Hyperlink"/>
    <w:basedOn w:val="DefaultParagraphFont"/>
    <w:uiPriority w:val="99"/>
    <w:unhideWhenUsed/>
    <w:rsid w:val="00342AB9"/>
    <w:rPr>
      <w:color w:val="467886" w:themeColor="hyperlink"/>
      <w:u w:val="single"/>
    </w:rPr>
  </w:style>
  <w:style w:type="character" w:styleId="FollowedHyperlink">
    <w:name w:val="FollowedHyperlink"/>
    <w:basedOn w:val="DefaultParagraphFont"/>
    <w:uiPriority w:val="99"/>
    <w:semiHidden/>
    <w:unhideWhenUsed/>
    <w:rsid w:val="00342AB9"/>
    <w:rPr>
      <w:color w:val="96607D" w:themeColor="followedHyperlink"/>
      <w:u w:val="single"/>
    </w:rPr>
  </w:style>
  <w:style w:type="paragraph" w:styleId="TOCHeading">
    <w:name w:val="TOC Heading"/>
    <w:basedOn w:val="Heading1"/>
    <w:next w:val="Normal"/>
    <w:uiPriority w:val="39"/>
    <w:unhideWhenUsed/>
    <w:qFormat/>
    <w:rsid w:val="001321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21DB"/>
    <w:pPr>
      <w:spacing w:after="100"/>
    </w:pPr>
  </w:style>
  <w:style w:type="paragraph" w:styleId="TOC2">
    <w:name w:val="toc 2"/>
    <w:basedOn w:val="Normal"/>
    <w:next w:val="Normal"/>
    <w:autoRedefine/>
    <w:uiPriority w:val="39"/>
    <w:unhideWhenUsed/>
    <w:rsid w:val="001321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research-methods/action-research-cycle/" TargetMode="External"/><Relationship Id="rId13" Type="http://schemas.openxmlformats.org/officeDocument/2006/relationships/hyperlink" Target="https://www.myersbriggs.org/type-in-my-life/personality-type-and-learning/" TargetMode="External"/><Relationship Id="rId18" Type="http://schemas.openxmlformats.org/officeDocument/2006/relationships/hyperlink" Target="https://doi.org/10.1016/j.ijme.2023.100875" TargetMode="External"/><Relationship Id="rId3" Type="http://schemas.openxmlformats.org/officeDocument/2006/relationships/numbering" Target="numbering.xml"/><Relationship Id="rId21" Type="http://schemas.openxmlformats.org/officeDocument/2006/relationships/hyperlink" Target="https://info.lse.ac.uk/staff/divisions/Eden-Centre/Assessment-and-Feedback-Toolkit/Assessment-methods/Research-activities" TargetMode="External"/><Relationship Id="rId7" Type="http://schemas.openxmlformats.org/officeDocument/2006/relationships/hyperlink" Target="https://doi.org/10.1016/S0191-8869(01)00141-6" TargetMode="External"/><Relationship Id="rId12" Type="http://schemas.openxmlformats.org/officeDocument/2006/relationships/hyperlink" Target="https://www.myersbriggs.org/my-mbti-personality-type/myers-briggs-overview/" TargetMode="External"/><Relationship Id="rId17" Type="http://schemas.openxmlformats.org/officeDocument/2006/relationships/hyperlink" Target="https://cloudassess.com/blog/honey-mumford-learning-styles/" TargetMode="External"/><Relationship Id="rId2" Type="http://schemas.openxmlformats.org/officeDocument/2006/relationships/customXml" Target="../customXml/item2.xml"/><Relationship Id="rId16" Type="http://schemas.openxmlformats.org/officeDocument/2006/relationships/hyperlink" Target="https://www.open.edu/openlearn/pluginfile.php/629607/mod_resource/content/1/t175_4_3.pdf" TargetMode="External"/><Relationship Id="rId20" Type="http://schemas.openxmlformats.org/officeDocument/2006/relationships/hyperlink" Target="https://doi.org/10.1111/1468-2389.000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tdtraining.com/blog/honey-and-mumford-learning-cycle.ht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ninedotsdevelopment.com/blog/article/understanding-different-learning-styles-and-their-implications-on-your-organisations-ld-approach-part-one-of-fourunderstanding-different-learning-styles-and-their-implications-on-your-organisations-ld-approach-part-three-of-four" TargetMode="External"/><Relationship Id="rId23" Type="http://schemas.openxmlformats.org/officeDocument/2006/relationships/fontTable" Target="fontTable.xml"/><Relationship Id="rId10" Type="http://schemas.openxmlformats.org/officeDocument/2006/relationships/hyperlink" Target="https://williamlockitt.co.uk/learn/the-power-of-david-kolbs-learning-by-doing-cycle/" TargetMode="External"/><Relationship Id="rId19" Type="http://schemas.openxmlformats.org/officeDocument/2006/relationships/hyperlink" Target="https://workingment.com/blog/advantages-and-disadvantages-of-secondary-research?srsltid=AfmBOoofcStgQLvK8oErAs5WPFQTXyNWrfxORkfvHTuJsRcaDix2Ebk8" TargetMode="External"/><Relationship Id="rId4" Type="http://schemas.openxmlformats.org/officeDocument/2006/relationships/styles" Target="styles.xml"/><Relationship Id="rId9" Type="http://schemas.openxmlformats.org/officeDocument/2006/relationships/hyperlink" Target="https://imperialtraining.org/training-guide/what-are-the-weaknesses-of-kolbs-theory/" TargetMode="External"/><Relationship Id="rId14" Type="http://schemas.openxmlformats.org/officeDocument/2006/relationships/hyperlink" Target="https://doi.org/10.36902/sjesr-vol4-iss1-2021(350-357)" TargetMode="External"/><Relationship Id="rId22"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2171E5-57E1-4B23-9D8C-9A5ADDBE2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5196</Words>
  <Characters>26345</Characters>
  <Application>Microsoft Office Word</Application>
  <DocSecurity>0</DocSecurity>
  <Lines>497</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ECPT6009 – Action Research Project – Learning Styles</dc:title>
  <dc:subject/>
  <dc:creator>Jac Thomas (2204038)</dc:creator>
  <cp:keywords/>
  <dc:description/>
  <cp:lastModifiedBy>Jac Thomas (2204038)</cp:lastModifiedBy>
  <cp:revision>31</cp:revision>
  <dcterms:created xsi:type="dcterms:W3CDTF">2026-03-26T19:18:00Z</dcterms:created>
  <dcterms:modified xsi:type="dcterms:W3CDTF">2026-03-26T20:20:00Z</dcterms:modified>
</cp:coreProperties>
</file>