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73D73" w14:textId="77777777" w:rsidR="00BA1B39" w:rsidRDefault="00BA1B39" w:rsidP="00BA1B39">
      <w:pPr>
        <w:spacing w:line="276" w:lineRule="auto"/>
        <w:jc w:val="center"/>
        <w:rPr>
          <w:rFonts w:eastAsia="Times New Roman" w:cs="Times New Roman"/>
          <w:b/>
          <w:iCs/>
          <w:sz w:val="32"/>
          <w:szCs w:val="32"/>
        </w:rPr>
      </w:pPr>
    </w:p>
    <w:p w14:paraId="652A1DD8" w14:textId="77777777" w:rsidR="00BA1B39" w:rsidRDefault="00BA1B39" w:rsidP="00BA1B39">
      <w:pPr>
        <w:spacing w:line="276" w:lineRule="auto"/>
        <w:jc w:val="center"/>
        <w:rPr>
          <w:rFonts w:eastAsia="Times New Roman" w:cs="Times New Roman"/>
          <w:b/>
          <w:iCs/>
          <w:sz w:val="32"/>
          <w:szCs w:val="32"/>
        </w:rPr>
      </w:pPr>
    </w:p>
    <w:p w14:paraId="5A275BAC" w14:textId="77777777" w:rsidR="00BA1B39" w:rsidRDefault="00BA1B39" w:rsidP="00BA1B39">
      <w:pPr>
        <w:spacing w:line="276" w:lineRule="auto"/>
        <w:jc w:val="center"/>
        <w:rPr>
          <w:rFonts w:eastAsia="Times New Roman" w:cs="Times New Roman"/>
          <w:b/>
          <w:iCs/>
          <w:sz w:val="32"/>
          <w:szCs w:val="32"/>
        </w:rPr>
      </w:pPr>
    </w:p>
    <w:p w14:paraId="6F923959" w14:textId="77777777" w:rsidR="00BA1B39" w:rsidRDefault="00BA1B39" w:rsidP="00BA1B39">
      <w:pPr>
        <w:spacing w:line="276" w:lineRule="auto"/>
        <w:jc w:val="center"/>
        <w:rPr>
          <w:rFonts w:eastAsia="Times New Roman" w:cs="Times New Roman"/>
          <w:b/>
          <w:iCs/>
          <w:sz w:val="32"/>
          <w:szCs w:val="32"/>
        </w:rPr>
      </w:pPr>
    </w:p>
    <w:p w14:paraId="6FE78946" w14:textId="77777777" w:rsidR="00BA1B39" w:rsidRDefault="00BA1B39" w:rsidP="00BA1B39">
      <w:pPr>
        <w:spacing w:line="276" w:lineRule="auto"/>
        <w:jc w:val="center"/>
        <w:rPr>
          <w:rFonts w:eastAsia="Times New Roman" w:cs="Times New Roman"/>
          <w:b/>
          <w:iCs/>
          <w:sz w:val="32"/>
          <w:szCs w:val="32"/>
        </w:rPr>
      </w:pPr>
    </w:p>
    <w:p w14:paraId="6E9EE70C" w14:textId="77777777" w:rsidR="00BA1B39" w:rsidRDefault="00BA1B39" w:rsidP="00BA1B39">
      <w:pPr>
        <w:spacing w:line="276" w:lineRule="auto"/>
        <w:jc w:val="center"/>
        <w:rPr>
          <w:rFonts w:eastAsia="Times New Roman" w:cs="Times New Roman"/>
          <w:b/>
          <w:iCs/>
          <w:sz w:val="32"/>
          <w:szCs w:val="32"/>
        </w:rPr>
      </w:pPr>
    </w:p>
    <w:p w14:paraId="676AC629" w14:textId="5D030E33" w:rsidR="00BA1B39" w:rsidRPr="009B5A23" w:rsidRDefault="00EC0F65" w:rsidP="00077AA9">
      <w:pPr>
        <w:jc w:val="left"/>
        <w:rPr>
          <w:rFonts w:ascii="Amasis MT Pro Black" w:hAnsi="Amasis MT Pro Black" w:cs="ADLaM Display"/>
          <w:b/>
          <w:bCs/>
          <w:i/>
          <w:iCs/>
          <w:sz w:val="40"/>
          <w:szCs w:val="40"/>
          <w:u w:val="single"/>
        </w:rPr>
      </w:pPr>
      <w:r w:rsidRPr="009B5A23">
        <w:rPr>
          <w:rFonts w:ascii="Amasis MT Pro Black" w:hAnsi="Amasis MT Pro Black" w:cs="ADLaM Display"/>
          <w:b/>
          <w:bCs/>
          <w:i/>
          <w:iCs/>
          <w:sz w:val="40"/>
          <w:szCs w:val="40"/>
          <w:u w:val="single"/>
        </w:rPr>
        <w:t xml:space="preserve">Module Title: </w:t>
      </w:r>
      <w:r w:rsidRPr="002D0466">
        <w:rPr>
          <w:rFonts w:ascii="Amasis MT Pro Black" w:hAnsi="Amasis MT Pro Black" w:cs="ADLaM Display"/>
          <w:b/>
          <w:bCs/>
          <w:i/>
          <w:iCs/>
          <w:color w:val="FF0000"/>
          <w:sz w:val="40"/>
          <w:szCs w:val="40"/>
          <w:u w:val="single"/>
        </w:rPr>
        <w:t>Study Skills</w:t>
      </w:r>
    </w:p>
    <w:p w14:paraId="0641071D" w14:textId="5A03D87A" w:rsidR="00BA1B39" w:rsidRPr="002D0466" w:rsidRDefault="00EC0F65" w:rsidP="00077AA9">
      <w:pPr>
        <w:jc w:val="left"/>
        <w:rPr>
          <w:rFonts w:ascii="Amasis MT Pro Black" w:hAnsi="Amasis MT Pro Black" w:cs="ADLaM Display"/>
          <w:b/>
          <w:bCs/>
          <w:i/>
          <w:iCs/>
          <w:color w:val="FF0000"/>
          <w:sz w:val="40"/>
          <w:szCs w:val="40"/>
          <w:u w:val="single"/>
        </w:rPr>
      </w:pPr>
      <w:r w:rsidRPr="009B5A23">
        <w:rPr>
          <w:rFonts w:ascii="Amasis MT Pro Black" w:hAnsi="Amasis MT Pro Black" w:cs="ADLaM Display"/>
          <w:b/>
          <w:bCs/>
          <w:i/>
          <w:iCs/>
          <w:sz w:val="40"/>
          <w:szCs w:val="40"/>
          <w:u w:val="single"/>
        </w:rPr>
        <w:t xml:space="preserve">Assignment Title: </w:t>
      </w:r>
      <w:r w:rsidRPr="002D0466">
        <w:rPr>
          <w:rFonts w:ascii="Amasis MT Pro Black" w:hAnsi="Amasis MT Pro Black" w:cs="ADLaM Display"/>
          <w:b/>
          <w:bCs/>
          <w:i/>
          <w:iCs/>
          <w:color w:val="FF0000"/>
          <w:sz w:val="40"/>
          <w:szCs w:val="40"/>
          <w:u w:val="single"/>
        </w:rPr>
        <w:t>Reflecting on my first semester</w:t>
      </w:r>
    </w:p>
    <w:p w14:paraId="1AAAD200" w14:textId="49E32EEC" w:rsidR="00BA1B39" w:rsidRPr="009B5A23" w:rsidRDefault="00EC0F65" w:rsidP="00077AA9">
      <w:pPr>
        <w:jc w:val="left"/>
        <w:rPr>
          <w:rFonts w:ascii="Amasis MT Pro Black" w:hAnsi="Amasis MT Pro Black" w:cs="ADLaM Display"/>
          <w:b/>
          <w:bCs/>
          <w:i/>
          <w:iCs/>
          <w:sz w:val="40"/>
          <w:szCs w:val="40"/>
          <w:u w:val="single"/>
        </w:rPr>
      </w:pPr>
      <w:r w:rsidRPr="009B5A23">
        <w:rPr>
          <w:rFonts w:ascii="Amasis MT Pro Black" w:hAnsi="Amasis MT Pro Black" w:cs="ADLaM Display"/>
          <w:b/>
          <w:bCs/>
          <w:i/>
          <w:iCs/>
          <w:sz w:val="40"/>
          <w:szCs w:val="40"/>
          <w:u w:val="single"/>
        </w:rPr>
        <w:t>Module Leader</w:t>
      </w:r>
      <w:r w:rsidR="004374E8" w:rsidRPr="009B5A23">
        <w:rPr>
          <w:rFonts w:ascii="Amasis MT Pro Black" w:hAnsi="Amasis MT Pro Black" w:cs="ADLaM Display"/>
          <w:b/>
          <w:bCs/>
          <w:i/>
          <w:iCs/>
          <w:sz w:val="40"/>
          <w:szCs w:val="40"/>
          <w:u w:val="single"/>
        </w:rPr>
        <w:t xml:space="preserve">: </w:t>
      </w:r>
      <w:proofErr w:type="spellStart"/>
      <w:r w:rsidR="004374E8" w:rsidRPr="002D0466">
        <w:rPr>
          <w:rFonts w:ascii="Amasis MT Pro Black" w:hAnsi="Amasis MT Pro Black" w:cs="ADLaM Display"/>
          <w:b/>
          <w:bCs/>
          <w:i/>
          <w:iCs/>
          <w:color w:val="FF0000"/>
          <w:sz w:val="40"/>
          <w:szCs w:val="40"/>
          <w:u w:val="single"/>
        </w:rPr>
        <w:t>Zita</w:t>
      </w:r>
      <w:proofErr w:type="spellEnd"/>
      <w:r w:rsidR="004374E8" w:rsidRPr="002D0466">
        <w:rPr>
          <w:rFonts w:ascii="Amasis MT Pro Black" w:hAnsi="Amasis MT Pro Black" w:cs="ADLaM Display"/>
          <w:b/>
          <w:bCs/>
          <w:i/>
          <w:iCs/>
          <w:color w:val="FF0000"/>
          <w:sz w:val="40"/>
          <w:szCs w:val="40"/>
          <w:u w:val="single"/>
        </w:rPr>
        <w:t xml:space="preserve"> Draper</w:t>
      </w:r>
    </w:p>
    <w:p w14:paraId="264702A6" w14:textId="77777777" w:rsidR="00BA1B39" w:rsidRPr="002D0466" w:rsidRDefault="00EC0F65" w:rsidP="00077AA9">
      <w:pPr>
        <w:jc w:val="left"/>
        <w:rPr>
          <w:rFonts w:ascii="Amasis MT Pro Black" w:hAnsi="Amasis MT Pro Black" w:cs="ADLaM Display"/>
          <w:b/>
          <w:bCs/>
          <w:i/>
          <w:iCs/>
          <w:color w:val="FF0000"/>
          <w:sz w:val="40"/>
          <w:szCs w:val="40"/>
          <w:u w:val="single"/>
        </w:rPr>
      </w:pPr>
      <w:r w:rsidRPr="009B5A23">
        <w:rPr>
          <w:rFonts w:ascii="Amasis MT Pro Black" w:hAnsi="Amasis MT Pro Black" w:cs="ADLaM Display"/>
          <w:b/>
          <w:bCs/>
          <w:i/>
          <w:iCs/>
          <w:sz w:val="40"/>
          <w:szCs w:val="40"/>
          <w:u w:val="single"/>
        </w:rPr>
        <w:t xml:space="preserve">Student Name: </w:t>
      </w:r>
      <w:proofErr w:type="spellStart"/>
      <w:r w:rsidRPr="002D0466">
        <w:rPr>
          <w:rFonts w:ascii="Amasis MT Pro Black" w:hAnsi="Amasis MT Pro Black" w:cs="ADLaM Display"/>
          <w:b/>
          <w:bCs/>
          <w:i/>
          <w:iCs/>
          <w:color w:val="FF0000"/>
          <w:sz w:val="40"/>
          <w:szCs w:val="40"/>
          <w:u w:val="single"/>
        </w:rPr>
        <w:t>Claudiu</w:t>
      </w:r>
      <w:proofErr w:type="spellEnd"/>
      <w:r w:rsidRPr="002D0466">
        <w:rPr>
          <w:rFonts w:ascii="Amasis MT Pro Black" w:hAnsi="Amasis MT Pro Black" w:cs="ADLaM Display"/>
          <w:b/>
          <w:bCs/>
          <w:i/>
          <w:iCs/>
          <w:color w:val="FF0000"/>
          <w:sz w:val="40"/>
          <w:szCs w:val="40"/>
          <w:u w:val="single"/>
        </w:rPr>
        <w:t xml:space="preserve"> </w:t>
      </w:r>
      <w:proofErr w:type="spellStart"/>
      <w:r w:rsidRPr="002D0466">
        <w:rPr>
          <w:rFonts w:ascii="Amasis MT Pro Black" w:hAnsi="Amasis MT Pro Black" w:cs="ADLaM Display"/>
          <w:b/>
          <w:bCs/>
          <w:i/>
          <w:iCs/>
          <w:color w:val="FF0000"/>
          <w:sz w:val="40"/>
          <w:szCs w:val="40"/>
          <w:u w:val="single"/>
        </w:rPr>
        <w:t>C</w:t>
      </w:r>
      <w:r w:rsidRPr="002D0466">
        <w:rPr>
          <w:rFonts w:ascii="Amasis MT Pro Black" w:hAnsi="Amasis MT Pro Black" w:cs="Roboto"/>
          <w:b/>
          <w:bCs/>
          <w:i/>
          <w:iCs/>
          <w:color w:val="FF0000"/>
          <w:sz w:val="40"/>
          <w:szCs w:val="40"/>
          <w:u w:val="single"/>
        </w:rPr>
        <w:t>ă</w:t>
      </w:r>
      <w:r w:rsidRPr="002D0466">
        <w:rPr>
          <w:rFonts w:ascii="Amasis MT Pro Black" w:hAnsi="Amasis MT Pro Black" w:cs="ADLaM Display"/>
          <w:b/>
          <w:bCs/>
          <w:i/>
          <w:iCs/>
          <w:color w:val="FF0000"/>
          <w:sz w:val="40"/>
          <w:szCs w:val="40"/>
          <w:u w:val="single"/>
        </w:rPr>
        <w:t>lin</w:t>
      </w:r>
      <w:proofErr w:type="spellEnd"/>
      <w:r w:rsidRPr="002D0466">
        <w:rPr>
          <w:rFonts w:ascii="Amasis MT Pro Black" w:hAnsi="Amasis MT Pro Black" w:cs="ADLaM Display"/>
          <w:b/>
          <w:bCs/>
          <w:i/>
          <w:iCs/>
          <w:color w:val="FF0000"/>
          <w:sz w:val="40"/>
          <w:szCs w:val="40"/>
          <w:u w:val="single"/>
        </w:rPr>
        <w:t xml:space="preserve"> Moldovan</w:t>
      </w:r>
    </w:p>
    <w:p w14:paraId="0D3D5A12" w14:textId="22F2BD50" w:rsidR="00BA1B39" w:rsidRPr="009B5A23" w:rsidRDefault="00EC0F65" w:rsidP="00077AA9">
      <w:pPr>
        <w:jc w:val="left"/>
        <w:rPr>
          <w:rFonts w:ascii="Amasis MT Pro Black" w:hAnsi="Amasis MT Pro Black" w:cs="ADLaM Display"/>
          <w:b/>
          <w:bCs/>
          <w:i/>
          <w:iCs/>
          <w:sz w:val="40"/>
          <w:szCs w:val="40"/>
          <w:u w:val="single"/>
        </w:rPr>
      </w:pPr>
      <w:r w:rsidRPr="009B5A23">
        <w:rPr>
          <w:rFonts w:ascii="Amasis MT Pro Black" w:hAnsi="Amasis MT Pro Black" w:cs="ADLaM Display"/>
          <w:b/>
          <w:bCs/>
          <w:i/>
          <w:iCs/>
          <w:sz w:val="40"/>
          <w:szCs w:val="40"/>
          <w:u w:val="single"/>
        </w:rPr>
        <w:t>Student ID:</w:t>
      </w:r>
      <w:r w:rsidR="00F764AB" w:rsidRPr="002D0466">
        <w:rPr>
          <w:rFonts w:ascii="Amasis MT Pro Black" w:hAnsi="Amasis MT Pro Black" w:cs="ADLaM Display"/>
          <w:b/>
          <w:bCs/>
          <w:i/>
          <w:iCs/>
          <w:color w:val="FF0000"/>
          <w:sz w:val="40"/>
          <w:szCs w:val="40"/>
          <w:u w:val="single"/>
        </w:rPr>
        <w:t>231</w:t>
      </w:r>
      <w:r w:rsidR="00431F9A" w:rsidRPr="002D0466">
        <w:rPr>
          <w:rFonts w:ascii="Amasis MT Pro Black" w:hAnsi="Amasis MT Pro Black" w:cs="ADLaM Display"/>
          <w:b/>
          <w:bCs/>
          <w:i/>
          <w:iCs/>
          <w:color w:val="FF0000"/>
          <w:sz w:val="40"/>
          <w:szCs w:val="40"/>
          <w:u w:val="single"/>
        </w:rPr>
        <w:t>4831</w:t>
      </w:r>
    </w:p>
    <w:p w14:paraId="75401960" w14:textId="208A244A" w:rsidR="00BA1B39" w:rsidRPr="005E57E6" w:rsidRDefault="00EC0F65" w:rsidP="00077AA9">
      <w:pPr>
        <w:spacing w:line="276" w:lineRule="auto"/>
        <w:jc w:val="left"/>
        <w:rPr>
          <w:rFonts w:eastAsia="Times New Roman" w:cs="Times New Roman"/>
          <w:b/>
          <w:iCs/>
          <w:sz w:val="40"/>
          <w:szCs w:val="40"/>
        </w:rPr>
      </w:pPr>
      <w:r w:rsidRPr="005E57E6">
        <w:rPr>
          <w:rFonts w:eastAsia="Times New Roman" w:cs="Times New Roman"/>
          <w:b/>
          <w:i/>
          <w:sz w:val="40"/>
          <w:szCs w:val="40"/>
        </w:rPr>
        <w:br w:type="page"/>
      </w:r>
    </w:p>
    <w:sdt>
      <w:sdtPr>
        <w:rPr>
          <w:rFonts w:ascii="Times New Roman" w:eastAsia="Arial" w:hAnsi="Times New Roman" w:cs="Arial"/>
          <w:color w:val="auto"/>
          <w:sz w:val="24"/>
          <w:szCs w:val="22"/>
          <w:lang w:val="en-GB" w:eastAsia="en-IN"/>
        </w:rPr>
        <w:id w:val="-926259294"/>
        <w:docPartObj>
          <w:docPartGallery w:val="Table of Contents"/>
          <w:docPartUnique/>
        </w:docPartObj>
      </w:sdtPr>
      <w:sdtEndPr>
        <w:rPr>
          <w:b/>
          <w:bCs/>
          <w:noProof/>
        </w:rPr>
      </w:sdtEndPr>
      <w:sdtContent>
        <w:p w14:paraId="3D8ED3B9" w14:textId="1FE3E18E" w:rsidR="009016E5" w:rsidRDefault="00EC0F65">
          <w:pPr>
            <w:pStyle w:val="TOCHeading"/>
          </w:pPr>
          <w:r>
            <w:t>Table of Contents</w:t>
          </w:r>
        </w:p>
        <w:p w14:paraId="0C400056" w14:textId="77777777" w:rsidR="009016E5" w:rsidRDefault="00EC0F65">
          <w:pPr>
            <w:pStyle w:val="TOC1"/>
            <w:tabs>
              <w:tab w:val="right" w:leader="dot" w:pos="9350"/>
            </w:tabs>
            <w:rPr>
              <w:noProof/>
            </w:rPr>
          </w:pPr>
          <w:r>
            <w:fldChar w:fldCharType="begin"/>
          </w:r>
          <w:r>
            <w:instrText xml:space="preserve"> TOC \o "1-3" \h \z \u </w:instrText>
          </w:r>
          <w:r>
            <w:fldChar w:fldCharType="separate"/>
          </w:r>
          <w:hyperlink w:anchor="_Toc165306304" w:history="1">
            <w:r w:rsidRPr="004C4DF2">
              <w:rPr>
                <w:rStyle w:val="Hyperlink"/>
                <w:noProof/>
              </w:rPr>
              <w:t>Introduction</w:t>
            </w:r>
            <w:r>
              <w:rPr>
                <w:noProof/>
                <w:webHidden/>
              </w:rPr>
              <w:tab/>
            </w:r>
            <w:r>
              <w:rPr>
                <w:noProof/>
                <w:webHidden/>
              </w:rPr>
              <w:fldChar w:fldCharType="begin"/>
            </w:r>
            <w:r>
              <w:rPr>
                <w:noProof/>
                <w:webHidden/>
              </w:rPr>
              <w:instrText xml:space="preserve"> PAGEREF _Toc165306304 \h </w:instrText>
            </w:r>
            <w:r>
              <w:rPr>
                <w:noProof/>
                <w:webHidden/>
              </w:rPr>
            </w:r>
            <w:r>
              <w:rPr>
                <w:noProof/>
                <w:webHidden/>
              </w:rPr>
              <w:fldChar w:fldCharType="separate"/>
            </w:r>
            <w:r>
              <w:rPr>
                <w:noProof/>
                <w:webHidden/>
              </w:rPr>
              <w:t>3</w:t>
            </w:r>
            <w:r>
              <w:rPr>
                <w:noProof/>
                <w:webHidden/>
              </w:rPr>
              <w:fldChar w:fldCharType="end"/>
            </w:r>
          </w:hyperlink>
        </w:p>
        <w:p w14:paraId="0E59A52F" w14:textId="77777777" w:rsidR="009016E5" w:rsidRDefault="00000000">
          <w:pPr>
            <w:pStyle w:val="TOC1"/>
            <w:tabs>
              <w:tab w:val="right" w:leader="dot" w:pos="9350"/>
            </w:tabs>
            <w:rPr>
              <w:noProof/>
            </w:rPr>
          </w:pPr>
          <w:hyperlink w:anchor="_Toc165306305" w:history="1">
            <w:r w:rsidR="00EC0F65" w:rsidRPr="004C4DF2">
              <w:rPr>
                <w:rStyle w:val="Hyperlink"/>
                <w:noProof/>
              </w:rPr>
              <w:t>Gibbs Reflective Cycle</w:t>
            </w:r>
            <w:r w:rsidR="00EC0F65">
              <w:rPr>
                <w:noProof/>
                <w:webHidden/>
              </w:rPr>
              <w:tab/>
            </w:r>
            <w:r w:rsidR="00EC0F65">
              <w:rPr>
                <w:noProof/>
                <w:webHidden/>
              </w:rPr>
              <w:fldChar w:fldCharType="begin"/>
            </w:r>
            <w:r w:rsidR="00EC0F65">
              <w:rPr>
                <w:noProof/>
                <w:webHidden/>
              </w:rPr>
              <w:instrText xml:space="preserve"> PAGEREF _Toc165306305 \h </w:instrText>
            </w:r>
            <w:r w:rsidR="00EC0F65">
              <w:rPr>
                <w:noProof/>
                <w:webHidden/>
              </w:rPr>
            </w:r>
            <w:r w:rsidR="00EC0F65">
              <w:rPr>
                <w:noProof/>
                <w:webHidden/>
              </w:rPr>
              <w:fldChar w:fldCharType="separate"/>
            </w:r>
            <w:r w:rsidR="00EC0F65">
              <w:rPr>
                <w:noProof/>
                <w:webHidden/>
              </w:rPr>
              <w:t>4</w:t>
            </w:r>
            <w:r w:rsidR="00EC0F65">
              <w:rPr>
                <w:noProof/>
                <w:webHidden/>
              </w:rPr>
              <w:fldChar w:fldCharType="end"/>
            </w:r>
          </w:hyperlink>
        </w:p>
        <w:p w14:paraId="2022A98F" w14:textId="77777777" w:rsidR="009016E5" w:rsidRDefault="00000000" w:rsidP="00FC3438">
          <w:pPr>
            <w:pStyle w:val="TOC2"/>
            <w:rPr>
              <w:noProof/>
            </w:rPr>
          </w:pPr>
          <w:hyperlink w:anchor="_Toc165306306" w:history="1">
            <w:r w:rsidR="00EC0F65" w:rsidRPr="004C4DF2">
              <w:rPr>
                <w:rStyle w:val="Hyperlink"/>
                <w:noProof/>
              </w:rPr>
              <w:t>Description</w:t>
            </w:r>
            <w:r w:rsidR="00EC0F65">
              <w:rPr>
                <w:noProof/>
                <w:webHidden/>
              </w:rPr>
              <w:tab/>
            </w:r>
            <w:r w:rsidR="00EC0F65">
              <w:rPr>
                <w:noProof/>
                <w:webHidden/>
              </w:rPr>
              <w:fldChar w:fldCharType="begin"/>
            </w:r>
            <w:r w:rsidR="00EC0F65">
              <w:rPr>
                <w:noProof/>
                <w:webHidden/>
              </w:rPr>
              <w:instrText xml:space="preserve"> PAGEREF _Toc165306306 \h </w:instrText>
            </w:r>
            <w:r w:rsidR="00EC0F65">
              <w:rPr>
                <w:noProof/>
                <w:webHidden/>
              </w:rPr>
            </w:r>
            <w:r w:rsidR="00EC0F65">
              <w:rPr>
                <w:noProof/>
                <w:webHidden/>
              </w:rPr>
              <w:fldChar w:fldCharType="separate"/>
            </w:r>
            <w:r w:rsidR="00EC0F65">
              <w:rPr>
                <w:noProof/>
                <w:webHidden/>
              </w:rPr>
              <w:t>4</w:t>
            </w:r>
            <w:r w:rsidR="00EC0F65">
              <w:rPr>
                <w:noProof/>
                <w:webHidden/>
              </w:rPr>
              <w:fldChar w:fldCharType="end"/>
            </w:r>
          </w:hyperlink>
        </w:p>
        <w:p w14:paraId="6CCF903D" w14:textId="77777777" w:rsidR="009016E5" w:rsidRPr="00C8317E" w:rsidRDefault="00000000" w:rsidP="00FC3438">
          <w:pPr>
            <w:pStyle w:val="TOC2"/>
            <w:rPr>
              <w:b/>
              <w:bCs/>
              <w:noProof/>
            </w:rPr>
          </w:pPr>
          <w:hyperlink w:anchor="_Toc165306307" w:history="1">
            <w:r w:rsidR="00EC0F65" w:rsidRPr="004C4DF2">
              <w:rPr>
                <w:rStyle w:val="Hyperlink"/>
                <w:noProof/>
              </w:rPr>
              <w:t>Feelings</w:t>
            </w:r>
            <w:r w:rsidR="00EC0F65">
              <w:rPr>
                <w:noProof/>
                <w:webHidden/>
              </w:rPr>
              <w:tab/>
            </w:r>
            <w:r w:rsidR="00EC0F65">
              <w:rPr>
                <w:noProof/>
                <w:webHidden/>
              </w:rPr>
              <w:fldChar w:fldCharType="begin"/>
            </w:r>
            <w:r w:rsidR="00EC0F65">
              <w:rPr>
                <w:noProof/>
                <w:webHidden/>
              </w:rPr>
              <w:instrText xml:space="preserve"> PAGEREF _Toc165306307 \h </w:instrText>
            </w:r>
            <w:r w:rsidR="00EC0F65">
              <w:rPr>
                <w:noProof/>
                <w:webHidden/>
              </w:rPr>
            </w:r>
            <w:r w:rsidR="00EC0F65">
              <w:rPr>
                <w:noProof/>
                <w:webHidden/>
              </w:rPr>
              <w:fldChar w:fldCharType="separate"/>
            </w:r>
            <w:r w:rsidR="00EC0F65">
              <w:rPr>
                <w:noProof/>
                <w:webHidden/>
              </w:rPr>
              <w:t>5</w:t>
            </w:r>
            <w:r w:rsidR="00EC0F65">
              <w:rPr>
                <w:noProof/>
                <w:webHidden/>
              </w:rPr>
              <w:fldChar w:fldCharType="end"/>
            </w:r>
          </w:hyperlink>
        </w:p>
        <w:p w14:paraId="71DD6453" w14:textId="77777777" w:rsidR="009016E5" w:rsidRDefault="00000000" w:rsidP="00FC3438">
          <w:pPr>
            <w:pStyle w:val="TOC2"/>
            <w:rPr>
              <w:noProof/>
            </w:rPr>
          </w:pPr>
          <w:hyperlink w:anchor="_Toc165306308" w:history="1">
            <w:r w:rsidR="00EC0F65" w:rsidRPr="004C4DF2">
              <w:rPr>
                <w:rStyle w:val="Hyperlink"/>
                <w:noProof/>
              </w:rPr>
              <w:t>Evaluation</w:t>
            </w:r>
            <w:r w:rsidR="00EC0F65">
              <w:rPr>
                <w:noProof/>
                <w:webHidden/>
              </w:rPr>
              <w:tab/>
            </w:r>
            <w:r w:rsidR="00EC0F65">
              <w:rPr>
                <w:noProof/>
                <w:webHidden/>
              </w:rPr>
              <w:fldChar w:fldCharType="begin"/>
            </w:r>
            <w:r w:rsidR="00EC0F65">
              <w:rPr>
                <w:noProof/>
                <w:webHidden/>
              </w:rPr>
              <w:instrText xml:space="preserve"> PAGEREF _Toc165306308 \h </w:instrText>
            </w:r>
            <w:r w:rsidR="00EC0F65">
              <w:rPr>
                <w:noProof/>
                <w:webHidden/>
              </w:rPr>
            </w:r>
            <w:r w:rsidR="00EC0F65">
              <w:rPr>
                <w:noProof/>
                <w:webHidden/>
              </w:rPr>
              <w:fldChar w:fldCharType="separate"/>
            </w:r>
            <w:r w:rsidR="00EC0F65">
              <w:rPr>
                <w:noProof/>
                <w:webHidden/>
              </w:rPr>
              <w:t>5</w:t>
            </w:r>
            <w:r w:rsidR="00EC0F65">
              <w:rPr>
                <w:noProof/>
                <w:webHidden/>
              </w:rPr>
              <w:fldChar w:fldCharType="end"/>
            </w:r>
          </w:hyperlink>
        </w:p>
        <w:p w14:paraId="555EC135" w14:textId="77777777" w:rsidR="009016E5" w:rsidRDefault="00000000" w:rsidP="00FC3438">
          <w:pPr>
            <w:pStyle w:val="TOC2"/>
            <w:rPr>
              <w:noProof/>
            </w:rPr>
          </w:pPr>
          <w:hyperlink w:anchor="_Toc165306309" w:history="1">
            <w:r w:rsidR="00EC0F65" w:rsidRPr="004C4DF2">
              <w:rPr>
                <w:rStyle w:val="Hyperlink"/>
                <w:noProof/>
              </w:rPr>
              <w:t>Analysis</w:t>
            </w:r>
            <w:r w:rsidR="00EC0F65">
              <w:rPr>
                <w:noProof/>
                <w:webHidden/>
              </w:rPr>
              <w:tab/>
            </w:r>
            <w:r w:rsidR="00EC0F65">
              <w:rPr>
                <w:noProof/>
                <w:webHidden/>
              </w:rPr>
              <w:fldChar w:fldCharType="begin"/>
            </w:r>
            <w:r w:rsidR="00EC0F65">
              <w:rPr>
                <w:noProof/>
                <w:webHidden/>
              </w:rPr>
              <w:instrText xml:space="preserve"> PAGEREF _Toc165306309 \h </w:instrText>
            </w:r>
            <w:r w:rsidR="00EC0F65">
              <w:rPr>
                <w:noProof/>
                <w:webHidden/>
              </w:rPr>
            </w:r>
            <w:r w:rsidR="00EC0F65">
              <w:rPr>
                <w:noProof/>
                <w:webHidden/>
              </w:rPr>
              <w:fldChar w:fldCharType="separate"/>
            </w:r>
            <w:r w:rsidR="00EC0F65">
              <w:rPr>
                <w:noProof/>
                <w:webHidden/>
              </w:rPr>
              <w:t>6</w:t>
            </w:r>
            <w:r w:rsidR="00EC0F65">
              <w:rPr>
                <w:noProof/>
                <w:webHidden/>
              </w:rPr>
              <w:fldChar w:fldCharType="end"/>
            </w:r>
          </w:hyperlink>
        </w:p>
        <w:p w14:paraId="2F26EE3D" w14:textId="77777777" w:rsidR="009016E5" w:rsidRDefault="00000000" w:rsidP="00FC3438">
          <w:pPr>
            <w:pStyle w:val="TOC2"/>
            <w:rPr>
              <w:noProof/>
            </w:rPr>
          </w:pPr>
          <w:hyperlink w:anchor="_Toc165306310" w:history="1">
            <w:r w:rsidR="00EC0F65" w:rsidRPr="004C4DF2">
              <w:rPr>
                <w:rStyle w:val="Hyperlink"/>
                <w:noProof/>
              </w:rPr>
              <w:t>Conclusion</w:t>
            </w:r>
            <w:r w:rsidR="00EC0F65">
              <w:rPr>
                <w:noProof/>
                <w:webHidden/>
              </w:rPr>
              <w:tab/>
            </w:r>
            <w:r w:rsidR="00EC0F65">
              <w:rPr>
                <w:noProof/>
                <w:webHidden/>
              </w:rPr>
              <w:fldChar w:fldCharType="begin"/>
            </w:r>
            <w:r w:rsidR="00EC0F65">
              <w:rPr>
                <w:noProof/>
                <w:webHidden/>
              </w:rPr>
              <w:instrText xml:space="preserve"> PAGEREF _Toc165306310 \h </w:instrText>
            </w:r>
            <w:r w:rsidR="00EC0F65">
              <w:rPr>
                <w:noProof/>
                <w:webHidden/>
              </w:rPr>
            </w:r>
            <w:r w:rsidR="00EC0F65">
              <w:rPr>
                <w:noProof/>
                <w:webHidden/>
              </w:rPr>
              <w:fldChar w:fldCharType="separate"/>
            </w:r>
            <w:r w:rsidR="00EC0F65">
              <w:rPr>
                <w:noProof/>
                <w:webHidden/>
              </w:rPr>
              <w:t>7</w:t>
            </w:r>
            <w:r w:rsidR="00EC0F65">
              <w:rPr>
                <w:noProof/>
                <w:webHidden/>
              </w:rPr>
              <w:fldChar w:fldCharType="end"/>
            </w:r>
          </w:hyperlink>
        </w:p>
        <w:p w14:paraId="038E67CA" w14:textId="77777777" w:rsidR="009016E5" w:rsidRDefault="00000000" w:rsidP="00FC3438">
          <w:pPr>
            <w:pStyle w:val="TOC2"/>
            <w:rPr>
              <w:noProof/>
            </w:rPr>
          </w:pPr>
          <w:hyperlink w:anchor="_Toc165306311" w:history="1">
            <w:r w:rsidR="00EC0F65" w:rsidRPr="004C4DF2">
              <w:rPr>
                <w:rStyle w:val="Hyperlink"/>
                <w:noProof/>
              </w:rPr>
              <w:t>Action plan</w:t>
            </w:r>
            <w:r w:rsidR="00EC0F65">
              <w:rPr>
                <w:noProof/>
                <w:webHidden/>
              </w:rPr>
              <w:tab/>
            </w:r>
            <w:r w:rsidR="00EC0F65">
              <w:rPr>
                <w:noProof/>
                <w:webHidden/>
              </w:rPr>
              <w:fldChar w:fldCharType="begin"/>
            </w:r>
            <w:r w:rsidR="00EC0F65">
              <w:rPr>
                <w:noProof/>
                <w:webHidden/>
              </w:rPr>
              <w:instrText xml:space="preserve"> PAGEREF _Toc165306311 \h </w:instrText>
            </w:r>
            <w:r w:rsidR="00EC0F65">
              <w:rPr>
                <w:noProof/>
                <w:webHidden/>
              </w:rPr>
            </w:r>
            <w:r w:rsidR="00EC0F65">
              <w:rPr>
                <w:noProof/>
                <w:webHidden/>
              </w:rPr>
              <w:fldChar w:fldCharType="separate"/>
            </w:r>
            <w:r w:rsidR="00EC0F65">
              <w:rPr>
                <w:noProof/>
                <w:webHidden/>
              </w:rPr>
              <w:t>7</w:t>
            </w:r>
            <w:r w:rsidR="00EC0F65">
              <w:rPr>
                <w:noProof/>
                <w:webHidden/>
              </w:rPr>
              <w:fldChar w:fldCharType="end"/>
            </w:r>
          </w:hyperlink>
        </w:p>
        <w:p w14:paraId="09306AC1" w14:textId="77777777" w:rsidR="009016E5" w:rsidRDefault="00000000">
          <w:pPr>
            <w:pStyle w:val="TOC1"/>
            <w:tabs>
              <w:tab w:val="right" w:leader="dot" w:pos="9350"/>
            </w:tabs>
            <w:rPr>
              <w:noProof/>
            </w:rPr>
          </w:pPr>
          <w:hyperlink w:anchor="_Toc165306312" w:history="1">
            <w:r w:rsidR="00EC0F65" w:rsidRPr="004C4DF2">
              <w:rPr>
                <w:rStyle w:val="Hyperlink"/>
                <w:rFonts w:eastAsia="Times New Roman" w:cs="Times New Roman"/>
                <w:noProof/>
              </w:rPr>
              <w:t>Conclusion</w:t>
            </w:r>
            <w:r w:rsidR="00EC0F65">
              <w:rPr>
                <w:noProof/>
                <w:webHidden/>
              </w:rPr>
              <w:tab/>
            </w:r>
            <w:r w:rsidR="00EC0F65">
              <w:rPr>
                <w:noProof/>
                <w:webHidden/>
              </w:rPr>
              <w:fldChar w:fldCharType="begin"/>
            </w:r>
            <w:r w:rsidR="00EC0F65">
              <w:rPr>
                <w:noProof/>
                <w:webHidden/>
              </w:rPr>
              <w:instrText xml:space="preserve"> PAGEREF _Toc165306312 \h </w:instrText>
            </w:r>
            <w:r w:rsidR="00EC0F65">
              <w:rPr>
                <w:noProof/>
                <w:webHidden/>
              </w:rPr>
            </w:r>
            <w:r w:rsidR="00EC0F65">
              <w:rPr>
                <w:noProof/>
                <w:webHidden/>
              </w:rPr>
              <w:fldChar w:fldCharType="separate"/>
            </w:r>
            <w:r w:rsidR="00EC0F65">
              <w:rPr>
                <w:noProof/>
                <w:webHidden/>
              </w:rPr>
              <w:t>9</w:t>
            </w:r>
            <w:r w:rsidR="00EC0F65">
              <w:rPr>
                <w:noProof/>
                <w:webHidden/>
              </w:rPr>
              <w:fldChar w:fldCharType="end"/>
            </w:r>
          </w:hyperlink>
        </w:p>
        <w:p w14:paraId="217C34B3" w14:textId="77777777" w:rsidR="009016E5" w:rsidRDefault="00000000">
          <w:pPr>
            <w:pStyle w:val="TOC1"/>
            <w:tabs>
              <w:tab w:val="right" w:leader="dot" w:pos="9350"/>
            </w:tabs>
            <w:rPr>
              <w:noProof/>
            </w:rPr>
          </w:pPr>
          <w:hyperlink w:anchor="_Toc165306313" w:history="1">
            <w:r w:rsidR="00EC0F65" w:rsidRPr="004C4DF2">
              <w:rPr>
                <w:rStyle w:val="Hyperlink"/>
                <w:noProof/>
              </w:rPr>
              <w:t>References</w:t>
            </w:r>
            <w:r w:rsidR="00EC0F65">
              <w:rPr>
                <w:noProof/>
                <w:webHidden/>
              </w:rPr>
              <w:tab/>
            </w:r>
            <w:r w:rsidR="00EC0F65">
              <w:rPr>
                <w:noProof/>
                <w:webHidden/>
              </w:rPr>
              <w:fldChar w:fldCharType="begin"/>
            </w:r>
            <w:r w:rsidR="00EC0F65">
              <w:rPr>
                <w:noProof/>
                <w:webHidden/>
              </w:rPr>
              <w:instrText xml:space="preserve"> PAGEREF _Toc165306313 \h </w:instrText>
            </w:r>
            <w:r w:rsidR="00EC0F65">
              <w:rPr>
                <w:noProof/>
                <w:webHidden/>
              </w:rPr>
            </w:r>
            <w:r w:rsidR="00EC0F65">
              <w:rPr>
                <w:noProof/>
                <w:webHidden/>
              </w:rPr>
              <w:fldChar w:fldCharType="separate"/>
            </w:r>
            <w:r w:rsidR="00EC0F65">
              <w:rPr>
                <w:noProof/>
                <w:webHidden/>
              </w:rPr>
              <w:t>10</w:t>
            </w:r>
            <w:r w:rsidR="00EC0F65">
              <w:rPr>
                <w:noProof/>
                <w:webHidden/>
              </w:rPr>
              <w:fldChar w:fldCharType="end"/>
            </w:r>
          </w:hyperlink>
        </w:p>
        <w:p w14:paraId="2B5D23F2" w14:textId="34FE6E8D" w:rsidR="009016E5" w:rsidRDefault="00EC0F65">
          <w:r>
            <w:rPr>
              <w:b/>
              <w:bCs/>
              <w:noProof/>
            </w:rPr>
            <w:fldChar w:fldCharType="end"/>
          </w:r>
        </w:p>
      </w:sdtContent>
    </w:sdt>
    <w:p w14:paraId="61C9AFEB" w14:textId="77777777" w:rsidR="009016E5" w:rsidRDefault="00EC0F65">
      <w:pPr>
        <w:spacing w:line="276" w:lineRule="auto"/>
        <w:jc w:val="left"/>
        <w:rPr>
          <w:b/>
          <w:sz w:val="28"/>
          <w:szCs w:val="40"/>
        </w:rPr>
      </w:pPr>
      <w:r>
        <w:br w:type="page"/>
      </w:r>
    </w:p>
    <w:p w14:paraId="3803358B" w14:textId="28180CFB" w:rsidR="00CF1E42" w:rsidRPr="0007042A" w:rsidRDefault="00EC0F65" w:rsidP="00CF1E42">
      <w:pPr>
        <w:pStyle w:val="Heading1"/>
        <w:rPr>
          <w:i/>
          <w:iCs/>
          <w:color w:val="FF0000"/>
          <w:u w:val="single"/>
        </w:rPr>
      </w:pPr>
      <w:bookmarkStart w:id="0" w:name="_Toc165306304"/>
      <w:r w:rsidRPr="0007042A">
        <w:rPr>
          <w:i/>
          <w:iCs/>
          <w:color w:val="FF0000"/>
          <w:u w:val="single"/>
        </w:rPr>
        <w:lastRenderedPageBreak/>
        <w:t>Introduction</w:t>
      </w:r>
      <w:bookmarkEnd w:id="0"/>
      <w:r w:rsidR="0007042A" w:rsidRPr="0007042A">
        <w:rPr>
          <w:i/>
          <w:iCs/>
          <w:color w:val="FF0000"/>
          <w:u w:val="single"/>
        </w:rPr>
        <w:t>:</w:t>
      </w:r>
    </w:p>
    <w:p w14:paraId="6E29E272" w14:textId="77777777" w:rsidR="00CF1E42" w:rsidRDefault="00EC0F65" w:rsidP="00CF1E42">
      <w:r>
        <w:t xml:space="preserve">Becoming a successful individual learner is a process that can be achieved by self-reflecting on personal study experience and identifying core aspects from it (Zimmerman, 2023). This approach provides a way to understand and evaluate the overall learning process of an individual through which they can understand themselves. This reflective writing will help to understand the learning material more deeply. Therefore, reflection on this study will implement Gibbs' Reflective model that helps to demonstrate essential skills within a learner to become resilient (Pieper et al., 2021). A description of individual learning experiences will be given in this report to understand the characteristics of learning agility. </w:t>
      </w:r>
    </w:p>
    <w:p w14:paraId="0F30ACB7" w14:textId="77777777" w:rsidR="00CF1E42" w:rsidRDefault="00EC0F65">
      <w:pPr>
        <w:spacing w:line="276" w:lineRule="auto"/>
        <w:jc w:val="left"/>
        <w:rPr>
          <w:b/>
          <w:sz w:val="28"/>
          <w:szCs w:val="40"/>
        </w:rPr>
      </w:pPr>
      <w:bookmarkStart w:id="1" w:name="_a1i3bitv7y3q" w:colFirst="0" w:colLast="0"/>
      <w:bookmarkEnd w:id="1"/>
      <w:r>
        <w:br w:type="page"/>
      </w:r>
    </w:p>
    <w:p w14:paraId="57E11E28" w14:textId="4CBD2491" w:rsidR="00CF1E42" w:rsidRDefault="00EC0F65" w:rsidP="00CF1E42">
      <w:pPr>
        <w:pStyle w:val="Heading1"/>
      </w:pPr>
      <w:bookmarkStart w:id="2" w:name="_Toc165306305"/>
      <w:r>
        <w:lastRenderedPageBreak/>
        <w:t>Gibbs Reflective Cycle</w:t>
      </w:r>
      <w:bookmarkEnd w:id="2"/>
      <w:r>
        <w:t xml:space="preserve"> </w:t>
      </w:r>
    </w:p>
    <w:p w14:paraId="724ED05A" w14:textId="4EA2F8E1" w:rsidR="00CF1E42" w:rsidRPr="0007042A" w:rsidRDefault="00EC0F65" w:rsidP="00CF1E42">
      <w:pPr>
        <w:pStyle w:val="Heading2"/>
        <w:rPr>
          <w:b w:val="0"/>
          <w:i/>
          <w:iCs/>
          <w:color w:val="FF0000"/>
          <w:u w:val="single"/>
        </w:rPr>
      </w:pPr>
      <w:bookmarkStart w:id="3" w:name="_Toc165306306"/>
      <w:r w:rsidRPr="0007042A">
        <w:rPr>
          <w:i/>
          <w:iCs/>
          <w:color w:val="FF0000"/>
          <w:u w:val="single"/>
        </w:rPr>
        <w:t>Description</w:t>
      </w:r>
      <w:bookmarkEnd w:id="3"/>
      <w:r w:rsidR="0007042A" w:rsidRPr="0007042A">
        <w:rPr>
          <w:i/>
          <w:iCs/>
          <w:color w:val="FF0000"/>
          <w:u w:val="single"/>
        </w:rPr>
        <w:t>:</w:t>
      </w:r>
    </w:p>
    <w:p w14:paraId="549BF525" w14:textId="600E0812" w:rsidR="00CF1E42" w:rsidRDefault="00EC0F65" w:rsidP="00CF1E42">
      <w:r>
        <w:t xml:space="preserve">My first day at </w:t>
      </w:r>
      <w:r w:rsidR="003B48FE" w:rsidRPr="003B48FE">
        <w:t>University of Wales Trinity Saint Davi</w:t>
      </w:r>
      <w:r w:rsidR="003B48FE">
        <w:t>d</w:t>
      </w:r>
      <w:r>
        <w:t xml:space="preserve"> was filled with emotions, experiences and challenges. I have learned so many things about myself, my peers and my chosen field of study. Also, I have had opportunities to meet new people and learn from them. The first day of mine on campus was a mixture of nervousness and excitement. Even though I felt nervous in the first place the problem was resolved as I was greeted by helpful teachers and friendly colleagues. Quickly I found myself in classes and then settled in for the next semester's exams. One of the biggest challenges I faced in my first semester was learning online. Online learning has helped to fasten the speed of delivering knowledge and reduce overall time so that everyone can benefit (Lange and Costley, 2020). It was a bit challenging for me, as I have never taken online classes before, also I was unsure about what to expect. However, I was surprised to know how well the online classes were structured and delivered. All the pre-recorded lectures were clear and concise, and to answer questions instructions were always available (Harris et al., 2021). Additionally, I found that I was able to learn at my own pace, at my own time and at my convenience, which was a huge benefit. Attending classes was a great way to meet people and learn from them (</w:t>
      </w:r>
      <w:proofErr w:type="spellStart"/>
      <w:r>
        <w:t>Peper</w:t>
      </w:r>
      <w:proofErr w:type="spellEnd"/>
      <w:r>
        <w:t xml:space="preserve"> et al., 2021). I enjoyed being able to interact with my classmates and participate in group discussions. The professors were very knowledgeable as well as helpful, they were always willing to answer questions and provide help when needed. During the period of writing my first assignment, I learned a lot of aspects, such as how to research a specific topic, how to effectively write academic English and how to cite different sources. I applied those skills in my writing which has enhanced the overall quality of my assignment. </w:t>
      </w:r>
    </w:p>
    <w:p w14:paraId="7E186E5F" w14:textId="413503B2" w:rsidR="00CF1E42" w:rsidRPr="0007042A" w:rsidRDefault="00EC0F65" w:rsidP="00CF1E42">
      <w:pPr>
        <w:pStyle w:val="Heading2"/>
        <w:rPr>
          <w:i/>
          <w:iCs/>
          <w:color w:val="FF0000"/>
          <w:u w:val="single"/>
        </w:rPr>
      </w:pPr>
      <w:bookmarkStart w:id="4" w:name="_Toc165306307"/>
      <w:r w:rsidRPr="0007042A">
        <w:rPr>
          <w:i/>
          <w:iCs/>
          <w:color w:val="FF0000"/>
          <w:u w:val="single"/>
        </w:rPr>
        <w:lastRenderedPageBreak/>
        <w:t>Feelings</w:t>
      </w:r>
      <w:bookmarkEnd w:id="4"/>
      <w:r w:rsidR="0007042A" w:rsidRPr="0007042A">
        <w:rPr>
          <w:i/>
          <w:iCs/>
          <w:color w:val="FF0000"/>
          <w:u w:val="single"/>
        </w:rPr>
        <w:t>:</w:t>
      </w:r>
    </w:p>
    <w:p w14:paraId="0A4F1BDD" w14:textId="77777777" w:rsidR="00CF1E42" w:rsidRDefault="00EC0F65" w:rsidP="00CF1E42">
      <w:r>
        <w:t>Initially, I was nervous and excited, however, entering the campus was alluring, and I faced a new beginning in my academic life that was filled with possibilities. Support from my peers and professors gave me a sense of comfort that helped me to transition into university life. I felt that I was growing more confident while delving deeper into my study curriculum. A shift to online learning has represented some challenges too (</w:t>
      </w:r>
      <w:proofErr w:type="spellStart"/>
      <w:r>
        <w:t>Ferri</w:t>
      </w:r>
      <w:proofErr w:type="spellEnd"/>
      <w:r>
        <w:t xml:space="preserve"> et al., 2020). Without having any previous experience with virtual classes I felt uncertain about their effectiveness and whether I could be able to keep up with them. However, with progressing semesters I adapted the learning format and appreciated its flexibility. All those initial doubts within me converted into a feeling of satisfaction. I discovered the transparent and concise side of pre-recorded lectures and an opportunity to grow at my own pace. I also felt valued when engaged in group discussions with my peers and shared knowledge with them A chance to exchange ideas with others has helped me to understand various perspectives and solutions for a specific problem. Overall, my feelings of nervousness in the first semester became confident and embraced opportunities. </w:t>
      </w:r>
    </w:p>
    <w:p w14:paraId="17ECAFC0" w14:textId="2268ACBF" w:rsidR="00CF1E42" w:rsidRPr="0007042A" w:rsidRDefault="00EC0F65" w:rsidP="00CF1E42">
      <w:pPr>
        <w:pStyle w:val="Heading2"/>
        <w:rPr>
          <w:i/>
          <w:iCs/>
          <w:color w:val="FF0000"/>
          <w:u w:val="single"/>
        </w:rPr>
      </w:pPr>
      <w:bookmarkStart w:id="5" w:name="_Toc165306308"/>
      <w:r w:rsidRPr="0007042A">
        <w:rPr>
          <w:i/>
          <w:iCs/>
          <w:color w:val="FF0000"/>
          <w:u w:val="single"/>
        </w:rPr>
        <w:t>Evaluation</w:t>
      </w:r>
      <w:bookmarkEnd w:id="5"/>
      <w:r w:rsidR="0007042A" w:rsidRPr="0007042A">
        <w:rPr>
          <w:i/>
          <w:iCs/>
          <w:color w:val="FF0000"/>
          <w:u w:val="single"/>
        </w:rPr>
        <w:t>:</w:t>
      </w:r>
    </w:p>
    <w:p w14:paraId="6E1F10A5" w14:textId="4F86654E" w:rsidR="00CF1E42" w:rsidRDefault="00EC0F65" w:rsidP="00CF1E42">
      <w:r>
        <w:t xml:space="preserve">My first semester at university has given me a transformative experience that has both positive and negative aspects. On the positive side, a friendly welcome from my professors and peers helped me to adapt to a new environment that reduced my initial anxiety. On the other hand, a shift to online learning was initially complex for me, eventually, I started understanding there are beneficial aspects of taking classes virtually (Hacker et al., 2020). It was only possible because of its flexibility and concise structure of lectures. One of the most important aspects of my first semester was to engage in group discussions. This has helped me to gain the skill of effective communication as well as active listening. I was able to interact with my professors and classmates </w:t>
      </w:r>
      <w:r>
        <w:lastRenderedPageBreak/>
        <w:t xml:space="preserve">and asked their help whenever I needed it. However, the challenge I faced while transitioning to virtual learning can also be evaluated. At the beginning of my semester, I was feeling obstacles in taking notes and even faced challenges. It was because of the thought that the inability to have face-to-face interaction with professors may lead to doubts and concepts not becoming clear to me. Yet, as I started adopting virtual techniques and attending online </w:t>
      </w:r>
      <w:r w:rsidR="00172FF4">
        <w:t>lectures,</w:t>
      </w:r>
      <w:r>
        <w:t xml:space="preserve"> I found that I was enjoying the self-paced character of virtual learning. </w:t>
      </w:r>
    </w:p>
    <w:p w14:paraId="38CE771D" w14:textId="70EE5F98" w:rsidR="00CF1E42" w:rsidRPr="0007042A" w:rsidRDefault="00EC0F65" w:rsidP="00CF1E42">
      <w:pPr>
        <w:pStyle w:val="Heading2"/>
        <w:rPr>
          <w:i/>
          <w:iCs/>
          <w:color w:val="FF0000"/>
          <w:u w:val="single"/>
        </w:rPr>
      </w:pPr>
      <w:bookmarkStart w:id="6" w:name="_Toc165306309"/>
      <w:r w:rsidRPr="0007042A">
        <w:rPr>
          <w:i/>
          <w:iCs/>
          <w:color w:val="FF0000"/>
          <w:u w:val="single"/>
        </w:rPr>
        <w:t>Analysis</w:t>
      </w:r>
      <w:bookmarkEnd w:id="6"/>
      <w:r w:rsidR="0007042A" w:rsidRPr="0007042A">
        <w:rPr>
          <w:i/>
          <w:iCs/>
          <w:color w:val="FF0000"/>
          <w:u w:val="single"/>
        </w:rPr>
        <w:t>:</w:t>
      </w:r>
    </w:p>
    <w:p w14:paraId="63BC6009" w14:textId="77777777" w:rsidR="00CF1E42" w:rsidRDefault="00EC0F65" w:rsidP="00CF1E42">
      <w:r>
        <w:t>A person must have to acquire some essential skills such as collaboration, communication and a strong interest in growth. I understand that things went well for both internal and external factors. Internal factors were my initiative to engage in conversations with my peers and not get afraid of seeking help from my professors. This was possible because of my effective communication skills, as a result, I was able to share knowledge with others. Communication skills can be enhanced by engaging more in communication. Thus, I believe that I was also able to enhance this skill within me. In the first semester, I was not aware of how to conduct research and use my knowledge of English in academic writing. Through engaging in discussions and seeking help from peers, seniors and my professors I understand that there is a huge importance of source citation and various academic literature (</w:t>
      </w:r>
      <w:proofErr w:type="spellStart"/>
      <w:r>
        <w:t>Visser</w:t>
      </w:r>
      <w:proofErr w:type="spellEnd"/>
      <w:r>
        <w:t xml:space="preserve"> et al., 2021). However, things were not well during the period of that online shift. Initially, I was falling behind in my studies to others, I was facing trouble taking notes and was missing face-to-face doubt-clearing conversations with professors. I understood that the challenges I encountered with online learning were beneficial because they pushed me to develop new skills and taught me how to become adaptable to ensure growth.</w:t>
      </w:r>
    </w:p>
    <w:p w14:paraId="1147ABFD" w14:textId="77777777" w:rsidR="00CF1E42" w:rsidRDefault="00EC0F65">
      <w:pPr>
        <w:spacing w:line="276" w:lineRule="auto"/>
        <w:jc w:val="left"/>
        <w:rPr>
          <w:rFonts w:eastAsia="Times New Roman" w:cs="Times New Roman"/>
          <w:b/>
          <w:i/>
          <w:szCs w:val="24"/>
        </w:rPr>
      </w:pPr>
      <w:r>
        <w:rPr>
          <w:rFonts w:eastAsia="Times New Roman" w:cs="Times New Roman"/>
          <w:b/>
          <w:i/>
          <w:szCs w:val="24"/>
        </w:rPr>
        <w:br w:type="page"/>
      </w:r>
    </w:p>
    <w:p w14:paraId="00000001" w14:textId="7995D1F8" w:rsidR="0061429E" w:rsidRPr="00C35A77" w:rsidRDefault="00EC0F65" w:rsidP="00CF1E42">
      <w:pPr>
        <w:pStyle w:val="Heading2"/>
        <w:rPr>
          <w:i/>
          <w:iCs/>
          <w:u w:val="single"/>
        </w:rPr>
      </w:pPr>
      <w:bookmarkStart w:id="7" w:name="_Toc165306310"/>
      <w:r w:rsidRPr="0007042A">
        <w:rPr>
          <w:i/>
          <w:iCs/>
          <w:color w:val="FF0000"/>
          <w:u w:val="single"/>
        </w:rPr>
        <w:lastRenderedPageBreak/>
        <w:t>Conclusion</w:t>
      </w:r>
      <w:bookmarkEnd w:id="7"/>
      <w:r w:rsidRPr="00C35A77">
        <w:rPr>
          <w:i/>
          <w:iCs/>
          <w:u w:val="single"/>
        </w:rPr>
        <w:t xml:space="preserve"> </w:t>
      </w:r>
      <w:r w:rsidR="0007042A">
        <w:rPr>
          <w:i/>
          <w:iCs/>
          <w:u w:val="single"/>
        </w:rPr>
        <w:t>:</w:t>
      </w:r>
    </w:p>
    <w:p w14:paraId="00000002" w14:textId="152F48AD" w:rsidR="0061429E" w:rsidRDefault="00EC0F65">
      <w:pPr>
        <w:rPr>
          <w:rFonts w:eastAsia="Times New Roman" w:cs="Times New Roman"/>
          <w:szCs w:val="24"/>
        </w:rPr>
      </w:pPr>
      <w:r>
        <w:rPr>
          <w:rFonts w:eastAsia="Times New Roman" w:cs="Times New Roman"/>
          <w:szCs w:val="24"/>
        </w:rPr>
        <w:t>Reflecting on my first semester spent at the university and all that it included, I realise that while I encountered some practical challenges, the college ensured that my apprehensions were deftly addressed. After spending an entire semester at the university, I realised that the best parts about it were the university professors and my peers. I understood that I was nervous about attending online classes because I had not done them before and felt like learning online would be inadequate or ineffective for me. However, the efficiency of the university faculty was enough to ensure that our online classes and learning were seamless and that we did not face any major troubles. The initial reaction, I feel now, was due to my typical nature of being resistant to change, which I need to overcome. However, I realise that having social skills is very important while studying in a university as lack of it hindered me from socialising well with others. I also feel that my attentiveness during lectures helped me through my academics a lot as I did not put as much time into self</w:t>
      </w:r>
      <w:r w:rsidR="00BA1B39">
        <w:rPr>
          <w:rFonts w:eastAsia="Times New Roman" w:cs="Times New Roman"/>
          <w:szCs w:val="24"/>
        </w:rPr>
        <w:t>-</w:t>
      </w:r>
      <w:r>
        <w:rPr>
          <w:rFonts w:eastAsia="Times New Roman" w:cs="Times New Roman"/>
          <w:szCs w:val="24"/>
        </w:rPr>
        <w:t>stud</w:t>
      </w:r>
      <w:r w:rsidR="00BA1B39">
        <w:rPr>
          <w:rFonts w:eastAsia="Times New Roman" w:cs="Times New Roman"/>
          <w:szCs w:val="24"/>
        </w:rPr>
        <w:t>y</w:t>
      </w:r>
      <w:r>
        <w:rPr>
          <w:rFonts w:eastAsia="Times New Roman" w:cs="Times New Roman"/>
          <w:szCs w:val="24"/>
        </w:rPr>
        <w:t>. Furthermore, writing assignments is a skill that I found to be very necessary in higher education, something I previously lacked. I feel like I need to improve my research and academic writing skills to deliver better assignments in my upcoming semesters</w:t>
      </w:r>
      <w:r w:rsidR="0006334B">
        <w:rPr>
          <w:rFonts w:eastAsia="Times New Roman" w:cs="Times New Roman"/>
          <w:szCs w:val="24"/>
        </w:rPr>
        <w:t xml:space="preserve"> (Howell, 2021)</w:t>
      </w:r>
      <w:r>
        <w:rPr>
          <w:rFonts w:eastAsia="Times New Roman" w:cs="Times New Roman"/>
          <w:szCs w:val="24"/>
        </w:rPr>
        <w:t xml:space="preserve">. </w:t>
      </w:r>
    </w:p>
    <w:p w14:paraId="00000003" w14:textId="52561F7B" w:rsidR="0061429E" w:rsidRPr="0007042A" w:rsidRDefault="00EC0F65" w:rsidP="00CF1E42">
      <w:pPr>
        <w:pStyle w:val="Heading2"/>
        <w:rPr>
          <w:i/>
          <w:iCs/>
          <w:color w:val="FF0000"/>
          <w:u w:val="single"/>
        </w:rPr>
      </w:pPr>
      <w:bookmarkStart w:id="8" w:name="_Toc165306311"/>
      <w:r w:rsidRPr="0007042A">
        <w:rPr>
          <w:i/>
          <w:iCs/>
          <w:color w:val="FF0000"/>
          <w:u w:val="single"/>
        </w:rPr>
        <w:t>Action plan</w:t>
      </w:r>
      <w:bookmarkEnd w:id="8"/>
      <w:r w:rsidRPr="0007042A">
        <w:rPr>
          <w:i/>
          <w:iCs/>
          <w:color w:val="FF0000"/>
          <w:u w:val="single"/>
        </w:rPr>
        <w:t xml:space="preserve"> </w:t>
      </w:r>
    </w:p>
    <w:p w14:paraId="00000004" w14:textId="0B8C04DD" w:rsidR="0061429E" w:rsidRDefault="00EC0F65">
      <w:pPr>
        <w:rPr>
          <w:rFonts w:eastAsia="Times New Roman" w:cs="Times New Roman"/>
          <w:szCs w:val="24"/>
        </w:rPr>
      </w:pPr>
      <w:r>
        <w:rPr>
          <w:rFonts w:eastAsia="Times New Roman" w:cs="Times New Roman"/>
          <w:szCs w:val="24"/>
        </w:rPr>
        <w:t xml:space="preserve">Some of the biggest challenges that I faced during my first semester at the university were adaptability or handling changes, socialisation skills, and my research and academic writing skills. Therefore, I have to target my actions in a way that helps me overcome these shortcomings of mine. I have decided to be more open to change and embrace it more in the future and avoid harbouring any preconceived notions about new situations, to improve my adaptability skills. I would rather judge the new situations based on how they are and not on how I expected or thought them to be. Furthermore, I will explore other thought processes and listen to others' perspectives </w:t>
      </w:r>
      <w:r>
        <w:rPr>
          <w:rFonts w:eastAsia="Times New Roman" w:cs="Times New Roman"/>
          <w:szCs w:val="24"/>
        </w:rPr>
        <w:lastRenderedPageBreak/>
        <w:t>to tackle any situation that changes better</w:t>
      </w:r>
      <w:r w:rsidR="00BA1B39">
        <w:rPr>
          <w:rFonts w:eastAsia="Times New Roman" w:cs="Times New Roman"/>
          <w:szCs w:val="24"/>
        </w:rPr>
        <w:t xml:space="preserve"> </w:t>
      </w:r>
      <w:sdt>
        <w:sdtPr>
          <w:rPr>
            <w:rFonts w:eastAsia="Times New Roman" w:cs="Times New Roman"/>
            <w:szCs w:val="24"/>
          </w:rPr>
          <w:id w:val="1665285143"/>
          <w:citation/>
        </w:sdtPr>
        <w:sdtContent>
          <w:r w:rsidR="00BA1B39">
            <w:rPr>
              <w:rFonts w:eastAsia="Times New Roman" w:cs="Times New Roman"/>
              <w:szCs w:val="24"/>
            </w:rPr>
            <w:fldChar w:fldCharType="begin"/>
          </w:r>
          <w:r w:rsidR="00BA1B39">
            <w:rPr>
              <w:rFonts w:eastAsia="Times New Roman" w:cs="Times New Roman"/>
              <w:szCs w:val="24"/>
              <w:lang w:val="en-US"/>
            </w:rPr>
            <w:instrText xml:space="preserve"> CITATION Sha241 \l 1033 </w:instrText>
          </w:r>
          <w:r w:rsidR="00BA1B39">
            <w:rPr>
              <w:rFonts w:eastAsia="Times New Roman" w:cs="Times New Roman"/>
              <w:szCs w:val="24"/>
            </w:rPr>
            <w:fldChar w:fldCharType="separate"/>
          </w:r>
          <w:r w:rsidR="00BA1B39" w:rsidRPr="00BA1B39">
            <w:rPr>
              <w:rFonts w:eastAsia="Times New Roman" w:cs="Times New Roman"/>
              <w:noProof/>
              <w:szCs w:val="24"/>
              <w:lang w:val="en-US"/>
            </w:rPr>
            <w:t>(Bosler, 2024)</w:t>
          </w:r>
          <w:r w:rsidR="00BA1B39">
            <w:rPr>
              <w:rFonts w:eastAsia="Times New Roman" w:cs="Times New Roman"/>
              <w:szCs w:val="24"/>
            </w:rPr>
            <w:fldChar w:fldCharType="end"/>
          </w:r>
        </w:sdtContent>
      </w:sdt>
      <w:r>
        <w:rPr>
          <w:rFonts w:eastAsia="Times New Roman" w:cs="Times New Roman"/>
          <w:szCs w:val="24"/>
        </w:rPr>
        <w:t>. As for my social skills, I will attempt to improve my emotional intelligence, reflect on my behaviour and thoughts, practise active listening, and initially ask open-ended questions. Imitating my social peers can also help me get started with the process, and I will ask more questions than state opinions as it could be more comfortable for me. I will try overcoming inhibitive thoughts interacting regardless with people and having open body language</w:t>
      </w:r>
      <w:r w:rsidR="00BA1B39">
        <w:rPr>
          <w:rFonts w:eastAsia="Times New Roman" w:cs="Times New Roman"/>
          <w:szCs w:val="24"/>
        </w:rPr>
        <w:t xml:space="preserve"> </w:t>
      </w:r>
      <w:sdt>
        <w:sdtPr>
          <w:rPr>
            <w:rFonts w:eastAsia="Times New Roman" w:cs="Times New Roman"/>
            <w:szCs w:val="24"/>
          </w:rPr>
          <w:id w:val="912984745"/>
          <w:citation/>
        </w:sdtPr>
        <w:sdtContent>
          <w:r w:rsidR="00BA1B39">
            <w:rPr>
              <w:rFonts w:eastAsia="Times New Roman" w:cs="Times New Roman"/>
              <w:szCs w:val="24"/>
            </w:rPr>
            <w:fldChar w:fldCharType="begin"/>
          </w:r>
          <w:r w:rsidR="00BA1B39">
            <w:rPr>
              <w:rFonts w:eastAsia="Times New Roman" w:cs="Times New Roman"/>
              <w:szCs w:val="24"/>
              <w:lang w:val="en-US"/>
            </w:rPr>
            <w:instrText xml:space="preserve"> CITATION All223 \l 1033 </w:instrText>
          </w:r>
          <w:r w:rsidR="00BA1B39">
            <w:rPr>
              <w:rFonts w:eastAsia="Times New Roman" w:cs="Times New Roman"/>
              <w:szCs w:val="24"/>
            </w:rPr>
            <w:fldChar w:fldCharType="separate"/>
          </w:r>
          <w:r w:rsidR="00BA1B39" w:rsidRPr="00BA1B39">
            <w:rPr>
              <w:rFonts w:eastAsia="Times New Roman" w:cs="Times New Roman"/>
              <w:noProof/>
              <w:szCs w:val="24"/>
              <w:lang w:val="en-US"/>
            </w:rPr>
            <w:t>(Cooks-Campbell, 2022)</w:t>
          </w:r>
          <w:r w:rsidR="00BA1B39">
            <w:rPr>
              <w:rFonts w:eastAsia="Times New Roman" w:cs="Times New Roman"/>
              <w:szCs w:val="24"/>
            </w:rPr>
            <w:fldChar w:fldCharType="end"/>
          </w:r>
        </w:sdtContent>
      </w:sdt>
      <w:r>
        <w:rPr>
          <w:rFonts w:eastAsia="Times New Roman" w:cs="Times New Roman"/>
          <w:szCs w:val="24"/>
        </w:rPr>
        <w:t xml:space="preserve">. For the improvement of my research skills, I </w:t>
      </w:r>
      <w:r w:rsidR="00A022F3">
        <w:rPr>
          <w:rFonts w:eastAsia="Times New Roman" w:cs="Times New Roman"/>
          <w:szCs w:val="24"/>
        </w:rPr>
        <w:t xml:space="preserve">will </w:t>
      </w:r>
      <w:r>
        <w:rPr>
          <w:rFonts w:eastAsia="Times New Roman" w:cs="Times New Roman"/>
          <w:szCs w:val="24"/>
        </w:rPr>
        <w:t xml:space="preserve">plan to master </w:t>
      </w:r>
      <w:r w:rsidR="00623D00">
        <w:rPr>
          <w:rFonts w:eastAsia="Times New Roman" w:cs="Times New Roman"/>
          <w:szCs w:val="24"/>
        </w:rPr>
        <w:t xml:space="preserve">in </w:t>
      </w:r>
      <w:r>
        <w:rPr>
          <w:rFonts w:eastAsia="Times New Roman" w:cs="Times New Roman"/>
          <w:szCs w:val="24"/>
        </w:rPr>
        <w:t>my time-management skills and enrol in research communities and groups</w:t>
      </w:r>
      <w:r w:rsidR="00CC1744">
        <w:rPr>
          <w:rFonts w:eastAsia="Times New Roman" w:cs="Times New Roman"/>
          <w:szCs w:val="24"/>
        </w:rPr>
        <w:t xml:space="preserve"> also</w:t>
      </w:r>
      <w:r>
        <w:rPr>
          <w:rFonts w:eastAsia="Times New Roman" w:cs="Times New Roman"/>
          <w:szCs w:val="24"/>
        </w:rPr>
        <w:t xml:space="preserve">. I </w:t>
      </w:r>
      <w:r w:rsidR="00CC1744">
        <w:rPr>
          <w:rFonts w:eastAsia="Times New Roman" w:cs="Times New Roman"/>
          <w:szCs w:val="24"/>
        </w:rPr>
        <w:t xml:space="preserve">will then </w:t>
      </w:r>
      <w:r>
        <w:rPr>
          <w:rFonts w:eastAsia="Times New Roman" w:cs="Times New Roman"/>
          <w:szCs w:val="24"/>
        </w:rPr>
        <w:t xml:space="preserve">also plan to be open to advice and suggestions and improve my reading and analytical </w:t>
      </w:r>
    </w:p>
    <w:p w14:paraId="1561219D" w14:textId="77777777" w:rsidR="00BA1B39" w:rsidRDefault="00EC0F65">
      <w:pPr>
        <w:spacing w:line="276" w:lineRule="auto"/>
        <w:jc w:val="left"/>
        <w:rPr>
          <w:rFonts w:eastAsia="Times New Roman" w:cs="Times New Roman"/>
          <w:b/>
          <w:sz w:val="28"/>
          <w:szCs w:val="28"/>
        </w:rPr>
      </w:pPr>
      <w:bookmarkStart w:id="9" w:name="_n9eufl9ucu9" w:colFirst="0" w:colLast="0"/>
      <w:bookmarkEnd w:id="9"/>
      <w:r>
        <w:rPr>
          <w:rFonts w:eastAsia="Times New Roman" w:cs="Times New Roman"/>
          <w:szCs w:val="28"/>
        </w:rPr>
        <w:br w:type="page"/>
      </w:r>
    </w:p>
    <w:p w14:paraId="00000005" w14:textId="620FDB68" w:rsidR="0061429E" w:rsidRPr="00C35A77" w:rsidRDefault="00EC0F65">
      <w:pPr>
        <w:pStyle w:val="Heading1"/>
        <w:spacing w:before="0" w:after="0"/>
        <w:rPr>
          <w:rFonts w:eastAsia="Times New Roman" w:cs="Times New Roman"/>
          <w:b w:val="0"/>
          <w:i/>
          <w:iCs/>
          <w:szCs w:val="28"/>
          <w:u w:val="single"/>
        </w:rPr>
      </w:pPr>
      <w:bookmarkStart w:id="10" w:name="_Toc165306312"/>
      <w:r w:rsidRPr="0007042A">
        <w:rPr>
          <w:rFonts w:eastAsia="Times New Roman" w:cs="Times New Roman"/>
          <w:i/>
          <w:iCs/>
          <w:color w:val="FF0000"/>
          <w:szCs w:val="28"/>
          <w:u w:val="single"/>
        </w:rPr>
        <w:lastRenderedPageBreak/>
        <w:t>Conclusion</w:t>
      </w:r>
      <w:bookmarkEnd w:id="10"/>
      <w:r w:rsidRPr="00C35A77">
        <w:rPr>
          <w:rFonts w:eastAsia="Times New Roman" w:cs="Times New Roman"/>
          <w:i/>
          <w:iCs/>
          <w:szCs w:val="28"/>
          <w:u w:val="single"/>
        </w:rPr>
        <w:t xml:space="preserve"> </w:t>
      </w:r>
    </w:p>
    <w:p w14:paraId="00000006" w14:textId="77777777" w:rsidR="0061429E" w:rsidRDefault="00EC0F65">
      <w:pPr>
        <w:rPr>
          <w:rFonts w:eastAsia="Times New Roman" w:cs="Times New Roman"/>
          <w:szCs w:val="24"/>
        </w:rPr>
      </w:pPr>
      <w:r>
        <w:rPr>
          <w:rFonts w:eastAsia="Times New Roman" w:cs="Times New Roman"/>
          <w:szCs w:val="24"/>
        </w:rPr>
        <w:t>The Gibbs' Reflective Cycle is a popular model of reflection that allows individuals to think about and analyse past experiences which reveal strengths, weaknesses, and the reasons behind things happening. The above reflection has aimed to reflect on various aspects and experiences that were had during the first semester at the University of Wales Trinity Saint David. It has explored each of the stages of the Gibbs' cycle, description, feelings, evaluation, analysis, conclusion, and action plan. These stages have each covered the different facets of university life during the first semester like the first university day, online learning experience, attending classes, and writing the first assignment.</w:t>
      </w:r>
    </w:p>
    <w:p w14:paraId="1205D763" w14:textId="77777777" w:rsidR="00BA1B39" w:rsidRDefault="00EC0F65">
      <w:pPr>
        <w:spacing w:line="276" w:lineRule="auto"/>
        <w:jc w:val="left"/>
        <w:rPr>
          <w:rFonts w:eastAsia="Times New Roman" w:cs="Times New Roman"/>
          <w:b/>
          <w:sz w:val="28"/>
          <w:szCs w:val="28"/>
        </w:rPr>
      </w:pPr>
      <w:r>
        <w:rPr>
          <w:rFonts w:eastAsia="Times New Roman" w:cs="Times New Roman"/>
          <w:b/>
          <w:sz w:val="28"/>
          <w:szCs w:val="28"/>
        </w:rPr>
        <w:br w:type="page"/>
      </w:r>
    </w:p>
    <w:p w14:paraId="00000007" w14:textId="39A20EA5" w:rsidR="0061429E" w:rsidRPr="001D5C53" w:rsidRDefault="00EC0F65" w:rsidP="00BA1B39">
      <w:pPr>
        <w:pStyle w:val="Heading1"/>
        <w:rPr>
          <w:b w:val="0"/>
          <w:i/>
          <w:iCs/>
          <w:color w:val="FF0000"/>
          <w:u w:val="single"/>
        </w:rPr>
      </w:pPr>
      <w:bookmarkStart w:id="11" w:name="_Toc165306313"/>
      <w:r w:rsidRPr="001D5C53">
        <w:rPr>
          <w:i/>
          <w:iCs/>
          <w:color w:val="FF0000"/>
          <w:u w:val="single"/>
        </w:rPr>
        <w:lastRenderedPageBreak/>
        <w:t>References</w:t>
      </w:r>
      <w:bookmarkEnd w:id="11"/>
      <w:r w:rsidR="001D5C53">
        <w:rPr>
          <w:i/>
          <w:iCs/>
          <w:color w:val="FF0000"/>
          <w:u w:val="single"/>
        </w:rPr>
        <w:t>:</w:t>
      </w:r>
    </w:p>
    <w:p w14:paraId="55F11646" w14:textId="39836A6C" w:rsidR="00386B7E" w:rsidRPr="007B583E" w:rsidRDefault="00386B7E" w:rsidP="001D5C53">
      <w:pPr>
        <w:pStyle w:val="ListParagraph"/>
        <w:numPr>
          <w:ilvl w:val="0"/>
          <w:numId w:val="4"/>
        </w:numPr>
        <w:rPr>
          <w:rFonts w:eastAsia="Times New Roman" w:cs="Times New Roman"/>
          <w:b/>
          <w:bCs/>
          <w:color w:val="222222"/>
          <w:szCs w:val="24"/>
        </w:rPr>
      </w:pPr>
      <w:proofErr w:type="spellStart"/>
      <w:r w:rsidRPr="007B583E">
        <w:rPr>
          <w:b/>
          <w:bCs/>
        </w:rPr>
        <w:t>Bosler</w:t>
      </w:r>
      <w:proofErr w:type="spellEnd"/>
      <w:r w:rsidRPr="007B583E">
        <w:rPr>
          <w:b/>
          <w:bCs/>
        </w:rPr>
        <w:t>, S., (2024). Five Practices to Boost Adaptability Skills. [Online] Available at: https://emergenetics.com/blog/five-practices-to-boost-adaptability-skills/ [Accessed 26 April 2024].</w:t>
      </w:r>
    </w:p>
    <w:p w14:paraId="1CF06515" w14:textId="277235F5" w:rsidR="00386B7E" w:rsidRPr="007B583E" w:rsidRDefault="00386B7E" w:rsidP="001D5C53">
      <w:pPr>
        <w:pStyle w:val="ListParagraph"/>
        <w:numPr>
          <w:ilvl w:val="0"/>
          <w:numId w:val="4"/>
        </w:numPr>
        <w:rPr>
          <w:b/>
          <w:bCs/>
        </w:rPr>
      </w:pPr>
      <w:r w:rsidRPr="007B583E">
        <w:rPr>
          <w:b/>
          <w:bCs/>
        </w:rPr>
        <w:t>Cooks-Campbell, A., (2022). Pandemic awkwardness holding you back? 10 tips to rediscover your social self. [Online] Available at: https://www.betterup.com/blog/how-to-improve-social-skills [Accessed 26 April 2024].</w:t>
      </w:r>
    </w:p>
    <w:p w14:paraId="4D628E73" w14:textId="14B1C36B" w:rsidR="00386B7E" w:rsidRPr="007B583E" w:rsidRDefault="00386B7E" w:rsidP="008A1DF7">
      <w:pPr>
        <w:pStyle w:val="ListParagraph"/>
        <w:numPr>
          <w:ilvl w:val="0"/>
          <w:numId w:val="4"/>
        </w:numPr>
        <w:rPr>
          <w:b/>
          <w:bCs/>
        </w:rPr>
      </w:pPr>
      <w:proofErr w:type="spellStart"/>
      <w:r w:rsidRPr="007B583E">
        <w:rPr>
          <w:b/>
          <w:bCs/>
        </w:rPr>
        <w:t>Ferri</w:t>
      </w:r>
      <w:proofErr w:type="spellEnd"/>
      <w:r w:rsidRPr="007B583E">
        <w:rPr>
          <w:b/>
          <w:bCs/>
        </w:rPr>
        <w:t xml:space="preserve">, F., </w:t>
      </w:r>
      <w:proofErr w:type="spellStart"/>
      <w:r w:rsidRPr="007B583E">
        <w:rPr>
          <w:b/>
          <w:bCs/>
        </w:rPr>
        <w:t>Grifoni</w:t>
      </w:r>
      <w:proofErr w:type="spellEnd"/>
      <w:r w:rsidRPr="007B583E">
        <w:rPr>
          <w:b/>
          <w:bCs/>
        </w:rPr>
        <w:t xml:space="preserve">, P. and </w:t>
      </w:r>
      <w:proofErr w:type="spellStart"/>
      <w:r w:rsidRPr="007B583E">
        <w:rPr>
          <w:b/>
          <w:bCs/>
        </w:rPr>
        <w:t>Guzzo</w:t>
      </w:r>
      <w:proofErr w:type="spellEnd"/>
      <w:r w:rsidRPr="007B583E">
        <w:rPr>
          <w:b/>
          <w:bCs/>
        </w:rPr>
        <w:t>, T., (2020). Online learning and emergency remote teaching: Opportunities and challenges in emergency situations. Societies, 10(4), p.86.</w:t>
      </w:r>
    </w:p>
    <w:p w14:paraId="58FFB7FA" w14:textId="1C59A2B6" w:rsidR="00386B7E" w:rsidRPr="007B583E" w:rsidRDefault="00386B7E" w:rsidP="008A1DF7">
      <w:pPr>
        <w:pStyle w:val="ListParagraph"/>
        <w:numPr>
          <w:ilvl w:val="0"/>
          <w:numId w:val="4"/>
        </w:numPr>
        <w:rPr>
          <w:b/>
          <w:bCs/>
        </w:rPr>
      </w:pPr>
      <w:r w:rsidRPr="007B583E">
        <w:rPr>
          <w:b/>
          <w:bCs/>
        </w:rPr>
        <w:t>George, E., (2022</w:t>
      </w:r>
      <w:r w:rsidR="002A4C95" w:rsidRPr="007B583E">
        <w:rPr>
          <w:b/>
          <w:bCs/>
        </w:rPr>
        <w:t>)</w:t>
      </w:r>
      <w:r w:rsidRPr="007B583E">
        <w:rPr>
          <w:b/>
          <w:bCs/>
        </w:rPr>
        <w:t>. Research Skills: 7 Ways for Students to Restore Focus on Learning. [Online] Available at: https://researcher.life/blog/article/research-skills/ [Accessed 26 April 2024].</w:t>
      </w:r>
    </w:p>
    <w:p w14:paraId="6541E8BB" w14:textId="71CC0B12" w:rsidR="00386B7E" w:rsidRPr="007B583E" w:rsidRDefault="00386B7E" w:rsidP="008A1DF7">
      <w:pPr>
        <w:pStyle w:val="ListParagraph"/>
        <w:numPr>
          <w:ilvl w:val="0"/>
          <w:numId w:val="4"/>
        </w:numPr>
        <w:rPr>
          <w:b/>
          <w:bCs/>
        </w:rPr>
      </w:pPr>
      <w:r w:rsidRPr="007B583E">
        <w:rPr>
          <w:b/>
          <w:bCs/>
        </w:rPr>
        <w:t xml:space="preserve">Hacker, J., </w:t>
      </w:r>
      <w:proofErr w:type="spellStart"/>
      <w:r w:rsidRPr="007B583E">
        <w:rPr>
          <w:b/>
          <w:bCs/>
        </w:rPr>
        <w:t>Vom</w:t>
      </w:r>
      <w:proofErr w:type="spellEnd"/>
      <w:r w:rsidRPr="007B583E">
        <w:rPr>
          <w:b/>
          <w:bCs/>
        </w:rPr>
        <w:t xml:space="preserve"> </w:t>
      </w:r>
      <w:proofErr w:type="spellStart"/>
      <w:r w:rsidRPr="007B583E">
        <w:rPr>
          <w:b/>
          <w:bCs/>
        </w:rPr>
        <w:t>Brocke</w:t>
      </w:r>
      <w:proofErr w:type="spellEnd"/>
      <w:r w:rsidRPr="007B583E">
        <w:rPr>
          <w:b/>
          <w:bCs/>
        </w:rPr>
        <w:t xml:space="preserve">, J., </w:t>
      </w:r>
      <w:proofErr w:type="spellStart"/>
      <w:r w:rsidRPr="007B583E">
        <w:rPr>
          <w:b/>
          <w:bCs/>
        </w:rPr>
        <w:t>Handali</w:t>
      </w:r>
      <w:proofErr w:type="spellEnd"/>
      <w:r w:rsidRPr="007B583E">
        <w:rPr>
          <w:b/>
          <w:bCs/>
        </w:rPr>
        <w:t>, J., Otto, M. and Schneider, J., (2020). Virtually in this together–how web-conferencing systems enabled a new virtual togetherness during the COVID-19 crisis. European Journal of Information Systems, 29(5), pp.563-584.</w:t>
      </w:r>
    </w:p>
    <w:p w14:paraId="2C8A31E4" w14:textId="0FC07044" w:rsidR="00386B7E" w:rsidRPr="007B583E" w:rsidRDefault="00386B7E" w:rsidP="00AB50B5">
      <w:pPr>
        <w:pStyle w:val="ListParagraph"/>
        <w:numPr>
          <w:ilvl w:val="0"/>
          <w:numId w:val="4"/>
        </w:numPr>
        <w:rPr>
          <w:b/>
          <w:bCs/>
        </w:rPr>
      </w:pPr>
      <w:r w:rsidRPr="007B583E">
        <w:rPr>
          <w:b/>
          <w:bCs/>
        </w:rPr>
        <w:t>Harris, R., Blundell-</w:t>
      </w:r>
      <w:proofErr w:type="spellStart"/>
      <w:r w:rsidRPr="007B583E">
        <w:rPr>
          <w:b/>
          <w:bCs/>
        </w:rPr>
        <w:t>Birtill</w:t>
      </w:r>
      <w:proofErr w:type="spellEnd"/>
      <w:r w:rsidRPr="007B583E">
        <w:rPr>
          <w:b/>
          <w:bCs/>
        </w:rPr>
        <w:t xml:space="preserve">, P., Sutherland, E. and </w:t>
      </w:r>
      <w:proofErr w:type="spellStart"/>
      <w:r w:rsidRPr="007B583E">
        <w:rPr>
          <w:b/>
          <w:bCs/>
        </w:rPr>
        <w:t>Pownall</w:t>
      </w:r>
      <w:proofErr w:type="spellEnd"/>
      <w:r w:rsidRPr="007B583E">
        <w:rPr>
          <w:b/>
          <w:bCs/>
        </w:rPr>
        <w:t>, M., (2021). Students' Perceptions of Online Lecture Delivery: An Empirical Mixed-Methods Investigation. Psychology Teaching Review, 27(1), pp.69-78.</w:t>
      </w:r>
    </w:p>
    <w:p w14:paraId="4CA8B724" w14:textId="00DC0DBF" w:rsidR="00386B7E" w:rsidRPr="007B583E" w:rsidRDefault="00386B7E" w:rsidP="00AB50B5">
      <w:pPr>
        <w:pStyle w:val="ListParagraph"/>
        <w:numPr>
          <w:ilvl w:val="0"/>
          <w:numId w:val="4"/>
        </w:numPr>
        <w:rPr>
          <w:rFonts w:eastAsia="Times New Roman" w:cs="Times New Roman"/>
          <w:b/>
          <w:bCs/>
          <w:color w:val="222222"/>
          <w:szCs w:val="24"/>
        </w:rPr>
      </w:pPr>
      <w:r w:rsidRPr="007B583E">
        <w:rPr>
          <w:rFonts w:eastAsia="Times New Roman" w:cs="Times New Roman"/>
          <w:b/>
          <w:bCs/>
          <w:color w:val="222222"/>
          <w:szCs w:val="24"/>
          <w:highlight w:val="white"/>
        </w:rPr>
        <w:t>Howell, R.A., (2021). Engaging students in education for sustainable development: The benefits of active learning, reflective practices and flipped classroom pedagogies. Journal of Cleaner Production, 325, p.129318.</w:t>
      </w:r>
    </w:p>
    <w:p w14:paraId="7F86CC92" w14:textId="1A22D699" w:rsidR="00386B7E" w:rsidRPr="007B583E" w:rsidRDefault="00386B7E" w:rsidP="00AB50B5">
      <w:pPr>
        <w:pStyle w:val="ListParagraph"/>
        <w:numPr>
          <w:ilvl w:val="0"/>
          <w:numId w:val="4"/>
        </w:numPr>
        <w:rPr>
          <w:b/>
          <w:bCs/>
        </w:rPr>
      </w:pPr>
      <w:proofErr w:type="spellStart"/>
      <w:r w:rsidRPr="007B583E">
        <w:rPr>
          <w:b/>
          <w:bCs/>
        </w:rPr>
        <w:lastRenderedPageBreak/>
        <w:t>Peper</w:t>
      </w:r>
      <w:proofErr w:type="spellEnd"/>
      <w:r w:rsidRPr="007B583E">
        <w:rPr>
          <w:b/>
          <w:bCs/>
        </w:rPr>
        <w:t xml:space="preserve">, E., Wilson, V., Martin, M., </w:t>
      </w:r>
      <w:proofErr w:type="spellStart"/>
      <w:r w:rsidRPr="007B583E">
        <w:rPr>
          <w:b/>
          <w:bCs/>
        </w:rPr>
        <w:t>Rosegard</w:t>
      </w:r>
      <w:proofErr w:type="spellEnd"/>
      <w:r w:rsidRPr="007B583E">
        <w:rPr>
          <w:b/>
          <w:bCs/>
        </w:rPr>
        <w:t xml:space="preserve">, E. and Harvey, R., (2021). Avoid Zoom fatigue, be present and learn. </w:t>
      </w:r>
      <w:proofErr w:type="spellStart"/>
      <w:r w:rsidRPr="007B583E">
        <w:rPr>
          <w:b/>
          <w:bCs/>
        </w:rPr>
        <w:t>NeuroRegulation</w:t>
      </w:r>
      <w:proofErr w:type="spellEnd"/>
      <w:r w:rsidRPr="007B583E">
        <w:rPr>
          <w:b/>
          <w:bCs/>
        </w:rPr>
        <w:t>, 8(1), pp.47-47.</w:t>
      </w:r>
    </w:p>
    <w:p w14:paraId="7162FDD7" w14:textId="351CB04A" w:rsidR="00386B7E" w:rsidRPr="007B583E" w:rsidRDefault="00386B7E" w:rsidP="00AB50B5">
      <w:pPr>
        <w:pStyle w:val="ListParagraph"/>
        <w:numPr>
          <w:ilvl w:val="0"/>
          <w:numId w:val="4"/>
        </w:numPr>
        <w:rPr>
          <w:b/>
          <w:bCs/>
        </w:rPr>
      </w:pPr>
      <w:r w:rsidRPr="007B583E">
        <w:rPr>
          <w:b/>
          <w:bCs/>
        </w:rPr>
        <w:t xml:space="preserve">Pieper, M., </w:t>
      </w:r>
      <w:proofErr w:type="spellStart"/>
      <w:r w:rsidRPr="007B583E">
        <w:rPr>
          <w:b/>
          <w:bCs/>
        </w:rPr>
        <w:t>Roelle</w:t>
      </w:r>
      <w:proofErr w:type="spellEnd"/>
      <w:r w:rsidRPr="007B583E">
        <w:rPr>
          <w:b/>
          <w:bCs/>
        </w:rPr>
        <w:t xml:space="preserve">, J., </w:t>
      </w:r>
      <w:proofErr w:type="spellStart"/>
      <w:r w:rsidRPr="007B583E">
        <w:rPr>
          <w:b/>
          <w:bCs/>
        </w:rPr>
        <w:t>vom</w:t>
      </w:r>
      <w:proofErr w:type="spellEnd"/>
      <w:r w:rsidRPr="007B583E">
        <w:rPr>
          <w:b/>
          <w:bCs/>
        </w:rPr>
        <w:t xml:space="preserve"> </w:t>
      </w:r>
      <w:proofErr w:type="spellStart"/>
      <w:r w:rsidRPr="007B583E">
        <w:rPr>
          <w:b/>
          <w:bCs/>
        </w:rPr>
        <w:t>Hofe</w:t>
      </w:r>
      <w:proofErr w:type="spellEnd"/>
      <w:r w:rsidRPr="007B583E">
        <w:rPr>
          <w:b/>
          <w:bCs/>
        </w:rPr>
        <w:t>, R., Salle, A. and Berthold, K., (2021). Feedback in reflective journals fosters the reflection skills of student teachers. Psychology Learning &amp; Teaching, 20(1), pp.107-127.</w:t>
      </w:r>
    </w:p>
    <w:p w14:paraId="7DB1043B" w14:textId="28C27E91" w:rsidR="00386B7E" w:rsidRPr="007B583E" w:rsidRDefault="00386B7E" w:rsidP="00AB50B5">
      <w:pPr>
        <w:pStyle w:val="ListParagraph"/>
        <w:numPr>
          <w:ilvl w:val="0"/>
          <w:numId w:val="4"/>
        </w:numPr>
        <w:rPr>
          <w:b/>
          <w:bCs/>
        </w:rPr>
      </w:pPr>
      <w:proofErr w:type="spellStart"/>
      <w:r w:rsidRPr="007B583E">
        <w:rPr>
          <w:b/>
          <w:bCs/>
        </w:rPr>
        <w:t>Visser</w:t>
      </w:r>
      <w:proofErr w:type="spellEnd"/>
      <w:r w:rsidRPr="007B583E">
        <w:rPr>
          <w:b/>
          <w:bCs/>
        </w:rPr>
        <w:t xml:space="preserve">, M., Van Eck, N.J. and </w:t>
      </w:r>
      <w:proofErr w:type="spellStart"/>
      <w:r w:rsidRPr="007B583E">
        <w:rPr>
          <w:b/>
          <w:bCs/>
        </w:rPr>
        <w:t>Waltman</w:t>
      </w:r>
      <w:proofErr w:type="spellEnd"/>
      <w:r w:rsidRPr="007B583E">
        <w:rPr>
          <w:b/>
          <w:bCs/>
        </w:rPr>
        <w:t xml:space="preserve">, L., (2021). Large-scale comparison of bibliographic data sources: Scopus, Web of Science, Dimensions, </w:t>
      </w:r>
      <w:proofErr w:type="spellStart"/>
      <w:r w:rsidRPr="007B583E">
        <w:rPr>
          <w:b/>
          <w:bCs/>
        </w:rPr>
        <w:t>Crossref</w:t>
      </w:r>
      <w:proofErr w:type="spellEnd"/>
      <w:r w:rsidRPr="007B583E">
        <w:rPr>
          <w:b/>
          <w:bCs/>
        </w:rPr>
        <w:t>, and Microsoft Academic. Quantitative science studies, 2(1), pp.20-41.</w:t>
      </w:r>
    </w:p>
    <w:p w14:paraId="0AFC57A1" w14:textId="458A453A" w:rsidR="00386B7E" w:rsidRPr="007B583E" w:rsidRDefault="00386B7E" w:rsidP="007B583E">
      <w:pPr>
        <w:pStyle w:val="ListParagraph"/>
        <w:numPr>
          <w:ilvl w:val="0"/>
          <w:numId w:val="4"/>
        </w:numPr>
        <w:rPr>
          <w:b/>
          <w:bCs/>
        </w:rPr>
      </w:pPr>
      <w:r w:rsidRPr="007B583E">
        <w:rPr>
          <w:b/>
          <w:bCs/>
        </w:rPr>
        <w:t>Zimmerman, B.J., (2023). Dimensions of academic self-regulation: A conceptual framework for education. In Self-regulation of learning and performance (pp. 3-21). Routledge.</w:t>
      </w:r>
    </w:p>
    <w:p w14:paraId="73453188" w14:textId="77777777" w:rsidR="00CF1E42" w:rsidRPr="007B583E" w:rsidRDefault="00CF1E42" w:rsidP="00BA1B39">
      <w:pPr>
        <w:rPr>
          <w:rFonts w:eastAsia="Times New Roman" w:cs="Times New Roman"/>
          <w:b/>
          <w:bCs/>
          <w:color w:val="222222"/>
          <w:szCs w:val="24"/>
        </w:rPr>
      </w:pPr>
    </w:p>
    <w:p w14:paraId="25E5E8FA" w14:textId="5395B6D4" w:rsidR="00BA1B39" w:rsidRPr="007B583E" w:rsidRDefault="00BA1B39" w:rsidP="00BA1B39">
      <w:pPr>
        <w:rPr>
          <w:b/>
          <w:bCs/>
        </w:rPr>
      </w:pPr>
    </w:p>
    <w:p w14:paraId="3B8F442F" w14:textId="77777777" w:rsidR="00BA1B39" w:rsidRPr="007B583E" w:rsidRDefault="00BA1B39">
      <w:pPr>
        <w:rPr>
          <w:rFonts w:eastAsia="Times New Roman" w:cs="Times New Roman"/>
          <w:b/>
          <w:bCs/>
          <w:szCs w:val="24"/>
        </w:rPr>
      </w:pPr>
    </w:p>
    <w:p w14:paraId="00000009" w14:textId="77777777" w:rsidR="0061429E" w:rsidRPr="007B583E" w:rsidRDefault="0061429E">
      <w:pPr>
        <w:rPr>
          <w:rFonts w:eastAsia="Times New Roman" w:cs="Times New Roman"/>
          <w:b/>
          <w:bCs/>
          <w:szCs w:val="24"/>
        </w:rPr>
      </w:pPr>
    </w:p>
    <w:sectPr w:rsidR="0061429E" w:rsidRPr="007B583E" w:rsidSect="00445644">
      <w:headerReference w:type="default" r:id="rId8"/>
      <w:footerReference w:type="default" r:id="rId9"/>
      <w:headerReference w:type="firs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8CC60" w14:textId="77777777" w:rsidR="00445644" w:rsidRDefault="00445644">
      <w:pPr>
        <w:spacing w:line="240" w:lineRule="auto"/>
      </w:pPr>
      <w:r>
        <w:separator/>
      </w:r>
    </w:p>
  </w:endnote>
  <w:endnote w:type="continuationSeparator" w:id="0">
    <w:p w14:paraId="2A48AB1F" w14:textId="77777777" w:rsidR="00445644" w:rsidRDefault="004456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masis MT Pro Black">
    <w:panose1 w:val="02040A04050005020304"/>
    <w:charset w:val="00"/>
    <w:family w:val="roman"/>
    <w:pitch w:val="variable"/>
    <w:sig w:usb0="A00000AF" w:usb1="4000205B" w:usb2="00000000" w:usb3="00000000" w:csb0="00000093" w:csb1="00000000"/>
  </w:font>
  <w:font w:name="ADLaM Display">
    <w:panose1 w:val="02010000000000000000"/>
    <w:charset w:val="00"/>
    <w:family w:val="auto"/>
    <w:pitch w:val="variable"/>
    <w:sig w:usb0="8000206F" w:usb1="4200004A" w:usb2="00000000" w:usb3="00000000" w:csb0="00000001" w:csb1="00000000"/>
  </w:font>
  <w:font w:name="Roboto">
    <w:panose1 w:val="02000000000000000000"/>
    <w:charset w:val="00"/>
    <w:family w:val="auto"/>
    <w:pitch w:val="variable"/>
    <w:sig w:usb0="E00002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1108044"/>
      <w:docPartObj>
        <w:docPartGallery w:val="Page Numbers (Bottom of Page)"/>
        <w:docPartUnique/>
      </w:docPartObj>
    </w:sdtPr>
    <w:sdtContent>
      <w:sdt>
        <w:sdtPr>
          <w:id w:val="-1769616900"/>
          <w:docPartObj>
            <w:docPartGallery w:val="Page Numbers (Top of Page)"/>
            <w:docPartUnique/>
          </w:docPartObj>
        </w:sdtPr>
        <w:sdtContent>
          <w:p w14:paraId="49B1ED52" w14:textId="3CA5C152" w:rsidR="0006334B" w:rsidRDefault="00EC0F6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FD0D40">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FD0D40">
              <w:rPr>
                <w:b/>
                <w:bCs/>
                <w:noProof/>
              </w:rPr>
              <w:t>11</w:t>
            </w:r>
            <w:r>
              <w:rPr>
                <w:b/>
                <w:bCs/>
                <w:szCs w:val="24"/>
              </w:rPr>
              <w:fldChar w:fldCharType="end"/>
            </w:r>
          </w:p>
        </w:sdtContent>
      </w:sdt>
    </w:sdtContent>
  </w:sdt>
  <w:p w14:paraId="346A87DE" w14:textId="77777777" w:rsidR="0006334B" w:rsidRDefault="00063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17BC44" w14:textId="77777777" w:rsidR="00445644" w:rsidRDefault="00445644">
      <w:pPr>
        <w:spacing w:line="240" w:lineRule="auto"/>
      </w:pPr>
      <w:r>
        <w:separator/>
      </w:r>
    </w:p>
  </w:footnote>
  <w:footnote w:type="continuationSeparator" w:id="0">
    <w:p w14:paraId="1F349DA6" w14:textId="77777777" w:rsidR="00445644" w:rsidRDefault="0044564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1A76D" w14:textId="7107BFD5" w:rsidR="0006334B" w:rsidRPr="0006334B" w:rsidRDefault="00E04218" w:rsidP="0006334B">
    <w:pPr>
      <w:pStyle w:val="Header"/>
      <w:jc w:val="right"/>
      <w:rPr>
        <w:lang w:val="en-US"/>
      </w:rPr>
    </w:pPr>
    <w:r>
      <w:rPr>
        <w:noProof/>
        <w:lang w:val="en-US"/>
      </w:rPr>
      <w:drawing>
        <wp:anchor distT="0" distB="0" distL="114300" distR="114300" simplePos="0" relativeHeight="251660288" behindDoc="0" locked="0" layoutInCell="1" allowOverlap="1" wp14:anchorId="5157315C" wp14:editId="42890087">
          <wp:simplePos x="0" y="0"/>
          <wp:positionH relativeFrom="column">
            <wp:posOffset>-838200</wp:posOffset>
          </wp:positionH>
          <wp:positionV relativeFrom="paragraph">
            <wp:posOffset>-332105</wp:posOffset>
          </wp:positionV>
          <wp:extent cx="1344930" cy="599440"/>
          <wp:effectExtent l="0" t="0" r="762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344930" cy="599440"/>
                  </a:xfrm>
                  <a:prstGeom prst="rect">
                    <a:avLst/>
                  </a:prstGeom>
                </pic:spPr>
              </pic:pic>
            </a:graphicData>
          </a:graphic>
          <wp14:sizeRelH relativeFrom="margin">
            <wp14:pctWidth>0</wp14:pctWidth>
          </wp14:sizeRelH>
          <wp14:sizeRelV relativeFrom="margin">
            <wp14:pctHeight>0</wp14:pctHeight>
          </wp14:sizeRelV>
        </wp:anchor>
      </w:drawing>
    </w:r>
    <w:r w:rsidR="00EC0F65">
      <w:rPr>
        <w:lang w:val="en-US"/>
      </w:rPr>
      <w:t xml:space="preserve">Study Skills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65F91" w14:textId="2E007685" w:rsidR="00431F9A" w:rsidRDefault="00A6312E">
    <w:pPr>
      <w:pStyle w:val="Header"/>
    </w:pPr>
    <w:r>
      <w:rPr>
        <w:noProof/>
      </w:rPr>
      <w:drawing>
        <wp:anchor distT="0" distB="0" distL="114300" distR="114300" simplePos="0" relativeHeight="251659264" behindDoc="0" locked="0" layoutInCell="1" allowOverlap="1" wp14:anchorId="62CF91EC" wp14:editId="04769039">
          <wp:simplePos x="0" y="0"/>
          <wp:positionH relativeFrom="column">
            <wp:posOffset>-804545</wp:posOffset>
          </wp:positionH>
          <wp:positionV relativeFrom="paragraph">
            <wp:posOffset>-289560</wp:posOffset>
          </wp:positionV>
          <wp:extent cx="1337310" cy="59563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1337310" cy="59563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B60EA"/>
    <w:multiLevelType w:val="hybridMultilevel"/>
    <w:tmpl w:val="803C11E0"/>
    <w:lvl w:ilvl="0" w:tplc="8FF8BC20">
      <w:start w:val="1"/>
      <w:numFmt w:val="decimal"/>
      <w:lvlText w:val="%1."/>
      <w:lvlJc w:val="left"/>
      <w:pPr>
        <w:ind w:left="720" w:hanging="360"/>
      </w:pPr>
    </w:lvl>
    <w:lvl w:ilvl="1" w:tplc="A4A27F66" w:tentative="1">
      <w:start w:val="1"/>
      <w:numFmt w:val="lowerLetter"/>
      <w:lvlText w:val="%2."/>
      <w:lvlJc w:val="left"/>
      <w:pPr>
        <w:ind w:left="1440" w:hanging="360"/>
      </w:pPr>
    </w:lvl>
    <w:lvl w:ilvl="2" w:tplc="E7B0CFE4" w:tentative="1">
      <w:start w:val="1"/>
      <w:numFmt w:val="lowerRoman"/>
      <w:lvlText w:val="%3."/>
      <w:lvlJc w:val="right"/>
      <w:pPr>
        <w:ind w:left="2160" w:hanging="180"/>
      </w:pPr>
    </w:lvl>
    <w:lvl w:ilvl="3" w:tplc="DF28B07C" w:tentative="1">
      <w:start w:val="1"/>
      <w:numFmt w:val="decimal"/>
      <w:lvlText w:val="%4."/>
      <w:lvlJc w:val="left"/>
      <w:pPr>
        <w:ind w:left="2880" w:hanging="360"/>
      </w:pPr>
    </w:lvl>
    <w:lvl w:ilvl="4" w:tplc="1DC0B2C8" w:tentative="1">
      <w:start w:val="1"/>
      <w:numFmt w:val="lowerLetter"/>
      <w:lvlText w:val="%5."/>
      <w:lvlJc w:val="left"/>
      <w:pPr>
        <w:ind w:left="3600" w:hanging="360"/>
      </w:pPr>
    </w:lvl>
    <w:lvl w:ilvl="5" w:tplc="3BEE6CBE" w:tentative="1">
      <w:start w:val="1"/>
      <w:numFmt w:val="lowerRoman"/>
      <w:lvlText w:val="%6."/>
      <w:lvlJc w:val="right"/>
      <w:pPr>
        <w:ind w:left="4320" w:hanging="180"/>
      </w:pPr>
    </w:lvl>
    <w:lvl w:ilvl="6" w:tplc="58341ADE" w:tentative="1">
      <w:start w:val="1"/>
      <w:numFmt w:val="decimal"/>
      <w:lvlText w:val="%7."/>
      <w:lvlJc w:val="left"/>
      <w:pPr>
        <w:ind w:left="5040" w:hanging="360"/>
      </w:pPr>
    </w:lvl>
    <w:lvl w:ilvl="7" w:tplc="136EBBBC" w:tentative="1">
      <w:start w:val="1"/>
      <w:numFmt w:val="lowerLetter"/>
      <w:lvlText w:val="%8."/>
      <w:lvlJc w:val="left"/>
      <w:pPr>
        <w:ind w:left="5760" w:hanging="360"/>
      </w:pPr>
    </w:lvl>
    <w:lvl w:ilvl="8" w:tplc="ABECFE56" w:tentative="1">
      <w:start w:val="1"/>
      <w:numFmt w:val="lowerRoman"/>
      <w:lvlText w:val="%9."/>
      <w:lvlJc w:val="right"/>
      <w:pPr>
        <w:ind w:left="6480" w:hanging="180"/>
      </w:pPr>
    </w:lvl>
  </w:abstractNum>
  <w:abstractNum w:abstractNumId="1" w15:restartNumberingAfterBreak="0">
    <w:nsid w:val="0FA26D10"/>
    <w:multiLevelType w:val="hybridMultilevel"/>
    <w:tmpl w:val="1A940884"/>
    <w:lvl w:ilvl="0" w:tplc="FFFFFFFF">
      <w:start w:val="1"/>
      <w:numFmt w:val="decimal"/>
      <w:lvlText w:val="%1."/>
      <w:lvlJc w:val="left"/>
      <w:pPr>
        <w:ind w:left="720" w:hanging="360"/>
      </w:pPr>
      <w:rPr>
        <w:rFonts w:eastAsia="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747426"/>
    <w:multiLevelType w:val="hybridMultilevel"/>
    <w:tmpl w:val="655292D8"/>
    <w:lvl w:ilvl="0" w:tplc="11E4BB72">
      <w:start w:val="1"/>
      <w:numFmt w:val="decimal"/>
      <w:lvlText w:val="%1."/>
      <w:lvlJc w:val="left"/>
      <w:pPr>
        <w:ind w:left="720" w:hanging="360"/>
      </w:pPr>
    </w:lvl>
    <w:lvl w:ilvl="1" w:tplc="A4CCAE8A" w:tentative="1">
      <w:start w:val="1"/>
      <w:numFmt w:val="lowerLetter"/>
      <w:lvlText w:val="%2."/>
      <w:lvlJc w:val="left"/>
      <w:pPr>
        <w:ind w:left="1440" w:hanging="360"/>
      </w:pPr>
    </w:lvl>
    <w:lvl w:ilvl="2" w:tplc="89200660" w:tentative="1">
      <w:start w:val="1"/>
      <w:numFmt w:val="lowerRoman"/>
      <w:lvlText w:val="%3."/>
      <w:lvlJc w:val="right"/>
      <w:pPr>
        <w:ind w:left="2160" w:hanging="180"/>
      </w:pPr>
    </w:lvl>
    <w:lvl w:ilvl="3" w:tplc="DC567476" w:tentative="1">
      <w:start w:val="1"/>
      <w:numFmt w:val="decimal"/>
      <w:lvlText w:val="%4."/>
      <w:lvlJc w:val="left"/>
      <w:pPr>
        <w:ind w:left="2880" w:hanging="360"/>
      </w:pPr>
    </w:lvl>
    <w:lvl w:ilvl="4" w:tplc="4B7A13BE" w:tentative="1">
      <w:start w:val="1"/>
      <w:numFmt w:val="lowerLetter"/>
      <w:lvlText w:val="%5."/>
      <w:lvlJc w:val="left"/>
      <w:pPr>
        <w:ind w:left="3600" w:hanging="360"/>
      </w:pPr>
    </w:lvl>
    <w:lvl w:ilvl="5" w:tplc="AB0ECDAC" w:tentative="1">
      <w:start w:val="1"/>
      <w:numFmt w:val="lowerRoman"/>
      <w:lvlText w:val="%6."/>
      <w:lvlJc w:val="right"/>
      <w:pPr>
        <w:ind w:left="4320" w:hanging="180"/>
      </w:pPr>
    </w:lvl>
    <w:lvl w:ilvl="6" w:tplc="D744025C" w:tentative="1">
      <w:start w:val="1"/>
      <w:numFmt w:val="decimal"/>
      <w:lvlText w:val="%7."/>
      <w:lvlJc w:val="left"/>
      <w:pPr>
        <w:ind w:left="5040" w:hanging="360"/>
      </w:pPr>
    </w:lvl>
    <w:lvl w:ilvl="7" w:tplc="C14E67F6" w:tentative="1">
      <w:start w:val="1"/>
      <w:numFmt w:val="lowerLetter"/>
      <w:lvlText w:val="%8."/>
      <w:lvlJc w:val="left"/>
      <w:pPr>
        <w:ind w:left="5760" w:hanging="360"/>
      </w:pPr>
    </w:lvl>
    <w:lvl w:ilvl="8" w:tplc="DF22D5E2" w:tentative="1">
      <w:start w:val="1"/>
      <w:numFmt w:val="lowerRoman"/>
      <w:lvlText w:val="%9."/>
      <w:lvlJc w:val="right"/>
      <w:pPr>
        <w:ind w:left="6480" w:hanging="180"/>
      </w:pPr>
    </w:lvl>
  </w:abstractNum>
  <w:abstractNum w:abstractNumId="3" w15:restartNumberingAfterBreak="0">
    <w:nsid w:val="4BD57CF9"/>
    <w:multiLevelType w:val="hybridMultilevel"/>
    <w:tmpl w:val="4B8A64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50768469">
    <w:abstractNumId w:val="0"/>
  </w:num>
  <w:num w:numId="2" w16cid:durableId="1950818358">
    <w:abstractNumId w:val="2"/>
  </w:num>
  <w:num w:numId="3" w16cid:durableId="567694249">
    <w:abstractNumId w:val="3"/>
  </w:num>
  <w:num w:numId="4" w16cid:durableId="1120802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429E"/>
    <w:rsid w:val="0006334B"/>
    <w:rsid w:val="0007042A"/>
    <w:rsid w:val="00077AA9"/>
    <w:rsid w:val="000B365B"/>
    <w:rsid w:val="00172FF4"/>
    <w:rsid w:val="001D5C53"/>
    <w:rsid w:val="001F7CCA"/>
    <w:rsid w:val="002A4C95"/>
    <w:rsid w:val="002A4D29"/>
    <w:rsid w:val="002D0466"/>
    <w:rsid w:val="00386B7E"/>
    <w:rsid w:val="003B48FE"/>
    <w:rsid w:val="00431F9A"/>
    <w:rsid w:val="004374E8"/>
    <w:rsid w:val="00445644"/>
    <w:rsid w:val="004502EC"/>
    <w:rsid w:val="00473DF8"/>
    <w:rsid w:val="004C4DF2"/>
    <w:rsid w:val="005E57E6"/>
    <w:rsid w:val="0061429E"/>
    <w:rsid w:val="00623D00"/>
    <w:rsid w:val="007B583E"/>
    <w:rsid w:val="008A1DF7"/>
    <w:rsid w:val="009016E5"/>
    <w:rsid w:val="009B5A23"/>
    <w:rsid w:val="00A022F3"/>
    <w:rsid w:val="00A36B9E"/>
    <w:rsid w:val="00A6312E"/>
    <w:rsid w:val="00AB50B5"/>
    <w:rsid w:val="00B44153"/>
    <w:rsid w:val="00B92BA9"/>
    <w:rsid w:val="00BA1B39"/>
    <w:rsid w:val="00C35A77"/>
    <w:rsid w:val="00C8317E"/>
    <w:rsid w:val="00CC1744"/>
    <w:rsid w:val="00CE4BF3"/>
    <w:rsid w:val="00CF1E42"/>
    <w:rsid w:val="00E04218"/>
    <w:rsid w:val="00EC0F65"/>
    <w:rsid w:val="00F764AB"/>
    <w:rsid w:val="00FC3438"/>
    <w:rsid w:val="00FD0D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053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B3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A1B39"/>
    <w:pPr>
      <w:keepNext/>
      <w:keepLines/>
      <w:spacing w:before="400" w:after="120"/>
      <w:outlineLvl w:val="0"/>
    </w:pPr>
    <w:rPr>
      <w:b/>
      <w:sz w:val="28"/>
      <w:szCs w:val="40"/>
    </w:rPr>
  </w:style>
  <w:style w:type="paragraph" w:styleId="Heading2">
    <w:name w:val="heading 2"/>
    <w:basedOn w:val="Normal"/>
    <w:next w:val="Normal"/>
    <w:uiPriority w:val="9"/>
    <w:unhideWhenUsed/>
    <w:qFormat/>
    <w:rsid w:val="00CF1E42"/>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BA1B39"/>
    <w:rPr>
      <w:rFonts w:ascii="Times New Roman" w:hAnsi="Times New Roman"/>
      <w:b/>
      <w:sz w:val="28"/>
      <w:szCs w:val="40"/>
    </w:rPr>
  </w:style>
  <w:style w:type="paragraph" w:styleId="Bibliography">
    <w:name w:val="Bibliography"/>
    <w:basedOn w:val="Normal"/>
    <w:next w:val="Normal"/>
    <w:uiPriority w:val="37"/>
    <w:unhideWhenUsed/>
    <w:rsid w:val="00BA1B39"/>
  </w:style>
  <w:style w:type="character" w:styleId="Hyperlink">
    <w:name w:val="Hyperlink"/>
    <w:basedOn w:val="DefaultParagraphFont"/>
    <w:uiPriority w:val="99"/>
    <w:unhideWhenUsed/>
    <w:rsid w:val="00BA1B39"/>
    <w:rPr>
      <w:color w:val="0000FF" w:themeColor="hyperlink"/>
      <w:u w:val="single"/>
    </w:rPr>
  </w:style>
  <w:style w:type="character" w:customStyle="1" w:styleId="UnresolvedMention1">
    <w:name w:val="Unresolved Mention1"/>
    <w:basedOn w:val="DefaultParagraphFont"/>
    <w:uiPriority w:val="99"/>
    <w:semiHidden/>
    <w:unhideWhenUsed/>
    <w:rsid w:val="00BA1B39"/>
    <w:rPr>
      <w:color w:val="605E5C"/>
      <w:shd w:val="clear" w:color="auto" w:fill="E1DFDD"/>
    </w:rPr>
  </w:style>
  <w:style w:type="paragraph" w:styleId="NormalWeb">
    <w:name w:val="Normal (Web)"/>
    <w:basedOn w:val="Normal"/>
    <w:uiPriority w:val="99"/>
    <w:semiHidden/>
    <w:unhideWhenUsed/>
    <w:rsid w:val="00BA1B39"/>
    <w:pPr>
      <w:spacing w:before="100" w:beforeAutospacing="1" w:after="100" w:afterAutospacing="1" w:line="240" w:lineRule="auto"/>
      <w:jc w:val="left"/>
    </w:pPr>
    <w:rPr>
      <w:rFonts w:eastAsia="Times New Roman" w:cs="Times New Roman"/>
      <w:szCs w:val="24"/>
      <w:lang w:val="en-IN"/>
    </w:rPr>
  </w:style>
  <w:style w:type="paragraph" w:styleId="Header">
    <w:name w:val="header"/>
    <w:basedOn w:val="Normal"/>
    <w:link w:val="HeaderChar"/>
    <w:uiPriority w:val="99"/>
    <w:unhideWhenUsed/>
    <w:rsid w:val="0006334B"/>
    <w:pPr>
      <w:tabs>
        <w:tab w:val="center" w:pos="4513"/>
        <w:tab w:val="right" w:pos="9026"/>
      </w:tabs>
      <w:spacing w:line="240" w:lineRule="auto"/>
    </w:pPr>
  </w:style>
  <w:style w:type="character" w:customStyle="1" w:styleId="HeaderChar">
    <w:name w:val="Header Char"/>
    <w:basedOn w:val="DefaultParagraphFont"/>
    <w:link w:val="Header"/>
    <w:uiPriority w:val="99"/>
    <w:rsid w:val="0006334B"/>
    <w:rPr>
      <w:rFonts w:ascii="Times New Roman" w:hAnsi="Times New Roman"/>
      <w:sz w:val="24"/>
    </w:rPr>
  </w:style>
  <w:style w:type="paragraph" w:styleId="Footer">
    <w:name w:val="footer"/>
    <w:basedOn w:val="Normal"/>
    <w:link w:val="FooterChar"/>
    <w:uiPriority w:val="99"/>
    <w:unhideWhenUsed/>
    <w:rsid w:val="0006334B"/>
    <w:pPr>
      <w:tabs>
        <w:tab w:val="center" w:pos="4513"/>
        <w:tab w:val="right" w:pos="9026"/>
      </w:tabs>
      <w:spacing w:line="240" w:lineRule="auto"/>
    </w:pPr>
  </w:style>
  <w:style w:type="character" w:customStyle="1" w:styleId="FooterChar">
    <w:name w:val="Footer Char"/>
    <w:basedOn w:val="DefaultParagraphFont"/>
    <w:link w:val="Footer"/>
    <w:uiPriority w:val="99"/>
    <w:rsid w:val="0006334B"/>
    <w:rPr>
      <w:rFonts w:ascii="Times New Roman" w:hAnsi="Times New Roman"/>
      <w:sz w:val="24"/>
    </w:rPr>
  </w:style>
  <w:style w:type="paragraph" w:styleId="ListParagraph">
    <w:name w:val="List Paragraph"/>
    <w:basedOn w:val="Normal"/>
    <w:uiPriority w:val="34"/>
    <w:qFormat/>
    <w:rsid w:val="00CF1E42"/>
    <w:pPr>
      <w:ind w:left="720"/>
      <w:contextualSpacing/>
    </w:pPr>
  </w:style>
  <w:style w:type="paragraph" w:styleId="TOCHeading">
    <w:name w:val="TOC Heading"/>
    <w:basedOn w:val="Heading1"/>
    <w:next w:val="Normal"/>
    <w:uiPriority w:val="39"/>
    <w:unhideWhenUsed/>
    <w:qFormat/>
    <w:rsid w:val="009016E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016E5"/>
    <w:pPr>
      <w:spacing w:after="100"/>
    </w:pPr>
  </w:style>
  <w:style w:type="paragraph" w:styleId="TOC2">
    <w:name w:val="toc 2"/>
    <w:basedOn w:val="Normal"/>
    <w:next w:val="Normal"/>
    <w:autoRedefine/>
    <w:uiPriority w:val="39"/>
    <w:unhideWhenUsed/>
    <w:rsid w:val="009016E5"/>
    <w:pPr>
      <w:tabs>
        <w:tab w:val="right" w:leader="dot" w:pos="9350"/>
      </w:tabs>
      <w:spacing w:after="100"/>
      <w:ind w:left="240"/>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_rels/header2.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Sha241</b:Tag>
    <b:SourceType>InternetSite</b:SourceType>
    <b:Guid>{76430078-F36E-437F-88A3-FC200481251E}</b:Guid>
    <b:Author>
      <b:Author>
        <b:NameList>
          <b:Person>
            <b:Last>Bosler</b:Last>
            <b:First>Shana</b:First>
          </b:Person>
        </b:NameList>
      </b:Author>
    </b:Author>
    <b:Title>Five Practices to Boost Adaptability Skills</b:Title>
    <b:Year>2024</b:Year>
    <b:YearAccessed>2024</b:YearAccessed>
    <b:MonthAccessed>April</b:MonthAccessed>
    <b:DayAccessed>26</b:DayAccessed>
    <b:URL>https://emergenetics.com/blog/five-practices-to-boost-adaptability-skills/</b:URL>
    <b:RefOrder>1</b:RefOrder>
  </b:Source>
  <b:Source>
    <b:Tag>All223</b:Tag>
    <b:SourceType>InternetSite</b:SourceType>
    <b:Guid>{0D048969-0971-4242-8E67-D9063FFF9AE5}</b:Guid>
    <b:Author>
      <b:Author>
        <b:NameList>
          <b:Person>
            <b:Last>Cooks-Campbell</b:Last>
            <b:First>Allaya</b:First>
          </b:Person>
        </b:NameList>
      </b:Author>
    </b:Author>
    <b:Title>Pandemic awkwardness holding you back? 10 tips to rediscover your social self</b:Title>
    <b:Year>2022</b:Year>
    <b:YearAccessed>2024</b:YearAccessed>
    <b:MonthAccessed>April</b:MonthAccessed>
    <b:DayAccessed>26</b:DayAccessed>
    <b:URL>https://www.betterup.com/blog/how-to-improve-social-skills</b:URL>
    <b:RefOrder>2</b:RefOrder>
  </b:Source>
  <b:Source>
    <b:Tag>Eli223</b:Tag>
    <b:SourceType>InternetSite</b:SourceType>
    <b:Guid>{FCE2EFE8-A81C-4455-BEEE-6833955D3D03}</b:Guid>
    <b:Title>Research Skills: 7 Ways for Students to Restore Focus on Learning</b:Title>
    <b:Year>2022</b:Year>
    <b:YearAccessed>2024</b:YearAccessed>
    <b:MonthAccessed>April</b:MonthAccessed>
    <b:DayAccessed>26</b:DayAccessed>
    <b:URL>https://researcher.life/blog/article/research-skills/</b:URL>
    <b:Author>
      <b:Author>
        <b:NameList>
          <b:Person>
            <b:Last>George</b:Last>
            <b:First>Elizabeth</b:First>
          </b:Person>
        </b:NameList>
      </b:Author>
    </b:Author>
    <b:RefOrder>3</b:RefOrder>
  </b:Source>
</b:Sources>
</file>

<file path=customXml/itemProps1.xml><?xml version="1.0" encoding="utf-8"?>
<ds:datastoreItem xmlns:ds="http://schemas.openxmlformats.org/officeDocument/2006/customXml" ds:itemID="{44840EC9-D09C-470A-A8EA-5A7935098C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1997</Words>
  <Characters>11383</Characters>
  <Application>Microsoft Office Word</Application>
  <DocSecurity>0</DocSecurity>
  <Lines>94</Lines>
  <Paragraphs>26</Paragraphs>
  <ScaleCrop>false</ScaleCrop>
  <Company/>
  <LinksUpToDate>false</LinksUpToDate>
  <CharactersWithSpaces>13354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2024-04-29T12:37:00Z</dcterms:created>
  <dcterms:modified xsi:type="dcterms:W3CDTF">2024-05-04T12:14:00Z</dcterms:modified>
</cp:coreProperties>
</file>