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5B2595" w14:textId="77777777" w:rsidR="00490413" w:rsidRDefault="0024164F" w:rsidP="0096250A">
      <w:pPr>
        <w:jc w:val="both"/>
        <w:rPr>
          <w:rFonts w:ascii="Times New Roman" w:hAnsi="Times New Roman"/>
          <w:sz w:val="20"/>
          <w:szCs w:val="20"/>
          <w:lang w:val="en-GB"/>
        </w:rPr>
      </w:pPr>
      <w:r>
        <w:rPr>
          <w:noProof/>
        </w:rPr>
        <w:drawing>
          <wp:anchor distT="0" distB="0" distL="114300" distR="114300" simplePos="0" relativeHeight="251657728" behindDoc="0" locked="0" layoutInCell="1" allowOverlap="1" wp14:anchorId="29124B12" wp14:editId="4F158EF9">
            <wp:simplePos x="0" y="0"/>
            <wp:positionH relativeFrom="column">
              <wp:posOffset>112395</wp:posOffset>
            </wp:positionH>
            <wp:positionV relativeFrom="paragraph">
              <wp:posOffset>58420</wp:posOffset>
            </wp:positionV>
            <wp:extent cx="2118360" cy="84582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18360" cy="845820"/>
                    </a:xfrm>
                    <a:prstGeom prst="rect">
                      <a:avLst/>
                    </a:prstGeom>
                    <a:noFill/>
                    <a:ln>
                      <a:noFill/>
                    </a:ln>
                  </pic:spPr>
                </pic:pic>
              </a:graphicData>
            </a:graphic>
            <wp14:sizeRelH relativeFrom="page">
              <wp14:pctWidth>0</wp14:pctWidth>
            </wp14:sizeRelH>
            <wp14:sizeRelV relativeFrom="page">
              <wp14:pctHeight>0</wp14:pctHeight>
            </wp14:sizeRelV>
          </wp:anchor>
        </w:drawing>
      </w:r>
      <w:r w:rsidR="00C146E5" w:rsidRPr="00C146E5">
        <w:rPr>
          <w:rFonts w:ascii="Times New Roman" w:hAnsi="Times New Roman"/>
          <w:b/>
          <w:sz w:val="40"/>
          <w:szCs w:val="40"/>
          <w:lang w:val="en-GB"/>
        </w:rPr>
        <w:br/>
      </w:r>
    </w:p>
    <w:p w14:paraId="70BD85B7" w14:textId="77777777" w:rsidR="004238D8" w:rsidRDefault="004238D8" w:rsidP="00490413">
      <w:pPr>
        <w:adjustRightInd w:val="0"/>
        <w:snapToGrid w:val="0"/>
        <w:jc w:val="center"/>
        <w:rPr>
          <w:rFonts w:ascii="Times New Roman" w:hAnsi="Times New Roman"/>
          <w:sz w:val="20"/>
          <w:szCs w:val="20"/>
          <w:lang w:val="en-GB"/>
        </w:rPr>
      </w:pPr>
    </w:p>
    <w:p w14:paraId="7D0861FB" w14:textId="091AD67A" w:rsidR="003D5704" w:rsidRDefault="003D5704" w:rsidP="0096250A">
      <w:pPr>
        <w:adjustRightInd w:val="0"/>
        <w:snapToGrid w:val="0"/>
        <w:rPr>
          <w:rFonts w:ascii="Times New Roman" w:hAnsi="Times New Roman"/>
          <w:sz w:val="20"/>
          <w:szCs w:val="20"/>
          <w:lang w:val="en-GB"/>
        </w:rPr>
      </w:pPr>
    </w:p>
    <w:p w14:paraId="65A2CF00" w14:textId="77777777" w:rsidR="008262C5" w:rsidRDefault="008262C5" w:rsidP="0096250A">
      <w:pPr>
        <w:adjustRightInd w:val="0"/>
        <w:snapToGrid w:val="0"/>
        <w:rPr>
          <w:rFonts w:ascii="Times New Roman" w:hAnsi="Times New Roman"/>
          <w:sz w:val="20"/>
          <w:szCs w:val="20"/>
          <w:lang w:val="en-GB"/>
        </w:rPr>
      </w:pPr>
    </w:p>
    <w:tbl>
      <w:tblPr>
        <w:tblpPr w:leftFromText="180" w:rightFromText="180" w:vertAnchor="text" w:horzAnchor="margin" w:tblpXSpec="center" w:tblpY="28"/>
        <w:tblW w:w="99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41"/>
      </w:tblGrid>
      <w:tr w:rsidR="0096250A" w:rsidRPr="00A406E5" w14:paraId="36E47D68" w14:textId="77777777" w:rsidTr="008262C5">
        <w:trPr>
          <w:trHeight w:val="606"/>
        </w:trPr>
        <w:tc>
          <w:tcPr>
            <w:tcW w:w="9941" w:type="dxa"/>
            <w:shd w:val="clear" w:color="auto" w:fill="C0C0C0"/>
            <w:vAlign w:val="center"/>
          </w:tcPr>
          <w:p w14:paraId="45A3C5B5" w14:textId="77777777" w:rsidR="0096250A" w:rsidRPr="000D21B6" w:rsidRDefault="0096250A" w:rsidP="0096250A">
            <w:pPr>
              <w:pStyle w:val="Heading4"/>
              <w:adjustRightInd w:val="0"/>
              <w:snapToGrid w:val="0"/>
              <w:spacing w:line="240" w:lineRule="auto"/>
              <w:jc w:val="center"/>
              <w:rPr>
                <w:rFonts w:ascii="Arial" w:hAnsi="Arial" w:cs="Arial"/>
                <w:b/>
              </w:rPr>
            </w:pPr>
            <w:r w:rsidRPr="000D21B6">
              <w:rPr>
                <w:rFonts w:ascii="Arial" w:hAnsi="Arial" w:cs="Arial"/>
                <w:b/>
              </w:rPr>
              <w:t>LEVEL 7 ASSESSMENT SPECIFICATION</w:t>
            </w:r>
          </w:p>
        </w:tc>
      </w:tr>
    </w:tbl>
    <w:p w14:paraId="76ABD1A6" w14:textId="77777777" w:rsidR="0096250A" w:rsidRDefault="0096250A" w:rsidP="00490413">
      <w:pPr>
        <w:adjustRightInd w:val="0"/>
        <w:snapToGrid w:val="0"/>
        <w:jc w:val="center"/>
        <w:rPr>
          <w:rFonts w:ascii="Times New Roman" w:hAnsi="Times New Roman"/>
          <w:sz w:val="20"/>
          <w:szCs w:val="20"/>
          <w:lang w:val="en-GB"/>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5"/>
        <w:gridCol w:w="3401"/>
        <w:gridCol w:w="2694"/>
        <w:gridCol w:w="1842"/>
      </w:tblGrid>
      <w:tr w:rsidR="00172E41" w:rsidRPr="0096250A" w14:paraId="681C343F" w14:textId="77777777" w:rsidTr="0030736A">
        <w:trPr>
          <w:trHeight w:val="617"/>
          <w:jc w:val="center"/>
        </w:trPr>
        <w:tc>
          <w:tcPr>
            <w:tcW w:w="1985" w:type="dxa"/>
            <w:shd w:val="pct15" w:color="auto" w:fill="auto"/>
          </w:tcPr>
          <w:p w14:paraId="1AB3F58F" w14:textId="77777777" w:rsidR="004943C3" w:rsidRDefault="004943C3" w:rsidP="00172E41">
            <w:pPr>
              <w:widowControl/>
              <w:adjustRightInd w:val="0"/>
              <w:snapToGrid w:val="0"/>
              <w:jc w:val="both"/>
              <w:rPr>
                <w:rFonts w:ascii="Arial" w:hAnsi="Arial" w:cs="Arial"/>
                <w:b/>
                <w:szCs w:val="24"/>
              </w:rPr>
            </w:pPr>
          </w:p>
          <w:p w14:paraId="351B6BB8" w14:textId="4E3D24A7" w:rsidR="00172E41" w:rsidRPr="0096250A" w:rsidRDefault="00172E41" w:rsidP="00172E41">
            <w:pPr>
              <w:widowControl/>
              <w:adjustRightInd w:val="0"/>
              <w:snapToGrid w:val="0"/>
              <w:jc w:val="both"/>
              <w:rPr>
                <w:rFonts w:ascii="Arial" w:hAnsi="Arial" w:cs="Arial"/>
                <w:b/>
                <w:kern w:val="0"/>
                <w:szCs w:val="24"/>
                <w:lang w:val="en-GB" w:eastAsia="en-GB"/>
              </w:rPr>
            </w:pPr>
            <w:r w:rsidRPr="00172E41">
              <w:rPr>
                <w:rFonts w:ascii="Arial" w:hAnsi="Arial" w:cs="Arial"/>
                <w:b/>
                <w:szCs w:val="24"/>
              </w:rPr>
              <w:t>Student name:</w:t>
            </w:r>
          </w:p>
        </w:tc>
        <w:tc>
          <w:tcPr>
            <w:tcW w:w="3401" w:type="dxa"/>
          </w:tcPr>
          <w:p w14:paraId="2A720645" w14:textId="77777777" w:rsidR="00172E41" w:rsidRDefault="00172E41" w:rsidP="00172E41">
            <w:pPr>
              <w:widowControl/>
              <w:adjustRightInd w:val="0"/>
              <w:snapToGrid w:val="0"/>
              <w:rPr>
                <w:rFonts w:ascii="Arial" w:hAnsi="Arial" w:cs="Arial"/>
                <w:b/>
                <w:sz w:val="22"/>
              </w:rPr>
            </w:pPr>
          </w:p>
          <w:p w14:paraId="78004E14" w14:textId="70D6482F" w:rsidR="00172E41" w:rsidRPr="0096250A" w:rsidRDefault="00172E41" w:rsidP="00172E41">
            <w:pPr>
              <w:widowControl/>
              <w:adjustRightInd w:val="0"/>
              <w:snapToGrid w:val="0"/>
              <w:rPr>
                <w:rFonts w:ascii="Arial" w:hAnsi="Arial" w:cs="Arial"/>
                <w:b/>
                <w:kern w:val="0"/>
                <w:szCs w:val="24"/>
                <w:lang w:val="en-GB" w:eastAsia="en-GB"/>
              </w:rPr>
            </w:pPr>
            <w:r>
              <w:rPr>
                <w:rFonts w:ascii="Arial" w:hAnsi="Arial" w:cs="Arial"/>
                <w:b/>
                <w:sz w:val="22"/>
              </w:rPr>
              <w:t>Lam Lai Chun Charlotte</w:t>
            </w:r>
            <w:r>
              <w:rPr>
                <w:rFonts w:ascii="Arial" w:hAnsi="Arial" w:cs="Arial"/>
                <w:b/>
                <w:sz w:val="22"/>
              </w:rPr>
              <w:fldChar w:fldCharType="begin">
                <w:ffData>
                  <w:name w:val="Text2"/>
                  <w:enabled/>
                  <w:calcOnExit w:val="0"/>
                  <w:textInput/>
                </w:ffData>
              </w:fldChar>
            </w:r>
            <w:r>
              <w:rPr>
                <w:rFonts w:ascii="Arial" w:hAnsi="Arial" w:cs="Arial"/>
                <w:b/>
                <w:sz w:val="22"/>
              </w:rPr>
              <w:instrText xml:space="preserve"> FORMTEXT </w:instrText>
            </w:r>
            <w:r>
              <w:rPr>
                <w:rFonts w:ascii="Arial" w:hAnsi="Arial" w:cs="Arial"/>
                <w:b/>
                <w:sz w:val="22"/>
              </w:rPr>
            </w:r>
            <w:r>
              <w:rPr>
                <w:rFonts w:ascii="Arial" w:hAnsi="Arial" w:cs="Arial"/>
                <w:b/>
                <w:sz w:val="22"/>
              </w:rPr>
              <w:fldChar w:fldCharType="separate"/>
            </w:r>
            <w:r>
              <w:rPr>
                <w:rFonts w:ascii="Arial" w:hAnsi="Arial" w:cs="Arial"/>
                <w:b/>
                <w:noProof/>
                <w:sz w:val="22"/>
              </w:rPr>
              <w:t> </w:t>
            </w:r>
            <w:r>
              <w:rPr>
                <w:rFonts w:ascii="Arial" w:hAnsi="Arial" w:cs="Arial"/>
                <w:b/>
                <w:noProof/>
                <w:sz w:val="22"/>
              </w:rPr>
              <w:t> </w:t>
            </w:r>
            <w:r>
              <w:rPr>
                <w:rFonts w:ascii="Arial" w:hAnsi="Arial" w:cs="Arial"/>
                <w:b/>
                <w:noProof/>
                <w:sz w:val="22"/>
              </w:rPr>
              <w:t> </w:t>
            </w:r>
            <w:r>
              <w:rPr>
                <w:rFonts w:ascii="Arial" w:hAnsi="Arial" w:cs="Arial"/>
                <w:b/>
                <w:noProof/>
                <w:sz w:val="22"/>
              </w:rPr>
              <w:t> </w:t>
            </w:r>
            <w:r>
              <w:rPr>
                <w:rFonts w:ascii="Arial" w:hAnsi="Arial" w:cs="Arial"/>
                <w:b/>
                <w:noProof/>
                <w:sz w:val="22"/>
              </w:rPr>
              <w:t> </w:t>
            </w:r>
            <w:r>
              <w:rPr>
                <w:rFonts w:ascii="Arial" w:hAnsi="Arial" w:cs="Arial"/>
                <w:b/>
                <w:sz w:val="22"/>
              </w:rPr>
              <w:fldChar w:fldCharType="end"/>
            </w:r>
          </w:p>
        </w:tc>
        <w:tc>
          <w:tcPr>
            <w:tcW w:w="2694" w:type="dxa"/>
            <w:shd w:val="clear" w:color="auto" w:fill="D9D9D9"/>
          </w:tcPr>
          <w:p w14:paraId="04F472FF" w14:textId="77777777" w:rsidR="00172E41" w:rsidRDefault="00172E41" w:rsidP="00172E41">
            <w:pPr>
              <w:widowControl/>
              <w:adjustRightInd w:val="0"/>
              <w:snapToGrid w:val="0"/>
              <w:rPr>
                <w:rFonts w:ascii="Arial" w:hAnsi="Arial" w:cs="Arial"/>
                <w:b/>
                <w:sz w:val="22"/>
              </w:rPr>
            </w:pPr>
          </w:p>
          <w:p w14:paraId="3EC0461C" w14:textId="68830219" w:rsidR="00172E41" w:rsidRPr="00172E41" w:rsidRDefault="00172E41" w:rsidP="00172E41">
            <w:pPr>
              <w:widowControl/>
              <w:adjustRightInd w:val="0"/>
              <w:snapToGrid w:val="0"/>
              <w:rPr>
                <w:rFonts w:ascii="Arial" w:hAnsi="Arial" w:cs="Arial"/>
                <w:b/>
                <w:kern w:val="0"/>
                <w:szCs w:val="24"/>
                <w:lang w:val="en-GB" w:eastAsia="en-GB"/>
              </w:rPr>
            </w:pPr>
            <w:r w:rsidRPr="00172E41">
              <w:rPr>
                <w:rFonts w:ascii="Arial" w:hAnsi="Arial" w:cs="Arial"/>
                <w:b/>
                <w:szCs w:val="24"/>
              </w:rPr>
              <w:t>Student ID number:</w:t>
            </w:r>
          </w:p>
        </w:tc>
        <w:tc>
          <w:tcPr>
            <w:tcW w:w="1842" w:type="dxa"/>
          </w:tcPr>
          <w:p w14:paraId="0191074E" w14:textId="77777777" w:rsidR="00172E41" w:rsidRDefault="00172E41" w:rsidP="00172E41">
            <w:pPr>
              <w:widowControl/>
              <w:adjustRightInd w:val="0"/>
              <w:snapToGrid w:val="0"/>
              <w:rPr>
                <w:rFonts w:ascii="Arial" w:hAnsi="Arial" w:cs="Arial"/>
                <w:b/>
                <w:kern w:val="0"/>
                <w:szCs w:val="24"/>
                <w:lang w:val="en-GB" w:eastAsia="en-GB"/>
              </w:rPr>
            </w:pPr>
          </w:p>
          <w:p w14:paraId="714E68ED" w14:textId="36DEDF57" w:rsidR="00172E41" w:rsidRPr="0096250A" w:rsidRDefault="00172E41" w:rsidP="00172E41">
            <w:pPr>
              <w:widowControl/>
              <w:adjustRightInd w:val="0"/>
              <w:snapToGrid w:val="0"/>
              <w:rPr>
                <w:rFonts w:ascii="Arial" w:hAnsi="Arial" w:cs="Arial"/>
                <w:b/>
                <w:kern w:val="0"/>
                <w:szCs w:val="24"/>
                <w:lang w:val="en-GB" w:eastAsia="en-GB"/>
              </w:rPr>
            </w:pPr>
            <w:r>
              <w:rPr>
                <w:rFonts w:ascii="Arial" w:hAnsi="Arial" w:cs="Arial"/>
                <w:b/>
                <w:kern w:val="0"/>
                <w:szCs w:val="24"/>
                <w:lang w:val="en-GB" w:eastAsia="en-GB"/>
              </w:rPr>
              <w:t>1818502</w:t>
            </w:r>
          </w:p>
        </w:tc>
      </w:tr>
      <w:tr w:rsidR="0096250A" w:rsidRPr="0096250A" w14:paraId="33AA23CC" w14:textId="77777777" w:rsidTr="00A5435D">
        <w:trPr>
          <w:trHeight w:val="520"/>
          <w:jc w:val="center"/>
        </w:trPr>
        <w:tc>
          <w:tcPr>
            <w:tcW w:w="1985" w:type="dxa"/>
            <w:shd w:val="pct15" w:color="auto" w:fill="auto"/>
            <w:vAlign w:val="center"/>
          </w:tcPr>
          <w:p w14:paraId="1D0D414F"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Programme:</w:t>
            </w:r>
          </w:p>
        </w:tc>
        <w:tc>
          <w:tcPr>
            <w:tcW w:w="7937" w:type="dxa"/>
            <w:gridSpan w:val="3"/>
            <w:vAlign w:val="center"/>
          </w:tcPr>
          <w:p w14:paraId="208F472C"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MBA</w:t>
            </w:r>
          </w:p>
        </w:tc>
      </w:tr>
      <w:tr w:rsidR="0096250A" w:rsidRPr="0096250A" w14:paraId="105DA000" w14:textId="77777777" w:rsidTr="00A5435D">
        <w:trPr>
          <w:trHeight w:val="542"/>
          <w:jc w:val="center"/>
        </w:trPr>
        <w:tc>
          <w:tcPr>
            <w:tcW w:w="1985" w:type="dxa"/>
            <w:shd w:val="pct15" w:color="auto" w:fill="auto"/>
            <w:vAlign w:val="center"/>
          </w:tcPr>
          <w:p w14:paraId="212C2785"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Module:</w:t>
            </w:r>
          </w:p>
        </w:tc>
        <w:tc>
          <w:tcPr>
            <w:tcW w:w="7937" w:type="dxa"/>
            <w:gridSpan w:val="3"/>
            <w:shd w:val="clear" w:color="auto" w:fill="auto"/>
            <w:vAlign w:val="center"/>
          </w:tcPr>
          <w:p w14:paraId="35F4EE10" w14:textId="1EEA04C8" w:rsidR="0096250A" w:rsidRPr="0096250A" w:rsidRDefault="002674A8" w:rsidP="00FE6608">
            <w:pPr>
              <w:widowControl/>
              <w:adjustRightInd w:val="0"/>
              <w:snapToGrid w:val="0"/>
              <w:jc w:val="both"/>
              <w:rPr>
                <w:rFonts w:ascii="Arial" w:hAnsi="Arial" w:cs="Arial"/>
                <w:b/>
                <w:kern w:val="0"/>
                <w:szCs w:val="24"/>
                <w:lang w:val="en-GB" w:eastAsia="en-GB"/>
              </w:rPr>
            </w:pPr>
            <w:r>
              <w:rPr>
                <w:rFonts w:ascii="Arial" w:hAnsi="Arial" w:cs="Arial"/>
                <w:b/>
                <w:kern w:val="0"/>
                <w:sz w:val="22"/>
                <w:lang w:val="en-GB" w:eastAsia="en-GB"/>
              </w:rPr>
              <w:t>Human Resources Management</w:t>
            </w:r>
          </w:p>
        </w:tc>
      </w:tr>
      <w:tr w:rsidR="0096250A" w:rsidRPr="0096250A" w14:paraId="78943CA5" w14:textId="77777777" w:rsidTr="00A5435D">
        <w:trPr>
          <w:trHeight w:val="1002"/>
          <w:jc w:val="center"/>
        </w:trPr>
        <w:tc>
          <w:tcPr>
            <w:tcW w:w="1985" w:type="dxa"/>
            <w:shd w:val="pct15" w:color="auto" w:fill="auto"/>
            <w:vAlign w:val="center"/>
          </w:tcPr>
          <w:p w14:paraId="72CFDEB6"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Module code:</w:t>
            </w:r>
          </w:p>
        </w:tc>
        <w:tc>
          <w:tcPr>
            <w:tcW w:w="3401" w:type="dxa"/>
            <w:vAlign w:val="center"/>
          </w:tcPr>
          <w:p w14:paraId="2B9FED98" w14:textId="45E2CE9B" w:rsidR="0096250A" w:rsidRPr="0096250A" w:rsidRDefault="002674A8" w:rsidP="00FE6608">
            <w:pPr>
              <w:widowControl/>
              <w:adjustRightInd w:val="0"/>
              <w:snapToGrid w:val="0"/>
              <w:jc w:val="both"/>
              <w:rPr>
                <w:rFonts w:ascii="Arial" w:hAnsi="Arial" w:cs="Arial"/>
                <w:b/>
                <w:kern w:val="0"/>
                <w:szCs w:val="24"/>
                <w:lang w:val="en-GB" w:eastAsia="zh-HK"/>
              </w:rPr>
            </w:pPr>
            <w:r>
              <w:rPr>
                <w:rFonts w:ascii="Arial" w:hAnsi="Arial" w:cs="Arial"/>
                <w:b/>
                <w:kern w:val="0"/>
                <w:sz w:val="22"/>
                <w:lang w:val="en-GB" w:eastAsia="zh-HK"/>
              </w:rPr>
              <w:t>HKBM 7007</w:t>
            </w:r>
          </w:p>
        </w:tc>
        <w:tc>
          <w:tcPr>
            <w:tcW w:w="2694" w:type="dxa"/>
            <w:shd w:val="clear" w:color="auto" w:fill="D9D9D9"/>
            <w:vAlign w:val="center"/>
          </w:tcPr>
          <w:p w14:paraId="316AB543" w14:textId="77777777" w:rsidR="0096250A" w:rsidRPr="0096250A" w:rsidRDefault="0096250A" w:rsidP="00FE6608">
            <w:pPr>
              <w:keepNext/>
              <w:widowControl/>
              <w:adjustRightInd w:val="0"/>
              <w:snapToGrid w:val="0"/>
              <w:outlineLvl w:val="1"/>
              <w:rPr>
                <w:rFonts w:ascii="Arial" w:hAnsi="Arial" w:cs="Arial"/>
                <w:b/>
                <w:kern w:val="0"/>
                <w:szCs w:val="24"/>
                <w:lang w:val="en-GB" w:eastAsia="en-GB"/>
              </w:rPr>
            </w:pPr>
            <w:r w:rsidRPr="0096250A">
              <w:rPr>
                <w:rFonts w:ascii="Arial" w:hAnsi="Arial" w:cs="Arial"/>
                <w:b/>
                <w:kern w:val="0"/>
                <w:szCs w:val="24"/>
                <w:lang w:val="en-GB" w:eastAsia="en-GB"/>
              </w:rPr>
              <w:t>Contribution to Overall Module Assessment (%):</w:t>
            </w:r>
          </w:p>
        </w:tc>
        <w:tc>
          <w:tcPr>
            <w:tcW w:w="1842" w:type="dxa"/>
            <w:vAlign w:val="center"/>
          </w:tcPr>
          <w:p w14:paraId="65B8AB65" w14:textId="13B61340" w:rsidR="0096250A" w:rsidRPr="0096250A" w:rsidRDefault="002674A8" w:rsidP="00FE6608">
            <w:pPr>
              <w:widowControl/>
              <w:adjustRightInd w:val="0"/>
              <w:snapToGrid w:val="0"/>
              <w:jc w:val="both"/>
              <w:rPr>
                <w:rFonts w:ascii="Arial" w:hAnsi="Arial" w:cs="Arial"/>
                <w:b/>
                <w:kern w:val="0"/>
                <w:szCs w:val="24"/>
                <w:lang w:val="en-GB" w:eastAsia="en-GB"/>
              </w:rPr>
            </w:pPr>
            <w:r>
              <w:rPr>
                <w:rFonts w:ascii="Arial" w:hAnsi="Arial" w:cs="Arial"/>
                <w:b/>
                <w:kern w:val="0"/>
                <w:szCs w:val="24"/>
                <w:lang w:val="en-GB" w:eastAsia="en-GB"/>
              </w:rPr>
              <w:t>5</w:t>
            </w:r>
            <w:r w:rsidR="0096250A" w:rsidRPr="0096250A">
              <w:rPr>
                <w:rFonts w:ascii="Arial" w:hAnsi="Arial" w:cs="Arial"/>
                <w:b/>
                <w:kern w:val="0"/>
                <w:szCs w:val="24"/>
                <w:lang w:val="en-GB" w:eastAsia="en-GB"/>
              </w:rPr>
              <w:t>0%</w:t>
            </w:r>
          </w:p>
        </w:tc>
      </w:tr>
      <w:tr w:rsidR="0096250A" w:rsidRPr="0096250A" w14:paraId="01B6964E" w14:textId="77777777" w:rsidTr="00A5435D">
        <w:trPr>
          <w:trHeight w:val="549"/>
          <w:jc w:val="center"/>
        </w:trPr>
        <w:tc>
          <w:tcPr>
            <w:tcW w:w="1985" w:type="dxa"/>
            <w:shd w:val="pct15" w:color="auto" w:fill="auto"/>
            <w:vAlign w:val="center"/>
          </w:tcPr>
          <w:p w14:paraId="69E788EA"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Lecturer:</w:t>
            </w:r>
          </w:p>
        </w:tc>
        <w:tc>
          <w:tcPr>
            <w:tcW w:w="3401" w:type="dxa"/>
            <w:vAlign w:val="center"/>
          </w:tcPr>
          <w:p w14:paraId="727C6653" w14:textId="5CB409E4"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Dr</w:t>
            </w:r>
            <w:r w:rsidR="002674A8">
              <w:rPr>
                <w:rFonts w:ascii="Arial" w:hAnsi="Arial" w:cs="Arial"/>
                <w:b/>
                <w:kern w:val="0"/>
                <w:szCs w:val="24"/>
                <w:lang w:val="en-GB" w:eastAsia="en-GB"/>
              </w:rPr>
              <w:t xml:space="preserve"> Leo Ho</w:t>
            </w:r>
          </w:p>
        </w:tc>
        <w:tc>
          <w:tcPr>
            <w:tcW w:w="2694" w:type="dxa"/>
            <w:shd w:val="clear" w:color="auto" w:fill="D9D9D9"/>
            <w:vAlign w:val="center"/>
          </w:tcPr>
          <w:p w14:paraId="296E7EE2"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Internal Verifier:</w:t>
            </w:r>
          </w:p>
        </w:tc>
        <w:tc>
          <w:tcPr>
            <w:tcW w:w="1842" w:type="dxa"/>
            <w:vAlign w:val="center"/>
          </w:tcPr>
          <w:p w14:paraId="0F0659FA" w14:textId="117247B4" w:rsidR="0096250A" w:rsidRPr="0096250A" w:rsidRDefault="002904D7" w:rsidP="00BF0CC8">
            <w:pPr>
              <w:widowControl/>
              <w:adjustRightInd w:val="0"/>
              <w:snapToGrid w:val="0"/>
              <w:rPr>
                <w:rFonts w:ascii="Arial" w:hAnsi="Arial" w:cs="Arial"/>
                <w:b/>
                <w:kern w:val="0"/>
                <w:szCs w:val="24"/>
                <w:lang w:val="en-GB" w:eastAsia="en-GB"/>
              </w:rPr>
            </w:pPr>
            <w:r>
              <w:rPr>
                <w:rFonts w:ascii="Arial" w:hAnsi="Arial" w:cs="Arial"/>
                <w:b/>
                <w:kern w:val="0"/>
                <w:szCs w:val="24"/>
                <w:lang w:val="en-GB" w:eastAsia="en-GB"/>
              </w:rPr>
              <w:t>Dr</w:t>
            </w:r>
            <w:r w:rsidR="002674A8">
              <w:rPr>
                <w:rFonts w:ascii="Arial" w:hAnsi="Arial" w:cs="Arial"/>
                <w:b/>
                <w:kern w:val="0"/>
                <w:szCs w:val="24"/>
                <w:lang w:val="en-GB" w:eastAsia="en-GB"/>
              </w:rPr>
              <w:t xml:space="preserve"> Terence Li</w:t>
            </w:r>
          </w:p>
        </w:tc>
      </w:tr>
      <w:tr w:rsidR="0096250A" w:rsidRPr="0096250A" w14:paraId="5EF5D455" w14:textId="77777777" w:rsidTr="002674A8">
        <w:trPr>
          <w:trHeight w:val="770"/>
          <w:jc w:val="center"/>
        </w:trPr>
        <w:tc>
          <w:tcPr>
            <w:tcW w:w="1985" w:type="dxa"/>
            <w:shd w:val="pct15" w:color="auto" w:fill="auto"/>
            <w:vAlign w:val="center"/>
          </w:tcPr>
          <w:p w14:paraId="54B0D094"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Assignment Title:</w:t>
            </w:r>
          </w:p>
        </w:tc>
        <w:tc>
          <w:tcPr>
            <w:tcW w:w="3401" w:type="dxa"/>
            <w:vAlign w:val="center"/>
          </w:tcPr>
          <w:p w14:paraId="62595D56" w14:textId="77F4667C" w:rsidR="00517C02" w:rsidRPr="0096250A" w:rsidRDefault="002674A8" w:rsidP="00FE6608">
            <w:pPr>
              <w:widowControl/>
              <w:adjustRightInd w:val="0"/>
              <w:snapToGrid w:val="0"/>
              <w:rPr>
                <w:rFonts w:ascii="Arial" w:hAnsi="Arial" w:cs="Arial"/>
                <w:b/>
                <w:kern w:val="0"/>
                <w:szCs w:val="24"/>
                <w:lang w:val="en-GB" w:eastAsia="en-GB"/>
              </w:rPr>
            </w:pPr>
            <w:r>
              <w:rPr>
                <w:rFonts w:ascii="Arial" w:hAnsi="Arial" w:cs="Arial"/>
                <w:b/>
                <w:kern w:val="0"/>
                <w:szCs w:val="24"/>
                <w:lang w:val="en-GB" w:eastAsia="en-GB"/>
              </w:rPr>
              <w:t>Assignment 2</w:t>
            </w:r>
          </w:p>
        </w:tc>
        <w:tc>
          <w:tcPr>
            <w:tcW w:w="2694" w:type="dxa"/>
            <w:shd w:val="pct15" w:color="auto" w:fill="auto"/>
            <w:vAlign w:val="center"/>
          </w:tcPr>
          <w:p w14:paraId="195E8E53" w14:textId="77777777" w:rsidR="0096250A" w:rsidRPr="0096250A" w:rsidRDefault="0096250A" w:rsidP="00FE660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Word count (or equivalent):</w:t>
            </w:r>
          </w:p>
        </w:tc>
        <w:tc>
          <w:tcPr>
            <w:tcW w:w="1842" w:type="dxa"/>
            <w:vAlign w:val="center"/>
          </w:tcPr>
          <w:p w14:paraId="5B86D713" w14:textId="18BEAF30" w:rsidR="0096250A" w:rsidRPr="0096250A" w:rsidRDefault="00172E41" w:rsidP="00BF0CC8">
            <w:pPr>
              <w:widowControl/>
              <w:adjustRightInd w:val="0"/>
              <w:snapToGrid w:val="0"/>
              <w:rPr>
                <w:rFonts w:ascii="Arial" w:hAnsi="Arial" w:cs="Arial"/>
                <w:b/>
                <w:kern w:val="0"/>
                <w:szCs w:val="24"/>
                <w:lang w:val="en-GB" w:eastAsia="en-GB"/>
              </w:rPr>
            </w:pPr>
            <w:r>
              <w:rPr>
                <w:rFonts w:ascii="Arial" w:hAnsi="Arial" w:cs="Arial"/>
                <w:b/>
                <w:kern w:val="0"/>
                <w:szCs w:val="24"/>
                <w:lang w:val="en-GB" w:eastAsia="en-GB"/>
              </w:rPr>
              <w:t>2,5</w:t>
            </w:r>
            <w:r w:rsidR="0096250A" w:rsidRPr="0096250A">
              <w:rPr>
                <w:rFonts w:ascii="Arial" w:hAnsi="Arial" w:cs="Arial"/>
                <w:b/>
                <w:kern w:val="0"/>
                <w:szCs w:val="24"/>
                <w:lang w:val="en-GB" w:eastAsia="en-GB"/>
              </w:rPr>
              <w:t>00 words</w:t>
            </w:r>
            <w:r w:rsidR="002904D7" w:rsidRPr="002904D7">
              <w:rPr>
                <w:rFonts w:ascii="Arial" w:hAnsi="Arial" w:cs="Arial"/>
                <w:b/>
                <w:kern w:val="0"/>
                <w:sz w:val="22"/>
                <w:lang w:val="en-GB" w:eastAsia="en-GB"/>
              </w:rPr>
              <w:t xml:space="preserve"> </w:t>
            </w:r>
          </w:p>
        </w:tc>
      </w:tr>
      <w:tr w:rsidR="0096250A" w:rsidRPr="0096250A" w14:paraId="424DF5AC" w14:textId="77777777" w:rsidTr="00A5435D">
        <w:trPr>
          <w:trHeight w:val="1275"/>
          <w:jc w:val="center"/>
        </w:trPr>
        <w:tc>
          <w:tcPr>
            <w:tcW w:w="1985" w:type="dxa"/>
            <w:shd w:val="pct15" w:color="auto" w:fill="auto"/>
            <w:vAlign w:val="center"/>
          </w:tcPr>
          <w:p w14:paraId="17DFB851"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Submission deadline:</w:t>
            </w:r>
          </w:p>
        </w:tc>
        <w:tc>
          <w:tcPr>
            <w:tcW w:w="3401" w:type="dxa"/>
            <w:shd w:val="clear" w:color="auto" w:fill="auto"/>
            <w:vAlign w:val="center"/>
          </w:tcPr>
          <w:p w14:paraId="7CAEC36E" w14:textId="2300ABFB" w:rsidR="0096250A" w:rsidRPr="008262C5" w:rsidRDefault="002674A8" w:rsidP="00FE6608">
            <w:pPr>
              <w:widowControl/>
              <w:adjustRightInd w:val="0"/>
              <w:snapToGrid w:val="0"/>
              <w:jc w:val="both"/>
              <w:rPr>
                <w:rFonts w:ascii="Arial" w:hAnsi="Arial" w:cs="Arial"/>
                <w:b/>
                <w:kern w:val="0"/>
                <w:szCs w:val="24"/>
                <w:lang w:val="en-GB" w:eastAsia="en-GB"/>
              </w:rPr>
            </w:pPr>
            <w:r w:rsidRPr="008262C5">
              <w:rPr>
                <w:rFonts w:ascii="Arial" w:hAnsi="Arial" w:cs="Arial"/>
                <w:color w:val="000000"/>
                <w:szCs w:val="24"/>
              </w:rPr>
              <w:t xml:space="preserve">1. 6 Dec, 2020 (Ethic </w:t>
            </w:r>
            <w:proofErr w:type="gramStart"/>
            <w:r w:rsidRPr="008262C5">
              <w:rPr>
                <w:rFonts w:ascii="Arial" w:hAnsi="Arial" w:cs="Arial"/>
                <w:color w:val="000000"/>
                <w:szCs w:val="24"/>
              </w:rPr>
              <w:t>Form)*</w:t>
            </w:r>
            <w:proofErr w:type="gramEnd"/>
            <w:r w:rsidRPr="008262C5">
              <w:rPr>
                <w:rFonts w:ascii="Arial" w:hAnsi="Arial" w:cs="Arial"/>
                <w:color w:val="000000"/>
                <w:szCs w:val="24"/>
              </w:rPr>
              <w:t xml:space="preserve"> 2. 4 Jan 2021 (Report)</w:t>
            </w:r>
          </w:p>
        </w:tc>
        <w:tc>
          <w:tcPr>
            <w:tcW w:w="2694" w:type="dxa"/>
            <w:shd w:val="pct15" w:color="auto" w:fill="auto"/>
            <w:vAlign w:val="center"/>
          </w:tcPr>
          <w:p w14:paraId="578C4227" w14:textId="77777777" w:rsidR="0096250A" w:rsidRPr="0096250A" w:rsidRDefault="0096250A" w:rsidP="00FE660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Return date of provisional marks &amp; written feedback:</w:t>
            </w:r>
          </w:p>
        </w:tc>
        <w:tc>
          <w:tcPr>
            <w:tcW w:w="1842" w:type="dxa"/>
            <w:vAlign w:val="center"/>
          </w:tcPr>
          <w:p w14:paraId="3AD2C14A" w14:textId="2F7D5544" w:rsidR="0096250A" w:rsidRPr="0096250A" w:rsidRDefault="0096250A" w:rsidP="00FE660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20</w:t>
            </w:r>
            <w:r w:rsidR="002674A8">
              <w:rPr>
                <w:rFonts w:ascii="Arial" w:hAnsi="Arial" w:cs="Arial"/>
                <w:b/>
                <w:kern w:val="0"/>
                <w:szCs w:val="24"/>
                <w:lang w:val="en-GB" w:eastAsia="en-GB"/>
              </w:rPr>
              <w:t xml:space="preserve"> working</w:t>
            </w:r>
            <w:r w:rsidRPr="0096250A">
              <w:rPr>
                <w:rFonts w:ascii="Arial" w:hAnsi="Arial" w:cs="Arial"/>
                <w:b/>
                <w:kern w:val="0"/>
                <w:szCs w:val="24"/>
                <w:lang w:val="en-GB" w:eastAsia="en-GB"/>
              </w:rPr>
              <w:t xml:space="preserve"> days after submission</w:t>
            </w:r>
          </w:p>
        </w:tc>
      </w:tr>
      <w:tr w:rsidR="002674A8" w:rsidRPr="0096250A" w14:paraId="767B6280" w14:textId="77777777" w:rsidTr="002674A8">
        <w:trPr>
          <w:trHeight w:val="1537"/>
          <w:jc w:val="center"/>
        </w:trPr>
        <w:tc>
          <w:tcPr>
            <w:tcW w:w="1985" w:type="dxa"/>
            <w:shd w:val="pct15" w:color="auto" w:fill="auto"/>
            <w:vAlign w:val="center"/>
          </w:tcPr>
          <w:p w14:paraId="58EC3B96" w14:textId="57441901" w:rsidR="002674A8" w:rsidRPr="0096250A" w:rsidRDefault="002674A8" w:rsidP="00FE6608">
            <w:pPr>
              <w:widowControl/>
              <w:adjustRightInd w:val="0"/>
              <w:snapToGrid w:val="0"/>
              <w:jc w:val="both"/>
              <w:rPr>
                <w:rFonts w:ascii="Arial" w:hAnsi="Arial" w:cs="Arial"/>
                <w:b/>
                <w:kern w:val="0"/>
                <w:szCs w:val="24"/>
                <w:lang w:val="en-GB" w:eastAsia="en-GB"/>
              </w:rPr>
            </w:pPr>
            <w:r>
              <w:rPr>
                <w:rFonts w:ascii="Arial" w:hAnsi="Arial" w:cs="Arial"/>
                <w:b/>
                <w:kern w:val="0"/>
                <w:szCs w:val="24"/>
                <w:lang w:val="en-GB" w:eastAsia="en-GB"/>
              </w:rPr>
              <w:t>Remarks</w:t>
            </w:r>
          </w:p>
        </w:tc>
        <w:tc>
          <w:tcPr>
            <w:tcW w:w="7937" w:type="dxa"/>
            <w:gridSpan w:val="3"/>
            <w:shd w:val="clear" w:color="auto" w:fill="auto"/>
            <w:vAlign w:val="center"/>
          </w:tcPr>
          <w:p w14:paraId="08BAEAD7" w14:textId="77777777" w:rsidR="002674A8" w:rsidRPr="008262C5" w:rsidRDefault="002674A8" w:rsidP="00FE6608">
            <w:pPr>
              <w:widowControl/>
              <w:adjustRightInd w:val="0"/>
              <w:snapToGrid w:val="0"/>
              <w:jc w:val="both"/>
              <w:rPr>
                <w:rFonts w:ascii="Arial" w:hAnsi="Arial" w:cs="Arial"/>
                <w:color w:val="000000"/>
                <w:szCs w:val="24"/>
              </w:rPr>
            </w:pPr>
            <w:r w:rsidRPr="008262C5">
              <w:rPr>
                <w:rFonts w:ascii="Arial" w:hAnsi="Arial" w:cs="Arial"/>
                <w:color w:val="000000"/>
                <w:szCs w:val="24"/>
              </w:rPr>
              <w:t xml:space="preserve">* ONLY apply for those select using INTERVIEW </w:t>
            </w:r>
          </w:p>
          <w:p w14:paraId="13BDAB9B" w14:textId="77777777" w:rsidR="002674A8" w:rsidRPr="008262C5" w:rsidRDefault="002674A8" w:rsidP="00FE6608">
            <w:pPr>
              <w:widowControl/>
              <w:adjustRightInd w:val="0"/>
              <w:snapToGrid w:val="0"/>
              <w:jc w:val="both"/>
              <w:rPr>
                <w:rFonts w:ascii="Arial" w:hAnsi="Arial" w:cs="Arial"/>
                <w:color w:val="000000"/>
                <w:szCs w:val="24"/>
              </w:rPr>
            </w:pPr>
            <w:r w:rsidRPr="008262C5">
              <w:rPr>
                <w:rFonts w:ascii="Arial" w:hAnsi="Arial" w:cs="Arial"/>
                <w:color w:val="000000"/>
                <w:szCs w:val="24"/>
              </w:rPr>
              <w:t xml:space="preserve">1. Students must complete and submit an Ethics Form (enclosed) before interview. Please observe the above-mentioned due date. </w:t>
            </w:r>
          </w:p>
          <w:p w14:paraId="79B6D7A2" w14:textId="3F053917" w:rsidR="002674A8" w:rsidRPr="002674A8" w:rsidRDefault="002674A8" w:rsidP="00FE6608">
            <w:pPr>
              <w:widowControl/>
              <w:adjustRightInd w:val="0"/>
              <w:snapToGrid w:val="0"/>
              <w:jc w:val="both"/>
              <w:rPr>
                <w:color w:val="000000"/>
                <w:sz w:val="27"/>
                <w:szCs w:val="27"/>
              </w:rPr>
            </w:pPr>
            <w:r w:rsidRPr="008262C5">
              <w:rPr>
                <w:rFonts w:ascii="Arial" w:hAnsi="Arial" w:cs="Arial"/>
                <w:color w:val="000000"/>
                <w:szCs w:val="24"/>
              </w:rPr>
              <w:t>2. Ethics Form submission to Lottiefung@hkma.org.hk</w:t>
            </w:r>
          </w:p>
        </w:tc>
      </w:tr>
      <w:tr w:rsidR="0096250A" w:rsidRPr="0096250A" w14:paraId="1636A076" w14:textId="77777777" w:rsidTr="008402A6">
        <w:trPr>
          <w:trHeight w:val="2737"/>
          <w:jc w:val="center"/>
        </w:trPr>
        <w:tc>
          <w:tcPr>
            <w:tcW w:w="1985" w:type="dxa"/>
            <w:shd w:val="pct15" w:color="auto" w:fill="auto"/>
            <w:vAlign w:val="center"/>
          </w:tcPr>
          <w:p w14:paraId="43D68D64"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Submission method:</w:t>
            </w:r>
          </w:p>
        </w:tc>
        <w:tc>
          <w:tcPr>
            <w:tcW w:w="7937" w:type="dxa"/>
            <w:gridSpan w:val="3"/>
            <w:shd w:val="clear" w:color="auto" w:fill="auto"/>
            <w:vAlign w:val="center"/>
          </w:tcPr>
          <w:p w14:paraId="18FB213A" w14:textId="77777777" w:rsidR="0096250A" w:rsidRPr="0096250A" w:rsidRDefault="0096250A" w:rsidP="00FE6608">
            <w:pPr>
              <w:widowControl/>
              <w:adjustRightInd w:val="0"/>
              <w:snapToGrid w:val="0"/>
              <w:jc w:val="both"/>
              <w:rPr>
                <w:rFonts w:ascii="Arial" w:hAnsi="Arial" w:cs="Arial"/>
                <w:kern w:val="0"/>
                <w:szCs w:val="24"/>
                <w:lang w:val="en-GB" w:eastAsia="en-GB"/>
              </w:rPr>
            </w:pPr>
            <w:r w:rsidRPr="0096250A">
              <w:rPr>
                <w:rFonts w:ascii="Arial" w:hAnsi="Arial" w:cs="Arial"/>
                <w:kern w:val="0"/>
                <w:szCs w:val="24"/>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36771F" w14:textId="77777777" w:rsidR="00A5435D" w:rsidRPr="0096250A" w:rsidRDefault="00A5435D" w:rsidP="00FE6608">
            <w:pPr>
              <w:widowControl/>
              <w:adjustRightInd w:val="0"/>
              <w:snapToGrid w:val="0"/>
              <w:jc w:val="both"/>
              <w:rPr>
                <w:rFonts w:ascii="Arial" w:hAnsi="Arial" w:cs="Arial"/>
                <w:b/>
                <w:kern w:val="0"/>
                <w:szCs w:val="24"/>
                <w:lang w:val="en-GB" w:eastAsia="en-GB"/>
              </w:rPr>
            </w:pPr>
          </w:p>
          <w:p w14:paraId="4584E449"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 xml:space="preserve">Late submission of the assessment will result in a late penalty mark.  </w:t>
            </w:r>
            <w:r w:rsidRPr="0096250A">
              <w:rPr>
                <w:rFonts w:ascii="Arial" w:hAnsi="Arial" w:cs="Arial"/>
                <w:kern w:val="0"/>
                <w:szCs w:val="24"/>
                <w:lang w:val="en-GB" w:eastAsia="en-GB"/>
              </w:rPr>
              <w:t>Penalties for late submission: Up to one week late, maximum mark of 50%.  Over one week late, 0%.  Only the Extenuating Circumstances Panel may approve a change to submission dates.</w:t>
            </w:r>
          </w:p>
        </w:tc>
      </w:tr>
      <w:tr w:rsidR="0096250A" w:rsidRPr="0096250A" w14:paraId="2322F914" w14:textId="77777777" w:rsidTr="00A5435D">
        <w:trPr>
          <w:trHeight w:val="1688"/>
          <w:jc w:val="center"/>
        </w:trPr>
        <w:tc>
          <w:tcPr>
            <w:tcW w:w="1985" w:type="dxa"/>
            <w:shd w:val="pct15" w:color="auto" w:fill="auto"/>
            <w:vAlign w:val="center"/>
          </w:tcPr>
          <w:p w14:paraId="48B67D79" w14:textId="77777777" w:rsidR="0096250A" w:rsidRPr="0096250A" w:rsidRDefault="0096250A" w:rsidP="00FE660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Academic honesty / referencing:</w:t>
            </w:r>
          </w:p>
        </w:tc>
        <w:tc>
          <w:tcPr>
            <w:tcW w:w="7937" w:type="dxa"/>
            <w:gridSpan w:val="3"/>
            <w:shd w:val="clear" w:color="auto" w:fill="auto"/>
            <w:vAlign w:val="center"/>
          </w:tcPr>
          <w:p w14:paraId="1BF8640D" w14:textId="77777777" w:rsidR="0096250A" w:rsidRPr="0096250A" w:rsidRDefault="0096250A" w:rsidP="00FE6608">
            <w:pPr>
              <w:widowControl/>
              <w:adjustRightInd w:val="0"/>
              <w:snapToGrid w:val="0"/>
              <w:jc w:val="both"/>
              <w:rPr>
                <w:rFonts w:ascii="Arial" w:hAnsi="Arial" w:cs="Arial"/>
                <w:kern w:val="0"/>
                <w:szCs w:val="24"/>
                <w:lang w:val="en-GB" w:eastAsia="en-GB"/>
              </w:rPr>
            </w:pPr>
            <w:r w:rsidRPr="0096250A">
              <w:rPr>
                <w:rFonts w:ascii="Arial" w:hAnsi="Arial" w:cs="Arial"/>
                <w:kern w:val="0"/>
                <w:szCs w:val="24"/>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FBA2A24" w14:textId="77777777" w:rsidR="004238D8" w:rsidRPr="0096250A" w:rsidRDefault="004238D8">
      <w:pPr>
        <w:jc w:val="both"/>
        <w:rPr>
          <w:rFonts w:ascii="Times New Roman" w:eastAsia="DFKai-SB" w:hAnsi="Times New Roman"/>
          <w:b/>
          <w:smallCaps/>
          <w:sz w:val="22"/>
          <w:u w:val="single"/>
          <w:lang w:val="en-GB"/>
        </w:rPr>
        <w:sectPr w:rsidR="004238D8" w:rsidRPr="0096250A" w:rsidSect="00F74BBF">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14:paraId="73EF718E" w14:textId="77777777" w:rsidR="004238D8" w:rsidRDefault="004238D8">
      <w:pPr>
        <w:jc w:val="both"/>
        <w:rPr>
          <w:rFonts w:ascii="Times New Roman" w:hAnsi="Times New Roman"/>
          <w:b/>
          <w:sz w:val="20"/>
          <w:szCs w:val="20"/>
          <w:u w:val="single"/>
        </w:rPr>
      </w:pPr>
    </w:p>
    <w:p w14:paraId="4A6651B2" w14:textId="77777777" w:rsidR="002674A8" w:rsidRPr="008474AF" w:rsidRDefault="002674A8" w:rsidP="002674A8">
      <w:pPr>
        <w:spacing w:line="480" w:lineRule="auto"/>
        <w:jc w:val="center"/>
        <w:rPr>
          <w:rFonts w:ascii="Arial" w:hAnsi="Arial" w:cs="Arial"/>
          <w:b/>
          <w:sz w:val="72"/>
          <w:szCs w:val="72"/>
        </w:rPr>
      </w:pPr>
      <w:r w:rsidRPr="008474AF">
        <w:rPr>
          <w:rFonts w:ascii="Arial" w:hAnsi="Arial" w:cs="Arial"/>
          <w:b/>
          <w:sz w:val="72"/>
          <w:szCs w:val="72"/>
        </w:rPr>
        <w:t>University of Wales</w:t>
      </w:r>
    </w:p>
    <w:p w14:paraId="23FC691D" w14:textId="3DA366C4" w:rsidR="00172E41" w:rsidRPr="00172E41" w:rsidRDefault="002674A8" w:rsidP="00172E41">
      <w:pPr>
        <w:spacing w:line="480" w:lineRule="auto"/>
        <w:jc w:val="center"/>
        <w:rPr>
          <w:rFonts w:ascii="Arial" w:hAnsi="Arial" w:cs="Arial"/>
          <w:b/>
          <w:bCs/>
          <w:sz w:val="52"/>
          <w:szCs w:val="52"/>
        </w:rPr>
      </w:pPr>
      <w:r w:rsidRPr="00172E41">
        <w:rPr>
          <w:rFonts w:ascii="Arial" w:hAnsi="Arial" w:cs="Arial"/>
          <w:b/>
          <w:bCs/>
          <w:sz w:val="52"/>
          <w:szCs w:val="52"/>
        </w:rPr>
        <w:t>Trinity Saint David</w:t>
      </w:r>
    </w:p>
    <w:p w14:paraId="38771990" w14:textId="77777777" w:rsidR="002674A8" w:rsidRPr="00172E41" w:rsidRDefault="002674A8" w:rsidP="002674A8">
      <w:pPr>
        <w:spacing w:line="480" w:lineRule="auto"/>
        <w:jc w:val="center"/>
        <w:rPr>
          <w:rFonts w:ascii="Times New Roman" w:hAnsi="Times New Roman"/>
          <w:b/>
          <w:sz w:val="40"/>
          <w:szCs w:val="40"/>
        </w:rPr>
      </w:pPr>
      <w:r w:rsidRPr="00172E41">
        <w:rPr>
          <w:rFonts w:ascii="Times New Roman" w:hAnsi="Times New Roman"/>
          <w:b/>
          <w:sz w:val="40"/>
          <w:szCs w:val="40"/>
        </w:rPr>
        <w:t xml:space="preserve">Master of Business Administration </w:t>
      </w:r>
    </w:p>
    <w:p w14:paraId="4C1C8254" w14:textId="77777777" w:rsidR="002674A8" w:rsidRPr="00172E41" w:rsidRDefault="002674A8" w:rsidP="002674A8">
      <w:pPr>
        <w:pBdr>
          <w:bottom w:val="single" w:sz="6" w:space="1" w:color="auto"/>
        </w:pBdr>
        <w:spacing w:line="480" w:lineRule="auto"/>
        <w:jc w:val="center"/>
        <w:rPr>
          <w:rFonts w:ascii="Times New Roman" w:hAnsi="Times New Roman"/>
          <w:sz w:val="32"/>
          <w:szCs w:val="32"/>
        </w:rPr>
      </w:pPr>
      <w:r w:rsidRPr="00172E41">
        <w:rPr>
          <w:rFonts w:ascii="Times New Roman" w:hAnsi="Times New Roman"/>
          <w:sz w:val="32"/>
          <w:szCs w:val="32"/>
        </w:rPr>
        <w:t>Registration No.: 252735</w:t>
      </w:r>
    </w:p>
    <w:p w14:paraId="7CC0A242" w14:textId="77777777" w:rsidR="002674A8" w:rsidRPr="008262C5" w:rsidRDefault="002674A8" w:rsidP="002674A8">
      <w:pPr>
        <w:pBdr>
          <w:bottom w:val="single" w:sz="6" w:space="1" w:color="auto"/>
        </w:pBdr>
        <w:spacing w:line="480" w:lineRule="auto"/>
        <w:jc w:val="center"/>
        <w:rPr>
          <w:rFonts w:ascii="Times New Roman" w:hAnsi="Times New Roman"/>
          <w:sz w:val="32"/>
          <w:szCs w:val="32"/>
        </w:rPr>
      </w:pPr>
    </w:p>
    <w:p w14:paraId="051DC4B4" w14:textId="77777777" w:rsidR="002674A8" w:rsidRPr="008262C5" w:rsidRDefault="002674A8" w:rsidP="002674A8">
      <w:pPr>
        <w:spacing w:line="480" w:lineRule="auto"/>
        <w:jc w:val="both"/>
        <w:rPr>
          <w:rFonts w:ascii="Times New Roman" w:hAnsi="Times New Roman"/>
        </w:rPr>
      </w:pPr>
    </w:p>
    <w:p w14:paraId="620FD148" w14:textId="77777777" w:rsidR="002674A8" w:rsidRPr="008262C5" w:rsidRDefault="002674A8" w:rsidP="002674A8">
      <w:pPr>
        <w:spacing w:line="480" w:lineRule="auto"/>
        <w:jc w:val="both"/>
        <w:rPr>
          <w:rFonts w:ascii="Times New Roman" w:hAnsi="Times New Roman"/>
          <w:sz w:val="32"/>
          <w:szCs w:val="32"/>
        </w:rPr>
      </w:pPr>
      <w:r w:rsidRPr="008262C5">
        <w:rPr>
          <w:rFonts w:ascii="Times New Roman" w:hAnsi="Times New Roman"/>
          <w:sz w:val="32"/>
          <w:szCs w:val="32"/>
        </w:rPr>
        <w:t xml:space="preserve">Module: </w:t>
      </w:r>
      <w:r w:rsidRPr="008262C5">
        <w:rPr>
          <w:rFonts w:ascii="Times New Roman" w:hAnsi="Times New Roman"/>
          <w:sz w:val="32"/>
          <w:szCs w:val="32"/>
        </w:rPr>
        <w:tab/>
      </w:r>
      <w:r w:rsidRPr="008262C5">
        <w:rPr>
          <w:rFonts w:ascii="Times New Roman" w:hAnsi="Times New Roman"/>
          <w:sz w:val="32"/>
          <w:szCs w:val="32"/>
        </w:rPr>
        <w:tab/>
      </w:r>
      <w:r w:rsidRPr="008262C5">
        <w:rPr>
          <w:rFonts w:ascii="Times New Roman" w:hAnsi="Times New Roman"/>
          <w:sz w:val="32"/>
          <w:szCs w:val="32"/>
        </w:rPr>
        <w:tab/>
      </w:r>
      <w:r w:rsidRPr="008262C5">
        <w:rPr>
          <w:rFonts w:ascii="Times New Roman" w:hAnsi="Times New Roman"/>
          <w:sz w:val="32"/>
          <w:szCs w:val="32"/>
        </w:rPr>
        <w:tab/>
        <w:t xml:space="preserve">Human Resources Management </w:t>
      </w:r>
    </w:p>
    <w:p w14:paraId="13DC9139" w14:textId="5311AEEB" w:rsidR="002674A8" w:rsidRPr="008262C5" w:rsidRDefault="002674A8" w:rsidP="002674A8">
      <w:pPr>
        <w:spacing w:line="480" w:lineRule="auto"/>
        <w:jc w:val="both"/>
        <w:rPr>
          <w:rFonts w:ascii="Times New Roman" w:hAnsi="Times New Roman"/>
          <w:sz w:val="32"/>
          <w:szCs w:val="32"/>
        </w:rPr>
      </w:pPr>
      <w:r w:rsidRPr="008262C5">
        <w:rPr>
          <w:rFonts w:ascii="Times New Roman" w:hAnsi="Times New Roman"/>
          <w:sz w:val="32"/>
          <w:szCs w:val="32"/>
        </w:rPr>
        <w:t xml:space="preserve">Module Code: </w:t>
      </w:r>
      <w:r w:rsidRPr="008262C5">
        <w:rPr>
          <w:rFonts w:ascii="Times New Roman" w:hAnsi="Times New Roman"/>
          <w:sz w:val="32"/>
          <w:szCs w:val="32"/>
        </w:rPr>
        <w:tab/>
      </w:r>
      <w:r w:rsidRPr="008262C5">
        <w:rPr>
          <w:rFonts w:ascii="Times New Roman" w:hAnsi="Times New Roman"/>
          <w:sz w:val="32"/>
          <w:szCs w:val="32"/>
        </w:rPr>
        <w:tab/>
        <w:t>HKBM</w:t>
      </w:r>
      <w:r w:rsidR="008262C5">
        <w:rPr>
          <w:rFonts w:ascii="Times New Roman" w:hAnsi="Times New Roman"/>
          <w:sz w:val="32"/>
          <w:szCs w:val="32"/>
        </w:rPr>
        <w:t xml:space="preserve"> </w:t>
      </w:r>
      <w:r w:rsidRPr="008262C5">
        <w:rPr>
          <w:rFonts w:ascii="Times New Roman" w:hAnsi="Times New Roman"/>
          <w:sz w:val="32"/>
          <w:szCs w:val="32"/>
        </w:rPr>
        <w:t>7007</w:t>
      </w:r>
    </w:p>
    <w:p w14:paraId="0FBBF7ED" w14:textId="77777777" w:rsidR="002674A8" w:rsidRPr="008262C5" w:rsidRDefault="002674A8" w:rsidP="002674A8">
      <w:pPr>
        <w:spacing w:line="480" w:lineRule="auto"/>
        <w:jc w:val="both"/>
        <w:rPr>
          <w:rFonts w:ascii="Times New Roman" w:hAnsi="Times New Roman"/>
          <w:sz w:val="32"/>
          <w:szCs w:val="32"/>
        </w:rPr>
      </w:pPr>
      <w:r w:rsidRPr="008262C5">
        <w:rPr>
          <w:rFonts w:ascii="Times New Roman" w:hAnsi="Times New Roman"/>
          <w:sz w:val="32"/>
          <w:szCs w:val="32"/>
        </w:rPr>
        <w:t xml:space="preserve">Lecturer: </w:t>
      </w:r>
      <w:r w:rsidRPr="008262C5">
        <w:rPr>
          <w:rFonts w:ascii="Times New Roman" w:hAnsi="Times New Roman"/>
          <w:sz w:val="32"/>
          <w:szCs w:val="32"/>
        </w:rPr>
        <w:tab/>
      </w:r>
      <w:r w:rsidRPr="008262C5">
        <w:rPr>
          <w:rFonts w:ascii="Times New Roman" w:hAnsi="Times New Roman"/>
          <w:sz w:val="32"/>
          <w:szCs w:val="32"/>
        </w:rPr>
        <w:tab/>
      </w:r>
      <w:r w:rsidRPr="008262C5">
        <w:rPr>
          <w:rFonts w:ascii="Times New Roman" w:hAnsi="Times New Roman"/>
          <w:sz w:val="32"/>
          <w:szCs w:val="32"/>
        </w:rPr>
        <w:tab/>
      </w:r>
      <w:r w:rsidRPr="008262C5">
        <w:rPr>
          <w:rFonts w:ascii="Times New Roman" w:hAnsi="Times New Roman"/>
          <w:sz w:val="32"/>
          <w:szCs w:val="32"/>
        </w:rPr>
        <w:tab/>
        <w:t>Dr. Leo Ho</w:t>
      </w:r>
    </w:p>
    <w:p w14:paraId="3922E5C3" w14:textId="77777777" w:rsidR="002674A8" w:rsidRPr="008262C5" w:rsidRDefault="002674A8" w:rsidP="002674A8">
      <w:pPr>
        <w:jc w:val="both"/>
        <w:rPr>
          <w:rFonts w:ascii="Times New Roman" w:hAnsi="Times New Roman"/>
          <w:sz w:val="32"/>
          <w:szCs w:val="32"/>
        </w:rPr>
      </w:pPr>
      <w:r w:rsidRPr="008262C5">
        <w:rPr>
          <w:rFonts w:ascii="Times New Roman" w:hAnsi="Times New Roman"/>
          <w:sz w:val="32"/>
          <w:szCs w:val="32"/>
        </w:rPr>
        <w:t xml:space="preserve">Assignment Title: </w:t>
      </w:r>
      <w:r w:rsidRPr="008262C5">
        <w:rPr>
          <w:rFonts w:ascii="Times New Roman" w:hAnsi="Times New Roman"/>
          <w:sz w:val="32"/>
          <w:szCs w:val="32"/>
        </w:rPr>
        <w:tab/>
        <w:t>Assignment 2</w:t>
      </w:r>
    </w:p>
    <w:p w14:paraId="0AD53931" w14:textId="77777777" w:rsidR="002674A8" w:rsidRPr="008262C5" w:rsidRDefault="002674A8" w:rsidP="002674A8">
      <w:pPr>
        <w:jc w:val="both"/>
        <w:rPr>
          <w:rFonts w:ascii="Times New Roman" w:hAnsi="Times New Roman"/>
          <w:sz w:val="32"/>
          <w:szCs w:val="32"/>
        </w:rPr>
      </w:pPr>
    </w:p>
    <w:p w14:paraId="6B01C304" w14:textId="40AA3FD9" w:rsidR="00172E41" w:rsidRDefault="00172E41" w:rsidP="002674A8">
      <w:pPr>
        <w:jc w:val="both"/>
        <w:rPr>
          <w:rFonts w:ascii="Times New Roman" w:hAnsi="Times New Roman"/>
          <w:sz w:val="32"/>
          <w:szCs w:val="32"/>
        </w:rPr>
      </w:pPr>
    </w:p>
    <w:p w14:paraId="5E604F15" w14:textId="77777777" w:rsidR="00172E41" w:rsidRPr="008262C5" w:rsidRDefault="00172E41" w:rsidP="002674A8">
      <w:pPr>
        <w:jc w:val="both"/>
        <w:rPr>
          <w:rFonts w:ascii="Times New Roman" w:hAnsi="Times New Roman"/>
          <w:sz w:val="32"/>
          <w:szCs w:val="32"/>
        </w:rPr>
      </w:pPr>
    </w:p>
    <w:p w14:paraId="4BE5A19C" w14:textId="77777777" w:rsidR="002674A8" w:rsidRPr="008262C5" w:rsidRDefault="002674A8" w:rsidP="002674A8">
      <w:pPr>
        <w:jc w:val="both"/>
        <w:rPr>
          <w:rFonts w:ascii="Times New Roman" w:hAnsi="Times New Roman"/>
          <w:sz w:val="32"/>
          <w:szCs w:val="32"/>
        </w:rPr>
      </w:pPr>
    </w:p>
    <w:p w14:paraId="4375CA18" w14:textId="77777777" w:rsidR="002674A8" w:rsidRPr="008262C5" w:rsidRDefault="002674A8" w:rsidP="002674A8">
      <w:pPr>
        <w:jc w:val="both"/>
        <w:rPr>
          <w:rFonts w:ascii="Times New Roman" w:hAnsi="Times New Roman"/>
          <w:sz w:val="32"/>
          <w:szCs w:val="32"/>
        </w:rPr>
      </w:pPr>
      <w:r w:rsidRPr="008262C5">
        <w:rPr>
          <w:rFonts w:ascii="Times New Roman" w:hAnsi="Times New Roman"/>
          <w:sz w:val="32"/>
          <w:szCs w:val="32"/>
        </w:rPr>
        <w:t>Student Name:</w:t>
      </w:r>
      <w:r w:rsidRPr="008262C5">
        <w:rPr>
          <w:rFonts w:ascii="Times New Roman" w:hAnsi="Times New Roman"/>
          <w:sz w:val="32"/>
          <w:szCs w:val="32"/>
        </w:rPr>
        <w:tab/>
        <w:t xml:space="preserve"> </w:t>
      </w:r>
      <w:r w:rsidRPr="008262C5">
        <w:rPr>
          <w:rFonts w:ascii="Times New Roman" w:hAnsi="Times New Roman"/>
          <w:sz w:val="32"/>
          <w:szCs w:val="32"/>
        </w:rPr>
        <w:tab/>
      </w:r>
      <w:r w:rsidRPr="008262C5">
        <w:rPr>
          <w:rFonts w:ascii="Times New Roman" w:hAnsi="Times New Roman"/>
          <w:sz w:val="32"/>
          <w:szCs w:val="32"/>
        </w:rPr>
        <w:tab/>
        <w:t xml:space="preserve">Lam Lai Chun Charlotte </w:t>
      </w:r>
    </w:p>
    <w:p w14:paraId="18D6CE31" w14:textId="77777777" w:rsidR="002674A8" w:rsidRPr="008262C5" w:rsidRDefault="002674A8" w:rsidP="002674A8">
      <w:pPr>
        <w:spacing w:line="480" w:lineRule="auto"/>
        <w:rPr>
          <w:rFonts w:ascii="Times New Roman" w:hAnsi="Times New Roman"/>
          <w:sz w:val="32"/>
          <w:szCs w:val="32"/>
        </w:rPr>
      </w:pPr>
      <w:r w:rsidRPr="008262C5">
        <w:rPr>
          <w:rFonts w:ascii="Times New Roman" w:hAnsi="Times New Roman"/>
          <w:sz w:val="32"/>
          <w:szCs w:val="32"/>
        </w:rPr>
        <w:t>Student ID number:</w:t>
      </w:r>
      <w:r w:rsidRPr="008262C5">
        <w:rPr>
          <w:rFonts w:ascii="Times New Roman" w:hAnsi="Times New Roman"/>
          <w:sz w:val="32"/>
          <w:szCs w:val="32"/>
        </w:rPr>
        <w:tab/>
        <w:t xml:space="preserve">1818502 </w:t>
      </w:r>
      <w:r w:rsidRPr="008262C5">
        <w:rPr>
          <w:rFonts w:ascii="Times New Roman" w:hAnsi="Times New Roman"/>
          <w:sz w:val="32"/>
          <w:szCs w:val="32"/>
        </w:rPr>
        <w:tab/>
      </w:r>
    </w:p>
    <w:p w14:paraId="75F57928" w14:textId="2FC6BE02" w:rsidR="002674A8" w:rsidRPr="00172E41" w:rsidRDefault="002674A8" w:rsidP="00172E41">
      <w:pPr>
        <w:jc w:val="both"/>
        <w:rPr>
          <w:rFonts w:ascii="Times New Roman" w:hAnsi="Times New Roman"/>
          <w:sz w:val="32"/>
          <w:szCs w:val="32"/>
        </w:rPr>
      </w:pPr>
      <w:r w:rsidRPr="008262C5">
        <w:rPr>
          <w:rFonts w:ascii="Times New Roman" w:hAnsi="Times New Roman"/>
          <w:sz w:val="32"/>
          <w:szCs w:val="32"/>
        </w:rPr>
        <w:t xml:space="preserve">Submission Date: </w:t>
      </w:r>
      <w:r w:rsidRPr="008262C5">
        <w:rPr>
          <w:rFonts w:ascii="Times New Roman" w:hAnsi="Times New Roman"/>
          <w:sz w:val="32"/>
          <w:szCs w:val="32"/>
        </w:rPr>
        <w:tab/>
        <w:t>04 Jan 2021</w:t>
      </w:r>
    </w:p>
    <w:p w14:paraId="14A9E7F0" w14:textId="2064BBE0" w:rsidR="00074B88" w:rsidRPr="00C65A3F" w:rsidRDefault="002674A8" w:rsidP="00C65A3F">
      <w:pPr>
        <w:widowControl/>
        <w:adjustRightInd w:val="0"/>
        <w:snapToGrid w:val="0"/>
        <w:jc w:val="center"/>
        <w:rPr>
          <w:rFonts w:ascii="Times New Roman" w:hAnsi="Times New Roman"/>
          <w:color w:val="0000CC"/>
          <w:sz w:val="26"/>
          <w:szCs w:val="26"/>
        </w:rPr>
      </w:pPr>
      <w:r>
        <w:rPr>
          <w:rFonts w:ascii="Times New Roman" w:hAnsi="Times New Roman"/>
          <w:b/>
          <w:sz w:val="26"/>
          <w:szCs w:val="26"/>
        </w:rPr>
        <w:lastRenderedPageBreak/>
        <w:t>Executive Summary</w:t>
      </w:r>
    </w:p>
    <w:p w14:paraId="34A4110C" w14:textId="77777777" w:rsidR="00074B88" w:rsidRPr="00C65A3F" w:rsidRDefault="00074B88" w:rsidP="00C65A3F">
      <w:pPr>
        <w:widowControl/>
        <w:adjustRightInd w:val="0"/>
        <w:snapToGrid w:val="0"/>
        <w:jc w:val="both"/>
        <w:rPr>
          <w:rFonts w:ascii="Times New Roman" w:hAnsi="Times New Roman"/>
          <w:b/>
          <w:sz w:val="26"/>
          <w:szCs w:val="26"/>
        </w:rPr>
      </w:pPr>
    </w:p>
    <w:p w14:paraId="63202664" w14:textId="7ACAEDC8" w:rsidR="005219A5" w:rsidRPr="008D13FE" w:rsidRDefault="00E731E1" w:rsidP="006A571E">
      <w:pPr>
        <w:spacing w:before="100" w:beforeAutospacing="1" w:after="100" w:afterAutospacing="1" w:line="480" w:lineRule="auto"/>
        <w:jc w:val="both"/>
        <w:rPr>
          <w:rFonts w:ascii="Times New Roman" w:hAnsi="Times New Roman"/>
          <w:iCs/>
          <w:szCs w:val="24"/>
        </w:rPr>
      </w:pPr>
      <w:r w:rsidRPr="008D13FE">
        <w:rPr>
          <w:rFonts w:ascii="Times New Roman" w:hAnsi="Times New Roman"/>
          <w:szCs w:val="24"/>
        </w:rPr>
        <w:t xml:space="preserve">The study will be learnt about </w:t>
      </w:r>
      <w:r w:rsidR="005219A5" w:rsidRPr="008D13FE">
        <w:rPr>
          <w:rFonts w:ascii="Times New Roman" w:hAnsi="Times New Roman"/>
          <w:szCs w:val="24"/>
        </w:rPr>
        <w:t>2 different companies</w:t>
      </w:r>
      <w:r w:rsidR="008B64C2">
        <w:rPr>
          <w:rFonts w:ascii="Times New Roman" w:hAnsi="Times New Roman"/>
          <w:szCs w:val="24"/>
        </w:rPr>
        <w:t xml:space="preserve"> are </w:t>
      </w:r>
      <w:r w:rsidRPr="008D13FE">
        <w:rPr>
          <w:rFonts w:ascii="Times New Roman" w:hAnsi="Times New Roman"/>
          <w:szCs w:val="24"/>
        </w:rPr>
        <w:t>Hong Kong</w:t>
      </w:r>
      <w:r w:rsidR="008B64C2">
        <w:rPr>
          <w:rFonts w:ascii="Times New Roman" w:hAnsi="Times New Roman"/>
          <w:szCs w:val="24"/>
        </w:rPr>
        <w:t>-based</w:t>
      </w:r>
      <w:r w:rsidR="005219A5" w:rsidRPr="008D13FE">
        <w:rPr>
          <w:rFonts w:ascii="Times New Roman" w:hAnsi="Times New Roman"/>
          <w:szCs w:val="24"/>
        </w:rPr>
        <w:t xml:space="preserve"> c</w:t>
      </w:r>
      <w:r w:rsidRPr="008D13FE">
        <w:rPr>
          <w:rFonts w:ascii="Times New Roman" w:hAnsi="Times New Roman"/>
          <w:szCs w:val="24"/>
        </w:rPr>
        <w:t xml:space="preserve">ompany: </w:t>
      </w:r>
      <w:r w:rsidR="008D13FE" w:rsidRPr="008D13FE">
        <w:rPr>
          <w:rFonts w:ascii="Times New Roman" w:hAnsi="Times New Roman"/>
          <w:szCs w:val="24"/>
        </w:rPr>
        <w:t>T</w:t>
      </w:r>
      <w:r w:rsidR="00DF0566">
        <w:rPr>
          <w:rFonts w:ascii="Times New Roman" w:hAnsi="Times New Roman"/>
          <w:szCs w:val="24"/>
        </w:rPr>
        <w:t>ree</w:t>
      </w:r>
      <w:r w:rsidR="008D13FE" w:rsidRPr="008D13FE">
        <w:rPr>
          <w:rFonts w:ascii="Times New Roman" w:hAnsi="Times New Roman"/>
          <w:szCs w:val="24"/>
        </w:rPr>
        <w:t xml:space="preserve"> Holdings Limited</w:t>
      </w:r>
      <w:r w:rsidRPr="008D13FE">
        <w:rPr>
          <w:rFonts w:ascii="Times New Roman" w:hAnsi="Times New Roman"/>
          <w:szCs w:val="24"/>
        </w:rPr>
        <w:t xml:space="preserve"> (0</w:t>
      </w:r>
      <w:r w:rsidR="008D13FE" w:rsidRPr="008D13FE">
        <w:rPr>
          <w:rFonts w:ascii="Times New Roman" w:hAnsi="Times New Roman"/>
          <w:szCs w:val="24"/>
        </w:rPr>
        <w:t>8395</w:t>
      </w:r>
      <w:r w:rsidRPr="008D13FE">
        <w:rPr>
          <w:rFonts w:ascii="Times New Roman" w:hAnsi="Times New Roman"/>
          <w:szCs w:val="24"/>
        </w:rPr>
        <w:t>.HK)</w:t>
      </w:r>
      <w:r w:rsidR="005219A5" w:rsidRPr="008D13FE">
        <w:rPr>
          <w:rFonts w:ascii="Times New Roman" w:hAnsi="Times New Roman"/>
          <w:szCs w:val="24"/>
        </w:rPr>
        <w:t xml:space="preserve"> and other</w:t>
      </w:r>
      <w:r w:rsidR="008B64C2">
        <w:rPr>
          <w:rFonts w:ascii="Times New Roman" w:hAnsi="Times New Roman"/>
          <w:szCs w:val="24"/>
        </w:rPr>
        <w:t xml:space="preserve"> </w:t>
      </w:r>
      <w:r w:rsidR="005219A5" w:rsidRPr="008D13FE">
        <w:rPr>
          <w:rFonts w:ascii="Times New Roman" w:hAnsi="Times New Roman"/>
          <w:szCs w:val="24"/>
        </w:rPr>
        <w:t>Singapore</w:t>
      </w:r>
      <w:r w:rsidR="008B64C2">
        <w:rPr>
          <w:rFonts w:ascii="Times New Roman" w:hAnsi="Times New Roman"/>
          <w:szCs w:val="24"/>
        </w:rPr>
        <w:t>-based</w:t>
      </w:r>
      <w:r w:rsidRPr="008D13FE">
        <w:rPr>
          <w:rFonts w:ascii="Times New Roman" w:hAnsi="Times New Roman"/>
          <w:szCs w:val="24"/>
        </w:rPr>
        <w:t xml:space="preserve"> </w:t>
      </w:r>
      <w:r w:rsidR="005219A5" w:rsidRPr="008D13FE">
        <w:rPr>
          <w:rFonts w:ascii="Times New Roman" w:hAnsi="Times New Roman"/>
          <w:szCs w:val="24"/>
        </w:rPr>
        <w:t>company</w:t>
      </w:r>
      <w:r w:rsidR="008D13FE" w:rsidRPr="008D13FE">
        <w:rPr>
          <w:rFonts w:ascii="Times New Roman" w:hAnsi="Times New Roman"/>
          <w:szCs w:val="24"/>
        </w:rPr>
        <w:t>: Design Capital</w:t>
      </w:r>
      <w:r w:rsidR="008D13FE">
        <w:rPr>
          <w:rFonts w:ascii="Times New Roman" w:hAnsi="Times New Roman"/>
          <w:szCs w:val="24"/>
        </w:rPr>
        <w:t xml:space="preserve"> Limited</w:t>
      </w:r>
      <w:r w:rsidR="008D13FE" w:rsidRPr="008D13FE">
        <w:rPr>
          <w:rFonts w:ascii="Times New Roman" w:hAnsi="Times New Roman"/>
          <w:szCs w:val="24"/>
        </w:rPr>
        <w:t xml:space="preserve"> (01545.HK</w:t>
      </w:r>
      <w:r w:rsidR="005219A5" w:rsidRPr="008D13FE">
        <w:rPr>
          <w:rFonts w:ascii="Times New Roman" w:hAnsi="Times New Roman"/>
          <w:szCs w:val="24"/>
        </w:rPr>
        <w:t>) from the</w:t>
      </w:r>
      <w:r w:rsidR="008B64C2">
        <w:rPr>
          <w:rFonts w:ascii="Times New Roman" w:hAnsi="Times New Roman"/>
          <w:szCs w:val="24"/>
        </w:rPr>
        <w:t xml:space="preserve"> same industry under</w:t>
      </w:r>
      <w:r w:rsidR="005219A5" w:rsidRPr="008D13FE">
        <w:rPr>
          <w:rFonts w:ascii="Times New Roman" w:hAnsi="Times New Roman"/>
          <w:szCs w:val="24"/>
        </w:rPr>
        <w:t xml:space="preserve"> </w:t>
      </w:r>
      <w:bookmarkStart w:id="0" w:name="_Hlk60494453"/>
      <w:r w:rsidR="00DF0566">
        <w:rPr>
          <w:rFonts w:ascii="Times New Roman" w:hAnsi="Times New Roman"/>
          <w:color w:val="000000"/>
          <w:szCs w:val="24"/>
          <w:shd w:val="clear" w:color="auto" w:fill="FFFFFF"/>
        </w:rPr>
        <w:t>f</w:t>
      </w:r>
      <w:r w:rsidR="005219A5" w:rsidRPr="008D13FE">
        <w:rPr>
          <w:rFonts w:ascii="Times New Roman" w:hAnsi="Times New Roman"/>
          <w:color w:val="000000"/>
          <w:szCs w:val="24"/>
          <w:shd w:val="clear" w:color="auto" w:fill="FFFFFF"/>
        </w:rPr>
        <w:t xml:space="preserve">urniture &amp; </w:t>
      </w:r>
      <w:r w:rsidR="00DF0566">
        <w:rPr>
          <w:rFonts w:ascii="Times New Roman" w:hAnsi="Times New Roman"/>
          <w:color w:val="000000"/>
          <w:szCs w:val="24"/>
          <w:shd w:val="clear" w:color="auto" w:fill="FFFFFF"/>
        </w:rPr>
        <w:t>h</w:t>
      </w:r>
      <w:r w:rsidR="005219A5" w:rsidRPr="008D13FE">
        <w:rPr>
          <w:rFonts w:ascii="Times New Roman" w:hAnsi="Times New Roman"/>
          <w:color w:val="000000"/>
          <w:szCs w:val="24"/>
          <w:shd w:val="clear" w:color="auto" w:fill="FFFFFF"/>
        </w:rPr>
        <w:t>ousehold Goods</w:t>
      </w:r>
      <w:bookmarkEnd w:id="0"/>
      <w:r w:rsidR="005219A5" w:rsidRPr="008D13FE">
        <w:rPr>
          <w:rFonts w:ascii="Times New Roman" w:hAnsi="Times New Roman"/>
          <w:color w:val="000000"/>
          <w:szCs w:val="24"/>
          <w:shd w:val="clear" w:color="auto" w:fill="FFFFFF"/>
        </w:rPr>
        <w:t xml:space="preserve">. </w:t>
      </w:r>
      <w:r w:rsidR="006A571E">
        <w:rPr>
          <w:rFonts w:ascii="Times New Roman" w:hAnsi="Times New Roman"/>
          <w:color w:val="000000"/>
          <w:szCs w:val="24"/>
          <w:shd w:val="clear" w:color="auto" w:fill="FFFFFF"/>
        </w:rPr>
        <w:t xml:space="preserve">According to the Annual Report 2019, </w:t>
      </w:r>
      <w:r w:rsidR="006A571E">
        <w:rPr>
          <w:rFonts w:ascii="Times New Roman" w:hAnsi="Times New Roman"/>
          <w:iCs/>
          <w:szCs w:val="24"/>
        </w:rPr>
        <w:t>t</w:t>
      </w:r>
      <w:r w:rsidR="005219A5" w:rsidRPr="008D13FE">
        <w:rPr>
          <w:rFonts w:ascii="Times New Roman" w:hAnsi="Times New Roman"/>
          <w:iCs/>
          <w:szCs w:val="24"/>
        </w:rPr>
        <w:t xml:space="preserve">he </w:t>
      </w:r>
      <w:r w:rsidR="008B64C2">
        <w:rPr>
          <w:rFonts w:ascii="Times New Roman" w:hAnsi="Times New Roman"/>
          <w:iCs/>
          <w:szCs w:val="24"/>
        </w:rPr>
        <w:t xml:space="preserve">selected </w:t>
      </w:r>
      <w:r w:rsidR="005219A5" w:rsidRPr="008D13FE">
        <w:rPr>
          <w:rFonts w:ascii="Times New Roman" w:hAnsi="Times New Roman"/>
          <w:iCs/>
          <w:szCs w:val="24"/>
        </w:rPr>
        <w:t xml:space="preserve">companies are legally registered companies with </w:t>
      </w:r>
      <w:r w:rsidR="008D13FE" w:rsidRPr="008D13FE">
        <w:rPr>
          <w:rFonts w:ascii="Times New Roman" w:hAnsi="Times New Roman"/>
          <w:iCs/>
          <w:szCs w:val="24"/>
        </w:rPr>
        <w:t xml:space="preserve">over </w:t>
      </w:r>
      <w:r w:rsidR="005219A5" w:rsidRPr="008D13FE">
        <w:rPr>
          <w:rFonts w:ascii="Times New Roman" w:hAnsi="Times New Roman"/>
          <w:iCs/>
          <w:szCs w:val="24"/>
        </w:rPr>
        <w:t>20 staffs which have expanded their operation overseas</w:t>
      </w:r>
      <w:r w:rsidR="008D13FE" w:rsidRPr="008D13FE">
        <w:rPr>
          <w:rFonts w:ascii="Times New Roman" w:hAnsi="Times New Roman"/>
          <w:iCs/>
          <w:szCs w:val="24"/>
        </w:rPr>
        <w:t xml:space="preserve"> in China and USA respectively</w:t>
      </w:r>
      <w:r w:rsidR="006A571E">
        <w:rPr>
          <w:rFonts w:ascii="Times New Roman" w:hAnsi="Times New Roman"/>
          <w:iCs/>
          <w:szCs w:val="24"/>
        </w:rPr>
        <w:t xml:space="preserve"> (Tree &amp; Design Capital, 2019)</w:t>
      </w:r>
      <w:r w:rsidR="005219A5" w:rsidRPr="008D13FE">
        <w:rPr>
          <w:rFonts w:ascii="Times New Roman" w:hAnsi="Times New Roman"/>
          <w:iCs/>
          <w:szCs w:val="24"/>
        </w:rPr>
        <w:t xml:space="preserve">. </w:t>
      </w:r>
      <w:r w:rsidRPr="008D13FE">
        <w:rPr>
          <w:rFonts w:ascii="Times New Roman" w:hAnsi="Times New Roman"/>
          <w:szCs w:val="24"/>
        </w:rPr>
        <w:t xml:space="preserve">We will review various aspects: </w:t>
      </w:r>
      <w:r w:rsidR="008D13FE">
        <w:rPr>
          <w:rFonts w:ascii="Times New Roman" w:hAnsi="Times New Roman"/>
          <w:szCs w:val="24"/>
        </w:rPr>
        <w:t>i</w:t>
      </w:r>
      <w:r w:rsidRPr="008D13FE">
        <w:rPr>
          <w:rFonts w:ascii="Times New Roman" w:hAnsi="Times New Roman"/>
          <w:szCs w:val="24"/>
        </w:rPr>
        <w:t>ntroduction of company background</w:t>
      </w:r>
      <w:r w:rsidR="008B64C2">
        <w:rPr>
          <w:rFonts w:ascii="Times New Roman" w:hAnsi="Times New Roman"/>
          <w:szCs w:val="24"/>
        </w:rPr>
        <w:t xml:space="preserve"> and business operation</w:t>
      </w:r>
      <w:r w:rsidRPr="008D13FE">
        <w:rPr>
          <w:rFonts w:ascii="Times New Roman" w:hAnsi="Times New Roman"/>
          <w:szCs w:val="24"/>
        </w:rPr>
        <w:t xml:space="preserve">; </w:t>
      </w:r>
      <w:r w:rsidR="005219A5" w:rsidRPr="008D13FE">
        <w:rPr>
          <w:rFonts w:ascii="Times New Roman" w:hAnsi="Times New Roman"/>
          <w:iCs/>
          <w:szCs w:val="24"/>
        </w:rPr>
        <w:t xml:space="preserve">evaluate how the international expansion has led to different HR management challenges and actions when the local HR Team upgrades into an international HRM. </w:t>
      </w:r>
    </w:p>
    <w:p w14:paraId="21F54E97" w14:textId="77777777" w:rsidR="005219A5" w:rsidRDefault="005219A5" w:rsidP="006A571E">
      <w:pPr>
        <w:spacing w:before="100" w:beforeAutospacing="1" w:after="100" w:afterAutospacing="1" w:line="480" w:lineRule="auto"/>
        <w:jc w:val="both"/>
        <w:rPr>
          <w:color w:val="7030A0"/>
        </w:rPr>
      </w:pPr>
    </w:p>
    <w:p w14:paraId="152EC018" w14:textId="77777777" w:rsidR="00074B88" w:rsidRPr="00C65A3F" w:rsidRDefault="00074B88" w:rsidP="006A571E">
      <w:pPr>
        <w:widowControl/>
        <w:adjustRightInd w:val="0"/>
        <w:snapToGrid w:val="0"/>
        <w:spacing w:line="480" w:lineRule="auto"/>
        <w:jc w:val="both"/>
        <w:rPr>
          <w:rFonts w:ascii="Times New Roman" w:hAnsi="Times New Roman"/>
          <w:b/>
          <w:sz w:val="26"/>
          <w:szCs w:val="26"/>
        </w:rPr>
      </w:pPr>
    </w:p>
    <w:p w14:paraId="3D8C1E2E" w14:textId="77777777" w:rsidR="00074B88" w:rsidRPr="00C65A3F" w:rsidRDefault="00074B88" w:rsidP="006A571E">
      <w:pPr>
        <w:widowControl/>
        <w:adjustRightInd w:val="0"/>
        <w:snapToGrid w:val="0"/>
        <w:spacing w:line="480" w:lineRule="auto"/>
        <w:rPr>
          <w:rFonts w:ascii="Times New Roman" w:hAnsi="Times New Roman"/>
          <w:b/>
          <w:sz w:val="26"/>
          <w:szCs w:val="26"/>
        </w:rPr>
      </w:pPr>
    </w:p>
    <w:p w14:paraId="436E8CCC" w14:textId="77777777" w:rsidR="00074B88" w:rsidRPr="00C65A3F" w:rsidRDefault="00074B88" w:rsidP="006A571E">
      <w:pPr>
        <w:widowControl/>
        <w:adjustRightInd w:val="0"/>
        <w:snapToGrid w:val="0"/>
        <w:spacing w:line="480" w:lineRule="auto"/>
        <w:rPr>
          <w:rFonts w:ascii="Times New Roman" w:hAnsi="Times New Roman"/>
          <w:b/>
          <w:sz w:val="26"/>
          <w:szCs w:val="26"/>
        </w:rPr>
      </w:pPr>
    </w:p>
    <w:p w14:paraId="031C4FE5" w14:textId="77777777" w:rsidR="00074B88" w:rsidRPr="00C65A3F" w:rsidRDefault="00074B88" w:rsidP="00C65A3F">
      <w:pPr>
        <w:widowControl/>
        <w:adjustRightInd w:val="0"/>
        <w:snapToGrid w:val="0"/>
        <w:rPr>
          <w:rFonts w:ascii="Times New Roman" w:hAnsi="Times New Roman"/>
          <w:b/>
          <w:sz w:val="26"/>
          <w:szCs w:val="26"/>
        </w:rPr>
      </w:pPr>
    </w:p>
    <w:p w14:paraId="7031B93D" w14:textId="77777777" w:rsidR="00074B88" w:rsidRPr="00C65A3F" w:rsidRDefault="00074B88" w:rsidP="00C65A3F">
      <w:pPr>
        <w:widowControl/>
        <w:adjustRightInd w:val="0"/>
        <w:snapToGrid w:val="0"/>
        <w:rPr>
          <w:rFonts w:ascii="Times New Roman" w:hAnsi="Times New Roman"/>
          <w:b/>
          <w:sz w:val="26"/>
          <w:szCs w:val="26"/>
        </w:rPr>
      </w:pPr>
    </w:p>
    <w:p w14:paraId="3E9C4A14" w14:textId="77777777" w:rsidR="00074B88" w:rsidRPr="00C65A3F" w:rsidRDefault="00074B88" w:rsidP="00C65A3F">
      <w:pPr>
        <w:widowControl/>
        <w:adjustRightInd w:val="0"/>
        <w:snapToGrid w:val="0"/>
        <w:rPr>
          <w:rFonts w:ascii="Times New Roman" w:hAnsi="Times New Roman"/>
          <w:b/>
          <w:sz w:val="26"/>
          <w:szCs w:val="26"/>
        </w:rPr>
      </w:pPr>
    </w:p>
    <w:p w14:paraId="0CD2C7D9" w14:textId="77777777" w:rsidR="00074B88" w:rsidRPr="00C65A3F" w:rsidRDefault="00074B88" w:rsidP="00C65A3F">
      <w:pPr>
        <w:widowControl/>
        <w:adjustRightInd w:val="0"/>
        <w:snapToGrid w:val="0"/>
        <w:rPr>
          <w:rFonts w:ascii="Times New Roman" w:hAnsi="Times New Roman"/>
          <w:b/>
          <w:sz w:val="26"/>
          <w:szCs w:val="26"/>
        </w:rPr>
      </w:pPr>
    </w:p>
    <w:p w14:paraId="0D497680" w14:textId="77777777" w:rsidR="00074B88" w:rsidRPr="00C65A3F" w:rsidRDefault="00074B88" w:rsidP="00C65A3F">
      <w:pPr>
        <w:widowControl/>
        <w:adjustRightInd w:val="0"/>
        <w:snapToGrid w:val="0"/>
        <w:rPr>
          <w:rFonts w:ascii="Times New Roman" w:hAnsi="Times New Roman"/>
          <w:b/>
          <w:sz w:val="26"/>
          <w:szCs w:val="26"/>
        </w:rPr>
      </w:pPr>
    </w:p>
    <w:p w14:paraId="5653B57C" w14:textId="77777777" w:rsidR="00074B88" w:rsidRPr="00C65A3F" w:rsidRDefault="00074B88" w:rsidP="00C65A3F">
      <w:pPr>
        <w:widowControl/>
        <w:adjustRightInd w:val="0"/>
        <w:snapToGrid w:val="0"/>
        <w:rPr>
          <w:rFonts w:ascii="Times New Roman" w:hAnsi="Times New Roman"/>
          <w:b/>
          <w:sz w:val="26"/>
          <w:szCs w:val="26"/>
        </w:rPr>
      </w:pPr>
    </w:p>
    <w:p w14:paraId="64663D99" w14:textId="77777777" w:rsidR="00074B88" w:rsidRPr="00C65A3F" w:rsidRDefault="00074B88" w:rsidP="00C65A3F">
      <w:pPr>
        <w:widowControl/>
        <w:adjustRightInd w:val="0"/>
        <w:snapToGrid w:val="0"/>
        <w:rPr>
          <w:rFonts w:ascii="Times New Roman" w:hAnsi="Times New Roman"/>
          <w:b/>
          <w:sz w:val="26"/>
          <w:szCs w:val="26"/>
        </w:rPr>
      </w:pPr>
    </w:p>
    <w:p w14:paraId="4155F178" w14:textId="77777777" w:rsidR="00074B88" w:rsidRPr="00C65A3F" w:rsidRDefault="00074B88" w:rsidP="00C65A3F">
      <w:pPr>
        <w:widowControl/>
        <w:adjustRightInd w:val="0"/>
        <w:snapToGrid w:val="0"/>
        <w:rPr>
          <w:rFonts w:ascii="Times New Roman" w:hAnsi="Times New Roman"/>
          <w:b/>
          <w:sz w:val="26"/>
          <w:szCs w:val="26"/>
        </w:rPr>
      </w:pPr>
    </w:p>
    <w:p w14:paraId="191D6F19" w14:textId="77777777" w:rsidR="00074B88" w:rsidRPr="00C65A3F" w:rsidRDefault="00074B88" w:rsidP="00C65A3F">
      <w:pPr>
        <w:widowControl/>
        <w:adjustRightInd w:val="0"/>
        <w:snapToGrid w:val="0"/>
        <w:rPr>
          <w:rFonts w:ascii="Times New Roman" w:hAnsi="Times New Roman"/>
          <w:b/>
          <w:sz w:val="26"/>
          <w:szCs w:val="26"/>
        </w:rPr>
      </w:pPr>
    </w:p>
    <w:p w14:paraId="193BD825" w14:textId="77777777" w:rsidR="00074B88" w:rsidRPr="00C65A3F" w:rsidRDefault="00074B88" w:rsidP="00C65A3F">
      <w:pPr>
        <w:widowControl/>
        <w:adjustRightInd w:val="0"/>
        <w:snapToGrid w:val="0"/>
        <w:rPr>
          <w:rFonts w:ascii="Times New Roman" w:hAnsi="Times New Roman"/>
          <w:b/>
          <w:sz w:val="26"/>
          <w:szCs w:val="26"/>
        </w:rPr>
      </w:pPr>
    </w:p>
    <w:p w14:paraId="0692A985" w14:textId="77777777" w:rsidR="00074B88" w:rsidRPr="00C65A3F" w:rsidRDefault="00074B88" w:rsidP="00C65A3F">
      <w:pPr>
        <w:widowControl/>
        <w:adjustRightInd w:val="0"/>
        <w:snapToGrid w:val="0"/>
        <w:rPr>
          <w:rFonts w:ascii="Times New Roman" w:hAnsi="Times New Roman"/>
          <w:b/>
          <w:sz w:val="26"/>
          <w:szCs w:val="26"/>
        </w:rPr>
      </w:pPr>
    </w:p>
    <w:p w14:paraId="437E0811" w14:textId="77777777" w:rsidR="00074B88" w:rsidRPr="00C65A3F" w:rsidRDefault="00074B88" w:rsidP="00C65A3F">
      <w:pPr>
        <w:widowControl/>
        <w:adjustRightInd w:val="0"/>
        <w:snapToGrid w:val="0"/>
        <w:rPr>
          <w:rFonts w:ascii="Times New Roman" w:hAnsi="Times New Roman"/>
          <w:b/>
          <w:sz w:val="26"/>
          <w:szCs w:val="26"/>
        </w:rPr>
      </w:pPr>
    </w:p>
    <w:p w14:paraId="55084938" w14:textId="77777777" w:rsidR="00074B88" w:rsidRPr="00C65A3F" w:rsidRDefault="00074B88" w:rsidP="00C65A3F">
      <w:pPr>
        <w:widowControl/>
        <w:adjustRightInd w:val="0"/>
        <w:snapToGrid w:val="0"/>
        <w:rPr>
          <w:rFonts w:ascii="Times New Roman" w:hAnsi="Times New Roman"/>
          <w:b/>
          <w:sz w:val="26"/>
          <w:szCs w:val="26"/>
        </w:rPr>
      </w:pPr>
    </w:p>
    <w:p w14:paraId="39EDC967" w14:textId="77777777" w:rsidR="00074B88" w:rsidRPr="00C65A3F" w:rsidRDefault="00074B88" w:rsidP="00C65A3F">
      <w:pPr>
        <w:widowControl/>
        <w:adjustRightInd w:val="0"/>
        <w:snapToGrid w:val="0"/>
        <w:rPr>
          <w:rFonts w:ascii="Times New Roman" w:hAnsi="Times New Roman"/>
          <w:b/>
          <w:sz w:val="26"/>
          <w:szCs w:val="26"/>
        </w:rPr>
      </w:pPr>
    </w:p>
    <w:p w14:paraId="72544902" w14:textId="77777777" w:rsidR="00074B88" w:rsidRPr="00C65A3F" w:rsidRDefault="00074B88" w:rsidP="00C65A3F">
      <w:pPr>
        <w:widowControl/>
        <w:adjustRightInd w:val="0"/>
        <w:snapToGrid w:val="0"/>
        <w:rPr>
          <w:rFonts w:ascii="Times New Roman" w:hAnsi="Times New Roman"/>
          <w:b/>
          <w:sz w:val="26"/>
          <w:szCs w:val="26"/>
        </w:rPr>
      </w:pPr>
    </w:p>
    <w:p w14:paraId="2681D4B4" w14:textId="77777777" w:rsidR="00074B88" w:rsidRPr="00C65A3F" w:rsidRDefault="00074B88" w:rsidP="00C65A3F">
      <w:pPr>
        <w:widowControl/>
        <w:adjustRightInd w:val="0"/>
        <w:snapToGrid w:val="0"/>
        <w:rPr>
          <w:rFonts w:ascii="Times New Roman" w:hAnsi="Times New Roman"/>
          <w:b/>
          <w:sz w:val="26"/>
          <w:szCs w:val="26"/>
        </w:rPr>
      </w:pPr>
    </w:p>
    <w:p w14:paraId="5DC9C459" w14:textId="77777777" w:rsidR="00074B88" w:rsidRPr="00C65A3F" w:rsidRDefault="00074B88" w:rsidP="00C65A3F">
      <w:pPr>
        <w:widowControl/>
        <w:adjustRightInd w:val="0"/>
        <w:snapToGrid w:val="0"/>
        <w:jc w:val="center"/>
        <w:rPr>
          <w:rFonts w:ascii="Times New Roman" w:hAnsi="Times New Roman"/>
          <w:b/>
          <w:sz w:val="26"/>
          <w:szCs w:val="26"/>
        </w:rPr>
      </w:pPr>
    </w:p>
    <w:p w14:paraId="207E64B3" w14:textId="77777777" w:rsidR="004238D8" w:rsidRPr="00C65A3F" w:rsidRDefault="008E6BB5" w:rsidP="00C65A3F">
      <w:pPr>
        <w:adjustRightInd w:val="0"/>
        <w:snapToGrid w:val="0"/>
        <w:jc w:val="center"/>
        <w:rPr>
          <w:rFonts w:ascii="Times New Roman" w:hAnsi="Times New Roman"/>
          <w:b/>
          <w:sz w:val="26"/>
        </w:rPr>
      </w:pPr>
      <w:r>
        <w:rPr>
          <w:rFonts w:ascii="Times New Roman" w:hAnsi="Times New Roman"/>
          <w:b/>
          <w:sz w:val="26"/>
        </w:rPr>
        <w:br w:type="page"/>
      </w:r>
      <w:r w:rsidR="004238D8" w:rsidRPr="00C65A3F">
        <w:rPr>
          <w:rFonts w:ascii="Times New Roman" w:hAnsi="Times New Roman"/>
          <w:b/>
          <w:sz w:val="26"/>
        </w:rPr>
        <w:lastRenderedPageBreak/>
        <w:t>Table of Contents</w:t>
      </w:r>
    </w:p>
    <w:p w14:paraId="2BE9DCC1" w14:textId="77777777" w:rsidR="00C04DD8" w:rsidRPr="00C65A3F" w:rsidRDefault="00C04DD8" w:rsidP="00C65A3F">
      <w:pPr>
        <w:adjustRightInd w:val="0"/>
        <w:snapToGrid w:val="0"/>
        <w:jc w:val="center"/>
        <w:rPr>
          <w:rFonts w:ascii="Times New Roman" w:hAnsi="Times New Roman"/>
          <w:b/>
          <w:sz w:val="26"/>
        </w:rPr>
      </w:pPr>
    </w:p>
    <w:p w14:paraId="6E41C1E0" w14:textId="77777777" w:rsidR="004238D8" w:rsidRPr="00C65A3F" w:rsidRDefault="004238D8" w:rsidP="00C65A3F">
      <w:pPr>
        <w:pStyle w:val="Title"/>
        <w:adjustRightInd w:val="0"/>
        <w:snapToGrid w:val="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2"/>
        <w:gridCol w:w="519"/>
        <w:gridCol w:w="35"/>
        <w:gridCol w:w="7284"/>
        <w:gridCol w:w="690"/>
      </w:tblGrid>
      <w:tr w:rsidR="004238D8" w:rsidRPr="00372343" w14:paraId="48C2427A" w14:textId="77777777" w:rsidTr="0041058D">
        <w:tc>
          <w:tcPr>
            <w:tcW w:w="542" w:type="dxa"/>
          </w:tcPr>
          <w:p w14:paraId="6BB7AE33" w14:textId="77777777" w:rsidR="004238D8" w:rsidRPr="00372343" w:rsidRDefault="004238D8" w:rsidP="006A571E">
            <w:pPr>
              <w:pStyle w:val="BodyText"/>
              <w:adjustRightInd w:val="0"/>
              <w:snapToGrid w:val="0"/>
              <w:spacing w:after="0" w:line="480" w:lineRule="auto"/>
              <w:rPr>
                <w:sz w:val="24"/>
                <w:lang w:eastAsia="zh-TW"/>
              </w:rPr>
            </w:pPr>
          </w:p>
        </w:tc>
        <w:tc>
          <w:tcPr>
            <w:tcW w:w="7838" w:type="dxa"/>
            <w:gridSpan w:val="3"/>
          </w:tcPr>
          <w:p w14:paraId="00A2D63D" w14:textId="77777777" w:rsidR="004238D8" w:rsidRPr="00372343" w:rsidRDefault="004238D8" w:rsidP="006A571E">
            <w:pPr>
              <w:pStyle w:val="BodyText"/>
              <w:adjustRightInd w:val="0"/>
              <w:snapToGrid w:val="0"/>
              <w:spacing w:after="0" w:line="480" w:lineRule="auto"/>
              <w:rPr>
                <w:sz w:val="24"/>
                <w:lang w:eastAsia="zh-TW"/>
              </w:rPr>
            </w:pPr>
          </w:p>
        </w:tc>
        <w:tc>
          <w:tcPr>
            <w:tcW w:w="690" w:type="dxa"/>
          </w:tcPr>
          <w:p w14:paraId="02019172" w14:textId="77777777" w:rsidR="004238D8" w:rsidRPr="00372343" w:rsidRDefault="004238D8" w:rsidP="006A571E">
            <w:pPr>
              <w:pStyle w:val="BodyText"/>
              <w:adjustRightInd w:val="0"/>
              <w:snapToGrid w:val="0"/>
              <w:spacing w:after="0" w:line="480" w:lineRule="auto"/>
              <w:jc w:val="center"/>
              <w:rPr>
                <w:sz w:val="24"/>
                <w:u w:val="single"/>
                <w:lang w:eastAsia="zh-TW"/>
              </w:rPr>
            </w:pPr>
            <w:r w:rsidRPr="00372343">
              <w:rPr>
                <w:sz w:val="24"/>
                <w:u w:val="single"/>
                <w:lang w:eastAsia="zh-TW"/>
              </w:rPr>
              <w:t>Page</w:t>
            </w:r>
          </w:p>
          <w:p w14:paraId="11356722" w14:textId="77777777" w:rsidR="00271DC6" w:rsidRPr="00372343" w:rsidRDefault="00271DC6" w:rsidP="006A571E">
            <w:pPr>
              <w:pStyle w:val="BodyText"/>
              <w:adjustRightInd w:val="0"/>
              <w:snapToGrid w:val="0"/>
              <w:spacing w:after="0" w:line="480" w:lineRule="auto"/>
              <w:jc w:val="center"/>
              <w:rPr>
                <w:sz w:val="24"/>
                <w:u w:val="single"/>
                <w:lang w:eastAsia="zh-TW"/>
              </w:rPr>
            </w:pPr>
          </w:p>
        </w:tc>
      </w:tr>
      <w:tr w:rsidR="004238D8" w:rsidRPr="00372343" w14:paraId="18C4365B" w14:textId="77777777" w:rsidTr="0041058D">
        <w:tc>
          <w:tcPr>
            <w:tcW w:w="542" w:type="dxa"/>
          </w:tcPr>
          <w:p w14:paraId="5F7D1993" w14:textId="77777777" w:rsidR="004238D8" w:rsidRPr="00372343" w:rsidRDefault="004238D8" w:rsidP="006A571E">
            <w:pPr>
              <w:pStyle w:val="BodyText"/>
              <w:adjustRightInd w:val="0"/>
              <w:snapToGrid w:val="0"/>
              <w:spacing w:after="0" w:line="480" w:lineRule="auto"/>
              <w:rPr>
                <w:sz w:val="24"/>
                <w:lang w:eastAsia="zh-TW"/>
              </w:rPr>
            </w:pPr>
            <w:r w:rsidRPr="00372343">
              <w:rPr>
                <w:sz w:val="24"/>
                <w:lang w:eastAsia="zh-TW"/>
              </w:rPr>
              <w:t>1</w:t>
            </w:r>
          </w:p>
        </w:tc>
        <w:tc>
          <w:tcPr>
            <w:tcW w:w="7838" w:type="dxa"/>
            <w:gridSpan w:val="3"/>
          </w:tcPr>
          <w:p w14:paraId="5D4AF710" w14:textId="74668690" w:rsidR="002433E4" w:rsidRPr="00372343" w:rsidRDefault="00074B88" w:rsidP="006A571E">
            <w:pPr>
              <w:pStyle w:val="BodyText"/>
              <w:adjustRightInd w:val="0"/>
              <w:snapToGrid w:val="0"/>
              <w:spacing w:after="0" w:line="480" w:lineRule="auto"/>
              <w:rPr>
                <w:rFonts w:eastAsia="DFKai-SB"/>
                <w:color w:val="0000FF"/>
                <w:sz w:val="24"/>
              </w:rPr>
            </w:pPr>
            <w:r w:rsidRPr="00372343">
              <w:rPr>
                <w:sz w:val="24"/>
                <w:lang w:eastAsia="zh-TW"/>
              </w:rPr>
              <w:t>Introduction</w:t>
            </w:r>
            <w:r w:rsidR="00CA1589" w:rsidRPr="00372343">
              <w:rPr>
                <w:color w:val="0000CC"/>
                <w:sz w:val="24"/>
                <w:lang w:eastAsia="zh-TW"/>
              </w:rPr>
              <w:t xml:space="preserve"> </w:t>
            </w:r>
          </w:p>
        </w:tc>
        <w:tc>
          <w:tcPr>
            <w:tcW w:w="690" w:type="dxa"/>
          </w:tcPr>
          <w:p w14:paraId="1FF518C6" w14:textId="77777777" w:rsidR="004238D8" w:rsidRPr="00372343" w:rsidRDefault="00271DC6" w:rsidP="006A571E">
            <w:pPr>
              <w:pStyle w:val="BodyText"/>
              <w:adjustRightInd w:val="0"/>
              <w:snapToGrid w:val="0"/>
              <w:spacing w:after="0" w:line="480" w:lineRule="auto"/>
              <w:jc w:val="center"/>
              <w:rPr>
                <w:sz w:val="24"/>
                <w:lang w:eastAsia="zh-TW"/>
              </w:rPr>
            </w:pPr>
            <w:r w:rsidRPr="00372343">
              <w:rPr>
                <w:sz w:val="24"/>
                <w:lang w:eastAsia="zh-TW"/>
              </w:rPr>
              <w:t>1</w:t>
            </w:r>
          </w:p>
        </w:tc>
      </w:tr>
      <w:tr w:rsidR="00A83E23" w:rsidRPr="00372343" w14:paraId="0293EA49" w14:textId="77777777" w:rsidTr="0041058D">
        <w:tc>
          <w:tcPr>
            <w:tcW w:w="542" w:type="dxa"/>
          </w:tcPr>
          <w:p w14:paraId="7B5B96F7" w14:textId="77777777" w:rsidR="00A83E23" w:rsidRPr="00372343" w:rsidRDefault="00A83E23" w:rsidP="006A571E">
            <w:pPr>
              <w:pStyle w:val="BodyText"/>
              <w:adjustRightInd w:val="0"/>
              <w:snapToGrid w:val="0"/>
              <w:spacing w:after="0" w:line="480" w:lineRule="auto"/>
              <w:rPr>
                <w:sz w:val="24"/>
                <w:lang w:eastAsia="zh-TW"/>
              </w:rPr>
            </w:pPr>
          </w:p>
        </w:tc>
        <w:tc>
          <w:tcPr>
            <w:tcW w:w="7838" w:type="dxa"/>
            <w:gridSpan w:val="3"/>
          </w:tcPr>
          <w:p w14:paraId="03BB6B03" w14:textId="77777777" w:rsidR="00A83E23" w:rsidRPr="00372343" w:rsidRDefault="00A83E23" w:rsidP="006A571E">
            <w:pPr>
              <w:pStyle w:val="BodyText"/>
              <w:adjustRightInd w:val="0"/>
              <w:snapToGrid w:val="0"/>
              <w:spacing w:after="0" w:line="480" w:lineRule="auto"/>
              <w:rPr>
                <w:sz w:val="24"/>
                <w:lang w:eastAsia="zh-TW"/>
              </w:rPr>
            </w:pPr>
          </w:p>
        </w:tc>
        <w:tc>
          <w:tcPr>
            <w:tcW w:w="690" w:type="dxa"/>
          </w:tcPr>
          <w:p w14:paraId="4804FE13" w14:textId="77777777" w:rsidR="00A83E23" w:rsidRPr="00372343" w:rsidRDefault="00A83E23" w:rsidP="006A571E">
            <w:pPr>
              <w:pStyle w:val="BodyText"/>
              <w:adjustRightInd w:val="0"/>
              <w:snapToGrid w:val="0"/>
              <w:spacing w:after="0" w:line="480" w:lineRule="auto"/>
              <w:jc w:val="center"/>
              <w:rPr>
                <w:sz w:val="24"/>
                <w:lang w:eastAsia="zh-TW"/>
              </w:rPr>
            </w:pPr>
          </w:p>
        </w:tc>
      </w:tr>
      <w:tr w:rsidR="004238D8" w:rsidRPr="00372343" w14:paraId="0F29CDC5" w14:textId="77777777" w:rsidTr="0041058D">
        <w:tc>
          <w:tcPr>
            <w:tcW w:w="542" w:type="dxa"/>
          </w:tcPr>
          <w:p w14:paraId="7F8F9BA7" w14:textId="77777777" w:rsidR="004238D8" w:rsidRPr="00372343" w:rsidRDefault="004238D8" w:rsidP="006A571E">
            <w:pPr>
              <w:pStyle w:val="BodyText"/>
              <w:adjustRightInd w:val="0"/>
              <w:snapToGrid w:val="0"/>
              <w:spacing w:after="0" w:line="480" w:lineRule="auto"/>
              <w:rPr>
                <w:sz w:val="24"/>
                <w:lang w:eastAsia="zh-TW"/>
              </w:rPr>
            </w:pPr>
            <w:r w:rsidRPr="00372343">
              <w:rPr>
                <w:sz w:val="24"/>
                <w:lang w:eastAsia="zh-TW"/>
              </w:rPr>
              <w:t>2</w:t>
            </w:r>
          </w:p>
        </w:tc>
        <w:tc>
          <w:tcPr>
            <w:tcW w:w="7838" w:type="dxa"/>
            <w:gridSpan w:val="3"/>
          </w:tcPr>
          <w:p w14:paraId="43534B28" w14:textId="4272823C" w:rsidR="002433E4" w:rsidRPr="00372343" w:rsidRDefault="00074B88" w:rsidP="006A571E">
            <w:pPr>
              <w:pStyle w:val="BodyText"/>
              <w:adjustRightInd w:val="0"/>
              <w:snapToGrid w:val="0"/>
              <w:spacing w:after="0" w:line="480" w:lineRule="auto"/>
              <w:rPr>
                <w:rFonts w:eastAsia="DFKai-SB"/>
                <w:sz w:val="24"/>
              </w:rPr>
            </w:pPr>
            <w:r w:rsidRPr="00372343">
              <w:rPr>
                <w:rFonts w:eastAsia="DFKai-SB"/>
                <w:sz w:val="24"/>
              </w:rPr>
              <w:t>C</w:t>
            </w:r>
            <w:r w:rsidR="00CA1589" w:rsidRPr="00372343">
              <w:rPr>
                <w:rFonts w:eastAsia="DFKai-SB"/>
                <w:sz w:val="24"/>
              </w:rPr>
              <w:t xml:space="preserve">ompany Background </w:t>
            </w:r>
          </w:p>
        </w:tc>
        <w:tc>
          <w:tcPr>
            <w:tcW w:w="690" w:type="dxa"/>
          </w:tcPr>
          <w:p w14:paraId="6D772741" w14:textId="5E1E8712" w:rsidR="004238D8" w:rsidRPr="00372343" w:rsidRDefault="0030736A" w:rsidP="006A571E">
            <w:pPr>
              <w:pStyle w:val="BodyText"/>
              <w:adjustRightInd w:val="0"/>
              <w:snapToGrid w:val="0"/>
              <w:spacing w:after="0" w:line="480" w:lineRule="auto"/>
              <w:jc w:val="center"/>
              <w:rPr>
                <w:sz w:val="24"/>
                <w:lang w:eastAsia="zh-TW"/>
              </w:rPr>
            </w:pPr>
            <w:r>
              <w:rPr>
                <w:sz w:val="24"/>
                <w:lang w:eastAsia="zh-TW"/>
              </w:rPr>
              <w:t>2-3</w:t>
            </w:r>
          </w:p>
        </w:tc>
      </w:tr>
      <w:tr w:rsidR="004238D8" w:rsidRPr="00372343" w14:paraId="72402FE0" w14:textId="77777777" w:rsidTr="0041058D">
        <w:tc>
          <w:tcPr>
            <w:tcW w:w="542" w:type="dxa"/>
          </w:tcPr>
          <w:p w14:paraId="51C7BA6F" w14:textId="77777777" w:rsidR="004238D8" w:rsidRPr="00372343" w:rsidRDefault="004238D8" w:rsidP="006A571E">
            <w:pPr>
              <w:pStyle w:val="BodyText"/>
              <w:adjustRightInd w:val="0"/>
              <w:snapToGrid w:val="0"/>
              <w:spacing w:after="0" w:line="480" w:lineRule="auto"/>
              <w:rPr>
                <w:sz w:val="24"/>
                <w:lang w:eastAsia="zh-TW"/>
              </w:rPr>
            </w:pPr>
          </w:p>
        </w:tc>
        <w:tc>
          <w:tcPr>
            <w:tcW w:w="519" w:type="dxa"/>
          </w:tcPr>
          <w:p w14:paraId="7648132E" w14:textId="77777777" w:rsidR="004238D8" w:rsidRPr="00372343" w:rsidRDefault="004238D8" w:rsidP="006A571E">
            <w:pPr>
              <w:pStyle w:val="BodyText"/>
              <w:adjustRightInd w:val="0"/>
              <w:snapToGrid w:val="0"/>
              <w:spacing w:after="0" w:line="480" w:lineRule="auto"/>
              <w:rPr>
                <w:sz w:val="24"/>
                <w:lang w:eastAsia="zh-TW"/>
              </w:rPr>
            </w:pPr>
            <w:r w:rsidRPr="00372343">
              <w:rPr>
                <w:sz w:val="24"/>
                <w:lang w:eastAsia="zh-TW"/>
              </w:rPr>
              <w:t>2.1</w:t>
            </w:r>
          </w:p>
        </w:tc>
        <w:tc>
          <w:tcPr>
            <w:tcW w:w="7319" w:type="dxa"/>
            <w:gridSpan w:val="2"/>
          </w:tcPr>
          <w:p w14:paraId="4614CA44" w14:textId="643978B2" w:rsidR="004238D8" w:rsidRPr="00372343" w:rsidRDefault="0041058D" w:rsidP="006A571E">
            <w:pPr>
              <w:pStyle w:val="BodyText"/>
              <w:adjustRightInd w:val="0"/>
              <w:snapToGrid w:val="0"/>
              <w:spacing w:after="0" w:line="480" w:lineRule="auto"/>
              <w:rPr>
                <w:sz w:val="24"/>
                <w:lang w:eastAsia="zh-TW"/>
              </w:rPr>
            </w:pPr>
            <w:r>
              <w:rPr>
                <w:sz w:val="24"/>
                <w:lang w:eastAsia="zh-TW"/>
              </w:rPr>
              <w:t xml:space="preserve">TREE Holdings Ltd </w:t>
            </w:r>
          </w:p>
        </w:tc>
        <w:tc>
          <w:tcPr>
            <w:tcW w:w="690" w:type="dxa"/>
          </w:tcPr>
          <w:p w14:paraId="26A0649A" w14:textId="77777777" w:rsidR="004238D8" w:rsidRPr="00372343" w:rsidRDefault="004238D8" w:rsidP="006A571E">
            <w:pPr>
              <w:pStyle w:val="BodyText"/>
              <w:adjustRightInd w:val="0"/>
              <w:snapToGrid w:val="0"/>
              <w:spacing w:after="0" w:line="480" w:lineRule="auto"/>
              <w:jc w:val="center"/>
              <w:rPr>
                <w:sz w:val="24"/>
                <w:lang w:eastAsia="zh-TW"/>
              </w:rPr>
            </w:pPr>
          </w:p>
        </w:tc>
      </w:tr>
      <w:tr w:rsidR="004238D8" w:rsidRPr="00372343" w14:paraId="7E9A51A6" w14:textId="77777777" w:rsidTr="0041058D">
        <w:tc>
          <w:tcPr>
            <w:tcW w:w="542" w:type="dxa"/>
          </w:tcPr>
          <w:p w14:paraId="23798C9A" w14:textId="77777777" w:rsidR="004238D8" w:rsidRPr="00372343" w:rsidRDefault="004238D8" w:rsidP="006A571E">
            <w:pPr>
              <w:pStyle w:val="BodyText"/>
              <w:adjustRightInd w:val="0"/>
              <w:snapToGrid w:val="0"/>
              <w:spacing w:after="0" w:line="480" w:lineRule="auto"/>
              <w:rPr>
                <w:sz w:val="24"/>
                <w:lang w:eastAsia="zh-TW"/>
              </w:rPr>
            </w:pPr>
          </w:p>
        </w:tc>
        <w:tc>
          <w:tcPr>
            <w:tcW w:w="519" w:type="dxa"/>
          </w:tcPr>
          <w:p w14:paraId="0913BCE6" w14:textId="77777777" w:rsidR="004238D8" w:rsidRPr="00372343" w:rsidRDefault="004238D8" w:rsidP="006A571E">
            <w:pPr>
              <w:pStyle w:val="BodyText"/>
              <w:adjustRightInd w:val="0"/>
              <w:snapToGrid w:val="0"/>
              <w:spacing w:after="0" w:line="480" w:lineRule="auto"/>
              <w:rPr>
                <w:sz w:val="24"/>
                <w:lang w:eastAsia="zh-TW"/>
              </w:rPr>
            </w:pPr>
            <w:r w:rsidRPr="00372343">
              <w:rPr>
                <w:sz w:val="24"/>
                <w:lang w:eastAsia="zh-TW"/>
              </w:rPr>
              <w:t>2.2</w:t>
            </w:r>
          </w:p>
        </w:tc>
        <w:tc>
          <w:tcPr>
            <w:tcW w:w="7319" w:type="dxa"/>
            <w:gridSpan w:val="2"/>
          </w:tcPr>
          <w:p w14:paraId="55428BEF" w14:textId="63939873" w:rsidR="004238D8" w:rsidRPr="00372343" w:rsidRDefault="0041058D" w:rsidP="006A571E">
            <w:pPr>
              <w:pStyle w:val="BodyText"/>
              <w:adjustRightInd w:val="0"/>
              <w:snapToGrid w:val="0"/>
              <w:spacing w:after="0" w:line="480" w:lineRule="auto"/>
              <w:rPr>
                <w:sz w:val="24"/>
                <w:lang w:eastAsia="zh-TW"/>
              </w:rPr>
            </w:pPr>
            <w:r>
              <w:rPr>
                <w:sz w:val="24"/>
                <w:lang w:eastAsia="zh-TW"/>
              </w:rPr>
              <w:t>Design Capital Limited</w:t>
            </w:r>
          </w:p>
        </w:tc>
        <w:tc>
          <w:tcPr>
            <w:tcW w:w="690" w:type="dxa"/>
          </w:tcPr>
          <w:p w14:paraId="74FF3B7E" w14:textId="77777777" w:rsidR="004238D8" w:rsidRPr="00372343" w:rsidRDefault="004238D8" w:rsidP="006A571E">
            <w:pPr>
              <w:pStyle w:val="BodyText"/>
              <w:adjustRightInd w:val="0"/>
              <w:snapToGrid w:val="0"/>
              <w:spacing w:after="0" w:line="480" w:lineRule="auto"/>
              <w:jc w:val="center"/>
              <w:rPr>
                <w:sz w:val="24"/>
                <w:lang w:eastAsia="zh-TW"/>
              </w:rPr>
            </w:pPr>
          </w:p>
        </w:tc>
      </w:tr>
      <w:tr w:rsidR="004238D8" w:rsidRPr="00372343" w14:paraId="3C838B06" w14:textId="77777777" w:rsidTr="0041058D">
        <w:tc>
          <w:tcPr>
            <w:tcW w:w="542" w:type="dxa"/>
          </w:tcPr>
          <w:p w14:paraId="7708B26E" w14:textId="77777777" w:rsidR="004238D8" w:rsidRPr="00372343" w:rsidRDefault="004238D8" w:rsidP="006A571E">
            <w:pPr>
              <w:pStyle w:val="BodyText"/>
              <w:adjustRightInd w:val="0"/>
              <w:snapToGrid w:val="0"/>
              <w:spacing w:after="0" w:line="480" w:lineRule="auto"/>
              <w:rPr>
                <w:sz w:val="24"/>
                <w:lang w:eastAsia="zh-TW"/>
              </w:rPr>
            </w:pPr>
          </w:p>
        </w:tc>
        <w:tc>
          <w:tcPr>
            <w:tcW w:w="7838" w:type="dxa"/>
            <w:gridSpan w:val="3"/>
          </w:tcPr>
          <w:p w14:paraId="23B21216" w14:textId="77777777" w:rsidR="004238D8" w:rsidRPr="00372343" w:rsidRDefault="004238D8" w:rsidP="006A571E">
            <w:pPr>
              <w:pStyle w:val="BodyText"/>
              <w:adjustRightInd w:val="0"/>
              <w:snapToGrid w:val="0"/>
              <w:spacing w:after="0" w:line="480" w:lineRule="auto"/>
              <w:rPr>
                <w:sz w:val="24"/>
                <w:lang w:eastAsia="zh-TW"/>
              </w:rPr>
            </w:pPr>
          </w:p>
        </w:tc>
        <w:tc>
          <w:tcPr>
            <w:tcW w:w="690" w:type="dxa"/>
          </w:tcPr>
          <w:p w14:paraId="016C8DAB" w14:textId="77777777" w:rsidR="004238D8" w:rsidRPr="00372343" w:rsidRDefault="004238D8" w:rsidP="006A571E">
            <w:pPr>
              <w:pStyle w:val="BodyText"/>
              <w:adjustRightInd w:val="0"/>
              <w:snapToGrid w:val="0"/>
              <w:spacing w:after="0" w:line="480" w:lineRule="auto"/>
              <w:jc w:val="center"/>
              <w:rPr>
                <w:sz w:val="24"/>
                <w:lang w:eastAsia="zh-TW"/>
              </w:rPr>
            </w:pPr>
          </w:p>
        </w:tc>
      </w:tr>
      <w:tr w:rsidR="00CA1589" w:rsidRPr="00372343" w14:paraId="09CF4522" w14:textId="77777777" w:rsidTr="0041058D">
        <w:tc>
          <w:tcPr>
            <w:tcW w:w="542" w:type="dxa"/>
          </w:tcPr>
          <w:p w14:paraId="1D793DF9" w14:textId="77777777" w:rsidR="00CA1589" w:rsidRPr="00372343" w:rsidRDefault="00BE12B2" w:rsidP="006A571E">
            <w:pPr>
              <w:pStyle w:val="BodyText"/>
              <w:adjustRightInd w:val="0"/>
              <w:snapToGrid w:val="0"/>
              <w:spacing w:after="0" w:line="480" w:lineRule="auto"/>
              <w:rPr>
                <w:sz w:val="24"/>
                <w:lang w:eastAsia="zh-TW"/>
              </w:rPr>
            </w:pPr>
            <w:r w:rsidRPr="00372343">
              <w:rPr>
                <w:sz w:val="24"/>
                <w:lang w:eastAsia="zh-TW"/>
              </w:rPr>
              <w:t>3</w:t>
            </w:r>
          </w:p>
        </w:tc>
        <w:tc>
          <w:tcPr>
            <w:tcW w:w="7838" w:type="dxa"/>
            <w:gridSpan w:val="3"/>
          </w:tcPr>
          <w:p w14:paraId="4F4B41C3" w14:textId="7EF50BF5" w:rsidR="00CA1589" w:rsidRPr="00372343" w:rsidRDefault="0041058D" w:rsidP="006A571E">
            <w:pPr>
              <w:pStyle w:val="BodyText"/>
              <w:adjustRightInd w:val="0"/>
              <w:snapToGrid w:val="0"/>
              <w:spacing w:after="0" w:line="480" w:lineRule="auto"/>
              <w:rPr>
                <w:rFonts w:eastAsia="DFKai-SB"/>
                <w:sz w:val="24"/>
              </w:rPr>
            </w:pPr>
            <w:r>
              <w:rPr>
                <w:rFonts w:eastAsia="DFKai-SB"/>
                <w:sz w:val="24"/>
              </w:rPr>
              <w:t xml:space="preserve">HR Challenges </w:t>
            </w:r>
            <w:r w:rsidR="008D1C5F">
              <w:rPr>
                <w:rFonts w:eastAsia="DFKai-SB"/>
                <w:sz w:val="24"/>
              </w:rPr>
              <w:t xml:space="preserve">on </w:t>
            </w:r>
            <w:r w:rsidR="008D1C5F">
              <w:rPr>
                <w:sz w:val="24"/>
                <w:lang w:eastAsia="zh-TW"/>
              </w:rPr>
              <w:t>Training and Development</w:t>
            </w:r>
            <w:r w:rsidR="008D1C5F">
              <w:rPr>
                <w:rFonts w:eastAsia="DFKai-SB"/>
                <w:sz w:val="24"/>
              </w:rPr>
              <w:t xml:space="preserve"> </w:t>
            </w:r>
          </w:p>
        </w:tc>
        <w:tc>
          <w:tcPr>
            <w:tcW w:w="690" w:type="dxa"/>
          </w:tcPr>
          <w:p w14:paraId="1526BA8C" w14:textId="0E97BC87" w:rsidR="00CA1589" w:rsidRPr="00372343" w:rsidRDefault="0030736A" w:rsidP="006A571E">
            <w:pPr>
              <w:pStyle w:val="BodyText"/>
              <w:adjustRightInd w:val="0"/>
              <w:snapToGrid w:val="0"/>
              <w:spacing w:after="0" w:line="480" w:lineRule="auto"/>
              <w:jc w:val="center"/>
              <w:rPr>
                <w:sz w:val="24"/>
                <w:lang w:eastAsia="zh-TW"/>
              </w:rPr>
            </w:pPr>
            <w:r>
              <w:rPr>
                <w:sz w:val="24"/>
                <w:lang w:eastAsia="zh-TW"/>
              </w:rPr>
              <w:t>4</w:t>
            </w:r>
          </w:p>
        </w:tc>
      </w:tr>
      <w:tr w:rsidR="00CA1589" w:rsidRPr="00372343" w14:paraId="3DC4D086" w14:textId="77777777" w:rsidTr="0041058D">
        <w:tc>
          <w:tcPr>
            <w:tcW w:w="542" w:type="dxa"/>
          </w:tcPr>
          <w:p w14:paraId="6F9BECA2" w14:textId="77777777" w:rsidR="00CA1589" w:rsidRPr="00372343" w:rsidRDefault="00CA1589" w:rsidP="006A571E">
            <w:pPr>
              <w:pStyle w:val="BodyText"/>
              <w:adjustRightInd w:val="0"/>
              <w:snapToGrid w:val="0"/>
              <w:spacing w:after="0" w:line="480" w:lineRule="auto"/>
              <w:rPr>
                <w:sz w:val="24"/>
                <w:lang w:eastAsia="zh-TW"/>
              </w:rPr>
            </w:pPr>
          </w:p>
        </w:tc>
        <w:tc>
          <w:tcPr>
            <w:tcW w:w="519" w:type="dxa"/>
          </w:tcPr>
          <w:p w14:paraId="4BD20766" w14:textId="47058ADC" w:rsidR="00CA1589" w:rsidRPr="00372343" w:rsidRDefault="00CA1589" w:rsidP="006A571E">
            <w:pPr>
              <w:pStyle w:val="BodyText"/>
              <w:adjustRightInd w:val="0"/>
              <w:snapToGrid w:val="0"/>
              <w:spacing w:after="0" w:line="480" w:lineRule="auto"/>
              <w:rPr>
                <w:sz w:val="24"/>
                <w:lang w:eastAsia="zh-TW"/>
              </w:rPr>
            </w:pPr>
            <w:r w:rsidRPr="00372343">
              <w:rPr>
                <w:sz w:val="24"/>
                <w:lang w:eastAsia="zh-TW"/>
              </w:rPr>
              <w:t>3.1</w:t>
            </w:r>
          </w:p>
        </w:tc>
        <w:tc>
          <w:tcPr>
            <w:tcW w:w="7319" w:type="dxa"/>
            <w:gridSpan w:val="2"/>
          </w:tcPr>
          <w:p w14:paraId="7F73A8C1" w14:textId="77777777" w:rsidR="002146A0" w:rsidRDefault="008D1C5F" w:rsidP="006A571E">
            <w:pPr>
              <w:pStyle w:val="BodyText"/>
              <w:adjustRightInd w:val="0"/>
              <w:snapToGrid w:val="0"/>
              <w:spacing w:after="0" w:line="480" w:lineRule="auto"/>
              <w:rPr>
                <w:sz w:val="24"/>
                <w:lang w:eastAsia="zh-TW"/>
              </w:rPr>
            </w:pPr>
            <w:r>
              <w:rPr>
                <w:sz w:val="24"/>
                <w:lang w:eastAsia="zh-TW"/>
              </w:rPr>
              <w:t>Diverse national / cultural background</w:t>
            </w:r>
          </w:p>
          <w:p w14:paraId="15EB41D8" w14:textId="7D49C9B1" w:rsidR="008D1C5F" w:rsidRDefault="002146A0" w:rsidP="006A571E">
            <w:pPr>
              <w:pStyle w:val="BodyText"/>
              <w:adjustRightInd w:val="0"/>
              <w:snapToGrid w:val="0"/>
              <w:spacing w:after="0" w:line="480" w:lineRule="auto"/>
              <w:rPr>
                <w:sz w:val="24"/>
                <w:lang w:eastAsia="zh-TW"/>
              </w:rPr>
            </w:pPr>
            <w:r w:rsidRPr="00372343">
              <w:rPr>
                <w:sz w:val="24"/>
                <w:lang w:eastAsia="zh-TW"/>
              </w:rPr>
              <w:t>3.</w:t>
            </w:r>
            <w:r>
              <w:rPr>
                <w:sz w:val="24"/>
                <w:lang w:eastAsia="zh-TW"/>
              </w:rPr>
              <w:t>2 Language</w:t>
            </w:r>
          </w:p>
          <w:p w14:paraId="12CB88EC" w14:textId="16E8A122" w:rsidR="002146A0" w:rsidRDefault="002146A0" w:rsidP="006A571E">
            <w:pPr>
              <w:pStyle w:val="BodyText"/>
              <w:adjustRightInd w:val="0"/>
              <w:snapToGrid w:val="0"/>
              <w:spacing w:after="0" w:line="480" w:lineRule="auto"/>
              <w:rPr>
                <w:sz w:val="24"/>
                <w:lang w:eastAsia="zh-TW"/>
              </w:rPr>
            </w:pPr>
            <w:r>
              <w:rPr>
                <w:sz w:val="24"/>
                <w:lang w:eastAsia="zh-TW"/>
              </w:rPr>
              <w:t>3.3 Transfer of Learning</w:t>
            </w:r>
          </w:p>
          <w:p w14:paraId="5372BA55" w14:textId="00FA1B05" w:rsidR="002146A0" w:rsidRPr="00372343" w:rsidRDefault="002146A0" w:rsidP="006A571E">
            <w:pPr>
              <w:pStyle w:val="BodyText"/>
              <w:adjustRightInd w:val="0"/>
              <w:snapToGrid w:val="0"/>
              <w:spacing w:after="0" w:line="480" w:lineRule="auto"/>
              <w:rPr>
                <w:sz w:val="24"/>
                <w:lang w:eastAsia="zh-TW"/>
              </w:rPr>
            </w:pPr>
          </w:p>
        </w:tc>
        <w:tc>
          <w:tcPr>
            <w:tcW w:w="690" w:type="dxa"/>
          </w:tcPr>
          <w:p w14:paraId="73632664" w14:textId="77777777" w:rsidR="00CA1589" w:rsidRPr="00372343" w:rsidRDefault="00CA1589" w:rsidP="006A571E">
            <w:pPr>
              <w:pStyle w:val="BodyText"/>
              <w:adjustRightInd w:val="0"/>
              <w:snapToGrid w:val="0"/>
              <w:spacing w:after="0" w:line="480" w:lineRule="auto"/>
              <w:jc w:val="center"/>
              <w:rPr>
                <w:sz w:val="24"/>
                <w:lang w:eastAsia="zh-TW"/>
              </w:rPr>
            </w:pPr>
          </w:p>
        </w:tc>
      </w:tr>
      <w:tr w:rsidR="00CA1589" w:rsidRPr="00372343" w14:paraId="180A2CEF" w14:textId="77777777" w:rsidTr="0041058D">
        <w:tc>
          <w:tcPr>
            <w:tcW w:w="542" w:type="dxa"/>
          </w:tcPr>
          <w:p w14:paraId="49877B7A" w14:textId="77777777" w:rsidR="00CA1589" w:rsidRPr="00372343" w:rsidRDefault="00CA1589" w:rsidP="006A571E">
            <w:pPr>
              <w:pStyle w:val="BodyText"/>
              <w:adjustRightInd w:val="0"/>
              <w:snapToGrid w:val="0"/>
              <w:spacing w:after="0" w:line="480" w:lineRule="auto"/>
              <w:rPr>
                <w:sz w:val="24"/>
                <w:lang w:eastAsia="zh-TW"/>
              </w:rPr>
            </w:pPr>
            <w:r w:rsidRPr="00372343">
              <w:rPr>
                <w:sz w:val="24"/>
                <w:lang w:eastAsia="zh-TW"/>
              </w:rPr>
              <w:t>4</w:t>
            </w:r>
          </w:p>
        </w:tc>
        <w:tc>
          <w:tcPr>
            <w:tcW w:w="7838" w:type="dxa"/>
            <w:gridSpan w:val="3"/>
          </w:tcPr>
          <w:p w14:paraId="6847135C" w14:textId="77777777" w:rsidR="00CA1589" w:rsidRDefault="00CA1589" w:rsidP="006A571E">
            <w:pPr>
              <w:pStyle w:val="BodyText"/>
              <w:adjustRightInd w:val="0"/>
              <w:snapToGrid w:val="0"/>
              <w:spacing w:after="0" w:line="480" w:lineRule="auto"/>
              <w:rPr>
                <w:sz w:val="24"/>
                <w:lang w:eastAsia="zh-TW"/>
              </w:rPr>
            </w:pPr>
            <w:r w:rsidRPr="00372343">
              <w:rPr>
                <w:sz w:val="24"/>
                <w:lang w:eastAsia="zh-TW"/>
              </w:rPr>
              <w:t xml:space="preserve">Analysis and discussion </w:t>
            </w:r>
          </w:p>
          <w:p w14:paraId="655CDCC5" w14:textId="77777777" w:rsidR="0030736A" w:rsidRDefault="0030736A" w:rsidP="006A571E">
            <w:pPr>
              <w:pStyle w:val="BodyText"/>
              <w:adjustRightInd w:val="0"/>
              <w:snapToGrid w:val="0"/>
              <w:spacing w:after="0" w:line="480" w:lineRule="auto"/>
              <w:rPr>
                <w:sz w:val="24"/>
                <w:lang w:eastAsia="zh-TW"/>
              </w:rPr>
            </w:pPr>
            <w:r>
              <w:rPr>
                <w:sz w:val="24"/>
                <w:lang w:eastAsia="zh-TW"/>
              </w:rPr>
              <w:t>4.1 Diverse national / cultural background</w:t>
            </w:r>
          </w:p>
          <w:p w14:paraId="3C1DA665" w14:textId="77777777" w:rsidR="0030736A" w:rsidRDefault="0030736A" w:rsidP="006A571E">
            <w:pPr>
              <w:pStyle w:val="BodyText"/>
              <w:adjustRightInd w:val="0"/>
              <w:snapToGrid w:val="0"/>
              <w:spacing w:after="0" w:line="480" w:lineRule="auto"/>
              <w:rPr>
                <w:sz w:val="24"/>
                <w:lang w:eastAsia="zh-TW"/>
              </w:rPr>
            </w:pPr>
            <w:r>
              <w:rPr>
                <w:sz w:val="24"/>
                <w:lang w:eastAsia="zh-TW"/>
              </w:rPr>
              <w:t>4.2 Language</w:t>
            </w:r>
          </w:p>
          <w:p w14:paraId="6D98C398" w14:textId="6578D30F" w:rsidR="0030736A" w:rsidRPr="00372343" w:rsidRDefault="0030736A" w:rsidP="006A571E">
            <w:pPr>
              <w:pStyle w:val="BodyText"/>
              <w:adjustRightInd w:val="0"/>
              <w:snapToGrid w:val="0"/>
              <w:spacing w:after="0" w:line="480" w:lineRule="auto"/>
              <w:rPr>
                <w:sz w:val="24"/>
                <w:lang w:eastAsia="zh-TW"/>
              </w:rPr>
            </w:pPr>
            <w:r>
              <w:rPr>
                <w:sz w:val="24"/>
                <w:lang w:eastAsia="zh-TW"/>
              </w:rPr>
              <w:t>4.3 Transfer of Learning</w:t>
            </w:r>
          </w:p>
        </w:tc>
        <w:tc>
          <w:tcPr>
            <w:tcW w:w="690" w:type="dxa"/>
          </w:tcPr>
          <w:p w14:paraId="18949AFA" w14:textId="1C7583CC" w:rsidR="00CA1589" w:rsidRPr="00372343" w:rsidRDefault="0030736A" w:rsidP="006A571E">
            <w:pPr>
              <w:pStyle w:val="BodyText"/>
              <w:adjustRightInd w:val="0"/>
              <w:snapToGrid w:val="0"/>
              <w:spacing w:after="0" w:line="480" w:lineRule="auto"/>
              <w:jc w:val="center"/>
              <w:rPr>
                <w:sz w:val="24"/>
                <w:lang w:eastAsia="zh-TW"/>
              </w:rPr>
            </w:pPr>
            <w:r>
              <w:rPr>
                <w:sz w:val="24"/>
                <w:lang w:eastAsia="zh-TW"/>
              </w:rPr>
              <w:t>5 - 9</w:t>
            </w:r>
          </w:p>
        </w:tc>
      </w:tr>
      <w:tr w:rsidR="00372343" w:rsidRPr="00372343" w14:paraId="001B4A2A" w14:textId="77777777" w:rsidTr="0041058D">
        <w:tc>
          <w:tcPr>
            <w:tcW w:w="542" w:type="dxa"/>
          </w:tcPr>
          <w:p w14:paraId="38AF4849" w14:textId="77777777" w:rsidR="00372343" w:rsidRPr="00372343" w:rsidRDefault="00372343" w:rsidP="006A571E">
            <w:pPr>
              <w:pStyle w:val="BodyText"/>
              <w:adjustRightInd w:val="0"/>
              <w:snapToGrid w:val="0"/>
              <w:spacing w:after="0" w:line="480" w:lineRule="auto"/>
              <w:rPr>
                <w:sz w:val="24"/>
                <w:lang w:eastAsia="zh-TW"/>
              </w:rPr>
            </w:pPr>
          </w:p>
        </w:tc>
        <w:tc>
          <w:tcPr>
            <w:tcW w:w="7838" w:type="dxa"/>
            <w:gridSpan w:val="3"/>
          </w:tcPr>
          <w:p w14:paraId="3774DD14" w14:textId="77777777" w:rsidR="00372343" w:rsidRPr="00372343" w:rsidRDefault="00372343" w:rsidP="006A571E">
            <w:pPr>
              <w:pStyle w:val="BodyText"/>
              <w:adjustRightInd w:val="0"/>
              <w:snapToGrid w:val="0"/>
              <w:spacing w:after="0" w:line="480" w:lineRule="auto"/>
              <w:rPr>
                <w:rFonts w:eastAsia="DFKai-SB"/>
                <w:sz w:val="24"/>
              </w:rPr>
            </w:pPr>
          </w:p>
        </w:tc>
        <w:tc>
          <w:tcPr>
            <w:tcW w:w="690" w:type="dxa"/>
          </w:tcPr>
          <w:p w14:paraId="195229D3" w14:textId="77777777" w:rsidR="00372343" w:rsidRPr="00372343" w:rsidRDefault="00372343" w:rsidP="006A571E">
            <w:pPr>
              <w:pStyle w:val="BodyText"/>
              <w:adjustRightInd w:val="0"/>
              <w:snapToGrid w:val="0"/>
              <w:spacing w:after="0" w:line="480" w:lineRule="auto"/>
              <w:jc w:val="center"/>
              <w:rPr>
                <w:sz w:val="24"/>
                <w:lang w:eastAsia="zh-TW"/>
              </w:rPr>
            </w:pPr>
          </w:p>
        </w:tc>
      </w:tr>
      <w:tr w:rsidR="00372343" w:rsidRPr="00372343" w14:paraId="4C182E88" w14:textId="77777777" w:rsidTr="0041058D">
        <w:tc>
          <w:tcPr>
            <w:tcW w:w="542" w:type="dxa"/>
          </w:tcPr>
          <w:p w14:paraId="31F8DDD0" w14:textId="77777777" w:rsidR="00372343" w:rsidRPr="00372343" w:rsidRDefault="00372343" w:rsidP="006A571E">
            <w:pPr>
              <w:pStyle w:val="BodyText"/>
              <w:adjustRightInd w:val="0"/>
              <w:snapToGrid w:val="0"/>
              <w:spacing w:after="0" w:line="480" w:lineRule="auto"/>
              <w:rPr>
                <w:sz w:val="24"/>
                <w:lang w:eastAsia="zh-TW"/>
              </w:rPr>
            </w:pPr>
            <w:r w:rsidRPr="00372343">
              <w:rPr>
                <w:sz w:val="24"/>
                <w:lang w:eastAsia="zh-TW"/>
              </w:rPr>
              <w:t>5</w:t>
            </w:r>
          </w:p>
        </w:tc>
        <w:tc>
          <w:tcPr>
            <w:tcW w:w="7838" w:type="dxa"/>
            <w:gridSpan w:val="3"/>
          </w:tcPr>
          <w:p w14:paraId="33624304" w14:textId="7B8BCEA2" w:rsidR="00372343" w:rsidRPr="00372343" w:rsidRDefault="00372343" w:rsidP="006A571E">
            <w:pPr>
              <w:pStyle w:val="BodyText"/>
              <w:adjustRightInd w:val="0"/>
              <w:snapToGrid w:val="0"/>
              <w:spacing w:after="0" w:line="480" w:lineRule="auto"/>
              <w:rPr>
                <w:rFonts w:eastAsia="DFKai-SB"/>
                <w:sz w:val="24"/>
              </w:rPr>
            </w:pPr>
            <w:r w:rsidRPr="00372343">
              <w:rPr>
                <w:rFonts w:eastAsia="DFKai-SB"/>
                <w:sz w:val="24"/>
              </w:rPr>
              <w:t xml:space="preserve">Conclusion and recommendation </w:t>
            </w:r>
          </w:p>
        </w:tc>
        <w:tc>
          <w:tcPr>
            <w:tcW w:w="690" w:type="dxa"/>
          </w:tcPr>
          <w:p w14:paraId="5BB1B922" w14:textId="740C5547" w:rsidR="00372343" w:rsidRPr="00372343" w:rsidRDefault="00404A9D" w:rsidP="006A571E">
            <w:pPr>
              <w:pStyle w:val="BodyText"/>
              <w:adjustRightInd w:val="0"/>
              <w:snapToGrid w:val="0"/>
              <w:spacing w:after="0" w:line="480" w:lineRule="auto"/>
              <w:jc w:val="center"/>
              <w:rPr>
                <w:sz w:val="24"/>
                <w:lang w:eastAsia="zh-TW"/>
              </w:rPr>
            </w:pPr>
            <w:r>
              <w:rPr>
                <w:sz w:val="24"/>
                <w:lang w:eastAsia="zh-TW"/>
              </w:rPr>
              <w:t>10-13</w:t>
            </w:r>
          </w:p>
        </w:tc>
      </w:tr>
      <w:tr w:rsidR="00372343" w:rsidRPr="00372343" w14:paraId="57F3D633" w14:textId="77777777" w:rsidTr="0041058D">
        <w:tc>
          <w:tcPr>
            <w:tcW w:w="542" w:type="dxa"/>
          </w:tcPr>
          <w:p w14:paraId="56BE07CC" w14:textId="77777777" w:rsidR="00372343" w:rsidRPr="00372343" w:rsidRDefault="00372343" w:rsidP="006A571E">
            <w:pPr>
              <w:pStyle w:val="BodyText"/>
              <w:adjustRightInd w:val="0"/>
              <w:snapToGrid w:val="0"/>
              <w:spacing w:after="0" w:line="480" w:lineRule="auto"/>
              <w:rPr>
                <w:sz w:val="24"/>
                <w:lang w:eastAsia="zh-TW"/>
              </w:rPr>
            </w:pPr>
          </w:p>
        </w:tc>
        <w:tc>
          <w:tcPr>
            <w:tcW w:w="554" w:type="dxa"/>
            <w:gridSpan w:val="2"/>
          </w:tcPr>
          <w:p w14:paraId="533E08A1" w14:textId="77777777" w:rsidR="00372343" w:rsidRPr="00372343" w:rsidRDefault="00372343" w:rsidP="006A571E">
            <w:pPr>
              <w:pStyle w:val="BodyText"/>
              <w:adjustRightInd w:val="0"/>
              <w:snapToGrid w:val="0"/>
              <w:spacing w:after="0" w:line="480" w:lineRule="auto"/>
              <w:rPr>
                <w:sz w:val="24"/>
                <w:lang w:eastAsia="zh-TW"/>
              </w:rPr>
            </w:pPr>
            <w:r w:rsidRPr="00372343">
              <w:rPr>
                <w:sz w:val="24"/>
                <w:lang w:eastAsia="zh-TW"/>
              </w:rPr>
              <w:t>5.1</w:t>
            </w:r>
          </w:p>
        </w:tc>
        <w:tc>
          <w:tcPr>
            <w:tcW w:w="7284" w:type="dxa"/>
          </w:tcPr>
          <w:p w14:paraId="0DDDFB6F" w14:textId="77777777" w:rsidR="00372343" w:rsidRPr="00372343" w:rsidRDefault="00372343" w:rsidP="006A571E">
            <w:pPr>
              <w:pStyle w:val="BodyText"/>
              <w:adjustRightInd w:val="0"/>
              <w:snapToGrid w:val="0"/>
              <w:spacing w:after="0" w:line="480" w:lineRule="auto"/>
              <w:rPr>
                <w:sz w:val="24"/>
                <w:lang w:eastAsia="zh-TW"/>
              </w:rPr>
            </w:pPr>
            <w:r w:rsidRPr="00372343">
              <w:rPr>
                <w:sz w:val="24"/>
                <w:lang w:eastAsia="zh-TW"/>
              </w:rPr>
              <w:t>Conclusion</w:t>
            </w:r>
          </w:p>
        </w:tc>
        <w:tc>
          <w:tcPr>
            <w:tcW w:w="690" w:type="dxa"/>
          </w:tcPr>
          <w:p w14:paraId="180376DE" w14:textId="77777777" w:rsidR="00372343" w:rsidRPr="00372343" w:rsidRDefault="00372343" w:rsidP="006A571E">
            <w:pPr>
              <w:pStyle w:val="BodyText"/>
              <w:adjustRightInd w:val="0"/>
              <w:snapToGrid w:val="0"/>
              <w:spacing w:after="0" w:line="480" w:lineRule="auto"/>
              <w:jc w:val="center"/>
              <w:rPr>
                <w:sz w:val="24"/>
                <w:lang w:eastAsia="zh-TW"/>
              </w:rPr>
            </w:pPr>
          </w:p>
        </w:tc>
      </w:tr>
      <w:tr w:rsidR="00372343" w:rsidRPr="00372343" w14:paraId="4D7EF389" w14:textId="77777777" w:rsidTr="0041058D">
        <w:tc>
          <w:tcPr>
            <w:tcW w:w="542" w:type="dxa"/>
          </w:tcPr>
          <w:p w14:paraId="406D3B2B" w14:textId="77777777" w:rsidR="00372343" w:rsidRPr="00372343" w:rsidRDefault="00372343" w:rsidP="006A571E">
            <w:pPr>
              <w:pStyle w:val="BodyText"/>
              <w:adjustRightInd w:val="0"/>
              <w:snapToGrid w:val="0"/>
              <w:spacing w:after="0" w:line="480" w:lineRule="auto"/>
              <w:rPr>
                <w:sz w:val="24"/>
                <w:lang w:eastAsia="zh-TW"/>
              </w:rPr>
            </w:pPr>
          </w:p>
        </w:tc>
        <w:tc>
          <w:tcPr>
            <w:tcW w:w="554" w:type="dxa"/>
            <w:gridSpan w:val="2"/>
          </w:tcPr>
          <w:p w14:paraId="3983B5E4" w14:textId="77777777" w:rsidR="00372343" w:rsidRPr="00372343" w:rsidRDefault="00372343" w:rsidP="006A571E">
            <w:pPr>
              <w:pStyle w:val="BodyText"/>
              <w:adjustRightInd w:val="0"/>
              <w:snapToGrid w:val="0"/>
              <w:spacing w:after="0" w:line="480" w:lineRule="auto"/>
              <w:rPr>
                <w:sz w:val="24"/>
                <w:lang w:eastAsia="zh-TW"/>
              </w:rPr>
            </w:pPr>
            <w:r w:rsidRPr="00372343">
              <w:rPr>
                <w:sz w:val="24"/>
                <w:lang w:eastAsia="zh-TW"/>
              </w:rPr>
              <w:t>5.2</w:t>
            </w:r>
          </w:p>
        </w:tc>
        <w:tc>
          <w:tcPr>
            <w:tcW w:w="7284" w:type="dxa"/>
          </w:tcPr>
          <w:p w14:paraId="2BC84FD4" w14:textId="3EAB426B" w:rsidR="00372343" w:rsidRDefault="00372343" w:rsidP="006A571E">
            <w:pPr>
              <w:pStyle w:val="BodyText"/>
              <w:adjustRightInd w:val="0"/>
              <w:snapToGrid w:val="0"/>
              <w:spacing w:after="0" w:line="480" w:lineRule="auto"/>
              <w:rPr>
                <w:sz w:val="24"/>
                <w:lang w:eastAsia="zh-TW"/>
              </w:rPr>
            </w:pPr>
            <w:r w:rsidRPr="00372343">
              <w:rPr>
                <w:sz w:val="24"/>
                <w:lang w:eastAsia="zh-TW"/>
              </w:rPr>
              <w:t xml:space="preserve">Recommendations </w:t>
            </w:r>
          </w:p>
          <w:p w14:paraId="01FDCC32" w14:textId="77777777" w:rsidR="0030736A" w:rsidRPr="0030736A" w:rsidRDefault="0030736A" w:rsidP="0030736A">
            <w:pPr>
              <w:adjustRightInd w:val="0"/>
              <w:snapToGrid w:val="0"/>
              <w:spacing w:line="480" w:lineRule="auto"/>
              <w:jc w:val="both"/>
              <w:rPr>
                <w:rFonts w:ascii="Times New Roman" w:hAnsi="Times New Roman"/>
                <w:b/>
                <w:bCs/>
              </w:rPr>
            </w:pPr>
            <w:r>
              <w:lastRenderedPageBreak/>
              <w:t xml:space="preserve">5.2.1 </w:t>
            </w:r>
            <w:r w:rsidRPr="0030736A">
              <w:rPr>
                <w:rFonts w:ascii="Times New Roman" w:hAnsi="Times New Roman"/>
              </w:rPr>
              <w:t>Standardized Training</w:t>
            </w:r>
          </w:p>
          <w:p w14:paraId="4B1FEADF" w14:textId="43271964" w:rsidR="0030736A" w:rsidRDefault="0030736A" w:rsidP="006A571E">
            <w:pPr>
              <w:pStyle w:val="BodyText"/>
              <w:adjustRightInd w:val="0"/>
              <w:snapToGrid w:val="0"/>
              <w:spacing w:after="0" w:line="480" w:lineRule="auto"/>
              <w:rPr>
                <w:sz w:val="24"/>
                <w:lang w:eastAsia="zh-TW"/>
              </w:rPr>
            </w:pPr>
            <w:r>
              <w:rPr>
                <w:sz w:val="24"/>
                <w:lang w:eastAsia="zh-TW"/>
              </w:rPr>
              <w:t>5.2.2 Global workforce and cultural differences</w:t>
            </w:r>
          </w:p>
          <w:p w14:paraId="4E05EE2A" w14:textId="75D9D747" w:rsidR="0030736A" w:rsidRDefault="0030736A" w:rsidP="006A571E">
            <w:pPr>
              <w:pStyle w:val="BodyText"/>
              <w:adjustRightInd w:val="0"/>
              <w:snapToGrid w:val="0"/>
              <w:spacing w:after="0" w:line="480" w:lineRule="auto"/>
              <w:rPr>
                <w:sz w:val="24"/>
                <w:szCs w:val="24"/>
              </w:rPr>
            </w:pPr>
            <w:r>
              <w:rPr>
                <w:sz w:val="24"/>
                <w:lang w:eastAsia="zh-TW"/>
              </w:rPr>
              <w:t xml:space="preserve">5.2.3 </w:t>
            </w:r>
            <w:r w:rsidRPr="0030736A">
              <w:rPr>
                <w:sz w:val="24"/>
                <w:szCs w:val="24"/>
              </w:rPr>
              <w:t>Different generations in the same workplace</w:t>
            </w:r>
          </w:p>
          <w:p w14:paraId="4124BE2C" w14:textId="7F3A35F4" w:rsidR="0030736A" w:rsidRDefault="0030736A" w:rsidP="006A571E">
            <w:pPr>
              <w:pStyle w:val="BodyText"/>
              <w:adjustRightInd w:val="0"/>
              <w:snapToGrid w:val="0"/>
              <w:spacing w:after="0" w:line="480" w:lineRule="auto"/>
              <w:rPr>
                <w:sz w:val="24"/>
                <w:lang w:eastAsia="zh-TW"/>
              </w:rPr>
            </w:pPr>
            <w:r>
              <w:rPr>
                <w:sz w:val="24"/>
                <w:szCs w:val="24"/>
              </w:rPr>
              <w:t xml:space="preserve">5.2.4 </w:t>
            </w:r>
            <w:r w:rsidRPr="0030736A">
              <w:rPr>
                <w:sz w:val="24"/>
                <w:szCs w:val="24"/>
              </w:rPr>
              <w:t>Participate in training</w:t>
            </w:r>
          </w:p>
          <w:p w14:paraId="0CE5BA6E" w14:textId="365855A1" w:rsidR="0030736A" w:rsidRPr="0030736A" w:rsidRDefault="0030736A" w:rsidP="0030736A">
            <w:pPr>
              <w:pStyle w:val="NormalWeb"/>
              <w:shd w:val="clear" w:color="auto" w:fill="FFFFFF"/>
              <w:spacing w:after="0" w:line="480" w:lineRule="auto"/>
              <w:jc w:val="both"/>
              <w:textAlignment w:val="baseline"/>
              <w:rPr>
                <w:lang w:eastAsia="zh-TW"/>
              </w:rPr>
            </w:pPr>
          </w:p>
        </w:tc>
        <w:tc>
          <w:tcPr>
            <w:tcW w:w="690" w:type="dxa"/>
          </w:tcPr>
          <w:p w14:paraId="642DD631" w14:textId="77777777" w:rsidR="00372343" w:rsidRPr="00372343" w:rsidRDefault="00372343" w:rsidP="006A571E">
            <w:pPr>
              <w:pStyle w:val="BodyText"/>
              <w:adjustRightInd w:val="0"/>
              <w:snapToGrid w:val="0"/>
              <w:spacing w:after="0" w:line="480" w:lineRule="auto"/>
              <w:jc w:val="center"/>
              <w:rPr>
                <w:sz w:val="24"/>
                <w:lang w:eastAsia="zh-TW"/>
              </w:rPr>
            </w:pPr>
          </w:p>
        </w:tc>
      </w:tr>
      <w:tr w:rsidR="00372343" w:rsidRPr="00372343" w14:paraId="768CAEC6" w14:textId="77777777" w:rsidTr="0041058D">
        <w:tc>
          <w:tcPr>
            <w:tcW w:w="542" w:type="dxa"/>
          </w:tcPr>
          <w:p w14:paraId="1A51B187" w14:textId="77777777" w:rsidR="00372343" w:rsidRPr="00372343" w:rsidRDefault="00372343" w:rsidP="006A571E">
            <w:pPr>
              <w:pStyle w:val="BodyText"/>
              <w:adjustRightInd w:val="0"/>
              <w:snapToGrid w:val="0"/>
              <w:spacing w:after="0" w:line="480" w:lineRule="auto"/>
              <w:rPr>
                <w:sz w:val="24"/>
                <w:lang w:eastAsia="zh-TW"/>
              </w:rPr>
            </w:pPr>
          </w:p>
        </w:tc>
        <w:tc>
          <w:tcPr>
            <w:tcW w:w="7838" w:type="dxa"/>
            <w:gridSpan w:val="3"/>
          </w:tcPr>
          <w:p w14:paraId="4B144AF4" w14:textId="77777777" w:rsidR="00372343" w:rsidRPr="00372343" w:rsidRDefault="00372343" w:rsidP="006A571E">
            <w:pPr>
              <w:pStyle w:val="BodyText"/>
              <w:adjustRightInd w:val="0"/>
              <w:snapToGrid w:val="0"/>
              <w:spacing w:after="0" w:line="480" w:lineRule="auto"/>
              <w:rPr>
                <w:sz w:val="24"/>
                <w:lang w:eastAsia="zh-TW"/>
              </w:rPr>
            </w:pPr>
          </w:p>
        </w:tc>
        <w:tc>
          <w:tcPr>
            <w:tcW w:w="690" w:type="dxa"/>
          </w:tcPr>
          <w:p w14:paraId="648C5458" w14:textId="77777777" w:rsidR="00372343" w:rsidRPr="00372343" w:rsidRDefault="00372343" w:rsidP="006A571E">
            <w:pPr>
              <w:pStyle w:val="BodyText"/>
              <w:adjustRightInd w:val="0"/>
              <w:snapToGrid w:val="0"/>
              <w:spacing w:after="0" w:line="480" w:lineRule="auto"/>
              <w:jc w:val="center"/>
              <w:rPr>
                <w:sz w:val="24"/>
                <w:lang w:eastAsia="zh-TW"/>
              </w:rPr>
            </w:pPr>
          </w:p>
        </w:tc>
      </w:tr>
      <w:tr w:rsidR="00372343" w:rsidRPr="00372343" w14:paraId="3682519A" w14:textId="77777777" w:rsidTr="0041058D">
        <w:tc>
          <w:tcPr>
            <w:tcW w:w="8380" w:type="dxa"/>
            <w:gridSpan w:val="4"/>
          </w:tcPr>
          <w:p w14:paraId="0E19D6F9" w14:textId="77777777" w:rsidR="00372343" w:rsidRPr="00372343" w:rsidRDefault="00372343" w:rsidP="006A571E">
            <w:pPr>
              <w:pStyle w:val="BodyText"/>
              <w:adjustRightInd w:val="0"/>
              <w:snapToGrid w:val="0"/>
              <w:spacing w:after="0" w:line="480" w:lineRule="auto"/>
              <w:rPr>
                <w:sz w:val="24"/>
                <w:lang w:eastAsia="zh-TW"/>
              </w:rPr>
            </w:pPr>
            <w:r w:rsidRPr="00372343">
              <w:rPr>
                <w:sz w:val="24"/>
                <w:lang w:eastAsia="zh-TW"/>
              </w:rPr>
              <w:t>References</w:t>
            </w:r>
          </w:p>
        </w:tc>
        <w:tc>
          <w:tcPr>
            <w:tcW w:w="690" w:type="dxa"/>
          </w:tcPr>
          <w:p w14:paraId="1058B772" w14:textId="056519AB" w:rsidR="00372343" w:rsidRPr="00372343" w:rsidRDefault="00404A9D" w:rsidP="006A571E">
            <w:pPr>
              <w:pStyle w:val="BodyText"/>
              <w:adjustRightInd w:val="0"/>
              <w:snapToGrid w:val="0"/>
              <w:spacing w:after="0" w:line="480" w:lineRule="auto"/>
              <w:jc w:val="center"/>
              <w:rPr>
                <w:sz w:val="24"/>
                <w:lang w:eastAsia="zh-TW"/>
              </w:rPr>
            </w:pPr>
            <w:r>
              <w:rPr>
                <w:sz w:val="24"/>
                <w:lang w:eastAsia="zh-TW"/>
              </w:rPr>
              <w:t>14-16</w:t>
            </w:r>
          </w:p>
        </w:tc>
      </w:tr>
      <w:tr w:rsidR="00372343" w:rsidRPr="00372343" w14:paraId="2C3C0429" w14:textId="77777777" w:rsidTr="0041058D">
        <w:tc>
          <w:tcPr>
            <w:tcW w:w="8380" w:type="dxa"/>
            <w:gridSpan w:val="4"/>
          </w:tcPr>
          <w:p w14:paraId="40815BD5" w14:textId="77777777" w:rsidR="00372343" w:rsidRPr="00372343" w:rsidRDefault="00372343" w:rsidP="006A571E">
            <w:pPr>
              <w:pStyle w:val="BodyText"/>
              <w:adjustRightInd w:val="0"/>
              <w:snapToGrid w:val="0"/>
              <w:spacing w:after="0" w:line="480" w:lineRule="auto"/>
              <w:rPr>
                <w:color w:val="0000FF"/>
                <w:sz w:val="24"/>
                <w:lang w:eastAsia="zh-TW"/>
              </w:rPr>
            </w:pPr>
          </w:p>
        </w:tc>
        <w:tc>
          <w:tcPr>
            <w:tcW w:w="690" w:type="dxa"/>
          </w:tcPr>
          <w:p w14:paraId="3DACE0E2" w14:textId="77777777" w:rsidR="00372343" w:rsidRPr="00372343" w:rsidRDefault="00372343" w:rsidP="006A571E">
            <w:pPr>
              <w:pStyle w:val="BodyText"/>
              <w:adjustRightInd w:val="0"/>
              <w:snapToGrid w:val="0"/>
              <w:spacing w:after="0" w:line="480" w:lineRule="auto"/>
              <w:jc w:val="center"/>
              <w:rPr>
                <w:sz w:val="24"/>
                <w:lang w:eastAsia="zh-TW"/>
              </w:rPr>
            </w:pPr>
          </w:p>
        </w:tc>
      </w:tr>
    </w:tbl>
    <w:p w14:paraId="5FF40601" w14:textId="77777777" w:rsidR="006841F6" w:rsidRPr="00C65A3F" w:rsidRDefault="006841F6" w:rsidP="006A571E">
      <w:pPr>
        <w:widowControl/>
        <w:adjustRightInd w:val="0"/>
        <w:snapToGrid w:val="0"/>
        <w:spacing w:line="480" w:lineRule="auto"/>
        <w:jc w:val="both"/>
        <w:rPr>
          <w:rFonts w:ascii="Times New Roman" w:hAnsi="Times New Roman"/>
        </w:rPr>
      </w:pPr>
    </w:p>
    <w:p w14:paraId="2F972F7A" w14:textId="77777777" w:rsidR="00074B88" w:rsidRPr="00C65A3F" w:rsidRDefault="00074B88" w:rsidP="006A571E">
      <w:pPr>
        <w:widowControl/>
        <w:adjustRightInd w:val="0"/>
        <w:snapToGrid w:val="0"/>
        <w:spacing w:line="480" w:lineRule="auto"/>
        <w:jc w:val="both"/>
        <w:rPr>
          <w:rFonts w:ascii="Times New Roman" w:hAnsi="Times New Roman"/>
        </w:rPr>
      </w:pPr>
    </w:p>
    <w:p w14:paraId="5605305D" w14:textId="77777777" w:rsidR="00074B88" w:rsidRPr="00C65A3F" w:rsidRDefault="00074B88" w:rsidP="00C65A3F">
      <w:pPr>
        <w:widowControl/>
        <w:adjustRightInd w:val="0"/>
        <w:snapToGrid w:val="0"/>
        <w:jc w:val="both"/>
        <w:rPr>
          <w:rFonts w:ascii="Times New Roman" w:hAnsi="Times New Roman"/>
        </w:rPr>
      </w:pPr>
    </w:p>
    <w:p w14:paraId="201D3FD8" w14:textId="77777777" w:rsidR="00074B88" w:rsidRPr="00C65A3F" w:rsidRDefault="00074B88" w:rsidP="00C65A3F">
      <w:pPr>
        <w:widowControl/>
        <w:adjustRightInd w:val="0"/>
        <w:snapToGrid w:val="0"/>
        <w:jc w:val="both"/>
        <w:rPr>
          <w:rFonts w:ascii="Times New Roman" w:hAnsi="Times New Roman"/>
        </w:rPr>
        <w:sectPr w:rsidR="00074B88" w:rsidRPr="00C65A3F">
          <w:pgSz w:w="11906" w:h="16838"/>
          <w:pgMar w:top="1134" w:right="1418" w:bottom="1134" w:left="1418" w:header="851" w:footer="992" w:gutter="0"/>
          <w:pgNumType w:fmt="lowerRoman" w:start="1"/>
          <w:cols w:space="425"/>
          <w:docGrid w:type="linesAndChars" w:linePitch="360"/>
        </w:sectPr>
      </w:pPr>
    </w:p>
    <w:p w14:paraId="1D271611" w14:textId="77777777" w:rsidR="004238D8" w:rsidRPr="00C65A3F" w:rsidRDefault="001B1DF5" w:rsidP="00C65A3F">
      <w:pPr>
        <w:widowControl/>
        <w:adjustRightInd w:val="0"/>
        <w:snapToGrid w:val="0"/>
        <w:jc w:val="both"/>
        <w:rPr>
          <w:rFonts w:ascii="Times New Roman" w:hAnsi="Times New Roman"/>
          <w:b/>
          <w:bCs/>
          <w:sz w:val="26"/>
        </w:rPr>
      </w:pPr>
      <w:r w:rsidRPr="00C65A3F">
        <w:rPr>
          <w:rFonts w:ascii="Times New Roman" w:hAnsi="Times New Roman"/>
          <w:b/>
          <w:bCs/>
          <w:sz w:val="26"/>
        </w:rPr>
        <w:lastRenderedPageBreak/>
        <w:t xml:space="preserve">1   Introduction  </w:t>
      </w:r>
    </w:p>
    <w:p w14:paraId="3DCE915A" w14:textId="77777777" w:rsidR="008C271D" w:rsidRDefault="008C271D" w:rsidP="00472FFB">
      <w:pPr>
        <w:adjustRightInd w:val="0"/>
        <w:snapToGrid w:val="0"/>
        <w:jc w:val="both"/>
        <w:rPr>
          <w:rFonts w:ascii="Times New Roman" w:hAnsi="Times New Roman"/>
          <w:bCs/>
          <w:color w:val="7F7F7F" w:themeColor="text1" w:themeTint="80"/>
          <w:szCs w:val="24"/>
        </w:rPr>
      </w:pPr>
    </w:p>
    <w:p w14:paraId="06DDCA27" w14:textId="5FEE68CE" w:rsidR="00DF0566" w:rsidRDefault="008B64C2" w:rsidP="00404A9D">
      <w:pPr>
        <w:adjustRightInd w:val="0"/>
        <w:snapToGrid w:val="0"/>
        <w:spacing w:line="480" w:lineRule="auto"/>
        <w:jc w:val="both"/>
        <w:rPr>
          <w:rFonts w:ascii="Times New Roman" w:hAnsi="Times New Roman"/>
          <w:szCs w:val="24"/>
        </w:rPr>
      </w:pPr>
      <w:bookmarkStart w:id="1" w:name="_GoBack"/>
      <w:r w:rsidRPr="00732445">
        <w:rPr>
          <w:rFonts w:ascii="Times New Roman" w:hAnsi="Times New Roman"/>
          <w:szCs w:val="24"/>
        </w:rPr>
        <w:t xml:space="preserve">This study reviewed of two comparison of </w:t>
      </w:r>
      <w:r w:rsidR="00732445" w:rsidRPr="00732445">
        <w:rPr>
          <w:rFonts w:ascii="Times New Roman" w:hAnsi="Times New Roman"/>
          <w:szCs w:val="24"/>
        </w:rPr>
        <w:t xml:space="preserve">Hong Kong-based company: </w:t>
      </w:r>
      <w:r w:rsidR="00DF0566" w:rsidRPr="00732445">
        <w:rPr>
          <w:rFonts w:ascii="Times New Roman" w:hAnsi="Times New Roman"/>
          <w:szCs w:val="24"/>
        </w:rPr>
        <w:t>Tree Holdings Limited</w:t>
      </w:r>
      <w:r w:rsidRPr="00732445">
        <w:rPr>
          <w:rFonts w:ascii="Times New Roman" w:hAnsi="Times New Roman"/>
          <w:szCs w:val="24"/>
        </w:rPr>
        <w:t xml:space="preserve"> ("</w:t>
      </w:r>
      <w:r w:rsidR="00DF0566" w:rsidRPr="00732445">
        <w:rPr>
          <w:rFonts w:ascii="Times New Roman" w:hAnsi="Times New Roman"/>
          <w:szCs w:val="24"/>
        </w:rPr>
        <w:t>Tree</w:t>
      </w:r>
      <w:r w:rsidRPr="00732445">
        <w:rPr>
          <w:rFonts w:ascii="Times New Roman" w:hAnsi="Times New Roman"/>
          <w:szCs w:val="24"/>
        </w:rPr>
        <w:t xml:space="preserve">" Stock Code: </w:t>
      </w:r>
      <w:r w:rsidR="00DF0566" w:rsidRPr="00732445">
        <w:rPr>
          <w:rFonts w:ascii="Times New Roman" w:hAnsi="Times New Roman"/>
          <w:szCs w:val="24"/>
        </w:rPr>
        <w:t>08395</w:t>
      </w:r>
      <w:r w:rsidRPr="00732445">
        <w:rPr>
          <w:rFonts w:ascii="Times New Roman" w:hAnsi="Times New Roman"/>
          <w:szCs w:val="24"/>
        </w:rPr>
        <w:t xml:space="preserve">.HK) and </w:t>
      </w:r>
      <w:r w:rsidR="00732445" w:rsidRPr="00732445">
        <w:rPr>
          <w:rFonts w:ascii="Times New Roman" w:hAnsi="Times New Roman"/>
          <w:szCs w:val="24"/>
        </w:rPr>
        <w:t xml:space="preserve">other Singapore-based company: </w:t>
      </w:r>
      <w:r w:rsidR="00DF0566" w:rsidRPr="00732445">
        <w:rPr>
          <w:rFonts w:ascii="Times New Roman" w:hAnsi="Times New Roman"/>
          <w:szCs w:val="24"/>
        </w:rPr>
        <w:t>Design Capital</w:t>
      </w:r>
      <w:r w:rsidRPr="00732445">
        <w:rPr>
          <w:rFonts w:ascii="Times New Roman" w:hAnsi="Times New Roman"/>
          <w:szCs w:val="24"/>
        </w:rPr>
        <w:t xml:space="preserve"> Limited ("</w:t>
      </w:r>
      <w:r w:rsidR="00DF0566" w:rsidRPr="00732445">
        <w:rPr>
          <w:rFonts w:ascii="Times New Roman" w:hAnsi="Times New Roman"/>
          <w:szCs w:val="24"/>
        </w:rPr>
        <w:t>Design Capital</w:t>
      </w:r>
      <w:r w:rsidRPr="00732445">
        <w:rPr>
          <w:rFonts w:ascii="Times New Roman" w:hAnsi="Times New Roman"/>
          <w:szCs w:val="24"/>
        </w:rPr>
        <w:t xml:space="preserve">" Stock Code: </w:t>
      </w:r>
      <w:r w:rsidR="00DF0566" w:rsidRPr="00732445">
        <w:rPr>
          <w:rFonts w:ascii="Times New Roman" w:hAnsi="Times New Roman"/>
          <w:szCs w:val="24"/>
        </w:rPr>
        <w:t>01545</w:t>
      </w:r>
      <w:r w:rsidRPr="00732445">
        <w:rPr>
          <w:rFonts w:ascii="Times New Roman" w:hAnsi="Times New Roman"/>
          <w:szCs w:val="24"/>
        </w:rPr>
        <w:t>.HK). These two companies are also engaging</w:t>
      </w:r>
      <w:r w:rsidR="00DF0566" w:rsidRPr="00732445">
        <w:rPr>
          <w:rFonts w:ascii="Times New Roman" w:hAnsi="Times New Roman"/>
          <w:szCs w:val="24"/>
        </w:rPr>
        <w:t xml:space="preserve"> furniture and household </w:t>
      </w:r>
      <w:r w:rsidR="00732445" w:rsidRPr="00732445">
        <w:rPr>
          <w:rFonts w:ascii="Times New Roman" w:hAnsi="Times New Roman"/>
          <w:szCs w:val="24"/>
        </w:rPr>
        <w:t>goods,</w:t>
      </w:r>
      <w:r w:rsidR="00DF0566" w:rsidRPr="00732445">
        <w:rPr>
          <w:rFonts w:ascii="Times New Roman" w:hAnsi="Times New Roman"/>
          <w:szCs w:val="24"/>
        </w:rPr>
        <w:t xml:space="preserve"> </w:t>
      </w:r>
      <w:r w:rsidRPr="00732445">
        <w:rPr>
          <w:rFonts w:ascii="Times New Roman" w:hAnsi="Times New Roman"/>
          <w:szCs w:val="24"/>
        </w:rPr>
        <w:t xml:space="preserve">but the market size and value of the enterprise are slightly difference. Hereafter, we conduct </w:t>
      </w:r>
      <w:r w:rsidR="00C34DD1">
        <w:rPr>
          <w:rFonts w:ascii="Times New Roman" w:hAnsi="Times New Roman"/>
          <w:szCs w:val="24"/>
        </w:rPr>
        <w:t>literature</w:t>
      </w:r>
      <w:r w:rsidRPr="00732445">
        <w:rPr>
          <w:rFonts w:ascii="Times New Roman" w:hAnsi="Times New Roman"/>
          <w:szCs w:val="24"/>
        </w:rPr>
        <w:t xml:space="preserve"> </w:t>
      </w:r>
      <w:r w:rsidR="005A4337">
        <w:rPr>
          <w:rFonts w:ascii="Times New Roman" w:hAnsi="Times New Roman"/>
          <w:szCs w:val="24"/>
        </w:rPr>
        <w:t xml:space="preserve">review </w:t>
      </w:r>
      <w:r w:rsidRPr="00732445">
        <w:rPr>
          <w:rFonts w:ascii="Times New Roman" w:hAnsi="Times New Roman"/>
          <w:szCs w:val="24"/>
        </w:rPr>
        <w:t xml:space="preserve">to enable us to </w:t>
      </w:r>
      <w:r w:rsidR="005A4337">
        <w:rPr>
          <w:rFonts w:ascii="Times New Roman" w:hAnsi="Times New Roman"/>
          <w:szCs w:val="24"/>
        </w:rPr>
        <w:t>identify the HRM challenges and impact on Training and Development while</w:t>
      </w:r>
      <w:r w:rsidR="00732445" w:rsidRPr="00732445">
        <w:rPr>
          <w:rFonts w:ascii="Times New Roman" w:hAnsi="Times New Roman"/>
          <w:szCs w:val="24"/>
        </w:rPr>
        <w:t xml:space="preserve"> </w:t>
      </w:r>
      <w:r w:rsidR="005A4337">
        <w:rPr>
          <w:rFonts w:ascii="Times New Roman" w:hAnsi="Times New Roman"/>
          <w:szCs w:val="24"/>
        </w:rPr>
        <w:t xml:space="preserve">the companies </w:t>
      </w:r>
      <w:r w:rsidR="00732445" w:rsidRPr="00732445">
        <w:rPr>
          <w:rFonts w:ascii="Times New Roman" w:hAnsi="Times New Roman"/>
          <w:szCs w:val="24"/>
        </w:rPr>
        <w:t>expanded their operation overseas.</w:t>
      </w:r>
    </w:p>
    <w:bookmarkEnd w:id="1"/>
    <w:p w14:paraId="2C9A1FB6" w14:textId="77777777" w:rsidR="00C34DD1" w:rsidRPr="00732445" w:rsidRDefault="00C34DD1" w:rsidP="00732445">
      <w:pPr>
        <w:adjustRightInd w:val="0"/>
        <w:snapToGrid w:val="0"/>
        <w:spacing w:line="480" w:lineRule="auto"/>
        <w:jc w:val="both"/>
        <w:rPr>
          <w:rFonts w:ascii="Times New Roman" w:hAnsi="Times New Roman"/>
          <w:bCs/>
          <w:color w:val="7F7F7F" w:themeColor="text1" w:themeTint="80"/>
          <w:szCs w:val="24"/>
        </w:rPr>
      </w:pPr>
    </w:p>
    <w:p w14:paraId="0A36DFB4" w14:textId="77777777" w:rsidR="00DF0566" w:rsidRDefault="00DF0566" w:rsidP="00472FFB">
      <w:pPr>
        <w:adjustRightInd w:val="0"/>
        <w:snapToGrid w:val="0"/>
        <w:jc w:val="both"/>
        <w:rPr>
          <w:rFonts w:ascii="Times New Roman" w:hAnsi="Times New Roman"/>
          <w:bCs/>
          <w:color w:val="7F7F7F" w:themeColor="text1" w:themeTint="80"/>
          <w:szCs w:val="24"/>
        </w:rPr>
      </w:pPr>
    </w:p>
    <w:p w14:paraId="563721F5" w14:textId="1C1E9BEF" w:rsidR="008C271D" w:rsidRDefault="008C271D" w:rsidP="00472FFB">
      <w:pPr>
        <w:adjustRightInd w:val="0"/>
        <w:snapToGrid w:val="0"/>
        <w:jc w:val="both"/>
        <w:rPr>
          <w:rFonts w:ascii="Times New Roman" w:hAnsi="Times New Roman"/>
          <w:bCs/>
          <w:color w:val="7F7F7F" w:themeColor="text1" w:themeTint="80"/>
          <w:szCs w:val="24"/>
        </w:rPr>
      </w:pPr>
    </w:p>
    <w:p w14:paraId="5D50D0D3" w14:textId="3D832153" w:rsidR="008C271D" w:rsidRDefault="008C271D" w:rsidP="00472FFB">
      <w:pPr>
        <w:adjustRightInd w:val="0"/>
        <w:snapToGrid w:val="0"/>
        <w:jc w:val="both"/>
        <w:rPr>
          <w:rFonts w:ascii="Times New Roman" w:hAnsi="Times New Roman"/>
          <w:bCs/>
          <w:color w:val="7F7F7F" w:themeColor="text1" w:themeTint="80"/>
          <w:szCs w:val="24"/>
        </w:rPr>
      </w:pPr>
    </w:p>
    <w:p w14:paraId="6AA24C62" w14:textId="6F5946A2" w:rsidR="00D94674" w:rsidRDefault="00D94674" w:rsidP="00472FFB">
      <w:pPr>
        <w:adjustRightInd w:val="0"/>
        <w:snapToGrid w:val="0"/>
        <w:jc w:val="both"/>
        <w:rPr>
          <w:rFonts w:ascii="Times New Roman" w:hAnsi="Times New Roman"/>
          <w:bCs/>
          <w:color w:val="7F7F7F" w:themeColor="text1" w:themeTint="80"/>
          <w:szCs w:val="24"/>
        </w:rPr>
      </w:pPr>
    </w:p>
    <w:p w14:paraId="4EF7986E" w14:textId="0B9F9D3D" w:rsidR="00D94674" w:rsidRDefault="00D94674" w:rsidP="00472FFB">
      <w:pPr>
        <w:adjustRightInd w:val="0"/>
        <w:snapToGrid w:val="0"/>
        <w:jc w:val="both"/>
        <w:rPr>
          <w:rFonts w:ascii="Times New Roman" w:hAnsi="Times New Roman"/>
          <w:bCs/>
          <w:color w:val="7F7F7F" w:themeColor="text1" w:themeTint="80"/>
          <w:szCs w:val="24"/>
        </w:rPr>
      </w:pPr>
    </w:p>
    <w:p w14:paraId="055FE882" w14:textId="4B67714F" w:rsidR="00D94674" w:rsidRDefault="00D94674" w:rsidP="00472FFB">
      <w:pPr>
        <w:adjustRightInd w:val="0"/>
        <w:snapToGrid w:val="0"/>
        <w:jc w:val="both"/>
        <w:rPr>
          <w:rFonts w:ascii="Times New Roman" w:hAnsi="Times New Roman"/>
          <w:bCs/>
          <w:color w:val="7F7F7F" w:themeColor="text1" w:themeTint="80"/>
          <w:szCs w:val="24"/>
        </w:rPr>
      </w:pPr>
    </w:p>
    <w:p w14:paraId="5A72B25F" w14:textId="7D31DC12" w:rsidR="00D94674" w:rsidRDefault="00D94674" w:rsidP="00472FFB">
      <w:pPr>
        <w:adjustRightInd w:val="0"/>
        <w:snapToGrid w:val="0"/>
        <w:jc w:val="both"/>
        <w:rPr>
          <w:rFonts w:ascii="Times New Roman" w:hAnsi="Times New Roman"/>
          <w:bCs/>
          <w:color w:val="7F7F7F" w:themeColor="text1" w:themeTint="80"/>
          <w:szCs w:val="24"/>
        </w:rPr>
      </w:pPr>
    </w:p>
    <w:p w14:paraId="7CD49E83" w14:textId="03D21116" w:rsidR="00D94674" w:rsidRDefault="00D94674" w:rsidP="00472FFB">
      <w:pPr>
        <w:adjustRightInd w:val="0"/>
        <w:snapToGrid w:val="0"/>
        <w:jc w:val="both"/>
        <w:rPr>
          <w:rFonts w:ascii="Times New Roman" w:hAnsi="Times New Roman"/>
          <w:bCs/>
          <w:color w:val="7F7F7F" w:themeColor="text1" w:themeTint="80"/>
          <w:szCs w:val="24"/>
        </w:rPr>
      </w:pPr>
    </w:p>
    <w:p w14:paraId="5CD53A0F" w14:textId="77777777" w:rsidR="00281F6E" w:rsidRDefault="00281F6E">
      <w:pPr>
        <w:widowControl/>
        <w:rPr>
          <w:rFonts w:ascii="Times New Roman" w:hAnsi="Times New Roman"/>
          <w:bCs/>
          <w:szCs w:val="24"/>
        </w:rPr>
      </w:pPr>
      <w:r>
        <w:rPr>
          <w:rFonts w:ascii="Times New Roman" w:hAnsi="Times New Roman"/>
          <w:bCs/>
          <w:szCs w:val="24"/>
        </w:rPr>
        <w:br w:type="page"/>
      </w:r>
    </w:p>
    <w:p w14:paraId="5D47DBCB" w14:textId="39BEF8AE" w:rsidR="001B1DF5" w:rsidRDefault="001B1DF5" w:rsidP="00C65A3F">
      <w:pPr>
        <w:widowControl/>
        <w:adjustRightInd w:val="0"/>
        <w:snapToGrid w:val="0"/>
        <w:jc w:val="both"/>
        <w:rPr>
          <w:rFonts w:ascii="Times New Roman" w:hAnsi="Times New Roman"/>
          <w:b/>
          <w:bCs/>
          <w:sz w:val="26"/>
        </w:rPr>
      </w:pPr>
      <w:r w:rsidRPr="00C65A3F">
        <w:rPr>
          <w:rFonts w:ascii="Times New Roman" w:hAnsi="Times New Roman"/>
          <w:b/>
          <w:bCs/>
          <w:sz w:val="26"/>
        </w:rPr>
        <w:lastRenderedPageBreak/>
        <w:t xml:space="preserve">2   </w:t>
      </w:r>
      <w:r w:rsidR="00FF45EB" w:rsidRPr="00C65A3F">
        <w:rPr>
          <w:rFonts w:ascii="Times New Roman" w:hAnsi="Times New Roman"/>
          <w:b/>
          <w:bCs/>
          <w:sz w:val="26"/>
        </w:rPr>
        <w:t>Company background</w:t>
      </w:r>
    </w:p>
    <w:p w14:paraId="6E56EEF2" w14:textId="77777777" w:rsidR="00D94674" w:rsidRPr="00C65A3F" w:rsidRDefault="00D94674" w:rsidP="00C65A3F">
      <w:pPr>
        <w:widowControl/>
        <w:adjustRightInd w:val="0"/>
        <w:snapToGrid w:val="0"/>
        <w:jc w:val="both"/>
        <w:rPr>
          <w:rFonts w:ascii="Times New Roman" w:hAnsi="Times New Roman"/>
          <w:b/>
          <w:bCs/>
          <w:sz w:val="26"/>
        </w:rPr>
      </w:pPr>
    </w:p>
    <w:p w14:paraId="0E82E95C" w14:textId="66AE463A" w:rsidR="00D94674" w:rsidRPr="00C34DD1" w:rsidRDefault="00D94674" w:rsidP="006A571E">
      <w:pPr>
        <w:spacing w:line="480" w:lineRule="auto"/>
        <w:rPr>
          <w:rFonts w:ascii="Times New Roman" w:hAnsi="Times New Roman"/>
          <w:b/>
          <w:bCs/>
        </w:rPr>
      </w:pPr>
      <w:r w:rsidRPr="00C34DD1">
        <w:rPr>
          <w:rFonts w:ascii="Times New Roman" w:hAnsi="Times New Roman"/>
          <w:b/>
          <w:bCs/>
        </w:rPr>
        <w:t>2.1 T</w:t>
      </w:r>
      <w:r w:rsidR="00C34DD1" w:rsidRPr="00C34DD1">
        <w:rPr>
          <w:rFonts w:ascii="Times New Roman" w:hAnsi="Times New Roman"/>
          <w:b/>
          <w:bCs/>
        </w:rPr>
        <w:t xml:space="preserve">ree </w:t>
      </w:r>
      <w:r w:rsidRPr="00C34DD1">
        <w:rPr>
          <w:rFonts w:ascii="Times New Roman" w:hAnsi="Times New Roman"/>
          <w:b/>
          <w:bCs/>
        </w:rPr>
        <w:t>Holdings Ltd</w:t>
      </w:r>
      <w:r w:rsidR="00C34DD1" w:rsidRPr="00C34DD1">
        <w:rPr>
          <w:rFonts w:ascii="Times New Roman" w:hAnsi="Times New Roman"/>
          <w:b/>
          <w:bCs/>
        </w:rPr>
        <w:t xml:space="preserve"> </w:t>
      </w:r>
    </w:p>
    <w:p w14:paraId="50618F19" w14:textId="5141F9A7" w:rsidR="00D94674" w:rsidRPr="00C34DD1" w:rsidRDefault="00D94674" w:rsidP="006A571E">
      <w:pPr>
        <w:spacing w:line="480" w:lineRule="auto"/>
        <w:jc w:val="both"/>
        <w:rPr>
          <w:rFonts w:ascii="Times New Roman" w:hAnsi="Times New Roman"/>
        </w:rPr>
      </w:pPr>
      <w:r w:rsidRPr="00C34DD1">
        <w:rPr>
          <w:rFonts w:ascii="Times New Roman" w:hAnsi="Times New Roman"/>
        </w:rPr>
        <w:t>T</w:t>
      </w:r>
      <w:r w:rsidR="00C34DD1" w:rsidRPr="00C34DD1">
        <w:rPr>
          <w:rFonts w:ascii="Times New Roman" w:hAnsi="Times New Roman"/>
        </w:rPr>
        <w:t>ree</w:t>
      </w:r>
      <w:r w:rsidRPr="00C34DD1">
        <w:rPr>
          <w:rFonts w:ascii="Times New Roman" w:hAnsi="Times New Roman"/>
        </w:rPr>
        <w:t xml:space="preserve"> Holdings Limited was incorporated in 2005 and listed Hong Kong GEM (08395.HK) in 2018. The group is principally engaged in the sale and distribution of furniture and home accessories, distribution and licensing of intellectual property rights, provision of design, consulting and furniture agency services, and the operation of a coffee shop.</w:t>
      </w:r>
    </w:p>
    <w:p w14:paraId="0E952A7B" w14:textId="3C79A07B" w:rsidR="00D94674" w:rsidRPr="00C34DD1" w:rsidRDefault="00D94674" w:rsidP="006A571E">
      <w:pPr>
        <w:spacing w:line="480" w:lineRule="auto"/>
        <w:rPr>
          <w:rFonts w:ascii="Times New Roman" w:hAnsi="Times New Roman"/>
        </w:rPr>
      </w:pPr>
    </w:p>
    <w:p w14:paraId="210E7497" w14:textId="6FCC02BE" w:rsidR="00C34DD1" w:rsidRPr="00C34DD1" w:rsidRDefault="00C34DD1" w:rsidP="006A571E">
      <w:pPr>
        <w:spacing w:line="480" w:lineRule="auto"/>
        <w:rPr>
          <w:rFonts w:ascii="Times New Roman" w:hAnsi="Times New Roman"/>
          <w:b/>
          <w:bCs/>
        </w:rPr>
      </w:pPr>
      <w:r w:rsidRPr="00C34DD1">
        <w:rPr>
          <w:rFonts w:ascii="Times New Roman" w:hAnsi="Times New Roman"/>
          <w:b/>
          <w:bCs/>
        </w:rPr>
        <w:t>2.2 Design Capital Limited</w:t>
      </w:r>
    </w:p>
    <w:p w14:paraId="66CE61CF" w14:textId="16DAE8B6" w:rsidR="005A4337" w:rsidRDefault="00172E41" w:rsidP="006A571E">
      <w:pPr>
        <w:spacing w:line="480" w:lineRule="auto"/>
        <w:jc w:val="both"/>
        <w:rPr>
          <w:rFonts w:ascii="Times New Roman" w:eastAsia="Microsoft JhengHei" w:hAnsi="Times New Roman"/>
          <w:color w:val="0070C0"/>
          <w:spacing w:val="15"/>
          <w:szCs w:val="24"/>
          <w:shd w:val="clear" w:color="auto" w:fill="FFFFFF"/>
        </w:rPr>
      </w:pPr>
      <w:r w:rsidRPr="00C34DD1">
        <w:rPr>
          <w:rFonts w:ascii="Times New Roman" w:hAnsi="Times New Roman"/>
          <w:szCs w:val="24"/>
        </w:rPr>
        <w:t xml:space="preserve">Design Capital Limited was established in 1981 and headquartered in Singapore, its listed in Hong Kong (Stock Code: HK.1545) in 2019. </w:t>
      </w:r>
      <w:r w:rsidRPr="00C34DD1">
        <w:rPr>
          <w:rFonts w:ascii="Times New Roman" w:eastAsia="Microsoft JhengHei" w:hAnsi="Times New Roman"/>
          <w:spacing w:val="15"/>
          <w:szCs w:val="24"/>
          <w:shd w:val="clear" w:color="auto" w:fill="FFFFFF"/>
        </w:rPr>
        <w:t xml:space="preserve">The group is a long-established third-party e-commerce platform furniture seller in the United States of America ("US"), as well as a mid-to-high-end furniture retailer in Singapore and an integrated home design solution provider mainly operating in Singapore. </w:t>
      </w:r>
    </w:p>
    <w:p w14:paraId="671E518D" w14:textId="76EFF9CB" w:rsidR="006A571E" w:rsidRDefault="006A571E" w:rsidP="006A571E">
      <w:pPr>
        <w:spacing w:line="480" w:lineRule="auto"/>
        <w:jc w:val="both"/>
        <w:rPr>
          <w:rFonts w:ascii="Times New Roman" w:eastAsia="Microsoft JhengHei" w:hAnsi="Times New Roman"/>
          <w:color w:val="0070C0"/>
          <w:spacing w:val="15"/>
          <w:szCs w:val="24"/>
          <w:shd w:val="clear" w:color="auto" w:fill="FFFFFF"/>
        </w:rPr>
      </w:pPr>
    </w:p>
    <w:p w14:paraId="6F4ED0FC" w14:textId="3DB457A5" w:rsidR="006A571E" w:rsidRDefault="006A571E" w:rsidP="006A571E">
      <w:pPr>
        <w:spacing w:line="480" w:lineRule="auto"/>
        <w:jc w:val="both"/>
        <w:rPr>
          <w:rFonts w:ascii="Times New Roman" w:eastAsia="Microsoft JhengHei" w:hAnsi="Times New Roman"/>
          <w:color w:val="0070C0"/>
          <w:spacing w:val="15"/>
          <w:szCs w:val="24"/>
          <w:shd w:val="clear" w:color="auto" w:fill="FFFFFF"/>
        </w:rPr>
      </w:pPr>
    </w:p>
    <w:p w14:paraId="4A9337C6" w14:textId="0CCF70D0" w:rsidR="006A571E" w:rsidRDefault="006A571E" w:rsidP="006A571E">
      <w:pPr>
        <w:spacing w:line="480" w:lineRule="auto"/>
        <w:jc w:val="both"/>
        <w:rPr>
          <w:rFonts w:ascii="Times New Roman" w:eastAsia="Microsoft JhengHei" w:hAnsi="Times New Roman"/>
          <w:color w:val="0070C0"/>
          <w:spacing w:val="15"/>
          <w:szCs w:val="24"/>
          <w:shd w:val="clear" w:color="auto" w:fill="FFFFFF"/>
        </w:rPr>
      </w:pPr>
    </w:p>
    <w:p w14:paraId="0D2792CA" w14:textId="4236FDD7" w:rsidR="006A571E" w:rsidRDefault="006A571E" w:rsidP="006A571E">
      <w:pPr>
        <w:spacing w:line="480" w:lineRule="auto"/>
        <w:jc w:val="both"/>
        <w:rPr>
          <w:rFonts w:ascii="Times New Roman" w:eastAsia="Microsoft JhengHei" w:hAnsi="Times New Roman"/>
          <w:color w:val="0070C0"/>
          <w:spacing w:val="15"/>
          <w:szCs w:val="24"/>
          <w:shd w:val="clear" w:color="auto" w:fill="FFFFFF"/>
        </w:rPr>
      </w:pPr>
    </w:p>
    <w:p w14:paraId="52B4EC42" w14:textId="77777777" w:rsidR="006A571E" w:rsidRPr="006A571E" w:rsidRDefault="006A571E" w:rsidP="006A571E">
      <w:pPr>
        <w:spacing w:line="480" w:lineRule="auto"/>
        <w:jc w:val="both"/>
        <w:rPr>
          <w:rFonts w:ascii="Times New Roman" w:eastAsia="Microsoft JhengHei" w:hAnsi="Times New Roman"/>
          <w:color w:val="0070C0"/>
          <w:spacing w:val="15"/>
          <w:szCs w:val="24"/>
          <w:shd w:val="clear" w:color="auto" w:fill="FFFFFF"/>
        </w:rPr>
      </w:pPr>
    </w:p>
    <w:p w14:paraId="4F460887" w14:textId="0379BED3" w:rsidR="00C34DD1" w:rsidRPr="00240A40" w:rsidRDefault="00C34DD1" w:rsidP="00C34DD1">
      <w:pPr>
        <w:adjustRightInd w:val="0"/>
        <w:snapToGrid w:val="0"/>
        <w:spacing w:line="480" w:lineRule="auto"/>
        <w:jc w:val="both"/>
        <w:rPr>
          <w:rFonts w:asciiTheme="minorHAnsi" w:hAnsiTheme="minorHAnsi" w:cstheme="minorHAnsi"/>
          <w:bCs/>
          <w:color w:val="7F7F7F" w:themeColor="text1" w:themeTint="80"/>
          <w:szCs w:val="24"/>
        </w:rPr>
      </w:pPr>
      <w:r w:rsidRPr="00240A40">
        <w:rPr>
          <w:rFonts w:asciiTheme="minorHAnsi" w:hAnsiTheme="minorHAnsi" w:cstheme="minorHAnsi"/>
          <w:bCs/>
          <w:color w:val="7F7F7F" w:themeColor="text1" w:themeTint="80"/>
          <w:szCs w:val="24"/>
        </w:rPr>
        <w:lastRenderedPageBreak/>
        <w:t>Table 1: Comparison of Company Information</w:t>
      </w:r>
    </w:p>
    <w:tbl>
      <w:tblPr>
        <w:tblStyle w:val="TableGrid"/>
        <w:tblW w:w="9072" w:type="dxa"/>
        <w:tblInd w:w="-5" w:type="dxa"/>
        <w:tblLook w:val="04A0" w:firstRow="1" w:lastRow="0" w:firstColumn="1" w:lastColumn="0" w:noHBand="0" w:noVBand="1"/>
      </w:tblPr>
      <w:tblGrid>
        <w:gridCol w:w="2931"/>
        <w:gridCol w:w="3165"/>
        <w:gridCol w:w="2976"/>
      </w:tblGrid>
      <w:tr w:rsidR="00C34DD1" w14:paraId="02228D4F" w14:textId="77777777" w:rsidTr="0030736A">
        <w:tc>
          <w:tcPr>
            <w:tcW w:w="2931" w:type="dxa"/>
            <w:vMerge w:val="restart"/>
            <w:shd w:val="clear" w:color="auto" w:fill="C6D9F1" w:themeFill="text2" w:themeFillTint="33"/>
          </w:tcPr>
          <w:p w14:paraId="4CC209B2" w14:textId="77777777" w:rsidR="00C34DD1" w:rsidRDefault="00C34DD1" w:rsidP="0030736A">
            <w:pPr>
              <w:pStyle w:val="ListParagraph"/>
              <w:rPr>
                <w:rFonts w:ascii="Arial" w:hAnsi="Arial" w:cs="Arial"/>
                <w:b/>
                <w:szCs w:val="24"/>
              </w:rPr>
            </w:pPr>
            <w:r>
              <w:rPr>
                <w:rFonts w:ascii="Arial" w:hAnsi="Arial" w:cs="Arial"/>
                <w:b/>
                <w:szCs w:val="24"/>
              </w:rPr>
              <w:t>Company Name</w:t>
            </w:r>
          </w:p>
          <w:p w14:paraId="4AFAC5A9" w14:textId="77777777" w:rsidR="00C34DD1" w:rsidRDefault="00C34DD1" w:rsidP="0030736A">
            <w:pPr>
              <w:pStyle w:val="ListParagraph"/>
              <w:rPr>
                <w:rFonts w:ascii="Arial" w:hAnsi="Arial" w:cs="Arial"/>
                <w:b/>
                <w:szCs w:val="24"/>
              </w:rPr>
            </w:pPr>
            <w:r>
              <w:rPr>
                <w:rFonts w:ascii="Arial" w:hAnsi="Arial" w:cs="Arial"/>
                <w:b/>
                <w:szCs w:val="24"/>
              </w:rPr>
              <w:t>(Stock Number)</w:t>
            </w:r>
          </w:p>
        </w:tc>
        <w:tc>
          <w:tcPr>
            <w:tcW w:w="3165" w:type="dxa"/>
            <w:shd w:val="clear" w:color="auto" w:fill="C6D9F1" w:themeFill="text2" w:themeFillTint="33"/>
          </w:tcPr>
          <w:p w14:paraId="117DAFA0" w14:textId="77777777" w:rsidR="00C34DD1" w:rsidRPr="00E9720E" w:rsidRDefault="00C34DD1" w:rsidP="0030736A">
            <w:pPr>
              <w:jc w:val="center"/>
              <w:rPr>
                <w:rFonts w:ascii="Arial" w:hAnsi="Arial" w:cs="Arial"/>
                <w:b/>
                <w:szCs w:val="24"/>
              </w:rPr>
            </w:pPr>
            <w:r w:rsidRPr="00E9720E">
              <w:rPr>
                <w:rFonts w:ascii="Arial" w:hAnsi="Arial" w:cs="Arial"/>
                <w:b/>
                <w:szCs w:val="24"/>
              </w:rPr>
              <w:t>Tree Holdings Limited</w:t>
            </w:r>
          </w:p>
        </w:tc>
        <w:tc>
          <w:tcPr>
            <w:tcW w:w="2976" w:type="dxa"/>
            <w:shd w:val="clear" w:color="auto" w:fill="C6D9F1" w:themeFill="text2" w:themeFillTint="33"/>
          </w:tcPr>
          <w:p w14:paraId="1DC74EB1" w14:textId="77777777" w:rsidR="00C34DD1" w:rsidRPr="00E9720E" w:rsidRDefault="00C34DD1" w:rsidP="0030736A">
            <w:pPr>
              <w:jc w:val="center"/>
              <w:rPr>
                <w:rFonts w:ascii="Arial" w:hAnsi="Arial" w:cs="Arial"/>
                <w:b/>
                <w:szCs w:val="24"/>
              </w:rPr>
            </w:pPr>
            <w:r w:rsidRPr="00E9720E">
              <w:rPr>
                <w:rFonts w:ascii="Arial" w:hAnsi="Arial" w:cs="Arial"/>
                <w:b/>
                <w:szCs w:val="24"/>
              </w:rPr>
              <w:t>Design Capital Limite</w:t>
            </w:r>
            <w:r>
              <w:rPr>
                <w:rFonts w:ascii="Arial" w:hAnsi="Arial" w:cs="Arial"/>
                <w:b/>
                <w:szCs w:val="24"/>
              </w:rPr>
              <w:t>d</w:t>
            </w:r>
          </w:p>
        </w:tc>
      </w:tr>
      <w:tr w:rsidR="00C34DD1" w14:paraId="737B486D" w14:textId="77777777" w:rsidTr="0030736A">
        <w:trPr>
          <w:trHeight w:val="344"/>
        </w:trPr>
        <w:tc>
          <w:tcPr>
            <w:tcW w:w="2931" w:type="dxa"/>
            <w:vMerge/>
            <w:shd w:val="clear" w:color="auto" w:fill="C6D9F1" w:themeFill="text2" w:themeFillTint="33"/>
          </w:tcPr>
          <w:p w14:paraId="0293BB3D" w14:textId="77777777" w:rsidR="00C34DD1" w:rsidRDefault="00C34DD1" w:rsidP="0030736A">
            <w:pPr>
              <w:pStyle w:val="ListParagraph"/>
              <w:rPr>
                <w:rFonts w:ascii="Arial" w:hAnsi="Arial" w:cs="Arial"/>
                <w:b/>
                <w:szCs w:val="24"/>
              </w:rPr>
            </w:pPr>
          </w:p>
        </w:tc>
        <w:tc>
          <w:tcPr>
            <w:tcW w:w="3165" w:type="dxa"/>
            <w:shd w:val="clear" w:color="auto" w:fill="C6D9F1" w:themeFill="text2" w:themeFillTint="33"/>
          </w:tcPr>
          <w:p w14:paraId="7882B4BA" w14:textId="77777777" w:rsidR="00C34DD1" w:rsidRDefault="00C34DD1" w:rsidP="0030736A">
            <w:pPr>
              <w:pStyle w:val="ListParagraph"/>
              <w:rPr>
                <w:rFonts w:ascii="Arial" w:hAnsi="Arial" w:cs="Arial"/>
                <w:b/>
                <w:szCs w:val="24"/>
              </w:rPr>
            </w:pPr>
            <w:r>
              <w:rPr>
                <w:rFonts w:ascii="Arial" w:hAnsi="Arial" w:cs="Arial"/>
                <w:b/>
                <w:szCs w:val="24"/>
              </w:rPr>
              <w:t xml:space="preserve">    </w:t>
            </w:r>
            <w:r w:rsidRPr="00412754">
              <w:rPr>
                <w:rFonts w:ascii="Arial" w:hAnsi="Arial" w:cs="Arial"/>
                <w:b/>
                <w:szCs w:val="24"/>
              </w:rPr>
              <w:t>(</w:t>
            </w:r>
            <w:r>
              <w:rPr>
                <w:rFonts w:ascii="Arial" w:hAnsi="Arial" w:cs="Arial"/>
                <w:b/>
                <w:szCs w:val="24"/>
              </w:rPr>
              <w:t>08395.HK</w:t>
            </w:r>
            <w:r w:rsidRPr="00412754">
              <w:rPr>
                <w:rFonts w:ascii="Arial" w:hAnsi="Arial" w:cs="Arial"/>
                <w:b/>
                <w:szCs w:val="24"/>
              </w:rPr>
              <w:t>)</w:t>
            </w:r>
          </w:p>
        </w:tc>
        <w:tc>
          <w:tcPr>
            <w:tcW w:w="2976" w:type="dxa"/>
            <w:shd w:val="clear" w:color="auto" w:fill="C6D9F1" w:themeFill="text2" w:themeFillTint="33"/>
          </w:tcPr>
          <w:p w14:paraId="495C42CB" w14:textId="77777777" w:rsidR="00C34DD1" w:rsidRDefault="00C34DD1" w:rsidP="0030736A">
            <w:pPr>
              <w:pStyle w:val="ListParagraph"/>
              <w:rPr>
                <w:rFonts w:ascii="Arial" w:hAnsi="Arial" w:cs="Arial"/>
                <w:b/>
                <w:szCs w:val="24"/>
              </w:rPr>
            </w:pPr>
            <w:r>
              <w:rPr>
                <w:rFonts w:ascii="Arial" w:hAnsi="Arial" w:cs="Arial"/>
                <w:b/>
                <w:szCs w:val="24"/>
              </w:rPr>
              <w:t xml:space="preserve">   (01545.HK)</w:t>
            </w:r>
          </w:p>
        </w:tc>
      </w:tr>
      <w:tr w:rsidR="00C34DD1" w14:paraId="5711A175" w14:textId="77777777" w:rsidTr="0030736A">
        <w:trPr>
          <w:trHeight w:val="548"/>
        </w:trPr>
        <w:tc>
          <w:tcPr>
            <w:tcW w:w="2931" w:type="dxa"/>
          </w:tcPr>
          <w:p w14:paraId="5B965FE7" w14:textId="77777777" w:rsidR="00C34DD1" w:rsidRPr="00DF0566" w:rsidRDefault="00C34DD1" w:rsidP="0030736A">
            <w:pPr>
              <w:rPr>
                <w:rFonts w:ascii="Arial" w:hAnsi="Arial" w:cs="Arial"/>
                <w:b/>
                <w:szCs w:val="24"/>
              </w:rPr>
            </w:pPr>
            <w:r w:rsidRPr="00DF0566">
              <w:rPr>
                <w:rFonts w:ascii="Arial" w:hAnsi="Arial" w:cs="Arial"/>
                <w:b/>
                <w:szCs w:val="24"/>
              </w:rPr>
              <w:t>Business Nature</w:t>
            </w:r>
          </w:p>
        </w:tc>
        <w:tc>
          <w:tcPr>
            <w:tcW w:w="6141" w:type="dxa"/>
            <w:gridSpan w:val="2"/>
          </w:tcPr>
          <w:p w14:paraId="32EA06BF" w14:textId="77777777" w:rsidR="00C34DD1" w:rsidRDefault="00C34DD1" w:rsidP="0030736A">
            <w:pPr>
              <w:pStyle w:val="ListParagraph"/>
              <w:jc w:val="center"/>
              <w:rPr>
                <w:rFonts w:ascii="Arial" w:hAnsi="Arial" w:cs="Arial"/>
                <w:b/>
                <w:szCs w:val="24"/>
              </w:rPr>
            </w:pPr>
            <w:r>
              <w:rPr>
                <w:rFonts w:ascii="Arial" w:hAnsi="Arial" w:cs="Arial"/>
                <w:b/>
                <w:szCs w:val="24"/>
              </w:rPr>
              <w:t>Furniture and Household goods</w:t>
            </w:r>
          </w:p>
        </w:tc>
      </w:tr>
      <w:tr w:rsidR="00C34DD1" w14:paraId="0C2F1DC7" w14:textId="77777777" w:rsidTr="0030736A">
        <w:trPr>
          <w:trHeight w:val="570"/>
        </w:trPr>
        <w:tc>
          <w:tcPr>
            <w:tcW w:w="2931" w:type="dxa"/>
          </w:tcPr>
          <w:p w14:paraId="5A6BD7B3" w14:textId="77777777" w:rsidR="00C34DD1" w:rsidRDefault="00C34DD1" w:rsidP="0030736A">
            <w:pPr>
              <w:rPr>
                <w:rFonts w:ascii="Arial" w:hAnsi="Arial" w:cs="Arial"/>
                <w:b/>
                <w:szCs w:val="24"/>
              </w:rPr>
            </w:pPr>
            <w:r w:rsidRPr="00DF0566">
              <w:rPr>
                <w:rFonts w:ascii="Arial" w:hAnsi="Arial" w:cs="Arial"/>
                <w:b/>
                <w:szCs w:val="24"/>
              </w:rPr>
              <w:t>Market</w:t>
            </w:r>
            <w:r>
              <w:rPr>
                <w:rFonts w:ascii="Arial" w:hAnsi="Arial" w:cs="Arial"/>
                <w:b/>
                <w:szCs w:val="24"/>
              </w:rPr>
              <w:t xml:space="preserve"> </w:t>
            </w:r>
            <w:r w:rsidRPr="00DF0566">
              <w:rPr>
                <w:rFonts w:ascii="Arial" w:hAnsi="Arial" w:cs="Arial"/>
                <w:b/>
                <w:szCs w:val="24"/>
              </w:rPr>
              <w:t>Value</w:t>
            </w:r>
            <w:r>
              <w:rPr>
                <w:rFonts w:ascii="Arial" w:hAnsi="Arial" w:cs="Arial"/>
                <w:b/>
                <w:szCs w:val="24"/>
              </w:rPr>
              <w:t xml:space="preserve"> </w:t>
            </w:r>
            <w:r w:rsidRPr="00DF0566">
              <w:rPr>
                <w:rFonts w:ascii="Arial" w:hAnsi="Arial" w:cs="Arial"/>
                <w:b/>
                <w:szCs w:val="24"/>
              </w:rPr>
              <w:t>(HKD)</w:t>
            </w:r>
          </w:p>
          <w:p w14:paraId="763ED1D4" w14:textId="77777777" w:rsidR="00C34DD1" w:rsidRPr="00E9720E" w:rsidRDefault="00C34DD1" w:rsidP="0030736A">
            <w:pPr>
              <w:rPr>
                <w:rFonts w:ascii="Arial" w:hAnsi="Arial" w:cs="Arial"/>
                <w:b/>
                <w:sz w:val="18"/>
                <w:szCs w:val="18"/>
              </w:rPr>
            </w:pPr>
            <w:r w:rsidRPr="00E9720E">
              <w:rPr>
                <w:rFonts w:ascii="Arial" w:hAnsi="Arial" w:cs="Arial"/>
                <w:b/>
                <w:sz w:val="18"/>
                <w:szCs w:val="18"/>
              </w:rPr>
              <w:t xml:space="preserve">(as of 31.12.2020 closing price) </w:t>
            </w:r>
          </w:p>
        </w:tc>
        <w:tc>
          <w:tcPr>
            <w:tcW w:w="3165" w:type="dxa"/>
          </w:tcPr>
          <w:p w14:paraId="6304B01E" w14:textId="77777777" w:rsidR="00C34DD1" w:rsidRDefault="00C34DD1" w:rsidP="0030736A">
            <w:pPr>
              <w:pStyle w:val="ListParagraph"/>
              <w:rPr>
                <w:rFonts w:ascii="Arial" w:hAnsi="Arial" w:cs="Arial"/>
                <w:b/>
                <w:szCs w:val="24"/>
              </w:rPr>
            </w:pPr>
            <w:r>
              <w:rPr>
                <w:rFonts w:ascii="Arial" w:hAnsi="Arial" w:cs="Arial"/>
                <w:b/>
                <w:szCs w:val="24"/>
              </w:rPr>
              <w:t xml:space="preserve">   792 million</w:t>
            </w:r>
          </w:p>
        </w:tc>
        <w:tc>
          <w:tcPr>
            <w:tcW w:w="2976" w:type="dxa"/>
          </w:tcPr>
          <w:p w14:paraId="45E563B6" w14:textId="77777777" w:rsidR="00C34DD1" w:rsidRDefault="00C34DD1" w:rsidP="0030736A">
            <w:pPr>
              <w:pStyle w:val="ListParagraph"/>
              <w:rPr>
                <w:rFonts w:ascii="Arial" w:hAnsi="Arial" w:cs="Arial"/>
                <w:b/>
                <w:szCs w:val="24"/>
              </w:rPr>
            </w:pPr>
            <w:r>
              <w:rPr>
                <w:rFonts w:ascii="Arial" w:hAnsi="Arial" w:cs="Arial"/>
                <w:b/>
                <w:szCs w:val="24"/>
              </w:rPr>
              <w:t xml:space="preserve">   250 million</w:t>
            </w:r>
          </w:p>
        </w:tc>
      </w:tr>
      <w:tr w:rsidR="00C34DD1" w14:paraId="45AFEA75" w14:textId="77777777" w:rsidTr="0030736A">
        <w:trPr>
          <w:trHeight w:val="539"/>
        </w:trPr>
        <w:tc>
          <w:tcPr>
            <w:tcW w:w="2931" w:type="dxa"/>
          </w:tcPr>
          <w:p w14:paraId="06961AE9" w14:textId="77777777" w:rsidR="00C34DD1" w:rsidRDefault="00C34DD1" w:rsidP="0030736A">
            <w:pPr>
              <w:rPr>
                <w:rFonts w:ascii="Arial" w:hAnsi="Arial" w:cs="Arial"/>
                <w:b/>
                <w:szCs w:val="24"/>
              </w:rPr>
            </w:pPr>
            <w:r w:rsidRPr="00DF0566">
              <w:rPr>
                <w:rFonts w:ascii="Arial" w:hAnsi="Arial" w:cs="Arial"/>
                <w:b/>
                <w:szCs w:val="24"/>
              </w:rPr>
              <w:t>PE</w:t>
            </w:r>
            <w:r>
              <w:rPr>
                <w:rFonts w:ascii="Arial" w:hAnsi="Arial" w:cs="Arial"/>
                <w:b/>
                <w:szCs w:val="24"/>
              </w:rPr>
              <w:t xml:space="preserve"> Ratio</w:t>
            </w:r>
          </w:p>
          <w:p w14:paraId="4793184A" w14:textId="77777777" w:rsidR="00C34DD1" w:rsidRPr="00DF0566" w:rsidRDefault="00C34DD1" w:rsidP="0030736A">
            <w:pPr>
              <w:rPr>
                <w:rFonts w:ascii="Arial" w:hAnsi="Arial" w:cs="Arial"/>
                <w:b/>
                <w:szCs w:val="24"/>
              </w:rPr>
            </w:pPr>
            <w:r w:rsidRPr="00E9720E">
              <w:rPr>
                <w:rFonts w:ascii="Arial" w:hAnsi="Arial" w:cs="Arial"/>
                <w:b/>
                <w:sz w:val="18"/>
                <w:szCs w:val="18"/>
              </w:rPr>
              <w:t>(as of 31.12.2020 closing price)</w:t>
            </w:r>
          </w:p>
        </w:tc>
        <w:tc>
          <w:tcPr>
            <w:tcW w:w="3165" w:type="dxa"/>
          </w:tcPr>
          <w:p w14:paraId="711798D6" w14:textId="77777777" w:rsidR="00C34DD1" w:rsidRDefault="00C34DD1" w:rsidP="0030736A">
            <w:pPr>
              <w:pStyle w:val="ListParagraph"/>
              <w:rPr>
                <w:rFonts w:ascii="Arial" w:hAnsi="Arial" w:cs="Arial"/>
                <w:b/>
                <w:szCs w:val="24"/>
              </w:rPr>
            </w:pPr>
            <w:r>
              <w:rPr>
                <w:rFonts w:ascii="Arial" w:hAnsi="Arial" w:cs="Arial"/>
                <w:b/>
                <w:szCs w:val="24"/>
              </w:rPr>
              <w:t xml:space="preserve">     151.52</w:t>
            </w:r>
          </w:p>
        </w:tc>
        <w:tc>
          <w:tcPr>
            <w:tcW w:w="2976" w:type="dxa"/>
          </w:tcPr>
          <w:p w14:paraId="314F2E4C" w14:textId="77777777" w:rsidR="00C34DD1" w:rsidRDefault="00C34DD1" w:rsidP="0030736A">
            <w:pPr>
              <w:pStyle w:val="ListParagraph"/>
              <w:rPr>
                <w:rFonts w:ascii="Arial" w:hAnsi="Arial" w:cs="Arial"/>
                <w:b/>
                <w:szCs w:val="24"/>
              </w:rPr>
            </w:pPr>
            <w:r>
              <w:rPr>
                <w:rFonts w:ascii="Arial" w:hAnsi="Arial" w:cs="Arial"/>
                <w:b/>
                <w:szCs w:val="24"/>
              </w:rPr>
              <w:t xml:space="preserve">      6.76</w:t>
            </w:r>
          </w:p>
        </w:tc>
      </w:tr>
      <w:tr w:rsidR="00C34DD1" w14:paraId="2468604F" w14:textId="77777777" w:rsidTr="0030736A">
        <w:trPr>
          <w:trHeight w:val="547"/>
        </w:trPr>
        <w:tc>
          <w:tcPr>
            <w:tcW w:w="2931" w:type="dxa"/>
          </w:tcPr>
          <w:p w14:paraId="08C263F9" w14:textId="77777777" w:rsidR="00C34DD1" w:rsidRPr="00DF0566" w:rsidRDefault="00C34DD1" w:rsidP="0030736A">
            <w:pPr>
              <w:rPr>
                <w:rFonts w:ascii="Arial" w:hAnsi="Arial" w:cs="Arial"/>
                <w:b/>
                <w:szCs w:val="24"/>
              </w:rPr>
            </w:pPr>
            <w:r>
              <w:rPr>
                <w:rFonts w:ascii="Arial" w:hAnsi="Arial" w:cs="Arial"/>
                <w:b/>
                <w:szCs w:val="24"/>
              </w:rPr>
              <w:t>Headquarter</w:t>
            </w:r>
          </w:p>
        </w:tc>
        <w:tc>
          <w:tcPr>
            <w:tcW w:w="3165" w:type="dxa"/>
          </w:tcPr>
          <w:p w14:paraId="2481F64A" w14:textId="77777777" w:rsidR="00C34DD1" w:rsidRDefault="00C34DD1" w:rsidP="0030736A">
            <w:pPr>
              <w:pStyle w:val="ListParagraph"/>
              <w:rPr>
                <w:rFonts w:ascii="Arial" w:hAnsi="Arial" w:cs="Arial"/>
                <w:b/>
                <w:szCs w:val="24"/>
              </w:rPr>
            </w:pPr>
            <w:r>
              <w:rPr>
                <w:rFonts w:ascii="Arial" w:hAnsi="Arial" w:cs="Arial"/>
                <w:b/>
                <w:szCs w:val="24"/>
              </w:rPr>
              <w:t xml:space="preserve">   Hong Kong </w:t>
            </w:r>
          </w:p>
        </w:tc>
        <w:tc>
          <w:tcPr>
            <w:tcW w:w="2976" w:type="dxa"/>
          </w:tcPr>
          <w:p w14:paraId="28D23C84" w14:textId="77777777" w:rsidR="00C34DD1" w:rsidRDefault="00C34DD1" w:rsidP="0030736A">
            <w:pPr>
              <w:pStyle w:val="ListParagraph"/>
              <w:rPr>
                <w:rFonts w:ascii="Arial" w:hAnsi="Arial" w:cs="Arial"/>
                <w:b/>
                <w:szCs w:val="24"/>
              </w:rPr>
            </w:pPr>
            <w:r>
              <w:rPr>
                <w:rFonts w:ascii="Arial" w:hAnsi="Arial" w:cs="Arial"/>
                <w:b/>
                <w:szCs w:val="24"/>
              </w:rPr>
              <w:t xml:space="preserve">   Singapore</w:t>
            </w:r>
          </w:p>
        </w:tc>
      </w:tr>
      <w:tr w:rsidR="00C34DD1" w14:paraId="5B8B3002" w14:textId="77777777" w:rsidTr="0030736A">
        <w:trPr>
          <w:trHeight w:val="547"/>
        </w:trPr>
        <w:tc>
          <w:tcPr>
            <w:tcW w:w="2931" w:type="dxa"/>
          </w:tcPr>
          <w:p w14:paraId="53436DB2" w14:textId="77777777" w:rsidR="00C34DD1" w:rsidRPr="00DF0566" w:rsidRDefault="00C34DD1" w:rsidP="0030736A">
            <w:pPr>
              <w:rPr>
                <w:rFonts w:ascii="Arial" w:hAnsi="Arial" w:cs="Arial"/>
                <w:b/>
                <w:szCs w:val="24"/>
              </w:rPr>
            </w:pPr>
            <w:r w:rsidRPr="00DF0566">
              <w:rPr>
                <w:rFonts w:ascii="Arial" w:hAnsi="Arial" w:cs="Arial"/>
                <w:b/>
                <w:szCs w:val="24"/>
              </w:rPr>
              <w:t>Market Area</w:t>
            </w:r>
          </w:p>
        </w:tc>
        <w:tc>
          <w:tcPr>
            <w:tcW w:w="3165" w:type="dxa"/>
          </w:tcPr>
          <w:p w14:paraId="5CD42BF1" w14:textId="77777777" w:rsidR="00C34DD1" w:rsidRDefault="00C34DD1" w:rsidP="0030736A">
            <w:pPr>
              <w:pStyle w:val="ListParagraph"/>
              <w:rPr>
                <w:rFonts w:ascii="Arial" w:hAnsi="Arial" w:cs="Arial"/>
                <w:b/>
                <w:szCs w:val="24"/>
              </w:rPr>
            </w:pPr>
            <w:r>
              <w:rPr>
                <w:rFonts w:ascii="Arial" w:hAnsi="Arial" w:cs="Arial"/>
                <w:b/>
                <w:szCs w:val="24"/>
              </w:rPr>
              <w:t>Hong Kong, China</w:t>
            </w:r>
          </w:p>
        </w:tc>
        <w:tc>
          <w:tcPr>
            <w:tcW w:w="2976" w:type="dxa"/>
          </w:tcPr>
          <w:p w14:paraId="52A69411" w14:textId="77777777" w:rsidR="00C34DD1" w:rsidRDefault="00C34DD1" w:rsidP="0030736A">
            <w:pPr>
              <w:pStyle w:val="ListParagraph"/>
              <w:rPr>
                <w:rFonts w:ascii="Arial" w:hAnsi="Arial" w:cs="Arial"/>
                <w:b/>
                <w:szCs w:val="24"/>
              </w:rPr>
            </w:pPr>
            <w:r>
              <w:rPr>
                <w:rFonts w:ascii="Arial" w:hAnsi="Arial" w:cs="Arial"/>
                <w:b/>
                <w:szCs w:val="24"/>
              </w:rPr>
              <w:t>Singapore, USA, Malaysia, Brunei</w:t>
            </w:r>
          </w:p>
        </w:tc>
      </w:tr>
      <w:tr w:rsidR="00C34DD1" w14:paraId="0F9C857D" w14:textId="77777777" w:rsidTr="0030736A">
        <w:trPr>
          <w:trHeight w:val="547"/>
        </w:trPr>
        <w:tc>
          <w:tcPr>
            <w:tcW w:w="2931" w:type="dxa"/>
          </w:tcPr>
          <w:p w14:paraId="0F2CE0D3" w14:textId="77777777" w:rsidR="00C34DD1" w:rsidRDefault="00C34DD1" w:rsidP="0030736A">
            <w:pPr>
              <w:rPr>
                <w:rFonts w:ascii="Arial" w:hAnsi="Arial" w:cs="Arial"/>
                <w:b/>
                <w:szCs w:val="24"/>
              </w:rPr>
            </w:pPr>
            <w:r>
              <w:rPr>
                <w:rFonts w:ascii="Arial" w:hAnsi="Arial" w:cs="Arial"/>
                <w:b/>
                <w:szCs w:val="24"/>
              </w:rPr>
              <w:t>Employees</w:t>
            </w:r>
          </w:p>
          <w:p w14:paraId="05BDA2C8" w14:textId="71E23C36" w:rsidR="00C34DD1" w:rsidRPr="00DF0566" w:rsidRDefault="00C34DD1" w:rsidP="0030736A">
            <w:pPr>
              <w:rPr>
                <w:rFonts w:ascii="Arial" w:hAnsi="Arial" w:cs="Arial"/>
                <w:b/>
                <w:szCs w:val="24"/>
              </w:rPr>
            </w:pPr>
          </w:p>
        </w:tc>
        <w:tc>
          <w:tcPr>
            <w:tcW w:w="3165" w:type="dxa"/>
          </w:tcPr>
          <w:p w14:paraId="571A9544" w14:textId="77777777" w:rsidR="00C34DD1" w:rsidRDefault="00C34DD1" w:rsidP="0030736A">
            <w:pPr>
              <w:pStyle w:val="ListParagraph"/>
              <w:rPr>
                <w:rFonts w:ascii="Arial" w:hAnsi="Arial" w:cs="Arial"/>
                <w:b/>
                <w:szCs w:val="24"/>
              </w:rPr>
            </w:pPr>
            <w:r>
              <w:rPr>
                <w:rFonts w:ascii="Arial" w:hAnsi="Arial" w:cs="Arial"/>
                <w:b/>
                <w:szCs w:val="24"/>
              </w:rPr>
              <w:t xml:space="preserve">       73</w:t>
            </w:r>
          </w:p>
        </w:tc>
        <w:tc>
          <w:tcPr>
            <w:tcW w:w="2976" w:type="dxa"/>
          </w:tcPr>
          <w:p w14:paraId="31DD3DE7" w14:textId="77777777" w:rsidR="00C34DD1" w:rsidRPr="00C34DD1" w:rsidRDefault="00C34DD1" w:rsidP="0030736A">
            <w:pPr>
              <w:rPr>
                <w:rFonts w:ascii="Arial" w:hAnsi="Arial" w:cs="Arial"/>
                <w:b/>
                <w:szCs w:val="24"/>
              </w:rPr>
            </w:pPr>
            <w:r>
              <w:rPr>
                <w:rFonts w:ascii="Arial" w:hAnsi="Arial" w:cs="Arial"/>
                <w:b/>
                <w:szCs w:val="24"/>
              </w:rPr>
              <w:t xml:space="preserve">           144</w:t>
            </w:r>
          </w:p>
        </w:tc>
      </w:tr>
    </w:tbl>
    <w:p w14:paraId="69D72C4F" w14:textId="77777777" w:rsidR="006A571E" w:rsidRDefault="006A571E" w:rsidP="008262C5">
      <w:pPr>
        <w:jc w:val="both"/>
        <w:rPr>
          <w:rFonts w:ascii="Times New Roman" w:hAnsi="Times New Roman"/>
          <w:b/>
          <w:bCs/>
          <w:sz w:val="26"/>
        </w:rPr>
      </w:pPr>
    </w:p>
    <w:p w14:paraId="6B27BEF2" w14:textId="77777777" w:rsidR="006A571E" w:rsidRDefault="006A571E" w:rsidP="008262C5">
      <w:pPr>
        <w:jc w:val="both"/>
        <w:rPr>
          <w:rFonts w:ascii="Times New Roman" w:hAnsi="Times New Roman"/>
          <w:b/>
          <w:bCs/>
          <w:sz w:val="26"/>
        </w:rPr>
      </w:pPr>
    </w:p>
    <w:p w14:paraId="05B1C7DC" w14:textId="77777777" w:rsidR="006A571E" w:rsidRDefault="006A571E" w:rsidP="008262C5">
      <w:pPr>
        <w:jc w:val="both"/>
        <w:rPr>
          <w:rFonts w:ascii="Times New Roman" w:hAnsi="Times New Roman"/>
          <w:b/>
          <w:bCs/>
          <w:sz w:val="26"/>
        </w:rPr>
      </w:pPr>
    </w:p>
    <w:p w14:paraId="725F06B1" w14:textId="77777777" w:rsidR="006A571E" w:rsidRDefault="006A571E" w:rsidP="008262C5">
      <w:pPr>
        <w:jc w:val="both"/>
        <w:rPr>
          <w:rFonts w:ascii="Times New Roman" w:hAnsi="Times New Roman"/>
          <w:b/>
          <w:bCs/>
          <w:sz w:val="26"/>
        </w:rPr>
      </w:pPr>
    </w:p>
    <w:p w14:paraId="420DE5C5" w14:textId="77777777" w:rsidR="006A571E" w:rsidRDefault="006A571E" w:rsidP="008262C5">
      <w:pPr>
        <w:jc w:val="both"/>
        <w:rPr>
          <w:rFonts w:ascii="Times New Roman" w:hAnsi="Times New Roman"/>
          <w:b/>
          <w:bCs/>
          <w:sz w:val="26"/>
        </w:rPr>
      </w:pPr>
    </w:p>
    <w:p w14:paraId="3C05296E" w14:textId="77777777" w:rsidR="006A571E" w:rsidRDefault="006A571E" w:rsidP="008262C5">
      <w:pPr>
        <w:jc w:val="both"/>
        <w:rPr>
          <w:rFonts w:ascii="Times New Roman" w:hAnsi="Times New Roman"/>
          <w:b/>
          <w:bCs/>
          <w:sz w:val="26"/>
        </w:rPr>
      </w:pPr>
    </w:p>
    <w:p w14:paraId="554DC172" w14:textId="77777777" w:rsidR="006A571E" w:rsidRDefault="006A571E" w:rsidP="008262C5">
      <w:pPr>
        <w:jc w:val="both"/>
        <w:rPr>
          <w:rFonts w:ascii="Times New Roman" w:hAnsi="Times New Roman"/>
          <w:b/>
          <w:bCs/>
          <w:sz w:val="26"/>
        </w:rPr>
      </w:pPr>
    </w:p>
    <w:p w14:paraId="493BB14A" w14:textId="77777777" w:rsidR="006A571E" w:rsidRDefault="006A571E" w:rsidP="008262C5">
      <w:pPr>
        <w:jc w:val="both"/>
        <w:rPr>
          <w:rFonts w:ascii="Times New Roman" w:hAnsi="Times New Roman"/>
          <w:b/>
          <w:bCs/>
          <w:sz w:val="26"/>
        </w:rPr>
      </w:pPr>
    </w:p>
    <w:p w14:paraId="234D39A1" w14:textId="77777777" w:rsidR="006A571E" w:rsidRDefault="006A571E" w:rsidP="008262C5">
      <w:pPr>
        <w:jc w:val="both"/>
        <w:rPr>
          <w:rFonts w:ascii="Times New Roman" w:hAnsi="Times New Roman"/>
          <w:b/>
          <w:bCs/>
          <w:sz w:val="26"/>
        </w:rPr>
      </w:pPr>
    </w:p>
    <w:p w14:paraId="31A69160" w14:textId="77777777" w:rsidR="006A571E" w:rsidRDefault="006A571E" w:rsidP="008262C5">
      <w:pPr>
        <w:jc w:val="both"/>
        <w:rPr>
          <w:rFonts w:ascii="Times New Roman" w:hAnsi="Times New Roman"/>
          <w:b/>
          <w:bCs/>
          <w:sz w:val="26"/>
        </w:rPr>
      </w:pPr>
    </w:p>
    <w:p w14:paraId="22C70349" w14:textId="77777777" w:rsidR="006A571E" w:rsidRDefault="006A571E" w:rsidP="008262C5">
      <w:pPr>
        <w:jc w:val="both"/>
        <w:rPr>
          <w:rFonts w:ascii="Times New Roman" w:hAnsi="Times New Roman"/>
          <w:b/>
          <w:bCs/>
          <w:sz w:val="26"/>
        </w:rPr>
      </w:pPr>
    </w:p>
    <w:p w14:paraId="6E0073F8" w14:textId="77777777" w:rsidR="006A571E" w:rsidRDefault="006A571E" w:rsidP="008262C5">
      <w:pPr>
        <w:jc w:val="both"/>
        <w:rPr>
          <w:rFonts w:ascii="Times New Roman" w:hAnsi="Times New Roman"/>
          <w:b/>
          <w:bCs/>
          <w:sz w:val="26"/>
        </w:rPr>
      </w:pPr>
    </w:p>
    <w:p w14:paraId="6D3974AA" w14:textId="77777777" w:rsidR="006A571E" w:rsidRDefault="006A571E" w:rsidP="008262C5">
      <w:pPr>
        <w:jc w:val="both"/>
        <w:rPr>
          <w:rFonts w:ascii="Times New Roman" w:hAnsi="Times New Roman"/>
          <w:b/>
          <w:bCs/>
          <w:sz w:val="26"/>
        </w:rPr>
      </w:pPr>
    </w:p>
    <w:p w14:paraId="63FEF96C" w14:textId="77777777" w:rsidR="006A571E" w:rsidRDefault="006A571E" w:rsidP="008262C5">
      <w:pPr>
        <w:jc w:val="both"/>
        <w:rPr>
          <w:rFonts w:ascii="Times New Roman" w:hAnsi="Times New Roman"/>
          <w:b/>
          <w:bCs/>
          <w:sz w:val="26"/>
        </w:rPr>
      </w:pPr>
    </w:p>
    <w:p w14:paraId="517BD113" w14:textId="77777777" w:rsidR="006A571E" w:rsidRDefault="006A571E" w:rsidP="008262C5">
      <w:pPr>
        <w:jc w:val="both"/>
        <w:rPr>
          <w:rFonts w:ascii="Times New Roman" w:hAnsi="Times New Roman"/>
          <w:b/>
          <w:bCs/>
          <w:sz w:val="26"/>
        </w:rPr>
      </w:pPr>
    </w:p>
    <w:p w14:paraId="18345D88" w14:textId="77777777" w:rsidR="006A571E" w:rsidRDefault="006A571E" w:rsidP="008262C5">
      <w:pPr>
        <w:jc w:val="both"/>
        <w:rPr>
          <w:rFonts w:ascii="Times New Roman" w:hAnsi="Times New Roman"/>
          <w:b/>
          <w:bCs/>
          <w:sz w:val="26"/>
        </w:rPr>
      </w:pPr>
    </w:p>
    <w:p w14:paraId="6F29F3A8" w14:textId="77777777" w:rsidR="006A571E" w:rsidRDefault="006A571E" w:rsidP="008262C5">
      <w:pPr>
        <w:jc w:val="both"/>
        <w:rPr>
          <w:rFonts w:ascii="Times New Roman" w:hAnsi="Times New Roman"/>
          <w:b/>
          <w:bCs/>
          <w:sz w:val="26"/>
        </w:rPr>
      </w:pPr>
    </w:p>
    <w:p w14:paraId="2B220B36" w14:textId="77777777" w:rsidR="006A571E" w:rsidRDefault="006A571E" w:rsidP="008262C5">
      <w:pPr>
        <w:jc w:val="both"/>
        <w:rPr>
          <w:rFonts w:ascii="Times New Roman" w:hAnsi="Times New Roman"/>
          <w:b/>
          <w:bCs/>
          <w:sz w:val="26"/>
        </w:rPr>
      </w:pPr>
    </w:p>
    <w:p w14:paraId="3E405961" w14:textId="77777777" w:rsidR="006A571E" w:rsidRDefault="006A571E" w:rsidP="008262C5">
      <w:pPr>
        <w:jc w:val="both"/>
        <w:rPr>
          <w:rFonts w:ascii="Times New Roman" w:hAnsi="Times New Roman"/>
          <w:b/>
          <w:bCs/>
          <w:sz w:val="26"/>
        </w:rPr>
      </w:pPr>
    </w:p>
    <w:p w14:paraId="4F11FBE0" w14:textId="77777777" w:rsidR="006A571E" w:rsidRDefault="006A571E" w:rsidP="008262C5">
      <w:pPr>
        <w:jc w:val="both"/>
        <w:rPr>
          <w:rFonts w:ascii="Times New Roman" w:hAnsi="Times New Roman"/>
          <w:b/>
          <w:bCs/>
          <w:sz w:val="26"/>
        </w:rPr>
      </w:pPr>
    </w:p>
    <w:p w14:paraId="000D1879" w14:textId="77777777" w:rsidR="006A571E" w:rsidRDefault="006A571E" w:rsidP="008262C5">
      <w:pPr>
        <w:jc w:val="both"/>
        <w:rPr>
          <w:rFonts w:ascii="Times New Roman" w:hAnsi="Times New Roman"/>
          <w:b/>
          <w:bCs/>
          <w:sz w:val="26"/>
        </w:rPr>
      </w:pPr>
    </w:p>
    <w:p w14:paraId="09D71C07" w14:textId="7A7B3B7F" w:rsidR="00871FD9" w:rsidRDefault="00FF45EB" w:rsidP="008262C5">
      <w:pPr>
        <w:jc w:val="both"/>
        <w:rPr>
          <w:rFonts w:ascii="Times New Roman" w:hAnsi="Times New Roman"/>
          <w:b/>
          <w:bCs/>
          <w:sz w:val="26"/>
        </w:rPr>
      </w:pPr>
      <w:r w:rsidRPr="00C65A3F">
        <w:rPr>
          <w:rFonts w:ascii="Times New Roman" w:hAnsi="Times New Roman"/>
          <w:b/>
          <w:bCs/>
          <w:sz w:val="26"/>
        </w:rPr>
        <w:lastRenderedPageBreak/>
        <w:t>3</w:t>
      </w:r>
      <w:r w:rsidR="005A4337">
        <w:rPr>
          <w:rFonts w:ascii="Times New Roman" w:hAnsi="Times New Roman"/>
          <w:b/>
          <w:bCs/>
          <w:sz w:val="26"/>
        </w:rPr>
        <w:t>.</w:t>
      </w:r>
      <w:r w:rsidR="00047B06">
        <w:rPr>
          <w:rFonts w:ascii="Times New Roman" w:hAnsi="Times New Roman"/>
          <w:b/>
          <w:bCs/>
          <w:sz w:val="26"/>
        </w:rPr>
        <w:t xml:space="preserve"> </w:t>
      </w:r>
      <w:r w:rsidR="0030736A" w:rsidRPr="0030736A">
        <w:rPr>
          <w:rFonts w:ascii="Times New Roman" w:eastAsia="DFKai-SB" w:hAnsi="Times New Roman"/>
          <w:b/>
          <w:bCs/>
        </w:rPr>
        <w:t xml:space="preserve">HR Challenges on </w:t>
      </w:r>
      <w:r w:rsidR="0030736A" w:rsidRPr="0030736A">
        <w:rPr>
          <w:rFonts w:ascii="Times New Roman" w:hAnsi="Times New Roman"/>
          <w:b/>
          <w:bCs/>
        </w:rPr>
        <w:t>Training and Development</w:t>
      </w:r>
    </w:p>
    <w:p w14:paraId="4887288A" w14:textId="042B0496" w:rsidR="00871FD9" w:rsidRDefault="00871FD9" w:rsidP="00871FD9">
      <w:pPr>
        <w:spacing w:line="480" w:lineRule="auto"/>
        <w:jc w:val="both"/>
        <w:rPr>
          <w:rFonts w:ascii="Times New Roman" w:hAnsi="Times New Roman"/>
          <w:sz w:val="26"/>
        </w:rPr>
      </w:pPr>
      <w:r w:rsidRPr="005A4337">
        <w:rPr>
          <w:rFonts w:ascii="Times New Roman" w:hAnsi="Times New Roman"/>
          <w:sz w:val="26"/>
        </w:rPr>
        <w:t>According to Frederick Taylor (1911), the father of scientific management, put forward the idea of increasing labor productivity through vocational training for workers in the early 20th century. As an essential management activity for enterprises, training has gone through a century of history. Training and development activities increasingly leverage human resources within the enterprise. The formulated strategic functions have formed a knowledge-intensive industry outside the enterprise.</w:t>
      </w:r>
    </w:p>
    <w:p w14:paraId="6845602A" w14:textId="59340C35" w:rsidR="00871FD9" w:rsidRPr="00871FD9" w:rsidRDefault="00871FD9" w:rsidP="00871FD9">
      <w:pPr>
        <w:spacing w:line="480" w:lineRule="auto"/>
        <w:jc w:val="both"/>
        <w:rPr>
          <w:rFonts w:ascii="Times New Roman" w:hAnsi="Times New Roman"/>
          <w:sz w:val="26"/>
        </w:rPr>
      </w:pPr>
      <w:r>
        <w:rPr>
          <w:rFonts w:ascii="Times New Roman" w:hAnsi="Times New Roman"/>
          <w:sz w:val="26"/>
        </w:rPr>
        <w:t xml:space="preserve">The biggest challenges are </w:t>
      </w:r>
      <w:r w:rsidRPr="00871FD9">
        <w:rPr>
          <w:rFonts w:ascii="Times New Roman" w:hAnsi="Times New Roman"/>
        </w:rPr>
        <w:t>Diverse national / cultural backgrounds, Language and Transfer of learning</w:t>
      </w:r>
      <w:r>
        <w:rPr>
          <w:rFonts w:ascii="Times New Roman" w:hAnsi="Times New Roman"/>
        </w:rPr>
        <w:t xml:space="preserve"> as Asian-based companies expand their HRM to IHRM in China and USA. </w:t>
      </w:r>
    </w:p>
    <w:p w14:paraId="002BD711" w14:textId="03729D26" w:rsidR="00871FD9" w:rsidRDefault="00871FD9" w:rsidP="008262C5">
      <w:pPr>
        <w:jc w:val="both"/>
        <w:rPr>
          <w:rFonts w:ascii="Times New Roman" w:hAnsi="Times New Roman"/>
          <w:b/>
          <w:bCs/>
          <w:sz w:val="26"/>
        </w:rPr>
      </w:pPr>
    </w:p>
    <w:p w14:paraId="5F0362E4" w14:textId="1FF5A57D" w:rsidR="00871FD9" w:rsidRDefault="00871FD9" w:rsidP="008262C5">
      <w:pPr>
        <w:jc w:val="both"/>
        <w:rPr>
          <w:rFonts w:ascii="Times New Roman" w:hAnsi="Times New Roman"/>
          <w:b/>
          <w:bCs/>
          <w:sz w:val="26"/>
        </w:rPr>
      </w:pPr>
    </w:p>
    <w:p w14:paraId="2DDA6C07" w14:textId="2F6F0430" w:rsidR="00871FD9" w:rsidRDefault="00871FD9" w:rsidP="008262C5">
      <w:pPr>
        <w:jc w:val="both"/>
        <w:rPr>
          <w:rFonts w:ascii="Times New Roman" w:hAnsi="Times New Roman"/>
          <w:b/>
          <w:bCs/>
          <w:sz w:val="26"/>
        </w:rPr>
      </w:pPr>
    </w:p>
    <w:p w14:paraId="51006F64" w14:textId="18BE33E2" w:rsidR="00871FD9" w:rsidRDefault="00871FD9" w:rsidP="008262C5">
      <w:pPr>
        <w:jc w:val="both"/>
        <w:rPr>
          <w:rFonts w:ascii="Times New Roman" w:hAnsi="Times New Roman"/>
          <w:b/>
          <w:bCs/>
          <w:sz w:val="26"/>
        </w:rPr>
      </w:pPr>
    </w:p>
    <w:p w14:paraId="53D935CC" w14:textId="4EF1C500" w:rsidR="00871FD9" w:rsidRDefault="00871FD9" w:rsidP="008262C5">
      <w:pPr>
        <w:jc w:val="both"/>
        <w:rPr>
          <w:rFonts w:ascii="Times New Roman" w:hAnsi="Times New Roman"/>
          <w:b/>
          <w:bCs/>
          <w:sz w:val="26"/>
        </w:rPr>
      </w:pPr>
    </w:p>
    <w:p w14:paraId="2C1F6E70" w14:textId="4CDC8592" w:rsidR="00871FD9" w:rsidRDefault="00871FD9" w:rsidP="008262C5">
      <w:pPr>
        <w:jc w:val="both"/>
        <w:rPr>
          <w:rFonts w:ascii="Times New Roman" w:hAnsi="Times New Roman"/>
          <w:b/>
          <w:bCs/>
          <w:sz w:val="26"/>
        </w:rPr>
      </w:pPr>
    </w:p>
    <w:p w14:paraId="42FD056F" w14:textId="7FC65387" w:rsidR="00871FD9" w:rsidRDefault="00871FD9" w:rsidP="008262C5">
      <w:pPr>
        <w:jc w:val="both"/>
        <w:rPr>
          <w:rFonts w:ascii="Times New Roman" w:hAnsi="Times New Roman"/>
          <w:b/>
          <w:bCs/>
          <w:sz w:val="26"/>
        </w:rPr>
      </w:pPr>
    </w:p>
    <w:p w14:paraId="767F6AEF" w14:textId="11364DA3" w:rsidR="00871FD9" w:rsidRDefault="00871FD9" w:rsidP="008262C5">
      <w:pPr>
        <w:jc w:val="both"/>
        <w:rPr>
          <w:rFonts w:ascii="Times New Roman" w:hAnsi="Times New Roman"/>
          <w:b/>
          <w:bCs/>
          <w:sz w:val="26"/>
        </w:rPr>
      </w:pPr>
    </w:p>
    <w:p w14:paraId="6B4D0E99" w14:textId="0636001E" w:rsidR="00871FD9" w:rsidRDefault="00871FD9" w:rsidP="008262C5">
      <w:pPr>
        <w:jc w:val="both"/>
        <w:rPr>
          <w:rFonts w:ascii="Times New Roman" w:hAnsi="Times New Roman"/>
          <w:b/>
          <w:bCs/>
          <w:sz w:val="26"/>
        </w:rPr>
      </w:pPr>
    </w:p>
    <w:p w14:paraId="60AF2E2D" w14:textId="3B8B65CA" w:rsidR="00871FD9" w:rsidRDefault="00871FD9" w:rsidP="008262C5">
      <w:pPr>
        <w:jc w:val="both"/>
        <w:rPr>
          <w:rFonts w:ascii="Times New Roman" w:hAnsi="Times New Roman"/>
          <w:b/>
          <w:bCs/>
          <w:sz w:val="26"/>
        </w:rPr>
      </w:pPr>
    </w:p>
    <w:p w14:paraId="6DCCD05F" w14:textId="6562AC1E" w:rsidR="00871FD9" w:rsidRDefault="00871FD9" w:rsidP="008262C5">
      <w:pPr>
        <w:jc w:val="both"/>
        <w:rPr>
          <w:rFonts w:ascii="Times New Roman" w:hAnsi="Times New Roman"/>
          <w:b/>
          <w:bCs/>
          <w:sz w:val="26"/>
        </w:rPr>
      </w:pPr>
    </w:p>
    <w:p w14:paraId="1571F269" w14:textId="4F6D751E" w:rsidR="00871FD9" w:rsidRDefault="00871FD9" w:rsidP="008262C5">
      <w:pPr>
        <w:jc w:val="both"/>
        <w:rPr>
          <w:rFonts w:ascii="Times New Roman" w:hAnsi="Times New Roman"/>
          <w:b/>
          <w:bCs/>
          <w:sz w:val="26"/>
        </w:rPr>
      </w:pPr>
    </w:p>
    <w:p w14:paraId="3532EAF9" w14:textId="7D6D1B95" w:rsidR="00871FD9" w:rsidRDefault="00871FD9" w:rsidP="008262C5">
      <w:pPr>
        <w:jc w:val="both"/>
        <w:rPr>
          <w:rFonts w:ascii="Times New Roman" w:hAnsi="Times New Roman"/>
          <w:b/>
          <w:bCs/>
          <w:sz w:val="26"/>
        </w:rPr>
      </w:pPr>
    </w:p>
    <w:p w14:paraId="5DC82E1F" w14:textId="0294E2D6" w:rsidR="00871FD9" w:rsidRDefault="00871FD9" w:rsidP="008262C5">
      <w:pPr>
        <w:jc w:val="both"/>
        <w:rPr>
          <w:rFonts w:ascii="Times New Roman" w:hAnsi="Times New Roman"/>
          <w:b/>
          <w:bCs/>
          <w:sz w:val="26"/>
        </w:rPr>
      </w:pPr>
    </w:p>
    <w:p w14:paraId="24CED807" w14:textId="77777777" w:rsidR="0030736A" w:rsidRDefault="0030736A" w:rsidP="008262C5">
      <w:pPr>
        <w:jc w:val="both"/>
        <w:rPr>
          <w:rFonts w:ascii="Times New Roman" w:hAnsi="Times New Roman"/>
          <w:b/>
          <w:bCs/>
          <w:sz w:val="26"/>
        </w:rPr>
      </w:pPr>
    </w:p>
    <w:p w14:paraId="7317AE46" w14:textId="77777777" w:rsidR="00871FD9" w:rsidRDefault="00871FD9" w:rsidP="008262C5">
      <w:pPr>
        <w:jc w:val="both"/>
        <w:rPr>
          <w:rFonts w:ascii="Times New Roman" w:hAnsi="Times New Roman"/>
          <w:b/>
          <w:bCs/>
          <w:sz w:val="26"/>
        </w:rPr>
      </w:pPr>
    </w:p>
    <w:p w14:paraId="47177BBD" w14:textId="6AF2DB59" w:rsidR="00871FD9" w:rsidRDefault="00871FD9" w:rsidP="008262C5">
      <w:pPr>
        <w:jc w:val="both"/>
        <w:rPr>
          <w:rFonts w:ascii="Times New Roman" w:hAnsi="Times New Roman"/>
          <w:b/>
          <w:bCs/>
          <w:sz w:val="26"/>
        </w:rPr>
      </w:pPr>
    </w:p>
    <w:p w14:paraId="01D5CF6F" w14:textId="02839099" w:rsidR="00871FD9" w:rsidRDefault="00871FD9" w:rsidP="008262C5">
      <w:pPr>
        <w:jc w:val="both"/>
        <w:rPr>
          <w:rFonts w:ascii="Times New Roman" w:hAnsi="Times New Roman"/>
          <w:b/>
          <w:bCs/>
          <w:sz w:val="26"/>
        </w:rPr>
      </w:pPr>
    </w:p>
    <w:p w14:paraId="0C4EE4B3" w14:textId="49A86A75" w:rsidR="00871FD9" w:rsidRDefault="00871FD9" w:rsidP="008262C5">
      <w:pPr>
        <w:jc w:val="both"/>
        <w:rPr>
          <w:rFonts w:ascii="Times New Roman" w:hAnsi="Times New Roman"/>
          <w:b/>
          <w:bCs/>
          <w:sz w:val="26"/>
        </w:rPr>
      </w:pPr>
    </w:p>
    <w:p w14:paraId="1A7E7DDF" w14:textId="629D4CAB" w:rsidR="00871FD9" w:rsidRDefault="00871FD9" w:rsidP="008262C5">
      <w:pPr>
        <w:jc w:val="both"/>
        <w:rPr>
          <w:rFonts w:ascii="Times New Roman" w:hAnsi="Times New Roman"/>
          <w:b/>
          <w:bCs/>
          <w:sz w:val="26"/>
        </w:rPr>
      </w:pPr>
      <w:r>
        <w:rPr>
          <w:rFonts w:ascii="Times New Roman" w:hAnsi="Times New Roman"/>
          <w:b/>
          <w:bCs/>
          <w:sz w:val="26"/>
        </w:rPr>
        <w:lastRenderedPageBreak/>
        <w:t>4. Analysis and discussion</w:t>
      </w:r>
    </w:p>
    <w:p w14:paraId="280554F2" w14:textId="6F988958" w:rsidR="006A571E" w:rsidRDefault="006A571E" w:rsidP="006A571E">
      <w:pPr>
        <w:jc w:val="both"/>
        <w:rPr>
          <w:rFonts w:ascii="Times New Roman" w:hAnsi="Times New Roman"/>
          <w:sz w:val="26"/>
        </w:rPr>
      </w:pPr>
    </w:p>
    <w:p w14:paraId="16631C4A" w14:textId="3835ADB4" w:rsidR="006A571E" w:rsidRDefault="006A571E" w:rsidP="006A571E">
      <w:pPr>
        <w:spacing w:line="480" w:lineRule="auto"/>
        <w:jc w:val="both"/>
        <w:rPr>
          <w:rFonts w:ascii="Times New Roman" w:hAnsi="Times New Roman"/>
          <w:color w:val="000000" w:themeColor="text1"/>
          <w:szCs w:val="24"/>
        </w:rPr>
      </w:pPr>
      <w:r w:rsidRPr="006A571E">
        <w:rPr>
          <w:rFonts w:ascii="Times New Roman" w:hAnsi="Times New Roman"/>
          <w:color w:val="000000" w:themeColor="text1"/>
          <w:szCs w:val="24"/>
        </w:rPr>
        <w:t xml:space="preserve">Tree and Design Capital also </w:t>
      </w:r>
      <w:r w:rsidRPr="00666138">
        <w:rPr>
          <w:rFonts w:ascii="Times New Roman" w:hAnsi="Times New Roman"/>
          <w:color w:val="000000" w:themeColor="text1"/>
          <w:szCs w:val="24"/>
        </w:rPr>
        <w:t>encourage</w:t>
      </w:r>
      <w:r w:rsidRPr="00666138">
        <w:rPr>
          <w:rFonts w:asciiTheme="minorBidi" w:eastAsia="MHeiHK-Light" w:hAnsiTheme="minorBidi"/>
          <w:color w:val="0070C0"/>
          <w:szCs w:val="24"/>
        </w:rPr>
        <w:t xml:space="preserve"> </w:t>
      </w:r>
      <w:r w:rsidRPr="00666138">
        <w:rPr>
          <w:rFonts w:asciiTheme="minorBidi" w:eastAsia="MHeiHK-Light" w:hAnsiTheme="minorBidi"/>
          <w:color w:val="000000" w:themeColor="text1"/>
          <w:szCs w:val="24"/>
        </w:rPr>
        <w:t xml:space="preserve">employees to continue to learn and grow. </w:t>
      </w:r>
      <w:r w:rsidR="00666138" w:rsidRPr="00666138">
        <w:rPr>
          <w:rFonts w:asciiTheme="minorBidi" w:eastAsia="MHeiHK-Light" w:hAnsiTheme="minorBidi"/>
          <w:color w:val="000000" w:themeColor="text1"/>
          <w:szCs w:val="24"/>
        </w:rPr>
        <w:t>They especially encourage employees to learn by reviewing their own performance and set goals for themselves.</w:t>
      </w:r>
      <w:r w:rsidR="00666138" w:rsidRPr="00666138">
        <w:rPr>
          <w:rFonts w:asciiTheme="minorBidi" w:eastAsia="MHeiHK-Light" w:hAnsiTheme="minorBidi"/>
          <w:color w:val="0070C0"/>
          <w:szCs w:val="24"/>
        </w:rPr>
        <w:t xml:space="preserve"> </w:t>
      </w:r>
      <w:r w:rsidRPr="006A571E">
        <w:rPr>
          <w:rFonts w:ascii="Times New Roman" w:eastAsia="MHeiHK-Light" w:hAnsi="Times New Roman"/>
          <w:color w:val="000000" w:themeColor="text1"/>
          <w:szCs w:val="24"/>
        </w:rPr>
        <w:t>They set up</w:t>
      </w:r>
      <w:r w:rsidRPr="006A571E">
        <w:rPr>
          <w:rFonts w:ascii="Times New Roman" w:hAnsi="Times New Roman"/>
          <w:color w:val="000000" w:themeColor="text1"/>
          <w:szCs w:val="24"/>
        </w:rPr>
        <w:t xml:space="preserve"> internal training programs to employees from time to time. The training program includes decoration and interior design industry trends, product knowledge, sales skills, retail management, customer services and product display increase employees’ sense of belonging to the Group, thereby improving operating efficiency. (Tree and Design Capital, 2019)</w:t>
      </w:r>
    </w:p>
    <w:p w14:paraId="7E5595F9" w14:textId="77777777" w:rsidR="007B3068" w:rsidRPr="00666138" w:rsidRDefault="007B3068" w:rsidP="006A571E">
      <w:pPr>
        <w:spacing w:line="480" w:lineRule="auto"/>
        <w:jc w:val="both"/>
        <w:rPr>
          <w:rFonts w:asciiTheme="minorBidi" w:eastAsia="MHeiHK-Light" w:hAnsiTheme="minorBidi"/>
          <w:color w:val="0070C0"/>
          <w:szCs w:val="24"/>
        </w:rPr>
      </w:pPr>
    </w:p>
    <w:p w14:paraId="279A9A3E" w14:textId="299CBFB4" w:rsidR="006A571E" w:rsidRDefault="006A571E" w:rsidP="006A571E">
      <w:pPr>
        <w:jc w:val="both"/>
        <w:rPr>
          <w:rFonts w:ascii="Times New Roman" w:hAnsi="Times New Roman"/>
          <w:sz w:val="26"/>
        </w:rPr>
      </w:pPr>
    </w:p>
    <w:p w14:paraId="3AA92EF2" w14:textId="706A74A4" w:rsidR="004A190C" w:rsidRDefault="00871FD9" w:rsidP="00666138">
      <w:pPr>
        <w:spacing w:line="480" w:lineRule="auto"/>
        <w:jc w:val="both"/>
        <w:rPr>
          <w:rFonts w:ascii="Times New Roman" w:hAnsi="Times New Roman"/>
          <w:b/>
          <w:bCs/>
        </w:rPr>
      </w:pPr>
      <w:r>
        <w:rPr>
          <w:rFonts w:asciiTheme="minorBidi" w:eastAsia="MHeiHK-Light" w:hAnsiTheme="minorBidi"/>
          <w:b/>
          <w:bCs/>
          <w:color w:val="000000" w:themeColor="text1"/>
          <w:szCs w:val="24"/>
        </w:rPr>
        <w:t>4</w:t>
      </w:r>
      <w:r w:rsidR="004A190C" w:rsidRPr="004A190C">
        <w:rPr>
          <w:rFonts w:asciiTheme="minorBidi" w:eastAsia="MHeiHK-Light" w:hAnsiTheme="minorBidi"/>
          <w:b/>
          <w:bCs/>
          <w:color w:val="000000" w:themeColor="text1"/>
          <w:szCs w:val="24"/>
        </w:rPr>
        <w:t>.1</w:t>
      </w:r>
      <w:r w:rsidR="004A190C">
        <w:rPr>
          <w:rFonts w:asciiTheme="minorBidi" w:eastAsia="MHeiHK-Light" w:hAnsiTheme="minorBidi"/>
          <w:color w:val="000000" w:themeColor="text1"/>
          <w:szCs w:val="24"/>
        </w:rPr>
        <w:t xml:space="preserve"> </w:t>
      </w:r>
      <w:r w:rsidR="004A190C">
        <w:rPr>
          <w:rFonts w:ascii="Times New Roman" w:hAnsi="Times New Roman"/>
          <w:b/>
          <w:bCs/>
        </w:rPr>
        <w:t>Diverse national / cultural backgrounds</w:t>
      </w:r>
    </w:p>
    <w:p w14:paraId="565BA0FB" w14:textId="39E720A3" w:rsidR="004A190C" w:rsidRPr="00047283" w:rsidRDefault="004A190C" w:rsidP="004A190C">
      <w:pPr>
        <w:spacing w:line="480" w:lineRule="auto"/>
        <w:jc w:val="both"/>
        <w:rPr>
          <w:rFonts w:ascii="Times New Roman" w:hAnsi="Times New Roman"/>
        </w:rPr>
      </w:pPr>
      <w:r w:rsidRPr="00047283">
        <w:rPr>
          <w:rFonts w:ascii="Times New Roman" w:hAnsi="Times New Roman"/>
        </w:rPr>
        <w:t>National culture affects training in many ways. Before establishing a training program in a foreign subsidiary, professionals in the regulations must understand how this culture views the educational process. Tree and Design Capital are in Asian cultures (</w:t>
      </w:r>
      <w:r w:rsidR="00047283" w:rsidRPr="00047283">
        <w:rPr>
          <w:rFonts w:ascii="Times New Roman" w:hAnsi="Times New Roman"/>
        </w:rPr>
        <w:t xml:space="preserve">both companies based in </w:t>
      </w:r>
      <w:r w:rsidRPr="00047283">
        <w:rPr>
          <w:rFonts w:ascii="Times New Roman" w:hAnsi="Times New Roman"/>
        </w:rPr>
        <w:t xml:space="preserve">Hong Kong and Singapore), education is considered a very authoritarian phenomenon. In this high power-distance culture atmosphere is formal and respectful. Compared with an Asian environment, Design Capital expands their business to USA (American educational technology) is not very formal and emphasizes interactivity and encourages employee participation. </w:t>
      </w:r>
      <w:r w:rsidR="00047283" w:rsidRPr="00047283">
        <w:rPr>
          <w:rFonts w:ascii="Times New Roman" w:hAnsi="Times New Roman"/>
        </w:rPr>
        <w:t>(</w:t>
      </w:r>
      <w:proofErr w:type="spellStart"/>
      <w:r w:rsidR="00047283" w:rsidRPr="00047283">
        <w:rPr>
          <w:rFonts w:ascii="Times New Roman" w:hAnsi="Times New Roman"/>
        </w:rPr>
        <w:t>Tyle</w:t>
      </w:r>
      <w:proofErr w:type="spellEnd"/>
      <w:r w:rsidR="00047283" w:rsidRPr="00047283">
        <w:rPr>
          <w:rFonts w:ascii="Times New Roman" w:hAnsi="Times New Roman"/>
        </w:rPr>
        <w:t>, 1999)</w:t>
      </w:r>
    </w:p>
    <w:p w14:paraId="21DB0E1E" w14:textId="7719AE54" w:rsidR="00047283" w:rsidRPr="00047283" w:rsidRDefault="00047283" w:rsidP="00047283">
      <w:pPr>
        <w:spacing w:line="480" w:lineRule="auto"/>
        <w:jc w:val="both"/>
        <w:rPr>
          <w:rFonts w:ascii="Times New Roman" w:hAnsi="Times New Roman"/>
        </w:rPr>
      </w:pPr>
      <w:r w:rsidRPr="00047283">
        <w:rPr>
          <w:rFonts w:ascii="Times New Roman" w:hAnsi="Times New Roman"/>
        </w:rPr>
        <w:lastRenderedPageBreak/>
        <w:t xml:space="preserve">Culture also affects employees’ compliance with the hierarchy, such as respecting the highest member of the training team and expressing opinions during discussions. </w:t>
      </w:r>
    </w:p>
    <w:p w14:paraId="4A101471" w14:textId="1CCD3ED8" w:rsidR="00047283" w:rsidRDefault="00047283" w:rsidP="00047283">
      <w:pPr>
        <w:spacing w:line="480" w:lineRule="auto"/>
        <w:jc w:val="both"/>
        <w:rPr>
          <w:rFonts w:ascii="Times New Roman" w:hAnsi="Times New Roman"/>
        </w:rPr>
      </w:pPr>
      <w:r w:rsidRPr="00047283">
        <w:rPr>
          <w:rFonts w:ascii="Times New Roman" w:hAnsi="Times New Roman"/>
        </w:rPr>
        <w:t xml:space="preserve">According to Meyer's framework, the United States-Western country communicates literally and clearly; in contrast, Asian culture (China) implicitly conveys a message, leaving a lot of meaning between the lines. The feedback dimension of Tree may be the most sensitive aspect of working with other people and errors may occur in China. </w:t>
      </w:r>
    </w:p>
    <w:p w14:paraId="144F0A91" w14:textId="77777777" w:rsidR="00871FD9" w:rsidRDefault="00871FD9" w:rsidP="00871FD9">
      <w:pPr>
        <w:spacing w:line="480" w:lineRule="auto"/>
        <w:jc w:val="both"/>
        <w:rPr>
          <w:rFonts w:asciiTheme="minorBidi" w:eastAsia="MHeiHK-Light" w:hAnsiTheme="minorBidi"/>
          <w:color w:val="000000" w:themeColor="text1"/>
          <w:szCs w:val="24"/>
        </w:rPr>
      </w:pPr>
      <w:r w:rsidRPr="00666138">
        <w:rPr>
          <w:rFonts w:asciiTheme="minorBidi" w:eastAsia="MHeiHK-Light" w:hAnsiTheme="minorBidi"/>
          <w:color w:val="000000" w:themeColor="text1"/>
          <w:szCs w:val="24"/>
        </w:rPr>
        <w:t>In addition, Tree also set up "one-on-one" meetings for the sales team to enhance two-way communication, as well as employee growth and development. Managers embrace "one-on-one" meetings for employees every 8 to 12 weeks. During the meeting, employees are required to review their own performance in customer service and sales performance.</w:t>
      </w:r>
      <w:r w:rsidRPr="00666138">
        <w:rPr>
          <w:rFonts w:ascii="Arial" w:hAnsi="Arial" w:cs="Arial"/>
          <w:iCs/>
          <w:color w:val="000000" w:themeColor="text1"/>
          <w:kern w:val="0"/>
          <w:szCs w:val="24"/>
        </w:rPr>
        <w:t xml:space="preserve"> </w:t>
      </w:r>
      <w:r w:rsidRPr="00666138">
        <w:rPr>
          <w:rFonts w:asciiTheme="minorBidi" w:eastAsia="MHeiHK-Light" w:hAnsiTheme="minorBidi"/>
          <w:color w:val="000000" w:themeColor="text1"/>
          <w:szCs w:val="24"/>
        </w:rPr>
        <w:t>Managers provide employees with feedback and suggestions to improve their skills. Together, they set goals, review the results, and explore ways to further improve performance in each "one-to-one" meeting. (TREE, 2019)</w:t>
      </w:r>
      <w:r>
        <w:rPr>
          <w:rFonts w:asciiTheme="minorBidi" w:eastAsia="MHeiHK-Light" w:hAnsiTheme="minorBidi"/>
          <w:color w:val="000000" w:themeColor="text1"/>
          <w:szCs w:val="24"/>
        </w:rPr>
        <w:t xml:space="preserve"> </w:t>
      </w:r>
    </w:p>
    <w:p w14:paraId="37551FBD" w14:textId="77777777" w:rsidR="00871FD9" w:rsidRDefault="00871FD9" w:rsidP="00871FD9">
      <w:pPr>
        <w:rPr>
          <w:rFonts w:asciiTheme="minorBidi" w:eastAsia="MHeiHK-Light" w:hAnsiTheme="minorBidi"/>
          <w:color w:val="000000" w:themeColor="text1"/>
          <w:szCs w:val="24"/>
        </w:rPr>
      </w:pPr>
    </w:p>
    <w:p w14:paraId="57AF5EF0" w14:textId="77777777" w:rsidR="00871FD9" w:rsidRPr="00871FD9" w:rsidRDefault="00871FD9" w:rsidP="00871FD9">
      <w:pPr>
        <w:spacing w:line="480" w:lineRule="auto"/>
        <w:jc w:val="both"/>
        <w:rPr>
          <w:rFonts w:ascii="Times New Roman" w:hAnsi="Times New Roman"/>
        </w:rPr>
      </w:pPr>
      <w:r w:rsidRPr="00871FD9">
        <w:rPr>
          <w:rFonts w:ascii="Times New Roman" w:eastAsia="MHeiHK-Light" w:hAnsi="Times New Roman"/>
          <w:szCs w:val="24"/>
        </w:rPr>
        <w:t xml:space="preserve">However, Design Capital </w:t>
      </w:r>
      <w:r w:rsidRPr="00871FD9">
        <w:rPr>
          <w:rFonts w:ascii="Times New Roman" w:hAnsi="Times New Roman"/>
        </w:rPr>
        <w:t xml:space="preserve">provides feedback to American colleagues through low background and indirect negative feedback; but Asian (Singapore) colleagues with high background and indirect negative feedback. TREE always provide feedback to individuals in private rather than in front of the group in China, include positive feedback; in a culture that is less individualistic </w:t>
      </w:r>
      <w:r w:rsidRPr="00871FD9">
        <w:rPr>
          <w:rFonts w:ascii="Times New Roman" w:hAnsi="Times New Roman"/>
        </w:rPr>
        <w:lastRenderedPageBreak/>
        <w:t>than the US, getting feedback can be embarrassing (even if it is positive).</w:t>
      </w:r>
    </w:p>
    <w:p w14:paraId="725775BD" w14:textId="77777777" w:rsidR="0030736A" w:rsidRDefault="0030736A" w:rsidP="00047283">
      <w:pPr>
        <w:spacing w:line="480" w:lineRule="auto"/>
        <w:jc w:val="both"/>
        <w:rPr>
          <w:rFonts w:asciiTheme="minorBidi" w:eastAsia="MHeiHK-Light" w:hAnsiTheme="minorBidi"/>
          <w:b/>
          <w:bCs/>
          <w:color w:val="000000" w:themeColor="text1"/>
          <w:szCs w:val="24"/>
        </w:rPr>
      </w:pPr>
    </w:p>
    <w:p w14:paraId="79DD00F8" w14:textId="110EEEEC" w:rsidR="00047283" w:rsidRDefault="0030736A" w:rsidP="00047283">
      <w:pPr>
        <w:spacing w:line="480" w:lineRule="auto"/>
        <w:jc w:val="both"/>
        <w:rPr>
          <w:rFonts w:ascii="Times New Roman" w:hAnsi="Times New Roman"/>
          <w:b/>
          <w:bCs/>
        </w:rPr>
      </w:pPr>
      <w:r>
        <w:rPr>
          <w:rFonts w:asciiTheme="minorBidi" w:eastAsia="MHeiHK-Light" w:hAnsiTheme="minorBidi"/>
          <w:b/>
          <w:bCs/>
          <w:color w:val="000000" w:themeColor="text1"/>
          <w:szCs w:val="24"/>
        </w:rPr>
        <w:t>4</w:t>
      </w:r>
      <w:r w:rsidR="00047283" w:rsidRPr="004A190C">
        <w:rPr>
          <w:rFonts w:asciiTheme="minorBidi" w:eastAsia="MHeiHK-Light" w:hAnsiTheme="minorBidi"/>
          <w:b/>
          <w:bCs/>
          <w:color w:val="000000" w:themeColor="text1"/>
          <w:szCs w:val="24"/>
        </w:rPr>
        <w:t>.</w:t>
      </w:r>
      <w:r w:rsidR="00047283">
        <w:rPr>
          <w:rFonts w:asciiTheme="minorBidi" w:eastAsia="MHeiHK-Light" w:hAnsiTheme="minorBidi"/>
          <w:b/>
          <w:bCs/>
          <w:color w:val="000000" w:themeColor="text1"/>
          <w:szCs w:val="24"/>
        </w:rPr>
        <w:t>2</w:t>
      </w:r>
      <w:r w:rsidR="00047283">
        <w:rPr>
          <w:rFonts w:asciiTheme="minorBidi" w:eastAsia="MHeiHK-Light" w:hAnsiTheme="minorBidi"/>
          <w:color w:val="000000" w:themeColor="text1"/>
          <w:szCs w:val="24"/>
        </w:rPr>
        <w:t xml:space="preserve"> </w:t>
      </w:r>
      <w:r w:rsidR="00047283">
        <w:rPr>
          <w:rFonts w:ascii="Times New Roman" w:hAnsi="Times New Roman"/>
          <w:b/>
          <w:bCs/>
        </w:rPr>
        <w:t>Language</w:t>
      </w:r>
    </w:p>
    <w:p w14:paraId="0C3E1C6D" w14:textId="1739ABD6" w:rsidR="00047283" w:rsidRPr="008D1C5F" w:rsidRDefault="00047283" w:rsidP="00047283">
      <w:pPr>
        <w:spacing w:line="480" w:lineRule="auto"/>
        <w:jc w:val="both"/>
        <w:rPr>
          <w:rFonts w:ascii="Times New Roman" w:hAnsi="Times New Roman"/>
        </w:rPr>
      </w:pPr>
      <w:r w:rsidRPr="008D1C5F">
        <w:rPr>
          <w:rFonts w:ascii="Times New Roman" w:hAnsi="Times New Roman"/>
        </w:rPr>
        <w:t xml:space="preserve">There are many language-related issues in </w:t>
      </w:r>
      <w:r w:rsidR="008D1C5F" w:rsidRPr="008D1C5F">
        <w:rPr>
          <w:rFonts w:ascii="Times New Roman" w:hAnsi="Times New Roman"/>
        </w:rPr>
        <w:t>global</w:t>
      </w:r>
      <w:r w:rsidRPr="008D1C5F">
        <w:rPr>
          <w:rFonts w:ascii="Times New Roman" w:hAnsi="Times New Roman"/>
        </w:rPr>
        <w:t xml:space="preserve"> training and development. It must be related to whether to provide training for the global workforce in a common language or to translate the training plan into a different language for the global workforce.</w:t>
      </w:r>
    </w:p>
    <w:p w14:paraId="0880413D" w14:textId="49B6CFB6" w:rsidR="00047283" w:rsidRPr="008D1C5F" w:rsidRDefault="00047283" w:rsidP="00047283">
      <w:pPr>
        <w:spacing w:line="480" w:lineRule="auto"/>
        <w:jc w:val="both"/>
        <w:rPr>
          <w:rFonts w:ascii="Times New Roman" w:hAnsi="Times New Roman"/>
        </w:rPr>
      </w:pPr>
      <w:r w:rsidRPr="008D1C5F">
        <w:rPr>
          <w:rFonts w:ascii="Times New Roman" w:hAnsi="Times New Roman"/>
        </w:rPr>
        <w:t xml:space="preserve">If training is provided in a single language, </w:t>
      </w:r>
      <w:r w:rsidR="008D1C5F" w:rsidRPr="008D1C5F">
        <w:rPr>
          <w:rFonts w:ascii="Times New Roman" w:hAnsi="Times New Roman"/>
        </w:rPr>
        <w:t>Design Capital</w:t>
      </w:r>
      <w:r w:rsidRPr="008D1C5F">
        <w:rPr>
          <w:rFonts w:ascii="Times New Roman" w:hAnsi="Times New Roman"/>
        </w:rPr>
        <w:t xml:space="preserve"> is likely to be the language of the headquarters </w:t>
      </w:r>
      <w:r w:rsidR="008D1C5F" w:rsidRPr="008D1C5F">
        <w:rPr>
          <w:rFonts w:ascii="Times New Roman" w:hAnsi="Times New Roman"/>
        </w:rPr>
        <w:t xml:space="preserve">in Singapore and expand to USA also can also communicate with </w:t>
      </w:r>
      <w:r w:rsidRPr="008D1C5F">
        <w:rPr>
          <w:rFonts w:ascii="Times New Roman" w:hAnsi="Times New Roman"/>
        </w:rPr>
        <w:t>English.</w:t>
      </w:r>
      <w:r w:rsidR="008D1C5F" w:rsidRPr="008D1C5F">
        <w:rPr>
          <w:rFonts w:ascii="Times New Roman" w:hAnsi="Times New Roman"/>
        </w:rPr>
        <w:t xml:space="preserve"> At least in Design Capital, teaching everyone to speak a common language (usually English) is also very popular. Such a program can not only help new employees adapt, but also help others to do their jobs better, increase employee loyalty and improve customer relationships.</w:t>
      </w:r>
    </w:p>
    <w:p w14:paraId="4C7A63E3" w14:textId="054B5CC7" w:rsidR="00047283" w:rsidRPr="008D1C5F" w:rsidRDefault="00047283" w:rsidP="00047283">
      <w:pPr>
        <w:spacing w:line="480" w:lineRule="auto"/>
        <w:jc w:val="both"/>
        <w:rPr>
          <w:rFonts w:ascii="Times New Roman" w:hAnsi="Times New Roman"/>
        </w:rPr>
      </w:pPr>
      <w:r w:rsidRPr="008D1C5F">
        <w:rPr>
          <w:rFonts w:ascii="Times New Roman" w:hAnsi="Times New Roman"/>
        </w:rPr>
        <w:t xml:space="preserve">Multinational companies have understood the importance of foreign language skills. As </w:t>
      </w:r>
      <w:r w:rsidR="008D1C5F" w:rsidRPr="008D1C5F">
        <w:rPr>
          <w:rFonts w:ascii="Times New Roman" w:hAnsi="Times New Roman"/>
        </w:rPr>
        <w:t>Tree</w:t>
      </w:r>
      <w:r w:rsidRPr="008D1C5F">
        <w:rPr>
          <w:rFonts w:ascii="Times New Roman" w:hAnsi="Times New Roman"/>
        </w:rPr>
        <w:t xml:space="preserve"> </w:t>
      </w:r>
      <w:r w:rsidR="008D1C5F" w:rsidRPr="008D1C5F">
        <w:rPr>
          <w:rFonts w:ascii="Times New Roman" w:hAnsi="Times New Roman"/>
        </w:rPr>
        <w:t xml:space="preserve">transfer </w:t>
      </w:r>
      <w:r w:rsidRPr="008D1C5F">
        <w:rPr>
          <w:rFonts w:ascii="Times New Roman" w:hAnsi="Times New Roman"/>
        </w:rPr>
        <w:t>m</w:t>
      </w:r>
      <w:r w:rsidR="008D1C5F" w:rsidRPr="008D1C5F">
        <w:rPr>
          <w:rFonts w:ascii="Times New Roman" w:hAnsi="Times New Roman"/>
        </w:rPr>
        <w:t xml:space="preserve">any </w:t>
      </w:r>
      <w:r w:rsidRPr="008D1C5F">
        <w:rPr>
          <w:rFonts w:ascii="Times New Roman" w:hAnsi="Times New Roman"/>
        </w:rPr>
        <w:t>employees to China</w:t>
      </w:r>
      <w:r w:rsidR="008D1C5F" w:rsidRPr="008D1C5F">
        <w:rPr>
          <w:rFonts w:ascii="Times New Roman" w:hAnsi="Times New Roman"/>
        </w:rPr>
        <w:t xml:space="preserve"> during expansion</w:t>
      </w:r>
      <w:r w:rsidRPr="008D1C5F">
        <w:rPr>
          <w:rFonts w:ascii="Times New Roman" w:hAnsi="Times New Roman"/>
        </w:rPr>
        <w:t>, Chinese (especially Mandarin) has become more and more popular.</w:t>
      </w:r>
    </w:p>
    <w:p w14:paraId="0BA94817" w14:textId="5A46EB75" w:rsidR="003A169F" w:rsidRPr="000C5AE2" w:rsidRDefault="008D1C5F" w:rsidP="003A169F">
      <w:pPr>
        <w:spacing w:before="100" w:beforeAutospacing="1" w:after="100" w:afterAutospacing="1" w:line="480" w:lineRule="auto"/>
        <w:jc w:val="both"/>
        <w:rPr>
          <w:rFonts w:ascii="Times New Roman" w:eastAsia="Times New Roman" w:hAnsi="Times New Roman"/>
          <w:color w:val="000000"/>
          <w:szCs w:val="24"/>
        </w:rPr>
      </w:pPr>
      <w:r w:rsidRPr="008D1C5F">
        <w:rPr>
          <w:rFonts w:ascii="Times New Roman" w:hAnsi="Times New Roman"/>
        </w:rPr>
        <w:t xml:space="preserve">Tree </w:t>
      </w:r>
      <w:r w:rsidR="00047283" w:rsidRPr="008D1C5F">
        <w:rPr>
          <w:rFonts w:ascii="Times New Roman" w:hAnsi="Times New Roman"/>
        </w:rPr>
        <w:t xml:space="preserve">must make difficult decisions about whether to translate training materials into the </w:t>
      </w:r>
      <w:r w:rsidRPr="008D1C5F">
        <w:rPr>
          <w:rFonts w:ascii="Times New Roman" w:hAnsi="Times New Roman"/>
        </w:rPr>
        <w:t xml:space="preserve">local </w:t>
      </w:r>
      <w:r w:rsidR="00047283" w:rsidRPr="008D1C5F">
        <w:rPr>
          <w:rFonts w:ascii="Times New Roman" w:hAnsi="Times New Roman"/>
        </w:rPr>
        <w:t>language (</w:t>
      </w:r>
      <w:r w:rsidRPr="008D1C5F">
        <w:rPr>
          <w:rFonts w:ascii="Times New Roman" w:hAnsi="Times New Roman"/>
        </w:rPr>
        <w:t>Cantonese</w:t>
      </w:r>
      <w:r w:rsidR="00047283" w:rsidRPr="008D1C5F">
        <w:rPr>
          <w:rFonts w:ascii="Times New Roman" w:hAnsi="Times New Roman"/>
        </w:rPr>
        <w:t>) and whether to provide training in the language</w:t>
      </w:r>
      <w:r w:rsidRPr="008D1C5F">
        <w:rPr>
          <w:rFonts w:ascii="Times New Roman" w:hAnsi="Times New Roman"/>
        </w:rPr>
        <w:t xml:space="preserve"> (Mandarin) in China</w:t>
      </w:r>
      <w:r w:rsidR="00047283" w:rsidRPr="008D1C5F">
        <w:rPr>
          <w:rFonts w:ascii="Times New Roman" w:hAnsi="Times New Roman"/>
        </w:rPr>
        <w:t xml:space="preserve">. </w:t>
      </w:r>
      <w:r w:rsidR="003A169F" w:rsidRPr="003A169F">
        <w:rPr>
          <w:rFonts w:ascii="Times New Roman" w:eastAsia="Times New Roman" w:hAnsi="Times New Roman"/>
          <w:color w:val="000000"/>
          <w:szCs w:val="24"/>
        </w:rPr>
        <w:t xml:space="preserve">The training methods include direct delivery to a special training center, sensitivity training, etc. </w:t>
      </w:r>
      <w:r w:rsidR="003A169F" w:rsidRPr="000C5AE2">
        <w:rPr>
          <w:rFonts w:ascii="Times New Roman" w:eastAsia="Times New Roman" w:hAnsi="Times New Roman"/>
          <w:color w:val="000000"/>
          <w:szCs w:val="24"/>
        </w:rPr>
        <w:lastRenderedPageBreak/>
        <w:t xml:space="preserve">(Mendenhall, Dunbar &amp; </w:t>
      </w:r>
      <w:proofErr w:type="spellStart"/>
      <w:r w:rsidR="003A169F" w:rsidRPr="000C5AE2">
        <w:rPr>
          <w:rFonts w:ascii="Times New Roman" w:eastAsia="Times New Roman" w:hAnsi="Times New Roman"/>
          <w:color w:val="000000"/>
          <w:szCs w:val="24"/>
        </w:rPr>
        <w:t>Oddou</w:t>
      </w:r>
      <w:proofErr w:type="spellEnd"/>
      <w:r w:rsidR="003A169F" w:rsidRPr="000C5AE2">
        <w:rPr>
          <w:rFonts w:ascii="Times New Roman" w:eastAsia="Times New Roman" w:hAnsi="Times New Roman"/>
          <w:color w:val="000000"/>
          <w:szCs w:val="24"/>
        </w:rPr>
        <w:t>, 1987).</w:t>
      </w:r>
    </w:p>
    <w:p w14:paraId="53897E48" w14:textId="783F5F83" w:rsidR="00047283" w:rsidRPr="000C5AE2" w:rsidRDefault="00047283" w:rsidP="005F0131">
      <w:pPr>
        <w:spacing w:line="480" w:lineRule="auto"/>
        <w:jc w:val="both"/>
        <w:rPr>
          <w:rFonts w:ascii="Times New Roman" w:hAnsi="Times New Roman"/>
        </w:rPr>
      </w:pPr>
      <w:r w:rsidRPr="000C5AE2">
        <w:rPr>
          <w:rFonts w:ascii="Times New Roman" w:hAnsi="Times New Roman"/>
        </w:rPr>
        <w:t>Multinational companies may have to comply with local laws and provide training in the language of the country in which they operate.</w:t>
      </w:r>
      <w:r w:rsidR="005F0131" w:rsidRPr="000C5AE2">
        <w:rPr>
          <w:rFonts w:ascii="Times New Roman" w:hAnsi="Times New Roman"/>
        </w:rPr>
        <w:t xml:space="preserve"> </w:t>
      </w:r>
      <w:r w:rsidRPr="000C5AE2">
        <w:rPr>
          <w:rFonts w:ascii="Times New Roman" w:hAnsi="Times New Roman"/>
        </w:rPr>
        <w:t xml:space="preserve">National pride also plays an important role. </w:t>
      </w:r>
      <w:r w:rsidR="002146A0" w:rsidRPr="000C5AE2">
        <w:rPr>
          <w:rFonts w:ascii="Times New Roman" w:hAnsi="Times New Roman"/>
        </w:rPr>
        <w:t xml:space="preserve">Tree </w:t>
      </w:r>
      <w:r w:rsidRPr="000C5AE2">
        <w:rPr>
          <w:rFonts w:ascii="Times New Roman" w:hAnsi="Times New Roman"/>
        </w:rPr>
        <w:t>employees may understand English training, so they may be proud to receive Chinese training</w:t>
      </w:r>
      <w:r w:rsidR="005F0131" w:rsidRPr="000C5AE2">
        <w:rPr>
          <w:rFonts w:ascii="Times New Roman" w:hAnsi="Times New Roman"/>
        </w:rPr>
        <w:t xml:space="preserve"> in China</w:t>
      </w:r>
      <w:r w:rsidRPr="000C5AE2">
        <w:rPr>
          <w:rFonts w:ascii="Times New Roman" w:hAnsi="Times New Roman"/>
        </w:rPr>
        <w:t>.</w:t>
      </w:r>
    </w:p>
    <w:p w14:paraId="030F1D38" w14:textId="77777777" w:rsidR="005F0131" w:rsidRPr="000C5AE2" w:rsidRDefault="005F0131" w:rsidP="005F0131">
      <w:pPr>
        <w:spacing w:line="480" w:lineRule="auto"/>
        <w:jc w:val="both"/>
        <w:rPr>
          <w:rFonts w:ascii="Times New Roman" w:hAnsi="Times New Roman"/>
        </w:rPr>
      </w:pPr>
    </w:p>
    <w:p w14:paraId="36AB3AF0" w14:textId="00A36A48" w:rsidR="005F0131" w:rsidRPr="000C5AE2" w:rsidRDefault="0030736A" w:rsidP="003A169F">
      <w:pPr>
        <w:jc w:val="both"/>
        <w:rPr>
          <w:rFonts w:ascii="Times New Roman" w:hAnsi="Times New Roman"/>
          <w:b/>
          <w:bCs/>
        </w:rPr>
      </w:pPr>
      <w:r>
        <w:rPr>
          <w:rFonts w:ascii="Times New Roman" w:hAnsi="Times New Roman"/>
          <w:b/>
          <w:bCs/>
        </w:rPr>
        <w:t>4</w:t>
      </w:r>
      <w:r w:rsidR="005F0131" w:rsidRPr="000C5AE2">
        <w:rPr>
          <w:rFonts w:ascii="Times New Roman" w:hAnsi="Times New Roman"/>
          <w:b/>
          <w:bCs/>
        </w:rPr>
        <w:t>.3 Transfer of learning</w:t>
      </w:r>
    </w:p>
    <w:p w14:paraId="7D7F6389" w14:textId="77777777" w:rsidR="003A169F" w:rsidRPr="000C5AE2" w:rsidRDefault="003A169F" w:rsidP="003A169F">
      <w:pPr>
        <w:jc w:val="both"/>
        <w:rPr>
          <w:rFonts w:ascii="Times New Roman" w:hAnsi="Times New Roman"/>
          <w:b/>
          <w:bCs/>
        </w:rPr>
      </w:pPr>
    </w:p>
    <w:p w14:paraId="6200CCC5" w14:textId="4FA09ADD" w:rsidR="005F0131" w:rsidRDefault="005F0131" w:rsidP="003A169F">
      <w:pPr>
        <w:spacing w:before="100" w:beforeAutospacing="1" w:after="100" w:afterAutospacing="1" w:line="480" w:lineRule="auto"/>
        <w:jc w:val="both"/>
        <w:rPr>
          <w:rFonts w:ascii="Times New Roman" w:hAnsi="Times New Roman"/>
          <w:szCs w:val="24"/>
        </w:rPr>
      </w:pPr>
      <w:r w:rsidRPr="000C5AE2">
        <w:rPr>
          <w:rFonts w:ascii="Times New Roman" w:hAnsi="Times New Roman"/>
          <w:szCs w:val="24"/>
        </w:rPr>
        <w:t>The transfer of learning issues is particularly important in cross-</w:t>
      </w:r>
      <w:r w:rsidR="003A169F" w:rsidRPr="000C5AE2">
        <w:rPr>
          <w:rFonts w:ascii="Times New Roman" w:hAnsi="Times New Roman"/>
          <w:szCs w:val="24"/>
        </w:rPr>
        <w:t>culture</w:t>
      </w:r>
      <w:r w:rsidRPr="000C5AE2">
        <w:rPr>
          <w:rFonts w:ascii="Times New Roman" w:hAnsi="Times New Roman"/>
          <w:szCs w:val="24"/>
        </w:rPr>
        <w:t xml:space="preserve"> training </w:t>
      </w:r>
      <w:r w:rsidR="003A169F" w:rsidRPr="000C5AE2">
        <w:rPr>
          <w:rFonts w:ascii="Times New Roman" w:eastAsia="Times New Roman" w:hAnsi="Times New Roman" w:hint="eastAsia"/>
          <w:color w:val="000000"/>
          <w:szCs w:val="24"/>
        </w:rPr>
        <w:t>(Tung, 1981)</w:t>
      </w:r>
      <w:r w:rsidR="003A169F" w:rsidRPr="000C5AE2">
        <w:rPr>
          <w:rFonts w:ascii="Times New Roman" w:eastAsia="Times New Roman" w:hAnsi="Times New Roman"/>
          <w:color w:val="000000"/>
          <w:szCs w:val="24"/>
        </w:rPr>
        <w:t xml:space="preserve"> </w:t>
      </w:r>
      <w:r w:rsidRPr="000C5AE2">
        <w:rPr>
          <w:rFonts w:ascii="Times New Roman" w:hAnsi="Times New Roman"/>
          <w:szCs w:val="24"/>
        </w:rPr>
        <w:t xml:space="preserve">and development. </w:t>
      </w:r>
      <w:r w:rsidR="003A169F" w:rsidRPr="000C5AE2">
        <w:rPr>
          <w:rFonts w:ascii="Times New Roman" w:eastAsia="Times New Roman" w:hAnsi="Times New Roman"/>
          <w:color w:val="000000"/>
          <w:szCs w:val="24"/>
        </w:rPr>
        <w:t xml:space="preserve">It </w:t>
      </w:r>
      <w:r w:rsidR="003A169F" w:rsidRPr="000C5AE2">
        <w:rPr>
          <w:rFonts w:ascii="Times New Roman" w:eastAsia="Times New Roman" w:hAnsi="Times New Roman" w:hint="eastAsia"/>
          <w:color w:val="000000"/>
          <w:szCs w:val="24"/>
        </w:rPr>
        <w:t>helps individuals adapt to new environments mo</w:t>
      </w:r>
      <w:r w:rsidR="003A169F" w:rsidRPr="000C5AE2">
        <w:rPr>
          <w:rFonts w:ascii="Times New Roman" w:eastAsia="Times New Roman" w:hAnsi="Times New Roman"/>
          <w:color w:val="000000"/>
          <w:szCs w:val="24"/>
        </w:rPr>
        <w:t xml:space="preserve">re quickly and perform overseas work more effectively (Black &amp; Mendenhall, 1990; </w:t>
      </w:r>
      <w:proofErr w:type="spellStart"/>
      <w:r w:rsidR="003A169F" w:rsidRPr="000C5AE2">
        <w:rPr>
          <w:rFonts w:ascii="Times New Roman" w:eastAsia="Times New Roman" w:hAnsi="Times New Roman"/>
          <w:color w:val="000000"/>
          <w:szCs w:val="24"/>
        </w:rPr>
        <w:t>DeCieri</w:t>
      </w:r>
      <w:proofErr w:type="spellEnd"/>
      <w:r w:rsidR="003A169F" w:rsidRPr="000C5AE2">
        <w:rPr>
          <w:rFonts w:ascii="Times New Roman" w:eastAsia="Times New Roman" w:hAnsi="Times New Roman"/>
          <w:color w:val="000000"/>
          <w:szCs w:val="24"/>
        </w:rPr>
        <w:t xml:space="preserve">, Dowling &amp; Taylor, 1991). </w:t>
      </w:r>
      <w:r w:rsidRPr="000C5AE2">
        <w:rPr>
          <w:rFonts w:ascii="Times New Roman" w:hAnsi="Times New Roman"/>
          <w:szCs w:val="24"/>
        </w:rPr>
        <w:t xml:space="preserve">Multinational companies provide training </w:t>
      </w:r>
      <w:r w:rsidR="003A169F" w:rsidRPr="000C5AE2">
        <w:rPr>
          <w:rFonts w:ascii="Times New Roman" w:hAnsi="Times New Roman"/>
          <w:szCs w:val="24"/>
        </w:rPr>
        <w:t xml:space="preserve">are </w:t>
      </w:r>
      <w:r w:rsidRPr="000C5AE2">
        <w:rPr>
          <w:rFonts w:ascii="Times New Roman" w:hAnsi="Times New Roman"/>
          <w:szCs w:val="24"/>
        </w:rPr>
        <w:t xml:space="preserve">not only </w:t>
      </w:r>
      <w:r w:rsidR="003A169F" w:rsidRPr="000C5AE2">
        <w:rPr>
          <w:rFonts w:ascii="Times New Roman" w:hAnsi="Times New Roman"/>
          <w:szCs w:val="24"/>
        </w:rPr>
        <w:t>essential</w:t>
      </w:r>
      <w:r w:rsidRPr="000C5AE2">
        <w:rPr>
          <w:rFonts w:ascii="Times New Roman" w:hAnsi="Times New Roman"/>
          <w:szCs w:val="24"/>
        </w:rPr>
        <w:t xml:space="preserve"> to understand them, but as</w:t>
      </w:r>
      <w:r w:rsidRPr="003A169F">
        <w:rPr>
          <w:rFonts w:ascii="Times New Roman" w:hAnsi="Times New Roman"/>
          <w:szCs w:val="24"/>
        </w:rPr>
        <w:t xml:space="preserve"> companies enter more and more countries, this is just another reason to conduct their own training</w:t>
      </w:r>
      <w:r w:rsidR="003A169F">
        <w:rPr>
          <w:rFonts w:ascii="Times New Roman" w:hAnsi="Times New Roman"/>
          <w:szCs w:val="24"/>
        </w:rPr>
        <w:t>.</w:t>
      </w:r>
    </w:p>
    <w:p w14:paraId="4CCC835D" w14:textId="77777777" w:rsidR="000C5AE2" w:rsidRPr="000C5AE2" w:rsidRDefault="000C5AE2" w:rsidP="000C5AE2">
      <w:pPr>
        <w:spacing w:line="480" w:lineRule="auto"/>
        <w:jc w:val="both"/>
        <w:rPr>
          <w:rFonts w:ascii="Times New Roman" w:hAnsi="Times New Roman"/>
        </w:rPr>
      </w:pPr>
      <w:r w:rsidRPr="000C5AE2">
        <w:rPr>
          <w:rFonts w:ascii="Times New Roman" w:hAnsi="Times New Roman"/>
        </w:rPr>
        <w:t xml:space="preserve">Cross-cultural differences play an important role in the design, development and implementation of training and development for multinational companies. Regarding the British senior development consultant of TMA, a global training consulting company, Richard Harlow explained that, under common circumstances, Asians do not complain during training </w:t>
      </w:r>
      <w:r w:rsidRPr="000C5AE2">
        <w:rPr>
          <w:rFonts w:ascii="Times New Roman" w:hAnsi="Times New Roman"/>
        </w:rPr>
        <w:lastRenderedPageBreak/>
        <w:t>courses.</w:t>
      </w:r>
    </w:p>
    <w:p w14:paraId="5F61FA4F" w14:textId="698EBF30" w:rsidR="000C5AE2" w:rsidRDefault="000C5AE2" w:rsidP="00871FD9">
      <w:pPr>
        <w:spacing w:line="480" w:lineRule="auto"/>
        <w:jc w:val="both"/>
        <w:rPr>
          <w:rFonts w:ascii="Times New Roman" w:hAnsi="Times New Roman"/>
        </w:rPr>
      </w:pPr>
      <w:r w:rsidRPr="000C5AE2">
        <w:rPr>
          <w:rFonts w:ascii="Times New Roman" w:hAnsi="Times New Roman"/>
        </w:rPr>
        <w:t>Sometimes companies face such disappointments because they simply transfer the procedures designed by the headquarters directly to another country without considering cultural norms. It is much deeper than translating training materials into another language. Trainers must also address cultural differences. In many cases, the progress of "global" training has been mediocre because it is not applicable to a culture at all. Although there is no overall roadmap for adapting training and development plans to local conditions and culture, professionals in the International Health Regulations must at least work hard to understand local laws, practices, and employer obligations in order to increase the likelihood of achieving the required learning opportunities and The development goals of multinational companies</w:t>
      </w:r>
      <w:r w:rsidR="00871FD9">
        <w:rPr>
          <w:rFonts w:ascii="Times New Roman" w:hAnsi="Times New Roman"/>
        </w:rPr>
        <w:t>.</w:t>
      </w:r>
    </w:p>
    <w:p w14:paraId="24499637" w14:textId="77777777" w:rsidR="00871FD9" w:rsidRPr="00871FD9" w:rsidRDefault="00871FD9" w:rsidP="00871FD9">
      <w:pPr>
        <w:spacing w:line="480" w:lineRule="auto"/>
        <w:jc w:val="both"/>
        <w:rPr>
          <w:rFonts w:ascii="Times New Roman" w:hAnsi="Times New Roman"/>
        </w:rPr>
      </w:pPr>
    </w:p>
    <w:p w14:paraId="0153267C" w14:textId="7DC5BC52" w:rsidR="00240A40" w:rsidRDefault="00240A40" w:rsidP="006A571E">
      <w:pPr>
        <w:jc w:val="both"/>
        <w:rPr>
          <w:color w:val="808080" w:themeColor="background1" w:themeShade="80"/>
          <w:lang w:val="fr-FR"/>
        </w:rPr>
      </w:pPr>
    </w:p>
    <w:p w14:paraId="25D69F96" w14:textId="35B4F278" w:rsidR="0030736A" w:rsidRDefault="0030736A" w:rsidP="006A571E">
      <w:pPr>
        <w:jc w:val="both"/>
        <w:rPr>
          <w:color w:val="808080" w:themeColor="background1" w:themeShade="80"/>
          <w:lang w:val="fr-FR"/>
        </w:rPr>
      </w:pPr>
    </w:p>
    <w:p w14:paraId="79C6A92D" w14:textId="55551D68" w:rsidR="0030736A" w:rsidRDefault="0030736A" w:rsidP="006A571E">
      <w:pPr>
        <w:jc w:val="both"/>
        <w:rPr>
          <w:color w:val="808080" w:themeColor="background1" w:themeShade="80"/>
          <w:lang w:val="fr-FR"/>
        </w:rPr>
      </w:pPr>
    </w:p>
    <w:p w14:paraId="3D55F493" w14:textId="2594846B" w:rsidR="0030736A" w:rsidRDefault="0030736A" w:rsidP="006A571E">
      <w:pPr>
        <w:jc w:val="both"/>
        <w:rPr>
          <w:color w:val="808080" w:themeColor="background1" w:themeShade="80"/>
          <w:lang w:val="fr-FR"/>
        </w:rPr>
      </w:pPr>
    </w:p>
    <w:p w14:paraId="4DA8CE9E" w14:textId="600B63C1" w:rsidR="0030736A" w:rsidRDefault="0030736A" w:rsidP="006A571E">
      <w:pPr>
        <w:jc w:val="both"/>
        <w:rPr>
          <w:color w:val="808080" w:themeColor="background1" w:themeShade="80"/>
          <w:lang w:val="fr-FR"/>
        </w:rPr>
      </w:pPr>
    </w:p>
    <w:p w14:paraId="2FFED395" w14:textId="5E07C741" w:rsidR="0030736A" w:rsidRDefault="0030736A" w:rsidP="006A571E">
      <w:pPr>
        <w:jc w:val="both"/>
        <w:rPr>
          <w:color w:val="808080" w:themeColor="background1" w:themeShade="80"/>
          <w:lang w:val="fr-FR"/>
        </w:rPr>
      </w:pPr>
    </w:p>
    <w:p w14:paraId="6B73F76E" w14:textId="5AE8299A" w:rsidR="0030736A" w:rsidRDefault="0030736A" w:rsidP="006A571E">
      <w:pPr>
        <w:jc w:val="both"/>
        <w:rPr>
          <w:color w:val="808080" w:themeColor="background1" w:themeShade="80"/>
          <w:lang w:val="fr-FR"/>
        </w:rPr>
      </w:pPr>
    </w:p>
    <w:p w14:paraId="1790CF7E" w14:textId="2974C062" w:rsidR="0030736A" w:rsidRDefault="0030736A" w:rsidP="006A571E">
      <w:pPr>
        <w:jc w:val="both"/>
        <w:rPr>
          <w:color w:val="808080" w:themeColor="background1" w:themeShade="80"/>
          <w:lang w:val="fr-FR"/>
        </w:rPr>
      </w:pPr>
    </w:p>
    <w:p w14:paraId="7F053E7F" w14:textId="073B989C" w:rsidR="0030736A" w:rsidRDefault="0030736A" w:rsidP="006A571E">
      <w:pPr>
        <w:jc w:val="both"/>
        <w:rPr>
          <w:color w:val="808080" w:themeColor="background1" w:themeShade="80"/>
          <w:lang w:val="fr-FR"/>
        </w:rPr>
      </w:pPr>
    </w:p>
    <w:p w14:paraId="145A3F90" w14:textId="65453534" w:rsidR="0030736A" w:rsidRDefault="0030736A" w:rsidP="006A571E">
      <w:pPr>
        <w:jc w:val="both"/>
        <w:rPr>
          <w:color w:val="808080" w:themeColor="background1" w:themeShade="80"/>
          <w:lang w:val="fr-FR"/>
        </w:rPr>
      </w:pPr>
    </w:p>
    <w:p w14:paraId="2B16E714" w14:textId="28ABC648" w:rsidR="0030736A" w:rsidRDefault="0030736A" w:rsidP="006A571E">
      <w:pPr>
        <w:jc w:val="both"/>
        <w:rPr>
          <w:color w:val="808080" w:themeColor="background1" w:themeShade="80"/>
          <w:lang w:val="fr-FR"/>
        </w:rPr>
      </w:pPr>
    </w:p>
    <w:p w14:paraId="60E26DBA" w14:textId="699873E6" w:rsidR="0030736A" w:rsidRDefault="0030736A" w:rsidP="006A571E">
      <w:pPr>
        <w:jc w:val="both"/>
        <w:rPr>
          <w:color w:val="808080" w:themeColor="background1" w:themeShade="80"/>
          <w:lang w:val="fr-FR"/>
        </w:rPr>
      </w:pPr>
    </w:p>
    <w:p w14:paraId="18A33E03" w14:textId="498EAB71" w:rsidR="0030736A" w:rsidRDefault="0030736A" w:rsidP="006A571E">
      <w:pPr>
        <w:jc w:val="both"/>
        <w:rPr>
          <w:color w:val="808080" w:themeColor="background1" w:themeShade="80"/>
          <w:lang w:val="fr-FR"/>
        </w:rPr>
      </w:pPr>
    </w:p>
    <w:p w14:paraId="0153EA4B" w14:textId="77777777" w:rsidR="0030736A" w:rsidRPr="00240A40" w:rsidRDefault="0030736A" w:rsidP="006A571E">
      <w:pPr>
        <w:jc w:val="both"/>
        <w:rPr>
          <w:rFonts w:ascii="Times New Roman" w:hAnsi="Times New Roman"/>
          <w:sz w:val="26"/>
          <w:lang w:val="fr-FR"/>
        </w:rPr>
      </w:pPr>
    </w:p>
    <w:p w14:paraId="0ECB3703" w14:textId="5855B380" w:rsidR="00806C45" w:rsidRDefault="00FF45EB" w:rsidP="00C65A3F">
      <w:pPr>
        <w:adjustRightInd w:val="0"/>
        <w:snapToGrid w:val="0"/>
        <w:jc w:val="both"/>
        <w:rPr>
          <w:rFonts w:ascii="Times New Roman" w:hAnsi="Times New Roman"/>
          <w:b/>
          <w:bCs/>
          <w:sz w:val="26"/>
        </w:rPr>
      </w:pPr>
      <w:proofErr w:type="gramStart"/>
      <w:r w:rsidRPr="00C65A3F">
        <w:rPr>
          <w:rFonts w:ascii="Times New Roman" w:hAnsi="Times New Roman"/>
          <w:b/>
          <w:bCs/>
          <w:sz w:val="26"/>
        </w:rPr>
        <w:lastRenderedPageBreak/>
        <w:t>5</w:t>
      </w:r>
      <w:r w:rsidR="00806C45" w:rsidRPr="00C65A3F">
        <w:rPr>
          <w:rFonts w:ascii="Times New Roman" w:hAnsi="Times New Roman"/>
          <w:b/>
          <w:bCs/>
          <w:sz w:val="26"/>
        </w:rPr>
        <w:t xml:space="preserve">  Conclusion</w:t>
      </w:r>
      <w:proofErr w:type="gramEnd"/>
      <w:r w:rsidR="00806C45" w:rsidRPr="00C65A3F">
        <w:rPr>
          <w:rFonts w:ascii="Times New Roman" w:hAnsi="Times New Roman"/>
          <w:b/>
          <w:bCs/>
          <w:sz w:val="26"/>
        </w:rPr>
        <w:t xml:space="preserve"> and recommendation</w:t>
      </w:r>
      <w:r w:rsidR="00A74548">
        <w:rPr>
          <w:rFonts w:ascii="Times New Roman" w:hAnsi="Times New Roman"/>
          <w:b/>
          <w:bCs/>
          <w:sz w:val="26"/>
        </w:rPr>
        <w:t>s</w:t>
      </w:r>
    </w:p>
    <w:p w14:paraId="74F6AD8E" w14:textId="77777777" w:rsidR="007B3068" w:rsidRDefault="007B3068" w:rsidP="00C65A3F">
      <w:pPr>
        <w:adjustRightInd w:val="0"/>
        <w:snapToGrid w:val="0"/>
        <w:jc w:val="both"/>
        <w:rPr>
          <w:rFonts w:ascii="Times New Roman" w:hAnsi="Times New Roman"/>
          <w:b/>
          <w:bCs/>
          <w:sz w:val="26"/>
        </w:rPr>
      </w:pPr>
    </w:p>
    <w:p w14:paraId="230EE94A" w14:textId="77777777" w:rsidR="007B3068" w:rsidRPr="00C65A3F" w:rsidRDefault="007B3068" w:rsidP="00C65A3F">
      <w:pPr>
        <w:adjustRightInd w:val="0"/>
        <w:snapToGrid w:val="0"/>
        <w:jc w:val="both"/>
        <w:rPr>
          <w:rFonts w:ascii="Times New Roman" w:hAnsi="Times New Roman"/>
          <w:b/>
          <w:bCs/>
          <w:sz w:val="26"/>
        </w:rPr>
      </w:pPr>
    </w:p>
    <w:p w14:paraId="52C36C25" w14:textId="4858BD09" w:rsidR="00806C45" w:rsidRDefault="00FF45EB" w:rsidP="00C65A3F">
      <w:pPr>
        <w:adjustRightInd w:val="0"/>
        <w:snapToGrid w:val="0"/>
        <w:jc w:val="both"/>
        <w:rPr>
          <w:rFonts w:ascii="Times New Roman" w:hAnsi="Times New Roman"/>
          <w:b/>
          <w:bCs/>
          <w:szCs w:val="24"/>
        </w:rPr>
      </w:pPr>
      <w:r w:rsidRPr="00C65A3F">
        <w:rPr>
          <w:rFonts w:ascii="Times New Roman" w:hAnsi="Times New Roman"/>
          <w:b/>
          <w:bCs/>
          <w:szCs w:val="24"/>
        </w:rPr>
        <w:t>5</w:t>
      </w:r>
      <w:r w:rsidR="00806C45" w:rsidRPr="00C65A3F">
        <w:rPr>
          <w:rFonts w:ascii="Times New Roman" w:hAnsi="Times New Roman"/>
          <w:b/>
          <w:bCs/>
          <w:szCs w:val="24"/>
        </w:rPr>
        <w:t>.1</w:t>
      </w:r>
      <w:r w:rsidR="00806C45" w:rsidRPr="00C65A3F">
        <w:rPr>
          <w:rFonts w:ascii="Times New Roman" w:hAnsi="Times New Roman"/>
          <w:b/>
          <w:bCs/>
          <w:szCs w:val="24"/>
        </w:rPr>
        <w:tab/>
        <w:t>Conclusion</w:t>
      </w:r>
    </w:p>
    <w:p w14:paraId="7AA0AA9D" w14:textId="77777777" w:rsidR="007B3068" w:rsidRDefault="007B3068" w:rsidP="007B3068">
      <w:pPr>
        <w:rPr>
          <w:color w:val="0070C0"/>
        </w:rPr>
      </w:pPr>
    </w:p>
    <w:p w14:paraId="60E999DB" w14:textId="7CC05C44" w:rsidR="007B3068" w:rsidRPr="007B3068" w:rsidRDefault="007B3068" w:rsidP="007B3068">
      <w:pPr>
        <w:spacing w:line="480" w:lineRule="auto"/>
        <w:jc w:val="both"/>
        <w:rPr>
          <w:rFonts w:ascii="Times New Roman" w:hAnsi="Times New Roman"/>
        </w:rPr>
      </w:pPr>
      <w:r w:rsidRPr="007B3068">
        <w:rPr>
          <w:rFonts w:ascii="Times New Roman" w:hAnsi="Times New Roman"/>
        </w:rPr>
        <w:t>Multinational companies are now developing training programs on almost all conceivable topics through company-sponsored websites to take advantage of the development opportunities provided by IT. The e-learning problem still exists and should not be ignored. Although e-learning may be an effective and cost-effective means of providing training, there may still be implementation and cultural acceptance issues. Is the training standardized (only reflecting the management and regulations of the home country) or is it localized to reflect local management practices and laws?</w:t>
      </w:r>
    </w:p>
    <w:p w14:paraId="3BA65DE5" w14:textId="075DF265" w:rsidR="00806C45" w:rsidRDefault="00806C45" w:rsidP="00C65A3F">
      <w:pPr>
        <w:adjustRightInd w:val="0"/>
        <w:snapToGrid w:val="0"/>
        <w:jc w:val="both"/>
        <w:rPr>
          <w:rFonts w:ascii="Times New Roman" w:hAnsi="Times New Roman"/>
          <w:bCs/>
          <w:szCs w:val="24"/>
        </w:rPr>
      </w:pPr>
    </w:p>
    <w:p w14:paraId="3A28C0C4" w14:textId="77777777" w:rsidR="007B3068" w:rsidRPr="00C65A3F" w:rsidRDefault="007B3068" w:rsidP="00C65A3F">
      <w:pPr>
        <w:adjustRightInd w:val="0"/>
        <w:snapToGrid w:val="0"/>
        <w:jc w:val="both"/>
        <w:rPr>
          <w:rFonts w:ascii="Times New Roman" w:hAnsi="Times New Roman"/>
          <w:bCs/>
          <w:szCs w:val="24"/>
        </w:rPr>
      </w:pPr>
    </w:p>
    <w:p w14:paraId="786CDC80" w14:textId="5AFC0804" w:rsidR="00806C45" w:rsidRDefault="00FF45EB" w:rsidP="00C65A3F">
      <w:pPr>
        <w:adjustRightInd w:val="0"/>
        <w:snapToGrid w:val="0"/>
        <w:jc w:val="both"/>
        <w:rPr>
          <w:rFonts w:ascii="Times New Roman" w:hAnsi="Times New Roman"/>
          <w:b/>
          <w:bCs/>
          <w:szCs w:val="24"/>
        </w:rPr>
      </w:pPr>
      <w:r w:rsidRPr="00C65A3F">
        <w:rPr>
          <w:rFonts w:ascii="Times New Roman" w:hAnsi="Times New Roman"/>
          <w:b/>
          <w:bCs/>
          <w:szCs w:val="24"/>
        </w:rPr>
        <w:t>5</w:t>
      </w:r>
      <w:r w:rsidR="00806C45" w:rsidRPr="00C65A3F">
        <w:rPr>
          <w:rFonts w:ascii="Times New Roman" w:hAnsi="Times New Roman"/>
          <w:b/>
          <w:bCs/>
          <w:szCs w:val="24"/>
        </w:rPr>
        <w:t>.2</w:t>
      </w:r>
      <w:r w:rsidR="00806C45" w:rsidRPr="00C65A3F">
        <w:rPr>
          <w:rFonts w:ascii="Times New Roman" w:hAnsi="Times New Roman"/>
          <w:b/>
          <w:bCs/>
          <w:szCs w:val="24"/>
        </w:rPr>
        <w:tab/>
        <w:t>Recommendation</w:t>
      </w:r>
      <w:r w:rsidR="00A74548">
        <w:rPr>
          <w:rFonts w:ascii="Times New Roman" w:hAnsi="Times New Roman"/>
          <w:b/>
          <w:bCs/>
          <w:szCs w:val="24"/>
        </w:rPr>
        <w:t>s</w:t>
      </w:r>
    </w:p>
    <w:p w14:paraId="08E6552A" w14:textId="77777777" w:rsidR="007B3068" w:rsidRDefault="007B3068" w:rsidP="007B3068">
      <w:pPr>
        <w:adjustRightInd w:val="0"/>
        <w:snapToGrid w:val="0"/>
        <w:spacing w:line="480" w:lineRule="auto"/>
        <w:jc w:val="both"/>
        <w:rPr>
          <w:rFonts w:ascii="Times New Roman" w:hAnsi="Times New Roman"/>
          <w:color w:val="0070C0"/>
        </w:rPr>
      </w:pPr>
    </w:p>
    <w:p w14:paraId="530E76B6" w14:textId="524DFC8C" w:rsidR="007B3068" w:rsidRPr="0030736A" w:rsidRDefault="007B3068" w:rsidP="007B3068">
      <w:pPr>
        <w:adjustRightInd w:val="0"/>
        <w:snapToGrid w:val="0"/>
        <w:spacing w:line="480" w:lineRule="auto"/>
        <w:jc w:val="both"/>
        <w:rPr>
          <w:rFonts w:ascii="Times New Roman" w:hAnsi="Times New Roman"/>
          <w:b/>
          <w:bCs/>
        </w:rPr>
      </w:pPr>
      <w:r w:rsidRPr="0030736A">
        <w:rPr>
          <w:rFonts w:ascii="Times New Roman" w:hAnsi="Times New Roman"/>
          <w:b/>
          <w:bCs/>
        </w:rPr>
        <w:t>5.2.1 Standardized Training</w:t>
      </w:r>
    </w:p>
    <w:p w14:paraId="73F266F7" w14:textId="62BFB97F" w:rsidR="007B3068" w:rsidRPr="0030736A" w:rsidRDefault="007B3068" w:rsidP="000464A1">
      <w:pPr>
        <w:adjustRightInd w:val="0"/>
        <w:snapToGrid w:val="0"/>
        <w:spacing w:line="480" w:lineRule="auto"/>
        <w:jc w:val="both"/>
        <w:rPr>
          <w:rFonts w:ascii="Times New Roman" w:hAnsi="Times New Roman"/>
        </w:rPr>
      </w:pPr>
      <w:r w:rsidRPr="0030736A">
        <w:rPr>
          <w:rFonts w:ascii="Times New Roman" w:hAnsi="Times New Roman"/>
        </w:rPr>
        <w:t>Consistently obtaining the same learning outcomes from the same learning materials is another challenge for training and development (especially in a large company environment). We can’t to rely on external trainers to educate employees, it is difficult to ensure that the teaching style and professional knowledge are generally consistent. In this case, this training challenge can be alleviated by formulating a clear and clear course outline.</w:t>
      </w:r>
    </w:p>
    <w:p w14:paraId="21BAC3E6" w14:textId="57A2B7BF" w:rsidR="007B3068" w:rsidRPr="0030736A" w:rsidRDefault="007B3068" w:rsidP="000464A1">
      <w:pPr>
        <w:adjustRightInd w:val="0"/>
        <w:snapToGrid w:val="0"/>
        <w:spacing w:line="480" w:lineRule="auto"/>
        <w:jc w:val="both"/>
        <w:rPr>
          <w:rFonts w:ascii="Times New Roman" w:hAnsi="Times New Roman"/>
        </w:rPr>
      </w:pPr>
      <w:r w:rsidRPr="0030736A">
        <w:rPr>
          <w:rFonts w:ascii="Times New Roman" w:hAnsi="Times New Roman"/>
        </w:rPr>
        <w:t xml:space="preserve">Considering that most of your learning and development will be done online, you should consider creating standardized training modules. For example, all modules can have the same time limit, have clearly defined and clearly stated learning results, or be delivered in a visually </w:t>
      </w:r>
      <w:r w:rsidRPr="0030736A">
        <w:rPr>
          <w:rFonts w:ascii="Times New Roman" w:hAnsi="Times New Roman"/>
        </w:rPr>
        <w:lastRenderedPageBreak/>
        <w:t>identical way.</w:t>
      </w:r>
    </w:p>
    <w:p w14:paraId="187010B4" w14:textId="1E3D759A" w:rsidR="000464A1" w:rsidRPr="0030736A" w:rsidRDefault="000464A1" w:rsidP="007B3068">
      <w:pPr>
        <w:adjustRightInd w:val="0"/>
        <w:snapToGrid w:val="0"/>
        <w:spacing w:line="480" w:lineRule="auto"/>
        <w:jc w:val="both"/>
        <w:rPr>
          <w:rFonts w:ascii="Times New Roman" w:hAnsi="Times New Roman"/>
        </w:rPr>
      </w:pPr>
    </w:p>
    <w:p w14:paraId="640C89A6" w14:textId="0B01DF0D" w:rsidR="000464A1" w:rsidRPr="0030736A" w:rsidRDefault="000464A1" w:rsidP="000464A1">
      <w:pPr>
        <w:pStyle w:val="NormalWeb"/>
        <w:shd w:val="clear" w:color="auto" w:fill="FFFFFF"/>
        <w:spacing w:after="0" w:line="480" w:lineRule="auto"/>
        <w:jc w:val="both"/>
        <w:textAlignment w:val="baseline"/>
      </w:pPr>
      <w:r w:rsidRPr="0030736A">
        <w:rPr>
          <w:b/>
          <w:bCs/>
        </w:rPr>
        <w:t>5.2.2</w:t>
      </w:r>
      <w:r w:rsidRPr="0030736A">
        <w:t xml:space="preserve"> </w:t>
      </w:r>
      <w:r w:rsidRPr="0030736A">
        <w:rPr>
          <w:b/>
          <w:bCs/>
        </w:rPr>
        <w:t>Global workforce and cultural differences</w:t>
      </w:r>
    </w:p>
    <w:p w14:paraId="5009A2F5" w14:textId="5BE3FE81" w:rsidR="000464A1" w:rsidRPr="0030736A" w:rsidRDefault="000464A1" w:rsidP="000464A1">
      <w:pPr>
        <w:pStyle w:val="NormalWeb"/>
        <w:shd w:val="clear" w:color="auto" w:fill="FFFFFF"/>
        <w:spacing w:after="0" w:line="480" w:lineRule="auto"/>
        <w:jc w:val="both"/>
        <w:textAlignment w:val="baseline"/>
      </w:pPr>
      <w:r w:rsidRPr="0030736A">
        <w:t xml:space="preserve">Considering the breadth and diversity of employees can be one of the major challenges facing training managers. How does training manager not only provide the required training on a global scale, but also how do you consider language and cultural issues? Learning styles vary around the world, and the content of successful training courses in one country may be the same in another country. </w:t>
      </w:r>
      <w:r w:rsidR="0030736A" w:rsidRPr="0030736A">
        <w:t>The important of the essential competency of people with a global mid-set.</w:t>
      </w:r>
    </w:p>
    <w:p w14:paraId="1CBD824C" w14:textId="296B7D72" w:rsidR="000464A1" w:rsidRPr="0030736A" w:rsidRDefault="000464A1" w:rsidP="000464A1">
      <w:pPr>
        <w:pStyle w:val="NormalWeb"/>
        <w:shd w:val="clear" w:color="auto" w:fill="FFFFFF"/>
        <w:spacing w:before="0" w:beforeAutospacing="0" w:after="0" w:afterAutospacing="0" w:line="480" w:lineRule="auto"/>
        <w:jc w:val="both"/>
        <w:textAlignment w:val="baseline"/>
      </w:pPr>
      <w:r w:rsidRPr="0030736A">
        <w:t xml:space="preserve">Consider your potential learning audience and develop resources that are not only multilingual but also multicultural. Also, consider the delivery method: training manager will find that some cultures benefit greatly from collaborative group training courses, while other cultures tend to take a separate approach. </w:t>
      </w:r>
    </w:p>
    <w:p w14:paraId="36D54EDE" w14:textId="6A05B088" w:rsidR="000464A1" w:rsidRPr="0030736A" w:rsidRDefault="000464A1" w:rsidP="007B3068">
      <w:pPr>
        <w:adjustRightInd w:val="0"/>
        <w:snapToGrid w:val="0"/>
        <w:spacing w:line="480" w:lineRule="auto"/>
        <w:jc w:val="both"/>
        <w:rPr>
          <w:rFonts w:ascii="Times New Roman" w:hAnsi="Times New Roman"/>
        </w:rPr>
      </w:pPr>
    </w:p>
    <w:p w14:paraId="158CC5B4" w14:textId="77777777" w:rsidR="000464A1" w:rsidRPr="0030736A" w:rsidRDefault="000464A1" w:rsidP="000464A1">
      <w:pPr>
        <w:pStyle w:val="NormalWeb"/>
        <w:shd w:val="clear" w:color="auto" w:fill="FFFFFF"/>
        <w:spacing w:after="0"/>
        <w:textAlignment w:val="baseline"/>
        <w:rPr>
          <w:b/>
          <w:bCs/>
        </w:rPr>
      </w:pPr>
      <w:r w:rsidRPr="0030736A">
        <w:rPr>
          <w:b/>
          <w:bCs/>
        </w:rPr>
        <w:t>5.2.3 Different generations in the same workplace</w:t>
      </w:r>
    </w:p>
    <w:p w14:paraId="54893CF7" w14:textId="55DDBC0C" w:rsidR="000464A1" w:rsidRPr="0030736A" w:rsidRDefault="000464A1" w:rsidP="000464A1">
      <w:pPr>
        <w:pStyle w:val="NormalWeb"/>
        <w:shd w:val="clear" w:color="auto" w:fill="FFFFFF"/>
        <w:spacing w:after="0" w:line="480" w:lineRule="auto"/>
        <w:jc w:val="both"/>
        <w:textAlignment w:val="baseline"/>
      </w:pPr>
      <w:r w:rsidRPr="0030736A">
        <w:t>Different ages at work</w:t>
      </w:r>
      <w:r w:rsidR="0030736A">
        <w:t xml:space="preserve"> </w:t>
      </w:r>
      <w:r w:rsidRPr="0030736A">
        <w:t>which is another training and development issue in the workplace. In fact, they have more homes for online learning and development.</w:t>
      </w:r>
    </w:p>
    <w:p w14:paraId="5B980F7D" w14:textId="367A2D84" w:rsidR="000464A1" w:rsidRPr="0030736A" w:rsidRDefault="000464A1" w:rsidP="000464A1">
      <w:pPr>
        <w:pStyle w:val="NormalWeb"/>
        <w:shd w:val="clear" w:color="auto" w:fill="FFFFFF"/>
        <w:spacing w:after="0" w:line="480" w:lineRule="auto"/>
        <w:jc w:val="both"/>
        <w:textAlignment w:val="baseline"/>
      </w:pPr>
      <w:r w:rsidRPr="0030736A">
        <w:lastRenderedPageBreak/>
        <w:t>Learning technologies that deploy things like micro-learning and augmented reality. However, training manager still need to consider older employees. Just as different cultures have different learning styles, so do different generations. Develop different delivery methods for content to solve this problem, another technique is to deploy trainees as learning assets. Millennials are great ambassadors of new training methods, able to convey what they have learned (and how) to the team with enthusiasm and clarity. They are great for communicating the learning goals, so consider them part of your educational toolkit.</w:t>
      </w:r>
    </w:p>
    <w:p w14:paraId="0AF2CC3F" w14:textId="3DD6858D" w:rsidR="000464A1" w:rsidRPr="0030736A" w:rsidRDefault="000464A1" w:rsidP="000464A1">
      <w:pPr>
        <w:pStyle w:val="NormalWeb"/>
        <w:shd w:val="clear" w:color="auto" w:fill="FFFFFF"/>
        <w:spacing w:line="480" w:lineRule="auto"/>
        <w:jc w:val="both"/>
        <w:textAlignment w:val="baseline"/>
        <w:rPr>
          <w:b/>
          <w:bCs/>
        </w:rPr>
      </w:pPr>
      <w:r w:rsidRPr="0030736A">
        <w:rPr>
          <w:b/>
          <w:bCs/>
        </w:rPr>
        <w:t>5.2.4 Participate in training</w:t>
      </w:r>
    </w:p>
    <w:p w14:paraId="1F923606" w14:textId="77777777" w:rsidR="000464A1" w:rsidRPr="0030736A" w:rsidRDefault="000464A1" w:rsidP="000464A1">
      <w:pPr>
        <w:pStyle w:val="NormalWeb"/>
        <w:shd w:val="clear" w:color="auto" w:fill="FFFFFF"/>
        <w:spacing w:line="480" w:lineRule="auto"/>
        <w:jc w:val="both"/>
        <w:textAlignment w:val="baseline"/>
      </w:pPr>
      <w:r w:rsidRPr="0030736A">
        <w:t>Ensuring that employees fully participate in your learning platform and content is another issue facing training and development. This is mainly because the trainee cannot understand the goal or see the relevance of the training to him or her. Sometimes, the delivery method can be outdated and uninteresting.</w:t>
      </w:r>
    </w:p>
    <w:p w14:paraId="472F534E" w14:textId="77777777" w:rsidR="000464A1" w:rsidRPr="0030736A" w:rsidRDefault="000464A1" w:rsidP="000464A1">
      <w:pPr>
        <w:pStyle w:val="NormalWeb"/>
        <w:shd w:val="clear" w:color="auto" w:fill="FFFFFF"/>
        <w:spacing w:line="480" w:lineRule="auto"/>
        <w:jc w:val="both"/>
        <w:textAlignment w:val="baseline"/>
      </w:pPr>
      <w:r w:rsidRPr="0030736A">
        <w:t>There are two ways to solve this problem: The first method is to create a dynamic training package and use various methods to achieve its learning goals. Therefore, as mentioned above, use technologies such as micro-learning or use different audiovisual elements in your eLearning terms.</w:t>
      </w:r>
    </w:p>
    <w:p w14:paraId="0830E4EB" w14:textId="7D9BA9FA" w:rsidR="000464A1" w:rsidRPr="0030736A" w:rsidRDefault="000464A1" w:rsidP="000464A1">
      <w:pPr>
        <w:pStyle w:val="NormalWeb"/>
        <w:shd w:val="clear" w:color="auto" w:fill="FFFFFF"/>
        <w:spacing w:after="0" w:line="480" w:lineRule="auto"/>
        <w:jc w:val="both"/>
        <w:textAlignment w:val="baseline"/>
      </w:pPr>
      <w:r w:rsidRPr="0030736A">
        <w:lastRenderedPageBreak/>
        <w:t>However, a more effective way to ensure participation is to make potential learners a stakeholder in their own learning. Use surveys and evaluations to create compelling custom content that makes your employees feel like they are involved in its development.</w:t>
      </w:r>
    </w:p>
    <w:p w14:paraId="77523907" w14:textId="73971E80" w:rsidR="000464A1" w:rsidRPr="0030736A" w:rsidRDefault="000464A1" w:rsidP="007B3068">
      <w:pPr>
        <w:adjustRightInd w:val="0"/>
        <w:snapToGrid w:val="0"/>
        <w:spacing w:line="480" w:lineRule="auto"/>
        <w:jc w:val="both"/>
        <w:rPr>
          <w:rFonts w:ascii="Times New Roman" w:hAnsi="Times New Roman"/>
        </w:rPr>
      </w:pPr>
    </w:p>
    <w:p w14:paraId="749DC469" w14:textId="54A77C1F" w:rsidR="000464A1" w:rsidRPr="0030736A" w:rsidRDefault="000464A1" w:rsidP="007B3068">
      <w:pPr>
        <w:adjustRightInd w:val="0"/>
        <w:snapToGrid w:val="0"/>
        <w:spacing w:line="480" w:lineRule="auto"/>
        <w:jc w:val="both"/>
        <w:rPr>
          <w:rFonts w:ascii="Times New Roman" w:hAnsi="Times New Roman"/>
        </w:rPr>
      </w:pPr>
    </w:p>
    <w:p w14:paraId="38518243" w14:textId="29FF0561" w:rsidR="0030736A" w:rsidRPr="0030736A" w:rsidRDefault="0030736A" w:rsidP="007B3068">
      <w:pPr>
        <w:adjustRightInd w:val="0"/>
        <w:snapToGrid w:val="0"/>
        <w:spacing w:line="480" w:lineRule="auto"/>
        <w:jc w:val="both"/>
        <w:rPr>
          <w:rFonts w:ascii="Times New Roman" w:hAnsi="Times New Roman"/>
        </w:rPr>
      </w:pPr>
    </w:p>
    <w:p w14:paraId="377E2731" w14:textId="7DB24B2E" w:rsidR="0030736A" w:rsidRPr="0030736A" w:rsidRDefault="0030736A" w:rsidP="007B3068">
      <w:pPr>
        <w:adjustRightInd w:val="0"/>
        <w:snapToGrid w:val="0"/>
        <w:spacing w:line="480" w:lineRule="auto"/>
        <w:jc w:val="both"/>
        <w:rPr>
          <w:rFonts w:ascii="Times New Roman" w:hAnsi="Times New Roman"/>
        </w:rPr>
      </w:pPr>
    </w:p>
    <w:p w14:paraId="3BFB0F62" w14:textId="6A560F65" w:rsidR="0030736A" w:rsidRDefault="0030736A" w:rsidP="007B3068">
      <w:pPr>
        <w:adjustRightInd w:val="0"/>
        <w:snapToGrid w:val="0"/>
        <w:spacing w:line="480" w:lineRule="auto"/>
        <w:jc w:val="both"/>
        <w:rPr>
          <w:rFonts w:ascii="Times New Roman" w:hAnsi="Times New Roman"/>
        </w:rPr>
      </w:pPr>
    </w:p>
    <w:p w14:paraId="0299923A" w14:textId="588B6A33" w:rsidR="0030736A" w:rsidRDefault="0030736A" w:rsidP="007B3068">
      <w:pPr>
        <w:adjustRightInd w:val="0"/>
        <w:snapToGrid w:val="0"/>
        <w:spacing w:line="480" w:lineRule="auto"/>
        <w:jc w:val="both"/>
        <w:rPr>
          <w:rFonts w:ascii="Times New Roman" w:hAnsi="Times New Roman"/>
        </w:rPr>
      </w:pPr>
    </w:p>
    <w:p w14:paraId="77760A08" w14:textId="066BCE25" w:rsidR="0030736A" w:rsidRDefault="0030736A" w:rsidP="007B3068">
      <w:pPr>
        <w:adjustRightInd w:val="0"/>
        <w:snapToGrid w:val="0"/>
        <w:spacing w:line="480" w:lineRule="auto"/>
        <w:jc w:val="both"/>
        <w:rPr>
          <w:rFonts w:ascii="Times New Roman" w:hAnsi="Times New Roman"/>
        </w:rPr>
      </w:pPr>
    </w:p>
    <w:p w14:paraId="70D01105" w14:textId="7929D3C4" w:rsidR="0030736A" w:rsidRDefault="0030736A" w:rsidP="007B3068">
      <w:pPr>
        <w:adjustRightInd w:val="0"/>
        <w:snapToGrid w:val="0"/>
        <w:spacing w:line="480" w:lineRule="auto"/>
        <w:jc w:val="both"/>
        <w:rPr>
          <w:rFonts w:ascii="Times New Roman" w:hAnsi="Times New Roman"/>
        </w:rPr>
      </w:pPr>
    </w:p>
    <w:p w14:paraId="54ADF638" w14:textId="30CBB177" w:rsidR="0030736A" w:rsidRDefault="0030736A" w:rsidP="007B3068">
      <w:pPr>
        <w:adjustRightInd w:val="0"/>
        <w:snapToGrid w:val="0"/>
        <w:spacing w:line="480" w:lineRule="auto"/>
        <w:jc w:val="both"/>
        <w:rPr>
          <w:rFonts w:ascii="Times New Roman" w:hAnsi="Times New Roman"/>
        </w:rPr>
      </w:pPr>
    </w:p>
    <w:p w14:paraId="1163E405" w14:textId="402F59BA" w:rsidR="0030736A" w:rsidRDefault="0030736A" w:rsidP="007B3068">
      <w:pPr>
        <w:adjustRightInd w:val="0"/>
        <w:snapToGrid w:val="0"/>
        <w:spacing w:line="480" w:lineRule="auto"/>
        <w:jc w:val="both"/>
        <w:rPr>
          <w:rFonts w:ascii="Times New Roman" w:hAnsi="Times New Roman"/>
        </w:rPr>
      </w:pPr>
    </w:p>
    <w:p w14:paraId="7391FA1A" w14:textId="4234A6DD" w:rsidR="0030736A" w:rsidRDefault="0030736A" w:rsidP="007B3068">
      <w:pPr>
        <w:adjustRightInd w:val="0"/>
        <w:snapToGrid w:val="0"/>
        <w:spacing w:line="480" w:lineRule="auto"/>
        <w:jc w:val="both"/>
        <w:rPr>
          <w:rFonts w:ascii="Times New Roman" w:hAnsi="Times New Roman"/>
        </w:rPr>
      </w:pPr>
    </w:p>
    <w:p w14:paraId="78F24A04" w14:textId="020E8493" w:rsidR="0030736A" w:rsidRDefault="0030736A" w:rsidP="007B3068">
      <w:pPr>
        <w:adjustRightInd w:val="0"/>
        <w:snapToGrid w:val="0"/>
        <w:spacing w:line="480" w:lineRule="auto"/>
        <w:jc w:val="both"/>
        <w:rPr>
          <w:rFonts w:ascii="Times New Roman" w:hAnsi="Times New Roman"/>
        </w:rPr>
      </w:pPr>
    </w:p>
    <w:p w14:paraId="0200BE78" w14:textId="7197A483" w:rsidR="0030736A" w:rsidRDefault="0030736A" w:rsidP="007B3068">
      <w:pPr>
        <w:adjustRightInd w:val="0"/>
        <w:snapToGrid w:val="0"/>
        <w:spacing w:line="480" w:lineRule="auto"/>
        <w:jc w:val="both"/>
        <w:rPr>
          <w:rFonts w:ascii="Times New Roman" w:hAnsi="Times New Roman"/>
        </w:rPr>
      </w:pPr>
    </w:p>
    <w:p w14:paraId="618F18CA" w14:textId="49B6E29C" w:rsidR="0030736A" w:rsidRDefault="0030736A" w:rsidP="007B3068">
      <w:pPr>
        <w:adjustRightInd w:val="0"/>
        <w:snapToGrid w:val="0"/>
        <w:spacing w:line="480" w:lineRule="auto"/>
        <w:jc w:val="both"/>
        <w:rPr>
          <w:rFonts w:ascii="Times New Roman" w:hAnsi="Times New Roman"/>
        </w:rPr>
      </w:pPr>
    </w:p>
    <w:p w14:paraId="082063BA" w14:textId="5D9E7D02" w:rsidR="0030736A" w:rsidRDefault="0030736A" w:rsidP="007B3068">
      <w:pPr>
        <w:adjustRightInd w:val="0"/>
        <w:snapToGrid w:val="0"/>
        <w:spacing w:line="480" w:lineRule="auto"/>
        <w:jc w:val="both"/>
        <w:rPr>
          <w:rFonts w:ascii="Times New Roman" w:hAnsi="Times New Roman"/>
        </w:rPr>
      </w:pPr>
    </w:p>
    <w:p w14:paraId="242E9689" w14:textId="2A51D352" w:rsidR="0030736A" w:rsidRDefault="0030736A" w:rsidP="007B3068">
      <w:pPr>
        <w:adjustRightInd w:val="0"/>
        <w:snapToGrid w:val="0"/>
        <w:spacing w:line="480" w:lineRule="auto"/>
        <w:jc w:val="both"/>
        <w:rPr>
          <w:rFonts w:ascii="Times New Roman" w:hAnsi="Times New Roman"/>
        </w:rPr>
      </w:pPr>
    </w:p>
    <w:p w14:paraId="2024CA8E" w14:textId="3E7B744A" w:rsidR="0030736A" w:rsidRDefault="0030736A" w:rsidP="007B3068">
      <w:pPr>
        <w:adjustRightInd w:val="0"/>
        <w:snapToGrid w:val="0"/>
        <w:spacing w:line="480" w:lineRule="auto"/>
        <w:jc w:val="both"/>
        <w:rPr>
          <w:rFonts w:ascii="Times New Roman" w:hAnsi="Times New Roman"/>
        </w:rPr>
      </w:pPr>
    </w:p>
    <w:p w14:paraId="21291865" w14:textId="77777777" w:rsidR="0030736A" w:rsidRPr="0030736A" w:rsidRDefault="0030736A" w:rsidP="007B3068">
      <w:pPr>
        <w:adjustRightInd w:val="0"/>
        <w:snapToGrid w:val="0"/>
        <w:spacing w:line="480" w:lineRule="auto"/>
        <w:jc w:val="both"/>
        <w:rPr>
          <w:rFonts w:ascii="Times New Roman" w:hAnsi="Times New Roman"/>
        </w:rPr>
      </w:pPr>
    </w:p>
    <w:p w14:paraId="713593D5" w14:textId="77777777" w:rsidR="0030736A" w:rsidRPr="0030736A" w:rsidRDefault="0030736A" w:rsidP="007B3068">
      <w:pPr>
        <w:adjustRightInd w:val="0"/>
        <w:snapToGrid w:val="0"/>
        <w:spacing w:line="480" w:lineRule="auto"/>
        <w:jc w:val="both"/>
        <w:rPr>
          <w:rFonts w:ascii="Times New Roman" w:hAnsi="Times New Roman"/>
        </w:rPr>
      </w:pPr>
    </w:p>
    <w:p w14:paraId="08A95169" w14:textId="58529DC8" w:rsidR="0030736A" w:rsidRPr="0030736A" w:rsidRDefault="00BD439E" w:rsidP="0030736A">
      <w:pPr>
        <w:adjustRightInd w:val="0"/>
        <w:snapToGrid w:val="0"/>
        <w:jc w:val="both"/>
        <w:rPr>
          <w:rFonts w:ascii="Times New Roman" w:hAnsi="Times New Roman"/>
          <w:b/>
          <w:bCs/>
          <w:sz w:val="26"/>
        </w:rPr>
      </w:pPr>
      <w:r w:rsidRPr="0030736A">
        <w:rPr>
          <w:rFonts w:ascii="Times New Roman" w:hAnsi="Times New Roman"/>
          <w:b/>
          <w:bCs/>
          <w:sz w:val="26"/>
        </w:rPr>
        <w:lastRenderedPageBreak/>
        <w:t>References</w:t>
      </w:r>
      <w:r w:rsidR="001F3715" w:rsidRPr="0030736A">
        <w:rPr>
          <w:rFonts w:ascii="Times New Roman" w:hAnsi="Times New Roman"/>
          <w:b/>
          <w:bCs/>
          <w:sz w:val="26"/>
        </w:rPr>
        <w:t xml:space="preserve"> </w:t>
      </w:r>
    </w:p>
    <w:p w14:paraId="62A4E349" w14:textId="77777777" w:rsidR="0030736A" w:rsidRPr="0030736A" w:rsidRDefault="0030736A" w:rsidP="0030736A"/>
    <w:p w14:paraId="6AB065EC" w14:textId="77777777" w:rsidR="0030736A" w:rsidRPr="0030736A" w:rsidRDefault="0030736A" w:rsidP="00404A9D">
      <w:pPr>
        <w:rPr>
          <w:rFonts w:asciiTheme="majorBidi" w:hAnsiTheme="majorBidi" w:cstheme="majorBidi"/>
          <w:szCs w:val="24"/>
        </w:rPr>
      </w:pPr>
      <w:r w:rsidRPr="0030736A">
        <w:rPr>
          <w:rFonts w:asciiTheme="majorBidi" w:hAnsiTheme="majorBidi" w:cstheme="majorBidi"/>
          <w:szCs w:val="24"/>
        </w:rPr>
        <w:t xml:space="preserve">Ahlstrom, D., Foley, S., Young, M.N. and Chan, E.S. (2005) </w:t>
      </w:r>
      <w:r w:rsidRPr="0030736A">
        <w:rPr>
          <w:rFonts w:asciiTheme="majorBidi" w:hAnsiTheme="majorBidi" w:cstheme="majorBidi"/>
          <w:i/>
          <w:iCs/>
          <w:szCs w:val="24"/>
        </w:rPr>
        <w:t>Human resource strategies in post WTO China.</w:t>
      </w:r>
      <w:r w:rsidRPr="0030736A">
        <w:rPr>
          <w:rFonts w:asciiTheme="majorBidi" w:hAnsiTheme="majorBidi" w:cstheme="majorBidi"/>
          <w:szCs w:val="24"/>
        </w:rPr>
        <w:t xml:space="preserve"> Thunderbird international business review, 47 (3), pp. 263–285.</w:t>
      </w:r>
    </w:p>
    <w:p w14:paraId="0C42F8FC" w14:textId="77777777" w:rsidR="0030736A" w:rsidRPr="0030736A" w:rsidRDefault="0030736A" w:rsidP="00404A9D">
      <w:pPr>
        <w:rPr>
          <w:rFonts w:asciiTheme="majorBidi" w:hAnsiTheme="majorBidi" w:cstheme="majorBidi"/>
          <w:i/>
          <w:iCs/>
          <w:szCs w:val="24"/>
          <w:shd w:val="clear" w:color="auto" w:fill="FFFFFF"/>
        </w:rPr>
      </w:pPr>
      <w:r w:rsidRPr="0030736A">
        <w:rPr>
          <w:rStyle w:val="Emphasis"/>
          <w:rFonts w:asciiTheme="majorBidi" w:hAnsiTheme="majorBidi" w:cstheme="majorBidi"/>
          <w:szCs w:val="24"/>
          <w:shd w:val="clear" w:color="auto" w:fill="FFFFFF"/>
        </w:rPr>
        <w:t>ASTD Website</w:t>
      </w:r>
      <w:r w:rsidRPr="0030736A">
        <w:rPr>
          <w:rFonts w:asciiTheme="majorBidi" w:hAnsiTheme="majorBidi" w:cstheme="majorBidi"/>
          <w:szCs w:val="24"/>
          <w:shd w:val="clear" w:color="auto" w:fill="FFFFFF"/>
        </w:rPr>
        <w:t xml:space="preserve"> (2019) </w:t>
      </w:r>
      <w:r w:rsidRPr="0030736A">
        <w:rPr>
          <w:rFonts w:asciiTheme="majorBidi" w:hAnsiTheme="majorBidi" w:cstheme="majorBidi"/>
          <w:i/>
          <w:iCs/>
          <w:szCs w:val="24"/>
          <w:shd w:val="clear" w:color="auto" w:fill="FFFFFF"/>
        </w:rPr>
        <w:t xml:space="preserve">American Society for Training and Development Trend Review 2019 </w:t>
      </w:r>
      <w:r w:rsidRPr="0030736A">
        <w:rPr>
          <w:rFonts w:asciiTheme="majorBidi" w:hAnsiTheme="majorBidi" w:cstheme="majorBidi"/>
          <w:szCs w:val="24"/>
          <w:shd w:val="clear" w:color="auto" w:fill="FFFFFF"/>
        </w:rPr>
        <w:t xml:space="preserve">Available at: </w:t>
      </w:r>
      <w:hyperlink r:id="rId11" w:history="1">
        <w:r w:rsidRPr="0030736A">
          <w:rPr>
            <w:rStyle w:val="Hyperlink"/>
            <w:rFonts w:asciiTheme="majorBidi" w:hAnsiTheme="majorBidi" w:cstheme="majorBidi"/>
            <w:color w:val="auto"/>
            <w:szCs w:val="24"/>
            <w:shd w:val="clear" w:color="auto" w:fill="FFFFFF"/>
          </w:rPr>
          <w:t>http://www.astd.org/</w:t>
        </w:r>
      </w:hyperlink>
      <w:r w:rsidRPr="0030736A">
        <w:rPr>
          <w:rFonts w:asciiTheme="majorBidi" w:hAnsiTheme="majorBidi" w:cstheme="majorBidi"/>
          <w:szCs w:val="24"/>
          <w:shd w:val="clear" w:color="auto" w:fill="FFFFFF"/>
        </w:rPr>
        <w:t xml:space="preserve"> (Accessed: 21 Dec 2020)</w:t>
      </w:r>
    </w:p>
    <w:p w14:paraId="08C225E2" w14:textId="77777777" w:rsidR="00404A9D" w:rsidRDefault="00404A9D" w:rsidP="00404A9D">
      <w:pPr>
        <w:autoSpaceDE w:val="0"/>
        <w:autoSpaceDN w:val="0"/>
        <w:adjustRightInd w:val="0"/>
        <w:rPr>
          <w:rFonts w:asciiTheme="majorBidi" w:hAnsiTheme="majorBidi" w:cstheme="majorBidi"/>
          <w:szCs w:val="24"/>
        </w:rPr>
      </w:pPr>
    </w:p>
    <w:p w14:paraId="0056A4C2" w14:textId="25ECCEB1"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Armstrong M. (2012) </w:t>
      </w:r>
      <w:r w:rsidRPr="0030736A">
        <w:rPr>
          <w:rFonts w:asciiTheme="majorBidi" w:hAnsiTheme="majorBidi" w:cstheme="majorBidi"/>
          <w:i/>
          <w:iCs/>
          <w:szCs w:val="24"/>
        </w:rPr>
        <w:t>Armstrong’s Handbook of Human Resource Management Practice</w:t>
      </w:r>
      <w:r w:rsidRPr="0030736A">
        <w:rPr>
          <w:rFonts w:asciiTheme="majorBidi" w:hAnsiTheme="majorBidi" w:cstheme="majorBidi"/>
          <w:szCs w:val="24"/>
        </w:rPr>
        <w:t xml:space="preserve"> (12</w:t>
      </w:r>
      <w:r w:rsidRPr="0030736A">
        <w:rPr>
          <w:rFonts w:asciiTheme="majorBidi" w:hAnsiTheme="majorBidi" w:cstheme="majorBidi"/>
          <w:szCs w:val="24"/>
          <w:vertAlign w:val="superscript"/>
        </w:rPr>
        <w:t>th</w:t>
      </w:r>
      <w:r w:rsidRPr="0030736A">
        <w:rPr>
          <w:rFonts w:asciiTheme="majorBidi" w:hAnsiTheme="majorBidi" w:cstheme="majorBidi"/>
          <w:szCs w:val="24"/>
        </w:rPr>
        <w:t xml:space="preserve"> ed.)</w:t>
      </w:r>
    </w:p>
    <w:p w14:paraId="16FB455A" w14:textId="77777777" w:rsidR="0030736A" w:rsidRPr="0030736A" w:rsidRDefault="0030736A" w:rsidP="00404A9D">
      <w:pPr>
        <w:autoSpaceDE w:val="0"/>
        <w:autoSpaceDN w:val="0"/>
        <w:adjustRightInd w:val="0"/>
        <w:rPr>
          <w:rFonts w:asciiTheme="majorBidi" w:hAnsiTheme="majorBidi" w:cstheme="majorBidi"/>
          <w:szCs w:val="24"/>
        </w:rPr>
      </w:pPr>
    </w:p>
    <w:p w14:paraId="40A03AE1" w14:textId="77777777" w:rsidR="0030736A" w:rsidRPr="0030736A" w:rsidRDefault="0030736A" w:rsidP="00404A9D">
      <w:pPr>
        <w:spacing w:before="100" w:beforeAutospacing="1" w:after="100" w:afterAutospacing="1"/>
        <w:rPr>
          <w:rFonts w:ascii="Times New Roman" w:eastAsia="Times New Roman" w:hAnsi="Times New Roman"/>
          <w:szCs w:val="24"/>
        </w:rPr>
      </w:pPr>
      <w:r w:rsidRPr="0030736A">
        <w:rPr>
          <w:rFonts w:ascii="Times New Roman" w:hAnsi="Times New Roman"/>
          <w:szCs w:val="24"/>
        </w:rPr>
        <w:t xml:space="preserve">Black, J. S. and Mendenhall, M. (1990) </w:t>
      </w:r>
      <w:r w:rsidRPr="0030736A">
        <w:rPr>
          <w:rFonts w:ascii="Times New Roman" w:hAnsi="Times New Roman"/>
          <w:i/>
          <w:iCs/>
          <w:szCs w:val="24"/>
        </w:rPr>
        <w:t>Cross-cultural Training Effectiveness: A Review and Theoretical Framework for Future Research</w:t>
      </w:r>
      <w:r w:rsidRPr="0030736A">
        <w:rPr>
          <w:rFonts w:ascii="Times New Roman" w:hAnsi="Times New Roman"/>
          <w:szCs w:val="24"/>
        </w:rPr>
        <w:t>.</w:t>
      </w:r>
      <w:r w:rsidRPr="0030736A">
        <w:rPr>
          <w:rFonts w:ascii="Times New Roman" w:eastAsia="Times New Roman" w:hAnsi="Times New Roman"/>
          <w:szCs w:val="24"/>
        </w:rPr>
        <w:t> </w:t>
      </w:r>
      <w:r w:rsidRPr="0030736A">
        <w:rPr>
          <w:rFonts w:ascii="Times New Roman" w:hAnsi="Times New Roman"/>
          <w:szCs w:val="24"/>
        </w:rPr>
        <w:t>Academy of Management Review. 15: pp. 113-136.</w:t>
      </w:r>
    </w:p>
    <w:p w14:paraId="5DFF9FE3"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Bratton, J. and Gold, J. (2012) </w:t>
      </w:r>
      <w:r w:rsidRPr="0030736A">
        <w:rPr>
          <w:rFonts w:asciiTheme="majorBidi" w:hAnsiTheme="majorBidi" w:cstheme="majorBidi"/>
          <w:i/>
          <w:iCs/>
          <w:szCs w:val="24"/>
        </w:rPr>
        <w:t>Human Resource Management Theory and Practice</w:t>
      </w:r>
      <w:r w:rsidRPr="0030736A">
        <w:rPr>
          <w:rFonts w:asciiTheme="majorBidi" w:hAnsiTheme="majorBidi" w:cstheme="majorBidi"/>
          <w:szCs w:val="24"/>
        </w:rPr>
        <w:t xml:space="preserve"> (5</w:t>
      </w:r>
      <w:r w:rsidRPr="0030736A">
        <w:rPr>
          <w:rFonts w:asciiTheme="majorBidi" w:hAnsiTheme="majorBidi" w:cstheme="majorBidi"/>
          <w:szCs w:val="24"/>
          <w:vertAlign w:val="superscript"/>
        </w:rPr>
        <w:t>th</w:t>
      </w:r>
      <w:r w:rsidRPr="0030736A">
        <w:rPr>
          <w:rFonts w:asciiTheme="majorBidi" w:hAnsiTheme="majorBidi" w:cstheme="majorBidi"/>
          <w:szCs w:val="24"/>
        </w:rPr>
        <w:t xml:space="preserve"> ed). Palgrave</w:t>
      </w:r>
    </w:p>
    <w:p w14:paraId="32A5A4D4" w14:textId="77777777" w:rsidR="0030736A" w:rsidRPr="0030736A" w:rsidRDefault="0030736A" w:rsidP="00404A9D">
      <w:pPr>
        <w:autoSpaceDE w:val="0"/>
        <w:autoSpaceDN w:val="0"/>
        <w:adjustRightInd w:val="0"/>
        <w:rPr>
          <w:rFonts w:asciiTheme="majorBidi" w:hAnsiTheme="majorBidi" w:cstheme="majorBidi"/>
          <w:szCs w:val="24"/>
        </w:rPr>
      </w:pPr>
    </w:p>
    <w:p w14:paraId="17B118EF"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Briscoe, D. R., Schuler, R. S. and Claus, L. (2009) </w:t>
      </w:r>
      <w:r w:rsidRPr="0030736A">
        <w:rPr>
          <w:rFonts w:asciiTheme="majorBidi" w:hAnsiTheme="majorBidi" w:cstheme="majorBidi"/>
          <w:i/>
          <w:iCs/>
          <w:szCs w:val="24"/>
        </w:rPr>
        <w:t>International Human Resource Management: Policies and practices for multinational enterprises</w:t>
      </w:r>
      <w:r w:rsidRPr="0030736A">
        <w:rPr>
          <w:rFonts w:asciiTheme="majorBidi" w:hAnsiTheme="majorBidi" w:cstheme="majorBidi"/>
          <w:szCs w:val="24"/>
        </w:rPr>
        <w:t xml:space="preserve"> (3rd ed). London: Routledge </w:t>
      </w:r>
    </w:p>
    <w:p w14:paraId="001639FB" w14:textId="77777777" w:rsidR="0030736A" w:rsidRPr="0030736A" w:rsidRDefault="0030736A" w:rsidP="00404A9D">
      <w:pPr>
        <w:autoSpaceDE w:val="0"/>
        <w:autoSpaceDN w:val="0"/>
        <w:adjustRightInd w:val="0"/>
        <w:rPr>
          <w:rFonts w:asciiTheme="majorBidi" w:hAnsiTheme="majorBidi" w:cstheme="majorBidi"/>
          <w:szCs w:val="24"/>
        </w:rPr>
      </w:pPr>
    </w:p>
    <w:p w14:paraId="6FBB0BA7"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Design Capital Limited (2019) Annual Report 2019</w:t>
      </w:r>
    </w:p>
    <w:p w14:paraId="75BAEBB8"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Available at: </w:t>
      </w:r>
      <w:hyperlink r:id="rId12" w:history="1">
        <w:r w:rsidRPr="0030736A">
          <w:rPr>
            <w:rStyle w:val="Hyperlink"/>
            <w:rFonts w:asciiTheme="majorBidi" w:hAnsiTheme="majorBidi" w:cstheme="majorBidi"/>
            <w:color w:val="auto"/>
            <w:szCs w:val="24"/>
          </w:rPr>
          <w:t>https://www.designcapital.sg/financial-reports</w:t>
        </w:r>
      </w:hyperlink>
      <w:r w:rsidRPr="0030736A">
        <w:rPr>
          <w:rFonts w:asciiTheme="majorBidi" w:hAnsiTheme="majorBidi" w:cstheme="majorBidi"/>
          <w:szCs w:val="24"/>
        </w:rPr>
        <w:t xml:space="preserve"> (Accessed: 01 Dec 2020)</w:t>
      </w:r>
    </w:p>
    <w:p w14:paraId="1EF1E89C" w14:textId="77777777" w:rsidR="0030736A" w:rsidRPr="0030736A" w:rsidRDefault="0030736A" w:rsidP="00404A9D">
      <w:pPr>
        <w:autoSpaceDE w:val="0"/>
        <w:autoSpaceDN w:val="0"/>
        <w:adjustRightInd w:val="0"/>
        <w:rPr>
          <w:rFonts w:asciiTheme="majorBidi" w:hAnsiTheme="majorBidi" w:cstheme="majorBidi"/>
          <w:szCs w:val="24"/>
        </w:rPr>
      </w:pPr>
    </w:p>
    <w:p w14:paraId="41755867" w14:textId="77777777" w:rsidR="0030736A" w:rsidRPr="0030736A" w:rsidRDefault="0030736A" w:rsidP="00404A9D">
      <w:pPr>
        <w:autoSpaceDE w:val="0"/>
        <w:autoSpaceDN w:val="0"/>
        <w:adjustRightInd w:val="0"/>
        <w:rPr>
          <w:rFonts w:asciiTheme="majorBidi" w:hAnsiTheme="majorBidi" w:cstheme="majorBidi"/>
          <w:szCs w:val="24"/>
        </w:rPr>
      </w:pPr>
      <w:proofErr w:type="spellStart"/>
      <w:r w:rsidRPr="0030736A">
        <w:rPr>
          <w:rFonts w:asciiTheme="majorBidi" w:hAnsiTheme="majorBidi" w:cstheme="majorBidi"/>
          <w:szCs w:val="24"/>
        </w:rPr>
        <w:t>Dessler</w:t>
      </w:r>
      <w:proofErr w:type="spellEnd"/>
      <w:r w:rsidRPr="0030736A">
        <w:rPr>
          <w:rFonts w:asciiTheme="majorBidi" w:hAnsiTheme="majorBidi" w:cstheme="majorBidi"/>
          <w:szCs w:val="24"/>
        </w:rPr>
        <w:t xml:space="preserve">, G. (2016) </w:t>
      </w:r>
      <w:r w:rsidRPr="0030736A">
        <w:rPr>
          <w:rFonts w:asciiTheme="majorBidi" w:hAnsiTheme="majorBidi" w:cstheme="majorBidi"/>
          <w:i/>
          <w:iCs/>
          <w:szCs w:val="24"/>
        </w:rPr>
        <w:t>Human Resource Management</w:t>
      </w:r>
      <w:r w:rsidRPr="0030736A">
        <w:rPr>
          <w:rFonts w:asciiTheme="majorBidi" w:hAnsiTheme="majorBidi" w:cstheme="majorBidi"/>
          <w:szCs w:val="24"/>
        </w:rPr>
        <w:t xml:space="preserve"> (15</w:t>
      </w:r>
      <w:r w:rsidRPr="0030736A">
        <w:rPr>
          <w:rFonts w:asciiTheme="majorBidi" w:hAnsiTheme="majorBidi" w:cstheme="majorBidi"/>
          <w:szCs w:val="24"/>
          <w:vertAlign w:val="superscript"/>
        </w:rPr>
        <w:t>th</w:t>
      </w:r>
      <w:r w:rsidRPr="0030736A">
        <w:rPr>
          <w:rFonts w:asciiTheme="majorBidi" w:hAnsiTheme="majorBidi" w:cstheme="majorBidi"/>
          <w:szCs w:val="24"/>
        </w:rPr>
        <w:t xml:space="preserve"> ed.) Pearson Education Limited </w:t>
      </w:r>
    </w:p>
    <w:p w14:paraId="4DCD35F1" w14:textId="77777777" w:rsidR="0030736A" w:rsidRPr="0030736A" w:rsidRDefault="0030736A" w:rsidP="00404A9D">
      <w:pPr>
        <w:autoSpaceDE w:val="0"/>
        <w:autoSpaceDN w:val="0"/>
        <w:adjustRightInd w:val="0"/>
        <w:rPr>
          <w:rFonts w:asciiTheme="majorBidi" w:hAnsiTheme="majorBidi" w:cstheme="majorBidi"/>
          <w:szCs w:val="24"/>
        </w:rPr>
      </w:pPr>
    </w:p>
    <w:p w14:paraId="549B462D"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Meyer, E. (2014) </w:t>
      </w:r>
      <w:r w:rsidRPr="0030736A">
        <w:rPr>
          <w:rFonts w:asciiTheme="majorBidi" w:hAnsiTheme="majorBidi" w:cstheme="majorBidi"/>
          <w:i/>
          <w:iCs/>
          <w:szCs w:val="24"/>
        </w:rPr>
        <w:t>The Culture Map: Breaking Through the Invisible Boundaries of Global Business</w:t>
      </w:r>
      <w:r w:rsidRPr="0030736A">
        <w:rPr>
          <w:rFonts w:asciiTheme="majorBidi" w:hAnsiTheme="majorBidi" w:cstheme="majorBidi"/>
          <w:szCs w:val="24"/>
        </w:rPr>
        <w:t xml:space="preserve">. </w:t>
      </w:r>
      <w:proofErr w:type="spellStart"/>
      <w:r w:rsidRPr="0030736A">
        <w:rPr>
          <w:rFonts w:asciiTheme="majorBidi" w:hAnsiTheme="majorBidi" w:cstheme="majorBidi"/>
          <w:szCs w:val="24"/>
        </w:rPr>
        <w:t>PublicAffairs</w:t>
      </w:r>
      <w:proofErr w:type="spellEnd"/>
    </w:p>
    <w:p w14:paraId="63E00E34" w14:textId="77777777" w:rsidR="0030736A" w:rsidRPr="0030736A" w:rsidRDefault="0030736A" w:rsidP="00404A9D">
      <w:pPr>
        <w:autoSpaceDE w:val="0"/>
        <w:autoSpaceDN w:val="0"/>
        <w:adjustRightInd w:val="0"/>
        <w:rPr>
          <w:rFonts w:asciiTheme="majorBidi" w:hAnsiTheme="majorBidi" w:cstheme="majorBidi"/>
          <w:szCs w:val="24"/>
        </w:rPr>
      </w:pPr>
    </w:p>
    <w:p w14:paraId="258DC346"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Evans, P., </w:t>
      </w:r>
      <w:proofErr w:type="spellStart"/>
      <w:r w:rsidRPr="0030736A">
        <w:rPr>
          <w:rFonts w:asciiTheme="majorBidi" w:hAnsiTheme="majorBidi" w:cstheme="majorBidi"/>
          <w:szCs w:val="24"/>
        </w:rPr>
        <w:t>Pucik</w:t>
      </w:r>
      <w:proofErr w:type="spellEnd"/>
      <w:r w:rsidRPr="0030736A">
        <w:rPr>
          <w:rFonts w:asciiTheme="majorBidi" w:hAnsiTheme="majorBidi" w:cstheme="majorBidi"/>
          <w:szCs w:val="24"/>
        </w:rPr>
        <w:t xml:space="preserve">, V., and </w:t>
      </w:r>
      <w:proofErr w:type="spellStart"/>
      <w:r w:rsidRPr="0030736A">
        <w:rPr>
          <w:rFonts w:asciiTheme="majorBidi" w:hAnsiTheme="majorBidi" w:cstheme="majorBidi"/>
          <w:szCs w:val="24"/>
        </w:rPr>
        <w:t>Bjokman</w:t>
      </w:r>
      <w:proofErr w:type="spellEnd"/>
      <w:r w:rsidRPr="0030736A">
        <w:rPr>
          <w:rFonts w:asciiTheme="majorBidi" w:hAnsiTheme="majorBidi" w:cstheme="majorBidi"/>
          <w:szCs w:val="24"/>
        </w:rPr>
        <w:t xml:space="preserve">, I. (2016) </w:t>
      </w:r>
      <w:r w:rsidRPr="0030736A">
        <w:rPr>
          <w:rFonts w:asciiTheme="majorBidi" w:hAnsiTheme="majorBidi" w:cstheme="majorBidi"/>
          <w:i/>
          <w:iCs/>
          <w:szCs w:val="24"/>
        </w:rPr>
        <w:t>The Global Challenge – International Human Resources Management</w:t>
      </w:r>
      <w:r w:rsidRPr="0030736A">
        <w:rPr>
          <w:rFonts w:asciiTheme="majorBidi" w:hAnsiTheme="majorBidi" w:cstheme="majorBidi"/>
          <w:szCs w:val="24"/>
        </w:rPr>
        <w:t xml:space="preserve"> (2</w:t>
      </w:r>
      <w:r w:rsidRPr="0030736A">
        <w:rPr>
          <w:rFonts w:asciiTheme="majorBidi" w:hAnsiTheme="majorBidi" w:cstheme="majorBidi"/>
          <w:szCs w:val="24"/>
          <w:vertAlign w:val="superscript"/>
        </w:rPr>
        <w:t>nd</w:t>
      </w:r>
      <w:r w:rsidRPr="0030736A">
        <w:rPr>
          <w:rFonts w:asciiTheme="majorBidi" w:hAnsiTheme="majorBidi" w:cstheme="majorBidi"/>
          <w:szCs w:val="24"/>
        </w:rPr>
        <w:t xml:space="preserve"> ed.). McGraw-Hill International Edition.</w:t>
      </w:r>
    </w:p>
    <w:p w14:paraId="4A891ADD" w14:textId="77777777" w:rsidR="0030736A" w:rsidRPr="0030736A" w:rsidRDefault="0030736A" w:rsidP="00404A9D">
      <w:pPr>
        <w:autoSpaceDE w:val="0"/>
        <w:autoSpaceDN w:val="0"/>
        <w:adjustRightInd w:val="0"/>
        <w:rPr>
          <w:rFonts w:asciiTheme="majorBidi" w:hAnsiTheme="majorBidi" w:cstheme="majorBidi"/>
          <w:szCs w:val="24"/>
        </w:rPr>
      </w:pPr>
    </w:p>
    <w:p w14:paraId="08D8603D"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Henderson, I. (2011) </w:t>
      </w:r>
      <w:r w:rsidRPr="0030736A">
        <w:rPr>
          <w:rFonts w:asciiTheme="majorBidi" w:hAnsiTheme="majorBidi" w:cstheme="majorBidi"/>
          <w:i/>
          <w:iCs/>
          <w:szCs w:val="24"/>
        </w:rPr>
        <w:t>Human Resource Management for MBA Students</w:t>
      </w:r>
      <w:r w:rsidRPr="0030736A">
        <w:rPr>
          <w:rFonts w:asciiTheme="majorBidi" w:hAnsiTheme="majorBidi" w:cstheme="majorBidi"/>
          <w:szCs w:val="24"/>
        </w:rPr>
        <w:t xml:space="preserve">. London: CIPD </w:t>
      </w:r>
    </w:p>
    <w:p w14:paraId="6FF0B05E" w14:textId="77777777" w:rsidR="0030736A" w:rsidRPr="0030736A" w:rsidRDefault="0030736A" w:rsidP="00404A9D">
      <w:pPr>
        <w:autoSpaceDE w:val="0"/>
        <w:autoSpaceDN w:val="0"/>
        <w:adjustRightInd w:val="0"/>
        <w:rPr>
          <w:rFonts w:asciiTheme="majorBidi" w:hAnsiTheme="majorBidi" w:cstheme="majorBidi"/>
          <w:szCs w:val="24"/>
        </w:rPr>
      </w:pPr>
    </w:p>
    <w:p w14:paraId="7FAAE66E" w14:textId="77777777" w:rsidR="0030736A" w:rsidRPr="0030736A" w:rsidRDefault="0030736A" w:rsidP="00404A9D">
      <w:pPr>
        <w:autoSpaceDE w:val="0"/>
        <w:autoSpaceDN w:val="0"/>
        <w:adjustRightInd w:val="0"/>
        <w:rPr>
          <w:rFonts w:asciiTheme="majorBidi" w:hAnsiTheme="majorBidi" w:cstheme="majorBidi"/>
          <w:i/>
          <w:iCs/>
          <w:szCs w:val="24"/>
        </w:rPr>
      </w:pPr>
      <w:r w:rsidRPr="0030736A">
        <w:rPr>
          <w:rFonts w:asciiTheme="majorBidi" w:hAnsiTheme="majorBidi" w:cstheme="majorBidi"/>
          <w:szCs w:val="24"/>
        </w:rPr>
        <w:t xml:space="preserve">Hofstede, G. (1980) </w:t>
      </w:r>
      <w:r w:rsidRPr="0030736A">
        <w:rPr>
          <w:rFonts w:asciiTheme="majorBidi" w:hAnsiTheme="majorBidi" w:cstheme="majorBidi"/>
          <w:i/>
          <w:iCs/>
          <w:szCs w:val="24"/>
        </w:rPr>
        <w:t>Culture’s consequences: International differences in work related values.</w:t>
      </w:r>
    </w:p>
    <w:p w14:paraId="5A56F389" w14:textId="77777777" w:rsidR="0030736A" w:rsidRPr="0030736A" w:rsidRDefault="0030736A" w:rsidP="00404A9D">
      <w:pPr>
        <w:rPr>
          <w:rFonts w:asciiTheme="majorBidi" w:hAnsiTheme="majorBidi" w:cstheme="majorBidi"/>
          <w:szCs w:val="24"/>
        </w:rPr>
      </w:pPr>
      <w:r w:rsidRPr="0030736A">
        <w:rPr>
          <w:rFonts w:asciiTheme="majorBidi" w:hAnsiTheme="majorBidi" w:cstheme="majorBidi"/>
          <w:szCs w:val="24"/>
        </w:rPr>
        <w:lastRenderedPageBreak/>
        <w:t>Beverly Hills, CA: Sage.</w:t>
      </w:r>
    </w:p>
    <w:p w14:paraId="54C9A60F" w14:textId="77777777" w:rsidR="0030736A" w:rsidRPr="0030736A" w:rsidRDefault="0030736A" w:rsidP="00404A9D">
      <w:pPr>
        <w:rPr>
          <w:rFonts w:asciiTheme="majorBidi" w:hAnsiTheme="majorBidi" w:cstheme="majorBidi"/>
          <w:szCs w:val="24"/>
        </w:rPr>
      </w:pPr>
      <w:r w:rsidRPr="0030736A">
        <w:rPr>
          <w:rFonts w:asciiTheme="majorBidi" w:hAnsiTheme="majorBidi" w:cstheme="majorBidi"/>
          <w:szCs w:val="24"/>
        </w:rPr>
        <w:t xml:space="preserve">Keys, J. B. and Fulmer, R. M. (1998) </w:t>
      </w:r>
      <w:r w:rsidRPr="0030736A">
        <w:rPr>
          <w:rFonts w:asciiTheme="majorBidi" w:hAnsiTheme="majorBidi" w:cstheme="majorBidi"/>
          <w:i/>
          <w:iCs/>
          <w:szCs w:val="24"/>
        </w:rPr>
        <w:t>Introduction: Seven imperatives for executive education and organizational learning in the global world</w:t>
      </w:r>
      <w:r w:rsidRPr="0030736A">
        <w:rPr>
          <w:rFonts w:asciiTheme="majorBidi" w:hAnsiTheme="majorBidi" w:cstheme="majorBidi"/>
          <w:szCs w:val="24"/>
        </w:rPr>
        <w:t>, in Keys, J. B. and Fulmer, R. M. (eds), Executive Development and Organizational Learning for Global Business, New York: International Business Press.</w:t>
      </w:r>
    </w:p>
    <w:p w14:paraId="56F47EBD"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Lewis, R. (2005) </w:t>
      </w:r>
      <w:r w:rsidRPr="0030736A">
        <w:rPr>
          <w:rFonts w:asciiTheme="majorBidi" w:hAnsiTheme="majorBidi" w:cstheme="majorBidi"/>
          <w:i/>
          <w:iCs/>
          <w:szCs w:val="24"/>
        </w:rPr>
        <w:t>When Cultures Collide: Leading Across Culture</w:t>
      </w:r>
      <w:r w:rsidRPr="0030736A">
        <w:rPr>
          <w:rFonts w:asciiTheme="majorBidi" w:hAnsiTheme="majorBidi" w:cstheme="majorBidi"/>
          <w:szCs w:val="24"/>
        </w:rPr>
        <w:t xml:space="preserve"> (3</w:t>
      </w:r>
      <w:r w:rsidRPr="0030736A">
        <w:rPr>
          <w:rFonts w:asciiTheme="majorBidi" w:hAnsiTheme="majorBidi" w:cstheme="majorBidi"/>
          <w:szCs w:val="24"/>
          <w:vertAlign w:val="superscript"/>
        </w:rPr>
        <w:t>rd</w:t>
      </w:r>
      <w:r w:rsidRPr="0030736A">
        <w:rPr>
          <w:rFonts w:asciiTheme="majorBidi" w:hAnsiTheme="majorBidi" w:cstheme="majorBidi"/>
          <w:szCs w:val="24"/>
        </w:rPr>
        <w:t xml:space="preserve"> ed). Nicholas Brealey International.</w:t>
      </w:r>
    </w:p>
    <w:p w14:paraId="7CAF0B13" w14:textId="77777777" w:rsidR="0030736A" w:rsidRPr="0030736A" w:rsidRDefault="0030736A" w:rsidP="00404A9D">
      <w:pPr>
        <w:autoSpaceDE w:val="0"/>
        <w:autoSpaceDN w:val="0"/>
        <w:adjustRightInd w:val="0"/>
        <w:rPr>
          <w:rFonts w:asciiTheme="majorBidi" w:hAnsiTheme="majorBidi" w:cstheme="majorBidi"/>
          <w:szCs w:val="24"/>
        </w:rPr>
      </w:pPr>
    </w:p>
    <w:p w14:paraId="6248BFC0"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Lloyd, C. (2002) </w:t>
      </w:r>
      <w:r w:rsidRPr="0030736A">
        <w:rPr>
          <w:rFonts w:asciiTheme="majorBidi" w:hAnsiTheme="majorBidi" w:cstheme="majorBidi"/>
          <w:i/>
          <w:iCs/>
          <w:szCs w:val="24"/>
        </w:rPr>
        <w:t>Training and development deficiencies in ‘high skill’ sectors</w:t>
      </w:r>
      <w:r w:rsidRPr="0030736A">
        <w:rPr>
          <w:rFonts w:asciiTheme="majorBidi" w:hAnsiTheme="majorBidi" w:cstheme="majorBidi"/>
          <w:szCs w:val="24"/>
        </w:rPr>
        <w:t>. Human Resource Management Journal, 12 (2): pp. 64-81.</w:t>
      </w:r>
    </w:p>
    <w:p w14:paraId="1BF11FAA" w14:textId="77777777" w:rsidR="0030736A" w:rsidRPr="0030736A" w:rsidRDefault="0030736A" w:rsidP="00404A9D">
      <w:pPr>
        <w:rPr>
          <w:rFonts w:asciiTheme="majorBidi" w:hAnsiTheme="majorBidi" w:cstheme="majorBidi"/>
          <w:szCs w:val="24"/>
        </w:rPr>
      </w:pPr>
    </w:p>
    <w:p w14:paraId="0C587A5A" w14:textId="77777777" w:rsidR="0030736A" w:rsidRPr="0030736A" w:rsidRDefault="0030736A" w:rsidP="00404A9D">
      <w:pPr>
        <w:spacing w:before="100" w:beforeAutospacing="1" w:after="100" w:afterAutospacing="1"/>
        <w:rPr>
          <w:rFonts w:ascii="Times New Roman" w:eastAsia="Times New Roman" w:hAnsi="Times New Roman"/>
          <w:szCs w:val="24"/>
        </w:rPr>
      </w:pPr>
      <w:r w:rsidRPr="0030736A">
        <w:rPr>
          <w:rFonts w:ascii="Times New Roman" w:hAnsi="Times New Roman"/>
          <w:szCs w:val="24"/>
        </w:rPr>
        <w:t xml:space="preserve">Mendenhall, M. E., Dunbar, E., and </w:t>
      </w:r>
      <w:proofErr w:type="spellStart"/>
      <w:r w:rsidRPr="0030736A">
        <w:rPr>
          <w:rFonts w:ascii="Times New Roman" w:hAnsi="Times New Roman"/>
          <w:szCs w:val="24"/>
        </w:rPr>
        <w:t>Oddou</w:t>
      </w:r>
      <w:proofErr w:type="spellEnd"/>
      <w:r w:rsidRPr="0030736A">
        <w:rPr>
          <w:rFonts w:ascii="Times New Roman" w:hAnsi="Times New Roman"/>
          <w:szCs w:val="24"/>
        </w:rPr>
        <w:t xml:space="preserve">, G. R. (1987) </w:t>
      </w:r>
      <w:r w:rsidRPr="0030736A">
        <w:rPr>
          <w:rFonts w:ascii="Times New Roman" w:hAnsi="Times New Roman"/>
          <w:i/>
          <w:iCs/>
          <w:szCs w:val="24"/>
        </w:rPr>
        <w:t>Expatriate Selection, Training, and Career-pathing: A Review and Critique</w:t>
      </w:r>
      <w:r w:rsidRPr="0030736A">
        <w:rPr>
          <w:rFonts w:ascii="Times New Roman" w:hAnsi="Times New Roman"/>
          <w:szCs w:val="24"/>
        </w:rPr>
        <w:t>.</w:t>
      </w:r>
      <w:r w:rsidRPr="0030736A">
        <w:rPr>
          <w:rFonts w:ascii="Times New Roman" w:eastAsia="Times New Roman" w:hAnsi="Times New Roman"/>
          <w:szCs w:val="24"/>
        </w:rPr>
        <w:t> </w:t>
      </w:r>
      <w:r w:rsidRPr="0030736A">
        <w:rPr>
          <w:rFonts w:ascii="Times New Roman" w:hAnsi="Times New Roman"/>
          <w:szCs w:val="24"/>
        </w:rPr>
        <w:t>Human Resource Management, 26: pp. 331-345.</w:t>
      </w:r>
    </w:p>
    <w:p w14:paraId="395A8E03"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Ng, Y.C. and Siu, Y.M. (2004) </w:t>
      </w:r>
      <w:r w:rsidRPr="0030736A">
        <w:rPr>
          <w:rFonts w:asciiTheme="majorBidi" w:hAnsiTheme="majorBidi" w:cstheme="majorBidi"/>
          <w:i/>
          <w:iCs/>
          <w:szCs w:val="24"/>
        </w:rPr>
        <w:t>Training and enterprise performance in transition: evidence from China.</w:t>
      </w:r>
      <w:r w:rsidRPr="0030736A">
        <w:rPr>
          <w:rFonts w:asciiTheme="majorBidi" w:hAnsiTheme="majorBidi" w:cstheme="majorBidi"/>
          <w:szCs w:val="24"/>
        </w:rPr>
        <w:t xml:space="preserve"> The international journal of human resource management, 15 (4), pp. 878–894.</w:t>
      </w:r>
    </w:p>
    <w:p w14:paraId="6206CF39" w14:textId="77777777" w:rsidR="0030736A" w:rsidRPr="0030736A" w:rsidRDefault="0030736A" w:rsidP="00404A9D">
      <w:pPr>
        <w:autoSpaceDE w:val="0"/>
        <w:autoSpaceDN w:val="0"/>
        <w:adjustRightInd w:val="0"/>
        <w:rPr>
          <w:rFonts w:asciiTheme="majorBidi" w:hAnsiTheme="majorBidi" w:cstheme="majorBidi"/>
          <w:szCs w:val="24"/>
        </w:rPr>
      </w:pPr>
    </w:p>
    <w:p w14:paraId="3A489825"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Noe, R. (2008) </w:t>
      </w:r>
      <w:r w:rsidRPr="0030736A">
        <w:rPr>
          <w:rFonts w:asciiTheme="majorBidi" w:hAnsiTheme="majorBidi" w:cstheme="majorBidi"/>
          <w:i/>
          <w:iCs/>
          <w:szCs w:val="24"/>
        </w:rPr>
        <w:t xml:space="preserve">Employee Training and Development </w:t>
      </w:r>
      <w:r w:rsidRPr="0030736A">
        <w:rPr>
          <w:rFonts w:asciiTheme="majorBidi" w:hAnsiTheme="majorBidi" w:cstheme="majorBidi"/>
          <w:szCs w:val="24"/>
        </w:rPr>
        <w:t>(4th ed). New York: McGraw-Hill.</w:t>
      </w:r>
    </w:p>
    <w:p w14:paraId="0E01A680" w14:textId="77777777" w:rsidR="0030736A" w:rsidRPr="0030736A" w:rsidRDefault="0030736A" w:rsidP="00404A9D">
      <w:pPr>
        <w:autoSpaceDE w:val="0"/>
        <w:autoSpaceDN w:val="0"/>
        <w:adjustRightInd w:val="0"/>
        <w:rPr>
          <w:rFonts w:asciiTheme="majorBidi" w:hAnsiTheme="majorBidi" w:cstheme="majorBidi"/>
          <w:i/>
          <w:iCs/>
          <w:szCs w:val="24"/>
        </w:rPr>
      </w:pPr>
    </w:p>
    <w:p w14:paraId="705D34EB" w14:textId="77777777" w:rsidR="0030736A" w:rsidRPr="0030736A" w:rsidRDefault="0030736A" w:rsidP="00404A9D">
      <w:pPr>
        <w:rPr>
          <w:rFonts w:asciiTheme="majorBidi" w:hAnsiTheme="majorBidi" w:cstheme="majorBidi"/>
          <w:szCs w:val="24"/>
        </w:rPr>
      </w:pPr>
      <w:proofErr w:type="spellStart"/>
      <w:r w:rsidRPr="0030736A">
        <w:rPr>
          <w:rFonts w:asciiTheme="majorBidi" w:hAnsiTheme="majorBidi" w:cstheme="majorBidi"/>
          <w:szCs w:val="24"/>
        </w:rPr>
        <w:t>Pudelko</w:t>
      </w:r>
      <w:proofErr w:type="spellEnd"/>
      <w:r w:rsidRPr="0030736A">
        <w:rPr>
          <w:rFonts w:asciiTheme="majorBidi" w:hAnsiTheme="majorBidi" w:cstheme="majorBidi"/>
          <w:szCs w:val="24"/>
        </w:rPr>
        <w:t xml:space="preserve">, M. (2006) </w:t>
      </w:r>
      <w:r w:rsidRPr="0030736A">
        <w:rPr>
          <w:rFonts w:asciiTheme="majorBidi" w:hAnsiTheme="majorBidi" w:cstheme="majorBidi"/>
          <w:i/>
          <w:iCs/>
          <w:szCs w:val="24"/>
        </w:rPr>
        <w:t>A comparison of HRM systems in the USA, Japan and Germany in their socio-economic context</w:t>
      </w:r>
      <w:r w:rsidRPr="0030736A">
        <w:rPr>
          <w:rFonts w:asciiTheme="majorBidi" w:hAnsiTheme="majorBidi" w:cstheme="majorBidi"/>
          <w:szCs w:val="24"/>
        </w:rPr>
        <w:t>. Human resource management journal, 16 (2), pp. 123–153.</w:t>
      </w:r>
    </w:p>
    <w:p w14:paraId="42C412F5" w14:textId="77777777" w:rsidR="0030736A" w:rsidRPr="0030736A"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Rothwell, W. J. and </w:t>
      </w:r>
      <w:proofErr w:type="spellStart"/>
      <w:r w:rsidRPr="0030736A">
        <w:rPr>
          <w:rFonts w:asciiTheme="majorBidi" w:hAnsiTheme="majorBidi" w:cstheme="majorBidi"/>
          <w:szCs w:val="24"/>
        </w:rPr>
        <w:t>Kazanas</w:t>
      </w:r>
      <w:proofErr w:type="spellEnd"/>
      <w:r w:rsidRPr="0030736A">
        <w:rPr>
          <w:rFonts w:asciiTheme="majorBidi" w:hAnsiTheme="majorBidi" w:cstheme="majorBidi"/>
          <w:szCs w:val="24"/>
        </w:rPr>
        <w:t xml:space="preserve">, H. C. (2004) </w:t>
      </w:r>
      <w:r w:rsidRPr="0030736A">
        <w:rPr>
          <w:rFonts w:asciiTheme="majorBidi" w:hAnsiTheme="majorBidi" w:cstheme="majorBidi"/>
          <w:i/>
          <w:iCs/>
          <w:szCs w:val="24"/>
        </w:rPr>
        <w:t>Mastering the Instructional Design Process</w:t>
      </w:r>
      <w:r w:rsidRPr="0030736A">
        <w:rPr>
          <w:rFonts w:asciiTheme="majorBidi" w:hAnsiTheme="majorBidi" w:cstheme="majorBidi"/>
          <w:szCs w:val="24"/>
        </w:rPr>
        <w:t xml:space="preserve"> (3</w:t>
      </w:r>
      <w:r w:rsidRPr="0030736A">
        <w:rPr>
          <w:rFonts w:asciiTheme="majorBidi" w:hAnsiTheme="majorBidi" w:cstheme="majorBidi"/>
          <w:szCs w:val="24"/>
          <w:vertAlign w:val="superscript"/>
        </w:rPr>
        <w:t>rd</w:t>
      </w:r>
      <w:r w:rsidRPr="0030736A">
        <w:rPr>
          <w:rFonts w:asciiTheme="majorBidi" w:hAnsiTheme="majorBidi" w:cstheme="majorBidi"/>
          <w:szCs w:val="24"/>
        </w:rPr>
        <w:t xml:space="preserve"> ed.). San Francisco: Wiley.</w:t>
      </w:r>
    </w:p>
    <w:p w14:paraId="771816F2" w14:textId="77777777" w:rsidR="0030736A" w:rsidRPr="0030736A" w:rsidRDefault="0030736A" w:rsidP="00404A9D">
      <w:pPr>
        <w:autoSpaceDE w:val="0"/>
        <w:autoSpaceDN w:val="0"/>
        <w:adjustRightInd w:val="0"/>
        <w:rPr>
          <w:rFonts w:asciiTheme="majorBidi" w:hAnsiTheme="majorBidi" w:cstheme="majorBidi"/>
          <w:szCs w:val="24"/>
        </w:rPr>
      </w:pPr>
    </w:p>
    <w:p w14:paraId="723528DD" w14:textId="77777777" w:rsidR="0030736A" w:rsidRPr="004F318F" w:rsidRDefault="0030736A" w:rsidP="00404A9D">
      <w:pPr>
        <w:autoSpaceDE w:val="0"/>
        <w:autoSpaceDN w:val="0"/>
        <w:adjustRightInd w:val="0"/>
        <w:rPr>
          <w:rFonts w:asciiTheme="majorBidi" w:hAnsiTheme="majorBidi" w:cstheme="majorBidi"/>
          <w:szCs w:val="24"/>
        </w:rPr>
      </w:pPr>
      <w:r w:rsidRPr="0030736A">
        <w:rPr>
          <w:rFonts w:asciiTheme="majorBidi" w:hAnsiTheme="majorBidi" w:cstheme="majorBidi"/>
          <w:szCs w:val="24"/>
        </w:rPr>
        <w:t xml:space="preserve">Rowley, C., Benson, J., and Warner, M. (2004) </w:t>
      </w:r>
      <w:r w:rsidRPr="0030736A">
        <w:rPr>
          <w:rFonts w:asciiTheme="majorBidi" w:hAnsiTheme="majorBidi" w:cstheme="majorBidi"/>
          <w:i/>
          <w:iCs/>
          <w:szCs w:val="24"/>
        </w:rPr>
        <w:t>Towards an Asian model of human resource management? A comparative analysis of China, Japan and South Korea</w:t>
      </w:r>
      <w:r w:rsidRPr="0030736A">
        <w:rPr>
          <w:rFonts w:asciiTheme="majorBidi" w:hAnsiTheme="majorBidi" w:cstheme="majorBidi"/>
          <w:szCs w:val="24"/>
        </w:rPr>
        <w:t>. I</w:t>
      </w:r>
      <w:r w:rsidRPr="004F318F">
        <w:rPr>
          <w:rFonts w:asciiTheme="majorBidi" w:hAnsiTheme="majorBidi" w:cstheme="majorBidi"/>
          <w:szCs w:val="24"/>
        </w:rPr>
        <w:t>nternational journal of human resource management, 15 (4), pp. 917–933.</w:t>
      </w:r>
    </w:p>
    <w:p w14:paraId="7C6D964D" w14:textId="77777777" w:rsidR="0030736A" w:rsidRPr="004F318F" w:rsidRDefault="0030736A" w:rsidP="00404A9D">
      <w:pPr>
        <w:autoSpaceDE w:val="0"/>
        <w:autoSpaceDN w:val="0"/>
        <w:adjustRightInd w:val="0"/>
        <w:rPr>
          <w:rFonts w:asciiTheme="majorBidi" w:hAnsiTheme="majorBidi" w:cstheme="majorBidi"/>
          <w:szCs w:val="24"/>
        </w:rPr>
      </w:pPr>
    </w:p>
    <w:p w14:paraId="132BF718" w14:textId="77777777" w:rsidR="0030736A" w:rsidRDefault="0030736A" w:rsidP="00404A9D">
      <w:pPr>
        <w:autoSpaceDE w:val="0"/>
        <w:autoSpaceDN w:val="0"/>
        <w:adjustRightInd w:val="0"/>
        <w:rPr>
          <w:rFonts w:asciiTheme="majorBidi" w:hAnsiTheme="majorBidi" w:cstheme="majorBidi"/>
          <w:szCs w:val="24"/>
        </w:rPr>
      </w:pPr>
      <w:r w:rsidRPr="004F318F">
        <w:rPr>
          <w:rFonts w:asciiTheme="majorBidi" w:hAnsiTheme="majorBidi" w:cstheme="majorBidi"/>
          <w:szCs w:val="24"/>
        </w:rPr>
        <w:t xml:space="preserve">Santos, A. and Stuart, M. (2003) </w:t>
      </w:r>
      <w:r w:rsidRPr="004F318F">
        <w:rPr>
          <w:rFonts w:asciiTheme="majorBidi" w:hAnsiTheme="majorBidi" w:cstheme="majorBidi"/>
          <w:i/>
          <w:iCs/>
          <w:szCs w:val="24"/>
        </w:rPr>
        <w:t>Employee perceptions and their influence on training effectiveness</w:t>
      </w:r>
      <w:r w:rsidRPr="004F318F">
        <w:rPr>
          <w:rFonts w:asciiTheme="majorBidi" w:hAnsiTheme="majorBidi" w:cstheme="majorBidi"/>
          <w:szCs w:val="24"/>
        </w:rPr>
        <w:t>. Human Resource</w:t>
      </w:r>
      <w:r>
        <w:rPr>
          <w:rFonts w:asciiTheme="majorBidi" w:hAnsiTheme="majorBidi" w:cstheme="majorBidi"/>
          <w:szCs w:val="24"/>
        </w:rPr>
        <w:t xml:space="preserve"> </w:t>
      </w:r>
      <w:r w:rsidRPr="004F318F">
        <w:rPr>
          <w:rFonts w:asciiTheme="majorBidi" w:hAnsiTheme="majorBidi" w:cstheme="majorBidi"/>
          <w:szCs w:val="24"/>
        </w:rPr>
        <w:t>Management Journal. London. 13 (1): pp. 27.</w:t>
      </w:r>
    </w:p>
    <w:p w14:paraId="18B31595" w14:textId="77777777" w:rsidR="0030736A" w:rsidRDefault="0030736A" w:rsidP="00404A9D">
      <w:pPr>
        <w:autoSpaceDE w:val="0"/>
        <w:autoSpaceDN w:val="0"/>
        <w:adjustRightInd w:val="0"/>
        <w:rPr>
          <w:rFonts w:asciiTheme="majorBidi" w:hAnsiTheme="majorBidi" w:cstheme="majorBidi"/>
          <w:szCs w:val="24"/>
        </w:rPr>
      </w:pPr>
    </w:p>
    <w:p w14:paraId="294FC202" w14:textId="77777777" w:rsidR="0030736A" w:rsidRDefault="0030736A" w:rsidP="00404A9D">
      <w:pPr>
        <w:autoSpaceDE w:val="0"/>
        <w:autoSpaceDN w:val="0"/>
        <w:adjustRightInd w:val="0"/>
        <w:rPr>
          <w:rFonts w:asciiTheme="majorBidi" w:hAnsiTheme="majorBidi" w:cstheme="majorBidi"/>
          <w:szCs w:val="24"/>
        </w:rPr>
      </w:pPr>
      <w:r>
        <w:rPr>
          <w:rFonts w:asciiTheme="majorBidi" w:hAnsiTheme="majorBidi" w:cstheme="majorBidi"/>
          <w:szCs w:val="24"/>
        </w:rPr>
        <w:t xml:space="preserve">TREE Holdings Limited (2019) Annual Report 2019 </w:t>
      </w:r>
    </w:p>
    <w:p w14:paraId="73D28823" w14:textId="77777777" w:rsidR="0030736A" w:rsidRPr="004F318F" w:rsidRDefault="0030736A" w:rsidP="00404A9D">
      <w:pPr>
        <w:autoSpaceDE w:val="0"/>
        <w:autoSpaceDN w:val="0"/>
        <w:adjustRightInd w:val="0"/>
        <w:rPr>
          <w:rFonts w:asciiTheme="majorBidi" w:hAnsiTheme="majorBidi" w:cstheme="majorBidi"/>
          <w:szCs w:val="24"/>
        </w:rPr>
      </w:pPr>
      <w:r>
        <w:rPr>
          <w:rFonts w:asciiTheme="majorBidi" w:hAnsiTheme="majorBidi" w:cstheme="majorBidi"/>
          <w:szCs w:val="24"/>
        </w:rPr>
        <w:t xml:space="preserve">Available at: </w:t>
      </w:r>
      <w:hyperlink r:id="rId13" w:history="1">
        <w:r w:rsidRPr="00751139">
          <w:rPr>
            <w:rStyle w:val="Hyperlink"/>
            <w:rFonts w:asciiTheme="majorBidi" w:hAnsiTheme="majorBidi" w:cstheme="majorBidi"/>
            <w:szCs w:val="24"/>
          </w:rPr>
          <w:t>https://treeholdings.com/financial-reports</w:t>
        </w:r>
      </w:hyperlink>
      <w:r>
        <w:rPr>
          <w:rFonts w:asciiTheme="majorBidi" w:hAnsiTheme="majorBidi" w:cstheme="majorBidi"/>
          <w:szCs w:val="24"/>
        </w:rPr>
        <w:t xml:space="preserve"> (Accessed: 01 Dec 2020)</w:t>
      </w:r>
    </w:p>
    <w:p w14:paraId="6EBD9681" w14:textId="77777777" w:rsidR="0030736A" w:rsidRPr="004F318F" w:rsidRDefault="0030736A" w:rsidP="00404A9D">
      <w:pPr>
        <w:autoSpaceDE w:val="0"/>
        <w:autoSpaceDN w:val="0"/>
        <w:adjustRightInd w:val="0"/>
        <w:rPr>
          <w:rFonts w:asciiTheme="majorBidi" w:hAnsiTheme="majorBidi" w:cstheme="majorBidi"/>
          <w:szCs w:val="24"/>
        </w:rPr>
      </w:pPr>
    </w:p>
    <w:p w14:paraId="7A43D35D" w14:textId="77777777" w:rsidR="0030736A" w:rsidRPr="004F318F" w:rsidRDefault="0030736A" w:rsidP="00404A9D">
      <w:pPr>
        <w:autoSpaceDE w:val="0"/>
        <w:autoSpaceDN w:val="0"/>
        <w:adjustRightInd w:val="0"/>
        <w:rPr>
          <w:rFonts w:asciiTheme="majorBidi" w:hAnsiTheme="majorBidi" w:cstheme="majorBidi"/>
          <w:szCs w:val="24"/>
        </w:rPr>
      </w:pPr>
      <w:proofErr w:type="spellStart"/>
      <w:r w:rsidRPr="004F318F">
        <w:rPr>
          <w:rFonts w:asciiTheme="majorBidi" w:hAnsiTheme="majorBidi" w:cstheme="majorBidi"/>
          <w:szCs w:val="24"/>
        </w:rPr>
        <w:t>Xie</w:t>
      </w:r>
      <w:proofErr w:type="spellEnd"/>
      <w:r w:rsidRPr="004F318F">
        <w:rPr>
          <w:rFonts w:asciiTheme="majorBidi" w:hAnsiTheme="majorBidi" w:cstheme="majorBidi"/>
          <w:szCs w:val="24"/>
        </w:rPr>
        <w:t xml:space="preserve">, J. and Wu, G. (2001) </w:t>
      </w:r>
      <w:r w:rsidRPr="004F318F">
        <w:rPr>
          <w:rFonts w:asciiTheme="majorBidi" w:hAnsiTheme="majorBidi" w:cstheme="majorBidi"/>
          <w:i/>
          <w:iCs/>
          <w:szCs w:val="24"/>
        </w:rPr>
        <w:t xml:space="preserve">International briefing 10: training and development in the People’s </w:t>
      </w:r>
      <w:r w:rsidRPr="004F318F">
        <w:rPr>
          <w:rFonts w:asciiTheme="majorBidi" w:hAnsiTheme="majorBidi" w:cstheme="majorBidi"/>
          <w:i/>
          <w:iCs/>
          <w:szCs w:val="24"/>
        </w:rPr>
        <w:lastRenderedPageBreak/>
        <w:t>Republic of China</w:t>
      </w:r>
      <w:r w:rsidRPr="004F318F">
        <w:rPr>
          <w:rFonts w:asciiTheme="majorBidi" w:hAnsiTheme="majorBidi" w:cstheme="majorBidi"/>
          <w:szCs w:val="24"/>
        </w:rPr>
        <w:t>. International journal of training and development, 5 (3), pp. 223–232.</w:t>
      </w:r>
    </w:p>
    <w:p w14:paraId="17108468" w14:textId="77777777" w:rsidR="0030736A" w:rsidRPr="004F318F" w:rsidRDefault="0030736A" w:rsidP="00404A9D">
      <w:pPr>
        <w:autoSpaceDE w:val="0"/>
        <w:autoSpaceDN w:val="0"/>
        <w:adjustRightInd w:val="0"/>
        <w:rPr>
          <w:rFonts w:asciiTheme="majorBidi" w:hAnsiTheme="majorBidi" w:cstheme="majorBidi"/>
          <w:szCs w:val="24"/>
        </w:rPr>
      </w:pPr>
    </w:p>
    <w:p w14:paraId="6FB459BA" w14:textId="77777777" w:rsidR="0030736A" w:rsidRPr="004F318F" w:rsidRDefault="0030736A" w:rsidP="00404A9D">
      <w:pPr>
        <w:autoSpaceDE w:val="0"/>
        <w:autoSpaceDN w:val="0"/>
        <w:adjustRightInd w:val="0"/>
        <w:rPr>
          <w:rFonts w:asciiTheme="majorBidi" w:hAnsiTheme="majorBidi" w:cstheme="majorBidi"/>
          <w:szCs w:val="24"/>
        </w:rPr>
      </w:pPr>
      <w:r w:rsidRPr="004F318F">
        <w:rPr>
          <w:rFonts w:asciiTheme="majorBidi" w:hAnsiTheme="majorBidi" w:cstheme="majorBidi"/>
          <w:szCs w:val="24"/>
        </w:rPr>
        <w:t xml:space="preserve">Zhu, Y., Rowley, C., and Warner, M. (2007) </w:t>
      </w:r>
      <w:r w:rsidRPr="004F318F">
        <w:rPr>
          <w:rFonts w:asciiTheme="majorBidi" w:hAnsiTheme="majorBidi" w:cstheme="majorBidi"/>
          <w:i/>
          <w:iCs/>
          <w:szCs w:val="24"/>
        </w:rPr>
        <w:t>Human resource management with Asian characteristics: a hybrid people management system in East Asia</w:t>
      </w:r>
      <w:r w:rsidRPr="004F318F">
        <w:rPr>
          <w:rFonts w:asciiTheme="majorBidi" w:hAnsiTheme="majorBidi" w:cstheme="majorBidi"/>
          <w:szCs w:val="24"/>
        </w:rPr>
        <w:t>. International journal of human resource management, 18, pp. 44–67.</w:t>
      </w:r>
    </w:p>
    <w:p w14:paraId="74E32D80" w14:textId="77777777" w:rsidR="0030736A" w:rsidRPr="004F318F" w:rsidRDefault="0030736A" w:rsidP="00404A9D">
      <w:pPr>
        <w:autoSpaceDE w:val="0"/>
        <w:autoSpaceDN w:val="0"/>
        <w:adjustRightInd w:val="0"/>
        <w:rPr>
          <w:rFonts w:asciiTheme="majorBidi" w:hAnsiTheme="majorBidi" w:cstheme="majorBidi"/>
          <w:szCs w:val="24"/>
        </w:rPr>
      </w:pPr>
    </w:p>
    <w:p w14:paraId="4A558E4C" w14:textId="77777777" w:rsidR="0030736A" w:rsidRDefault="0030736A" w:rsidP="00404A9D"/>
    <w:p w14:paraId="4F40CAC2" w14:textId="77777777" w:rsidR="0030736A" w:rsidRDefault="0030736A" w:rsidP="00404A9D"/>
    <w:p w14:paraId="03AF4374" w14:textId="77777777" w:rsidR="0030736A" w:rsidRPr="00AA27D3" w:rsidRDefault="0030736A" w:rsidP="00404A9D"/>
    <w:p w14:paraId="283383FA" w14:textId="77777777" w:rsidR="0030736A" w:rsidRPr="001F3715" w:rsidRDefault="0030736A" w:rsidP="00404A9D">
      <w:pPr>
        <w:adjustRightInd w:val="0"/>
        <w:snapToGrid w:val="0"/>
        <w:jc w:val="both"/>
        <w:rPr>
          <w:rFonts w:ascii="Times New Roman" w:hAnsi="Times New Roman"/>
        </w:rPr>
      </w:pPr>
    </w:p>
    <w:sectPr w:rsidR="0030736A" w:rsidRPr="001F3715">
      <w:pgSz w:w="11906" w:h="16838"/>
      <w:pgMar w:top="1134" w:right="1418" w:bottom="1134" w:left="1418"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AE06E5" w14:textId="77777777" w:rsidR="00C17AED" w:rsidRDefault="00C17AED">
      <w:r>
        <w:separator/>
      </w:r>
    </w:p>
  </w:endnote>
  <w:endnote w:type="continuationSeparator" w:id="0">
    <w:p w14:paraId="24AA1E62" w14:textId="77777777" w:rsidR="00C17AED" w:rsidRDefault="00C17A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DFKai-SB">
    <w:panose1 w:val="03000509000000000000"/>
    <w:charset w:val="88"/>
    <w:family w:val="script"/>
    <w:pitch w:val="fixed"/>
    <w:sig w:usb0="00000003" w:usb1="080E0000" w:usb2="00000016" w:usb3="00000000" w:csb0="00100001" w:csb1="00000000"/>
  </w:font>
  <w:font w:name="Microsoft JhengHei">
    <w:panose1 w:val="020B0604030504040204"/>
    <w:charset w:val="88"/>
    <w:family w:val="swiss"/>
    <w:pitch w:val="variable"/>
    <w:sig w:usb0="000002A7" w:usb1="28CF4400" w:usb2="00000016" w:usb3="00000000" w:csb0="00100009" w:csb1="00000000"/>
  </w:font>
  <w:font w:name="MHeiHK-Light">
    <w:altName w:val="Microsoft JhengHei"/>
    <w:panose1 w:val="00000000000000000000"/>
    <w:charset w:val="88"/>
    <w:family w:val="auto"/>
    <w:notTrueType/>
    <w:pitch w:val="default"/>
    <w:sig w:usb0="00000001"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3A3E25" w14:textId="77777777" w:rsidR="0030736A" w:rsidRDefault="0030736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36EE74F" w14:textId="77777777" w:rsidR="0030736A" w:rsidRDefault="003073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C38433" w14:textId="77777777" w:rsidR="0030736A" w:rsidRDefault="0030736A">
    <w:pPr>
      <w:pStyle w:val="Footer"/>
      <w:framePr w:wrap="around" w:vAnchor="text" w:hAnchor="margin" w:xAlign="center" w:y="1"/>
      <w:rPr>
        <w:rStyle w:val="PageNumber"/>
      </w:rPr>
    </w:pPr>
  </w:p>
  <w:p w14:paraId="6CB37942" w14:textId="77777777" w:rsidR="0030736A" w:rsidRDefault="0030736A">
    <w:pPr>
      <w:pStyle w:val="Footer"/>
      <w:framePr w:wrap="around" w:vAnchor="text" w:hAnchor="margin" w:xAlign="center" w:y="1"/>
      <w:rPr>
        <w:rStyle w:val="PageNumber"/>
      </w:rPr>
    </w:pPr>
  </w:p>
  <w:p w14:paraId="3C3FC5EC" w14:textId="77777777" w:rsidR="0030736A" w:rsidRDefault="0030736A">
    <w:pPr>
      <w:pStyle w:val="Footer"/>
      <w:framePr w:wrap="around" w:vAnchor="text" w:hAnchor="margin" w:xAlign="center" w:y="1"/>
      <w:rPr>
        <w:rStyle w:val="PageNumber"/>
      </w:rPr>
    </w:pPr>
  </w:p>
  <w:p w14:paraId="7598CCC4" w14:textId="77777777" w:rsidR="0030736A" w:rsidRDefault="0030736A">
    <w:pPr>
      <w:pStyle w:val="Footer"/>
      <w:framePr w:wrap="around" w:vAnchor="text" w:hAnchor="margin" w:xAlign="center" w:y="1"/>
      <w:rPr>
        <w:rStyle w:val="PageNumber"/>
      </w:rPr>
    </w:pPr>
  </w:p>
  <w:p w14:paraId="01F479D6" w14:textId="77777777" w:rsidR="0030736A" w:rsidRDefault="0030736A">
    <w:pPr>
      <w:pStyle w:val="Footer"/>
      <w:framePr w:wrap="around" w:vAnchor="text" w:hAnchor="margin" w:xAlign="center" w:y="1"/>
      <w:rPr>
        <w:rStyle w:val="PageNumber"/>
      </w:rPr>
    </w:pPr>
  </w:p>
  <w:p w14:paraId="1AF2B952" w14:textId="77777777" w:rsidR="0030736A" w:rsidRDefault="0030736A">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p w14:paraId="6CBC4991" w14:textId="77777777" w:rsidR="0030736A" w:rsidRDefault="0030736A">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DA540C" w14:textId="77777777" w:rsidR="00C17AED" w:rsidRDefault="00C17AED">
      <w:r>
        <w:separator/>
      </w:r>
    </w:p>
  </w:footnote>
  <w:footnote w:type="continuationSeparator" w:id="0">
    <w:p w14:paraId="2C2DF53E" w14:textId="77777777" w:rsidR="00C17AED" w:rsidRDefault="00C17A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49"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122C2"/>
    <w:rsid w:val="000464A1"/>
    <w:rsid w:val="00047283"/>
    <w:rsid w:val="00047B06"/>
    <w:rsid w:val="00073C3C"/>
    <w:rsid w:val="00074310"/>
    <w:rsid w:val="00074B88"/>
    <w:rsid w:val="00093362"/>
    <w:rsid w:val="000C5AE2"/>
    <w:rsid w:val="000C61E4"/>
    <w:rsid w:val="000D21B6"/>
    <w:rsid w:val="001222BD"/>
    <w:rsid w:val="00133300"/>
    <w:rsid w:val="00133640"/>
    <w:rsid w:val="00147247"/>
    <w:rsid w:val="00171878"/>
    <w:rsid w:val="00172E41"/>
    <w:rsid w:val="001817CC"/>
    <w:rsid w:val="001A5C97"/>
    <w:rsid w:val="001B0195"/>
    <w:rsid w:val="001B1DF5"/>
    <w:rsid w:val="001E6BC3"/>
    <w:rsid w:val="001E74AF"/>
    <w:rsid w:val="001F3715"/>
    <w:rsid w:val="0020154A"/>
    <w:rsid w:val="00202E67"/>
    <w:rsid w:val="002146A0"/>
    <w:rsid w:val="00222688"/>
    <w:rsid w:val="00240A40"/>
    <w:rsid w:val="0024164F"/>
    <w:rsid w:val="002433E4"/>
    <w:rsid w:val="00246DD2"/>
    <w:rsid w:val="002674A8"/>
    <w:rsid w:val="00271DC6"/>
    <w:rsid w:val="00281F6E"/>
    <w:rsid w:val="002904D7"/>
    <w:rsid w:val="002A0C6E"/>
    <w:rsid w:val="002B69A7"/>
    <w:rsid w:val="002C6D36"/>
    <w:rsid w:val="002F5A28"/>
    <w:rsid w:val="003047B3"/>
    <w:rsid w:val="00306563"/>
    <w:rsid w:val="0030736A"/>
    <w:rsid w:val="00311ADA"/>
    <w:rsid w:val="0032410B"/>
    <w:rsid w:val="003531DD"/>
    <w:rsid w:val="003632B8"/>
    <w:rsid w:val="00372343"/>
    <w:rsid w:val="00374E46"/>
    <w:rsid w:val="003920A7"/>
    <w:rsid w:val="00396AF3"/>
    <w:rsid w:val="00396BAD"/>
    <w:rsid w:val="003A169F"/>
    <w:rsid w:val="003B1AA3"/>
    <w:rsid w:val="003B3DC2"/>
    <w:rsid w:val="003D5704"/>
    <w:rsid w:val="003D607E"/>
    <w:rsid w:val="00400416"/>
    <w:rsid w:val="00404A9D"/>
    <w:rsid w:val="00407DD6"/>
    <w:rsid w:val="0041058D"/>
    <w:rsid w:val="004238D8"/>
    <w:rsid w:val="00433146"/>
    <w:rsid w:val="00472FFB"/>
    <w:rsid w:val="00476518"/>
    <w:rsid w:val="00490413"/>
    <w:rsid w:val="00492397"/>
    <w:rsid w:val="004943C3"/>
    <w:rsid w:val="004A190C"/>
    <w:rsid w:val="004A2B65"/>
    <w:rsid w:val="004D6E44"/>
    <w:rsid w:val="004E5F5E"/>
    <w:rsid w:val="004F2917"/>
    <w:rsid w:val="004F75CD"/>
    <w:rsid w:val="004F7D99"/>
    <w:rsid w:val="00501F33"/>
    <w:rsid w:val="00517C02"/>
    <w:rsid w:val="005219A5"/>
    <w:rsid w:val="005267E5"/>
    <w:rsid w:val="00537D94"/>
    <w:rsid w:val="0055554F"/>
    <w:rsid w:val="00582BF0"/>
    <w:rsid w:val="005A4337"/>
    <w:rsid w:val="005B1967"/>
    <w:rsid w:val="005B40FD"/>
    <w:rsid w:val="005C4ED3"/>
    <w:rsid w:val="005D2A07"/>
    <w:rsid w:val="005E2C59"/>
    <w:rsid w:val="005E4AA8"/>
    <w:rsid w:val="005F0131"/>
    <w:rsid w:val="00603E07"/>
    <w:rsid w:val="006066C5"/>
    <w:rsid w:val="006067C2"/>
    <w:rsid w:val="0062280C"/>
    <w:rsid w:val="00627B86"/>
    <w:rsid w:val="00634788"/>
    <w:rsid w:val="00635D3C"/>
    <w:rsid w:val="00640797"/>
    <w:rsid w:val="006508F5"/>
    <w:rsid w:val="006576A2"/>
    <w:rsid w:val="006657B3"/>
    <w:rsid w:val="00666138"/>
    <w:rsid w:val="006768F7"/>
    <w:rsid w:val="006841F6"/>
    <w:rsid w:val="006A0BDA"/>
    <w:rsid w:val="006A22B7"/>
    <w:rsid w:val="006A3E24"/>
    <w:rsid w:val="006A571E"/>
    <w:rsid w:val="006E6814"/>
    <w:rsid w:val="00732445"/>
    <w:rsid w:val="00744DAE"/>
    <w:rsid w:val="00767A43"/>
    <w:rsid w:val="007758BB"/>
    <w:rsid w:val="0077605D"/>
    <w:rsid w:val="00783714"/>
    <w:rsid w:val="007839F3"/>
    <w:rsid w:val="007B3068"/>
    <w:rsid w:val="007F6448"/>
    <w:rsid w:val="00806C45"/>
    <w:rsid w:val="0081088B"/>
    <w:rsid w:val="00816E31"/>
    <w:rsid w:val="008262C5"/>
    <w:rsid w:val="008402A6"/>
    <w:rsid w:val="008527D9"/>
    <w:rsid w:val="00871FD9"/>
    <w:rsid w:val="00876D08"/>
    <w:rsid w:val="008777A7"/>
    <w:rsid w:val="008832F1"/>
    <w:rsid w:val="008837E1"/>
    <w:rsid w:val="008867C0"/>
    <w:rsid w:val="00894DAD"/>
    <w:rsid w:val="008A1E92"/>
    <w:rsid w:val="008B538C"/>
    <w:rsid w:val="008B64C2"/>
    <w:rsid w:val="008B6705"/>
    <w:rsid w:val="008C271D"/>
    <w:rsid w:val="008C7EC7"/>
    <w:rsid w:val="008D13FE"/>
    <w:rsid w:val="008D1C5F"/>
    <w:rsid w:val="008E6BB5"/>
    <w:rsid w:val="00910037"/>
    <w:rsid w:val="009222A2"/>
    <w:rsid w:val="0096250A"/>
    <w:rsid w:val="00964084"/>
    <w:rsid w:val="0097518E"/>
    <w:rsid w:val="00976F55"/>
    <w:rsid w:val="009879AC"/>
    <w:rsid w:val="00992705"/>
    <w:rsid w:val="009928BC"/>
    <w:rsid w:val="009A546E"/>
    <w:rsid w:val="009B5596"/>
    <w:rsid w:val="009C1F23"/>
    <w:rsid w:val="009C4242"/>
    <w:rsid w:val="00A1193C"/>
    <w:rsid w:val="00A16FEA"/>
    <w:rsid w:val="00A22DD0"/>
    <w:rsid w:val="00A33F6A"/>
    <w:rsid w:val="00A3712F"/>
    <w:rsid w:val="00A37748"/>
    <w:rsid w:val="00A45A43"/>
    <w:rsid w:val="00A5435D"/>
    <w:rsid w:val="00A66BDA"/>
    <w:rsid w:val="00A70379"/>
    <w:rsid w:val="00A74548"/>
    <w:rsid w:val="00A83E23"/>
    <w:rsid w:val="00A9020C"/>
    <w:rsid w:val="00AB4694"/>
    <w:rsid w:val="00AC75E9"/>
    <w:rsid w:val="00AE3CA3"/>
    <w:rsid w:val="00AF4C14"/>
    <w:rsid w:val="00B0321E"/>
    <w:rsid w:val="00B1333B"/>
    <w:rsid w:val="00B25B3D"/>
    <w:rsid w:val="00B2674E"/>
    <w:rsid w:val="00B40D11"/>
    <w:rsid w:val="00B4314C"/>
    <w:rsid w:val="00B465A7"/>
    <w:rsid w:val="00B638D9"/>
    <w:rsid w:val="00B92681"/>
    <w:rsid w:val="00BA5FA9"/>
    <w:rsid w:val="00BB17DB"/>
    <w:rsid w:val="00BC3940"/>
    <w:rsid w:val="00BD439E"/>
    <w:rsid w:val="00BE12B2"/>
    <w:rsid w:val="00BF0CC8"/>
    <w:rsid w:val="00C039CC"/>
    <w:rsid w:val="00C04DD8"/>
    <w:rsid w:val="00C146E5"/>
    <w:rsid w:val="00C17AED"/>
    <w:rsid w:val="00C34DD1"/>
    <w:rsid w:val="00C40B94"/>
    <w:rsid w:val="00C65A3F"/>
    <w:rsid w:val="00C86FB6"/>
    <w:rsid w:val="00C95BE3"/>
    <w:rsid w:val="00CA1589"/>
    <w:rsid w:val="00CA2B78"/>
    <w:rsid w:val="00CB7453"/>
    <w:rsid w:val="00CC0E1D"/>
    <w:rsid w:val="00CC69B2"/>
    <w:rsid w:val="00CC7B8D"/>
    <w:rsid w:val="00CD4800"/>
    <w:rsid w:val="00CD6383"/>
    <w:rsid w:val="00CF330D"/>
    <w:rsid w:val="00D2543F"/>
    <w:rsid w:val="00D3216B"/>
    <w:rsid w:val="00D417A9"/>
    <w:rsid w:val="00D94674"/>
    <w:rsid w:val="00DA0FF4"/>
    <w:rsid w:val="00DF0566"/>
    <w:rsid w:val="00DF39E6"/>
    <w:rsid w:val="00DF6F15"/>
    <w:rsid w:val="00E441F5"/>
    <w:rsid w:val="00E731E1"/>
    <w:rsid w:val="00E80E06"/>
    <w:rsid w:val="00E82032"/>
    <w:rsid w:val="00E90337"/>
    <w:rsid w:val="00E94A00"/>
    <w:rsid w:val="00E969EF"/>
    <w:rsid w:val="00E9720E"/>
    <w:rsid w:val="00EA0CAE"/>
    <w:rsid w:val="00EC79A2"/>
    <w:rsid w:val="00ED5F42"/>
    <w:rsid w:val="00F03170"/>
    <w:rsid w:val="00F23A47"/>
    <w:rsid w:val="00F33F08"/>
    <w:rsid w:val="00F34801"/>
    <w:rsid w:val="00F3790B"/>
    <w:rsid w:val="00F74BBF"/>
    <w:rsid w:val="00FB2111"/>
    <w:rsid w:val="00FB401C"/>
    <w:rsid w:val="00FB4044"/>
    <w:rsid w:val="00FB5012"/>
    <w:rsid w:val="00FB5A6C"/>
    <w:rsid w:val="00FC4759"/>
    <w:rsid w:val="00FD615B"/>
    <w:rsid w:val="00FE6608"/>
    <w:rsid w:val="00FF45E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fillcolor="white">
      <v:fill color="white"/>
    </o:shapedefaults>
    <o:shapelayout v:ext="edit">
      <o:idmap v:ext="edit" data="1"/>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DF5"/>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uiPriority w:val="99"/>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uiPriority w:val="34"/>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uiPriority w:val="22"/>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3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styleId="UnresolvedMention">
    <w:name w:val="Unresolved Mention"/>
    <w:basedOn w:val="DefaultParagraphFont"/>
    <w:uiPriority w:val="99"/>
    <w:semiHidden/>
    <w:unhideWhenUsed/>
    <w:rsid w:val="002674A8"/>
    <w:rPr>
      <w:color w:val="605E5C"/>
      <w:shd w:val="clear" w:color="auto" w:fill="E1DFDD"/>
    </w:rPr>
  </w:style>
  <w:style w:type="character" w:styleId="Emphasis">
    <w:name w:val="Emphasis"/>
    <w:basedOn w:val="DefaultParagraphFont"/>
    <w:uiPriority w:val="20"/>
    <w:qFormat/>
    <w:rsid w:val="00FB50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8441529">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treeholdings.com/financial-repor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esigncapital.sg/financial-repor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std.or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22</Pages>
  <Words>2974</Words>
  <Characters>16956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19891</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Charlotte Lam</dc:creator>
  <cp:lastModifiedBy>charlotte lam</cp:lastModifiedBy>
  <cp:revision>2</cp:revision>
  <cp:lastPrinted>2010-07-30T07:51:00Z</cp:lastPrinted>
  <dcterms:created xsi:type="dcterms:W3CDTF">2021-01-04T15:40:00Z</dcterms:created>
  <dcterms:modified xsi:type="dcterms:W3CDTF">2021-01-04T15:40:00Z</dcterms:modified>
</cp:coreProperties>
</file>