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6257A61" w14:textId="77777777" w:rsidR="00BC6D82" w:rsidRPr="00BC6D82" w:rsidRDefault="00BC6D82" w:rsidP="00BC6D82">
      <w:pPr>
        <w:rPr>
          <w:rFonts w:cstheme="minorHAnsi"/>
          <w:color w:val="4472C4" w:themeColor="accent1"/>
          <w:sz w:val="32"/>
          <w:szCs w:val="32"/>
        </w:rPr>
      </w:pPr>
      <w:r w:rsidRPr="00BC6D82">
        <w:rPr>
          <w:rFonts w:cstheme="minorHAnsi"/>
          <w:color w:val="4472C4" w:themeColor="accent1"/>
          <w:sz w:val="32"/>
          <w:szCs w:val="32"/>
        </w:rPr>
        <w:t>Author: Adrian-Gigi Ciacareanu (1710292)</w:t>
      </w:r>
    </w:p>
    <w:p w14:paraId="16D4E350" w14:textId="4ADDDDD5" w:rsidR="00BC6D82" w:rsidRPr="00BC6D82" w:rsidRDefault="00BC6D82" w:rsidP="00BC6D82">
      <w:pPr>
        <w:rPr>
          <w:rFonts w:cstheme="minorHAnsi"/>
          <w:color w:val="4472C4" w:themeColor="accent1"/>
          <w:sz w:val="32"/>
          <w:szCs w:val="32"/>
        </w:rPr>
      </w:pPr>
      <w:r w:rsidRPr="00BC6D82">
        <w:rPr>
          <w:rFonts w:cstheme="minorHAnsi"/>
          <w:color w:val="4472C4" w:themeColor="accent1"/>
          <w:sz w:val="32"/>
          <w:szCs w:val="32"/>
        </w:rPr>
        <w:t xml:space="preserve">Tutor: </w:t>
      </w:r>
      <w:r w:rsidRPr="00BC6D82">
        <w:rPr>
          <w:rFonts w:cstheme="minorHAnsi"/>
          <w:color w:val="4472C4" w:themeColor="accent1"/>
          <w:sz w:val="32"/>
          <w:szCs w:val="32"/>
        </w:rPr>
        <w:t>Brynach Heffernan</w:t>
      </w:r>
    </w:p>
    <w:p w14:paraId="00212DB0" w14:textId="77777777" w:rsidR="00BC6D82" w:rsidRPr="00BC6D82" w:rsidRDefault="00BC6D82" w:rsidP="00BC6D82">
      <w:pPr>
        <w:rPr>
          <w:rFonts w:cstheme="minorHAnsi"/>
          <w:color w:val="4472C4" w:themeColor="accent1"/>
          <w:sz w:val="32"/>
          <w:szCs w:val="32"/>
        </w:rPr>
      </w:pPr>
      <w:r w:rsidRPr="00BC6D82">
        <w:rPr>
          <w:rFonts w:cstheme="minorHAnsi"/>
          <w:color w:val="4472C4" w:themeColor="accent1"/>
          <w:sz w:val="32"/>
          <w:szCs w:val="32"/>
        </w:rPr>
        <w:t>Host organisation: University of Wales Trinity Saint David</w:t>
      </w:r>
    </w:p>
    <w:p w14:paraId="13E26034" w14:textId="70356DFA" w:rsidR="00BC6D82" w:rsidRDefault="00BC6D82" w:rsidP="00BC6D82">
      <w:pPr>
        <w:rPr>
          <w:rFonts w:cstheme="minorHAnsi"/>
          <w:color w:val="4472C4" w:themeColor="accent1"/>
          <w:sz w:val="32"/>
          <w:szCs w:val="32"/>
        </w:rPr>
      </w:pPr>
      <w:r w:rsidRPr="00BC6D82">
        <w:rPr>
          <w:rFonts w:cstheme="minorHAnsi"/>
          <w:color w:val="4472C4" w:themeColor="accent1"/>
          <w:sz w:val="32"/>
          <w:szCs w:val="32"/>
        </w:rPr>
        <w:t>Date of report publication: 0</w:t>
      </w:r>
      <w:r w:rsidRPr="00BC6D82">
        <w:rPr>
          <w:rFonts w:cstheme="minorHAnsi"/>
          <w:color w:val="4472C4" w:themeColor="accent1"/>
          <w:sz w:val="32"/>
          <w:szCs w:val="32"/>
        </w:rPr>
        <w:t>4</w:t>
      </w:r>
      <w:r w:rsidRPr="00BC6D82">
        <w:rPr>
          <w:rFonts w:cstheme="minorHAnsi"/>
          <w:color w:val="4472C4" w:themeColor="accent1"/>
          <w:sz w:val="32"/>
          <w:szCs w:val="32"/>
        </w:rPr>
        <w:t>/</w:t>
      </w:r>
      <w:r w:rsidRPr="00BC6D82">
        <w:rPr>
          <w:rFonts w:cstheme="minorHAnsi"/>
          <w:color w:val="4472C4" w:themeColor="accent1"/>
          <w:sz w:val="32"/>
          <w:szCs w:val="32"/>
        </w:rPr>
        <w:t>12</w:t>
      </w:r>
      <w:r w:rsidRPr="00BC6D82">
        <w:rPr>
          <w:rFonts w:cstheme="minorHAnsi"/>
          <w:color w:val="4472C4" w:themeColor="accent1"/>
          <w:sz w:val="32"/>
          <w:szCs w:val="32"/>
        </w:rPr>
        <w:t>/2020</w:t>
      </w:r>
    </w:p>
    <w:p w14:paraId="4CC90276" w14:textId="56703F69" w:rsidR="00BC6D82" w:rsidRDefault="00BC6D82" w:rsidP="00BC6D82">
      <w:pPr>
        <w:rPr>
          <w:rFonts w:cstheme="minorHAnsi"/>
          <w:color w:val="4472C4" w:themeColor="accent1"/>
          <w:sz w:val="32"/>
          <w:szCs w:val="32"/>
        </w:rPr>
      </w:pPr>
    </w:p>
    <w:p w14:paraId="2B3D711E" w14:textId="77777777" w:rsidR="00BC6D82" w:rsidRPr="00BC6D82" w:rsidRDefault="00BC6D82" w:rsidP="00BC6D82">
      <w:pPr>
        <w:rPr>
          <w:rFonts w:cstheme="minorHAnsi"/>
          <w:color w:val="4472C4" w:themeColor="accent1"/>
          <w:sz w:val="32"/>
          <w:szCs w:val="32"/>
        </w:rPr>
      </w:pPr>
    </w:p>
    <w:p w14:paraId="6E916542" w14:textId="77777777" w:rsidR="00BC6D82" w:rsidRDefault="00BC6D82" w:rsidP="00BC6D82"/>
    <w:p w14:paraId="1C0E1AC0" w14:textId="356272C9" w:rsidR="00BC6D82" w:rsidRPr="00BC6D82" w:rsidRDefault="00BC6D82" w:rsidP="00431D0C">
      <w:pPr>
        <w:pStyle w:val="NormalWeb"/>
        <w:spacing w:before="0" w:beforeAutospacing="0" w:after="0" w:afterAutospacing="0"/>
        <w:rPr>
          <w:rFonts w:asciiTheme="minorHAnsi" w:hAnsiTheme="minorHAnsi" w:cstheme="minorHAnsi"/>
          <w:color w:val="000000" w:themeColor="text1"/>
          <w:sz w:val="36"/>
          <w:szCs w:val="36"/>
        </w:rPr>
      </w:pPr>
      <w:r>
        <w:rPr>
          <w:rFonts w:asciiTheme="minorHAnsi" w:hAnsiTheme="minorHAnsi" w:cstheme="minorHAnsi"/>
          <w:color w:val="000000" w:themeColor="text1"/>
          <w:sz w:val="28"/>
          <w:szCs w:val="28"/>
        </w:rPr>
        <w:t xml:space="preserve">                                          </w:t>
      </w:r>
      <w:r w:rsidRPr="00BC6D82">
        <w:rPr>
          <w:rFonts w:asciiTheme="minorHAnsi" w:hAnsiTheme="minorHAnsi" w:cstheme="minorHAnsi"/>
          <w:color w:val="000000" w:themeColor="text1"/>
          <w:sz w:val="36"/>
          <w:szCs w:val="36"/>
        </w:rPr>
        <w:t>Warren Buffet</w:t>
      </w:r>
    </w:p>
    <w:p w14:paraId="77A5DEA3" w14:textId="77777777" w:rsidR="00BC6D82" w:rsidRDefault="00BC6D82" w:rsidP="00431D0C">
      <w:pPr>
        <w:pStyle w:val="NormalWeb"/>
        <w:spacing w:before="0" w:beforeAutospacing="0" w:after="0" w:afterAutospacing="0"/>
        <w:rPr>
          <w:rFonts w:asciiTheme="minorHAnsi" w:hAnsiTheme="minorHAnsi" w:cstheme="minorHAnsi"/>
          <w:color w:val="000000" w:themeColor="text1"/>
          <w:sz w:val="28"/>
          <w:szCs w:val="28"/>
        </w:rPr>
      </w:pPr>
    </w:p>
    <w:p w14:paraId="2EC989BF" w14:textId="6F295ACC" w:rsidR="00431D0C" w:rsidRDefault="00BC6D82" w:rsidP="00431D0C">
      <w:pPr>
        <w:pStyle w:val="NormalWeb"/>
        <w:spacing w:before="0" w:beforeAutospacing="0" w:after="0" w:afterAutospacing="0"/>
        <w:rPr>
          <w:rFonts w:asciiTheme="minorHAnsi" w:hAnsiTheme="minorHAnsi" w:cstheme="minorHAnsi"/>
          <w:color w:val="C00000"/>
          <w:sz w:val="32"/>
          <w:szCs w:val="32"/>
        </w:rPr>
      </w:pPr>
      <w:r>
        <w:rPr>
          <w:rFonts w:asciiTheme="minorHAnsi" w:hAnsiTheme="minorHAnsi" w:cstheme="minorHAnsi"/>
          <w:color w:val="000000" w:themeColor="text1"/>
          <w:sz w:val="28"/>
          <w:szCs w:val="28"/>
        </w:rPr>
        <w:t xml:space="preserve">                      </w:t>
      </w:r>
      <w:r w:rsidR="00431D0C" w:rsidRPr="00BC6D82">
        <w:rPr>
          <w:rFonts w:asciiTheme="minorHAnsi" w:hAnsiTheme="minorHAnsi" w:cstheme="minorHAnsi"/>
          <w:color w:val="C00000"/>
          <w:sz w:val="32"/>
          <w:szCs w:val="32"/>
        </w:rPr>
        <w:t>Story of a successful business leader</w:t>
      </w:r>
    </w:p>
    <w:p w14:paraId="208D2837" w14:textId="77777777" w:rsidR="00BC6D82" w:rsidRPr="00BC6D82" w:rsidRDefault="00BC6D82" w:rsidP="00431D0C">
      <w:pPr>
        <w:pStyle w:val="NormalWeb"/>
        <w:spacing w:before="0" w:beforeAutospacing="0" w:after="0" w:afterAutospacing="0"/>
        <w:rPr>
          <w:rFonts w:asciiTheme="minorHAnsi" w:hAnsiTheme="minorHAnsi" w:cstheme="minorHAnsi"/>
          <w:color w:val="000000" w:themeColor="text1"/>
          <w:sz w:val="32"/>
          <w:szCs w:val="32"/>
        </w:rPr>
      </w:pPr>
    </w:p>
    <w:p w14:paraId="04B61D90" w14:textId="77777777" w:rsidR="00431D0C" w:rsidRPr="00431D0C" w:rsidRDefault="00431D0C" w:rsidP="00431D0C">
      <w:pPr>
        <w:pStyle w:val="NormalWeb"/>
        <w:spacing w:before="0" w:beforeAutospacing="0" w:after="0" w:afterAutospacing="0"/>
        <w:rPr>
          <w:rFonts w:asciiTheme="minorHAnsi" w:hAnsiTheme="minorHAnsi" w:cstheme="minorHAnsi"/>
          <w:color w:val="000000" w:themeColor="text1"/>
          <w:sz w:val="28"/>
          <w:szCs w:val="28"/>
        </w:rPr>
      </w:pPr>
    </w:p>
    <w:p w14:paraId="5998C121" w14:textId="77777777" w:rsidR="00431D0C" w:rsidRPr="00431D0C" w:rsidRDefault="00431D0C" w:rsidP="00431D0C">
      <w:pPr>
        <w:pStyle w:val="NormalWeb"/>
        <w:spacing w:before="0" w:beforeAutospacing="0" w:after="0" w:afterAutospacing="0"/>
        <w:rPr>
          <w:rFonts w:asciiTheme="minorHAnsi" w:hAnsiTheme="minorHAnsi" w:cstheme="minorHAnsi"/>
          <w:color w:val="000000" w:themeColor="text1"/>
          <w:sz w:val="28"/>
          <w:szCs w:val="28"/>
        </w:rPr>
      </w:pPr>
      <w:r w:rsidRPr="00431D0C">
        <w:rPr>
          <w:rFonts w:asciiTheme="minorHAnsi" w:hAnsiTheme="minorHAnsi" w:cstheme="minorHAnsi"/>
          <w:color w:val="000000" w:themeColor="text1"/>
          <w:sz w:val="28"/>
          <w:szCs w:val="28"/>
          <w:u w:val="single"/>
        </w:rPr>
        <w:t>Task 1- Early life</w:t>
      </w:r>
    </w:p>
    <w:p w14:paraId="5435E215" w14:textId="77777777" w:rsidR="00431D0C" w:rsidRPr="00431D0C" w:rsidRDefault="00431D0C" w:rsidP="00431D0C">
      <w:pPr>
        <w:pStyle w:val="NormalWeb"/>
        <w:spacing w:before="0" w:beforeAutospacing="0" w:after="0" w:afterAutospacing="0"/>
        <w:rPr>
          <w:rFonts w:asciiTheme="minorHAnsi" w:hAnsiTheme="minorHAnsi" w:cstheme="minorHAnsi"/>
          <w:color w:val="000000" w:themeColor="text1"/>
          <w:sz w:val="28"/>
          <w:szCs w:val="28"/>
        </w:rPr>
      </w:pPr>
    </w:p>
    <w:p w14:paraId="322F2A54" w14:textId="21022248" w:rsidR="00431D0C" w:rsidRPr="00431D0C" w:rsidRDefault="00431D0C" w:rsidP="00431D0C">
      <w:pPr>
        <w:pStyle w:val="NormalWeb"/>
        <w:spacing w:before="0" w:beforeAutospacing="0" w:after="0" w:afterAutospacing="0"/>
        <w:rPr>
          <w:rFonts w:asciiTheme="minorHAnsi" w:hAnsiTheme="minorHAnsi" w:cstheme="minorHAnsi"/>
          <w:color w:val="000000" w:themeColor="text1"/>
          <w:sz w:val="28"/>
          <w:szCs w:val="28"/>
        </w:rPr>
      </w:pPr>
      <w:r w:rsidRPr="00431D0C">
        <w:rPr>
          <w:rFonts w:asciiTheme="minorHAnsi" w:hAnsiTheme="minorHAnsi" w:cstheme="minorHAnsi"/>
          <w:color w:val="000000" w:themeColor="text1"/>
          <w:sz w:val="28"/>
          <w:szCs w:val="28"/>
        </w:rPr>
        <w:t xml:space="preserve">Warren Edward Buffet is an American businessman, investor and philanthropist. The so-called "Oracle of Omaha" is one of the most successful investors in the world and one of the </w:t>
      </w:r>
      <w:r w:rsidR="00B66F6D">
        <w:rPr>
          <w:rFonts w:asciiTheme="minorHAnsi" w:hAnsiTheme="minorHAnsi" w:cstheme="minorHAnsi"/>
          <w:color w:val="000000" w:themeColor="text1"/>
          <w:sz w:val="28"/>
          <w:szCs w:val="28"/>
        </w:rPr>
        <w:t>wealthiest</w:t>
      </w:r>
      <w:r w:rsidRPr="00431D0C">
        <w:rPr>
          <w:rFonts w:asciiTheme="minorHAnsi" w:hAnsiTheme="minorHAnsi" w:cstheme="minorHAnsi"/>
          <w:color w:val="000000" w:themeColor="text1"/>
          <w:sz w:val="28"/>
          <w:szCs w:val="28"/>
        </w:rPr>
        <w:t xml:space="preserve"> businessmen too. </w:t>
      </w:r>
    </w:p>
    <w:p w14:paraId="5677A52B" w14:textId="793395A2" w:rsidR="00431D0C" w:rsidRPr="00431D0C" w:rsidRDefault="00431D0C" w:rsidP="00431D0C">
      <w:pPr>
        <w:pStyle w:val="NormalWeb"/>
        <w:spacing w:before="0" w:beforeAutospacing="0" w:after="0" w:afterAutospacing="0"/>
        <w:rPr>
          <w:rFonts w:asciiTheme="minorHAnsi" w:hAnsiTheme="minorHAnsi" w:cstheme="minorHAnsi"/>
          <w:color w:val="000000" w:themeColor="text1"/>
          <w:sz w:val="28"/>
          <w:szCs w:val="28"/>
        </w:rPr>
      </w:pPr>
      <w:r w:rsidRPr="00431D0C">
        <w:rPr>
          <w:rFonts w:asciiTheme="minorHAnsi" w:hAnsiTheme="minorHAnsi" w:cstheme="minorHAnsi"/>
          <w:color w:val="000000" w:themeColor="text1"/>
          <w:sz w:val="28"/>
          <w:szCs w:val="28"/>
        </w:rPr>
        <w:t xml:space="preserve">Mr Buffet was born on August 30, 1930, in Omaha, Nebraska, in a </w:t>
      </w:r>
      <w:r w:rsidR="00B66F6D" w:rsidRPr="00431D0C">
        <w:rPr>
          <w:rFonts w:asciiTheme="minorHAnsi" w:hAnsiTheme="minorHAnsi" w:cstheme="minorHAnsi"/>
          <w:color w:val="000000" w:themeColor="text1"/>
          <w:sz w:val="28"/>
          <w:szCs w:val="28"/>
        </w:rPr>
        <w:t>prosperous</w:t>
      </w:r>
      <w:r w:rsidRPr="00431D0C">
        <w:rPr>
          <w:rFonts w:asciiTheme="minorHAnsi" w:hAnsiTheme="minorHAnsi" w:cstheme="minorHAnsi"/>
          <w:color w:val="000000" w:themeColor="text1"/>
          <w:sz w:val="28"/>
          <w:szCs w:val="28"/>
        </w:rPr>
        <w:t xml:space="preserve"> family. His mother, Leila Stahl, graduated at the University of Nebraska where she met Howard Buffett whom she later married. Howard Buffett was an American businessman and a remarkable politician, being elected four times in the House of Representatives on behalf of the Republican Party. </w:t>
      </w:r>
    </w:p>
    <w:p w14:paraId="4708357E" w14:textId="77777777" w:rsidR="00431D0C" w:rsidRPr="00431D0C" w:rsidRDefault="00431D0C" w:rsidP="00431D0C">
      <w:pPr>
        <w:pStyle w:val="NormalWeb"/>
        <w:spacing w:before="0" w:beforeAutospacing="0" w:after="0" w:afterAutospacing="0"/>
        <w:rPr>
          <w:rFonts w:asciiTheme="minorHAnsi" w:hAnsiTheme="minorHAnsi" w:cstheme="minorHAnsi"/>
          <w:color w:val="000000" w:themeColor="text1"/>
          <w:sz w:val="28"/>
          <w:szCs w:val="28"/>
        </w:rPr>
      </w:pPr>
      <w:r w:rsidRPr="00431D0C">
        <w:rPr>
          <w:rFonts w:asciiTheme="minorHAnsi" w:hAnsiTheme="minorHAnsi" w:cstheme="minorHAnsi"/>
          <w:color w:val="000000" w:themeColor="text1"/>
          <w:sz w:val="28"/>
          <w:szCs w:val="28"/>
        </w:rPr>
        <w:t>He tasted entrepreneurship at the early age of six when he turned five cents in profit after buying a few dozens of Coca-Cola from his grandfather's store and selling them more expensive! (Kennon, 2020)</w:t>
      </w:r>
    </w:p>
    <w:p w14:paraId="20F8F892" w14:textId="77777777" w:rsidR="00431D0C" w:rsidRPr="00431D0C" w:rsidRDefault="00431D0C" w:rsidP="00431D0C">
      <w:pPr>
        <w:pStyle w:val="NormalWeb"/>
        <w:spacing w:before="0" w:beforeAutospacing="0" w:after="0" w:afterAutospacing="0"/>
        <w:rPr>
          <w:rFonts w:asciiTheme="minorHAnsi" w:hAnsiTheme="minorHAnsi" w:cstheme="minorHAnsi"/>
          <w:color w:val="000000" w:themeColor="text1"/>
          <w:sz w:val="28"/>
          <w:szCs w:val="28"/>
        </w:rPr>
      </w:pPr>
      <w:r w:rsidRPr="00431D0C">
        <w:rPr>
          <w:rFonts w:asciiTheme="minorHAnsi" w:hAnsiTheme="minorHAnsi" w:cstheme="minorHAnsi"/>
          <w:color w:val="000000" w:themeColor="text1"/>
          <w:sz w:val="28"/>
          <w:szCs w:val="28"/>
        </w:rPr>
        <w:t>As a little investor, at eleven, he learned his first lesson: patience is a virtue. It all started when he purchased three Cities Service shares for 38 dollars, but soon after the stock dropped to 27 dollars. Despite the fall, Warren kept the stock until it grew to 40 dollars and he decided to sell them straight away. It was a wrong decision since the Cities Service stock value continued to climb until reaching 200 dollars. </w:t>
      </w:r>
    </w:p>
    <w:p w14:paraId="0A64ABB2" w14:textId="77777777" w:rsidR="00431D0C" w:rsidRPr="00431D0C" w:rsidRDefault="00431D0C" w:rsidP="00431D0C">
      <w:pPr>
        <w:pStyle w:val="Heading1"/>
        <w:spacing w:before="0" w:beforeAutospacing="0" w:after="0" w:afterAutospacing="0"/>
        <w:rPr>
          <w:rFonts w:asciiTheme="minorHAnsi" w:hAnsiTheme="minorHAnsi" w:cstheme="minorHAnsi"/>
          <w:b w:val="0"/>
          <w:bCs w:val="0"/>
          <w:color w:val="000000" w:themeColor="text1"/>
          <w:sz w:val="28"/>
          <w:szCs w:val="28"/>
        </w:rPr>
      </w:pPr>
      <w:r w:rsidRPr="00431D0C">
        <w:rPr>
          <w:rFonts w:asciiTheme="minorHAnsi" w:hAnsiTheme="minorHAnsi" w:cstheme="minorHAnsi"/>
          <w:b w:val="0"/>
          <w:bCs w:val="0"/>
          <w:color w:val="000000" w:themeColor="text1"/>
          <w:sz w:val="28"/>
          <w:szCs w:val="28"/>
        </w:rPr>
        <w:t>Warren Buffett never wanted to go to college, but his parents convinced him to study Finance at Columbia University, graduating in three years even though he was already working full-time. (Warren Buffett: Biography, Education &amp; Quotes, 2017)</w:t>
      </w:r>
    </w:p>
    <w:p w14:paraId="531B770C" w14:textId="77777777" w:rsidR="00431D0C" w:rsidRPr="00431D0C" w:rsidRDefault="00431D0C" w:rsidP="00431D0C">
      <w:pPr>
        <w:pStyle w:val="Heading1"/>
        <w:spacing w:before="0" w:beforeAutospacing="0" w:after="0" w:afterAutospacing="0"/>
        <w:rPr>
          <w:rFonts w:asciiTheme="minorHAnsi" w:hAnsiTheme="minorHAnsi" w:cstheme="minorHAnsi"/>
          <w:b w:val="0"/>
          <w:bCs w:val="0"/>
          <w:color w:val="000000" w:themeColor="text1"/>
          <w:sz w:val="28"/>
          <w:szCs w:val="28"/>
        </w:rPr>
      </w:pPr>
      <w:r w:rsidRPr="00431D0C">
        <w:rPr>
          <w:rFonts w:asciiTheme="minorHAnsi" w:hAnsiTheme="minorHAnsi" w:cstheme="minorHAnsi"/>
          <w:b w:val="0"/>
          <w:bCs w:val="0"/>
          <w:color w:val="000000" w:themeColor="text1"/>
          <w:sz w:val="28"/>
          <w:szCs w:val="28"/>
        </w:rPr>
        <w:t xml:space="preserve">In 1956 he invested 100 dollars and launched Buffett Associates, co-sharing the company with seven other people, friends and family. At the beginning of the sixth decade, Buffett started to invest in Berkshire, a textile company with severe financial problems, taking it over in 1965. Shortly after, Berkshire </w:t>
      </w:r>
      <w:r w:rsidRPr="00431D0C">
        <w:rPr>
          <w:rFonts w:asciiTheme="minorHAnsi" w:hAnsiTheme="minorHAnsi" w:cstheme="minorHAnsi"/>
          <w:b w:val="0"/>
          <w:bCs w:val="0"/>
          <w:color w:val="000000" w:themeColor="text1"/>
          <w:sz w:val="28"/>
          <w:szCs w:val="28"/>
        </w:rPr>
        <w:lastRenderedPageBreak/>
        <w:t>Hathaway becomes one of the largest companies in the world due to Buffett's way of doing business, investing financial excess in acquiring private firms or public companies shares. Nowadays, Berkshire Hathaway holds a significant amount of shares in many American companies, such as Coca-Cola, American Express, Kraft Foods, Washington Post, Nike or Gillette and its price stock rocketed from eight dollars to more than three hundred thousand. (Sraders, 2020)</w:t>
      </w:r>
    </w:p>
    <w:p w14:paraId="5FB2E7B7" w14:textId="77777777" w:rsidR="00431D0C" w:rsidRPr="00431D0C" w:rsidRDefault="00431D0C" w:rsidP="00431D0C">
      <w:pPr>
        <w:pStyle w:val="Heading1"/>
        <w:spacing w:before="0" w:beforeAutospacing="0" w:after="0" w:afterAutospacing="0"/>
        <w:rPr>
          <w:rFonts w:asciiTheme="minorHAnsi" w:hAnsiTheme="minorHAnsi" w:cstheme="minorHAnsi"/>
          <w:b w:val="0"/>
          <w:bCs w:val="0"/>
          <w:color w:val="000000" w:themeColor="text1"/>
          <w:sz w:val="28"/>
          <w:szCs w:val="28"/>
        </w:rPr>
      </w:pPr>
      <w:r w:rsidRPr="00431D0C">
        <w:rPr>
          <w:rFonts w:asciiTheme="minorHAnsi" w:hAnsiTheme="minorHAnsi" w:cstheme="minorHAnsi"/>
          <w:b w:val="0"/>
          <w:bCs w:val="0"/>
          <w:color w:val="000000" w:themeColor="text1"/>
          <w:sz w:val="28"/>
          <w:szCs w:val="28"/>
        </w:rPr>
        <w:t> </w:t>
      </w:r>
    </w:p>
    <w:p w14:paraId="6D7047F2" w14:textId="77777777" w:rsidR="00431D0C" w:rsidRPr="00431D0C" w:rsidRDefault="00431D0C" w:rsidP="00431D0C">
      <w:pPr>
        <w:pStyle w:val="Heading1"/>
        <w:spacing w:before="0" w:beforeAutospacing="0" w:after="0" w:afterAutospacing="0"/>
        <w:rPr>
          <w:rFonts w:asciiTheme="minorHAnsi" w:hAnsiTheme="minorHAnsi" w:cstheme="minorHAnsi"/>
          <w:b w:val="0"/>
          <w:bCs w:val="0"/>
          <w:color w:val="000000" w:themeColor="text1"/>
          <w:sz w:val="28"/>
          <w:szCs w:val="28"/>
        </w:rPr>
      </w:pPr>
      <w:r w:rsidRPr="00431D0C">
        <w:rPr>
          <w:rFonts w:asciiTheme="minorHAnsi" w:hAnsiTheme="minorHAnsi" w:cstheme="minorHAnsi"/>
          <w:b w:val="0"/>
          <w:bCs w:val="0"/>
          <w:color w:val="000000" w:themeColor="text1"/>
          <w:sz w:val="28"/>
          <w:szCs w:val="28"/>
        </w:rPr>
        <w:t> </w:t>
      </w:r>
    </w:p>
    <w:p w14:paraId="07850169" w14:textId="77777777" w:rsidR="00431D0C" w:rsidRPr="00431D0C" w:rsidRDefault="00431D0C" w:rsidP="00431D0C">
      <w:pPr>
        <w:pStyle w:val="Heading1"/>
        <w:spacing w:before="0" w:beforeAutospacing="0" w:after="0" w:afterAutospacing="0"/>
        <w:rPr>
          <w:rFonts w:asciiTheme="minorHAnsi" w:hAnsiTheme="minorHAnsi" w:cstheme="minorHAnsi"/>
          <w:b w:val="0"/>
          <w:bCs w:val="0"/>
          <w:color w:val="000000" w:themeColor="text1"/>
          <w:sz w:val="28"/>
          <w:szCs w:val="28"/>
        </w:rPr>
      </w:pPr>
      <w:r w:rsidRPr="00431D0C">
        <w:rPr>
          <w:rFonts w:asciiTheme="minorHAnsi" w:hAnsiTheme="minorHAnsi" w:cstheme="minorHAnsi"/>
          <w:b w:val="0"/>
          <w:bCs w:val="0"/>
          <w:color w:val="000000" w:themeColor="text1"/>
          <w:sz w:val="28"/>
          <w:szCs w:val="28"/>
        </w:rPr>
        <w:t> </w:t>
      </w:r>
    </w:p>
    <w:p w14:paraId="594CCFB2" w14:textId="77777777" w:rsidR="00431D0C" w:rsidRDefault="00431D0C" w:rsidP="00431D0C">
      <w:pPr>
        <w:pStyle w:val="Heading1"/>
        <w:spacing w:before="0" w:beforeAutospacing="0" w:after="0" w:afterAutospacing="0"/>
        <w:rPr>
          <w:rFonts w:asciiTheme="minorHAnsi" w:hAnsiTheme="minorHAnsi" w:cstheme="minorHAnsi"/>
          <w:b w:val="0"/>
          <w:bCs w:val="0"/>
          <w:color w:val="000000" w:themeColor="text1"/>
          <w:sz w:val="28"/>
          <w:szCs w:val="28"/>
        </w:rPr>
      </w:pPr>
    </w:p>
    <w:p w14:paraId="1493BB3D" w14:textId="19EB0224" w:rsidR="00431D0C" w:rsidRPr="007D2200" w:rsidRDefault="00431D0C" w:rsidP="00431D0C">
      <w:pPr>
        <w:pStyle w:val="Heading1"/>
        <w:spacing w:before="0" w:beforeAutospacing="0" w:after="0" w:afterAutospacing="0"/>
        <w:rPr>
          <w:rFonts w:asciiTheme="minorHAnsi" w:hAnsiTheme="minorHAnsi" w:cstheme="minorHAnsi"/>
          <w:b w:val="0"/>
          <w:bCs w:val="0"/>
          <w:color w:val="000000" w:themeColor="text1"/>
          <w:sz w:val="28"/>
          <w:szCs w:val="28"/>
        </w:rPr>
      </w:pPr>
      <w:r w:rsidRPr="007D2200">
        <w:rPr>
          <w:rFonts w:asciiTheme="minorHAnsi" w:hAnsiTheme="minorHAnsi" w:cstheme="minorHAnsi"/>
          <w:b w:val="0"/>
          <w:bCs w:val="0"/>
          <w:color w:val="000000" w:themeColor="text1"/>
          <w:sz w:val="28"/>
          <w:szCs w:val="28"/>
          <w:u w:val="single"/>
        </w:rPr>
        <w:t>Task 2- Leadership styles</w:t>
      </w:r>
    </w:p>
    <w:p w14:paraId="67BDCFC8" w14:textId="77D9080A" w:rsidR="00FF5B69" w:rsidRDefault="00FF5B69" w:rsidP="00431D0C">
      <w:pPr>
        <w:pStyle w:val="Heading1"/>
        <w:spacing w:before="0" w:beforeAutospacing="0" w:after="0" w:afterAutospacing="0"/>
        <w:rPr>
          <w:rFonts w:asciiTheme="minorHAnsi" w:hAnsiTheme="minorHAnsi" w:cstheme="minorHAnsi"/>
          <w:b w:val="0"/>
          <w:bCs w:val="0"/>
          <w:color w:val="000000" w:themeColor="text1"/>
          <w:sz w:val="28"/>
          <w:szCs w:val="28"/>
        </w:rPr>
      </w:pPr>
    </w:p>
    <w:p w14:paraId="5C166669" w14:textId="53EDFE9E" w:rsidR="00FF5B69" w:rsidRPr="004D28EE" w:rsidRDefault="00FF5B69" w:rsidP="00431D0C">
      <w:pPr>
        <w:pStyle w:val="Heading1"/>
        <w:spacing w:before="0" w:beforeAutospacing="0" w:after="0" w:afterAutospacing="0"/>
        <w:rPr>
          <w:rFonts w:asciiTheme="minorHAnsi" w:hAnsiTheme="minorHAnsi" w:cstheme="minorHAnsi"/>
          <w:b w:val="0"/>
          <w:bCs w:val="0"/>
          <w:color w:val="000000" w:themeColor="text1"/>
          <w:sz w:val="28"/>
          <w:szCs w:val="28"/>
        </w:rPr>
      </w:pPr>
      <w:r w:rsidRPr="004D28EE">
        <w:rPr>
          <w:rFonts w:asciiTheme="minorHAnsi" w:hAnsiTheme="minorHAnsi" w:cstheme="minorHAnsi"/>
          <w:b w:val="0"/>
          <w:bCs w:val="0"/>
          <w:sz w:val="28"/>
          <w:szCs w:val="28"/>
        </w:rPr>
        <w:t xml:space="preserve">There are </w:t>
      </w:r>
      <w:r w:rsidR="00091336" w:rsidRPr="004D28EE">
        <w:rPr>
          <w:rFonts w:asciiTheme="minorHAnsi" w:hAnsiTheme="minorHAnsi" w:cstheme="minorHAnsi"/>
          <w:b w:val="0"/>
          <w:bCs w:val="0"/>
          <w:sz w:val="28"/>
          <w:szCs w:val="28"/>
        </w:rPr>
        <w:t>several</w:t>
      </w:r>
      <w:r w:rsidRPr="004D28EE">
        <w:rPr>
          <w:rFonts w:asciiTheme="minorHAnsi" w:hAnsiTheme="minorHAnsi" w:cstheme="minorHAnsi"/>
          <w:b w:val="0"/>
          <w:bCs w:val="0"/>
          <w:sz w:val="28"/>
          <w:szCs w:val="28"/>
        </w:rPr>
        <w:t xml:space="preserve"> principles every leader should </w:t>
      </w:r>
      <w:r w:rsidR="00091336">
        <w:rPr>
          <w:rFonts w:asciiTheme="minorHAnsi" w:hAnsiTheme="minorHAnsi" w:cstheme="minorHAnsi"/>
          <w:b w:val="0"/>
          <w:bCs w:val="0"/>
          <w:sz w:val="28"/>
          <w:szCs w:val="28"/>
        </w:rPr>
        <w:t>hold</w:t>
      </w:r>
      <w:r w:rsidRPr="004D28EE">
        <w:rPr>
          <w:rFonts w:asciiTheme="minorHAnsi" w:hAnsiTheme="minorHAnsi" w:cstheme="minorHAnsi"/>
          <w:b w:val="0"/>
          <w:bCs w:val="0"/>
          <w:sz w:val="28"/>
          <w:szCs w:val="28"/>
        </w:rPr>
        <w:t xml:space="preserve"> in order to lead the team in the organization. For the competitive advantage in business, leadership skills are essential and </w:t>
      </w:r>
      <w:r w:rsidR="00091336" w:rsidRPr="004D28EE">
        <w:rPr>
          <w:rFonts w:asciiTheme="minorHAnsi" w:hAnsiTheme="minorHAnsi" w:cstheme="minorHAnsi"/>
          <w:b w:val="0"/>
          <w:bCs w:val="0"/>
          <w:sz w:val="28"/>
          <w:szCs w:val="28"/>
        </w:rPr>
        <w:t>vital</w:t>
      </w:r>
      <w:r w:rsidRPr="004D28EE">
        <w:rPr>
          <w:rFonts w:asciiTheme="minorHAnsi" w:hAnsiTheme="minorHAnsi" w:cstheme="minorHAnsi"/>
          <w:b w:val="0"/>
          <w:bCs w:val="0"/>
          <w:sz w:val="28"/>
          <w:szCs w:val="28"/>
        </w:rPr>
        <w:t xml:space="preserve"> at each level of the business. It is the potential of a leader to </w:t>
      </w:r>
      <w:r w:rsidR="00091336">
        <w:rPr>
          <w:rFonts w:asciiTheme="minorHAnsi" w:hAnsiTheme="minorHAnsi" w:cstheme="minorHAnsi"/>
          <w:b w:val="0"/>
          <w:bCs w:val="0"/>
          <w:sz w:val="28"/>
          <w:szCs w:val="28"/>
        </w:rPr>
        <w:t xml:space="preserve">stimulate </w:t>
      </w:r>
      <w:r w:rsidRPr="004D28EE">
        <w:rPr>
          <w:rFonts w:asciiTheme="minorHAnsi" w:hAnsiTheme="minorHAnsi" w:cstheme="minorHAnsi"/>
          <w:b w:val="0"/>
          <w:bCs w:val="0"/>
          <w:sz w:val="28"/>
          <w:szCs w:val="28"/>
        </w:rPr>
        <w:t>the behavio</w:t>
      </w:r>
      <w:r w:rsidR="004D28EE" w:rsidRPr="004D28EE">
        <w:rPr>
          <w:rFonts w:asciiTheme="minorHAnsi" w:hAnsiTheme="minorHAnsi" w:cstheme="minorHAnsi"/>
          <w:b w:val="0"/>
          <w:bCs w:val="0"/>
          <w:sz w:val="28"/>
          <w:szCs w:val="28"/>
        </w:rPr>
        <w:t>u</w:t>
      </w:r>
      <w:r w:rsidRPr="004D28EE">
        <w:rPr>
          <w:rFonts w:asciiTheme="minorHAnsi" w:hAnsiTheme="minorHAnsi" w:cstheme="minorHAnsi"/>
          <w:b w:val="0"/>
          <w:bCs w:val="0"/>
          <w:sz w:val="28"/>
          <w:szCs w:val="28"/>
        </w:rPr>
        <w:t>r of the other</w:t>
      </w:r>
      <w:r w:rsidR="004D28EE" w:rsidRPr="004D28EE">
        <w:rPr>
          <w:rFonts w:asciiTheme="minorHAnsi" w:hAnsiTheme="minorHAnsi" w:cstheme="minorHAnsi"/>
          <w:b w:val="0"/>
          <w:bCs w:val="0"/>
          <w:sz w:val="28"/>
          <w:szCs w:val="28"/>
        </w:rPr>
        <w:t>.</w:t>
      </w:r>
      <w:r w:rsidRPr="004D28EE">
        <w:rPr>
          <w:rFonts w:asciiTheme="minorHAnsi" w:hAnsiTheme="minorHAnsi" w:cstheme="minorHAnsi"/>
          <w:b w:val="0"/>
          <w:bCs w:val="0"/>
          <w:sz w:val="28"/>
          <w:szCs w:val="28"/>
        </w:rPr>
        <w:t xml:space="preserve"> A leader has to influence the group to work and </w:t>
      </w:r>
      <w:r w:rsidR="004D28EE" w:rsidRPr="004D28EE">
        <w:rPr>
          <w:rFonts w:asciiTheme="minorHAnsi" w:hAnsiTheme="minorHAnsi" w:cstheme="minorHAnsi"/>
          <w:b w:val="0"/>
          <w:bCs w:val="0"/>
          <w:sz w:val="28"/>
          <w:szCs w:val="28"/>
        </w:rPr>
        <w:t>mould</w:t>
      </w:r>
      <w:r w:rsidRPr="004D28EE">
        <w:rPr>
          <w:rFonts w:asciiTheme="minorHAnsi" w:hAnsiTheme="minorHAnsi" w:cstheme="minorHAnsi"/>
          <w:b w:val="0"/>
          <w:bCs w:val="0"/>
          <w:sz w:val="28"/>
          <w:szCs w:val="28"/>
        </w:rPr>
        <w:t xml:space="preserve"> the </w:t>
      </w:r>
      <w:r w:rsidR="00091336" w:rsidRPr="004D28EE">
        <w:rPr>
          <w:rFonts w:asciiTheme="minorHAnsi" w:hAnsiTheme="minorHAnsi" w:cstheme="minorHAnsi"/>
          <w:b w:val="0"/>
          <w:bCs w:val="0"/>
          <w:sz w:val="28"/>
          <w:szCs w:val="28"/>
        </w:rPr>
        <w:t>performance</w:t>
      </w:r>
      <w:r w:rsidRPr="004D28EE">
        <w:rPr>
          <w:rFonts w:asciiTheme="minorHAnsi" w:hAnsiTheme="minorHAnsi" w:cstheme="minorHAnsi"/>
          <w:b w:val="0"/>
          <w:bCs w:val="0"/>
          <w:sz w:val="28"/>
          <w:szCs w:val="28"/>
        </w:rPr>
        <w:t xml:space="preserve"> of the group to accomplish the objective of the organization. Effective leadership requires the courage to influence team. The team will be influenced when the team leader makes them understand how to work effectively and efficiently and explain the whole process of the work to be done</w:t>
      </w:r>
      <w:r w:rsidR="004D28EE">
        <w:rPr>
          <w:rFonts w:asciiTheme="minorHAnsi" w:hAnsiTheme="minorHAnsi" w:cstheme="minorHAnsi"/>
          <w:b w:val="0"/>
          <w:bCs w:val="0"/>
          <w:sz w:val="28"/>
          <w:szCs w:val="28"/>
        </w:rPr>
        <w:t>.</w:t>
      </w:r>
    </w:p>
    <w:p w14:paraId="71C2A214" w14:textId="0F1F3CF2" w:rsidR="00431D0C" w:rsidRPr="00431D0C" w:rsidRDefault="00431D0C" w:rsidP="00431D0C">
      <w:pPr>
        <w:pStyle w:val="Heading1"/>
        <w:spacing w:before="0" w:beforeAutospacing="0" w:after="0" w:afterAutospacing="0"/>
        <w:rPr>
          <w:rFonts w:asciiTheme="minorHAnsi" w:hAnsiTheme="minorHAnsi" w:cstheme="minorHAnsi"/>
          <w:b w:val="0"/>
          <w:bCs w:val="0"/>
          <w:color w:val="000000" w:themeColor="text1"/>
          <w:sz w:val="28"/>
          <w:szCs w:val="28"/>
        </w:rPr>
      </w:pPr>
      <w:r w:rsidRPr="00431D0C">
        <w:rPr>
          <w:rFonts w:asciiTheme="minorHAnsi" w:hAnsiTheme="minorHAnsi" w:cstheme="minorHAnsi"/>
          <w:b w:val="0"/>
          <w:bCs w:val="0"/>
          <w:color w:val="000000" w:themeColor="text1"/>
          <w:sz w:val="28"/>
          <w:szCs w:val="28"/>
        </w:rPr>
        <w:t>Before talking about the leadership styles and before trying to identify the one that suits best to Mr Buffett, let us try and define leadership. </w:t>
      </w:r>
    </w:p>
    <w:p w14:paraId="52D0C3AA" w14:textId="77777777" w:rsidR="00431D0C" w:rsidRPr="00431D0C" w:rsidRDefault="00431D0C" w:rsidP="00431D0C">
      <w:pPr>
        <w:pStyle w:val="Heading1"/>
        <w:spacing w:before="0" w:beforeAutospacing="0" w:after="0" w:afterAutospacing="0"/>
        <w:rPr>
          <w:rFonts w:asciiTheme="minorHAnsi" w:hAnsiTheme="minorHAnsi" w:cstheme="minorHAnsi"/>
          <w:b w:val="0"/>
          <w:bCs w:val="0"/>
          <w:color w:val="000000" w:themeColor="text1"/>
          <w:sz w:val="28"/>
          <w:szCs w:val="28"/>
        </w:rPr>
      </w:pPr>
      <w:r w:rsidRPr="00431D0C">
        <w:rPr>
          <w:rFonts w:asciiTheme="minorHAnsi" w:hAnsiTheme="minorHAnsi" w:cstheme="minorHAnsi"/>
          <w:b w:val="0"/>
          <w:bCs w:val="0"/>
          <w:color w:val="000000" w:themeColor="text1"/>
          <w:sz w:val="28"/>
          <w:szCs w:val="28"/>
        </w:rPr>
        <w:t>Leadership represents the ability to inspire confidence and support among the people who are needed to achieve organisational goals. Leadership incorporates many different things, and it applies to a wide range of situations. Multiple things have been learnt through experience, and a lot of what leadership is all about is experience. Leadership is an attitude that begins where one is now and not where one will be tomorrow. (Stanfield, 2009)</w:t>
      </w:r>
    </w:p>
    <w:p w14:paraId="2DEF3EFB" w14:textId="77777777" w:rsidR="00431D0C" w:rsidRPr="00431D0C" w:rsidRDefault="00431D0C" w:rsidP="00431D0C">
      <w:pPr>
        <w:pStyle w:val="Heading1"/>
        <w:spacing w:before="0" w:beforeAutospacing="0" w:after="0" w:afterAutospacing="0"/>
        <w:rPr>
          <w:rFonts w:asciiTheme="minorHAnsi" w:hAnsiTheme="minorHAnsi" w:cstheme="minorHAnsi"/>
          <w:b w:val="0"/>
          <w:bCs w:val="0"/>
          <w:color w:val="000000" w:themeColor="text1"/>
          <w:sz w:val="28"/>
          <w:szCs w:val="28"/>
        </w:rPr>
      </w:pPr>
      <w:r w:rsidRPr="00431D0C">
        <w:rPr>
          <w:rFonts w:asciiTheme="minorHAnsi" w:hAnsiTheme="minorHAnsi" w:cstheme="minorHAnsi"/>
          <w:b w:val="0"/>
          <w:bCs w:val="0"/>
          <w:color w:val="000000" w:themeColor="text1"/>
          <w:sz w:val="28"/>
          <w:szCs w:val="28"/>
        </w:rPr>
        <w:t>Buffett's career and investment philosophy have been shaped by Benjamin Graham, considered to be the father of value investing and his praised book, "The Intelligent Investor". According to Graham, a successful investor needed to look beyond a stock price to see the "intrinsic value" of a business itself instead.</w:t>
      </w:r>
    </w:p>
    <w:p w14:paraId="4E4FDE14" w14:textId="530605BE" w:rsidR="00431D0C" w:rsidRDefault="00431D0C" w:rsidP="00431D0C">
      <w:pPr>
        <w:pStyle w:val="NormalWeb"/>
        <w:spacing w:before="0" w:beforeAutospacing="0" w:after="0" w:afterAutospacing="0"/>
        <w:rPr>
          <w:rFonts w:asciiTheme="minorHAnsi" w:hAnsiTheme="minorHAnsi" w:cstheme="minorHAnsi"/>
          <w:color w:val="000000" w:themeColor="text1"/>
          <w:sz w:val="28"/>
          <w:szCs w:val="28"/>
        </w:rPr>
      </w:pPr>
      <w:r w:rsidRPr="00431D0C">
        <w:rPr>
          <w:rFonts w:asciiTheme="minorHAnsi" w:hAnsiTheme="minorHAnsi" w:cstheme="minorHAnsi"/>
          <w:color w:val="000000" w:themeColor="text1"/>
          <w:sz w:val="28"/>
          <w:szCs w:val="28"/>
        </w:rPr>
        <w:t xml:space="preserve">There are many angles from which one can look at Mr Buffett's leadership style. In his early days as an investor and chairman of Berkshire Hathaway, the company was a failure, but he foresaw the potential in what his new company could have been. The "Sage of Omaha" is considered to adopt a transformational leadership style because he understood that a leader should </w:t>
      </w:r>
      <w:r w:rsidRPr="00431D0C">
        <w:rPr>
          <w:rFonts w:asciiTheme="minorHAnsi" w:hAnsiTheme="minorHAnsi" w:cstheme="minorHAnsi"/>
          <w:color w:val="000000" w:themeColor="text1"/>
          <w:sz w:val="28"/>
          <w:szCs w:val="28"/>
        </w:rPr>
        <w:lastRenderedPageBreak/>
        <w:t>be motivated by the success of a team or company rather than personal success. This characteristic can be associated with McGregor's motivation theory Y for the fact that Mr Buffett greets staff's contribution to company's success, gives freedom to his employees to choose their projects, encourages innovation and creativity, shows trust towards his staff members. According to this theory, leaders are encouraged to motivate and reward employees, even if just through compliments. Motivation is an excellent vehicle to increase morale amongst employees because they are happy and as a result, will become more productive. (Theory X and Theory Y: Understanding People's Motivations, 2017)</w:t>
      </w:r>
    </w:p>
    <w:p w14:paraId="21E82FAB" w14:textId="737E574D" w:rsidR="005E2683" w:rsidRDefault="00F60F6F" w:rsidP="005E2683">
      <w:pPr>
        <w:pStyle w:val="NormalWeb"/>
        <w:spacing w:before="0" w:beforeAutospacing="0" w:after="0" w:afterAutospacing="0"/>
        <w:rPr>
          <w:rFonts w:asciiTheme="minorHAnsi" w:hAnsiTheme="minorHAnsi" w:cstheme="minorHAnsi"/>
          <w:color w:val="000000" w:themeColor="text1"/>
          <w:sz w:val="28"/>
          <w:szCs w:val="28"/>
        </w:rPr>
      </w:pPr>
      <w:r>
        <w:rPr>
          <w:rFonts w:asciiTheme="minorHAnsi" w:hAnsiTheme="minorHAnsi" w:cstheme="minorHAnsi"/>
          <w:color w:val="000000" w:themeColor="text1"/>
          <w:sz w:val="28"/>
          <w:szCs w:val="28"/>
        </w:rPr>
        <w:t xml:space="preserve">O’Loughlin accentuates the significance of motivation and indicates that money may not solve all the problems in every circumstances. </w:t>
      </w:r>
      <w:r w:rsidR="005E2683">
        <w:rPr>
          <w:rFonts w:asciiTheme="minorHAnsi" w:hAnsiTheme="minorHAnsi" w:cstheme="minorHAnsi"/>
          <w:color w:val="000000" w:themeColor="text1"/>
          <w:sz w:val="28"/>
          <w:szCs w:val="28"/>
        </w:rPr>
        <w:t xml:space="preserve">To support this, </w:t>
      </w:r>
      <w:r w:rsidR="00831CEC">
        <w:rPr>
          <w:rFonts w:asciiTheme="minorHAnsi" w:hAnsiTheme="minorHAnsi" w:cstheme="minorHAnsi"/>
          <w:color w:val="000000" w:themeColor="text1"/>
          <w:sz w:val="28"/>
          <w:szCs w:val="28"/>
        </w:rPr>
        <w:t xml:space="preserve">the author </w:t>
      </w:r>
      <w:r w:rsidR="005E2683">
        <w:rPr>
          <w:rFonts w:asciiTheme="minorHAnsi" w:hAnsiTheme="minorHAnsi" w:cstheme="minorHAnsi"/>
          <w:color w:val="000000" w:themeColor="text1"/>
          <w:sz w:val="28"/>
          <w:szCs w:val="28"/>
        </w:rPr>
        <w:t>introduces in the report one of Mr Buffett’s most famous quote:</w:t>
      </w:r>
    </w:p>
    <w:p w14:paraId="47611F37" w14:textId="77777777" w:rsidR="005E2683" w:rsidRDefault="005E2683" w:rsidP="005E2683">
      <w:pPr>
        <w:pStyle w:val="NormalWeb"/>
        <w:spacing w:before="0" w:beforeAutospacing="0" w:after="0" w:afterAutospacing="0"/>
        <w:rPr>
          <w:rFonts w:asciiTheme="minorHAnsi" w:hAnsiTheme="minorHAnsi" w:cstheme="minorHAnsi"/>
          <w:color w:val="000000" w:themeColor="text1"/>
          <w:sz w:val="28"/>
          <w:szCs w:val="28"/>
        </w:rPr>
      </w:pPr>
    </w:p>
    <w:p w14:paraId="4933833C" w14:textId="33C685C2" w:rsidR="005E2683" w:rsidRPr="005E2683" w:rsidRDefault="005E2683" w:rsidP="005E2683">
      <w:pPr>
        <w:pStyle w:val="NormalWeb"/>
        <w:spacing w:before="0" w:beforeAutospacing="0" w:after="0" w:afterAutospacing="0"/>
        <w:rPr>
          <w:rFonts w:asciiTheme="minorHAnsi" w:hAnsiTheme="minorHAnsi" w:cstheme="minorHAnsi"/>
          <w:color w:val="000000" w:themeColor="text1"/>
          <w:sz w:val="28"/>
          <w:szCs w:val="28"/>
        </w:rPr>
      </w:pPr>
      <w:r w:rsidRPr="005E2683">
        <w:rPr>
          <w:rFonts w:asciiTheme="minorHAnsi" w:hAnsiTheme="minorHAnsi" w:cstheme="minorHAnsi"/>
          <w:i/>
          <w:iCs/>
          <w:sz w:val="28"/>
          <w:szCs w:val="28"/>
        </w:rPr>
        <w:t xml:space="preserve">“We’re only responsible for two functions... First, it’s our job to keep able people who are already rich motivated to keep working at things... they don’t need to do for financial reasons. It’s that simple. Secondly, we have to allocate capital” </w:t>
      </w:r>
      <w:r>
        <w:rPr>
          <w:rFonts w:asciiTheme="minorHAnsi" w:hAnsiTheme="minorHAnsi" w:cstheme="minorHAnsi"/>
          <w:sz w:val="28"/>
          <w:szCs w:val="28"/>
        </w:rPr>
        <w:t>(O’Loughlin,2004)</w:t>
      </w:r>
    </w:p>
    <w:p w14:paraId="5B8062FE" w14:textId="77777777" w:rsidR="000D3986" w:rsidRDefault="000D3986" w:rsidP="00431D0C">
      <w:pPr>
        <w:pStyle w:val="NormalWeb"/>
        <w:spacing w:before="0" w:beforeAutospacing="0" w:after="0" w:afterAutospacing="0"/>
        <w:rPr>
          <w:rFonts w:asciiTheme="minorHAnsi" w:hAnsiTheme="minorHAnsi" w:cstheme="minorHAnsi"/>
          <w:color w:val="000000" w:themeColor="text1"/>
          <w:sz w:val="28"/>
          <w:szCs w:val="28"/>
        </w:rPr>
      </w:pPr>
    </w:p>
    <w:p w14:paraId="69077643" w14:textId="658BC532" w:rsidR="00431D0C" w:rsidRDefault="00431D0C" w:rsidP="00431D0C">
      <w:pPr>
        <w:pStyle w:val="NormalWeb"/>
        <w:spacing w:before="0" w:beforeAutospacing="0" w:after="0" w:afterAutospacing="0"/>
        <w:rPr>
          <w:rFonts w:asciiTheme="minorHAnsi" w:hAnsiTheme="minorHAnsi" w:cstheme="minorHAnsi"/>
          <w:color w:val="000000" w:themeColor="text1"/>
          <w:sz w:val="28"/>
          <w:szCs w:val="28"/>
        </w:rPr>
      </w:pPr>
      <w:r w:rsidRPr="00431D0C">
        <w:rPr>
          <w:rFonts w:asciiTheme="minorHAnsi" w:hAnsiTheme="minorHAnsi" w:cstheme="minorHAnsi"/>
          <w:color w:val="000000" w:themeColor="text1"/>
          <w:sz w:val="28"/>
          <w:szCs w:val="28"/>
        </w:rPr>
        <w:t>This leadership model can be a two-way process, idealised influence implies that followers respect, admire and trust the leader and emulate his behaviour, assume the same set of values and are committed to his vision by making sacrifices in this regard. Mr Buffett thinks that the leader, as well as the team members, must behave morally and ethically, stating that:</w:t>
      </w:r>
    </w:p>
    <w:p w14:paraId="3E190600" w14:textId="77777777" w:rsidR="009D59E1" w:rsidRPr="00431D0C" w:rsidRDefault="009D59E1" w:rsidP="00431D0C">
      <w:pPr>
        <w:pStyle w:val="NormalWeb"/>
        <w:spacing w:before="0" w:beforeAutospacing="0" w:after="0" w:afterAutospacing="0"/>
        <w:rPr>
          <w:rFonts w:asciiTheme="minorHAnsi" w:hAnsiTheme="minorHAnsi" w:cstheme="minorHAnsi"/>
          <w:color w:val="000000" w:themeColor="text1"/>
          <w:sz w:val="28"/>
          <w:szCs w:val="28"/>
        </w:rPr>
      </w:pPr>
    </w:p>
    <w:p w14:paraId="5E50CFBD" w14:textId="61080AFC" w:rsidR="00431D0C" w:rsidRDefault="00431D0C" w:rsidP="00431D0C">
      <w:pPr>
        <w:pStyle w:val="NormalWeb"/>
        <w:spacing w:before="0" w:beforeAutospacing="0" w:after="0" w:afterAutospacing="0"/>
        <w:rPr>
          <w:rFonts w:asciiTheme="minorHAnsi" w:hAnsiTheme="minorHAnsi" w:cstheme="minorHAnsi"/>
          <w:color w:val="000000" w:themeColor="text1"/>
          <w:sz w:val="28"/>
          <w:szCs w:val="28"/>
        </w:rPr>
      </w:pPr>
      <w:r w:rsidRPr="009D59E1">
        <w:rPr>
          <w:rFonts w:asciiTheme="minorHAnsi" w:hAnsiTheme="minorHAnsi" w:cstheme="minorHAnsi"/>
          <w:i/>
          <w:iCs/>
          <w:color w:val="000000" w:themeColor="text1"/>
          <w:sz w:val="28"/>
          <w:szCs w:val="28"/>
        </w:rPr>
        <w:t xml:space="preserve">"I want employees to ask themselves whether they are willing to have any contemplated act appear the next day on the front page of their local paper- to be read by their spouses, children and friends- with the reporting done by an informed and critical reporter." </w:t>
      </w:r>
      <w:r w:rsidRPr="00431D0C">
        <w:rPr>
          <w:rFonts w:asciiTheme="minorHAnsi" w:hAnsiTheme="minorHAnsi" w:cstheme="minorHAnsi"/>
          <w:color w:val="000000" w:themeColor="text1"/>
          <w:sz w:val="28"/>
          <w:szCs w:val="28"/>
        </w:rPr>
        <w:t>(Staley, 2017)</w:t>
      </w:r>
    </w:p>
    <w:p w14:paraId="0C9A4F59" w14:textId="77777777" w:rsidR="009D59E1" w:rsidRPr="00431D0C" w:rsidRDefault="009D59E1" w:rsidP="00431D0C">
      <w:pPr>
        <w:pStyle w:val="NormalWeb"/>
        <w:spacing w:before="0" w:beforeAutospacing="0" w:after="0" w:afterAutospacing="0"/>
        <w:rPr>
          <w:rFonts w:asciiTheme="minorHAnsi" w:hAnsiTheme="minorHAnsi" w:cstheme="minorHAnsi"/>
          <w:color w:val="000000" w:themeColor="text1"/>
          <w:sz w:val="28"/>
          <w:szCs w:val="28"/>
        </w:rPr>
      </w:pPr>
    </w:p>
    <w:p w14:paraId="5D3E78F9" w14:textId="77777777" w:rsidR="00431D0C" w:rsidRPr="00431D0C" w:rsidRDefault="00431D0C" w:rsidP="00431D0C">
      <w:pPr>
        <w:pStyle w:val="NormalWeb"/>
        <w:spacing w:before="0" w:beforeAutospacing="0" w:after="0" w:afterAutospacing="0"/>
        <w:rPr>
          <w:rFonts w:asciiTheme="minorHAnsi" w:hAnsiTheme="minorHAnsi" w:cstheme="minorHAnsi"/>
          <w:color w:val="000000" w:themeColor="text1"/>
          <w:sz w:val="28"/>
          <w:szCs w:val="28"/>
        </w:rPr>
      </w:pPr>
      <w:r w:rsidRPr="00431D0C">
        <w:rPr>
          <w:rFonts w:asciiTheme="minorHAnsi" w:hAnsiTheme="minorHAnsi" w:cstheme="minorHAnsi"/>
          <w:color w:val="000000" w:themeColor="text1"/>
          <w:sz w:val="28"/>
          <w:szCs w:val="28"/>
        </w:rPr>
        <w:t>The researcher identified a few elements in Warren Buffett's leadership style that resemble a laissez-faire approach as well. This style implies avoidance or absence of leadership. The leader leaves responsibility for the work to followers and avoids setting goals and clarifying expectations, organising priorities, becoming involved when critical issues arise, taking a stand on issues and making decisions. This style is being used as a component of other leadership styles, allowing for the possibility of self-management. (van Eeden et al., 2008)</w:t>
      </w:r>
    </w:p>
    <w:p w14:paraId="40B3D734" w14:textId="77777777" w:rsidR="00431D0C" w:rsidRPr="00431D0C" w:rsidRDefault="00431D0C" w:rsidP="00431D0C">
      <w:pPr>
        <w:pStyle w:val="NormalWeb"/>
        <w:spacing w:before="0" w:beforeAutospacing="0" w:after="0" w:afterAutospacing="0"/>
        <w:rPr>
          <w:rFonts w:asciiTheme="minorHAnsi" w:hAnsiTheme="minorHAnsi" w:cstheme="minorHAnsi"/>
          <w:color w:val="000000" w:themeColor="text1"/>
          <w:sz w:val="28"/>
          <w:szCs w:val="28"/>
        </w:rPr>
      </w:pPr>
      <w:r w:rsidRPr="00431D0C">
        <w:rPr>
          <w:rFonts w:asciiTheme="minorHAnsi" w:hAnsiTheme="minorHAnsi" w:cstheme="minorHAnsi"/>
          <w:color w:val="000000" w:themeColor="text1"/>
          <w:sz w:val="28"/>
          <w:szCs w:val="28"/>
        </w:rPr>
        <w:t xml:space="preserve">Laissez-faire system does not allow any interference from the side of the leader. The leadership style is known as the "hands-off" approach, in which the </w:t>
      </w:r>
      <w:r w:rsidRPr="00431D0C">
        <w:rPr>
          <w:rFonts w:asciiTheme="minorHAnsi" w:hAnsiTheme="minorHAnsi" w:cstheme="minorHAnsi"/>
          <w:color w:val="000000" w:themeColor="text1"/>
          <w:sz w:val="28"/>
          <w:szCs w:val="28"/>
        </w:rPr>
        <w:lastRenderedPageBreak/>
        <w:t>leader does not play the significant boss role, but just a mentor for the employees. Laissez-faire leader allows the workers to have freedom for their creativity and make decisions on their own. </w:t>
      </w:r>
    </w:p>
    <w:p w14:paraId="4E53AB33" w14:textId="77777777" w:rsidR="00431D0C" w:rsidRPr="00431D0C" w:rsidRDefault="00431D0C" w:rsidP="00431D0C">
      <w:pPr>
        <w:pStyle w:val="NormalWeb"/>
        <w:spacing w:before="0" w:beforeAutospacing="0" w:after="0" w:afterAutospacing="0"/>
        <w:rPr>
          <w:rFonts w:asciiTheme="minorHAnsi" w:hAnsiTheme="minorHAnsi" w:cstheme="minorHAnsi"/>
          <w:color w:val="000000" w:themeColor="text1"/>
          <w:sz w:val="28"/>
          <w:szCs w:val="28"/>
        </w:rPr>
      </w:pPr>
      <w:r w:rsidRPr="00431D0C">
        <w:rPr>
          <w:rFonts w:asciiTheme="minorHAnsi" w:hAnsiTheme="minorHAnsi" w:cstheme="minorHAnsi"/>
          <w:color w:val="000000" w:themeColor="text1"/>
          <w:sz w:val="28"/>
          <w:szCs w:val="28"/>
        </w:rPr>
        <w:t>Mister Buffett is one of the few business makers that employ this approach, as it is precarious. The term "Laissez-faire" came from French and has been initially used about mercantilism. In the spheres of politics and economics, Laissez-faire was a definition of the kind of system that is not controlled by the government (Goodnight, 2011). </w:t>
      </w:r>
    </w:p>
    <w:p w14:paraId="162F8352" w14:textId="77777777" w:rsidR="009D59E1" w:rsidRDefault="009D59E1" w:rsidP="00431D0C">
      <w:pPr>
        <w:pStyle w:val="NormalWeb"/>
        <w:spacing w:before="0" w:beforeAutospacing="0" w:after="0" w:afterAutospacing="0"/>
        <w:rPr>
          <w:rFonts w:asciiTheme="minorHAnsi" w:hAnsiTheme="minorHAnsi" w:cstheme="minorHAnsi"/>
          <w:color w:val="000000" w:themeColor="text1"/>
          <w:sz w:val="28"/>
          <w:szCs w:val="28"/>
        </w:rPr>
      </w:pPr>
    </w:p>
    <w:p w14:paraId="6376151E" w14:textId="77777777" w:rsidR="009D59E1" w:rsidRDefault="009D59E1" w:rsidP="00431D0C">
      <w:pPr>
        <w:pStyle w:val="NormalWeb"/>
        <w:spacing w:before="0" w:beforeAutospacing="0" w:after="0" w:afterAutospacing="0"/>
        <w:rPr>
          <w:rFonts w:asciiTheme="minorHAnsi" w:hAnsiTheme="minorHAnsi" w:cstheme="minorHAnsi"/>
          <w:color w:val="000000" w:themeColor="text1"/>
          <w:sz w:val="28"/>
          <w:szCs w:val="28"/>
        </w:rPr>
      </w:pPr>
    </w:p>
    <w:p w14:paraId="564ACFA8" w14:textId="37CD8BB9" w:rsidR="00431D0C" w:rsidRPr="00431D0C" w:rsidRDefault="00431D0C" w:rsidP="00431D0C">
      <w:pPr>
        <w:pStyle w:val="NormalWeb"/>
        <w:spacing w:before="0" w:beforeAutospacing="0" w:after="0" w:afterAutospacing="0"/>
        <w:rPr>
          <w:rFonts w:asciiTheme="minorHAnsi" w:hAnsiTheme="minorHAnsi" w:cstheme="minorHAnsi"/>
          <w:color w:val="000000" w:themeColor="text1"/>
          <w:sz w:val="28"/>
          <w:szCs w:val="28"/>
        </w:rPr>
      </w:pPr>
      <w:r w:rsidRPr="00431D0C">
        <w:rPr>
          <w:rFonts w:asciiTheme="minorHAnsi" w:hAnsiTheme="minorHAnsi" w:cstheme="minorHAnsi"/>
          <w:color w:val="000000" w:themeColor="text1"/>
          <w:sz w:val="28"/>
          <w:szCs w:val="28"/>
          <w:u w:val="single"/>
        </w:rPr>
        <w:t>Characteristics of laissez-faire leaders</w:t>
      </w:r>
    </w:p>
    <w:p w14:paraId="0F0D3AC6" w14:textId="77777777" w:rsidR="00431D0C" w:rsidRPr="00431D0C" w:rsidRDefault="00431D0C" w:rsidP="00431D0C">
      <w:pPr>
        <w:pStyle w:val="NormalWeb"/>
        <w:spacing w:before="0" w:beforeAutospacing="0" w:after="0" w:afterAutospacing="0"/>
        <w:rPr>
          <w:rFonts w:asciiTheme="minorHAnsi" w:hAnsiTheme="minorHAnsi" w:cstheme="minorHAnsi"/>
          <w:color w:val="000000" w:themeColor="text1"/>
          <w:sz w:val="28"/>
          <w:szCs w:val="28"/>
        </w:rPr>
      </w:pPr>
      <w:r w:rsidRPr="00431D0C">
        <w:rPr>
          <w:rFonts w:asciiTheme="minorHAnsi" w:hAnsiTheme="minorHAnsi" w:cstheme="minorHAnsi"/>
          <w:color w:val="000000" w:themeColor="text1"/>
          <w:sz w:val="28"/>
          <w:szCs w:val="28"/>
        </w:rPr>
        <w:t>1). They are excellent recruiters. </w:t>
      </w:r>
    </w:p>
    <w:p w14:paraId="09947023" w14:textId="77777777" w:rsidR="00431D0C" w:rsidRPr="00431D0C" w:rsidRDefault="00431D0C" w:rsidP="00431D0C">
      <w:pPr>
        <w:pStyle w:val="NormalWeb"/>
        <w:spacing w:before="0" w:beforeAutospacing="0" w:after="0" w:afterAutospacing="0"/>
        <w:rPr>
          <w:rFonts w:asciiTheme="minorHAnsi" w:hAnsiTheme="minorHAnsi" w:cstheme="minorHAnsi"/>
          <w:color w:val="000000" w:themeColor="text1"/>
          <w:sz w:val="28"/>
          <w:szCs w:val="28"/>
        </w:rPr>
      </w:pPr>
      <w:r w:rsidRPr="00431D0C">
        <w:rPr>
          <w:rFonts w:asciiTheme="minorHAnsi" w:hAnsiTheme="minorHAnsi" w:cstheme="minorHAnsi"/>
          <w:color w:val="000000" w:themeColor="text1"/>
          <w:sz w:val="28"/>
          <w:szCs w:val="28"/>
        </w:rPr>
        <w:t>This is very important as it is not enough to get the smartest people into the company; leaders must pick those who can work well with others. </w:t>
      </w:r>
    </w:p>
    <w:p w14:paraId="1E9E96A7" w14:textId="77777777" w:rsidR="00431D0C" w:rsidRPr="00431D0C" w:rsidRDefault="00431D0C" w:rsidP="00431D0C">
      <w:pPr>
        <w:pStyle w:val="NormalWeb"/>
        <w:spacing w:before="0" w:beforeAutospacing="0" w:after="0" w:afterAutospacing="0"/>
        <w:rPr>
          <w:rFonts w:asciiTheme="minorHAnsi" w:hAnsiTheme="minorHAnsi" w:cstheme="minorHAnsi"/>
          <w:color w:val="000000" w:themeColor="text1"/>
          <w:sz w:val="28"/>
          <w:szCs w:val="28"/>
        </w:rPr>
      </w:pPr>
      <w:r w:rsidRPr="00431D0C">
        <w:rPr>
          <w:rFonts w:asciiTheme="minorHAnsi" w:hAnsiTheme="minorHAnsi" w:cstheme="minorHAnsi"/>
          <w:color w:val="000000" w:themeColor="text1"/>
          <w:sz w:val="28"/>
          <w:szCs w:val="28"/>
        </w:rPr>
        <w:t>2). They are great at delegating.</w:t>
      </w:r>
    </w:p>
    <w:p w14:paraId="45065764" w14:textId="77777777" w:rsidR="00431D0C" w:rsidRPr="00431D0C" w:rsidRDefault="00431D0C" w:rsidP="00431D0C">
      <w:pPr>
        <w:pStyle w:val="NormalWeb"/>
        <w:spacing w:before="0" w:beforeAutospacing="0" w:after="0" w:afterAutospacing="0"/>
        <w:rPr>
          <w:rFonts w:asciiTheme="minorHAnsi" w:hAnsiTheme="minorHAnsi" w:cstheme="minorHAnsi"/>
          <w:color w:val="000000" w:themeColor="text1"/>
          <w:sz w:val="28"/>
          <w:szCs w:val="28"/>
        </w:rPr>
      </w:pPr>
      <w:r w:rsidRPr="00431D0C">
        <w:rPr>
          <w:rFonts w:asciiTheme="minorHAnsi" w:hAnsiTheme="minorHAnsi" w:cstheme="minorHAnsi"/>
          <w:color w:val="000000" w:themeColor="text1"/>
          <w:sz w:val="28"/>
          <w:szCs w:val="28"/>
        </w:rPr>
        <w:t>This type of leadership approach means that leaders have to be comfortable letting others be in charge. It does not mean a total lack of involvement from their side; it is about allowing them to concentrate on the bigger picture.</w:t>
      </w:r>
    </w:p>
    <w:p w14:paraId="1F535F30" w14:textId="77777777" w:rsidR="00431D0C" w:rsidRPr="00431D0C" w:rsidRDefault="00431D0C" w:rsidP="00431D0C">
      <w:pPr>
        <w:pStyle w:val="NormalWeb"/>
        <w:spacing w:before="0" w:beforeAutospacing="0" w:after="0" w:afterAutospacing="0"/>
        <w:rPr>
          <w:rFonts w:asciiTheme="minorHAnsi" w:hAnsiTheme="minorHAnsi" w:cstheme="minorHAnsi"/>
          <w:color w:val="000000" w:themeColor="text1"/>
          <w:sz w:val="28"/>
          <w:szCs w:val="28"/>
        </w:rPr>
      </w:pPr>
      <w:r w:rsidRPr="00431D0C">
        <w:rPr>
          <w:rFonts w:asciiTheme="minorHAnsi" w:hAnsiTheme="minorHAnsi" w:cstheme="minorHAnsi"/>
          <w:color w:val="000000" w:themeColor="text1"/>
          <w:sz w:val="28"/>
          <w:szCs w:val="28"/>
        </w:rPr>
        <w:t>3). They invest in training.</w:t>
      </w:r>
    </w:p>
    <w:p w14:paraId="4A57334C" w14:textId="77777777" w:rsidR="004E77DC" w:rsidRDefault="00431D0C" w:rsidP="00431D0C">
      <w:pPr>
        <w:pStyle w:val="NormalWeb"/>
        <w:spacing w:before="0" w:beforeAutospacing="0" w:after="0" w:afterAutospacing="0"/>
        <w:rPr>
          <w:rFonts w:asciiTheme="minorHAnsi" w:hAnsiTheme="minorHAnsi" w:cstheme="minorHAnsi"/>
          <w:color w:val="000000" w:themeColor="text1"/>
          <w:sz w:val="28"/>
          <w:szCs w:val="28"/>
        </w:rPr>
      </w:pPr>
      <w:r w:rsidRPr="00431D0C">
        <w:rPr>
          <w:rFonts w:asciiTheme="minorHAnsi" w:hAnsiTheme="minorHAnsi" w:cstheme="minorHAnsi"/>
          <w:color w:val="000000" w:themeColor="text1"/>
          <w:sz w:val="28"/>
          <w:szCs w:val="28"/>
        </w:rPr>
        <w:t>If one wants to have employees to perform at their best, then it is the leader's responsibility to make sure they benefit from the best training programmes and the best tools.</w:t>
      </w:r>
    </w:p>
    <w:p w14:paraId="5C776F54" w14:textId="0FFE2EE5" w:rsidR="00431D0C" w:rsidRPr="00431D0C" w:rsidRDefault="004E77DC" w:rsidP="00431D0C">
      <w:pPr>
        <w:pStyle w:val="NormalWeb"/>
        <w:spacing w:before="0" w:beforeAutospacing="0" w:after="0" w:afterAutospacing="0"/>
        <w:rPr>
          <w:rFonts w:asciiTheme="minorHAnsi" w:hAnsiTheme="minorHAnsi" w:cstheme="minorHAnsi"/>
          <w:color w:val="000000" w:themeColor="text1"/>
          <w:sz w:val="28"/>
          <w:szCs w:val="28"/>
        </w:rPr>
      </w:pPr>
      <w:r>
        <w:rPr>
          <w:rFonts w:asciiTheme="minorHAnsi" w:hAnsiTheme="minorHAnsi" w:cstheme="minorHAnsi"/>
          <w:color w:val="000000" w:themeColor="text1"/>
          <w:sz w:val="28"/>
          <w:szCs w:val="28"/>
        </w:rPr>
        <w:t xml:space="preserve">This leading style is appropriate to highly motivated individuals where self-government increases enthusiasm, efficiency and job contentment. There are downfalls of this leadership style, meaning that this is inappropriate for employees with a low level of self-motivation or for those who lack the set of skills necessary to perform the required task. To summarize, the author believes that this leadership style permits employees to have full control over their work and deadlines, the leader’s involvement is </w:t>
      </w:r>
      <w:r w:rsidR="00CF22F5">
        <w:rPr>
          <w:rFonts w:asciiTheme="minorHAnsi" w:hAnsiTheme="minorHAnsi" w:cstheme="minorHAnsi"/>
          <w:color w:val="000000" w:themeColor="text1"/>
          <w:sz w:val="28"/>
          <w:szCs w:val="28"/>
        </w:rPr>
        <w:t>minimum, but the need to regular feedback is fundamental. (Simpson, 2012)</w:t>
      </w:r>
    </w:p>
    <w:p w14:paraId="6CF6E0E0" w14:textId="77777777" w:rsidR="00431D0C" w:rsidRPr="00431D0C" w:rsidRDefault="00431D0C" w:rsidP="00431D0C">
      <w:pPr>
        <w:pStyle w:val="NormalWeb"/>
        <w:spacing w:before="0" w:beforeAutospacing="0" w:after="0" w:afterAutospacing="0"/>
        <w:rPr>
          <w:rFonts w:asciiTheme="minorHAnsi" w:hAnsiTheme="minorHAnsi" w:cstheme="minorHAnsi"/>
          <w:color w:val="000000" w:themeColor="text1"/>
          <w:sz w:val="28"/>
          <w:szCs w:val="28"/>
        </w:rPr>
      </w:pPr>
      <w:r w:rsidRPr="00431D0C">
        <w:rPr>
          <w:rFonts w:asciiTheme="minorHAnsi" w:hAnsiTheme="minorHAnsi" w:cstheme="minorHAnsi"/>
          <w:color w:val="000000" w:themeColor="text1"/>
          <w:sz w:val="28"/>
          <w:szCs w:val="28"/>
        </w:rPr>
        <w:t>In Buffett's case, however, this criticised leadership style has had positive effects; by conceding managers full autonomy, he has created an atmosphere where his employees feel confident and motivated by their extreme latitude. In Berkshire Hathaway's 2010 Annual Report, Buffett states," We tend to let our many subsidiaries operate on their own, without our supervising and monitoring them to any degree. Most managers use the independence we grant them magnificently, by maintaining an owner-oriented attitude". (Laisez-Faire leadership and Warren Buffett, 2013)</w:t>
      </w:r>
    </w:p>
    <w:p w14:paraId="561DD8C6" w14:textId="438635E0" w:rsidR="00431D0C" w:rsidRDefault="00431D0C" w:rsidP="00431D0C">
      <w:pPr>
        <w:pStyle w:val="NormalWeb"/>
        <w:spacing w:before="0" w:beforeAutospacing="0" w:after="0" w:afterAutospacing="0"/>
        <w:rPr>
          <w:rFonts w:asciiTheme="minorHAnsi" w:hAnsiTheme="minorHAnsi" w:cstheme="minorHAnsi"/>
          <w:color w:val="000000" w:themeColor="text1"/>
          <w:sz w:val="28"/>
          <w:szCs w:val="28"/>
        </w:rPr>
      </w:pPr>
      <w:r w:rsidRPr="00431D0C">
        <w:rPr>
          <w:rFonts w:asciiTheme="minorHAnsi" w:hAnsiTheme="minorHAnsi" w:cstheme="minorHAnsi"/>
          <w:color w:val="000000" w:themeColor="text1"/>
          <w:sz w:val="28"/>
          <w:szCs w:val="28"/>
        </w:rPr>
        <w:t xml:space="preserve">Warren Buffett's successful leadership style reflects his enormous experience as an investor. When recruiting his potential candidates, Mr Buffett goes by </w:t>
      </w:r>
      <w:r w:rsidRPr="00431D0C">
        <w:rPr>
          <w:rFonts w:asciiTheme="minorHAnsi" w:hAnsiTheme="minorHAnsi" w:cstheme="minorHAnsi"/>
          <w:color w:val="000000" w:themeColor="text1"/>
          <w:sz w:val="28"/>
          <w:szCs w:val="28"/>
        </w:rPr>
        <w:lastRenderedPageBreak/>
        <w:t>the same principle as the one he applies when investing in long term assets. He likes to say that: "if you are not thinking about owning a stock for ten years, do not even think about owning it for 10 minutes." (Town, 2020) </w:t>
      </w:r>
    </w:p>
    <w:p w14:paraId="0ECDB5CF" w14:textId="4AFC2771" w:rsidR="00093146" w:rsidRDefault="00093146" w:rsidP="00431D0C">
      <w:pPr>
        <w:pStyle w:val="NormalWeb"/>
        <w:spacing w:before="0" w:beforeAutospacing="0" w:after="0" w:afterAutospacing="0"/>
        <w:rPr>
          <w:rFonts w:asciiTheme="minorHAnsi" w:hAnsiTheme="minorHAnsi" w:cstheme="minorHAnsi"/>
          <w:color w:val="000000" w:themeColor="text1"/>
          <w:sz w:val="28"/>
          <w:szCs w:val="28"/>
        </w:rPr>
      </w:pPr>
      <w:r w:rsidRPr="00093146">
        <w:rPr>
          <w:rFonts w:asciiTheme="minorHAnsi" w:hAnsiTheme="minorHAnsi" w:cstheme="minorHAnsi"/>
          <w:color w:val="000000" w:themeColor="text1"/>
          <w:sz w:val="28"/>
          <w:szCs w:val="28"/>
        </w:rPr>
        <w:t>One particular detail about Buffett is his "light touch" as a manager. He works to identify companies for acquisition that he considers are well-managed and settled for progress. As a personal rule, he buys only companies whose directors and direction he trusts. By having a look at Buffett's open leadership style, the author identified several characteristics that stand out as contributing strengths for his effectiveness. It is well-known that Warren Buffett is an extraordinary example of a leader who presents a vision, holds stubbornly behind it, and invigorates others to reliance and excitement about that vision. (Playing out the last hand, 2014)</w:t>
      </w:r>
      <w:r>
        <w:rPr>
          <w:rFonts w:asciiTheme="minorHAnsi" w:hAnsiTheme="minorHAnsi" w:cstheme="minorHAnsi"/>
          <w:color w:val="000000" w:themeColor="text1"/>
          <w:sz w:val="28"/>
          <w:szCs w:val="28"/>
        </w:rPr>
        <w:t xml:space="preserve"> </w:t>
      </w:r>
    </w:p>
    <w:p w14:paraId="4681E8F4" w14:textId="45BEFF71" w:rsidR="003F7873" w:rsidRDefault="003F7873" w:rsidP="00431D0C">
      <w:pPr>
        <w:pStyle w:val="NormalWeb"/>
        <w:spacing w:before="0" w:beforeAutospacing="0" w:after="0" w:afterAutospacing="0"/>
        <w:rPr>
          <w:rFonts w:asciiTheme="minorHAnsi" w:hAnsiTheme="minorHAnsi" w:cstheme="minorHAnsi"/>
          <w:color w:val="000000" w:themeColor="text1"/>
          <w:sz w:val="28"/>
          <w:szCs w:val="28"/>
        </w:rPr>
      </w:pPr>
      <w:r w:rsidRPr="003F7873">
        <w:rPr>
          <w:rFonts w:asciiTheme="minorHAnsi" w:hAnsiTheme="minorHAnsi" w:cstheme="minorHAnsi"/>
          <w:color w:val="000000" w:themeColor="text1"/>
          <w:sz w:val="28"/>
          <w:szCs w:val="28"/>
        </w:rPr>
        <w:t>When it comes to investing, he has an utterly different methodology from that of many other competitors. Buffett invests in successful companies and is confident about their long-term prosperity. This ongoing strategy to long-term investing has proven effective, and many others have passionately followed Buffett's message and vision. The researcher acknowledges Buffett's skill in impersonating his approach with a simplicity that facilitates his supporters to comprehend the concept clearly and profoundly, encouraging further determination. The author of this report identified two other characteristics of Buffett's leadership style that require particular consideration: his optimism and frankness. Mr Buffett managed to achieve success through honest means and did not obtain it through controversial means. He was always fair and candid about his activities. However, it is essential to mention that he also had the power to admit and recognise mistakes when</w:t>
      </w:r>
      <w:r>
        <w:rPr>
          <w:rFonts w:asciiTheme="minorHAnsi" w:hAnsiTheme="minorHAnsi" w:cstheme="minorHAnsi"/>
          <w:color w:val="000000" w:themeColor="text1"/>
          <w:sz w:val="28"/>
          <w:szCs w:val="28"/>
        </w:rPr>
        <w:t xml:space="preserve"> </w:t>
      </w:r>
      <w:r w:rsidRPr="003F7873">
        <w:rPr>
          <w:rFonts w:asciiTheme="minorHAnsi" w:hAnsiTheme="minorHAnsi" w:cstheme="minorHAnsi"/>
          <w:color w:val="000000" w:themeColor="text1"/>
          <w:sz w:val="28"/>
          <w:szCs w:val="28"/>
        </w:rPr>
        <w:t>occurred. (Mejia, 2017)</w:t>
      </w:r>
    </w:p>
    <w:p w14:paraId="7A17B9DF" w14:textId="5A46A63B" w:rsidR="007F1874" w:rsidRDefault="003F7873" w:rsidP="00431D0C">
      <w:pPr>
        <w:pStyle w:val="NormalWeb"/>
        <w:spacing w:before="0" w:beforeAutospacing="0" w:after="0" w:afterAutospacing="0"/>
        <w:rPr>
          <w:rFonts w:asciiTheme="minorHAnsi" w:hAnsiTheme="minorHAnsi" w:cstheme="minorHAnsi"/>
          <w:color w:val="000000" w:themeColor="text1"/>
          <w:sz w:val="28"/>
          <w:szCs w:val="28"/>
        </w:rPr>
      </w:pPr>
      <w:r w:rsidRPr="003F7873">
        <w:rPr>
          <w:rFonts w:asciiTheme="minorHAnsi" w:hAnsiTheme="minorHAnsi" w:cstheme="minorHAnsi"/>
          <w:color w:val="000000" w:themeColor="text1"/>
          <w:sz w:val="28"/>
          <w:szCs w:val="28"/>
        </w:rPr>
        <w:t xml:space="preserve">When talking about this leader's optimism and positivity, the author considers that these qualities have a significant impact on his effectiveness. The investor has an interesting approach when it comes to speaking about the future of the business sector. Buffett sees excellent potential and directs his efforts on developing this potential instead of </w:t>
      </w:r>
      <w:r w:rsidR="0067575F">
        <w:rPr>
          <w:rFonts w:asciiTheme="minorHAnsi" w:hAnsiTheme="minorHAnsi" w:cstheme="minorHAnsi"/>
          <w:color w:val="000000" w:themeColor="text1"/>
          <w:sz w:val="28"/>
          <w:szCs w:val="28"/>
        </w:rPr>
        <w:t>halting</w:t>
      </w:r>
      <w:r w:rsidRPr="003F7873">
        <w:rPr>
          <w:rFonts w:asciiTheme="minorHAnsi" w:hAnsiTheme="minorHAnsi" w:cstheme="minorHAnsi"/>
          <w:color w:val="000000" w:themeColor="text1"/>
          <w:sz w:val="28"/>
          <w:szCs w:val="28"/>
        </w:rPr>
        <w:t xml:space="preserve"> on slips and other downbeat aspects of life.</w:t>
      </w:r>
      <w:r w:rsidR="0067575F">
        <w:rPr>
          <w:rFonts w:asciiTheme="minorHAnsi" w:hAnsiTheme="minorHAnsi" w:cstheme="minorHAnsi"/>
          <w:color w:val="000000" w:themeColor="text1"/>
          <w:sz w:val="28"/>
          <w:szCs w:val="28"/>
        </w:rPr>
        <w:t xml:space="preserve"> </w:t>
      </w:r>
      <w:r w:rsidR="0067575F" w:rsidRPr="0067575F">
        <w:rPr>
          <w:rFonts w:asciiTheme="minorHAnsi" w:hAnsiTheme="minorHAnsi" w:cstheme="minorHAnsi"/>
          <w:color w:val="000000" w:themeColor="text1"/>
          <w:sz w:val="28"/>
          <w:szCs w:val="28"/>
        </w:rPr>
        <w:t>2008 was a challenging year, and things did not go according to plan. Despite this, Mr Buffett remained positive and calculated in the annual speech delivered to his stakeholders.</w:t>
      </w:r>
      <w:r w:rsidR="00081ED4">
        <w:rPr>
          <w:rFonts w:asciiTheme="minorHAnsi" w:hAnsiTheme="minorHAnsi" w:cstheme="minorHAnsi"/>
          <w:color w:val="000000" w:themeColor="text1"/>
          <w:sz w:val="28"/>
          <w:szCs w:val="28"/>
        </w:rPr>
        <w:t xml:space="preserve"> (Domanska, 2018) </w:t>
      </w:r>
    </w:p>
    <w:p w14:paraId="63641839" w14:textId="393BC9D3" w:rsidR="007F1874" w:rsidRDefault="007F1874" w:rsidP="00431D0C">
      <w:pPr>
        <w:pStyle w:val="NormalWeb"/>
        <w:spacing w:before="0" w:beforeAutospacing="0" w:after="0" w:afterAutospacing="0"/>
        <w:rPr>
          <w:rFonts w:asciiTheme="minorHAnsi" w:hAnsiTheme="minorHAnsi" w:cstheme="minorHAnsi"/>
          <w:color w:val="000000" w:themeColor="text1"/>
          <w:sz w:val="28"/>
          <w:szCs w:val="28"/>
        </w:rPr>
      </w:pPr>
      <w:r>
        <w:rPr>
          <w:rFonts w:asciiTheme="minorHAnsi" w:hAnsiTheme="minorHAnsi" w:cstheme="minorHAnsi"/>
          <w:color w:val="000000" w:themeColor="text1"/>
          <w:sz w:val="28"/>
          <w:szCs w:val="28"/>
        </w:rPr>
        <w:t xml:space="preserve">In many occasions Mr Buffett revealed that he possesses emotional intelligence, a must have skill for any leader. This derives from his capability to show </w:t>
      </w:r>
      <w:r w:rsidR="00A031A6">
        <w:rPr>
          <w:rFonts w:asciiTheme="minorHAnsi" w:hAnsiTheme="minorHAnsi" w:cstheme="minorHAnsi"/>
          <w:color w:val="000000" w:themeColor="text1"/>
          <w:sz w:val="28"/>
          <w:szCs w:val="28"/>
        </w:rPr>
        <w:t>openness</w:t>
      </w:r>
      <w:r>
        <w:rPr>
          <w:rFonts w:asciiTheme="minorHAnsi" w:hAnsiTheme="minorHAnsi" w:cstheme="minorHAnsi"/>
          <w:color w:val="000000" w:themeColor="text1"/>
          <w:sz w:val="28"/>
          <w:szCs w:val="28"/>
        </w:rPr>
        <w:t xml:space="preserve"> towards success and compassion for disappointment of others.</w:t>
      </w:r>
      <w:r w:rsidR="00A031A6">
        <w:rPr>
          <w:rFonts w:asciiTheme="minorHAnsi" w:hAnsiTheme="minorHAnsi" w:cstheme="minorHAnsi"/>
          <w:color w:val="000000" w:themeColor="text1"/>
          <w:sz w:val="28"/>
          <w:szCs w:val="28"/>
        </w:rPr>
        <w:t xml:space="preserve"> Warren Buffett cultivates a self-awareness culture, and he believes that only those individuals who are well aware of the results of their engagements are capable to take a chance and risk everything. (Mehta, 2012) </w:t>
      </w:r>
    </w:p>
    <w:p w14:paraId="48B4C633" w14:textId="08C2DFF0" w:rsidR="000D3986" w:rsidRDefault="002113EB" w:rsidP="00431D0C">
      <w:pPr>
        <w:pStyle w:val="NormalWeb"/>
        <w:spacing w:before="0" w:beforeAutospacing="0" w:after="0" w:afterAutospacing="0"/>
        <w:rPr>
          <w:rFonts w:asciiTheme="minorHAnsi" w:hAnsiTheme="minorHAnsi" w:cstheme="minorHAnsi"/>
          <w:color w:val="000000" w:themeColor="text1"/>
          <w:sz w:val="28"/>
          <w:szCs w:val="28"/>
        </w:rPr>
      </w:pPr>
      <w:r>
        <w:rPr>
          <w:rFonts w:asciiTheme="minorHAnsi" w:hAnsiTheme="minorHAnsi" w:cstheme="minorHAnsi"/>
          <w:color w:val="000000" w:themeColor="text1"/>
          <w:sz w:val="28"/>
          <w:szCs w:val="28"/>
        </w:rPr>
        <w:lastRenderedPageBreak/>
        <w:t xml:space="preserve">So far the researcher presented multiple positive points related to the success of Warren Buffett as a business investor and as a leader. However, just like other fellow businessmen, Mr Buffett is no stranger when it comes to failure in business. </w:t>
      </w:r>
    </w:p>
    <w:p w14:paraId="3715A113" w14:textId="6C4DD660" w:rsidR="002113EB" w:rsidRDefault="002113EB" w:rsidP="00431D0C">
      <w:pPr>
        <w:pStyle w:val="NormalWeb"/>
        <w:spacing w:before="0" w:beforeAutospacing="0" w:after="0" w:afterAutospacing="0"/>
        <w:rPr>
          <w:rFonts w:asciiTheme="minorHAnsi" w:hAnsiTheme="minorHAnsi" w:cstheme="minorHAnsi"/>
          <w:color w:val="000000" w:themeColor="text1"/>
          <w:sz w:val="28"/>
          <w:szCs w:val="28"/>
        </w:rPr>
      </w:pPr>
      <w:r>
        <w:rPr>
          <w:rFonts w:asciiTheme="minorHAnsi" w:hAnsiTheme="minorHAnsi" w:cstheme="minorHAnsi"/>
          <w:color w:val="000000" w:themeColor="text1"/>
          <w:sz w:val="28"/>
          <w:szCs w:val="28"/>
        </w:rPr>
        <w:t xml:space="preserve">In 1975 Berkshire Hathaway </w:t>
      </w:r>
      <w:r w:rsidR="00542E91">
        <w:rPr>
          <w:rFonts w:asciiTheme="minorHAnsi" w:hAnsiTheme="minorHAnsi" w:cstheme="minorHAnsi"/>
          <w:color w:val="000000" w:themeColor="text1"/>
          <w:sz w:val="28"/>
          <w:szCs w:val="28"/>
        </w:rPr>
        <w:t xml:space="preserve">acquired a group of textile mills from New Hampshire, called Waumbec Mills. Mr Buffett was lured to conclude the deal by the low price of the transaction but misjudged the long-term economic feasibility of the milling industry. The philanthropist learnt a key lesson and soon after he understood that bargain hunting does not necessarily lead to long-term value. Not always quality and durability of products guarantees competitive advantage, and Buffett realised that after purchasing Dexter Shoes in 1993. </w:t>
      </w:r>
      <w:r w:rsidR="00372DC1">
        <w:rPr>
          <w:rFonts w:asciiTheme="minorHAnsi" w:hAnsiTheme="minorHAnsi" w:cstheme="minorHAnsi"/>
          <w:color w:val="000000" w:themeColor="text1"/>
          <w:sz w:val="28"/>
          <w:szCs w:val="28"/>
        </w:rPr>
        <w:t xml:space="preserve">The company shut down in 2001 due to increased competition of cheaper shoes produced outside of the United States. Continuing in the same note the researcher reminds the reader about the $700 million stake that Mr Buffett bought in 1987 in Salomon Brothers, an investment bank and bond trading house. The trading house submitted fake bids for government bonds and infringed a set of rules set by the United States Treasury. After all this and </w:t>
      </w:r>
      <w:r w:rsidR="005714E2">
        <w:rPr>
          <w:rFonts w:asciiTheme="minorHAnsi" w:hAnsiTheme="minorHAnsi" w:cstheme="minorHAnsi"/>
          <w:color w:val="000000" w:themeColor="text1"/>
          <w:sz w:val="28"/>
          <w:szCs w:val="28"/>
        </w:rPr>
        <w:t>other managerial problems</w:t>
      </w:r>
      <w:r w:rsidR="00372DC1">
        <w:rPr>
          <w:rFonts w:asciiTheme="minorHAnsi" w:hAnsiTheme="minorHAnsi" w:cstheme="minorHAnsi"/>
          <w:color w:val="000000" w:themeColor="text1"/>
          <w:sz w:val="28"/>
          <w:szCs w:val="28"/>
        </w:rPr>
        <w:t xml:space="preserve"> Warren Buffett decided to sell the company </w:t>
      </w:r>
      <w:r w:rsidR="005714E2">
        <w:rPr>
          <w:rFonts w:asciiTheme="minorHAnsi" w:hAnsiTheme="minorHAnsi" w:cstheme="minorHAnsi"/>
          <w:color w:val="000000" w:themeColor="text1"/>
          <w:sz w:val="28"/>
          <w:szCs w:val="28"/>
        </w:rPr>
        <w:t xml:space="preserve">in 1998. Another huge error that Mr Buffett committed was in 2013 </w:t>
      </w:r>
      <w:r w:rsidR="00EE236F">
        <w:rPr>
          <w:rFonts w:asciiTheme="minorHAnsi" w:hAnsiTheme="minorHAnsi" w:cstheme="minorHAnsi"/>
          <w:color w:val="000000" w:themeColor="text1"/>
          <w:sz w:val="28"/>
          <w:szCs w:val="28"/>
        </w:rPr>
        <w:t xml:space="preserve">when he decided to sell some of the shares he owned in Tesco, the British supermarket. </w:t>
      </w:r>
      <w:r w:rsidR="00F1241A">
        <w:rPr>
          <w:rFonts w:asciiTheme="minorHAnsi" w:hAnsiTheme="minorHAnsi" w:cstheme="minorHAnsi"/>
          <w:color w:val="000000" w:themeColor="text1"/>
          <w:sz w:val="28"/>
          <w:szCs w:val="28"/>
        </w:rPr>
        <w:t xml:space="preserve">The mistake was the result of his actions deciding to sell gradually the participation he held at a slow pace. Mr Buffett pulled a lesson out of this mistake, and he learnt to be more decisive in the future when trying to step out of investments. (Ketabchi, 2020) </w:t>
      </w:r>
    </w:p>
    <w:p w14:paraId="01261F0F" w14:textId="2E82316E" w:rsidR="00091336" w:rsidRPr="00091336" w:rsidRDefault="00091336" w:rsidP="00431D0C">
      <w:pPr>
        <w:pStyle w:val="NormalWeb"/>
        <w:spacing w:before="0" w:beforeAutospacing="0" w:after="0" w:afterAutospacing="0"/>
        <w:rPr>
          <w:rFonts w:asciiTheme="minorHAnsi" w:hAnsiTheme="minorHAnsi" w:cstheme="minorHAnsi"/>
          <w:color w:val="000000" w:themeColor="text1"/>
          <w:sz w:val="28"/>
          <w:szCs w:val="28"/>
          <w:u w:val="single"/>
        </w:rPr>
      </w:pPr>
    </w:p>
    <w:p w14:paraId="53AF1E88" w14:textId="35153B97" w:rsidR="00091336" w:rsidRDefault="00091336" w:rsidP="00431D0C">
      <w:pPr>
        <w:pStyle w:val="NormalWeb"/>
        <w:spacing w:before="0" w:beforeAutospacing="0" w:after="0" w:afterAutospacing="0"/>
        <w:rPr>
          <w:rFonts w:asciiTheme="minorHAnsi" w:hAnsiTheme="minorHAnsi" w:cstheme="minorHAnsi"/>
          <w:color w:val="000000" w:themeColor="text1"/>
          <w:sz w:val="28"/>
          <w:szCs w:val="28"/>
          <w:u w:val="single"/>
        </w:rPr>
      </w:pPr>
      <w:r w:rsidRPr="00091336">
        <w:rPr>
          <w:rFonts w:asciiTheme="minorHAnsi" w:hAnsiTheme="minorHAnsi" w:cstheme="minorHAnsi"/>
          <w:color w:val="000000" w:themeColor="text1"/>
          <w:sz w:val="28"/>
          <w:szCs w:val="28"/>
          <w:u w:val="single"/>
        </w:rPr>
        <w:t>Task 3- Personal reflection</w:t>
      </w:r>
    </w:p>
    <w:p w14:paraId="0A9BE607" w14:textId="19D449AD" w:rsidR="00091336" w:rsidRDefault="00091336" w:rsidP="00431D0C">
      <w:pPr>
        <w:pStyle w:val="NormalWeb"/>
        <w:spacing w:before="0" w:beforeAutospacing="0" w:after="0" w:afterAutospacing="0"/>
        <w:rPr>
          <w:rFonts w:asciiTheme="minorHAnsi" w:hAnsiTheme="minorHAnsi" w:cstheme="minorHAnsi"/>
          <w:color w:val="000000" w:themeColor="text1"/>
          <w:sz w:val="28"/>
          <w:szCs w:val="28"/>
          <w:u w:val="single"/>
        </w:rPr>
      </w:pPr>
    </w:p>
    <w:p w14:paraId="6FD82682" w14:textId="14797106" w:rsidR="00BD601C" w:rsidRDefault="00091336" w:rsidP="007721BB">
      <w:pPr>
        <w:pStyle w:val="NormalWeb"/>
        <w:spacing w:before="0" w:beforeAutospacing="0" w:after="0" w:afterAutospacing="0"/>
        <w:rPr>
          <w:rFonts w:asciiTheme="minorHAnsi" w:hAnsiTheme="minorHAnsi" w:cstheme="minorHAnsi"/>
          <w:color w:val="0E101A"/>
          <w:sz w:val="28"/>
          <w:szCs w:val="28"/>
        </w:rPr>
      </w:pPr>
      <w:r>
        <w:rPr>
          <w:rFonts w:asciiTheme="minorHAnsi" w:hAnsiTheme="minorHAnsi" w:cstheme="minorHAnsi"/>
          <w:color w:val="000000" w:themeColor="text1"/>
          <w:sz w:val="28"/>
          <w:szCs w:val="28"/>
        </w:rPr>
        <w:t xml:space="preserve">The required format of this report, in addition to the leadership styles associated with the chosen leader from the world of business, involves a personal reflection in which the author should write about himself. </w:t>
      </w:r>
      <w:r w:rsidR="007721BB" w:rsidRPr="007721BB">
        <w:rPr>
          <w:rFonts w:asciiTheme="minorHAnsi" w:hAnsiTheme="minorHAnsi" w:cstheme="minorHAnsi"/>
          <w:color w:val="0E101A"/>
          <w:sz w:val="28"/>
          <w:szCs w:val="28"/>
        </w:rPr>
        <w:t xml:space="preserve">In other words, I, as the writer of this report, must evaluate those personality and behavioural traits that define my leadership style. In my opinion, the leadership style of an individual is closely linked with the size of the business. </w:t>
      </w:r>
    </w:p>
    <w:p w14:paraId="328BB730" w14:textId="02584F25" w:rsidR="007721BB" w:rsidRDefault="00BD601C" w:rsidP="007721BB">
      <w:pPr>
        <w:pStyle w:val="NormalWeb"/>
        <w:spacing w:before="0" w:beforeAutospacing="0" w:after="0" w:afterAutospacing="0"/>
        <w:rPr>
          <w:rFonts w:asciiTheme="minorHAnsi" w:hAnsiTheme="minorHAnsi" w:cstheme="minorHAnsi"/>
          <w:color w:val="0E101A"/>
          <w:sz w:val="28"/>
          <w:szCs w:val="28"/>
        </w:rPr>
      </w:pPr>
      <w:r>
        <w:rPr>
          <w:rFonts w:asciiTheme="minorHAnsi" w:hAnsiTheme="minorHAnsi" w:cstheme="minorHAnsi"/>
          <w:color w:val="0E101A"/>
          <w:sz w:val="28"/>
          <w:szCs w:val="28"/>
        </w:rPr>
        <w:t xml:space="preserve">The nature of leadership must deal with the individual as a central figure and is represented by the relationship formed between the leader and the one being led. </w:t>
      </w:r>
      <w:r w:rsidR="007721BB" w:rsidRPr="007721BB">
        <w:rPr>
          <w:rFonts w:asciiTheme="minorHAnsi" w:hAnsiTheme="minorHAnsi" w:cstheme="minorHAnsi"/>
          <w:color w:val="0E101A"/>
          <w:sz w:val="28"/>
          <w:szCs w:val="28"/>
        </w:rPr>
        <w:t>Leadership styles and strategies must adapt to fit the needs and expectancies of specific business circumstances. Leaders that have been successful in a particular company may not have the same outstanding results in others. There are no lousy leadership styles, as they can all prove efficient in the right situation.</w:t>
      </w:r>
    </w:p>
    <w:p w14:paraId="09FAC356" w14:textId="11A4D0F9" w:rsidR="00BD601C" w:rsidRPr="007721BB" w:rsidRDefault="00BD601C" w:rsidP="007721BB">
      <w:pPr>
        <w:pStyle w:val="NormalWeb"/>
        <w:spacing w:before="0" w:beforeAutospacing="0" w:after="0" w:afterAutospacing="0"/>
        <w:rPr>
          <w:rFonts w:asciiTheme="minorHAnsi" w:hAnsiTheme="minorHAnsi" w:cstheme="minorHAnsi"/>
          <w:color w:val="0E101A"/>
          <w:sz w:val="28"/>
          <w:szCs w:val="28"/>
        </w:rPr>
      </w:pPr>
      <w:r>
        <w:rPr>
          <w:rFonts w:asciiTheme="minorHAnsi" w:hAnsiTheme="minorHAnsi" w:cstheme="minorHAnsi"/>
          <w:color w:val="0E101A"/>
          <w:sz w:val="28"/>
          <w:szCs w:val="28"/>
        </w:rPr>
        <w:lastRenderedPageBreak/>
        <w:t xml:space="preserve">In 1939, Kurt Lewin </w:t>
      </w:r>
      <w:r w:rsidR="00292F5F">
        <w:rPr>
          <w:rFonts w:asciiTheme="minorHAnsi" w:hAnsiTheme="minorHAnsi" w:cstheme="minorHAnsi"/>
          <w:color w:val="0E101A"/>
          <w:sz w:val="28"/>
          <w:szCs w:val="28"/>
        </w:rPr>
        <w:t>controlled a research team and identified three styles of situational leadership. The styles identified by Lewin are the authoritarian, the democratic and the delegative. The democratic one is the one that suits to me and can be characterised through the fact that it allows the leader to take part in the work projects, empowers team members but the leader has the final word in the decision-making process. (Scouller and Chapman, 2020)</w:t>
      </w:r>
    </w:p>
    <w:p w14:paraId="34FF69BB" w14:textId="077F2E3D" w:rsidR="007721BB" w:rsidRPr="007721BB" w:rsidRDefault="007721BB" w:rsidP="007721BB">
      <w:pPr>
        <w:rPr>
          <w:rFonts w:eastAsia="Times New Roman" w:cstheme="minorHAnsi"/>
          <w:color w:val="0E101A"/>
          <w:sz w:val="28"/>
          <w:szCs w:val="28"/>
          <w:lang w:eastAsia="en-GB"/>
        </w:rPr>
      </w:pPr>
      <w:r w:rsidRPr="007721BB">
        <w:rPr>
          <w:rFonts w:eastAsia="Times New Roman" w:cstheme="minorHAnsi"/>
          <w:color w:val="0E101A"/>
          <w:sz w:val="28"/>
          <w:szCs w:val="28"/>
          <w:lang w:eastAsia="en-GB"/>
        </w:rPr>
        <w:t>To summarise, I acknowledge the fact that "the most successful leaders are able to adapt their leadership style to the situation". My own work experience showed how motivated are team members working on a project when they are led by a cooperative and stimulating leader. I had also known both sides of the coin when decisions needed to be made under pressure to meet deadlines. The latter example applies best to autocratic leaders, where there is no time to discuss potential options with the members of your team. (Fister Gale, 2019) </w:t>
      </w:r>
    </w:p>
    <w:p w14:paraId="4587F4BD" w14:textId="0C3B4F36" w:rsidR="007721BB" w:rsidRPr="007721BB" w:rsidRDefault="007721BB" w:rsidP="007721BB">
      <w:pPr>
        <w:rPr>
          <w:rFonts w:eastAsia="Times New Roman" w:cstheme="minorHAnsi"/>
          <w:color w:val="0E101A"/>
          <w:sz w:val="28"/>
          <w:szCs w:val="28"/>
          <w:lang w:eastAsia="en-GB"/>
        </w:rPr>
      </w:pPr>
      <w:r w:rsidRPr="007721BB">
        <w:rPr>
          <w:rFonts w:eastAsia="Times New Roman" w:cstheme="minorHAnsi"/>
          <w:color w:val="0E101A"/>
          <w:sz w:val="28"/>
          <w:szCs w:val="28"/>
          <w:lang w:eastAsia="en-GB"/>
        </w:rPr>
        <w:t>After concluding the leadership style questionnaire sent to me by the module tutor, the overall score reflected the fact that the leadership style that best suits me is the democratic one. The democratic leadership style is a participative style that involves both team members and the leader to express ideas and bring solutions to the problem. It is a style based on trust and good work relations and requires involvement and responsibility from team members. As a drawback represented by this style is the fact that it can slow down the decision-making process, having a negative influence upon the whole project. The democratic leader must regularly try to convince employees who seem prone to compromise and trade but can hardly be controlled. Democratic leaders should never fall in the trap of sovereignty because, by definition, they are servants of their people, working with the people in complete harmony to gain advantage and profit for the organisation. (Kane and Patapan, 2012) </w:t>
      </w:r>
    </w:p>
    <w:p w14:paraId="0BC4CD48" w14:textId="77777777" w:rsidR="007721BB" w:rsidRPr="007721BB" w:rsidRDefault="007721BB" w:rsidP="007721BB">
      <w:pPr>
        <w:rPr>
          <w:rFonts w:eastAsia="Times New Roman" w:cstheme="minorHAnsi"/>
          <w:color w:val="0E101A"/>
          <w:sz w:val="28"/>
          <w:szCs w:val="28"/>
          <w:lang w:eastAsia="en-GB"/>
        </w:rPr>
      </w:pPr>
      <w:r w:rsidRPr="007721BB">
        <w:rPr>
          <w:rFonts w:eastAsia="Times New Roman" w:cstheme="minorHAnsi"/>
          <w:color w:val="0E101A"/>
          <w:sz w:val="28"/>
          <w:szCs w:val="28"/>
          <w:lang w:eastAsia="en-GB"/>
        </w:rPr>
        <w:t>After presenting to the audience some characteristics of the democratic leadership style, I will now introduce in the report some work-related examples to prove why I genuinely believe this style suits me the best. To my aid, I will make use of Amazon's leadership principles and explain them to the reader for a better understanding. </w:t>
      </w:r>
    </w:p>
    <w:p w14:paraId="1803F5BC" w14:textId="77777777" w:rsidR="007721BB" w:rsidRPr="007721BB" w:rsidRDefault="007721BB" w:rsidP="007721BB">
      <w:pPr>
        <w:rPr>
          <w:rFonts w:eastAsia="Times New Roman" w:cstheme="minorHAnsi"/>
          <w:color w:val="0E101A"/>
          <w:sz w:val="28"/>
          <w:szCs w:val="28"/>
          <w:lang w:eastAsia="en-GB"/>
        </w:rPr>
      </w:pPr>
      <w:r w:rsidRPr="007721BB">
        <w:rPr>
          <w:rFonts w:eastAsia="Times New Roman" w:cstheme="minorHAnsi"/>
          <w:color w:val="0E101A"/>
          <w:sz w:val="28"/>
          <w:szCs w:val="28"/>
          <w:lang w:eastAsia="en-GB"/>
        </w:rPr>
        <w:t>One essential Amazon leadership principle is the one named </w:t>
      </w:r>
      <w:r w:rsidRPr="007721BB">
        <w:rPr>
          <w:rFonts w:eastAsia="Times New Roman" w:cstheme="minorHAnsi"/>
          <w:b/>
          <w:bCs/>
          <w:i/>
          <w:iCs/>
          <w:color w:val="0E101A"/>
          <w:sz w:val="28"/>
          <w:szCs w:val="28"/>
          <w:lang w:eastAsia="en-GB"/>
        </w:rPr>
        <w:t>ownership</w:t>
      </w:r>
      <w:r w:rsidRPr="007721BB">
        <w:rPr>
          <w:rFonts w:eastAsia="Times New Roman" w:cstheme="minorHAnsi"/>
          <w:color w:val="0E101A"/>
          <w:sz w:val="28"/>
          <w:szCs w:val="28"/>
          <w:lang w:eastAsia="en-GB"/>
        </w:rPr>
        <w:t xml:space="preserve">. According to this principle, a true leader speaks and acts for the whole company, not only on his behalf, always eager to help and involve in the work process. I remember there was a situation once where an audit was about to arrive in the warehouse. As an acting team-leader at the time, I have gathered the whole team and briefed them about the fact that we need to stop productivity for the last hour of our shift and focus on housekeeping. To prove how necessary housekeeping was for the business, I was the first one to grab a </w:t>
      </w:r>
      <w:r w:rsidRPr="007721BB">
        <w:rPr>
          <w:rFonts w:eastAsia="Times New Roman" w:cstheme="minorHAnsi"/>
          <w:color w:val="0E101A"/>
          <w:sz w:val="28"/>
          <w:szCs w:val="28"/>
          <w:lang w:eastAsia="en-GB"/>
        </w:rPr>
        <w:lastRenderedPageBreak/>
        <w:t>broom and soon after the whole team showed commitment and together we have managed to give the area a thorough clean. In my opinion, the power of example plays an important role when asking my team to perform a specific task.</w:t>
      </w:r>
    </w:p>
    <w:p w14:paraId="6AF6F813" w14:textId="56774DEE" w:rsidR="007721BB" w:rsidRDefault="007721BB" w:rsidP="007721BB">
      <w:pPr>
        <w:rPr>
          <w:rFonts w:eastAsia="Times New Roman" w:cstheme="minorHAnsi"/>
          <w:color w:val="0E101A"/>
          <w:sz w:val="28"/>
          <w:szCs w:val="28"/>
          <w:lang w:eastAsia="en-GB"/>
        </w:rPr>
      </w:pPr>
      <w:r w:rsidRPr="007721BB">
        <w:rPr>
          <w:rFonts w:eastAsia="Times New Roman" w:cstheme="minorHAnsi"/>
          <w:color w:val="0E101A"/>
          <w:sz w:val="28"/>
          <w:szCs w:val="28"/>
          <w:lang w:eastAsia="en-GB"/>
        </w:rPr>
        <w:t>Christmas time is nearly here, and shoppers around the world expect to receive their parcels in good time. As it is the busiest time of the years for Amazon, sometimes things do not always go according to plan. The most recent example is a situation that I encountered last week when I was running the shift as a cart-runner. I was at the desk, logged into a computer and looking figures, the workload that was at that moment in time in the system. Given the number of people that were picking items at, I realised that the workload is way too high and I might miss some orders being delivered in time. A good leader should have</w:t>
      </w:r>
      <w:r w:rsidRPr="007721BB">
        <w:rPr>
          <w:rFonts w:eastAsia="Times New Roman" w:cstheme="minorHAnsi"/>
          <w:b/>
          <w:bCs/>
          <w:i/>
          <w:iCs/>
          <w:color w:val="0E101A"/>
          <w:sz w:val="28"/>
          <w:szCs w:val="28"/>
          <w:lang w:eastAsia="en-GB"/>
        </w:rPr>
        <w:t> a bias for action, </w:t>
      </w:r>
      <w:r w:rsidRPr="007721BB">
        <w:rPr>
          <w:rFonts w:eastAsia="Times New Roman" w:cstheme="minorHAnsi"/>
          <w:color w:val="0E101A"/>
          <w:sz w:val="28"/>
          <w:szCs w:val="28"/>
          <w:lang w:eastAsia="en-GB"/>
        </w:rPr>
        <w:t>which is another Amazon leadership principle. To deal with the situation, I have sent messages to pickers through their scanners and politely asked them if they could go on break at a later hour. I honestly believe in the power of a simple word: </w:t>
      </w:r>
      <w:r w:rsidRPr="007721BB">
        <w:rPr>
          <w:rFonts w:eastAsia="Times New Roman" w:cstheme="minorHAnsi"/>
          <w:i/>
          <w:iCs/>
          <w:color w:val="0E101A"/>
          <w:sz w:val="28"/>
          <w:szCs w:val="28"/>
          <w:lang w:eastAsia="en-GB"/>
        </w:rPr>
        <w:t>please</w:t>
      </w:r>
      <w:r w:rsidRPr="007721BB">
        <w:rPr>
          <w:rFonts w:eastAsia="Times New Roman" w:cstheme="minorHAnsi"/>
          <w:b/>
          <w:bCs/>
          <w:i/>
          <w:iCs/>
          <w:color w:val="0E101A"/>
          <w:sz w:val="28"/>
          <w:szCs w:val="28"/>
          <w:lang w:eastAsia="en-GB"/>
        </w:rPr>
        <w:t>. </w:t>
      </w:r>
      <w:r w:rsidR="0000033B">
        <w:rPr>
          <w:rFonts w:eastAsia="Times New Roman" w:cstheme="minorHAnsi"/>
          <w:color w:val="0E101A"/>
          <w:sz w:val="28"/>
          <w:szCs w:val="28"/>
          <w:lang w:eastAsia="en-GB"/>
        </w:rPr>
        <w:t>E</w:t>
      </w:r>
      <w:r w:rsidRPr="007721BB">
        <w:rPr>
          <w:rFonts w:eastAsia="Times New Roman" w:cstheme="minorHAnsi"/>
          <w:color w:val="0E101A"/>
          <w:sz w:val="28"/>
          <w:szCs w:val="28"/>
          <w:lang w:eastAsia="en-GB"/>
        </w:rPr>
        <w:t>very leader should be polite with his team and treat everybody with respect if he wants to achieve the desired result. Speed matters in business, and "many decisions and actions are reversible and do not need extensive study". (Amazon's global career site, 2020)</w:t>
      </w:r>
    </w:p>
    <w:p w14:paraId="35170C6B" w14:textId="05451E49" w:rsidR="007721BB" w:rsidRDefault="007721BB" w:rsidP="007721BB">
      <w:pPr>
        <w:rPr>
          <w:rFonts w:eastAsia="Times New Roman" w:cstheme="minorHAnsi"/>
          <w:color w:val="0E101A"/>
          <w:sz w:val="28"/>
          <w:szCs w:val="28"/>
          <w:lang w:eastAsia="en-GB"/>
        </w:rPr>
      </w:pPr>
    </w:p>
    <w:p w14:paraId="47A78E31" w14:textId="0206C612" w:rsidR="00381F20" w:rsidRDefault="00381F20" w:rsidP="007721BB">
      <w:pPr>
        <w:rPr>
          <w:rFonts w:eastAsia="Times New Roman" w:cstheme="minorHAnsi"/>
          <w:color w:val="0E101A"/>
          <w:sz w:val="28"/>
          <w:szCs w:val="28"/>
          <w:lang w:eastAsia="en-GB"/>
        </w:rPr>
      </w:pPr>
    </w:p>
    <w:p w14:paraId="58E952F7" w14:textId="5DD3E3E0" w:rsidR="00381F20" w:rsidRPr="007721BB" w:rsidRDefault="00DA3071" w:rsidP="007721BB">
      <w:pPr>
        <w:rPr>
          <w:rFonts w:eastAsia="Times New Roman" w:cstheme="minorHAnsi"/>
          <w:color w:val="0E101A"/>
          <w:sz w:val="28"/>
          <w:szCs w:val="28"/>
          <w:lang w:eastAsia="en-GB"/>
        </w:rPr>
      </w:pPr>
      <w:r>
        <w:rPr>
          <w:rFonts w:eastAsia="Times New Roman" w:cstheme="minorHAnsi"/>
          <w:noProof/>
          <w:color w:val="0E101A"/>
          <w:sz w:val="28"/>
          <w:szCs w:val="28"/>
          <w:lang w:eastAsia="en-GB"/>
        </w:rPr>
        <w:drawing>
          <wp:inline distT="0" distB="0" distL="0" distR="0" wp14:anchorId="24D9DDB8" wp14:editId="10731E62">
            <wp:extent cx="5794513" cy="2700655"/>
            <wp:effectExtent l="0" t="0" r="0" b="4445"/>
            <wp:docPr id="4" name="Picture 4"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able&#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95011" cy="2700887"/>
                    </a:xfrm>
                    <a:prstGeom prst="rect">
                      <a:avLst/>
                    </a:prstGeom>
                  </pic:spPr>
                </pic:pic>
              </a:graphicData>
            </a:graphic>
          </wp:inline>
        </w:drawing>
      </w:r>
    </w:p>
    <w:p w14:paraId="001B2EFE" w14:textId="432212AB" w:rsidR="00091336" w:rsidRPr="007721BB" w:rsidRDefault="00DA3071" w:rsidP="00431D0C">
      <w:pPr>
        <w:pStyle w:val="NormalWeb"/>
        <w:spacing w:before="0" w:beforeAutospacing="0" w:after="0" w:afterAutospacing="0"/>
        <w:rPr>
          <w:rFonts w:asciiTheme="minorHAnsi" w:hAnsiTheme="minorHAnsi" w:cstheme="minorHAnsi"/>
          <w:color w:val="000000" w:themeColor="text1"/>
          <w:sz w:val="28"/>
          <w:szCs w:val="28"/>
        </w:rPr>
      </w:pPr>
      <w:r>
        <w:rPr>
          <w:rFonts w:asciiTheme="minorHAnsi" w:hAnsiTheme="minorHAnsi" w:cstheme="minorHAnsi"/>
          <w:noProof/>
          <w:color w:val="000000" w:themeColor="text1"/>
          <w:sz w:val="28"/>
          <w:szCs w:val="28"/>
        </w:rPr>
        <w:lastRenderedPageBreak/>
        <w:drawing>
          <wp:inline distT="0" distB="0" distL="0" distR="0" wp14:anchorId="0D330DB4" wp14:editId="0CE4CB59">
            <wp:extent cx="5727700" cy="2520291"/>
            <wp:effectExtent l="0" t="0" r="0" b="0"/>
            <wp:docPr id="5" name="Picture 5" descr="Background patte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Background pattern&#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3826" cy="2522987"/>
                    </a:xfrm>
                    <a:prstGeom prst="rect">
                      <a:avLst/>
                    </a:prstGeom>
                  </pic:spPr>
                </pic:pic>
              </a:graphicData>
            </a:graphic>
          </wp:inline>
        </w:drawing>
      </w:r>
    </w:p>
    <w:p w14:paraId="00F2FDAE" w14:textId="3AB346B5" w:rsidR="003F7873" w:rsidRPr="007721BB" w:rsidRDefault="00B2366C" w:rsidP="00431D0C">
      <w:pPr>
        <w:pStyle w:val="NormalWeb"/>
        <w:spacing w:before="0" w:beforeAutospacing="0" w:after="0" w:afterAutospacing="0"/>
        <w:rPr>
          <w:rFonts w:asciiTheme="minorHAnsi" w:hAnsiTheme="minorHAnsi" w:cstheme="minorHAnsi"/>
          <w:color w:val="000000" w:themeColor="text1"/>
          <w:sz w:val="28"/>
          <w:szCs w:val="28"/>
        </w:rPr>
      </w:pPr>
      <w:r>
        <w:rPr>
          <w:rFonts w:asciiTheme="minorHAnsi" w:hAnsiTheme="minorHAnsi" w:cstheme="minorHAnsi"/>
          <w:noProof/>
          <w:color w:val="000000" w:themeColor="text1"/>
          <w:sz w:val="28"/>
          <w:szCs w:val="28"/>
        </w:rPr>
        <w:drawing>
          <wp:inline distT="0" distB="0" distL="0" distR="0" wp14:anchorId="0AAC5F21" wp14:editId="46C3F918">
            <wp:extent cx="5727700" cy="1071880"/>
            <wp:effectExtent l="0" t="0" r="0" b="0"/>
            <wp:docPr id="8" name="Picture 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abl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27700" cy="1071880"/>
                    </a:xfrm>
                    <a:prstGeom prst="rect">
                      <a:avLst/>
                    </a:prstGeom>
                  </pic:spPr>
                </pic:pic>
              </a:graphicData>
            </a:graphic>
          </wp:inline>
        </w:drawing>
      </w:r>
    </w:p>
    <w:p w14:paraId="41AA7318" w14:textId="7C836788" w:rsidR="007D2200" w:rsidRPr="007721BB" w:rsidRDefault="007D2200" w:rsidP="00431D0C">
      <w:pPr>
        <w:pStyle w:val="NormalWeb"/>
        <w:spacing w:before="0" w:beforeAutospacing="0" w:after="0" w:afterAutospacing="0"/>
        <w:rPr>
          <w:rFonts w:asciiTheme="minorHAnsi" w:hAnsiTheme="minorHAnsi" w:cstheme="minorHAnsi"/>
          <w:color w:val="000000" w:themeColor="text1"/>
          <w:sz w:val="28"/>
          <w:szCs w:val="28"/>
        </w:rPr>
      </w:pPr>
    </w:p>
    <w:p w14:paraId="4057F6D1" w14:textId="5FC2579D" w:rsidR="003919C0" w:rsidRPr="00B2366C" w:rsidRDefault="00B2366C" w:rsidP="00431D0C">
      <w:pPr>
        <w:pStyle w:val="NormalWeb"/>
        <w:spacing w:before="0" w:beforeAutospacing="0" w:after="0" w:afterAutospacing="0"/>
        <w:rPr>
          <w:rFonts w:asciiTheme="minorHAnsi" w:hAnsiTheme="minorHAnsi" w:cstheme="minorHAnsi"/>
          <w:color w:val="000000" w:themeColor="text1"/>
          <w:sz w:val="28"/>
          <w:szCs w:val="28"/>
          <w:u w:val="single"/>
        </w:rPr>
      </w:pPr>
      <w:r w:rsidRPr="00B2366C">
        <w:rPr>
          <w:rFonts w:asciiTheme="minorHAnsi" w:hAnsiTheme="minorHAnsi" w:cstheme="minorHAnsi"/>
          <w:color w:val="000000" w:themeColor="text1"/>
          <w:sz w:val="28"/>
          <w:szCs w:val="28"/>
          <w:u w:val="single"/>
        </w:rPr>
        <w:t>Total scores</w:t>
      </w:r>
    </w:p>
    <w:p w14:paraId="56D37AEE" w14:textId="2F912D75" w:rsidR="008E774F" w:rsidRDefault="00B2366C" w:rsidP="006A5064">
      <w:pPr>
        <w:rPr>
          <w:rFonts w:eastAsia="Times New Roman" w:cstheme="minorHAnsi"/>
          <w:color w:val="000000" w:themeColor="text1"/>
          <w:sz w:val="28"/>
          <w:szCs w:val="28"/>
          <w:lang w:eastAsia="en-GB"/>
        </w:rPr>
      </w:pPr>
      <w:r>
        <w:rPr>
          <w:rFonts w:eastAsia="Times New Roman" w:cstheme="minorHAnsi"/>
          <w:color w:val="000000" w:themeColor="text1"/>
          <w:sz w:val="28"/>
          <w:szCs w:val="28"/>
          <w:lang w:eastAsia="en-GB"/>
        </w:rPr>
        <w:t>Authoritarian leadership – 15 (low range)</w:t>
      </w:r>
    </w:p>
    <w:p w14:paraId="6F89AE01" w14:textId="2890D1A2" w:rsidR="00B2366C" w:rsidRPr="00B2366C" w:rsidRDefault="00B2366C" w:rsidP="006A5064">
      <w:pPr>
        <w:rPr>
          <w:rFonts w:eastAsia="Times New Roman" w:cstheme="minorHAnsi"/>
          <w:b/>
          <w:bCs/>
          <w:color w:val="000000" w:themeColor="text1"/>
          <w:sz w:val="28"/>
          <w:szCs w:val="28"/>
          <w:lang w:eastAsia="en-GB"/>
        </w:rPr>
      </w:pPr>
      <w:r w:rsidRPr="00B2366C">
        <w:rPr>
          <w:rFonts w:eastAsia="Times New Roman" w:cstheme="minorHAnsi"/>
          <w:b/>
          <w:bCs/>
          <w:color w:val="000000" w:themeColor="text1"/>
          <w:sz w:val="28"/>
          <w:szCs w:val="28"/>
          <w:lang w:eastAsia="en-GB"/>
        </w:rPr>
        <w:t>Democratic leadership – 23 (high range)</w:t>
      </w:r>
    </w:p>
    <w:p w14:paraId="56C6FB8F" w14:textId="31BF3E48" w:rsidR="00B2366C" w:rsidRDefault="00B2366C" w:rsidP="006A5064">
      <w:pPr>
        <w:rPr>
          <w:rFonts w:eastAsia="Times New Roman" w:cstheme="minorHAnsi"/>
          <w:color w:val="000000" w:themeColor="text1"/>
          <w:sz w:val="28"/>
          <w:szCs w:val="28"/>
          <w:lang w:eastAsia="en-GB"/>
        </w:rPr>
      </w:pPr>
      <w:r>
        <w:rPr>
          <w:rFonts w:eastAsia="Times New Roman" w:cstheme="minorHAnsi"/>
          <w:color w:val="000000" w:themeColor="text1"/>
          <w:sz w:val="28"/>
          <w:szCs w:val="28"/>
          <w:lang w:eastAsia="en-GB"/>
        </w:rPr>
        <w:t>Laissez-faire leadership – 18 (moderate range).</w:t>
      </w:r>
    </w:p>
    <w:p w14:paraId="10C51970" w14:textId="746DA9E3" w:rsidR="00B2366C" w:rsidRDefault="00B2366C" w:rsidP="006A5064">
      <w:pPr>
        <w:rPr>
          <w:rFonts w:eastAsia="Times New Roman" w:cstheme="minorHAnsi"/>
          <w:color w:val="000000" w:themeColor="text1"/>
          <w:sz w:val="28"/>
          <w:szCs w:val="28"/>
          <w:lang w:eastAsia="en-GB"/>
        </w:rPr>
      </w:pPr>
    </w:p>
    <w:p w14:paraId="2E1B5F41" w14:textId="65080812" w:rsidR="00B2366C" w:rsidRDefault="00B2366C" w:rsidP="006A5064">
      <w:pPr>
        <w:rPr>
          <w:rFonts w:eastAsia="Times New Roman" w:cstheme="minorHAnsi"/>
          <w:color w:val="000000" w:themeColor="text1"/>
          <w:sz w:val="28"/>
          <w:szCs w:val="28"/>
          <w:lang w:eastAsia="en-GB"/>
        </w:rPr>
      </w:pPr>
      <w:r>
        <w:rPr>
          <w:rFonts w:eastAsia="Times New Roman" w:cstheme="minorHAnsi"/>
          <w:color w:val="000000" w:themeColor="text1"/>
          <w:sz w:val="28"/>
          <w:szCs w:val="28"/>
          <w:lang w:eastAsia="en-GB"/>
        </w:rPr>
        <w:t xml:space="preserve">An exceptional leader should identify the best team members and reward them with promotions. </w:t>
      </w:r>
      <w:r w:rsidR="008D0ACD">
        <w:rPr>
          <w:rFonts w:eastAsia="Times New Roman" w:cstheme="minorHAnsi"/>
          <w:color w:val="000000" w:themeColor="text1"/>
          <w:sz w:val="28"/>
          <w:szCs w:val="28"/>
          <w:lang w:eastAsia="en-GB"/>
        </w:rPr>
        <w:t>At Amazon, performers are rewarded with cross</w:t>
      </w:r>
      <w:r w:rsidR="00BD235E">
        <w:rPr>
          <w:rFonts w:eastAsia="Times New Roman" w:cstheme="minorHAnsi"/>
          <w:color w:val="000000" w:themeColor="text1"/>
          <w:sz w:val="28"/>
          <w:szCs w:val="28"/>
          <w:lang w:eastAsia="en-GB"/>
        </w:rPr>
        <w:t>-</w:t>
      </w:r>
      <w:r w:rsidR="008D0ACD">
        <w:rPr>
          <w:rFonts w:eastAsia="Times New Roman" w:cstheme="minorHAnsi"/>
          <w:color w:val="000000" w:themeColor="text1"/>
          <w:sz w:val="28"/>
          <w:szCs w:val="28"/>
          <w:lang w:eastAsia="en-GB"/>
        </w:rPr>
        <w:t xml:space="preserve">training sessions that help personal development as well as stepping up the promotion ladder. My role at Amazon allows me to check both productivity and quality percentage of my team members. After several months of evaluations, I have the right to address my area manager and present him </w:t>
      </w:r>
      <w:r w:rsidR="00BD235E">
        <w:rPr>
          <w:rFonts w:eastAsia="Times New Roman" w:cstheme="minorHAnsi"/>
          <w:color w:val="000000" w:themeColor="text1"/>
          <w:sz w:val="28"/>
          <w:szCs w:val="28"/>
          <w:lang w:eastAsia="en-GB"/>
        </w:rPr>
        <w:t>with a list of</w:t>
      </w:r>
      <w:r w:rsidR="008D0ACD">
        <w:rPr>
          <w:rFonts w:eastAsia="Times New Roman" w:cstheme="minorHAnsi"/>
          <w:color w:val="000000" w:themeColor="text1"/>
          <w:sz w:val="28"/>
          <w:szCs w:val="28"/>
          <w:lang w:eastAsia="en-GB"/>
        </w:rPr>
        <w:t xml:space="preserve"> names that deserve promotion or training in other areas. </w:t>
      </w:r>
      <w:r w:rsidR="00BD235E">
        <w:rPr>
          <w:rFonts w:eastAsia="Times New Roman" w:cstheme="minorHAnsi"/>
          <w:color w:val="000000" w:themeColor="text1"/>
          <w:sz w:val="28"/>
          <w:szCs w:val="28"/>
          <w:lang w:eastAsia="en-GB"/>
        </w:rPr>
        <w:t xml:space="preserve">For me, fairness is a vital characteristic for any leader and I would like to associate it with </w:t>
      </w:r>
      <w:r w:rsidR="00BD235E" w:rsidRPr="00BD235E">
        <w:rPr>
          <w:rFonts w:eastAsia="Times New Roman" w:cstheme="minorHAnsi"/>
          <w:b/>
          <w:bCs/>
          <w:i/>
          <w:iCs/>
          <w:color w:val="000000" w:themeColor="text1"/>
          <w:sz w:val="28"/>
          <w:szCs w:val="28"/>
          <w:lang w:eastAsia="en-GB"/>
        </w:rPr>
        <w:t>“hire and develop the best</w:t>
      </w:r>
      <w:r w:rsidR="00BD235E">
        <w:rPr>
          <w:rFonts w:eastAsia="Times New Roman" w:cstheme="minorHAnsi"/>
          <w:color w:val="000000" w:themeColor="text1"/>
          <w:sz w:val="28"/>
          <w:szCs w:val="28"/>
          <w:lang w:eastAsia="en-GB"/>
        </w:rPr>
        <w:t>”, an Amazon principle that tells us how important is to hire the best people for the right job and how the business can help them grow and develop new skills. (Scupi, 2020)</w:t>
      </w:r>
    </w:p>
    <w:p w14:paraId="002A90EE" w14:textId="50DFC704" w:rsidR="006B356D" w:rsidRPr="00903C84" w:rsidRDefault="006B356D" w:rsidP="006A5064">
      <w:pPr>
        <w:rPr>
          <w:rFonts w:eastAsia="Times New Roman" w:cstheme="minorHAnsi"/>
          <w:color w:val="000000" w:themeColor="text1"/>
          <w:sz w:val="28"/>
          <w:szCs w:val="28"/>
          <w:lang w:eastAsia="en-GB"/>
        </w:rPr>
      </w:pPr>
      <w:r>
        <w:rPr>
          <w:rFonts w:eastAsia="Times New Roman" w:cstheme="minorHAnsi"/>
          <w:color w:val="000000" w:themeColor="text1"/>
          <w:sz w:val="28"/>
          <w:szCs w:val="28"/>
          <w:lang w:eastAsia="en-GB"/>
        </w:rPr>
        <w:t xml:space="preserve">A good leader should have analytical skills and whenever he finds data with a negative impact upon the business, he must step up and take remedial actions. Last month a new manager was designated to run the department I am part of, and as any new individual joining </w:t>
      </w:r>
      <w:r w:rsidR="00BF2305">
        <w:rPr>
          <w:rFonts w:eastAsia="Times New Roman" w:cstheme="minorHAnsi"/>
          <w:color w:val="000000" w:themeColor="text1"/>
          <w:sz w:val="28"/>
          <w:szCs w:val="28"/>
          <w:lang w:eastAsia="en-GB"/>
        </w:rPr>
        <w:t xml:space="preserve">a completely different team and working with a different system he was not hundred percent prepared for it. Figures were high, there was plenty of work into the system, the headcount was more than enough to fulfil customer demand. However, as we were approaching the </w:t>
      </w:r>
      <w:r w:rsidR="00BF2305">
        <w:rPr>
          <w:rFonts w:eastAsia="Times New Roman" w:cstheme="minorHAnsi"/>
          <w:color w:val="000000" w:themeColor="text1"/>
          <w:sz w:val="28"/>
          <w:szCs w:val="28"/>
          <w:lang w:eastAsia="en-GB"/>
        </w:rPr>
        <w:lastRenderedPageBreak/>
        <w:t xml:space="preserve">deadlines the team was struggling to deliver good results. From past experiences, I have decided to take a look at the idle time of the whole team and managed to identify those individuals who were procrastinating. I have compiled a chart with names and the exact amount of time lost due to </w:t>
      </w:r>
      <w:r w:rsidR="00903C84">
        <w:rPr>
          <w:rFonts w:eastAsia="Times New Roman" w:cstheme="minorHAnsi"/>
          <w:color w:val="000000" w:themeColor="text1"/>
          <w:sz w:val="28"/>
          <w:szCs w:val="28"/>
          <w:lang w:eastAsia="en-GB"/>
        </w:rPr>
        <w:t>inactivity and</w:t>
      </w:r>
      <w:r w:rsidR="00BF2305">
        <w:rPr>
          <w:rFonts w:eastAsia="Times New Roman" w:cstheme="minorHAnsi"/>
          <w:color w:val="000000" w:themeColor="text1"/>
          <w:sz w:val="28"/>
          <w:szCs w:val="28"/>
          <w:lang w:eastAsia="en-GB"/>
        </w:rPr>
        <w:t xml:space="preserve"> handed it over to my area manager as he was in charge of the shift. </w:t>
      </w:r>
      <w:r w:rsidR="00903C84">
        <w:rPr>
          <w:rFonts w:eastAsia="Times New Roman" w:cstheme="minorHAnsi"/>
          <w:color w:val="000000" w:themeColor="text1"/>
          <w:sz w:val="28"/>
          <w:szCs w:val="28"/>
          <w:lang w:eastAsia="en-GB"/>
        </w:rPr>
        <w:t xml:space="preserve">This is just an example to understand how </w:t>
      </w:r>
      <w:r w:rsidR="00903C84">
        <w:rPr>
          <w:rFonts w:eastAsia="Times New Roman" w:cstheme="minorHAnsi"/>
          <w:b/>
          <w:bCs/>
          <w:i/>
          <w:iCs/>
          <w:color w:val="000000" w:themeColor="text1"/>
          <w:sz w:val="28"/>
          <w:szCs w:val="28"/>
          <w:lang w:eastAsia="en-GB"/>
        </w:rPr>
        <w:t xml:space="preserve">“dive deep” </w:t>
      </w:r>
      <w:r w:rsidR="00903C84">
        <w:rPr>
          <w:rFonts w:eastAsia="Times New Roman" w:cstheme="minorHAnsi"/>
          <w:color w:val="000000" w:themeColor="text1"/>
          <w:sz w:val="28"/>
          <w:szCs w:val="28"/>
          <w:lang w:eastAsia="en-GB"/>
        </w:rPr>
        <w:t xml:space="preserve">works. </w:t>
      </w:r>
    </w:p>
    <w:p w14:paraId="40C56CE1" w14:textId="77777777" w:rsidR="00A87CFB" w:rsidRDefault="00903C84" w:rsidP="006A5064">
      <w:pPr>
        <w:rPr>
          <w:rFonts w:eastAsia="Times New Roman" w:cstheme="minorHAnsi"/>
          <w:color w:val="000000" w:themeColor="text1"/>
          <w:sz w:val="28"/>
          <w:szCs w:val="28"/>
          <w:lang w:eastAsia="en-GB"/>
        </w:rPr>
      </w:pPr>
      <w:r>
        <w:rPr>
          <w:rFonts w:eastAsia="Times New Roman" w:cstheme="minorHAnsi"/>
          <w:color w:val="000000" w:themeColor="text1"/>
          <w:sz w:val="28"/>
          <w:szCs w:val="28"/>
          <w:lang w:eastAsia="en-GB"/>
        </w:rPr>
        <w:t xml:space="preserve">I do appreciate a leader that generates a working environment which allows creativity and innovation among team members. Last spring, our warehouse went through a series of internal alterations, in two major areas: the picking area to whom I belong, and the shipping area which is in our close proximity. </w:t>
      </w:r>
      <w:r w:rsidR="00253FBA">
        <w:rPr>
          <w:rFonts w:eastAsia="Times New Roman" w:cstheme="minorHAnsi"/>
          <w:color w:val="000000" w:themeColor="text1"/>
          <w:sz w:val="28"/>
          <w:szCs w:val="28"/>
          <w:lang w:eastAsia="en-GB"/>
        </w:rPr>
        <w:t>The challenge was to find the best solution on how to fit a drop off zone for the industrial trucks that were meant to bring parcels from picking to shipping. By delegating a mixed team of individuals from both departments, they have managed to draw a plan which soon became reality as it was the best solution for the problem. I have learnt a treasured lesson from this experience and now I understand how important is to delegate task to creative people, and how important is success in developing self- esteem among employees.</w:t>
      </w:r>
    </w:p>
    <w:p w14:paraId="1BB99FC9" w14:textId="685AF564" w:rsidR="00903C84" w:rsidRDefault="00A87CFB" w:rsidP="006A5064">
      <w:pPr>
        <w:rPr>
          <w:rFonts w:eastAsia="Times New Roman" w:cstheme="minorHAnsi"/>
          <w:color w:val="000000" w:themeColor="text1"/>
          <w:sz w:val="28"/>
          <w:szCs w:val="28"/>
          <w:lang w:eastAsia="en-GB"/>
        </w:rPr>
      </w:pPr>
      <w:r>
        <w:rPr>
          <w:rFonts w:eastAsia="Times New Roman" w:cstheme="minorHAnsi"/>
          <w:color w:val="000000" w:themeColor="text1"/>
          <w:sz w:val="28"/>
          <w:szCs w:val="28"/>
          <w:lang w:eastAsia="en-GB"/>
        </w:rPr>
        <w:t xml:space="preserve">As a conclusion I would like to add the fact that it is very important to understand what leadership style naturally applies to me, to adapt to different situations and approaches. A good leader must know as well which leadership style must be avoided. Nowadays, modern organisations use less managerial levels in order to communicate better due to the fact that the volume of information that needs to be dealt with </w:t>
      </w:r>
      <w:r w:rsidR="006734FA">
        <w:rPr>
          <w:rFonts w:eastAsia="Times New Roman" w:cstheme="minorHAnsi"/>
          <w:color w:val="000000" w:themeColor="text1"/>
          <w:sz w:val="28"/>
          <w:szCs w:val="28"/>
          <w:lang w:eastAsia="en-GB"/>
        </w:rPr>
        <w:t xml:space="preserve">grows constantly, so does the role of the leader. A democratic leader is no longer that person who is responsible only for making decisions and deliver a message. He needs to act as a negotiator, a facilitator who can lead the team and hold it together through trust and effective communication. </w:t>
      </w:r>
    </w:p>
    <w:p w14:paraId="2DE234FD" w14:textId="77777777" w:rsidR="00253FBA" w:rsidRDefault="00253FBA" w:rsidP="006A5064">
      <w:pPr>
        <w:rPr>
          <w:rFonts w:eastAsia="Times New Roman" w:cstheme="minorHAnsi"/>
          <w:color w:val="000000" w:themeColor="text1"/>
          <w:sz w:val="28"/>
          <w:szCs w:val="28"/>
          <w:lang w:eastAsia="en-GB"/>
        </w:rPr>
      </w:pPr>
    </w:p>
    <w:p w14:paraId="605F41AC" w14:textId="77777777" w:rsidR="00B2366C" w:rsidRPr="00431D0C" w:rsidRDefault="00B2366C" w:rsidP="006A5064">
      <w:pPr>
        <w:rPr>
          <w:rFonts w:eastAsia="Times New Roman" w:cstheme="minorHAnsi"/>
          <w:color w:val="000000" w:themeColor="text1"/>
          <w:sz w:val="28"/>
          <w:szCs w:val="28"/>
          <w:lang w:eastAsia="en-GB"/>
        </w:rPr>
      </w:pPr>
    </w:p>
    <w:p w14:paraId="0C270AAD" w14:textId="0B631DB1" w:rsidR="00515B8A" w:rsidRPr="00431D0C" w:rsidRDefault="00515B8A" w:rsidP="00033DAD">
      <w:pPr>
        <w:rPr>
          <w:rFonts w:eastAsia="Times New Roman" w:cstheme="minorHAnsi"/>
          <w:color w:val="000000" w:themeColor="text1"/>
          <w:sz w:val="28"/>
          <w:szCs w:val="28"/>
          <w:lang w:eastAsia="en-GB"/>
        </w:rPr>
      </w:pPr>
    </w:p>
    <w:p w14:paraId="694B6A39" w14:textId="77777777" w:rsidR="00720A2F" w:rsidRPr="00431D0C" w:rsidRDefault="00720A2F" w:rsidP="001E70CC">
      <w:pPr>
        <w:pStyle w:val="Heading1"/>
        <w:shd w:val="clear" w:color="auto" w:fill="FFFFFF"/>
        <w:spacing w:before="0" w:beforeAutospacing="0" w:after="75" w:afterAutospacing="0"/>
        <w:rPr>
          <w:rFonts w:asciiTheme="minorHAnsi" w:hAnsiTheme="minorHAnsi" w:cstheme="minorHAnsi"/>
          <w:b w:val="0"/>
          <w:bCs w:val="0"/>
          <w:color w:val="000000" w:themeColor="text1"/>
          <w:sz w:val="28"/>
          <w:szCs w:val="28"/>
        </w:rPr>
      </w:pPr>
    </w:p>
    <w:p w14:paraId="3F94D8B7" w14:textId="77777777" w:rsidR="00E6592F" w:rsidRPr="00431D0C" w:rsidRDefault="00E6592F" w:rsidP="001E70CC">
      <w:pPr>
        <w:pStyle w:val="Heading1"/>
        <w:shd w:val="clear" w:color="auto" w:fill="FFFFFF"/>
        <w:spacing w:before="0" w:beforeAutospacing="0" w:after="75" w:afterAutospacing="0"/>
        <w:rPr>
          <w:rFonts w:asciiTheme="minorHAnsi" w:hAnsiTheme="minorHAnsi" w:cstheme="minorHAnsi"/>
          <w:b w:val="0"/>
          <w:bCs w:val="0"/>
          <w:color w:val="000000" w:themeColor="text1"/>
          <w:sz w:val="28"/>
          <w:szCs w:val="28"/>
        </w:rPr>
      </w:pPr>
    </w:p>
    <w:p w14:paraId="25D54CF2" w14:textId="0206A6BE" w:rsidR="004F7C5B" w:rsidRPr="00431D0C" w:rsidRDefault="004F7C5B">
      <w:pPr>
        <w:rPr>
          <w:rFonts w:cstheme="minorHAnsi"/>
          <w:color w:val="000000" w:themeColor="text1"/>
          <w:sz w:val="28"/>
          <w:szCs w:val="28"/>
        </w:rPr>
      </w:pPr>
    </w:p>
    <w:p w14:paraId="6F51BC90" w14:textId="77777777" w:rsidR="006B5B24" w:rsidRPr="00431D0C" w:rsidRDefault="006B5B24">
      <w:pPr>
        <w:rPr>
          <w:rFonts w:cstheme="minorHAnsi"/>
          <w:color w:val="000000" w:themeColor="text1"/>
          <w:sz w:val="28"/>
          <w:szCs w:val="28"/>
        </w:rPr>
      </w:pPr>
    </w:p>
    <w:p w14:paraId="570F23CD" w14:textId="77777777" w:rsidR="004F7C5B" w:rsidRPr="00431D0C" w:rsidRDefault="004F7C5B">
      <w:pPr>
        <w:rPr>
          <w:rFonts w:cstheme="minorHAnsi"/>
          <w:color w:val="000000" w:themeColor="text1"/>
          <w:sz w:val="28"/>
          <w:szCs w:val="28"/>
        </w:rPr>
      </w:pPr>
    </w:p>
    <w:p w14:paraId="7595EBE1" w14:textId="1386FD05" w:rsidR="00F00631" w:rsidRPr="00431D0C" w:rsidRDefault="00F00631">
      <w:pPr>
        <w:rPr>
          <w:rFonts w:cstheme="minorHAnsi"/>
          <w:color w:val="000000" w:themeColor="text1"/>
          <w:sz w:val="28"/>
          <w:szCs w:val="28"/>
        </w:rPr>
      </w:pPr>
    </w:p>
    <w:p w14:paraId="3CA55A0B" w14:textId="2E7C3ECD" w:rsidR="00F00631" w:rsidRPr="00431D0C" w:rsidRDefault="00F00631">
      <w:pPr>
        <w:rPr>
          <w:rFonts w:cstheme="minorHAnsi"/>
          <w:color w:val="000000" w:themeColor="text1"/>
          <w:sz w:val="28"/>
          <w:szCs w:val="28"/>
        </w:rPr>
      </w:pPr>
    </w:p>
    <w:p w14:paraId="6F81FA0A" w14:textId="68623AFB" w:rsidR="00F00631" w:rsidRPr="0032246B" w:rsidRDefault="00F00631">
      <w:pPr>
        <w:rPr>
          <w:rFonts w:cstheme="minorHAnsi"/>
          <w:color w:val="000000" w:themeColor="text1"/>
          <w:sz w:val="28"/>
          <w:szCs w:val="28"/>
        </w:rPr>
      </w:pPr>
    </w:p>
    <w:p w14:paraId="1B7D9803" w14:textId="3C3D62FD" w:rsidR="00F00631" w:rsidRPr="0032246B" w:rsidRDefault="00F00631">
      <w:pPr>
        <w:rPr>
          <w:rFonts w:cstheme="minorHAnsi"/>
          <w:color w:val="000000" w:themeColor="text1"/>
          <w:sz w:val="28"/>
          <w:szCs w:val="28"/>
        </w:rPr>
      </w:pPr>
    </w:p>
    <w:p w14:paraId="2EB922B0" w14:textId="77777777" w:rsidR="00BC6D82" w:rsidRDefault="00BC6D82">
      <w:pPr>
        <w:rPr>
          <w:rFonts w:cstheme="minorHAnsi"/>
          <w:color w:val="000000" w:themeColor="text1"/>
          <w:sz w:val="28"/>
          <w:szCs w:val="28"/>
        </w:rPr>
      </w:pPr>
    </w:p>
    <w:p w14:paraId="3B7C1C17" w14:textId="624C933B" w:rsidR="00F00631" w:rsidRDefault="00F00631">
      <w:pPr>
        <w:rPr>
          <w:rFonts w:cstheme="minorHAnsi"/>
          <w:color w:val="000000" w:themeColor="text1"/>
          <w:sz w:val="28"/>
          <w:szCs w:val="28"/>
        </w:rPr>
      </w:pPr>
      <w:r w:rsidRPr="0032246B">
        <w:rPr>
          <w:rFonts w:cstheme="minorHAnsi"/>
          <w:color w:val="000000" w:themeColor="text1"/>
          <w:sz w:val="28"/>
          <w:szCs w:val="28"/>
        </w:rPr>
        <w:lastRenderedPageBreak/>
        <w:t>References</w:t>
      </w:r>
    </w:p>
    <w:p w14:paraId="27B6C782" w14:textId="77777777" w:rsidR="00431D0C" w:rsidRPr="0032246B" w:rsidRDefault="00431D0C">
      <w:pPr>
        <w:rPr>
          <w:rFonts w:cstheme="minorHAnsi"/>
          <w:color w:val="000000" w:themeColor="text1"/>
          <w:sz w:val="28"/>
          <w:szCs w:val="28"/>
        </w:rPr>
      </w:pPr>
    </w:p>
    <w:p w14:paraId="1DCBAA5E" w14:textId="63846FB4" w:rsidR="00583670" w:rsidRPr="006734FA" w:rsidRDefault="006734FA" w:rsidP="006734FA">
      <w:pPr>
        <w:jc w:val="both"/>
        <w:rPr>
          <w:rFonts w:cstheme="minorHAnsi"/>
          <w:color w:val="000000" w:themeColor="text1"/>
          <w:sz w:val="28"/>
          <w:szCs w:val="28"/>
        </w:rPr>
      </w:pPr>
      <w:r>
        <w:rPr>
          <w:rFonts w:cstheme="minorHAnsi"/>
          <w:color w:val="000000" w:themeColor="text1"/>
          <w:sz w:val="28"/>
          <w:szCs w:val="28"/>
        </w:rPr>
        <w:t>1)</w:t>
      </w:r>
      <w:r w:rsidR="00F00631" w:rsidRPr="006734FA">
        <w:rPr>
          <w:rFonts w:cstheme="minorHAnsi"/>
          <w:color w:val="000000" w:themeColor="text1"/>
          <w:sz w:val="28"/>
          <w:szCs w:val="28"/>
        </w:rPr>
        <w:t xml:space="preserve">Kennon, J., </w:t>
      </w:r>
      <w:r w:rsidR="000D3986" w:rsidRPr="006734FA">
        <w:rPr>
          <w:rFonts w:cstheme="minorHAnsi"/>
          <w:color w:val="000000" w:themeColor="text1"/>
          <w:sz w:val="28"/>
          <w:szCs w:val="28"/>
        </w:rPr>
        <w:t>(</w:t>
      </w:r>
      <w:r w:rsidR="00F00631" w:rsidRPr="006734FA">
        <w:rPr>
          <w:rFonts w:cstheme="minorHAnsi"/>
          <w:color w:val="000000" w:themeColor="text1"/>
          <w:sz w:val="28"/>
          <w:szCs w:val="28"/>
        </w:rPr>
        <w:t>2020</w:t>
      </w:r>
      <w:r w:rsidR="000D3986" w:rsidRPr="006734FA">
        <w:rPr>
          <w:rFonts w:cstheme="minorHAnsi"/>
          <w:color w:val="000000" w:themeColor="text1"/>
          <w:sz w:val="28"/>
          <w:szCs w:val="28"/>
        </w:rPr>
        <w:t>)</w:t>
      </w:r>
      <w:r w:rsidR="00F00631" w:rsidRPr="006734FA">
        <w:rPr>
          <w:rFonts w:cstheme="minorHAnsi"/>
          <w:color w:val="000000" w:themeColor="text1"/>
          <w:sz w:val="28"/>
          <w:szCs w:val="28"/>
        </w:rPr>
        <w:t xml:space="preserve">. </w:t>
      </w:r>
      <w:r w:rsidR="00F00631" w:rsidRPr="006734FA">
        <w:rPr>
          <w:rFonts w:cstheme="minorHAnsi"/>
          <w:i/>
          <w:iCs/>
          <w:color w:val="000000" w:themeColor="text1"/>
          <w:sz w:val="28"/>
          <w:szCs w:val="28"/>
        </w:rPr>
        <w:t>The Biography Of Warren Buffett The Story Of Berkshire Hathaway's Billionaire Chairman</w:t>
      </w:r>
      <w:r w:rsidR="00F00631" w:rsidRPr="006734FA">
        <w:rPr>
          <w:rFonts w:cstheme="minorHAnsi"/>
          <w:color w:val="000000" w:themeColor="text1"/>
          <w:sz w:val="28"/>
          <w:szCs w:val="28"/>
        </w:rPr>
        <w:t xml:space="preserve">. </w:t>
      </w:r>
    </w:p>
    <w:p w14:paraId="533B4BCA" w14:textId="3B1C8ADF" w:rsidR="00F00631" w:rsidRPr="006734FA" w:rsidRDefault="00F00631" w:rsidP="006734FA">
      <w:pPr>
        <w:jc w:val="both"/>
        <w:rPr>
          <w:rFonts w:cstheme="minorHAnsi"/>
          <w:color w:val="000000" w:themeColor="text1"/>
          <w:sz w:val="28"/>
          <w:szCs w:val="28"/>
        </w:rPr>
      </w:pPr>
      <w:r w:rsidRPr="006734FA">
        <w:rPr>
          <w:rFonts w:cstheme="minorHAnsi"/>
          <w:color w:val="000000" w:themeColor="text1"/>
          <w:sz w:val="28"/>
          <w:szCs w:val="28"/>
        </w:rPr>
        <w:t>Available at: https://www.thebalance.com/warren-buffett-biography-356436 (Accessed 1 November 2020)</w:t>
      </w:r>
      <w:r w:rsidR="001E70CC" w:rsidRPr="006734FA">
        <w:rPr>
          <w:rFonts w:cstheme="minorHAnsi"/>
          <w:color w:val="000000" w:themeColor="text1"/>
          <w:sz w:val="28"/>
          <w:szCs w:val="28"/>
        </w:rPr>
        <w:t>.</w:t>
      </w:r>
    </w:p>
    <w:p w14:paraId="510852D8" w14:textId="77777777" w:rsidR="00C95876" w:rsidRPr="0032246B" w:rsidRDefault="00C95876" w:rsidP="00583670">
      <w:pPr>
        <w:pStyle w:val="ListParagraph"/>
        <w:ind w:left="360"/>
        <w:jc w:val="both"/>
        <w:rPr>
          <w:rFonts w:cstheme="minorHAnsi"/>
          <w:color w:val="000000" w:themeColor="text1"/>
          <w:sz w:val="28"/>
          <w:szCs w:val="28"/>
        </w:rPr>
      </w:pPr>
    </w:p>
    <w:p w14:paraId="437C22C1" w14:textId="3F9E1986" w:rsidR="00583670" w:rsidRPr="006734FA" w:rsidRDefault="006734FA" w:rsidP="006734FA">
      <w:pPr>
        <w:jc w:val="both"/>
        <w:rPr>
          <w:rFonts w:eastAsia="Times New Roman" w:cstheme="minorHAnsi"/>
          <w:color w:val="000000" w:themeColor="text1"/>
          <w:sz w:val="28"/>
          <w:szCs w:val="28"/>
          <w:lang w:eastAsia="en-GB"/>
        </w:rPr>
      </w:pPr>
      <w:r>
        <w:rPr>
          <w:rFonts w:eastAsia="Times New Roman" w:cstheme="minorHAnsi"/>
          <w:i/>
          <w:iCs/>
          <w:color w:val="000000" w:themeColor="text1"/>
          <w:sz w:val="28"/>
          <w:szCs w:val="28"/>
          <w:lang w:eastAsia="en-GB"/>
        </w:rPr>
        <w:t>2)</w:t>
      </w:r>
      <w:r w:rsidR="001E70CC" w:rsidRPr="006734FA">
        <w:rPr>
          <w:rFonts w:eastAsia="Times New Roman" w:cstheme="minorHAnsi"/>
          <w:i/>
          <w:iCs/>
          <w:color w:val="000000" w:themeColor="text1"/>
          <w:sz w:val="28"/>
          <w:szCs w:val="28"/>
          <w:lang w:eastAsia="en-GB"/>
        </w:rPr>
        <w:t>Warren Buffett: Biography, Education &amp; Quotes.</w:t>
      </w:r>
      <w:r w:rsidR="001E70CC" w:rsidRPr="006734FA">
        <w:rPr>
          <w:rFonts w:eastAsia="Times New Roman" w:cstheme="minorHAnsi"/>
          <w:color w:val="000000" w:themeColor="text1"/>
          <w:sz w:val="28"/>
          <w:szCs w:val="28"/>
          <w:shd w:val="clear" w:color="auto" w:fill="FFFFFF"/>
          <w:lang w:eastAsia="en-GB"/>
        </w:rPr>
        <w:t xml:space="preserve"> </w:t>
      </w:r>
    </w:p>
    <w:p w14:paraId="3DD21459" w14:textId="327437C6" w:rsidR="001E70CC" w:rsidRPr="006734FA" w:rsidRDefault="001E70CC" w:rsidP="006734FA">
      <w:pPr>
        <w:jc w:val="both"/>
        <w:rPr>
          <w:rFonts w:eastAsia="Times New Roman" w:cstheme="minorHAnsi"/>
          <w:color w:val="000000" w:themeColor="text1"/>
          <w:sz w:val="28"/>
          <w:szCs w:val="28"/>
          <w:shd w:val="clear" w:color="auto" w:fill="FFFFFF"/>
          <w:lang w:eastAsia="en-GB"/>
        </w:rPr>
      </w:pPr>
      <w:r w:rsidRPr="006734FA">
        <w:rPr>
          <w:rFonts w:eastAsia="Times New Roman" w:cstheme="minorHAnsi"/>
          <w:color w:val="000000" w:themeColor="text1"/>
          <w:sz w:val="28"/>
          <w:szCs w:val="28"/>
          <w:shd w:val="clear" w:color="auto" w:fill="FFFFFF"/>
          <w:lang w:eastAsia="en-GB"/>
        </w:rPr>
        <w:t>Available at: https://study.com/academy/lesson/warren-buffet-biography-education-quotes.html (Accessed 1 November 2020).</w:t>
      </w:r>
    </w:p>
    <w:p w14:paraId="2F8C7681" w14:textId="77777777" w:rsidR="008135FA" w:rsidRDefault="008135FA" w:rsidP="00583670">
      <w:pPr>
        <w:pStyle w:val="ListParagraph"/>
        <w:ind w:left="360"/>
        <w:jc w:val="both"/>
        <w:rPr>
          <w:rFonts w:eastAsia="Times New Roman" w:cstheme="minorHAnsi"/>
          <w:color w:val="000000" w:themeColor="text1"/>
          <w:sz w:val="28"/>
          <w:szCs w:val="28"/>
          <w:shd w:val="clear" w:color="auto" w:fill="FFFFFF"/>
          <w:lang w:eastAsia="en-GB"/>
        </w:rPr>
      </w:pPr>
    </w:p>
    <w:p w14:paraId="4E836D87" w14:textId="77777777" w:rsidR="008135FA" w:rsidRDefault="008135FA" w:rsidP="008135FA">
      <w:pPr>
        <w:jc w:val="both"/>
        <w:rPr>
          <w:rFonts w:eastAsia="Times New Roman" w:cstheme="minorHAnsi"/>
          <w:color w:val="000000" w:themeColor="text1"/>
          <w:sz w:val="28"/>
          <w:szCs w:val="28"/>
          <w:shd w:val="clear" w:color="auto" w:fill="FFFFFF"/>
          <w:lang w:eastAsia="en-GB"/>
        </w:rPr>
      </w:pPr>
      <w:r>
        <w:rPr>
          <w:rFonts w:eastAsia="Times New Roman" w:cstheme="minorHAnsi"/>
          <w:color w:val="000000" w:themeColor="text1"/>
          <w:sz w:val="28"/>
          <w:szCs w:val="28"/>
          <w:shd w:val="clear" w:color="auto" w:fill="FFFFFF"/>
          <w:lang w:eastAsia="en-GB"/>
        </w:rPr>
        <w:t>3)</w:t>
      </w:r>
      <w:r w:rsidR="00810FA0" w:rsidRPr="008135FA">
        <w:rPr>
          <w:rFonts w:eastAsia="Times New Roman" w:cstheme="minorHAnsi"/>
          <w:color w:val="000000" w:themeColor="text1"/>
          <w:sz w:val="28"/>
          <w:szCs w:val="28"/>
          <w:shd w:val="clear" w:color="auto" w:fill="FFFFFF"/>
          <w:lang w:eastAsia="en-GB"/>
        </w:rPr>
        <w:t xml:space="preserve">Sraders, A., </w:t>
      </w:r>
      <w:r w:rsidR="000D3986" w:rsidRPr="008135FA">
        <w:rPr>
          <w:rFonts w:eastAsia="Times New Roman" w:cstheme="minorHAnsi"/>
          <w:color w:val="000000" w:themeColor="text1"/>
          <w:sz w:val="28"/>
          <w:szCs w:val="28"/>
          <w:shd w:val="clear" w:color="auto" w:fill="FFFFFF"/>
          <w:lang w:eastAsia="en-GB"/>
        </w:rPr>
        <w:t>(</w:t>
      </w:r>
      <w:r w:rsidR="00810FA0" w:rsidRPr="008135FA">
        <w:rPr>
          <w:rFonts w:eastAsia="Times New Roman" w:cstheme="minorHAnsi"/>
          <w:color w:val="000000" w:themeColor="text1"/>
          <w:sz w:val="28"/>
          <w:szCs w:val="28"/>
          <w:shd w:val="clear" w:color="auto" w:fill="FFFFFF"/>
          <w:lang w:eastAsia="en-GB"/>
        </w:rPr>
        <w:t>2020</w:t>
      </w:r>
      <w:r w:rsidR="000D3986" w:rsidRPr="008135FA">
        <w:rPr>
          <w:rFonts w:eastAsia="Times New Roman" w:cstheme="minorHAnsi"/>
          <w:color w:val="000000" w:themeColor="text1"/>
          <w:sz w:val="28"/>
          <w:szCs w:val="28"/>
          <w:shd w:val="clear" w:color="auto" w:fill="FFFFFF"/>
          <w:lang w:eastAsia="en-GB"/>
        </w:rPr>
        <w:t>)</w:t>
      </w:r>
      <w:r w:rsidR="00810FA0" w:rsidRPr="008135FA">
        <w:rPr>
          <w:rFonts w:eastAsia="Times New Roman" w:cstheme="minorHAnsi"/>
          <w:color w:val="000000" w:themeColor="text1"/>
          <w:sz w:val="28"/>
          <w:szCs w:val="28"/>
          <w:shd w:val="clear" w:color="auto" w:fill="FFFFFF"/>
          <w:lang w:eastAsia="en-GB"/>
        </w:rPr>
        <w:t>. </w:t>
      </w:r>
      <w:r w:rsidR="00810FA0" w:rsidRPr="008135FA">
        <w:rPr>
          <w:rFonts w:eastAsia="Times New Roman" w:cstheme="minorHAnsi"/>
          <w:i/>
          <w:iCs/>
          <w:color w:val="000000" w:themeColor="text1"/>
          <w:sz w:val="28"/>
          <w:szCs w:val="28"/>
          <w:lang w:eastAsia="en-GB"/>
        </w:rPr>
        <w:t>What Is Berkshire Hathaway And What Does It Do?</w:t>
      </w:r>
      <w:r w:rsidR="00810FA0" w:rsidRPr="008135FA">
        <w:rPr>
          <w:rFonts w:eastAsia="Times New Roman" w:cstheme="minorHAnsi"/>
          <w:color w:val="000000" w:themeColor="text1"/>
          <w:sz w:val="28"/>
          <w:szCs w:val="28"/>
          <w:shd w:val="clear" w:color="auto" w:fill="FFFFFF"/>
          <w:lang w:eastAsia="en-GB"/>
        </w:rPr>
        <w:t>. Available</w:t>
      </w:r>
      <w:r w:rsidR="00115955" w:rsidRPr="008135FA">
        <w:rPr>
          <w:rFonts w:eastAsia="Times New Roman" w:cstheme="minorHAnsi"/>
          <w:color w:val="000000" w:themeColor="text1"/>
          <w:sz w:val="28"/>
          <w:szCs w:val="28"/>
          <w:shd w:val="clear" w:color="auto" w:fill="FFFFFF"/>
          <w:lang w:eastAsia="en-GB"/>
        </w:rPr>
        <w:t xml:space="preserve"> </w:t>
      </w:r>
      <w:r w:rsidR="00810FA0" w:rsidRPr="008135FA">
        <w:rPr>
          <w:rFonts w:eastAsia="Times New Roman" w:cstheme="minorHAnsi"/>
          <w:color w:val="000000" w:themeColor="text1"/>
          <w:sz w:val="28"/>
          <w:szCs w:val="28"/>
          <w:shd w:val="clear" w:color="auto" w:fill="FFFFFF"/>
          <w:lang w:eastAsia="en-GB"/>
        </w:rPr>
        <w:t xml:space="preserve">at: https://www.thestreet.com/investing/stocks/what-is-berkshire-hathaway-14929353 </w:t>
      </w:r>
      <w:r w:rsidR="00E6592F" w:rsidRPr="008135FA">
        <w:rPr>
          <w:rFonts w:eastAsia="Times New Roman" w:cstheme="minorHAnsi"/>
          <w:color w:val="000000" w:themeColor="text1"/>
          <w:sz w:val="28"/>
          <w:szCs w:val="28"/>
          <w:shd w:val="clear" w:color="auto" w:fill="FFFFFF"/>
          <w:lang w:eastAsia="en-GB"/>
        </w:rPr>
        <w:t>(</w:t>
      </w:r>
      <w:r w:rsidR="00810FA0" w:rsidRPr="008135FA">
        <w:rPr>
          <w:rFonts w:eastAsia="Times New Roman" w:cstheme="minorHAnsi"/>
          <w:color w:val="000000" w:themeColor="text1"/>
          <w:sz w:val="28"/>
          <w:szCs w:val="28"/>
          <w:shd w:val="clear" w:color="auto" w:fill="FFFFFF"/>
          <w:lang w:eastAsia="en-GB"/>
        </w:rPr>
        <w:t xml:space="preserve">Accessed </w:t>
      </w:r>
      <w:r w:rsidR="00F063FA" w:rsidRPr="008135FA">
        <w:rPr>
          <w:rFonts w:eastAsia="Times New Roman" w:cstheme="minorHAnsi"/>
          <w:color w:val="000000" w:themeColor="text1"/>
          <w:sz w:val="28"/>
          <w:szCs w:val="28"/>
          <w:shd w:val="clear" w:color="auto" w:fill="FFFFFF"/>
          <w:lang w:eastAsia="en-GB"/>
        </w:rPr>
        <w:t>2</w:t>
      </w:r>
      <w:r w:rsidR="00810FA0" w:rsidRPr="008135FA">
        <w:rPr>
          <w:rFonts w:eastAsia="Times New Roman" w:cstheme="minorHAnsi"/>
          <w:color w:val="000000" w:themeColor="text1"/>
          <w:sz w:val="28"/>
          <w:szCs w:val="28"/>
          <w:shd w:val="clear" w:color="auto" w:fill="FFFFFF"/>
          <w:lang w:eastAsia="en-GB"/>
        </w:rPr>
        <w:t xml:space="preserve"> November 2020</w:t>
      </w:r>
      <w:r w:rsidR="00E6592F" w:rsidRPr="008135FA">
        <w:rPr>
          <w:rFonts w:eastAsia="Times New Roman" w:cstheme="minorHAnsi"/>
          <w:color w:val="000000" w:themeColor="text1"/>
          <w:sz w:val="28"/>
          <w:szCs w:val="28"/>
          <w:shd w:val="clear" w:color="auto" w:fill="FFFFFF"/>
          <w:lang w:eastAsia="en-GB"/>
        </w:rPr>
        <w:t>)</w:t>
      </w:r>
      <w:r w:rsidR="00810FA0" w:rsidRPr="008135FA">
        <w:rPr>
          <w:rFonts w:eastAsia="Times New Roman" w:cstheme="minorHAnsi"/>
          <w:color w:val="000000" w:themeColor="text1"/>
          <w:sz w:val="28"/>
          <w:szCs w:val="28"/>
          <w:shd w:val="clear" w:color="auto" w:fill="FFFFFF"/>
          <w:lang w:eastAsia="en-GB"/>
        </w:rPr>
        <w:t>.</w:t>
      </w:r>
      <w:r w:rsidR="00C95876" w:rsidRPr="008135FA">
        <w:rPr>
          <w:rFonts w:eastAsia="Times New Roman" w:cstheme="minorHAnsi"/>
          <w:color w:val="000000" w:themeColor="text1"/>
          <w:sz w:val="28"/>
          <w:szCs w:val="28"/>
          <w:shd w:val="clear" w:color="auto" w:fill="FFFFFF"/>
          <w:lang w:eastAsia="en-GB"/>
        </w:rPr>
        <w:t xml:space="preserve"> </w:t>
      </w:r>
    </w:p>
    <w:p w14:paraId="461EC6CF" w14:textId="3AAB08F5" w:rsidR="00810FA0" w:rsidRPr="008135FA" w:rsidRDefault="00C95876" w:rsidP="008135FA">
      <w:pPr>
        <w:jc w:val="both"/>
        <w:rPr>
          <w:rFonts w:eastAsia="Times New Roman" w:cstheme="minorHAnsi"/>
          <w:color w:val="000000" w:themeColor="text1"/>
          <w:sz w:val="28"/>
          <w:szCs w:val="28"/>
          <w:lang w:eastAsia="en-GB"/>
        </w:rPr>
      </w:pPr>
      <w:r w:rsidRPr="008135FA">
        <w:rPr>
          <w:rFonts w:eastAsia="Times New Roman" w:cstheme="minorHAnsi"/>
          <w:color w:val="000000" w:themeColor="text1"/>
          <w:sz w:val="28"/>
          <w:szCs w:val="28"/>
          <w:shd w:val="clear" w:color="auto" w:fill="FFFFFF"/>
          <w:lang w:eastAsia="en-GB"/>
        </w:rPr>
        <w:t xml:space="preserve">                                                             </w:t>
      </w:r>
    </w:p>
    <w:p w14:paraId="698A2B9F" w14:textId="27EE2C1F" w:rsidR="00C95876" w:rsidRDefault="008135FA" w:rsidP="008135FA">
      <w:pPr>
        <w:jc w:val="both"/>
        <w:rPr>
          <w:rFonts w:eastAsia="Times New Roman" w:cstheme="minorHAnsi"/>
          <w:color w:val="000000" w:themeColor="text1"/>
          <w:sz w:val="28"/>
          <w:szCs w:val="28"/>
          <w:shd w:val="clear" w:color="auto" w:fill="FFFFFF"/>
          <w:lang w:eastAsia="en-GB"/>
        </w:rPr>
      </w:pPr>
      <w:r w:rsidRPr="008135FA">
        <w:rPr>
          <w:rFonts w:eastAsia="Times New Roman" w:cstheme="minorHAnsi"/>
          <w:color w:val="000000" w:themeColor="text1"/>
          <w:sz w:val="28"/>
          <w:szCs w:val="28"/>
          <w:shd w:val="clear" w:color="auto" w:fill="FFFFFF"/>
          <w:lang w:eastAsia="en-GB"/>
        </w:rPr>
        <w:t>4)</w:t>
      </w:r>
      <w:r w:rsidR="0067261A" w:rsidRPr="008135FA">
        <w:rPr>
          <w:rFonts w:eastAsia="Times New Roman" w:cstheme="minorHAnsi"/>
          <w:color w:val="000000" w:themeColor="text1"/>
          <w:sz w:val="28"/>
          <w:szCs w:val="28"/>
          <w:shd w:val="clear" w:color="auto" w:fill="FFFFFF"/>
          <w:lang w:eastAsia="en-GB"/>
        </w:rPr>
        <w:t>Stanfield, A., 2009. </w:t>
      </w:r>
      <w:r w:rsidR="0067261A" w:rsidRPr="008135FA">
        <w:rPr>
          <w:rFonts w:eastAsia="Times New Roman" w:cstheme="minorHAnsi"/>
          <w:i/>
          <w:iCs/>
          <w:color w:val="000000" w:themeColor="text1"/>
          <w:sz w:val="28"/>
          <w:szCs w:val="28"/>
          <w:lang w:eastAsia="en-GB"/>
        </w:rPr>
        <w:t>Defining Effective Leadership</w:t>
      </w:r>
      <w:r w:rsidR="0067261A" w:rsidRPr="008135FA">
        <w:rPr>
          <w:rFonts w:eastAsia="Times New Roman" w:cstheme="minorHAnsi"/>
          <w:color w:val="000000" w:themeColor="text1"/>
          <w:sz w:val="28"/>
          <w:szCs w:val="28"/>
          <w:shd w:val="clear" w:color="auto" w:fill="FFFFFF"/>
          <w:lang w:eastAsia="en-GB"/>
        </w:rPr>
        <w:t>. Tate Pub &amp; Enterprises Ll.</w:t>
      </w:r>
    </w:p>
    <w:p w14:paraId="771F7B06" w14:textId="77777777" w:rsidR="00393304" w:rsidRPr="008135FA" w:rsidRDefault="00393304" w:rsidP="008135FA">
      <w:pPr>
        <w:jc w:val="both"/>
        <w:rPr>
          <w:rFonts w:eastAsia="Times New Roman" w:cstheme="minorHAnsi"/>
          <w:color w:val="000000" w:themeColor="text1"/>
          <w:sz w:val="28"/>
          <w:szCs w:val="28"/>
          <w:lang w:eastAsia="en-GB"/>
        </w:rPr>
      </w:pPr>
    </w:p>
    <w:p w14:paraId="764A74BB" w14:textId="3F2A1143" w:rsidR="00115955" w:rsidRPr="008135FA" w:rsidRDefault="008135FA" w:rsidP="008135FA">
      <w:pPr>
        <w:jc w:val="both"/>
        <w:rPr>
          <w:rFonts w:eastAsia="Times New Roman" w:cstheme="minorHAnsi"/>
          <w:color w:val="000000" w:themeColor="text1"/>
          <w:sz w:val="28"/>
          <w:szCs w:val="28"/>
          <w:lang w:eastAsia="en-GB"/>
        </w:rPr>
      </w:pPr>
      <w:r>
        <w:rPr>
          <w:rFonts w:eastAsia="Times New Roman" w:cstheme="minorHAnsi"/>
          <w:color w:val="000000" w:themeColor="text1"/>
          <w:sz w:val="28"/>
          <w:szCs w:val="28"/>
          <w:shd w:val="clear" w:color="auto" w:fill="FFFFFF"/>
          <w:lang w:eastAsia="en-GB"/>
        </w:rPr>
        <w:t>5)</w:t>
      </w:r>
      <w:r w:rsidR="00033DAD" w:rsidRPr="008135FA">
        <w:rPr>
          <w:rFonts w:eastAsia="Times New Roman" w:cstheme="minorHAnsi"/>
          <w:color w:val="000000" w:themeColor="text1"/>
          <w:sz w:val="28"/>
          <w:szCs w:val="28"/>
          <w:shd w:val="clear" w:color="auto" w:fill="FFFFFF"/>
          <w:lang w:eastAsia="en-GB"/>
        </w:rPr>
        <w:t xml:space="preserve">Mindtools.com. </w:t>
      </w:r>
      <w:r w:rsidR="000D3986" w:rsidRPr="008135FA">
        <w:rPr>
          <w:rFonts w:eastAsia="Times New Roman" w:cstheme="minorHAnsi"/>
          <w:color w:val="000000" w:themeColor="text1"/>
          <w:sz w:val="28"/>
          <w:szCs w:val="28"/>
          <w:shd w:val="clear" w:color="auto" w:fill="FFFFFF"/>
          <w:lang w:eastAsia="en-GB"/>
        </w:rPr>
        <w:t>(</w:t>
      </w:r>
      <w:r w:rsidR="00033DAD" w:rsidRPr="008135FA">
        <w:rPr>
          <w:rFonts w:eastAsia="Times New Roman" w:cstheme="minorHAnsi"/>
          <w:color w:val="000000" w:themeColor="text1"/>
          <w:sz w:val="28"/>
          <w:szCs w:val="28"/>
          <w:shd w:val="clear" w:color="auto" w:fill="FFFFFF"/>
          <w:lang w:eastAsia="en-GB"/>
        </w:rPr>
        <w:t>2017</w:t>
      </w:r>
      <w:r w:rsidR="000D3986" w:rsidRPr="008135FA">
        <w:rPr>
          <w:rFonts w:eastAsia="Times New Roman" w:cstheme="minorHAnsi"/>
          <w:color w:val="000000" w:themeColor="text1"/>
          <w:sz w:val="28"/>
          <w:szCs w:val="28"/>
          <w:shd w:val="clear" w:color="auto" w:fill="FFFFFF"/>
          <w:lang w:eastAsia="en-GB"/>
        </w:rPr>
        <w:t>)</w:t>
      </w:r>
      <w:r w:rsidR="00033DAD" w:rsidRPr="008135FA">
        <w:rPr>
          <w:rFonts w:eastAsia="Times New Roman" w:cstheme="minorHAnsi"/>
          <w:color w:val="000000" w:themeColor="text1"/>
          <w:sz w:val="28"/>
          <w:szCs w:val="28"/>
          <w:shd w:val="clear" w:color="auto" w:fill="FFFFFF"/>
          <w:lang w:eastAsia="en-GB"/>
        </w:rPr>
        <w:t>. </w:t>
      </w:r>
      <w:r w:rsidR="00033DAD" w:rsidRPr="008135FA">
        <w:rPr>
          <w:rFonts w:eastAsia="Times New Roman" w:cstheme="minorHAnsi"/>
          <w:i/>
          <w:iCs/>
          <w:color w:val="000000" w:themeColor="text1"/>
          <w:sz w:val="28"/>
          <w:szCs w:val="28"/>
          <w:lang w:eastAsia="en-GB"/>
        </w:rPr>
        <w:t>Theory X And Theory Y: Understanding People's Motivations</w:t>
      </w:r>
      <w:r w:rsidR="00033DAD" w:rsidRPr="008135FA">
        <w:rPr>
          <w:rFonts w:eastAsia="Times New Roman" w:cstheme="minorHAnsi"/>
          <w:color w:val="000000" w:themeColor="text1"/>
          <w:sz w:val="28"/>
          <w:szCs w:val="28"/>
          <w:shd w:val="clear" w:color="auto" w:fill="FFFFFF"/>
          <w:lang w:eastAsia="en-GB"/>
        </w:rPr>
        <w:t xml:space="preserve">. </w:t>
      </w:r>
    </w:p>
    <w:p w14:paraId="7B20B68C" w14:textId="2D84285E" w:rsidR="00E378EE" w:rsidRDefault="00033DAD" w:rsidP="00393304">
      <w:pPr>
        <w:jc w:val="both"/>
        <w:rPr>
          <w:rFonts w:eastAsia="Times New Roman" w:cstheme="minorHAnsi"/>
          <w:color w:val="000000" w:themeColor="text1"/>
          <w:sz w:val="28"/>
          <w:szCs w:val="28"/>
          <w:shd w:val="clear" w:color="auto" w:fill="FFFFFF"/>
          <w:lang w:eastAsia="en-GB"/>
        </w:rPr>
      </w:pPr>
      <w:r w:rsidRPr="00393304">
        <w:rPr>
          <w:rFonts w:eastAsia="Times New Roman" w:cstheme="minorHAnsi"/>
          <w:color w:val="000000" w:themeColor="text1"/>
          <w:sz w:val="28"/>
          <w:szCs w:val="28"/>
          <w:shd w:val="clear" w:color="auto" w:fill="FFFFFF"/>
          <w:lang w:eastAsia="en-GB"/>
        </w:rPr>
        <w:t>Available at: https://www.mindtools.com/pages/article/newLDR_74.htm (Accessed 2 November 2020).</w:t>
      </w:r>
    </w:p>
    <w:p w14:paraId="420D718B" w14:textId="77777777" w:rsidR="00393304" w:rsidRPr="00393304" w:rsidRDefault="00393304" w:rsidP="00393304">
      <w:pPr>
        <w:jc w:val="both"/>
        <w:rPr>
          <w:rFonts w:eastAsia="Times New Roman" w:cstheme="minorHAnsi"/>
          <w:color w:val="000000" w:themeColor="text1"/>
          <w:sz w:val="28"/>
          <w:szCs w:val="28"/>
          <w:lang w:eastAsia="en-GB"/>
        </w:rPr>
      </w:pPr>
    </w:p>
    <w:p w14:paraId="0A94ACFC" w14:textId="28B19190" w:rsidR="00115955" w:rsidRPr="008135FA" w:rsidRDefault="008135FA" w:rsidP="008135FA">
      <w:pPr>
        <w:jc w:val="both"/>
        <w:rPr>
          <w:rFonts w:eastAsia="Times New Roman" w:cstheme="minorHAnsi"/>
          <w:color w:val="000000" w:themeColor="text1"/>
          <w:sz w:val="28"/>
          <w:szCs w:val="28"/>
          <w:lang w:eastAsia="en-GB"/>
        </w:rPr>
      </w:pPr>
      <w:r>
        <w:rPr>
          <w:rFonts w:eastAsia="Times New Roman" w:cstheme="minorHAnsi"/>
          <w:color w:val="000000" w:themeColor="text1"/>
          <w:sz w:val="28"/>
          <w:szCs w:val="28"/>
          <w:shd w:val="clear" w:color="auto" w:fill="FFFFFF"/>
          <w:lang w:eastAsia="en-GB"/>
        </w:rPr>
        <w:t>6)</w:t>
      </w:r>
      <w:r w:rsidR="00E378EE" w:rsidRPr="008135FA">
        <w:rPr>
          <w:rFonts w:eastAsia="Times New Roman" w:cstheme="minorHAnsi"/>
          <w:color w:val="000000" w:themeColor="text1"/>
          <w:sz w:val="28"/>
          <w:szCs w:val="28"/>
          <w:shd w:val="clear" w:color="auto" w:fill="FFFFFF"/>
          <w:lang w:eastAsia="en-GB"/>
        </w:rPr>
        <w:t>S</w:t>
      </w:r>
      <w:r w:rsidR="00515B8A" w:rsidRPr="008135FA">
        <w:rPr>
          <w:rFonts w:eastAsia="Times New Roman" w:cstheme="minorHAnsi"/>
          <w:color w:val="000000" w:themeColor="text1"/>
          <w:sz w:val="28"/>
          <w:szCs w:val="28"/>
          <w:shd w:val="clear" w:color="auto" w:fill="FFFFFF"/>
          <w:lang w:eastAsia="en-GB"/>
        </w:rPr>
        <w:t xml:space="preserve">taley, O., </w:t>
      </w:r>
      <w:r w:rsidR="000D3986" w:rsidRPr="008135FA">
        <w:rPr>
          <w:rFonts w:eastAsia="Times New Roman" w:cstheme="minorHAnsi"/>
          <w:color w:val="000000" w:themeColor="text1"/>
          <w:sz w:val="28"/>
          <w:szCs w:val="28"/>
          <w:shd w:val="clear" w:color="auto" w:fill="FFFFFF"/>
          <w:lang w:eastAsia="en-GB"/>
        </w:rPr>
        <w:t>(</w:t>
      </w:r>
      <w:r w:rsidR="00515B8A" w:rsidRPr="008135FA">
        <w:rPr>
          <w:rFonts w:eastAsia="Times New Roman" w:cstheme="minorHAnsi"/>
          <w:color w:val="000000" w:themeColor="text1"/>
          <w:sz w:val="28"/>
          <w:szCs w:val="28"/>
          <w:shd w:val="clear" w:color="auto" w:fill="FFFFFF"/>
          <w:lang w:eastAsia="en-GB"/>
        </w:rPr>
        <w:t>2017</w:t>
      </w:r>
      <w:r w:rsidR="000D3986" w:rsidRPr="008135FA">
        <w:rPr>
          <w:rFonts w:eastAsia="Times New Roman" w:cstheme="minorHAnsi"/>
          <w:color w:val="000000" w:themeColor="text1"/>
          <w:sz w:val="28"/>
          <w:szCs w:val="28"/>
          <w:shd w:val="clear" w:color="auto" w:fill="FFFFFF"/>
          <w:lang w:eastAsia="en-GB"/>
        </w:rPr>
        <w:t>)</w:t>
      </w:r>
      <w:r w:rsidR="00515B8A" w:rsidRPr="008135FA">
        <w:rPr>
          <w:rFonts w:eastAsia="Times New Roman" w:cstheme="minorHAnsi"/>
          <w:color w:val="000000" w:themeColor="text1"/>
          <w:sz w:val="28"/>
          <w:szCs w:val="28"/>
          <w:shd w:val="clear" w:color="auto" w:fill="FFFFFF"/>
          <w:lang w:eastAsia="en-GB"/>
        </w:rPr>
        <w:t>. </w:t>
      </w:r>
      <w:r w:rsidR="00515B8A" w:rsidRPr="008135FA">
        <w:rPr>
          <w:rFonts w:eastAsia="Times New Roman" w:cstheme="minorHAnsi"/>
          <w:i/>
          <w:iCs/>
          <w:color w:val="000000" w:themeColor="text1"/>
          <w:sz w:val="28"/>
          <w:szCs w:val="28"/>
          <w:lang w:eastAsia="en-GB"/>
        </w:rPr>
        <w:t>Warren Buffett Gives His Employees “Principles Of Behavior” And Trusts Them To Do The Right Thing</w:t>
      </w:r>
      <w:r w:rsidR="00515B8A" w:rsidRPr="008135FA">
        <w:rPr>
          <w:rFonts w:eastAsia="Times New Roman" w:cstheme="minorHAnsi"/>
          <w:color w:val="000000" w:themeColor="text1"/>
          <w:sz w:val="28"/>
          <w:szCs w:val="28"/>
          <w:shd w:val="clear" w:color="auto" w:fill="FFFFFF"/>
          <w:lang w:eastAsia="en-GB"/>
        </w:rPr>
        <w:t xml:space="preserve">. </w:t>
      </w:r>
    </w:p>
    <w:p w14:paraId="791BE745" w14:textId="18C9C1B5" w:rsidR="00515B8A" w:rsidRDefault="00515B8A" w:rsidP="00393304">
      <w:pPr>
        <w:jc w:val="both"/>
        <w:rPr>
          <w:rFonts w:eastAsia="Times New Roman" w:cstheme="minorHAnsi"/>
          <w:color w:val="000000" w:themeColor="text1"/>
          <w:sz w:val="28"/>
          <w:szCs w:val="28"/>
          <w:shd w:val="clear" w:color="auto" w:fill="FFFFFF"/>
          <w:lang w:eastAsia="en-GB"/>
        </w:rPr>
      </w:pPr>
      <w:r w:rsidRPr="00393304">
        <w:rPr>
          <w:rFonts w:eastAsia="Times New Roman" w:cstheme="minorHAnsi"/>
          <w:color w:val="000000" w:themeColor="text1"/>
          <w:sz w:val="28"/>
          <w:szCs w:val="28"/>
          <w:shd w:val="clear" w:color="auto" w:fill="FFFFFF"/>
          <w:lang w:eastAsia="en-GB"/>
        </w:rPr>
        <w:t>Available at: https://qz.com/978339/warren-buffett-gives-berkshire-hathaway-brka-employees-principles-of-behavior-rather-than-rules-and-trusts-them-to-do-the-right-thing/</w:t>
      </w:r>
      <w:r w:rsidR="00FF3089" w:rsidRPr="00393304">
        <w:rPr>
          <w:rFonts w:eastAsia="Times New Roman" w:cstheme="minorHAnsi"/>
          <w:color w:val="000000" w:themeColor="text1"/>
          <w:sz w:val="28"/>
          <w:szCs w:val="28"/>
          <w:shd w:val="clear" w:color="auto" w:fill="FFFFFF"/>
          <w:lang w:eastAsia="en-GB"/>
        </w:rPr>
        <w:t xml:space="preserve"> (</w:t>
      </w:r>
      <w:r w:rsidRPr="00393304">
        <w:rPr>
          <w:rFonts w:eastAsia="Times New Roman" w:cstheme="minorHAnsi"/>
          <w:color w:val="000000" w:themeColor="text1"/>
          <w:sz w:val="28"/>
          <w:szCs w:val="28"/>
          <w:shd w:val="clear" w:color="auto" w:fill="FFFFFF"/>
          <w:lang w:eastAsia="en-GB"/>
        </w:rPr>
        <w:t xml:space="preserve">Accessed </w:t>
      </w:r>
      <w:r w:rsidR="00FF3089" w:rsidRPr="00393304">
        <w:rPr>
          <w:rFonts w:eastAsia="Times New Roman" w:cstheme="minorHAnsi"/>
          <w:color w:val="000000" w:themeColor="text1"/>
          <w:sz w:val="28"/>
          <w:szCs w:val="28"/>
          <w:shd w:val="clear" w:color="auto" w:fill="FFFFFF"/>
          <w:lang w:eastAsia="en-GB"/>
        </w:rPr>
        <w:t>2</w:t>
      </w:r>
      <w:r w:rsidRPr="00393304">
        <w:rPr>
          <w:rFonts w:eastAsia="Times New Roman" w:cstheme="minorHAnsi"/>
          <w:color w:val="000000" w:themeColor="text1"/>
          <w:sz w:val="28"/>
          <w:szCs w:val="28"/>
          <w:shd w:val="clear" w:color="auto" w:fill="FFFFFF"/>
          <w:lang w:eastAsia="en-GB"/>
        </w:rPr>
        <w:t xml:space="preserve"> November 2020</w:t>
      </w:r>
      <w:r w:rsidR="00FF3089" w:rsidRPr="00393304">
        <w:rPr>
          <w:rFonts w:eastAsia="Times New Roman" w:cstheme="minorHAnsi"/>
          <w:color w:val="000000" w:themeColor="text1"/>
          <w:sz w:val="28"/>
          <w:szCs w:val="28"/>
          <w:shd w:val="clear" w:color="auto" w:fill="FFFFFF"/>
          <w:lang w:eastAsia="en-GB"/>
        </w:rPr>
        <w:t>)</w:t>
      </w:r>
      <w:r w:rsidRPr="00393304">
        <w:rPr>
          <w:rFonts w:eastAsia="Times New Roman" w:cstheme="minorHAnsi"/>
          <w:color w:val="000000" w:themeColor="text1"/>
          <w:sz w:val="28"/>
          <w:szCs w:val="28"/>
          <w:shd w:val="clear" w:color="auto" w:fill="FFFFFF"/>
          <w:lang w:eastAsia="en-GB"/>
        </w:rPr>
        <w:t>.</w:t>
      </w:r>
    </w:p>
    <w:p w14:paraId="0F18F8ED" w14:textId="77777777" w:rsidR="00393304" w:rsidRPr="00393304" w:rsidRDefault="00393304" w:rsidP="00393304">
      <w:pPr>
        <w:jc w:val="both"/>
        <w:rPr>
          <w:rFonts w:eastAsia="Times New Roman" w:cstheme="minorHAnsi"/>
          <w:color w:val="000000" w:themeColor="text1"/>
          <w:sz w:val="28"/>
          <w:szCs w:val="28"/>
          <w:lang w:eastAsia="en-GB"/>
        </w:rPr>
      </w:pPr>
    </w:p>
    <w:p w14:paraId="52D532BC" w14:textId="4B64AC2A" w:rsidR="00B709B0" w:rsidRDefault="008135FA" w:rsidP="008135FA">
      <w:pPr>
        <w:jc w:val="both"/>
        <w:rPr>
          <w:rFonts w:eastAsia="Times New Roman" w:cstheme="minorHAnsi"/>
          <w:color w:val="000000" w:themeColor="text1"/>
          <w:sz w:val="28"/>
          <w:szCs w:val="28"/>
          <w:shd w:val="clear" w:color="auto" w:fill="FFFFFF"/>
          <w:lang w:eastAsia="en-GB"/>
        </w:rPr>
      </w:pPr>
      <w:r w:rsidRPr="008135FA">
        <w:rPr>
          <w:rFonts w:eastAsia="Times New Roman" w:cstheme="minorHAnsi"/>
          <w:color w:val="000000" w:themeColor="text1"/>
          <w:sz w:val="28"/>
          <w:szCs w:val="28"/>
          <w:shd w:val="clear" w:color="auto" w:fill="FFFFFF"/>
          <w:lang w:eastAsia="en-GB"/>
        </w:rPr>
        <w:t>7)</w:t>
      </w:r>
      <w:r w:rsidR="00C95876" w:rsidRPr="008135FA">
        <w:rPr>
          <w:rFonts w:eastAsia="Times New Roman" w:cstheme="minorHAnsi"/>
          <w:color w:val="000000" w:themeColor="text1"/>
          <w:sz w:val="28"/>
          <w:szCs w:val="28"/>
          <w:shd w:val="clear" w:color="auto" w:fill="FFFFFF"/>
          <w:lang w:eastAsia="en-GB"/>
        </w:rPr>
        <w:t>v</w:t>
      </w:r>
      <w:r w:rsidR="00B709B0" w:rsidRPr="008135FA">
        <w:rPr>
          <w:rFonts w:eastAsia="Times New Roman" w:cstheme="minorHAnsi"/>
          <w:color w:val="000000" w:themeColor="text1"/>
          <w:sz w:val="28"/>
          <w:szCs w:val="28"/>
          <w:shd w:val="clear" w:color="auto" w:fill="FFFFFF"/>
          <w:lang w:eastAsia="en-GB"/>
        </w:rPr>
        <w:t>an Eeden, R., Cilliers, F. and van Deventer, V. (2008) ‘Leadership Styles and Associated Personality Traits: Support for the Conceptualisation of Transactional and Transformational Leadership’, </w:t>
      </w:r>
      <w:r w:rsidR="00B709B0" w:rsidRPr="008135FA">
        <w:rPr>
          <w:rFonts w:eastAsia="Times New Roman" w:cstheme="minorHAnsi"/>
          <w:i/>
          <w:iCs/>
          <w:color w:val="000000" w:themeColor="text1"/>
          <w:sz w:val="28"/>
          <w:szCs w:val="28"/>
          <w:shd w:val="clear" w:color="auto" w:fill="FFFFFF"/>
          <w:lang w:eastAsia="en-GB"/>
        </w:rPr>
        <w:t>South African Journal of Psychology</w:t>
      </w:r>
      <w:r w:rsidR="00B709B0" w:rsidRPr="008135FA">
        <w:rPr>
          <w:rFonts w:eastAsia="Times New Roman" w:cstheme="minorHAnsi"/>
          <w:color w:val="000000" w:themeColor="text1"/>
          <w:sz w:val="28"/>
          <w:szCs w:val="28"/>
          <w:shd w:val="clear" w:color="auto" w:fill="FFFFFF"/>
          <w:lang w:eastAsia="en-GB"/>
        </w:rPr>
        <w:t>, 38(2), pp. 253–267. doi: </w:t>
      </w:r>
      <w:hyperlink r:id="rId10" w:history="1">
        <w:r w:rsidR="00B709B0" w:rsidRPr="008135FA">
          <w:rPr>
            <w:rFonts w:eastAsia="Times New Roman" w:cstheme="minorHAnsi"/>
            <w:color w:val="000000" w:themeColor="text1"/>
            <w:sz w:val="28"/>
            <w:szCs w:val="28"/>
            <w:u w:val="single"/>
            <w:shd w:val="clear" w:color="auto" w:fill="FFFFFF"/>
            <w:lang w:eastAsia="en-GB"/>
          </w:rPr>
          <w:t>10.1177/008124630803800201</w:t>
        </w:r>
      </w:hyperlink>
      <w:r w:rsidR="00B709B0" w:rsidRPr="008135FA">
        <w:rPr>
          <w:rFonts w:eastAsia="Times New Roman" w:cstheme="minorHAnsi"/>
          <w:color w:val="000000" w:themeColor="text1"/>
          <w:sz w:val="28"/>
          <w:szCs w:val="28"/>
          <w:shd w:val="clear" w:color="auto" w:fill="FFFFFF"/>
          <w:lang w:eastAsia="en-GB"/>
        </w:rPr>
        <w:t>.</w:t>
      </w:r>
    </w:p>
    <w:p w14:paraId="702D9508" w14:textId="77777777" w:rsidR="00393304" w:rsidRPr="008135FA" w:rsidRDefault="00393304" w:rsidP="008135FA">
      <w:pPr>
        <w:jc w:val="both"/>
        <w:rPr>
          <w:rFonts w:eastAsia="Times New Roman" w:cstheme="minorHAnsi"/>
          <w:color w:val="000000" w:themeColor="text1"/>
          <w:sz w:val="28"/>
          <w:szCs w:val="28"/>
          <w:lang w:eastAsia="en-GB"/>
        </w:rPr>
      </w:pPr>
    </w:p>
    <w:p w14:paraId="34EDED59" w14:textId="5CB87253" w:rsidR="009D5616" w:rsidRPr="00393304" w:rsidRDefault="00393304" w:rsidP="00393304">
      <w:pPr>
        <w:jc w:val="both"/>
        <w:rPr>
          <w:rFonts w:eastAsia="Times New Roman" w:cstheme="minorHAnsi"/>
          <w:color w:val="000000" w:themeColor="text1"/>
          <w:sz w:val="28"/>
          <w:szCs w:val="28"/>
          <w:lang w:eastAsia="en-GB"/>
        </w:rPr>
      </w:pPr>
      <w:r w:rsidRPr="00393304">
        <w:rPr>
          <w:rFonts w:eastAsia="Times New Roman" w:cstheme="minorHAnsi"/>
          <w:color w:val="000000" w:themeColor="text1"/>
          <w:sz w:val="28"/>
          <w:szCs w:val="28"/>
          <w:shd w:val="clear" w:color="auto" w:fill="FFFFFF"/>
          <w:lang w:eastAsia="en-GB"/>
        </w:rPr>
        <w:t>8)</w:t>
      </w:r>
      <w:r w:rsidR="009D5616" w:rsidRPr="00393304">
        <w:rPr>
          <w:rFonts w:eastAsia="Times New Roman" w:cstheme="minorHAnsi"/>
          <w:color w:val="000000" w:themeColor="text1"/>
          <w:sz w:val="28"/>
          <w:szCs w:val="28"/>
          <w:shd w:val="clear" w:color="auto" w:fill="FFFFFF"/>
          <w:lang w:eastAsia="en-GB"/>
        </w:rPr>
        <w:t>Goodnight, R. (2011). </w:t>
      </w:r>
      <w:r w:rsidR="009D5616" w:rsidRPr="00393304">
        <w:rPr>
          <w:rFonts w:eastAsia="Times New Roman" w:cstheme="minorHAnsi"/>
          <w:i/>
          <w:iCs/>
          <w:color w:val="000000" w:themeColor="text1"/>
          <w:sz w:val="28"/>
          <w:szCs w:val="28"/>
          <w:shd w:val="clear" w:color="auto" w:fill="FFFFFF"/>
          <w:lang w:eastAsia="en-GB"/>
        </w:rPr>
        <w:t>Laissez-Faire Leadership</w:t>
      </w:r>
      <w:r w:rsidR="009D5616" w:rsidRPr="00393304">
        <w:rPr>
          <w:rFonts w:eastAsia="Times New Roman" w:cstheme="minorHAnsi"/>
          <w:color w:val="000000" w:themeColor="text1"/>
          <w:sz w:val="28"/>
          <w:szCs w:val="28"/>
          <w:shd w:val="clear" w:color="auto" w:fill="FFFFFF"/>
          <w:lang w:eastAsia="en-GB"/>
        </w:rPr>
        <w:t>. Thousand Oaks, CA: Sage Publications.</w:t>
      </w:r>
    </w:p>
    <w:p w14:paraId="7AFDA9E6" w14:textId="77777777" w:rsidR="00C95876" w:rsidRPr="0032246B" w:rsidRDefault="00C95876" w:rsidP="00C95876">
      <w:pPr>
        <w:pStyle w:val="ListParagraph"/>
        <w:ind w:left="360"/>
        <w:jc w:val="both"/>
        <w:rPr>
          <w:rFonts w:eastAsia="Times New Roman" w:cstheme="minorHAnsi"/>
          <w:color w:val="000000" w:themeColor="text1"/>
          <w:sz w:val="28"/>
          <w:szCs w:val="28"/>
          <w:lang w:eastAsia="en-GB"/>
        </w:rPr>
      </w:pPr>
    </w:p>
    <w:p w14:paraId="29CD3912" w14:textId="340BFFE4" w:rsidR="00115955" w:rsidRPr="00393304" w:rsidRDefault="00393304" w:rsidP="00393304">
      <w:pPr>
        <w:jc w:val="both"/>
        <w:rPr>
          <w:rFonts w:eastAsia="Times New Roman" w:cstheme="minorHAnsi"/>
          <w:color w:val="000000" w:themeColor="text1"/>
          <w:sz w:val="28"/>
          <w:szCs w:val="28"/>
          <w:lang w:eastAsia="en-GB"/>
        </w:rPr>
      </w:pPr>
      <w:r>
        <w:rPr>
          <w:rFonts w:eastAsia="Times New Roman" w:cstheme="minorHAnsi"/>
          <w:color w:val="000000" w:themeColor="text1"/>
          <w:sz w:val="28"/>
          <w:szCs w:val="28"/>
          <w:shd w:val="clear" w:color="auto" w:fill="FFFFFF"/>
          <w:lang w:eastAsia="en-GB"/>
        </w:rPr>
        <w:t>9)</w:t>
      </w:r>
      <w:r w:rsidR="00C95876" w:rsidRPr="00393304">
        <w:rPr>
          <w:rFonts w:eastAsia="Times New Roman" w:cstheme="minorHAnsi"/>
          <w:color w:val="000000" w:themeColor="text1"/>
          <w:sz w:val="28"/>
          <w:szCs w:val="28"/>
          <w:shd w:val="clear" w:color="auto" w:fill="FFFFFF"/>
          <w:lang w:eastAsia="en-GB"/>
        </w:rPr>
        <w:t xml:space="preserve"> </w:t>
      </w:r>
      <w:r w:rsidR="004223A2" w:rsidRPr="00393304">
        <w:rPr>
          <w:rFonts w:eastAsia="Times New Roman" w:cstheme="minorHAnsi"/>
          <w:color w:val="000000" w:themeColor="text1"/>
          <w:sz w:val="28"/>
          <w:szCs w:val="28"/>
          <w:shd w:val="clear" w:color="auto" w:fill="FFFFFF"/>
          <w:lang w:eastAsia="en-GB"/>
        </w:rPr>
        <w:t xml:space="preserve">Sites.psu.edu. </w:t>
      </w:r>
      <w:r w:rsidR="000D3986" w:rsidRPr="00393304">
        <w:rPr>
          <w:rFonts w:eastAsia="Times New Roman" w:cstheme="minorHAnsi"/>
          <w:color w:val="000000" w:themeColor="text1"/>
          <w:sz w:val="28"/>
          <w:szCs w:val="28"/>
          <w:shd w:val="clear" w:color="auto" w:fill="FFFFFF"/>
          <w:lang w:eastAsia="en-GB"/>
        </w:rPr>
        <w:t>(</w:t>
      </w:r>
      <w:r w:rsidR="004223A2" w:rsidRPr="00393304">
        <w:rPr>
          <w:rFonts w:eastAsia="Times New Roman" w:cstheme="minorHAnsi"/>
          <w:color w:val="000000" w:themeColor="text1"/>
          <w:sz w:val="28"/>
          <w:szCs w:val="28"/>
          <w:shd w:val="clear" w:color="auto" w:fill="FFFFFF"/>
          <w:lang w:eastAsia="en-GB"/>
        </w:rPr>
        <w:t>2013</w:t>
      </w:r>
      <w:r w:rsidR="000D3986" w:rsidRPr="00393304">
        <w:rPr>
          <w:rFonts w:eastAsia="Times New Roman" w:cstheme="minorHAnsi"/>
          <w:color w:val="000000" w:themeColor="text1"/>
          <w:sz w:val="28"/>
          <w:szCs w:val="28"/>
          <w:shd w:val="clear" w:color="auto" w:fill="FFFFFF"/>
          <w:lang w:eastAsia="en-GB"/>
        </w:rPr>
        <w:t>)</w:t>
      </w:r>
      <w:r w:rsidR="004223A2" w:rsidRPr="00393304">
        <w:rPr>
          <w:rFonts w:eastAsia="Times New Roman" w:cstheme="minorHAnsi"/>
          <w:color w:val="000000" w:themeColor="text1"/>
          <w:sz w:val="28"/>
          <w:szCs w:val="28"/>
          <w:shd w:val="clear" w:color="auto" w:fill="FFFFFF"/>
          <w:lang w:eastAsia="en-GB"/>
        </w:rPr>
        <w:t>. </w:t>
      </w:r>
      <w:r w:rsidR="004223A2" w:rsidRPr="00393304">
        <w:rPr>
          <w:rFonts w:eastAsia="Times New Roman" w:cstheme="minorHAnsi"/>
          <w:i/>
          <w:iCs/>
          <w:color w:val="000000" w:themeColor="text1"/>
          <w:sz w:val="28"/>
          <w:szCs w:val="28"/>
          <w:lang w:eastAsia="en-GB"/>
        </w:rPr>
        <w:t>Laissez-Faire Leadership And Warren Buffett</w:t>
      </w:r>
      <w:r w:rsidR="004223A2" w:rsidRPr="00393304">
        <w:rPr>
          <w:rFonts w:eastAsia="Times New Roman" w:cstheme="minorHAnsi"/>
          <w:color w:val="000000" w:themeColor="text1"/>
          <w:sz w:val="28"/>
          <w:szCs w:val="28"/>
          <w:shd w:val="clear" w:color="auto" w:fill="FFFFFF"/>
          <w:lang w:eastAsia="en-GB"/>
        </w:rPr>
        <w:t xml:space="preserve">. </w:t>
      </w:r>
    </w:p>
    <w:p w14:paraId="1125E1B3" w14:textId="706BC5FA" w:rsidR="009842BE" w:rsidRPr="00C95876" w:rsidRDefault="004223A2" w:rsidP="00C95876">
      <w:pPr>
        <w:jc w:val="both"/>
        <w:rPr>
          <w:rFonts w:eastAsia="Times New Roman" w:cstheme="minorHAnsi"/>
          <w:color w:val="000000" w:themeColor="text1"/>
          <w:sz w:val="28"/>
          <w:szCs w:val="28"/>
          <w:shd w:val="clear" w:color="auto" w:fill="FFFFFF"/>
          <w:lang w:eastAsia="en-GB"/>
        </w:rPr>
      </w:pPr>
      <w:r w:rsidRPr="00C95876">
        <w:rPr>
          <w:rFonts w:eastAsia="Times New Roman" w:cstheme="minorHAnsi"/>
          <w:color w:val="000000" w:themeColor="text1"/>
          <w:sz w:val="28"/>
          <w:szCs w:val="28"/>
          <w:shd w:val="clear" w:color="auto" w:fill="FFFFFF"/>
          <w:lang w:eastAsia="en-GB"/>
        </w:rPr>
        <w:t>Available</w:t>
      </w:r>
      <w:r w:rsidR="00115955" w:rsidRPr="00C95876">
        <w:rPr>
          <w:rFonts w:eastAsia="Times New Roman" w:cstheme="minorHAnsi"/>
          <w:color w:val="000000" w:themeColor="text1"/>
          <w:sz w:val="28"/>
          <w:szCs w:val="28"/>
          <w:shd w:val="clear" w:color="auto" w:fill="FFFFFF"/>
          <w:lang w:eastAsia="en-GB"/>
        </w:rPr>
        <w:t xml:space="preserve"> </w:t>
      </w:r>
      <w:r w:rsidRPr="00C95876">
        <w:rPr>
          <w:rFonts w:eastAsia="Times New Roman" w:cstheme="minorHAnsi"/>
          <w:color w:val="000000" w:themeColor="text1"/>
          <w:sz w:val="28"/>
          <w:szCs w:val="28"/>
          <w:shd w:val="clear" w:color="auto" w:fill="FFFFFF"/>
          <w:lang w:eastAsia="en-GB"/>
        </w:rPr>
        <w:t>at: https://sites.psu.edu/leadership/2013/11/10/laissez-faire-leadership-and-warren-buffett/ (Accessed 2 November 2020).</w:t>
      </w:r>
    </w:p>
    <w:p w14:paraId="7196F789" w14:textId="77777777" w:rsidR="00C95876" w:rsidRPr="008E5398" w:rsidRDefault="00C95876" w:rsidP="00115955">
      <w:pPr>
        <w:pStyle w:val="ListParagraph"/>
        <w:ind w:left="360"/>
        <w:jc w:val="both"/>
        <w:rPr>
          <w:rFonts w:eastAsia="Times New Roman" w:cstheme="minorHAnsi"/>
          <w:color w:val="000000" w:themeColor="text1"/>
          <w:sz w:val="28"/>
          <w:szCs w:val="28"/>
          <w:lang w:eastAsia="en-GB"/>
        </w:rPr>
      </w:pPr>
    </w:p>
    <w:p w14:paraId="11129C15" w14:textId="0D8C5851" w:rsidR="00115955" w:rsidRPr="00393304" w:rsidRDefault="00393304" w:rsidP="00393304">
      <w:pPr>
        <w:rPr>
          <w:rFonts w:eastAsia="Times New Roman" w:cstheme="minorHAnsi"/>
          <w:color w:val="000000" w:themeColor="text1"/>
          <w:sz w:val="28"/>
          <w:szCs w:val="28"/>
          <w:lang w:eastAsia="en-GB"/>
        </w:rPr>
      </w:pPr>
      <w:r w:rsidRPr="00393304">
        <w:rPr>
          <w:rFonts w:eastAsia="Times New Roman" w:cstheme="minorHAnsi"/>
          <w:color w:val="000000" w:themeColor="text1"/>
          <w:sz w:val="28"/>
          <w:szCs w:val="28"/>
          <w:shd w:val="clear" w:color="auto" w:fill="FFFFFF"/>
          <w:lang w:eastAsia="en-GB"/>
        </w:rPr>
        <w:lastRenderedPageBreak/>
        <w:t>10)</w:t>
      </w:r>
      <w:r w:rsidR="00DD1167" w:rsidRPr="00393304">
        <w:rPr>
          <w:rFonts w:eastAsia="Times New Roman" w:cstheme="minorHAnsi"/>
          <w:color w:val="000000" w:themeColor="text1"/>
          <w:sz w:val="28"/>
          <w:szCs w:val="28"/>
          <w:shd w:val="clear" w:color="auto" w:fill="FFFFFF"/>
          <w:lang w:eastAsia="en-GB"/>
        </w:rPr>
        <w:t xml:space="preserve">Town, P. and Investing, R., </w:t>
      </w:r>
      <w:r w:rsidR="000D3986" w:rsidRPr="00393304">
        <w:rPr>
          <w:rFonts w:eastAsia="Times New Roman" w:cstheme="minorHAnsi"/>
          <w:color w:val="000000" w:themeColor="text1"/>
          <w:sz w:val="28"/>
          <w:szCs w:val="28"/>
          <w:shd w:val="clear" w:color="auto" w:fill="FFFFFF"/>
          <w:lang w:eastAsia="en-GB"/>
        </w:rPr>
        <w:t>(</w:t>
      </w:r>
      <w:r w:rsidR="00DD1167" w:rsidRPr="00393304">
        <w:rPr>
          <w:rFonts w:eastAsia="Times New Roman" w:cstheme="minorHAnsi"/>
          <w:color w:val="000000" w:themeColor="text1"/>
          <w:sz w:val="28"/>
          <w:szCs w:val="28"/>
          <w:shd w:val="clear" w:color="auto" w:fill="FFFFFF"/>
          <w:lang w:eastAsia="en-GB"/>
        </w:rPr>
        <w:t>2020</w:t>
      </w:r>
      <w:r w:rsidR="000D3986" w:rsidRPr="00393304">
        <w:rPr>
          <w:rFonts w:eastAsia="Times New Roman" w:cstheme="minorHAnsi"/>
          <w:color w:val="000000" w:themeColor="text1"/>
          <w:sz w:val="28"/>
          <w:szCs w:val="28"/>
          <w:shd w:val="clear" w:color="auto" w:fill="FFFFFF"/>
          <w:lang w:eastAsia="en-GB"/>
        </w:rPr>
        <w:t>)</w:t>
      </w:r>
      <w:r w:rsidR="00DD1167" w:rsidRPr="00393304">
        <w:rPr>
          <w:rFonts w:eastAsia="Times New Roman" w:cstheme="minorHAnsi"/>
          <w:color w:val="000000" w:themeColor="text1"/>
          <w:sz w:val="28"/>
          <w:szCs w:val="28"/>
          <w:shd w:val="clear" w:color="auto" w:fill="FFFFFF"/>
          <w:lang w:eastAsia="en-GB"/>
        </w:rPr>
        <w:t>. </w:t>
      </w:r>
      <w:r w:rsidR="00DD1167" w:rsidRPr="00393304">
        <w:rPr>
          <w:rFonts w:eastAsia="Times New Roman" w:cstheme="minorHAnsi"/>
          <w:i/>
          <w:iCs/>
          <w:color w:val="000000" w:themeColor="text1"/>
          <w:sz w:val="28"/>
          <w:szCs w:val="28"/>
          <w:lang w:eastAsia="en-GB"/>
        </w:rPr>
        <w:t xml:space="preserve">50 Warren Buffett Quotes On Investing, Life &amp; Success </w:t>
      </w:r>
    </w:p>
    <w:p w14:paraId="40BC0EBD" w14:textId="0C8E86C9" w:rsidR="00DD1167" w:rsidRDefault="00DD1167" w:rsidP="00C95876">
      <w:pPr>
        <w:rPr>
          <w:rFonts w:eastAsia="Times New Roman" w:cstheme="minorHAnsi"/>
          <w:color w:val="000000" w:themeColor="text1"/>
          <w:sz w:val="28"/>
          <w:szCs w:val="28"/>
          <w:shd w:val="clear" w:color="auto" w:fill="FFFFFF"/>
          <w:lang w:eastAsia="en-GB"/>
        </w:rPr>
      </w:pPr>
      <w:r w:rsidRPr="00C95876">
        <w:rPr>
          <w:rFonts w:eastAsia="Times New Roman" w:cstheme="minorHAnsi"/>
          <w:color w:val="000000" w:themeColor="text1"/>
          <w:sz w:val="28"/>
          <w:szCs w:val="28"/>
          <w:shd w:val="clear" w:color="auto" w:fill="FFFFFF"/>
          <w:lang w:eastAsia="en-GB"/>
        </w:rPr>
        <w:t xml:space="preserve">Available at: https://www.ruleoneinvesting.com/blog/how-to-invest/warren-buffett-quotes-on-investing-success/#:~:text=%E2%80%9CIt's%20far%20better%20to%20buy,for%20a%20deeply%20discounted%20price. </w:t>
      </w:r>
      <w:r w:rsidR="00115955" w:rsidRPr="00C95876">
        <w:rPr>
          <w:rFonts w:eastAsia="Times New Roman" w:cstheme="minorHAnsi"/>
          <w:color w:val="000000" w:themeColor="text1"/>
          <w:sz w:val="28"/>
          <w:szCs w:val="28"/>
          <w:shd w:val="clear" w:color="auto" w:fill="FFFFFF"/>
          <w:lang w:eastAsia="en-GB"/>
        </w:rPr>
        <w:t>(</w:t>
      </w:r>
      <w:r w:rsidRPr="00C95876">
        <w:rPr>
          <w:rFonts w:eastAsia="Times New Roman" w:cstheme="minorHAnsi"/>
          <w:color w:val="000000" w:themeColor="text1"/>
          <w:sz w:val="28"/>
          <w:szCs w:val="28"/>
          <w:shd w:val="clear" w:color="auto" w:fill="FFFFFF"/>
          <w:lang w:eastAsia="en-GB"/>
        </w:rPr>
        <w:t>Accessed 2 November 2020</w:t>
      </w:r>
      <w:r w:rsidR="00115955" w:rsidRPr="00C95876">
        <w:rPr>
          <w:rFonts w:eastAsia="Times New Roman" w:cstheme="minorHAnsi"/>
          <w:color w:val="000000" w:themeColor="text1"/>
          <w:sz w:val="28"/>
          <w:szCs w:val="28"/>
          <w:shd w:val="clear" w:color="auto" w:fill="FFFFFF"/>
          <w:lang w:eastAsia="en-GB"/>
        </w:rPr>
        <w:t>)</w:t>
      </w:r>
      <w:r w:rsidRPr="00C95876">
        <w:rPr>
          <w:rFonts w:eastAsia="Times New Roman" w:cstheme="minorHAnsi"/>
          <w:color w:val="000000" w:themeColor="text1"/>
          <w:sz w:val="28"/>
          <w:szCs w:val="28"/>
          <w:shd w:val="clear" w:color="auto" w:fill="FFFFFF"/>
          <w:lang w:eastAsia="en-GB"/>
        </w:rPr>
        <w:t>.</w:t>
      </w:r>
    </w:p>
    <w:p w14:paraId="52D595C6" w14:textId="77777777" w:rsidR="00393304" w:rsidRPr="00C95876" w:rsidRDefault="00393304" w:rsidP="00C95876">
      <w:pPr>
        <w:rPr>
          <w:rFonts w:eastAsia="Times New Roman" w:cstheme="minorHAnsi"/>
          <w:color w:val="000000" w:themeColor="text1"/>
          <w:sz w:val="28"/>
          <w:szCs w:val="28"/>
          <w:shd w:val="clear" w:color="auto" w:fill="FFFFFF"/>
          <w:lang w:eastAsia="en-GB"/>
        </w:rPr>
      </w:pPr>
    </w:p>
    <w:p w14:paraId="483457AB" w14:textId="319A6E84" w:rsidR="00093146" w:rsidRPr="00393304" w:rsidRDefault="00393304" w:rsidP="00393304">
      <w:pPr>
        <w:rPr>
          <w:rFonts w:eastAsia="Times New Roman" w:cstheme="minorHAnsi"/>
          <w:color w:val="000000"/>
          <w:sz w:val="28"/>
          <w:szCs w:val="28"/>
          <w:shd w:val="clear" w:color="auto" w:fill="FFFFFF"/>
          <w:lang w:eastAsia="en-GB"/>
        </w:rPr>
      </w:pPr>
      <w:r>
        <w:rPr>
          <w:rFonts w:eastAsia="Times New Roman" w:cstheme="minorHAnsi"/>
          <w:color w:val="000000"/>
          <w:sz w:val="28"/>
          <w:szCs w:val="28"/>
          <w:shd w:val="clear" w:color="auto" w:fill="FFFFFF"/>
          <w:lang w:eastAsia="en-GB"/>
        </w:rPr>
        <w:t>11)</w:t>
      </w:r>
      <w:r w:rsidR="00093146" w:rsidRPr="00393304">
        <w:rPr>
          <w:rFonts w:eastAsia="Times New Roman" w:cstheme="minorHAnsi"/>
          <w:color w:val="000000"/>
          <w:sz w:val="28"/>
          <w:szCs w:val="28"/>
          <w:shd w:val="clear" w:color="auto" w:fill="FFFFFF"/>
          <w:lang w:eastAsia="en-GB"/>
        </w:rPr>
        <w:t xml:space="preserve">The Economist. </w:t>
      </w:r>
      <w:r w:rsidR="000D3986" w:rsidRPr="00393304">
        <w:rPr>
          <w:rFonts w:eastAsia="Times New Roman" w:cstheme="minorHAnsi"/>
          <w:color w:val="000000"/>
          <w:sz w:val="28"/>
          <w:szCs w:val="28"/>
          <w:shd w:val="clear" w:color="auto" w:fill="FFFFFF"/>
          <w:lang w:eastAsia="en-GB"/>
        </w:rPr>
        <w:t>(</w:t>
      </w:r>
      <w:r w:rsidR="00093146" w:rsidRPr="00393304">
        <w:rPr>
          <w:rFonts w:eastAsia="Times New Roman" w:cstheme="minorHAnsi"/>
          <w:color w:val="000000"/>
          <w:sz w:val="28"/>
          <w:szCs w:val="28"/>
          <w:shd w:val="clear" w:color="auto" w:fill="FFFFFF"/>
          <w:lang w:eastAsia="en-GB"/>
        </w:rPr>
        <w:t>2014</w:t>
      </w:r>
      <w:r w:rsidR="000D3986" w:rsidRPr="00393304">
        <w:rPr>
          <w:rFonts w:eastAsia="Times New Roman" w:cstheme="minorHAnsi"/>
          <w:color w:val="000000"/>
          <w:sz w:val="28"/>
          <w:szCs w:val="28"/>
          <w:shd w:val="clear" w:color="auto" w:fill="FFFFFF"/>
          <w:lang w:eastAsia="en-GB"/>
        </w:rPr>
        <w:t>)</w:t>
      </w:r>
      <w:r w:rsidR="00093146" w:rsidRPr="00393304">
        <w:rPr>
          <w:rFonts w:eastAsia="Times New Roman" w:cstheme="minorHAnsi"/>
          <w:color w:val="000000"/>
          <w:sz w:val="28"/>
          <w:szCs w:val="28"/>
          <w:shd w:val="clear" w:color="auto" w:fill="FFFFFF"/>
          <w:lang w:eastAsia="en-GB"/>
        </w:rPr>
        <w:t>. </w:t>
      </w:r>
      <w:r w:rsidR="00093146" w:rsidRPr="00393304">
        <w:rPr>
          <w:rFonts w:eastAsia="Times New Roman" w:cstheme="minorHAnsi"/>
          <w:i/>
          <w:iCs/>
          <w:color w:val="000000"/>
          <w:sz w:val="28"/>
          <w:szCs w:val="28"/>
          <w:lang w:eastAsia="en-GB"/>
        </w:rPr>
        <w:t>Playing Out The Last Hand</w:t>
      </w:r>
      <w:r w:rsidR="00093146" w:rsidRPr="00393304">
        <w:rPr>
          <w:rFonts w:eastAsia="Times New Roman" w:cstheme="minorHAnsi"/>
          <w:color w:val="000000"/>
          <w:sz w:val="28"/>
          <w:szCs w:val="28"/>
          <w:shd w:val="clear" w:color="auto" w:fill="FFFFFF"/>
          <w:lang w:eastAsia="en-GB"/>
        </w:rPr>
        <w:t xml:space="preserve">. </w:t>
      </w:r>
      <w:r w:rsidR="000D3986" w:rsidRPr="00393304">
        <w:rPr>
          <w:rFonts w:eastAsia="Times New Roman" w:cstheme="minorHAnsi"/>
          <w:color w:val="000000"/>
          <w:sz w:val="28"/>
          <w:szCs w:val="28"/>
          <w:shd w:val="clear" w:color="auto" w:fill="FFFFFF"/>
          <w:lang w:eastAsia="en-GB"/>
        </w:rPr>
        <w:t xml:space="preserve">                                              </w:t>
      </w:r>
      <w:r w:rsidR="00093146" w:rsidRPr="00393304">
        <w:rPr>
          <w:rFonts w:eastAsia="Times New Roman" w:cstheme="minorHAnsi"/>
          <w:color w:val="000000"/>
          <w:sz w:val="28"/>
          <w:szCs w:val="28"/>
          <w:shd w:val="clear" w:color="auto" w:fill="FFFFFF"/>
          <w:lang w:eastAsia="en-GB"/>
        </w:rPr>
        <w:t>Available at:</w:t>
      </w:r>
      <w:r w:rsidR="000D3986" w:rsidRPr="00393304">
        <w:rPr>
          <w:rFonts w:eastAsia="Times New Roman" w:cstheme="minorHAnsi"/>
          <w:color w:val="000000"/>
          <w:sz w:val="28"/>
          <w:szCs w:val="28"/>
          <w:shd w:val="clear" w:color="auto" w:fill="FFFFFF"/>
          <w:lang w:eastAsia="en-GB"/>
        </w:rPr>
        <w:t xml:space="preserve"> </w:t>
      </w:r>
      <w:r w:rsidR="00093146" w:rsidRPr="00393304">
        <w:rPr>
          <w:rFonts w:eastAsia="Times New Roman" w:cstheme="minorHAnsi"/>
          <w:color w:val="000000"/>
          <w:sz w:val="28"/>
          <w:szCs w:val="28"/>
          <w:shd w:val="clear" w:color="auto" w:fill="FFFFFF"/>
          <w:lang w:eastAsia="en-GB"/>
        </w:rPr>
        <w:t>https://www.economist.com/briefing/2014/05/01/playing-out-the-last-hand (Accessed 29 November 2020).</w:t>
      </w:r>
    </w:p>
    <w:p w14:paraId="73F5EA82" w14:textId="77777777" w:rsidR="00C95876" w:rsidRPr="003F7873" w:rsidRDefault="00C95876" w:rsidP="003F7873">
      <w:pPr>
        <w:rPr>
          <w:rFonts w:eastAsia="Times New Roman" w:cstheme="minorHAnsi"/>
          <w:color w:val="000000"/>
          <w:sz w:val="28"/>
          <w:szCs w:val="28"/>
          <w:shd w:val="clear" w:color="auto" w:fill="FFFFFF"/>
          <w:lang w:eastAsia="en-GB"/>
        </w:rPr>
      </w:pPr>
    </w:p>
    <w:p w14:paraId="7ED39F33" w14:textId="4611EFAB" w:rsidR="003F7873" w:rsidRPr="00393304" w:rsidRDefault="00393304" w:rsidP="00393304">
      <w:pPr>
        <w:rPr>
          <w:rFonts w:eastAsia="Times New Roman" w:cstheme="minorHAnsi"/>
          <w:color w:val="000000"/>
          <w:sz w:val="28"/>
          <w:szCs w:val="28"/>
          <w:shd w:val="clear" w:color="auto" w:fill="FFFFFF"/>
          <w:lang w:eastAsia="en-GB"/>
        </w:rPr>
      </w:pPr>
      <w:r w:rsidRPr="00393304">
        <w:rPr>
          <w:rFonts w:eastAsia="Times New Roman" w:cstheme="minorHAnsi"/>
          <w:color w:val="000000"/>
          <w:sz w:val="28"/>
          <w:szCs w:val="28"/>
          <w:shd w:val="clear" w:color="auto" w:fill="FFFFFF"/>
          <w:lang w:eastAsia="en-GB"/>
        </w:rPr>
        <w:t>12)</w:t>
      </w:r>
      <w:r w:rsidR="003F7873" w:rsidRPr="00393304">
        <w:rPr>
          <w:rFonts w:eastAsia="Times New Roman" w:cstheme="minorHAnsi"/>
          <w:color w:val="000000"/>
          <w:sz w:val="28"/>
          <w:szCs w:val="28"/>
          <w:shd w:val="clear" w:color="auto" w:fill="FFFFFF"/>
          <w:lang w:eastAsia="en-GB"/>
        </w:rPr>
        <w:t xml:space="preserve">Mejia, Z., </w:t>
      </w:r>
      <w:r w:rsidR="000D3986" w:rsidRPr="00393304">
        <w:rPr>
          <w:rFonts w:eastAsia="Times New Roman" w:cstheme="minorHAnsi"/>
          <w:color w:val="000000"/>
          <w:sz w:val="28"/>
          <w:szCs w:val="28"/>
          <w:shd w:val="clear" w:color="auto" w:fill="FFFFFF"/>
          <w:lang w:eastAsia="en-GB"/>
        </w:rPr>
        <w:t>(</w:t>
      </w:r>
      <w:r w:rsidR="003F7873" w:rsidRPr="00393304">
        <w:rPr>
          <w:rFonts w:eastAsia="Times New Roman" w:cstheme="minorHAnsi"/>
          <w:color w:val="000000"/>
          <w:sz w:val="28"/>
          <w:szCs w:val="28"/>
          <w:shd w:val="clear" w:color="auto" w:fill="FFFFFF"/>
          <w:lang w:eastAsia="en-GB"/>
        </w:rPr>
        <w:t>2017</w:t>
      </w:r>
      <w:r w:rsidR="000D3986" w:rsidRPr="00393304">
        <w:rPr>
          <w:rFonts w:eastAsia="Times New Roman" w:cstheme="minorHAnsi"/>
          <w:color w:val="000000"/>
          <w:sz w:val="28"/>
          <w:szCs w:val="28"/>
          <w:shd w:val="clear" w:color="auto" w:fill="FFFFFF"/>
          <w:lang w:eastAsia="en-GB"/>
        </w:rPr>
        <w:t>)</w:t>
      </w:r>
      <w:r w:rsidR="003F7873" w:rsidRPr="00393304">
        <w:rPr>
          <w:rFonts w:eastAsia="Times New Roman" w:cstheme="minorHAnsi"/>
          <w:color w:val="000000"/>
          <w:sz w:val="28"/>
          <w:szCs w:val="28"/>
          <w:shd w:val="clear" w:color="auto" w:fill="FFFFFF"/>
          <w:lang w:eastAsia="en-GB"/>
        </w:rPr>
        <w:t xml:space="preserve">. </w:t>
      </w:r>
      <w:r w:rsidR="003F7873" w:rsidRPr="00393304">
        <w:rPr>
          <w:rFonts w:eastAsia="Times New Roman" w:cstheme="minorHAnsi"/>
          <w:i/>
          <w:iCs/>
          <w:color w:val="000000"/>
          <w:sz w:val="28"/>
          <w:szCs w:val="28"/>
          <w:shd w:val="clear" w:color="auto" w:fill="FFFFFF"/>
          <w:lang w:eastAsia="en-GB"/>
        </w:rPr>
        <w:t>Why Warren Buffett is such an influential leader, according to data</w:t>
      </w:r>
      <w:r w:rsidR="003F7873" w:rsidRPr="00393304">
        <w:rPr>
          <w:rFonts w:eastAsia="Times New Roman" w:cstheme="minorHAnsi"/>
          <w:color w:val="000000"/>
          <w:sz w:val="28"/>
          <w:szCs w:val="28"/>
          <w:shd w:val="clear" w:color="auto" w:fill="FFFFFF"/>
          <w:lang w:eastAsia="en-GB"/>
        </w:rPr>
        <w:t xml:space="preserve">              Available at: https://www.cnbc.com/2017/06/06/why-warren-buffett-is-such-an-influential-leader-according-to-data.html (Accessed 29 November 2020).</w:t>
      </w:r>
    </w:p>
    <w:p w14:paraId="7667A920" w14:textId="77777777" w:rsidR="00C95876" w:rsidRDefault="00C95876" w:rsidP="003F7873">
      <w:pPr>
        <w:rPr>
          <w:rFonts w:eastAsia="Times New Roman" w:cstheme="minorHAnsi"/>
          <w:color w:val="000000"/>
          <w:sz w:val="28"/>
          <w:szCs w:val="28"/>
          <w:shd w:val="clear" w:color="auto" w:fill="FFFFFF"/>
          <w:lang w:eastAsia="en-GB"/>
        </w:rPr>
      </w:pPr>
    </w:p>
    <w:p w14:paraId="446B5D29" w14:textId="261B0EE8" w:rsidR="00081ED4" w:rsidRPr="00393304" w:rsidRDefault="00393304" w:rsidP="00393304">
      <w:pPr>
        <w:rPr>
          <w:rFonts w:eastAsia="Times New Roman" w:cstheme="minorHAnsi"/>
          <w:color w:val="000000"/>
          <w:sz w:val="28"/>
          <w:szCs w:val="28"/>
          <w:shd w:val="clear" w:color="auto" w:fill="FFFFFF"/>
          <w:lang w:eastAsia="en-GB"/>
        </w:rPr>
      </w:pPr>
      <w:r>
        <w:rPr>
          <w:rFonts w:eastAsia="Times New Roman" w:cstheme="minorHAnsi"/>
          <w:color w:val="000000"/>
          <w:sz w:val="28"/>
          <w:szCs w:val="28"/>
          <w:shd w:val="clear" w:color="auto" w:fill="FFFFFF"/>
          <w:lang w:eastAsia="en-GB"/>
        </w:rPr>
        <w:t>13)</w:t>
      </w:r>
      <w:r w:rsidR="00081ED4" w:rsidRPr="00393304">
        <w:rPr>
          <w:rFonts w:eastAsia="Times New Roman" w:cstheme="minorHAnsi"/>
          <w:color w:val="000000"/>
          <w:sz w:val="28"/>
          <w:szCs w:val="28"/>
          <w:shd w:val="clear" w:color="auto" w:fill="FFFFFF"/>
          <w:lang w:eastAsia="en-GB"/>
        </w:rPr>
        <w:t xml:space="preserve">Domanska, A., </w:t>
      </w:r>
      <w:r w:rsidR="000D3986" w:rsidRPr="00393304">
        <w:rPr>
          <w:rFonts w:eastAsia="Times New Roman" w:cstheme="minorHAnsi"/>
          <w:color w:val="000000"/>
          <w:sz w:val="28"/>
          <w:szCs w:val="28"/>
          <w:shd w:val="clear" w:color="auto" w:fill="FFFFFF"/>
          <w:lang w:eastAsia="en-GB"/>
        </w:rPr>
        <w:t>(</w:t>
      </w:r>
      <w:r w:rsidR="00081ED4" w:rsidRPr="00393304">
        <w:rPr>
          <w:rFonts w:eastAsia="Times New Roman" w:cstheme="minorHAnsi"/>
          <w:color w:val="000000"/>
          <w:sz w:val="28"/>
          <w:szCs w:val="28"/>
          <w:shd w:val="clear" w:color="auto" w:fill="FFFFFF"/>
          <w:lang w:eastAsia="en-GB"/>
        </w:rPr>
        <w:t>2018</w:t>
      </w:r>
      <w:r w:rsidR="000D3986" w:rsidRPr="00393304">
        <w:rPr>
          <w:rFonts w:eastAsia="Times New Roman" w:cstheme="minorHAnsi"/>
          <w:color w:val="000000"/>
          <w:sz w:val="28"/>
          <w:szCs w:val="28"/>
          <w:shd w:val="clear" w:color="auto" w:fill="FFFFFF"/>
          <w:lang w:eastAsia="en-GB"/>
        </w:rPr>
        <w:t>)</w:t>
      </w:r>
      <w:r w:rsidR="00081ED4" w:rsidRPr="00393304">
        <w:rPr>
          <w:rFonts w:eastAsia="Times New Roman" w:cstheme="minorHAnsi"/>
          <w:color w:val="000000"/>
          <w:sz w:val="28"/>
          <w:szCs w:val="28"/>
          <w:shd w:val="clear" w:color="auto" w:fill="FFFFFF"/>
          <w:lang w:eastAsia="en-GB"/>
        </w:rPr>
        <w:t xml:space="preserve">. </w:t>
      </w:r>
      <w:r w:rsidR="00081ED4" w:rsidRPr="00393304">
        <w:rPr>
          <w:rFonts w:eastAsia="Times New Roman" w:cstheme="minorHAnsi"/>
          <w:i/>
          <w:iCs/>
          <w:color w:val="000000"/>
          <w:sz w:val="28"/>
          <w:szCs w:val="28"/>
          <w:lang w:eastAsia="en-GB"/>
        </w:rPr>
        <w:t>What Makes Warren Buffett Such An Influential Leader?</w:t>
      </w:r>
      <w:r w:rsidR="00081ED4" w:rsidRPr="00393304">
        <w:rPr>
          <w:rFonts w:eastAsia="Times New Roman" w:cstheme="minorHAnsi"/>
          <w:color w:val="000000"/>
          <w:sz w:val="28"/>
          <w:szCs w:val="28"/>
          <w:shd w:val="clear" w:color="auto" w:fill="FFFFFF"/>
          <w:lang w:eastAsia="en-GB"/>
        </w:rPr>
        <w:t xml:space="preserve"> Industry Leaders Magazine. Available at: https://www.industryleadersmagazine.com/what-makes-warren-buffett-such-an-influential-leader/ (Accessed 29 November 2020).</w:t>
      </w:r>
    </w:p>
    <w:p w14:paraId="2730D1E8" w14:textId="77777777" w:rsidR="00C95876" w:rsidRDefault="00C95876" w:rsidP="00081ED4">
      <w:pPr>
        <w:rPr>
          <w:rFonts w:eastAsia="Times New Roman" w:cstheme="minorHAnsi"/>
          <w:color w:val="000000"/>
          <w:sz w:val="28"/>
          <w:szCs w:val="28"/>
          <w:shd w:val="clear" w:color="auto" w:fill="FFFFFF"/>
          <w:lang w:eastAsia="en-GB"/>
        </w:rPr>
      </w:pPr>
    </w:p>
    <w:p w14:paraId="2CE33672" w14:textId="7257D5A2" w:rsidR="00CF22F5" w:rsidRPr="00393304" w:rsidRDefault="00393304" w:rsidP="00393304">
      <w:pPr>
        <w:rPr>
          <w:rFonts w:eastAsia="Times New Roman" w:cstheme="minorHAnsi"/>
          <w:color w:val="000000"/>
          <w:sz w:val="28"/>
          <w:szCs w:val="28"/>
          <w:shd w:val="clear" w:color="auto" w:fill="FFFFFF"/>
          <w:lang w:eastAsia="en-GB"/>
        </w:rPr>
      </w:pPr>
      <w:r>
        <w:rPr>
          <w:rFonts w:eastAsia="Times New Roman" w:cstheme="minorHAnsi"/>
          <w:color w:val="000000"/>
          <w:sz w:val="28"/>
          <w:szCs w:val="28"/>
          <w:shd w:val="clear" w:color="auto" w:fill="FFFFFF"/>
          <w:lang w:eastAsia="en-GB"/>
        </w:rPr>
        <w:t>14)</w:t>
      </w:r>
      <w:r w:rsidR="00CF22F5" w:rsidRPr="00393304">
        <w:rPr>
          <w:rFonts w:eastAsia="Times New Roman" w:cstheme="minorHAnsi"/>
          <w:color w:val="000000"/>
          <w:sz w:val="28"/>
          <w:szCs w:val="28"/>
          <w:shd w:val="clear" w:color="auto" w:fill="FFFFFF"/>
          <w:lang w:eastAsia="en-GB"/>
        </w:rPr>
        <w:t xml:space="preserve">Simpson, S., </w:t>
      </w:r>
      <w:r w:rsidR="000D3986" w:rsidRPr="00393304">
        <w:rPr>
          <w:rFonts w:eastAsia="Times New Roman" w:cstheme="minorHAnsi"/>
          <w:color w:val="000000"/>
          <w:sz w:val="28"/>
          <w:szCs w:val="28"/>
          <w:shd w:val="clear" w:color="auto" w:fill="FFFFFF"/>
          <w:lang w:eastAsia="en-GB"/>
        </w:rPr>
        <w:t>(</w:t>
      </w:r>
      <w:r w:rsidR="00CF22F5" w:rsidRPr="00393304">
        <w:rPr>
          <w:rFonts w:eastAsia="Times New Roman" w:cstheme="minorHAnsi"/>
          <w:color w:val="000000"/>
          <w:sz w:val="28"/>
          <w:szCs w:val="28"/>
          <w:shd w:val="clear" w:color="auto" w:fill="FFFFFF"/>
          <w:lang w:eastAsia="en-GB"/>
        </w:rPr>
        <w:t>2012</w:t>
      </w:r>
      <w:r w:rsidR="000D3986" w:rsidRPr="00393304">
        <w:rPr>
          <w:rFonts w:eastAsia="Times New Roman" w:cstheme="minorHAnsi"/>
          <w:color w:val="000000"/>
          <w:sz w:val="28"/>
          <w:szCs w:val="28"/>
          <w:shd w:val="clear" w:color="auto" w:fill="FFFFFF"/>
          <w:lang w:eastAsia="en-GB"/>
        </w:rPr>
        <w:t>)</w:t>
      </w:r>
      <w:r w:rsidR="00CF22F5" w:rsidRPr="00393304">
        <w:rPr>
          <w:rFonts w:eastAsia="Times New Roman" w:cstheme="minorHAnsi"/>
          <w:color w:val="000000"/>
          <w:sz w:val="28"/>
          <w:szCs w:val="28"/>
          <w:shd w:val="clear" w:color="auto" w:fill="FFFFFF"/>
          <w:lang w:eastAsia="en-GB"/>
        </w:rPr>
        <w:t xml:space="preserve">. </w:t>
      </w:r>
      <w:r w:rsidR="00CF22F5" w:rsidRPr="00393304">
        <w:rPr>
          <w:rFonts w:eastAsia="Times New Roman" w:cstheme="minorHAnsi"/>
          <w:i/>
          <w:iCs/>
          <w:color w:val="000000"/>
          <w:sz w:val="28"/>
          <w:szCs w:val="28"/>
          <w:shd w:val="clear" w:color="auto" w:fill="FFFFFF"/>
          <w:lang w:eastAsia="en-GB"/>
        </w:rPr>
        <w:t>The Styles, Models and Philosophy of Leadership.</w:t>
      </w:r>
      <w:r w:rsidR="000D3986" w:rsidRPr="00393304">
        <w:rPr>
          <w:rFonts w:eastAsia="Times New Roman" w:cstheme="minorHAnsi"/>
          <w:color w:val="000000"/>
          <w:sz w:val="28"/>
          <w:szCs w:val="28"/>
          <w:shd w:val="clear" w:color="auto" w:fill="FFFFFF"/>
          <w:lang w:eastAsia="en-GB"/>
        </w:rPr>
        <w:t xml:space="preserve"> </w:t>
      </w:r>
      <w:r w:rsidR="00CF22F5" w:rsidRPr="00393304">
        <w:rPr>
          <w:rFonts w:eastAsia="Times New Roman" w:cstheme="minorHAnsi"/>
          <w:color w:val="000000"/>
          <w:sz w:val="28"/>
          <w:szCs w:val="28"/>
          <w:shd w:val="clear" w:color="auto" w:fill="FFFFFF"/>
          <w:lang w:eastAsia="en-GB"/>
        </w:rPr>
        <w:t>Ventus Publishing.</w:t>
      </w:r>
    </w:p>
    <w:p w14:paraId="46686701" w14:textId="77777777" w:rsidR="00C95876" w:rsidRDefault="00C95876" w:rsidP="00CF22F5">
      <w:pPr>
        <w:rPr>
          <w:rFonts w:eastAsia="Times New Roman" w:cstheme="minorHAnsi"/>
          <w:color w:val="000000"/>
          <w:sz w:val="28"/>
          <w:szCs w:val="28"/>
          <w:shd w:val="clear" w:color="auto" w:fill="FFFFFF"/>
          <w:lang w:eastAsia="en-GB"/>
        </w:rPr>
      </w:pPr>
    </w:p>
    <w:p w14:paraId="0B673CA4" w14:textId="1F5FA923" w:rsidR="000D3986" w:rsidRPr="000D3986" w:rsidRDefault="005E2683" w:rsidP="000D3986">
      <w:pPr>
        <w:spacing w:line="0" w:lineRule="auto"/>
        <w:rPr>
          <w:rFonts w:ascii="ff4" w:eastAsia="Times New Roman" w:hAnsi="ff4" w:cs="Times New Roman"/>
          <w:color w:val="000000"/>
          <w:sz w:val="55"/>
          <w:szCs w:val="55"/>
          <w:lang w:eastAsia="en-GB"/>
        </w:rPr>
      </w:pPr>
      <w:r>
        <w:rPr>
          <w:rFonts w:eastAsia="Times New Roman" w:cstheme="minorHAnsi"/>
          <w:color w:val="000000"/>
          <w:sz w:val="28"/>
          <w:szCs w:val="28"/>
          <w:shd w:val="clear" w:color="auto" w:fill="FFFFFF"/>
          <w:lang w:eastAsia="en-GB"/>
        </w:rPr>
        <w:t>15)</w:t>
      </w:r>
      <w:r w:rsidR="000D3986" w:rsidRPr="000D3986">
        <w:rPr>
          <w:rFonts w:ascii="ff4" w:hAnsi="ff4"/>
          <w:color w:val="000000"/>
          <w:sz w:val="55"/>
          <w:szCs w:val="55"/>
        </w:rPr>
        <w:t xml:space="preserve"> </w:t>
      </w:r>
      <w:r w:rsidR="000D3986" w:rsidRPr="000D3986">
        <w:rPr>
          <w:rFonts w:ascii="ff4" w:eastAsia="Times New Roman" w:hAnsi="ff4" w:cs="Times New Roman"/>
          <w:color w:val="000000"/>
          <w:sz w:val="55"/>
          <w:szCs w:val="55"/>
          <w:lang w:eastAsia="en-GB"/>
        </w:rPr>
        <w:t xml:space="preserve">O’Louglin, J. O. (2004). ”The Real Warren Buffett: </w:t>
      </w:r>
    </w:p>
    <w:p w14:paraId="128E19BA" w14:textId="77777777" w:rsidR="000D3986" w:rsidRPr="000D3986" w:rsidRDefault="000D3986" w:rsidP="000D3986">
      <w:pPr>
        <w:spacing w:line="0" w:lineRule="auto"/>
        <w:rPr>
          <w:rFonts w:ascii="ff4" w:eastAsia="Times New Roman" w:hAnsi="ff4" w:cs="Times New Roman"/>
          <w:color w:val="000000"/>
          <w:sz w:val="55"/>
          <w:szCs w:val="55"/>
          <w:lang w:eastAsia="en-GB"/>
        </w:rPr>
      </w:pPr>
      <w:r w:rsidRPr="000D3986">
        <w:rPr>
          <w:rFonts w:ascii="ff4" w:eastAsia="Times New Roman" w:hAnsi="ff4" w:cs="Times New Roman"/>
          <w:color w:val="000000"/>
          <w:sz w:val="55"/>
          <w:szCs w:val="55"/>
          <w:lang w:eastAsia="en-GB"/>
        </w:rPr>
        <w:t>Managing Capital, Leading People”, Nicholas Brealey.</w:t>
      </w:r>
      <w:r w:rsidRPr="000D3986">
        <w:rPr>
          <w:rFonts w:ascii="ff5" w:eastAsia="Times New Roman" w:hAnsi="ff5" w:cs="Times New Roman"/>
          <w:color w:val="000000"/>
          <w:sz w:val="55"/>
          <w:szCs w:val="55"/>
          <w:lang w:eastAsia="en-GB"/>
        </w:rPr>
        <w:t xml:space="preserve"> </w:t>
      </w:r>
    </w:p>
    <w:p w14:paraId="644086BE" w14:textId="61E57F46" w:rsidR="000D3986" w:rsidRPr="000D3986" w:rsidRDefault="000D3986" w:rsidP="000D3986">
      <w:pPr>
        <w:spacing w:line="0" w:lineRule="auto"/>
        <w:rPr>
          <w:rFonts w:ascii="ff4" w:eastAsia="Times New Roman" w:hAnsi="ff4" w:cs="Times New Roman"/>
          <w:color w:val="000000"/>
          <w:sz w:val="55"/>
          <w:szCs w:val="55"/>
          <w:lang w:eastAsia="en-GB"/>
        </w:rPr>
      </w:pPr>
      <w:r>
        <w:rPr>
          <w:rFonts w:eastAsia="Times New Roman" w:cstheme="minorHAnsi"/>
          <w:sz w:val="28"/>
          <w:szCs w:val="28"/>
          <w:lang w:eastAsia="en-GB"/>
        </w:rPr>
        <w:t>15)</w:t>
      </w:r>
      <w:r w:rsidRPr="000D3986">
        <w:rPr>
          <w:rFonts w:ascii="ff4" w:hAnsi="ff4"/>
          <w:color w:val="000000"/>
          <w:sz w:val="55"/>
          <w:szCs w:val="55"/>
        </w:rPr>
        <w:t xml:space="preserve"> </w:t>
      </w:r>
      <w:r w:rsidRPr="000D3986">
        <w:rPr>
          <w:rFonts w:ascii="ff4" w:eastAsia="Times New Roman" w:hAnsi="ff4" w:cs="Times New Roman"/>
          <w:color w:val="000000"/>
          <w:sz w:val="55"/>
          <w:szCs w:val="55"/>
          <w:lang w:eastAsia="en-GB"/>
        </w:rPr>
        <w:t xml:space="preserve">O’Louglin, J. O. (2004). ”The Real Warren Buffett: </w:t>
      </w:r>
    </w:p>
    <w:p w14:paraId="1A7E0EA7" w14:textId="77777777" w:rsidR="000D3986" w:rsidRPr="000D3986" w:rsidRDefault="000D3986" w:rsidP="000D3986">
      <w:pPr>
        <w:spacing w:line="0" w:lineRule="auto"/>
        <w:rPr>
          <w:rFonts w:ascii="ff4" w:eastAsia="Times New Roman" w:hAnsi="ff4" w:cs="Times New Roman"/>
          <w:color w:val="000000"/>
          <w:sz w:val="55"/>
          <w:szCs w:val="55"/>
          <w:lang w:eastAsia="en-GB"/>
        </w:rPr>
      </w:pPr>
      <w:r w:rsidRPr="000D3986">
        <w:rPr>
          <w:rFonts w:ascii="ff4" w:eastAsia="Times New Roman" w:hAnsi="ff4" w:cs="Times New Roman"/>
          <w:color w:val="000000"/>
          <w:sz w:val="55"/>
          <w:szCs w:val="55"/>
          <w:lang w:eastAsia="en-GB"/>
        </w:rPr>
        <w:t>Managing Capital, Leading People”, Nicholas Brealey.</w:t>
      </w:r>
      <w:r w:rsidRPr="000D3986">
        <w:rPr>
          <w:rFonts w:ascii="ff5" w:eastAsia="Times New Roman" w:hAnsi="ff5" w:cs="Times New Roman"/>
          <w:color w:val="000000"/>
          <w:sz w:val="55"/>
          <w:szCs w:val="55"/>
          <w:lang w:eastAsia="en-GB"/>
        </w:rPr>
        <w:t xml:space="preserve"> </w:t>
      </w:r>
    </w:p>
    <w:p w14:paraId="20A5498E" w14:textId="1BD950B0" w:rsidR="005E2683" w:rsidRPr="00393304" w:rsidRDefault="00393304" w:rsidP="00393304">
      <w:pPr>
        <w:rPr>
          <w:rFonts w:eastAsia="Times New Roman" w:cstheme="minorHAnsi"/>
          <w:sz w:val="28"/>
          <w:szCs w:val="28"/>
          <w:lang w:eastAsia="en-GB"/>
        </w:rPr>
      </w:pPr>
      <w:r>
        <w:rPr>
          <w:rFonts w:eastAsia="Times New Roman" w:cstheme="minorHAnsi"/>
          <w:sz w:val="28"/>
          <w:szCs w:val="28"/>
          <w:lang w:eastAsia="en-GB"/>
        </w:rPr>
        <w:t>15)</w:t>
      </w:r>
      <w:r w:rsidR="000D3986" w:rsidRPr="00393304">
        <w:rPr>
          <w:rFonts w:eastAsia="Times New Roman" w:cstheme="minorHAnsi"/>
          <w:sz w:val="28"/>
          <w:szCs w:val="28"/>
          <w:lang w:eastAsia="en-GB"/>
        </w:rPr>
        <w:t xml:space="preserve">O’Loughlin, J. (2004), </w:t>
      </w:r>
      <w:r w:rsidR="000D3986" w:rsidRPr="00393304">
        <w:rPr>
          <w:rFonts w:eastAsia="Times New Roman" w:cstheme="minorHAnsi"/>
          <w:i/>
          <w:iCs/>
          <w:sz w:val="28"/>
          <w:szCs w:val="28"/>
          <w:lang w:eastAsia="en-GB"/>
        </w:rPr>
        <w:t xml:space="preserve">“The real Warren Buffett: Managing Capital, Leading People”. </w:t>
      </w:r>
      <w:r w:rsidR="000D3986" w:rsidRPr="00393304">
        <w:rPr>
          <w:rFonts w:eastAsia="Times New Roman" w:cstheme="minorHAnsi"/>
          <w:sz w:val="28"/>
          <w:szCs w:val="28"/>
          <w:lang w:eastAsia="en-GB"/>
        </w:rPr>
        <w:t>Nicholas Brealey</w:t>
      </w:r>
    </w:p>
    <w:p w14:paraId="11BA7C9A" w14:textId="77777777" w:rsidR="00C95876" w:rsidRDefault="00C95876" w:rsidP="00CF22F5">
      <w:pPr>
        <w:rPr>
          <w:rFonts w:eastAsia="Times New Roman" w:cstheme="minorHAnsi"/>
          <w:sz w:val="28"/>
          <w:szCs w:val="28"/>
          <w:lang w:eastAsia="en-GB"/>
        </w:rPr>
      </w:pPr>
    </w:p>
    <w:p w14:paraId="7708762A" w14:textId="4C3486FF" w:rsidR="00C95876" w:rsidRPr="00393304" w:rsidRDefault="00393304" w:rsidP="00393304">
      <w:pPr>
        <w:rPr>
          <w:rFonts w:eastAsia="Times New Roman" w:cstheme="minorHAnsi"/>
          <w:i/>
          <w:iCs/>
          <w:color w:val="000000"/>
          <w:sz w:val="28"/>
          <w:szCs w:val="28"/>
          <w:lang w:eastAsia="en-GB"/>
        </w:rPr>
      </w:pPr>
      <w:r>
        <w:rPr>
          <w:rFonts w:eastAsia="Times New Roman" w:cstheme="minorHAnsi"/>
          <w:color w:val="000000"/>
          <w:sz w:val="28"/>
          <w:szCs w:val="28"/>
          <w:shd w:val="clear" w:color="auto" w:fill="FFFFFF"/>
          <w:lang w:eastAsia="en-GB"/>
        </w:rPr>
        <w:t>16)</w:t>
      </w:r>
      <w:r w:rsidR="00F1241A" w:rsidRPr="00393304">
        <w:rPr>
          <w:rFonts w:eastAsia="Times New Roman" w:cstheme="minorHAnsi"/>
          <w:color w:val="000000"/>
          <w:sz w:val="28"/>
          <w:szCs w:val="28"/>
          <w:shd w:val="clear" w:color="auto" w:fill="FFFFFF"/>
          <w:lang w:eastAsia="en-GB"/>
        </w:rPr>
        <w:t xml:space="preserve">Ketabchi, N., (2020), </w:t>
      </w:r>
      <w:r w:rsidR="00F1241A" w:rsidRPr="00393304">
        <w:rPr>
          <w:rFonts w:eastAsia="Times New Roman" w:cstheme="minorHAnsi"/>
          <w:i/>
          <w:iCs/>
          <w:color w:val="000000"/>
          <w:sz w:val="28"/>
          <w:szCs w:val="28"/>
          <w:lang w:eastAsia="en-GB"/>
        </w:rPr>
        <w:t>Lessons From Warren Buffett’s  Investment</w:t>
      </w:r>
    </w:p>
    <w:p w14:paraId="60086388" w14:textId="6986E4E8" w:rsidR="00F1241A" w:rsidRPr="00C95876" w:rsidRDefault="00C95876" w:rsidP="00C95876">
      <w:pPr>
        <w:rPr>
          <w:rFonts w:eastAsia="Times New Roman" w:cstheme="minorHAnsi"/>
          <w:color w:val="000000"/>
          <w:sz w:val="28"/>
          <w:szCs w:val="28"/>
          <w:shd w:val="clear" w:color="auto" w:fill="FFFFFF"/>
          <w:lang w:eastAsia="en-GB"/>
        </w:rPr>
      </w:pPr>
      <w:r w:rsidRPr="00C95876">
        <w:rPr>
          <w:rFonts w:eastAsia="Times New Roman" w:cstheme="minorHAnsi"/>
          <w:i/>
          <w:iCs/>
          <w:color w:val="000000"/>
          <w:sz w:val="28"/>
          <w:szCs w:val="28"/>
          <w:lang w:eastAsia="en-GB"/>
        </w:rPr>
        <w:t xml:space="preserve">  </w:t>
      </w:r>
      <w:r w:rsidR="00F1241A" w:rsidRPr="00C95876">
        <w:rPr>
          <w:rFonts w:eastAsia="Times New Roman" w:cstheme="minorHAnsi"/>
          <w:i/>
          <w:iCs/>
          <w:color w:val="000000"/>
          <w:sz w:val="28"/>
          <w:szCs w:val="28"/>
          <w:lang w:eastAsia="en-GB"/>
        </w:rPr>
        <w:t>Strategy And His Mistakes</w:t>
      </w:r>
      <w:r w:rsidR="00F1241A" w:rsidRPr="00C95876">
        <w:rPr>
          <w:rFonts w:eastAsia="Times New Roman" w:cstheme="minorHAnsi"/>
          <w:color w:val="000000"/>
          <w:sz w:val="28"/>
          <w:szCs w:val="28"/>
          <w:shd w:val="clear" w:color="auto" w:fill="FFFFFF"/>
          <w:lang w:eastAsia="en-GB"/>
        </w:rPr>
        <w:t>. Toptal Finance Blog. Available at: https://www.toptal.com/finance/equity-research-analysts/warren-buffett-investment-strategy (Accessed 29 November 2020).</w:t>
      </w:r>
    </w:p>
    <w:p w14:paraId="08969931" w14:textId="77777777" w:rsidR="00C95876" w:rsidRDefault="00C95876" w:rsidP="00A031A6">
      <w:pPr>
        <w:rPr>
          <w:rFonts w:eastAsia="Times New Roman" w:cstheme="minorHAnsi"/>
          <w:color w:val="000000"/>
          <w:sz w:val="28"/>
          <w:szCs w:val="28"/>
          <w:shd w:val="clear" w:color="auto" w:fill="FFFFFF"/>
          <w:lang w:eastAsia="en-GB"/>
        </w:rPr>
      </w:pPr>
    </w:p>
    <w:p w14:paraId="6B435F4C" w14:textId="1B5B238F" w:rsidR="00A031A6" w:rsidRPr="00393304" w:rsidRDefault="00393304" w:rsidP="00393304">
      <w:pPr>
        <w:rPr>
          <w:rFonts w:eastAsia="Times New Roman" w:cstheme="minorHAnsi"/>
          <w:color w:val="212529"/>
          <w:sz w:val="28"/>
          <w:szCs w:val="28"/>
          <w:shd w:val="clear" w:color="auto" w:fill="FFFFFF"/>
          <w:lang w:eastAsia="en-GB"/>
        </w:rPr>
      </w:pPr>
      <w:r>
        <w:rPr>
          <w:rFonts w:eastAsia="Times New Roman" w:cstheme="minorHAnsi"/>
          <w:color w:val="000000" w:themeColor="text1"/>
          <w:sz w:val="28"/>
          <w:szCs w:val="28"/>
          <w:shd w:val="clear" w:color="auto" w:fill="FFFFFF"/>
          <w:lang w:eastAsia="en-GB"/>
        </w:rPr>
        <w:t>17)</w:t>
      </w:r>
      <w:r w:rsidR="00A031A6" w:rsidRPr="00393304">
        <w:rPr>
          <w:rFonts w:eastAsia="Times New Roman" w:cstheme="minorHAnsi"/>
          <w:color w:val="000000" w:themeColor="text1"/>
          <w:sz w:val="28"/>
          <w:szCs w:val="28"/>
          <w:shd w:val="clear" w:color="auto" w:fill="FFFFFF"/>
          <w:lang w:eastAsia="en-GB"/>
        </w:rPr>
        <w:t>Mehta, R. (2012). </w:t>
      </w:r>
      <w:r w:rsidR="00A031A6" w:rsidRPr="00393304">
        <w:rPr>
          <w:rFonts w:eastAsia="Times New Roman" w:cstheme="minorHAnsi"/>
          <w:i/>
          <w:iCs/>
          <w:color w:val="000000" w:themeColor="text1"/>
          <w:sz w:val="28"/>
          <w:szCs w:val="28"/>
          <w:lang w:eastAsia="en-GB"/>
        </w:rPr>
        <w:t>The Emotionally Intelligent Investor: How self-awareness, empathy and intuition drive performance</w:t>
      </w:r>
      <w:r w:rsidR="00A031A6" w:rsidRPr="00393304">
        <w:rPr>
          <w:rFonts w:eastAsia="Times New Roman" w:cstheme="minorHAnsi"/>
          <w:color w:val="000000" w:themeColor="text1"/>
          <w:sz w:val="28"/>
          <w:szCs w:val="28"/>
          <w:shd w:val="clear" w:color="auto" w:fill="FFFFFF"/>
          <w:lang w:eastAsia="en-GB"/>
        </w:rPr>
        <w:t>. Poitiers, France: LES Publishing</w:t>
      </w:r>
      <w:r w:rsidR="00A031A6" w:rsidRPr="00393304">
        <w:rPr>
          <w:rFonts w:eastAsia="Times New Roman" w:cstheme="minorHAnsi"/>
          <w:color w:val="212529"/>
          <w:sz w:val="28"/>
          <w:szCs w:val="28"/>
          <w:shd w:val="clear" w:color="auto" w:fill="FFFFFF"/>
          <w:lang w:eastAsia="en-GB"/>
        </w:rPr>
        <w:t>.</w:t>
      </w:r>
    </w:p>
    <w:p w14:paraId="0A4F2F7F" w14:textId="4F385671" w:rsidR="00E01E81" w:rsidRDefault="00E01E81" w:rsidP="00E01E81">
      <w:pPr>
        <w:rPr>
          <w:rFonts w:eastAsia="Times New Roman" w:cstheme="minorHAnsi"/>
          <w:sz w:val="28"/>
          <w:szCs w:val="28"/>
          <w:lang w:eastAsia="en-GB"/>
        </w:rPr>
      </w:pPr>
    </w:p>
    <w:p w14:paraId="4C69BCC9" w14:textId="3F72309C" w:rsidR="00E01E81" w:rsidRPr="00393304" w:rsidRDefault="00393304" w:rsidP="00393304">
      <w:pPr>
        <w:rPr>
          <w:rFonts w:eastAsia="Times New Roman" w:cstheme="minorHAnsi"/>
          <w:color w:val="000000" w:themeColor="text1"/>
          <w:sz w:val="28"/>
          <w:szCs w:val="28"/>
          <w:lang w:eastAsia="en-GB"/>
        </w:rPr>
      </w:pPr>
      <w:r>
        <w:rPr>
          <w:rFonts w:eastAsia="Times New Roman" w:cstheme="minorHAnsi"/>
          <w:color w:val="000000" w:themeColor="text1"/>
          <w:sz w:val="28"/>
          <w:szCs w:val="28"/>
          <w:shd w:val="clear" w:color="auto" w:fill="FFFFFF"/>
          <w:lang w:eastAsia="en-GB"/>
        </w:rPr>
        <w:t>18)</w:t>
      </w:r>
      <w:r w:rsidR="00E01E81" w:rsidRPr="00393304">
        <w:rPr>
          <w:rFonts w:eastAsia="Times New Roman" w:cstheme="minorHAnsi"/>
          <w:color w:val="000000" w:themeColor="text1"/>
          <w:sz w:val="28"/>
          <w:szCs w:val="28"/>
          <w:shd w:val="clear" w:color="auto" w:fill="FFFFFF"/>
          <w:lang w:eastAsia="en-GB"/>
        </w:rPr>
        <w:t xml:space="preserve">Fister Gale, S., </w:t>
      </w:r>
      <w:r w:rsidR="001D4BB2" w:rsidRPr="00393304">
        <w:rPr>
          <w:rFonts w:eastAsia="Times New Roman" w:cstheme="minorHAnsi"/>
          <w:color w:val="000000" w:themeColor="text1"/>
          <w:sz w:val="28"/>
          <w:szCs w:val="28"/>
          <w:shd w:val="clear" w:color="auto" w:fill="FFFFFF"/>
          <w:lang w:eastAsia="en-GB"/>
        </w:rPr>
        <w:t>(</w:t>
      </w:r>
      <w:r w:rsidR="00E01E81" w:rsidRPr="00393304">
        <w:rPr>
          <w:rFonts w:eastAsia="Times New Roman" w:cstheme="minorHAnsi"/>
          <w:color w:val="000000" w:themeColor="text1"/>
          <w:sz w:val="28"/>
          <w:szCs w:val="28"/>
          <w:shd w:val="clear" w:color="auto" w:fill="FFFFFF"/>
          <w:lang w:eastAsia="en-GB"/>
        </w:rPr>
        <w:t>2019</w:t>
      </w:r>
      <w:r w:rsidR="001D4BB2" w:rsidRPr="00393304">
        <w:rPr>
          <w:rFonts w:eastAsia="Times New Roman" w:cstheme="minorHAnsi"/>
          <w:color w:val="000000" w:themeColor="text1"/>
          <w:sz w:val="28"/>
          <w:szCs w:val="28"/>
          <w:shd w:val="clear" w:color="auto" w:fill="FFFFFF"/>
          <w:lang w:eastAsia="en-GB"/>
        </w:rPr>
        <w:t>)</w:t>
      </w:r>
      <w:r w:rsidR="00E01E81" w:rsidRPr="00393304">
        <w:rPr>
          <w:rFonts w:eastAsia="Times New Roman" w:cstheme="minorHAnsi"/>
          <w:color w:val="000000" w:themeColor="text1"/>
          <w:sz w:val="28"/>
          <w:szCs w:val="28"/>
          <w:shd w:val="clear" w:color="auto" w:fill="FFFFFF"/>
          <w:lang w:eastAsia="en-GB"/>
        </w:rPr>
        <w:t>. </w:t>
      </w:r>
      <w:r w:rsidR="00E01E81" w:rsidRPr="00393304">
        <w:rPr>
          <w:rFonts w:eastAsia="Times New Roman" w:cstheme="minorHAnsi"/>
          <w:i/>
          <w:iCs/>
          <w:color w:val="000000" w:themeColor="text1"/>
          <w:sz w:val="28"/>
          <w:szCs w:val="28"/>
          <w:lang w:eastAsia="en-GB"/>
        </w:rPr>
        <w:t>Leadership Styles: One Size Does Not Fit All</w:t>
      </w:r>
      <w:r w:rsidR="00E01E81" w:rsidRPr="00393304">
        <w:rPr>
          <w:rFonts w:eastAsia="Times New Roman" w:cstheme="minorHAnsi"/>
          <w:color w:val="000000" w:themeColor="text1"/>
          <w:sz w:val="28"/>
          <w:szCs w:val="28"/>
          <w:shd w:val="clear" w:color="auto" w:fill="FFFFFF"/>
          <w:lang w:eastAsia="en-GB"/>
        </w:rPr>
        <w:t>. Chief Learning Officer - CLO Media. Available at: https://www.chieflearningofficer.com/2019/07/10/leadership-styles-one-size-does-not-fit-all/ (Accessed 1 December 2020).</w:t>
      </w:r>
    </w:p>
    <w:p w14:paraId="652B7534" w14:textId="77777777" w:rsidR="001D4BB2" w:rsidRPr="001D4BB2" w:rsidRDefault="001D4BB2" w:rsidP="001D4BB2">
      <w:pPr>
        <w:pStyle w:val="ListParagraph"/>
        <w:rPr>
          <w:rFonts w:eastAsia="Times New Roman" w:cstheme="minorHAnsi"/>
          <w:color w:val="000000" w:themeColor="text1"/>
          <w:sz w:val="28"/>
          <w:szCs w:val="28"/>
          <w:lang w:eastAsia="en-GB"/>
        </w:rPr>
      </w:pPr>
    </w:p>
    <w:p w14:paraId="05E2A711" w14:textId="1278FA6E" w:rsidR="001D4BB2" w:rsidRPr="00393304" w:rsidRDefault="00393304" w:rsidP="00393304">
      <w:pPr>
        <w:rPr>
          <w:rFonts w:eastAsia="Times New Roman" w:cstheme="minorHAnsi"/>
          <w:color w:val="000000" w:themeColor="text1"/>
          <w:sz w:val="28"/>
          <w:szCs w:val="28"/>
          <w:lang w:eastAsia="en-GB"/>
        </w:rPr>
      </w:pPr>
      <w:r>
        <w:rPr>
          <w:rFonts w:eastAsia="Times New Roman" w:cstheme="minorHAnsi"/>
          <w:color w:val="000000" w:themeColor="text1"/>
          <w:sz w:val="28"/>
          <w:szCs w:val="28"/>
          <w:shd w:val="clear" w:color="auto" w:fill="FFFFFF"/>
          <w:lang w:eastAsia="en-GB"/>
        </w:rPr>
        <w:lastRenderedPageBreak/>
        <w:t>19)</w:t>
      </w:r>
      <w:r w:rsidR="001D4BB2" w:rsidRPr="00393304">
        <w:rPr>
          <w:rFonts w:eastAsia="Times New Roman" w:cstheme="minorHAnsi"/>
          <w:color w:val="000000" w:themeColor="text1"/>
          <w:sz w:val="28"/>
          <w:szCs w:val="28"/>
          <w:shd w:val="clear" w:color="auto" w:fill="FFFFFF"/>
          <w:lang w:eastAsia="en-GB"/>
        </w:rPr>
        <w:t>Kane, J. and Patapan, H., (2012). </w:t>
      </w:r>
      <w:r w:rsidR="001D4BB2" w:rsidRPr="00393304">
        <w:rPr>
          <w:rFonts w:eastAsia="Times New Roman" w:cstheme="minorHAnsi"/>
          <w:i/>
          <w:iCs/>
          <w:color w:val="000000" w:themeColor="text1"/>
          <w:sz w:val="28"/>
          <w:szCs w:val="28"/>
          <w:lang w:eastAsia="en-GB"/>
        </w:rPr>
        <w:t>The Democratic Leader: How Democracy Defines, Empowers, And Limits Its Leaders</w:t>
      </w:r>
      <w:r w:rsidR="001D4BB2" w:rsidRPr="00393304">
        <w:rPr>
          <w:rFonts w:eastAsia="Times New Roman" w:cstheme="minorHAnsi"/>
          <w:color w:val="000000" w:themeColor="text1"/>
          <w:sz w:val="28"/>
          <w:szCs w:val="28"/>
          <w:shd w:val="clear" w:color="auto" w:fill="FFFFFF"/>
          <w:lang w:eastAsia="en-GB"/>
        </w:rPr>
        <w:t>. 1st ed. Oxford: Great Clarendon Street.</w:t>
      </w:r>
    </w:p>
    <w:p w14:paraId="558821D1" w14:textId="77777777" w:rsidR="009C0EAC" w:rsidRPr="009C0EAC" w:rsidRDefault="009C0EAC" w:rsidP="009C0EAC">
      <w:pPr>
        <w:pStyle w:val="ListParagraph"/>
        <w:rPr>
          <w:rFonts w:eastAsia="Times New Roman" w:cstheme="minorHAnsi"/>
          <w:color w:val="000000" w:themeColor="text1"/>
          <w:sz w:val="28"/>
          <w:szCs w:val="28"/>
          <w:lang w:eastAsia="en-GB"/>
        </w:rPr>
      </w:pPr>
    </w:p>
    <w:p w14:paraId="0278470F" w14:textId="4AD38FAA" w:rsidR="009C0EAC" w:rsidRDefault="00393304" w:rsidP="00393304">
      <w:pPr>
        <w:rPr>
          <w:rFonts w:eastAsia="Times New Roman" w:cstheme="minorHAnsi"/>
          <w:color w:val="000000" w:themeColor="text1"/>
          <w:sz w:val="28"/>
          <w:szCs w:val="28"/>
          <w:shd w:val="clear" w:color="auto" w:fill="FFFFFF"/>
          <w:lang w:eastAsia="en-GB"/>
        </w:rPr>
      </w:pPr>
      <w:r>
        <w:rPr>
          <w:rFonts w:eastAsia="Times New Roman" w:cstheme="minorHAnsi"/>
          <w:color w:val="000000" w:themeColor="text1"/>
          <w:sz w:val="28"/>
          <w:szCs w:val="28"/>
          <w:shd w:val="clear" w:color="auto" w:fill="FFFFFF"/>
          <w:lang w:eastAsia="en-GB"/>
        </w:rPr>
        <w:t>20)</w:t>
      </w:r>
      <w:r w:rsidR="009C0EAC" w:rsidRPr="00393304">
        <w:rPr>
          <w:rFonts w:eastAsia="Times New Roman" w:cstheme="minorHAnsi"/>
          <w:color w:val="000000" w:themeColor="text1"/>
          <w:sz w:val="28"/>
          <w:szCs w:val="28"/>
          <w:shd w:val="clear" w:color="auto" w:fill="FFFFFF"/>
          <w:lang w:eastAsia="en-GB"/>
        </w:rPr>
        <w:t>amazon.jobs. (2020). </w:t>
      </w:r>
      <w:r w:rsidR="009C0EAC" w:rsidRPr="00393304">
        <w:rPr>
          <w:rFonts w:eastAsia="Times New Roman" w:cstheme="minorHAnsi"/>
          <w:i/>
          <w:iCs/>
          <w:color w:val="000000" w:themeColor="text1"/>
          <w:sz w:val="28"/>
          <w:szCs w:val="28"/>
          <w:lang w:eastAsia="en-GB"/>
        </w:rPr>
        <w:t>Amazon's Global Career Site</w:t>
      </w:r>
      <w:r w:rsidR="009C0EAC" w:rsidRPr="00393304">
        <w:rPr>
          <w:rFonts w:eastAsia="Times New Roman" w:cstheme="minorHAnsi"/>
          <w:color w:val="000000" w:themeColor="text1"/>
          <w:sz w:val="28"/>
          <w:szCs w:val="28"/>
          <w:shd w:val="clear" w:color="auto" w:fill="FFFFFF"/>
          <w:lang w:eastAsia="en-GB"/>
        </w:rPr>
        <w:t>. Available at: https://www.amazon.jobs/en/principles (Accessed 1 December 2020).</w:t>
      </w:r>
    </w:p>
    <w:p w14:paraId="313B38BD" w14:textId="77777777" w:rsidR="00393304" w:rsidRPr="00393304" w:rsidRDefault="00393304" w:rsidP="00393304">
      <w:pPr>
        <w:rPr>
          <w:rFonts w:eastAsia="Times New Roman" w:cstheme="minorHAnsi"/>
          <w:color w:val="000000" w:themeColor="text1"/>
          <w:sz w:val="28"/>
          <w:szCs w:val="28"/>
          <w:lang w:eastAsia="en-GB"/>
        </w:rPr>
      </w:pPr>
    </w:p>
    <w:p w14:paraId="04478F8B" w14:textId="47B32874" w:rsidR="00BD235E" w:rsidRPr="00393304" w:rsidRDefault="00393304" w:rsidP="00393304">
      <w:pPr>
        <w:rPr>
          <w:rFonts w:eastAsia="Times New Roman" w:cstheme="minorHAnsi"/>
          <w:color w:val="000000" w:themeColor="text1"/>
          <w:sz w:val="28"/>
          <w:szCs w:val="28"/>
          <w:lang w:eastAsia="en-GB"/>
        </w:rPr>
      </w:pPr>
      <w:r>
        <w:rPr>
          <w:rFonts w:eastAsia="Times New Roman" w:cstheme="minorHAnsi"/>
          <w:color w:val="000000" w:themeColor="text1"/>
          <w:sz w:val="28"/>
          <w:szCs w:val="28"/>
          <w:shd w:val="clear" w:color="auto" w:fill="FFFFFF"/>
          <w:lang w:eastAsia="en-GB"/>
        </w:rPr>
        <w:t>21)</w:t>
      </w:r>
      <w:r w:rsidR="00BD235E" w:rsidRPr="00393304">
        <w:rPr>
          <w:rFonts w:eastAsia="Times New Roman" w:cstheme="minorHAnsi"/>
          <w:color w:val="000000" w:themeColor="text1"/>
          <w:sz w:val="28"/>
          <w:szCs w:val="28"/>
          <w:shd w:val="clear" w:color="auto" w:fill="FFFFFF"/>
          <w:lang w:eastAsia="en-GB"/>
        </w:rPr>
        <w:t>Scupi, J., 2020. </w:t>
      </w:r>
      <w:r w:rsidR="00BD235E" w:rsidRPr="00393304">
        <w:rPr>
          <w:rFonts w:eastAsia="Times New Roman" w:cstheme="minorHAnsi"/>
          <w:i/>
          <w:iCs/>
          <w:color w:val="000000" w:themeColor="text1"/>
          <w:sz w:val="28"/>
          <w:szCs w:val="28"/>
          <w:lang w:eastAsia="en-GB"/>
        </w:rPr>
        <w:t xml:space="preserve">How To Answer Interview Questions About Amazon Leadership Principle "Hire And Develop" </w:t>
      </w:r>
      <w:r w:rsidR="00BD235E" w:rsidRPr="00393304">
        <w:rPr>
          <w:rFonts w:eastAsia="Times New Roman" w:cstheme="minorHAnsi"/>
          <w:color w:val="000000" w:themeColor="text1"/>
          <w:sz w:val="28"/>
          <w:szCs w:val="28"/>
          <w:shd w:val="clear" w:color="auto" w:fill="FFFFFF"/>
          <w:lang w:eastAsia="en-GB"/>
        </w:rPr>
        <w:t>Interview Genie. Available at: https://interviewgenie.com/blog-1/2019/1/3/how-to-answer-amazon-hire-and-develop-the-best-interview-questions (Accessed 1 December 2020).</w:t>
      </w:r>
    </w:p>
    <w:p w14:paraId="7B048E8F" w14:textId="77777777" w:rsidR="00BD235E" w:rsidRPr="00BD235E" w:rsidRDefault="00BD235E" w:rsidP="00BD235E">
      <w:pPr>
        <w:rPr>
          <w:rFonts w:eastAsia="Times New Roman" w:cstheme="minorHAnsi"/>
          <w:color w:val="000000" w:themeColor="text1"/>
          <w:sz w:val="28"/>
          <w:szCs w:val="28"/>
          <w:lang w:eastAsia="en-GB"/>
        </w:rPr>
      </w:pPr>
    </w:p>
    <w:p w14:paraId="133A9558" w14:textId="1B1F1682" w:rsidR="00292F5F" w:rsidRPr="00393304" w:rsidRDefault="00393304" w:rsidP="00393304">
      <w:pPr>
        <w:rPr>
          <w:rFonts w:eastAsia="Times New Roman" w:cstheme="minorHAnsi"/>
          <w:color w:val="000000" w:themeColor="text1"/>
          <w:sz w:val="28"/>
          <w:szCs w:val="28"/>
          <w:lang w:eastAsia="en-GB"/>
        </w:rPr>
      </w:pPr>
      <w:r>
        <w:rPr>
          <w:rFonts w:eastAsia="Times New Roman" w:cstheme="minorHAnsi"/>
          <w:color w:val="000000" w:themeColor="text1"/>
          <w:sz w:val="28"/>
          <w:szCs w:val="28"/>
          <w:shd w:val="clear" w:color="auto" w:fill="FFFFFF"/>
          <w:lang w:eastAsia="en-GB"/>
        </w:rPr>
        <w:t>2</w:t>
      </w:r>
      <w:r w:rsidR="006734FA">
        <w:rPr>
          <w:rFonts w:eastAsia="Times New Roman" w:cstheme="minorHAnsi"/>
          <w:color w:val="000000" w:themeColor="text1"/>
          <w:sz w:val="28"/>
          <w:szCs w:val="28"/>
          <w:shd w:val="clear" w:color="auto" w:fill="FFFFFF"/>
          <w:lang w:eastAsia="en-GB"/>
        </w:rPr>
        <w:t>2</w:t>
      </w:r>
      <w:r>
        <w:rPr>
          <w:rFonts w:eastAsia="Times New Roman" w:cstheme="minorHAnsi"/>
          <w:color w:val="000000" w:themeColor="text1"/>
          <w:sz w:val="28"/>
          <w:szCs w:val="28"/>
          <w:shd w:val="clear" w:color="auto" w:fill="FFFFFF"/>
          <w:lang w:eastAsia="en-GB"/>
        </w:rPr>
        <w:t>)</w:t>
      </w:r>
      <w:r w:rsidR="00292F5F" w:rsidRPr="00393304">
        <w:rPr>
          <w:rFonts w:eastAsia="Times New Roman" w:cstheme="minorHAnsi"/>
          <w:color w:val="000000" w:themeColor="text1"/>
          <w:sz w:val="28"/>
          <w:szCs w:val="28"/>
          <w:shd w:val="clear" w:color="auto" w:fill="FFFFFF"/>
          <w:lang w:eastAsia="en-GB"/>
        </w:rPr>
        <w:t>Scouller, J. and Chapman, A., (2020). </w:t>
      </w:r>
      <w:r w:rsidR="00292F5F" w:rsidRPr="00393304">
        <w:rPr>
          <w:rFonts w:eastAsia="Times New Roman" w:cstheme="minorHAnsi"/>
          <w:i/>
          <w:iCs/>
          <w:color w:val="000000" w:themeColor="text1"/>
          <w:sz w:val="28"/>
          <w:szCs w:val="28"/>
          <w:lang w:eastAsia="en-GB"/>
        </w:rPr>
        <w:t>Kurt Lewin's 3–Style Leadership Model – Businessballs.Com</w:t>
      </w:r>
      <w:r w:rsidR="00292F5F" w:rsidRPr="00393304">
        <w:rPr>
          <w:rFonts w:eastAsia="Times New Roman" w:cstheme="minorHAnsi"/>
          <w:color w:val="000000" w:themeColor="text1"/>
          <w:sz w:val="28"/>
          <w:szCs w:val="28"/>
          <w:shd w:val="clear" w:color="auto" w:fill="FFFFFF"/>
          <w:lang w:eastAsia="en-GB"/>
        </w:rPr>
        <w:t>. Available at: https://www.businessballs.com/leadership-models/leadership-styles-3-style-model-kurt-lewin/ (Accessed 1 December 2020).</w:t>
      </w:r>
    </w:p>
    <w:p w14:paraId="497FFBD4" w14:textId="77777777" w:rsidR="00292F5F" w:rsidRPr="00292F5F" w:rsidRDefault="00292F5F" w:rsidP="00292F5F">
      <w:pPr>
        <w:pStyle w:val="ListParagraph"/>
        <w:rPr>
          <w:rFonts w:eastAsia="Times New Roman" w:cstheme="minorHAnsi"/>
          <w:color w:val="000000" w:themeColor="text1"/>
          <w:sz w:val="28"/>
          <w:szCs w:val="28"/>
          <w:shd w:val="clear" w:color="auto" w:fill="FFFFFF"/>
          <w:lang w:eastAsia="en-GB"/>
        </w:rPr>
      </w:pPr>
    </w:p>
    <w:p w14:paraId="00AF6E69" w14:textId="1376B0A6" w:rsidR="001D4BB2" w:rsidRDefault="00393304" w:rsidP="00393304">
      <w:pPr>
        <w:rPr>
          <w:rFonts w:eastAsia="Times New Roman" w:cstheme="minorHAnsi"/>
          <w:color w:val="000000" w:themeColor="text1"/>
          <w:sz w:val="28"/>
          <w:szCs w:val="28"/>
          <w:lang w:eastAsia="en-GB"/>
        </w:rPr>
      </w:pPr>
      <w:r>
        <w:rPr>
          <w:rFonts w:eastAsia="Times New Roman" w:cstheme="minorHAnsi"/>
          <w:color w:val="000000" w:themeColor="text1"/>
          <w:sz w:val="28"/>
          <w:szCs w:val="28"/>
          <w:lang w:eastAsia="en-GB"/>
        </w:rPr>
        <w:t>2</w:t>
      </w:r>
      <w:r w:rsidR="006734FA">
        <w:rPr>
          <w:rFonts w:eastAsia="Times New Roman" w:cstheme="minorHAnsi"/>
          <w:color w:val="000000" w:themeColor="text1"/>
          <w:sz w:val="28"/>
          <w:szCs w:val="28"/>
          <w:lang w:eastAsia="en-GB"/>
        </w:rPr>
        <w:t>3</w:t>
      </w:r>
      <w:r>
        <w:rPr>
          <w:rFonts w:eastAsia="Times New Roman" w:cstheme="minorHAnsi"/>
          <w:color w:val="000000" w:themeColor="text1"/>
          <w:sz w:val="28"/>
          <w:szCs w:val="28"/>
          <w:lang w:eastAsia="en-GB"/>
        </w:rPr>
        <w:t>)</w:t>
      </w:r>
      <w:r w:rsidR="006734FA">
        <w:rPr>
          <w:rFonts w:eastAsia="Times New Roman" w:cstheme="minorHAnsi"/>
          <w:color w:val="000000" w:themeColor="text1"/>
          <w:sz w:val="28"/>
          <w:szCs w:val="28"/>
          <w:lang w:eastAsia="en-GB"/>
        </w:rPr>
        <w:t xml:space="preserve">Schein, E., (1992). </w:t>
      </w:r>
      <w:r w:rsidR="006734FA">
        <w:rPr>
          <w:rFonts w:eastAsia="Times New Roman" w:cstheme="minorHAnsi"/>
          <w:i/>
          <w:iCs/>
          <w:color w:val="000000" w:themeColor="text1"/>
          <w:sz w:val="28"/>
          <w:szCs w:val="28"/>
          <w:lang w:eastAsia="en-GB"/>
        </w:rPr>
        <w:t xml:space="preserve">Organizational Culture and Leadership. </w:t>
      </w:r>
      <w:r w:rsidR="006734FA">
        <w:rPr>
          <w:rFonts w:eastAsia="Times New Roman" w:cstheme="minorHAnsi"/>
          <w:color w:val="000000" w:themeColor="text1"/>
          <w:sz w:val="28"/>
          <w:szCs w:val="28"/>
          <w:lang w:eastAsia="en-GB"/>
        </w:rPr>
        <w:t>Jossey- Bass Inc., San Francisco</w:t>
      </w:r>
    </w:p>
    <w:p w14:paraId="4B6392D7" w14:textId="46052755" w:rsidR="006734FA" w:rsidRDefault="006734FA" w:rsidP="00393304">
      <w:pPr>
        <w:rPr>
          <w:rFonts w:eastAsia="Times New Roman" w:cstheme="minorHAnsi"/>
          <w:color w:val="000000" w:themeColor="text1"/>
          <w:sz w:val="28"/>
          <w:szCs w:val="28"/>
          <w:lang w:eastAsia="en-GB"/>
        </w:rPr>
      </w:pPr>
    </w:p>
    <w:p w14:paraId="4EC2D0EE" w14:textId="214AE104" w:rsidR="006734FA" w:rsidRDefault="006734FA" w:rsidP="00393304">
      <w:pPr>
        <w:rPr>
          <w:rFonts w:eastAsia="Times New Roman" w:cstheme="minorHAnsi"/>
          <w:color w:val="000000" w:themeColor="text1"/>
          <w:sz w:val="28"/>
          <w:szCs w:val="28"/>
          <w:lang w:eastAsia="en-GB"/>
        </w:rPr>
      </w:pPr>
      <w:r>
        <w:rPr>
          <w:rFonts w:eastAsia="Times New Roman" w:cstheme="minorHAnsi"/>
          <w:color w:val="000000" w:themeColor="text1"/>
          <w:sz w:val="28"/>
          <w:szCs w:val="28"/>
          <w:lang w:eastAsia="en-GB"/>
        </w:rPr>
        <w:t>24)Northouse, P.</w:t>
      </w:r>
      <w:r w:rsidR="000C1C73">
        <w:rPr>
          <w:rFonts w:eastAsia="Times New Roman" w:cstheme="minorHAnsi"/>
          <w:color w:val="000000" w:themeColor="text1"/>
          <w:sz w:val="28"/>
          <w:szCs w:val="28"/>
          <w:lang w:eastAsia="en-GB"/>
        </w:rPr>
        <w:t xml:space="preserve">, (2013). </w:t>
      </w:r>
      <w:r w:rsidR="000C1C73">
        <w:rPr>
          <w:rFonts w:eastAsia="Times New Roman" w:cstheme="minorHAnsi"/>
          <w:i/>
          <w:iCs/>
          <w:color w:val="000000" w:themeColor="text1"/>
          <w:sz w:val="28"/>
          <w:szCs w:val="28"/>
          <w:lang w:eastAsia="en-GB"/>
        </w:rPr>
        <w:t xml:space="preserve">Leadership theory and practice. </w:t>
      </w:r>
      <w:r w:rsidR="000C1C73">
        <w:rPr>
          <w:rFonts w:eastAsia="Times New Roman" w:cstheme="minorHAnsi"/>
          <w:color w:val="000000" w:themeColor="text1"/>
          <w:sz w:val="28"/>
          <w:szCs w:val="28"/>
          <w:lang w:eastAsia="en-GB"/>
        </w:rPr>
        <w:t>Thousand Oaks, California.</w:t>
      </w:r>
    </w:p>
    <w:p w14:paraId="50A71504" w14:textId="34DE2DFE" w:rsidR="000C1C73" w:rsidRDefault="000C1C73" w:rsidP="00393304">
      <w:pPr>
        <w:rPr>
          <w:rFonts w:eastAsia="Times New Roman" w:cstheme="minorHAnsi"/>
          <w:color w:val="000000" w:themeColor="text1"/>
          <w:sz w:val="28"/>
          <w:szCs w:val="28"/>
          <w:lang w:eastAsia="en-GB"/>
        </w:rPr>
      </w:pPr>
    </w:p>
    <w:p w14:paraId="4A97468F" w14:textId="2DA68D91" w:rsidR="000C1C73" w:rsidRPr="000C1C73" w:rsidRDefault="000C1C73" w:rsidP="00393304">
      <w:pPr>
        <w:rPr>
          <w:rFonts w:eastAsia="Times New Roman" w:cstheme="minorHAnsi"/>
          <w:i/>
          <w:iCs/>
          <w:color w:val="000000" w:themeColor="text1"/>
          <w:sz w:val="28"/>
          <w:szCs w:val="28"/>
          <w:lang w:eastAsia="en-GB"/>
        </w:rPr>
      </w:pPr>
      <w:r>
        <w:rPr>
          <w:rFonts w:eastAsia="Times New Roman" w:cstheme="minorHAnsi"/>
          <w:color w:val="000000" w:themeColor="text1"/>
          <w:sz w:val="28"/>
          <w:szCs w:val="28"/>
          <w:lang w:eastAsia="en-GB"/>
        </w:rPr>
        <w:t xml:space="preserve">25)Jackson, B., and Parry, K., (2011). </w:t>
      </w:r>
      <w:r>
        <w:rPr>
          <w:rFonts w:eastAsia="Times New Roman" w:cstheme="minorHAnsi"/>
          <w:i/>
          <w:iCs/>
          <w:color w:val="000000" w:themeColor="text1"/>
          <w:sz w:val="28"/>
          <w:szCs w:val="28"/>
          <w:lang w:eastAsia="en-GB"/>
        </w:rPr>
        <w:t xml:space="preserve">A very short, fairly interesting and reasonably cheap book about studying leadership. </w:t>
      </w:r>
      <w:r w:rsidRPr="000C1C73">
        <w:rPr>
          <w:rFonts w:eastAsia="Times New Roman" w:cstheme="minorHAnsi"/>
          <w:color w:val="000000" w:themeColor="text1"/>
          <w:sz w:val="28"/>
          <w:szCs w:val="28"/>
          <w:lang w:eastAsia="en-GB"/>
        </w:rPr>
        <w:t>2</w:t>
      </w:r>
      <w:r w:rsidRPr="000C1C73">
        <w:rPr>
          <w:rFonts w:eastAsia="Times New Roman" w:cstheme="minorHAnsi"/>
          <w:color w:val="000000" w:themeColor="text1"/>
          <w:sz w:val="28"/>
          <w:szCs w:val="28"/>
          <w:vertAlign w:val="superscript"/>
          <w:lang w:eastAsia="en-GB"/>
        </w:rPr>
        <w:t>nd</w:t>
      </w:r>
      <w:r w:rsidRPr="000C1C73">
        <w:rPr>
          <w:rFonts w:eastAsia="Times New Roman" w:cstheme="minorHAnsi"/>
          <w:color w:val="000000" w:themeColor="text1"/>
          <w:sz w:val="28"/>
          <w:szCs w:val="28"/>
          <w:lang w:eastAsia="en-GB"/>
        </w:rPr>
        <w:t xml:space="preserve"> ed.</w:t>
      </w:r>
      <w:r>
        <w:rPr>
          <w:rFonts w:eastAsia="Times New Roman" w:cstheme="minorHAnsi"/>
          <w:color w:val="000000" w:themeColor="text1"/>
          <w:sz w:val="28"/>
          <w:szCs w:val="28"/>
          <w:lang w:eastAsia="en-GB"/>
        </w:rPr>
        <w:t xml:space="preserve"> London, Sage.</w:t>
      </w:r>
    </w:p>
    <w:p w14:paraId="4BC03412" w14:textId="279A72B4" w:rsidR="006734FA" w:rsidRDefault="006734FA" w:rsidP="00393304">
      <w:pPr>
        <w:rPr>
          <w:rFonts w:eastAsia="Times New Roman" w:cstheme="minorHAnsi"/>
          <w:color w:val="000000" w:themeColor="text1"/>
          <w:sz w:val="28"/>
          <w:szCs w:val="28"/>
          <w:lang w:eastAsia="en-GB"/>
        </w:rPr>
      </w:pPr>
    </w:p>
    <w:p w14:paraId="10783850" w14:textId="77777777" w:rsidR="00E01E81" w:rsidRPr="00E01E81" w:rsidRDefault="00E01E81" w:rsidP="00E01E81">
      <w:pPr>
        <w:pStyle w:val="ListParagraph"/>
        <w:rPr>
          <w:rFonts w:eastAsia="Times New Roman" w:cstheme="minorHAnsi"/>
          <w:color w:val="000000" w:themeColor="text1"/>
          <w:sz w:val="28"/>
          <w:szCs w:val="28"/>
          <w:lang w:eastAsia="en-GB"/>
        </w:rPr>
      </w:pPr>
    </w:p>
    <w:p w14:paraId="3F5913DA" w14:textId="63E9FCE5" w:rsidR="00E01E81" w:rsidRPr="00E01E81" w:rsidRDefault="00E01E81" w:rsidP="00E01E81">
      <w:pPr>
        <w:pStyle w:val="ListParagraph"/>
        <w:ind w:left="360"/>
        <w:rPr>
          <w:rFonts w:eastAsia="Times New Roman" w:cstheme="minorHAnsi"/>
          <w:color w:val="000000" w:themeColor="text1"/>
          <w:sz w:val="28"/>
          <w:szCs w:val="28"/>
          <w:lang w:eastAsia="en-GB"/>
        </w:rPr>
      </w:pPr>
    </w:p>
    <w:p w14:paraId="1E44DE42" w14:textId="12ABE803" w:rsidR="00A031A6" w:rsidRPr="00F1241A" w:rsidRDefault="00A031A6" w:rsidP="00F1241A">
      <w:pPr>
        <w:rPr>
          <w:rFonts w:eastAsia="Times New Roman" w:cstheme="minorHAnsi"/>
          <w:sz w:val="28"/>
          <w:szCs w:val="28"/>
          <w:lang w:eastAsia="en-GB"/>
        </w:rPr>
      </w:pPr>
    </w:p>
    <w:p w14:paraId="1137B944" w14:textId="3CDF3638" w:rsidR="000D3986" w:rsidRPr="00F1241A" w:rsidRDefault="000D3986" w:rsidP="00CF22F5">
      <w:pPr>
        <w:rPr>
          <w:rFonts w:eastAsia="Times New Roman" w:cstheme="minorHAnsi"/>
          <w:sz w:val="28"/>
          <w:szCs w:val="28"/>
          <w:lang w:eastAsia="en-GB"/>
        </w:rPr>
      </w:pPr>
    </w:p>
    <w:p w14:paraId="7F0D3BC5" w14:textId="23AC6CBC" w:rsidR="00CF22F5" w:rsidRPr="00CF22F5" w:rsidRDefault="00CF22F5" w:rsidP="00081ED4">
      <w:pPr>
        <w:rPr>
          <w:rFonts w:eastAsia="Times New Roman" w:cstheme="minorHAnsi"/>
          <w:sz w:val="28"/>
          <w:szCs w:val="28"/>
          <w:lang w:eastAsia="en-GB"/>
        </w:rPr>
      </w:pPr>
    </w:p>
    <w:p w14:paraId="5F15F001" w14:textId="65E1D67E" w:rsidR="003F7873" w:rsidRPr="00081ED4" w:rsidRDefault="003F7873" w:rsidP="003F7873">
      <w:pPr>
        <w:rPr>
          <w:rFonts w:eastAsia="Times New Roman" w:cstheme="minorHAnsi"/>
          <w:sz w:val="28"/>
          <w:szCs w:val="28"/>
          <w:lang w:eastAsia="en-GB"/>
        </w:rPr>
      </w:pPr>
    </w:p>
    <w:p w14:paraId="3FF0529A" w14:textId="77777777" w:rsidR="00093146" w:rsidRPr="003F7873" w:rsidRDefault="00093146" w:rsidP="003F7873">
      <w:pPr>
        <w:rPr>
          <w:rFonts w:eastAsia="Times New Roman" w:cstheme="minorHAnsi"/>
          <w:sz w:val="28"/>
          <w:szCs w:val="28"/>
          <w:lang w:eastAsia="en-GB"/>
        </w:rPr>
      </w:pPr>
    </w:p>
    <w:p w14:paraId="5FEB216B" w14:textId="1B1408F9" w:rsidR="00093146" w:rsidRPr="00093146" w:rsidRDefault="00093146" w:rsidP="00093146">
      <w:pPr>
        <w:rPr>
          <w:rFonts w:eastAsia="Times New Roman" w:cstheme="minorHAnsi"/>
          <w:color w:val="000000" w:themeColor="text1"/>
          <w:sz w:val="28"/>
          <w:szCs w:val="28"/>
          <w:lang w:eastAsia="en-GB"/>
        </w:rPr>
      </w:pPr>
    </w:p>
    <w:p w14:paraId="1364182B" w14:textId="77777777" w:rsidR="008E5398" w:rsidRPr="008E5398" w:rsidRDefault="008E5398" w:rsidP="00DD1167">
      <w:pPr>
        <w:pStyle w:val="ListParagraph"/>
        <w:ind w:left="360"/>
        <w:jc w:val="both"/>
        <w:rPr>
          <w:rFonts w:eastAsia="Times New Roman" w:cstheme="minorHAnsi"/>
          <w:color w:val="000000" w:themeColor="text1"/>
          <w:sz w:val="28"/>
          <w:szCs w:val="28"/>
          <w:lang w:eastAsia="en-GB"/>
        </w:rPr>
      </w:pPr>
    </w:p>
    <w:p w14:paraId="043B1548" w14:textId="77777777" w:rsidR="008E5398" w:rsidRPr="008E5398" w:rsidRDefault="008E5398" w:rsidP="008E5398">
      <w:pPr>
        <w:jc w:val="both"/>
        <w:rPr>
          <w:rFonts w:eastAsia="Times New Roman" w:cstheme="minorHAnsi"/>
          <w:color w:val="000000" w:themeColor="text1"/>
          <w:sz w:val="28"/>
          <w:szCs w:val="28"/>
          <w:lang w:eastAsia="en-GB"/>
        </w:rPr>
      </w:pPr>
    </w:p>
    <w:p w14:paraId="148DBB9C" w14:textId="77777777" w:rsidR="00F00631" w:rsidRPr="00E378EE" w:rsidRDefault="00F00631" w:rsidP="00582ACC">
      <w:pPr>
        <w:rPr>
          <w:rFonts w:cstheme="minorHAnsi"/>
          <w:color w:val="000000" w:themeColor="text1"/>
          <w:sz w:val="28"/>
          <w:szCs w:val="28"/>
        </w:rPr>
      </w:pPr>
    </w:p>
    <w:sectPr w:rsidR="00F00631" w:rsidRPr="00E378EE" w:rsidSect="005A53B5">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2A78EE1" w14:textId="77777777" w:rsidR="00A45846" w:rsidRDefault="00A45846" w:rsidP="00FF5B69">
      <w:r>
        <w:separator/>
      </w:r>
    </w:p>
  </w:endnote>
  <w:endnote w:type="continuationSeparator" w:id="0">
    <w:p w14:paraId="2D492959" w14:textId="77777777" w:rsidR="00A45846" w:rsidRDefault="00A45846" w:rsidP="00FF5B6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ff4">
    <w:altName w:val="Cambria"/>
    <w:panose1 w:val="020B0604020202020204"/>
    <w:charset w:val="00"/>
    <w:family w:val="roman"/>
    <w:notTrueType/>
    <w:pitch w:val="default"/>
  </w:font>
  <w:font w:name="ff5">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4AC7D3E" w14:textId="77777777" w:rsidR="00A45846" w:rsidRDefault="00A45846" w:rsidP="00FF5B69">
      <w:r>
        <w:separator/>
      </w:r>
    </w:p>
  </w:footnote>
  <w:footnote w:type="continuationSeparator" w:id="0">
    <w:p w14:paraId="400473AD" w14:textId="77777777" w:rsidR="00A45846" w:rsidRDefault="00A45846" w:rsidP="00FF5B6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FAF3E27"/>
    <w:multiLevelType w:val="hybridMultilevel"/>
    <w:tmpl w:val="BA0E589A"/>
    <w:lvl w:ilvl="0" w:tplc="26E8155C">
      <w:start w:val="1"/>
      <w:numFmt w:val="decimal"/>
      <w:lvlText w:val="%1)"/>
      <w:lvlJc w:val="left"/>
      <w:pPr>
        <w:ind w:left="360" w:hanging="360"/>
      </w:pPr>
      <w:rPr>
        <w:rFonts w:asciiTheme="minorHAnsi" w:hAnsiTheme="minorHAnsi" w:cstheme="minorBidi" w:hint="default"/>
        <w:color w:val="auto"/>
        <w:sz w:val="28"/>
      </w:rPr>
    </w:lvl>
    <w:lvl w:ilvl="1" w:tplc="08090019" w:tentative="1">
      <w:start w:val="1"/>
      <w:numFmt w:val="lowerLetter"/>
      <w:lvlText w:val="%2."/>
      <w:lvlJc w:val="left"/>
      <w:pPr>
        <w:ind w:left="1156" w:hanging="360"/>
      </w:pPr>
    </w:lvl>
    <w:lvl w:ilvl="2" w:tplc="0809001B" w:tentative="1">
      <w:start w:val="1"/>
      <w:numFmt w:val="lowerRoman"/>
      <w:lvlText w:val="%3."/>
      <w:lvlJc w:val="right"/>
      <w:pPr>
        <w:ind w:left="1876" w:hanging="180"/>
      </w:pPr>
    </w:lvl>
    <w:lvl w:ilvl="3" w:tplc="0809000F" w:tentative="1">
      <w:start w:val="1"/>
      <w:numFmt w:val="decimal"/>
      <w:lvlText w:val="%4."/>
      <w:lvlJc w:val="left"/>
      <w:pPr>
        <w:ind w:left="2596" w:hanging="360"/>
      </w:pPr>
    </w:lvl>
    <w:lvl w:ilvl="4" w:tplc="08090019" w:tentative="1">
      <w:start w:val="1"/>
      <w:numFmt w:val="lowerLetter"/>
      <w:lvlText w:val="%5."/>
      <w:lvlJc w:val="left"/>
      <w:pPr>
        <w:ind w:left="3316" w:hanging="360"/>
      </w:pPr>
    </w:lvl>
    <w:lvl w:ilvl="5" w:tplc="0809001B" w:tentative="1">
      <w:start w:val="1"/>
      <w:numFmt w:val="lowerRoman"/>
      <w:lvlText w:val="%6."/>
      <w:lvlJc w:val="right"/>
      <w:pPr>
        <w:ind w:left="4036" w:hanging="180"/>
      </w:pPr>
    </w:lvl>
    <w:lvl w:ilvl="6" w:tplc="0809000F" w:tentative="1">
      <w:start w:val="1"/>
      <w:numFmt w:val="decimal"/>
      <w:lvlText w:val="%7."/>
      <w:lvlJc w:val="left"/>
      <w:pPr>
        <w:ind w:left="4756" w:hanging="360"/>
      </w:pPr>
    </w:lvl>
    <w:lvl w:ilvl="7" w:tplc="08090019" w:tentative="1">
      <w:start w:val="1"/>
      <w:numFmt w:val="lowerLetter"/>
      <w:lvlText w:val="%8."/>
      <w:lvlJc w:val="left"/>
      <w:pPr>
        <w:ind w:left="5476" w:hanging="360"/>
      </w:pPr>
    </w:lvl>
    <w:lvl w:ilvl="8" w:tplc="0809001B" w:tentative="1">
      <w:start w:val="1"/>
      <w:numFmt w:val="lowerRoman"/>
      <w:lvlText w:val="%9."/>
      <w:lvlJc w:val="right"/>
      <w:pPr>
        <w:ind w:left="6196" w:hanging="180"/>
      </w:pPr>
    </w:lvl>
  </w:abstractNum>
  <w:abstractNum w:abstractNumId="1" w15:restartNumberingAfterBreak="0">
    <w:nsid w:val="35CD25C2"/>
    <w:multiLevelType w:val="hybridMultilevel"/>
    <w:tmpl w:val="88A4889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62AD"/>
    <w:rsid w:val="0000033B"/>
    <w:rsid w:val="000036A6"/>
    <w:rsid w:val="00007F0D"/>
    <w:rsid w:val="00020502"/>
    <w:rsid w:val="00033DAD"/>
    <w:rsid w:val="00052B30"/>
    <w:rsid w:val="00053C79"/>
    <w:rsid w:val="0005783F"/>
    <w:rsid w:val="00081ED4"/>
    <w:rsid w:val="00091336"/>
    <w:rsid w:val="00093146"/>
    <w:rsid w:val="000B6A2C"/>
    <w:rsid w:val="000C0723"/>
    <w:rsid w:val="000C1C73"/>
    <w:rsid w:val="000D3986"/>
    <w:rsid w:val="000E40F2"/>
    <w:rsid w:val="000E699E"/>
    <w:rsid w:val="00115955"/>
    <w:rsid w:val="00131292"/>
    <w:rsid w:val="00131603"/>
    <w:rsid w:val="00141C82"/>
    <w:rsid w:val="00170A33"/>
    <w:rsid w:val="00176A80"/>
    <w:rsid w:val="00195AF3"/>
    <w:rsid w:val="001A2D6E"/>
    <w:rsid w:val="001C1429"/>
    <w:rsid w:val="001D4BB2"/>
    <w:rsid w:val="001E35EA"/>
    <w:rsid w:val="001E4228"/>
    <w:rsid w:val="001E70CC"/>
    <w:rsid w:val="002113EB"/>
    <w:rsid w:val="0021178E"/>
    <w:rsid w:val="002118B3"/>
    <w:rsid w:val="002122B1"/>
    <w:rsid w:val="00216E19"/>
    <w:rsid w:val="00220E89"/>
    <w:rsid w:val="00223DBA"/>
    <w:rsid w:val="002275AA"/>
    <w:rsid w:val="00231DB1"/>
    <w:rsid w:val="0023502C"/>
    <w:rsid w:val="00241690"/>
    <w:rsid w:val="00253FBA"/>
    <w:rsid w:val="0025402A"/>
    <w:rsid w:val="002570DF"/>
    <w:rsid w:val="002924D5"/>
    <w:rsid w:val="00292F5F"/>
    <w:rsid w:val="00292F98"/>
    <w:rsid w:val="002A1AF0"/>
    <w:rsid w:val="002A5E1F"/>
    <w:rsid w:val="002B432F"/>
    <w:rsid w:val="002E0438"/>
    <w:rsid w:val="002F1AF4"/>
    <w:rsid w:val="002F267D"/>
    <w:rsid w:val="002F6CD4"/>
    <w:rsid w:val="0032246B"/>
    <w:rsid w:val="00341D9F"/>
    <w:rsid w:val="00363039"/>
    <w:rsid w:val="00372DC1"/>
    <w:rsid w:val="00381F20"/>
    <w:rsid w:val="00386A63"/>
    <w:rsid w:val="00390DC7"/>
    <w:rsid w:val="00391904"/>
    <w:rsid w:val="003919C0"/>
    <w:rsid w:val="00393304"/>
    <w:rsid w:val="003A250C"/>
    <w:rsid w:val="003C18DD"/>
    <w:rsid w:val="003F2795"/>
    <w:rsid w:val="003F7873"/>
    <w:rsid w:val="004127AC"/>
    <w:rsid w:val="00413DF8"/>
    <w:rsid w:val="004223A2"/>
    <w:rsid w:val="00431D0C"/>
    <w:rsid w:val="004548C1"/>
    <w:rsid w:val="004720DE"/>
    <w:rsid w:val="00485A4D"/>
    <w:rsid w:val="00495E2F"/>
    <w:rsid w:val="004B7B9E"/>
    <w:rsid w:val="004C3F8F"/>
    <w:rsid w:val="004D10EE"/>
    <w:rsid w:val="004D28EE"/>
    <w:rsid w:val="004D527E"/>
    <w:rsid w:val="004E145A"/>
    <w:rsid w:val="004E55BB"/>
    <w:rsid w:val="004E77DC"/>
    <w:rsid w:val="004F7C5B"/>
    <w:rsid w:val="00503B2E"/>
    <w:rsid w:val="00504877"/>
    <w:rsid w:val="00515B8A"/>
    <w:rsid w:val="00542E91"/>
    <w:rsid w:val="00547E0D"/>
    <w:rsid w:val="005714E2"/>
    <w:rsid w:val="00582ACC"/>
    <w:rsid w:val="00582D89"/>
    <w:rsid w:val="00583670"/>
    <w:rsid w:val="00595CF1"/>
    <w:rsid w:val="005A53B5"/>
    <w:rsid w:val="005B57A3"/>
    <w:rsid w:val="005E2683"/>
    <w:rsid w:val="005F34D6"/>
    <w:rsid w:val="005F4CAC"/>
    <w:rsid w:val="00610955"/>
    <w:rsid w:val="0067261A"/>
    <w:rsid w:val="006734FA"/>
    <w:rsid w:val="0067575F"/>
    <w:rsid w:val="006A5064"/>
    <w:rsid w:val="006B356D"/>
    <w:rsid w:val="006B5B24"/>
    <w:rsid w:val="006E45FF"/>
    <w:rsid w:val="006E6D9C"/>
    <w:rsid w:val="00720A2F"/>
    <w:rsid w:val="00730E46"/>
    <w:rsid w:val="007363DB"/>
    <w:rsid w:val="00750DCF"/>
    <w:rsid w:val="00752B35"/>
    <w:rsid w:val="00756BB2"/>
    <w:rsid w:val="00762193"/>
    <w:rsid w:val="00762A60"/>
    <w:rsid w:val="007721BB"/>
    <w:rsid w:val="0078023F"/>
    <w:rsid w:val="0078170D"/>
    <w:rsid w:val="00785247"/>
    <w:rsid w:val="00785EFD"/>
    <w:rsid w:val="007920E6"/>
    <w:rsid w:val="00793813"/>
    <w:rsid w:val="007977B0"/>
    <w:rsid w:val="007D2200"/>
    <w:rsid w:val="007F1874"/>
    <w:rsid w:val="00810FA0"/>
    <w:rsid w:val="008135FA"/>
    <w:rsid w:val="00820EF1"/>
    <w:rsid w:val="008253EA"/>
    <w:rsid w:val="00826881"/>
    <w:rsid w:val="00826F94"/>
    <w:rsid w:val="00827452"/>
    <w:rsid w:val="00830B58"/>
    <w:rsid w:val="00831CEC"/>
    <w:rsid w:val="00831FF2"/>
    <w:rsid w:val="0084482A"/>
    <w:rsid w:val="00844947"/>
    <w:rsid w:val="008514AA"/>
    <w:rsid w:val="008561AE"/>
    <w:rsid w:val="0087667E"/>
    <w:rsid w:val="008815CB"/>
    <w:rsid w:val="00896DC0"/>
    <w:rsid w:val="008A3A68"/>
    <w:rsid w:val="008A7C43"/>
    <w:rsid w:val="008B2147"/>
    <w:rsid w:val="008B3658"/>
    <w:rsid w:val="008C03AA"/>
    <w:rsid w:val="008C046D"/>
    <w:rsid w:val="008D0ACD"/>
    <w:rsid w:val="008D6856"/>
    <w:rsid w:val="008E5398"/>
    <w:rsid w:val="008E774F"/>
    <w:rsid w:val="008E7C7D"/>
    <w:rsid w:val="0090250A"/>
    <w:rsid w:val="009028FF"/>
    <w:rsid w:val="00903C84"/>
    <w:rsid w:val="009146F9"/>
    <w:rsid w:val="009162AD"/>
    <w:rsid w:val="00923C51"/>
    <w:rsid w:val="00935487"/>
    <w:rsid w:val="009460B0"/>
    <w:rsid w:val="00947523"/>
    <w:rsid w:val="00960E2F"/>
    <w:rsid w:val="009842BE"/>
    <w:rsid w:val="0099402F"/>
    <w:rsid w:val="009C0EAC"/>
    <w:rsid w:val="009D2F3C"/>
    <w:rsid w:val="009D5616"/>
    <w:rsid w:val="009D59E1"/>
    <w:rsid w:val="009D7E86"/>
    <w:rsid w:val="009E5D7B"/>
    <w:rsid w:val="00A031A6"/>
    <w:rsid w:val="00A06DA8"/>
    <w:rsid w:val="00A06EED"/>
    <w:rsid w:val="00A11FF3"/>
    <w:rsid w:val="00A15E6B"/>
    <w:rsid w:val="00A1630C"/>
    <w:rsid w:val="00A23D64"/>
    <w:rsid w:val="00A315D8"/>
    <w:rsid w:val="00A45846"/>
    <w:rsid w:val="00A56119"/>
    <w:rsid w:val="00A60955"/>
    <w:rsid w:val="00A87CFB"/>
    <w:rsid w:val="00AA55C5"/>
    <w:rsid w:val="00AD5BB5"/>
    <w:rsid w:val="00AE01F3"/>
    <w:rsid w:val="00AE590C"/>
    <w:rsid w:val="00AE660C"/>
    <w:rsid w:val="00AE764B"/>
    <w:rsid w:val="00AF033D"/>
    <w:rsid w:val="00B03B72"/>
    <w:rsid w:val="00B05E64"/>
    <w:rsid w:val="00B12105"/>
    <w:rsid w:val="00B20DC0"/>
    <w:rsid w:val="00B2366C"/>
    <w:rsid w:val="00B36380"/>
    <w:rsid w:val="00B62E66"/>
    <w:rsid w:val="00B66F6D"/>
    <w:rsid w:val="00B709B0"/>
    <w:rsid w:val="00B711E9"/>
    <w:rsid w:val="00B91732"/>
    <w:rsid w:val="00B9419A"/>
    <w:rsid w:val="00BB071A"/>
    <w:rsid w:val="00BC6D82"/>
    <w:rsid w:val="00BD235E"/>
    <w:rsid w:val="00BD601C"/>
    <w:rsid w:val="00BF2305"/>
    <w:rsid w:val="00C121F6"/>
    <w:rsid w:val="00C31248"/>
    <w:rsid w:val="00C433AC"/>
    <w:rsid w:val="00C44C3E"/>
    <w:rsid w:val="00C9515A"/>
    <w:rsid w:val="00C95876"/>
    <w:rsid w:val="00CB0C6B"/>
    <w:rsid w:val="00CE551F"/>
    <w:rsid w:val="00CF22F5"/>
    <w:rsid w:val="00CF4272"/>
    <w:rsid w:val="00CF4E2B"/>
    <w:rsid w:val="00CF6544"/>
    <w:rsid w:val="00D031ED"/>
    <w:rsid w:val="00D16BD1"/>
    <w:rsid w:val="00D2660A"/>
    <w:rsid w:val="00D27CB9"/>
    <w:rsid w:val="00D46BCF"/>
    <w:rsid w:val="00D672A2"/>
    <w:rsid w:val="00D749B3"/>
    <w:rsid w:val="00DA091D"/>
    <w:rsid w:val="00DA1FA9"/>
    <w:rsid w:val="00DA2958"/>
    <w:rsid w:val="00DA3071"/>
    <w:rsid w:val="00DA5539"/>
    <w:rsid w:val="00DD1167"/>
    <w:rsid w:val="00DD7890"/>
    <w:rsid w:val="00DE2E23"/>
    <w:rsid w:val="00E01E81"/>
    <w:rsid w:val="00E03A58"/>
    <w:rsid w:val="00E378EE"/>
    <w:rsid w:val="00E40A24"/>
    <w:rsid w:val="00E41AA3"/>
    <w:rsid w:val="00E545C5"/>
    <w:rsid w:val="00E6592F"/>
    <w:rsid w:val="00EA72BA"/>
    <w:rsid w:val="00EC6719"/>
    <w:rsid w:val="00ED4CBE"/>
    <w:rsid w:val="00EE236F"/>
    <w:rsid w:val="00EF3246"/>
    <w:rsid w:val="00F00631"/>
    <w:rsid w:val="00F063FA"/>
    <w:rsid w:val="00F1241A"/>
    <w:rsid w:val="00F17869"/>
    <w:rsid w:val="00F223C9"/>
    <w:rsid w:val="00F308B3"/>
    <w:rsid w:val="00F30A38"/>
    <w:rsid w:val="00F316A0"/>
    <w:rsid w:val="00F60F6F"/>
    <w:rsid w:val="00F623D7"/>
    <w:rsid w:val="00F7158E"/>
    <w:rsid w:val="00F8133B"/>
    <w:rsid w:val="00F94191"/>
    <w:rsid w:val="00FB0CBB"/>
    <w:rsid w:val="00FB71B0"/>
    <w:rsid w:val="00FD086E"/>
    <w:rsid w:val="00FE0E9A"/>
    <w:rsid w:val="00FF3089"/>
    <w:rsid w:val="00FF5B69"/>
    <w:rsid w:val="00FF6574"/>
    <w:rsid w:val="00FF6E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34B5CE8"/>
  <w15:chartTrackingRefBased/>
  <w15:docId w15:val="{FADCCF42-6C1B-F24A-B5DE-6B145EC9C7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1E70CC"/>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00631"/>
    <w:pPr>
      <w:ind w:left="720"/>
      <w:contextualSpacing/>
    </w:pPr>
  </w:style>
  <w:style w:type="character" w:customStyle="1" w:styleId="Heading1Char">
    <w:name w:val="Heading 1 Char"/>
    <w:basedOn w:val="DefaultParagraphFont"/>
    <w:link w:val="Heading1"/>
    <w:uiPriority w:val="9"/>
    <w:rsid w:val="001E70CC"/>
    <w:rPr>
      <w:rFonts w:ascii="Times New Roman" w:eastAsia="Times New Roman" w:hAnsi="Times New Roman" w:cs="Times New Roman"/>
      <w:b/>
      <w:bCs/>
      <w:kern w:val="36"/>
      <w:sz w:val="48"/>
      <w:szCs w:val="48"/>
      <w:lang w:eastAsia="en-GB"/>
    </w:rPr>
  </w:style>
  <w:style w:type="character" w:customStyle="1" w:styleId="apple-converted-space">
    <w:name w:val="apple-converted-space"/>
    <w:basedOn w:val="DefaultParagraphFont"/>
    <w:rsid w:val="00810FA0"/>
  </w:style>
  <w:style w:type="character" w:styleId="Hyperlink">
    <w:name w:val="Hyperlink"/>
    <w:basedOn w:val="DefaultParagraphFont"/>
    <w:uiPriority w:val="99"/>
    <w:semiHidden/>
    <w:unhideWhenUsed/>
    <w:rsid w:val="00B709B0"/>
    <w:rPr>
      <w:color w:val="0000FF"/>
      <w:u w:val="single"/>
    </w:rPr>
  </w:style>
  <w:style w:type="character" w:styleId="Emphasis">
    <w:name w:val="Emphasis"/>
    <w:basedOn w:val="DefaultParagraphFont"/>
    <w:uiPriority w:val="20"/>
    <w:qFormat/>
    <w:rsid w:val="009D5616"/>
    <w:rPr>
      <w:i/>
      <w:iCs/>
    </w:rPr>
  </w:style>
  <w:style w:type="paragraph" w:styleId="NormalWeb">
    <w:name w:val="Normal (Web)"/>
    <w:basedOn w:val="Normal"/>
    <w:uiPriority w:val="99"/>
    <w:unhideWhenUsed/>
    <w:rsid w:val="00431D0C"/>
    <w:pPr>
      <w:spacing w:before="100" w:beforeAutospacing="1" w:after="100" w:afterAutospacing="1"/>
    </w:pPr>
    <w:rPr>
      <w:rFonts w:ascii="Times New Roman" w:eastAsia="Times New Roman" w:hAnsi="Times New Roman" w:cs="Times New Roman"/>
      <w:lang w:eastAsia="en-GB"/>
    </w:rPr>
  </w:style>
  <w:style w:type="paragraph" w:styleId="FootnoteText">
    <w:name w:val="footnote text"/>
    <w:basedOn w:val="Normal"/>
    <w:link w:val="FootnoteTextChar"/>
    <w:uiPriority w:val="99"/>
    <w:semiHidden/>
    <w:unhideWhenUsed/>
    <w:rsid w:val="00FF5B69"/>
    <w:rPr>
      <w:sz w:val="20"/>
      <w:szCs w:val="20"/>
      <w:lang w:val="en-US"/>
    </w:rPr>
  </w:style>
  <w:style w:type="character" w:customStyle="1" w:styleId="FootnoteTextChar">
    <w:name w:val="Footnote Text Char"/>
    <w:basedOn w:val="DefaultParagraphFont"/>
    <w:link w:val="FootnoteText"/>
    <w:uiPriority w:val="99"/>
    <w:semiHidden/>
    <w:rsid w:val="00FF5B69"/>
    <w:rPr>
      <w:sz w:val="20"/>
      <w:szCs w:val="20"/>
      <w:lang w:val="en-US"/>
    </w:rPr>
  </w:style>
  <w:style w:type="character" w:styleId="FootnoteReference">
    <w:name w:val="footnote reference"/>
    <w:basedOn w:val="DefaultParagraphFont"/>
    <w:uiPriority w:val="99"/>
    <w:semiHidden/>
    <w:unhideWhenUsed/>
    <w:rsid w:val="00FF5B69"/>
    <w:rPr>
      <w:vertAlign w:val="superscript"/>
    </w:rPr>
  </w:style>
  <w:style w:type="character" w:customStyle="1" w:styleId="ff5">
    <w:name w:val="ff5"/>
    <w:basedOn w:val="DefaultParagraphFont"/>
    <w:rsid w:val="000D398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755003">
      <w:bodyDiv w:val="1"/>
      <w:marLeft w:val="0"/>
      <w:marRight w:val="0"/>
      <w:marTop w:val="0"/>
      <w:marBottom w:val="0"/>
      <w:divBdr>
        <w:top w:val="none" w:sz="0" w:space="0" w:color="auto"/>
        <w:left w:val="none" w:sz="0" w:space="0" w:color="auto"/>
        <w:bottom w:val="none" w:sz="0" w:space="0" w:color="auto"/>
        <w:right w:val="none" w:sz="0" w:space="0" w:color="auto"/>
      </w:divBdr>
    </w:div>
    <w:div w:id="85663319">
      <w:bodyDiv w:val="1"/>
      <w:marLeft w:val="0"/>
      <w:marRight w:val="0"/>
      <w:marTop w:val="0"/>
      <w:marBottom w:val="0"/>
      <w:divBdr>
        <w:top w:val="none" w:sz="0" w:space="0" w:color="auto"/>
        <w:left w:val="none" w:sz="0" w:space="0" w:color="auto"/>
        <w:bottom w:val="none" w:sz="0" w:space="0" w:color="auto"/>
        <w:right w:val="none" w:sz="0" w:space="0" w:color="auto"/>
      </w:divBdr>
      <w:divsChild>
        <w:div w:id="2124643160">
          <w:marLeft w:val="0"/>
          <w:marRight w:val="0"/>
          <w:marTop w:val="0"/>
          <w:marBottom w:val="0"/>
          <w:divBdr>
            <w:top w:val="none" w:sz="0" w:space="0" w:color="auto"/>
            <w:left w:val="none" w:sz="0" w:space="0" w:color="auto"/>
            <w:bottom w:val="none" w:sz="0" w:space="0" w:color="auto"/>
            <w:right w:val="none" w:sz="0" w:space="0" w:color="auto"/>
          </w:divBdr>
          <w:divsChild>
            <w:div w:id="353119465">
              <w:marLeft w:val="0"/>
              <w:marRight w:val="0"/>
              <w:marTop w:val="0"/>
              <w:marBottom w:val="0"/>
              <w:divBdr>
                <w:top w:val="none" w:sz="0" w:space="0" w:color="auto"/>
                <w:left w:val="none" w:sz="0" w:space="0" w:color="auto"/>
                <w:bottom w:val="none" w:sz="0" w:space="0" w:color="auto"/>
                <w:right w:val="none" w:sz="0" w:space="0" w:color="auto"/>
              </w:divBdr>
              <w:divsChild>
                <w:div w:id="623854557">
                  <w:marLeft w:val="0"/>
                  <w:marRight w:val="0"/>
                  <w:marTop w:val="0"/>
                  <w:marBottom w:val="0"/>
                  <w:divBdr>
                    <w:top w:val="none" w:sz="0" w:space="0" w:color="auto"/>
                    <w:left w:val="none" w:sz="0" w:space="0" w:color="auto"/>
                    <w:bottom w:val="none" w:sz="0" w:space="0" w:color="auto"/>
                    <w:right w:val="none" w:sz="0" w:space="0" w:color="auto"/>
                  </w:divBdr>
                  <w:divsChild>
                    <w:div w:id="417749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279065">
      <w:bodyDiv w:val="1"/>
      <w:marLeft w:val="0"/>
      <w:marRight w:val="0"/>
      <w:marTop w:val="0"/>
      <w:marBottom w:val="0"/>
      <w:divBdr>
        <w:top w:val="none" w:sz="0" w:space="0" w:color="auto"/>
        <w:left w:val="none" w:sz="0" w:space="0" w:color="auto"/>
        <w:bottom w:val="none" w:sz="0" w:space="0" w:color="auto"/>
        <w:right w:val="none" w:sz="0" w:space="0" w:color="auto"/>
      </w:divBdr>
    </w:div>
    <w:div w:id="237447717">
      <w:bodyDiv w:val="1"/>
      <w:marLeft w:val="0"/>
      <w:marRight w:val="0"/>
      <w:marTop w:val="0"/>
      <w:marBottom w:val="0"/>
      <w:divBdr>
        <w:top w:val="none" w:sz="0" w:space="0" w:color="auto"/>
        <w:left w:val="none" w:sz="0" w:space="0" w:color="auto"/>
        <w:bottom w:val="none" w:sz="0" w:space="0" w:color="auto"/>
        <w:right w:val="none" w:sz="0" w:space="0" w:color="auto"/>
      </w:divBdr>
    </w:div>
    <w:div w:id="301614295">
      <w:bodyDiv w:val="1"/>
      <w:marLeft w:val="0"/>
      <w:marRight w:val="0"/>
      <w:marTop w:val="0"/>
      <w:marBottom w:val="0"/>
      <w:divBdr>
        <w:top w:val="none" w:sz="0" w:space="0" w:color="auto"/>
        <w:left w:val="none" w:sz="0" w:space="0" w:color="auto"/>
        <w:bottom w:val="none" w:sz="0" w:space="0" w:color="auto"/>
        <w:right w:val="none" w:sz="0" w:space="0" w:color="auto"/>
      </w:divBdr>
    </w:div>
    <w:div w:id="407309162">
      <w:bodyDiv w:val="1"/>
      <w:marLeft w:val="0"/>
      <w:marRight w:val="0"/>
      <w:marTop w:val="0"/>
      <w:marBottom w:val="0"/>
      <w:divBdr>
        <w:top w:val="none" w:sz="0" w:space="0" w:color="auto"/>
        <w:left w:val="none" w:sz="0" w:space="0" w:color="auto"/>
        <w:bottom w:val="none" w:sz="0" w:space="0" w:color="auto"/>
        <w:right w:val="none" w:sz="0" w:space="0" w:color="auto"/>
      </w:divBdr>
    </w:div>
    <w:div w:id="449396100">
      <w:bodyDiv w:val="1"/>
      <w:marLeft w:val="0"/>
      <w:marRight w:val="0"/>
      <w:marTop w:val="0"/>
      <w:marBottom w:val="0"/>
      <w:divBdr>
        <w:top w:val="none" w:sz="0" w:space="0" w:color="auto"/>
        <w:left w:val="none" w:sz="0" w:space="0" w:color="auto"/>
        <w:bottom w:val="none" w:sz="0" w:space="0" w:color="auto"/>
        <w:right w:val="none" w:sz="0" w:space="0" w:color="auto"/>
      </w:divBdr>
    </w:div>
    <w:div w:id="473715631">
      <w:bodyDiv w:val="1"/>
      <w:marLeft w:val="0"/>
      <w:marRight w:val="0"/>
      <w:marTop w:val="0"/>
      <w:marBottom w:val="0"/>
      <w:divBdr>
        <w:top w:val="none" w:sz="0" w:space="0" w:color="auto"/>
        <w:left w:val="none" w:sz="0" w:space="0" w:color="auto"/>
        <w:bottom w:val="none" w:sz="0" w:space="0" w:color="auto"/>
        <w:right w:val="none" w:sz="0" w:space="0" w:color="auto"/>
      </w:divBdr>
    </w:div>
    <w:div w:id="501627152">
      <w:bodyDiv w:val="1"/>
      <w:marLeft w:val="0"/>
      <w:marRight w:val="0"/>
      <w:marTop w:val="0"/>
      <w:marBottom w:val="0"/>
      <w:divBdr>
        <w:top w:val="none" w:sz="0" w:space="0" w:color="auto"/>
        <w:left w:val="none" w:sz="0" w:space="0" w:color="auto"/>
        <w:bottom w:val="none" w:sz="0" w:space="0" w:color="auto"/>
        <w:right w:val="none" w:sz="0" w:space="0" w:color="auto"/>
      </w:divBdr>
    </w:div>
    <w:div w:id="569466704">
      <w:bodyDiv w:val="1"/>
      <w:marLeft w:val="0"/>
      <w:marRight w:val="0"/>
      <w:marTop w:val="0"/>
      <w:marBottom w:val="0"/>
      <w:divBdr>
        <w:top w:val="none" w:sz="0" w:space="0" w:color="auto"/>
        <w:left w:val="none" w:sz="0" w:space="0" w:color="auto"/>
        <w:bottom w:val="none" w:sz="0" w:space="0" w:color="auto"/>
        <w:right w:val="none" w:sz="0" w:space="0" w:color="auto"/>
      </w:divBdr>
    </w:div>
    <w:div w:id="574171334">
      <w:bodyDiv w:val="1"/>
      <w:marLeft w:val="0"/>
      <w:marRight w:val="0"/>
      <w:marTop w:val="0"/>
      <w:marBottom w:val="0"/>
      <w:divBdr>
        <w:top w:val="none" w:sz="0" w:space="0" w:color="auto"/>
        <w:left w:val="none" w:sz="0" w:space="0" w:color="auto"/>
        <w:bottom w:val="none" w:sz="0" w:space="0" w:color="auto"/>
        <w:right w:val="none" w:sz="0" w:space="0" w:color="auto"/>
      </w:divBdr>
    </w:div>
    <w:div w:id="608314926">
      <w:bodyDiv w:val="1"/>
      <w:marLeft w:val="0"/>
      <w:marRight w:val="0"/>
      <w:marTop w:val="0"/>
      <w:marBottom w:val="0"/>
      <w:divBdr>
        <w:top w:val="none" w:sz="0" w:space="0" w:color="auto"/>
        <w:left w:val="none" w:sz="0" w:space="0" w:color="auto"/>
        <w:bottom w:val="none" w:sz="0" w:space="0" w:color="auto"/>
        <w:right w:val="none" w:sz="0" w:space="0" w:color="auto"/>
      </w:divBdr>
    </w:div>
    <w:div w:id="923807943">
      <w:bodyDiv w:val="1"/>
      <w:marLeft w:val="0"/>
      <w:marRight w:val="0"/>
      <w:marTop w:val="0"/>
      <w:marBottom w:val="0"/>
      <w:divBdr>
        <w:top w:val="none" w:sz="0" w:space="0" w:color="auto"/>
        <w:left w:val="none" w:sz="0" w:space="0" w:color="auto"/>
        <w:bottom w:val="none" w:sz="0" w:space="0" w:color="auto"/>
        <w:right w:val="none" w:sz="0" w:space="0" w:color="auto"/>
      </w:divBdr>
    </w:div>
    <w:div w:id="929772977">
      <w:bodyDiv w:val="1"/>
      <w:marLeft w:val="0"/>
      <w:marRight w:val="0"/>
      <w:marTop w:val="0"/>
      <w:marBottom w:val="0"/>
      <w:divBdr>
        <w:top w:val="none" w:sz="0" w:space="0" w:color="auto"/>
        <w:left w:val="none" w:sz="0" w:space="0" w:color="auto"/>
        <w:bottom w:val="none" w:sz="0" w:space="0" w:color="auto"/>
        <w:right w:val="none" w:sz="0" w:space="0" w:color="auto"/>
      </w:divBdr>
    </w:div>
    <w:div w:id="1025517025">
      <w:bodyDiv w:val="1"/>
      <w:marLeft w:val="0"/>
      <w:marRight w:val="0"/>
      <w:marTop w:val="0"/>
      <w:marBottom w:val="0"/>
      <w:divBdr>
        <w:top w:val="none" w:sz="0" w:space="0" w:color="auto"/>
        <w:left w:val="none" w:sz="0" w:space="0" w:color="auto"/>
        <w:bottom w:val="none" w:sz="0" w:space="0" w:color="auto"/>
        <w:right w:val="none" w:sz="0" w:space="0" w:color="auto"/>
      </w:divBdr>
    </w:div>
    <w:div w:id="1127428049">
      <w:bodyDiv w:val="1"/>
      <w:marLeft w:val="0"/>
      <w:marRight w:val="0"/>
      <w:marTop w:val="0"/>
      <w:marBottom w:val="0"/>
      <w:divBdr>
        <w:top w:val="none" w:sz="0" w:space="0" w:color="auto"/>
        <w:left w:val="none" w:sz="0" w:space="0" w:color="auto"/>
        <w:bottom w:val="none" w:sz="0" w:space="0" w:color="auto"/>
        <w:right w:val="none" w:sz="0" w:space="0" w:color="auto"/>
      </w:divBdr>
    </w:div>
    <w:div w:id="1133136358">
      <w:bodyDiv w:val="1"/>
      <w:marLeft w:val="0"/>
      <w:marRight w:val="0"/>
      <w:marTop w:val="0"/>
      <w:marBottom w:val="0"/>
      <w:divBdr>
        <w:top w:val="none" w:sz="0" w:space="0" w:color="auto"/>
        <w:left w:val="none" w:sz="0" w:space="0" w:color="auto"/>
        <w:bottom w:val="none" w:sz="0" w:space="0" w:color="auto"/>
        <w:right w:val="none" w:sz="0" w:space="0" w:color="auto"/>
      </w:divBdr>
    </w:div>
    <w:div w:id="1180047824">
      <w:bodyDiv w:val="1"/>
      <w:marLeft w:val="0"/>
      <w:marRight w:val="0"/>
      <w:marTop w:val="0"/>
      <w:marBottom w:val="0"/>
      <w:divBdr>
        <w:top w:val="none" w:sz="0" w:space="0" w:color="auto"/>
        <w:left w:val="none" w:sz="0" w:space="0" w:color="auto"/>
        <w:bottom w:val="none" w:sz="0" w:space="0" w:color="auto"/>
        <w:right w:val="none" w:sz="0" w:space="0" w:color="auto"/>
      </w:divBdr>
    </w:div>
    <w:div w:id="1244797995">
      <w:bodyDiv w:val="1"/>
      <w:marLeft w:val="0"/>
      <w:marRight w:val="0"/>
      <w:marTop w:val="0"/>
      <w:marBottom w:val="0"/>
      <w:divBdr>
        <w:top w:val="none" w:sz="0" w:space="0" w:color="auto"/>
        <w:left w:val="none" w:sz="0" w:space="0" w:color="auto"/>
        <w:bottom w:val="none" w:sz="0" w:space="0" w:color="auto"/>
        <w:right w:val="none" w:sz="0" w:space="0" w:color="auto"/>
      </w:divBdr>
    </w:div>
    <w:div w:id="1317611579">
      <w:bodyDiv w:val="1"/>
      <w:marLeft w:val="0"/>
      <w:marRight w:val="0"/>
      <w:marTop w:val="0"/>
      <w:marBottom w:val="0"/>
      <w:divBdr>
        <w:top w:val="none" w:sz="0" w:space="0" w:color="auto"/>
        <w:left w:val="none" w:sz="0" w:space="0" w:color="auto"/>
        <w:bottom w:val="none" w:sz="0" w:space="0" w:color="auto"/>
        <w:right w:val="none" w:sz="0" w:space="0" w:color="auto"/>
      </w:divBdr>
    </w:div>
    <w:div w:id="1389302288">
      <w:bodyDiv w:val="1"/>
      <w:marLeft w:val="0"/>
      <w:marRight w:val="0"/>
      <w:marTop w:val="0"/>
      <w:marBottom w:val="0"/>
      <w:divBdr>
        <w:top w:val="none" w:sz="0" w:space="0" w:color="auto"/>
        <w:left w:val="none" w:sz="0" w:space="0" w:color="auto"/>
        <w:bottom w:val="none" w:sz="0" w:space="0" w:color="auto"/>
        <w:right w:val="none" w:sz="0" w:space="0" w:color="auto"/>
      </w:divBdr>
    </w:div>
    <w:div w:id="1414935075">
      <w:bodyDiv w:val="1"/>
      <w:marLeft w:val="0"/>
      <w:marRight w:val="0"/>
      <w:marTop w:val="0"/>
      <w:marBottom w:val="0"/>
      <w:divBdr>
        <w:top w:val="none" w:sz="0" w:space="0" w:color="auto"/>
        <w:left w:val="none" w:sz="0" w:space="0" w:color="auto"/>
        <w:bottom w:val="none" w:sz="0" w:space="0" w:color="auto"/>
        <w:right w:val="none" w:sz="0" w:space="0" w:color="auto"/>
      </w:divBdr>
    </w:div>
    <w:div w:id="1435202840">
      <w:bodyDiv w:val="1"/>
      <w:marLeft w:val="0"/>
      <w:marRight w:val="0"/>
      <w:marTop w:val="0"/>
      <w:marBottom w:val="0"/>
      <w:divBdr>
        <w:top w:val="none" w:sz="0" w:space="0" w:color="auto"/>
        <w:left w:val="none" w:sz="0" w:space="0" w:color="auto"/>
        <w:bottom w:val="none" w:sz="0" w:space="0" w:color="auto"/>
        <w:right w:val="none" w:sz="0" w:space="0" w:color="auto"/>
      </w:divBdr>
    </w:div>
    <w:div w:id="1579628837">
      <w:bodyDiv w:val="1"/>
      <w:marLeft w:val="0"/>
      <w:marRight w:val="0"/>
      <w:marTop w:val="0"/>
      <w:marBottom w:val="0"/>
      <w:divBdr>
        <w:top w:val="none" w:sz="0" w:space="0" w:color="auto"/>
        <w:left w:val="none" w:sz="0" w:space="0" w:color="auto"/>
        <w:bottom w:val="none" w:sz="0" w:space="0" w:color="auto"/>
        <w:right w:val="none" w:sz="0" w:space="0" w:color="auto"/>
      </w:divBdr>
    </w:div>
    <w:div w:id="1597210048">
      <w:bodyDiv w:val="1"/>
      <w:marLeft w:val="0"/>
      <w:marRight w:val="0"/>
      <w:marTop w:val="0"/>
      <w:marBottom w:val="0"/>
      <w:divBdr>
        <w:top w:val="none" w:sz="0" w:space="0" w:color="auto"/>
        <w:left w:val="none" w:sz="0" w:space="0" w:color="auto"/>
        <w:bottom w:val="none" w:sz="0" w:space="0" w:color="auto"/>
        <w:right w:val="none" w:sz="0" w:space="0" w:color="auto"/>
      </w:divBdr>
    </w:div>
    <w:div w:id="1640379175">
      <w:bodyDiv w:val="1"/>
      <w:marLeft w:val="0"/>
      <w:marRight w:val="0"/>
      <w:marTop w:val="0"/>
      <w:marBottom w:val="0"/>
      <w:divBdr>
        <w:top w:val="none" w:sz="0" w:space="0" w:color="auto"/>
        <w:left w:val="none" w:sz="0" w:space="0" w:color="auto"/>
        <w:bottom w:val="none" w:sz="0" w:space="0" w:color="auto"/>
        <w:right w:val="none" w:sz="0" w:space="0" w:color="auto"/>
      </w:divBdr>
    </w:div>
    <w:div w:id="1643342705">
      <w:bodyDiv w:val="1"/>
      <w:marLeft w:val="0"/>
      <w:marRight w:val="0"/>
      <w:marTop w:val="0"/>
      <w:marBottom w:val="0"/>
      <w:divBdr>
        <w:top w:val="none" w:sz="0" w:space="0" w:color="auto"/>
        <w:left w:val="none" w:sz="0" w:space="0" w:color="auto"/>
        <w:bottom w:val="none" w:sz="0" w:space="0" w:color="auto"/>
        <w:right w:val="none" w:sz="0" w:space="0" w:color="auto"/>
      </w:divBdr>
    </w:div>
    <w:div w:id="1692954144">
      <w:bodyDiv w:val="1"/>
      <w:marLeft w:val="0"/>
      <w:marRight w:val="0"/>
      <w:marTop w:val="0"/>
      <w:marBottom w:val="0"/>
      <w:divBdr>
        <w:top w:val="none" w:sz="0" w:space="0" w:color="auto"/>
        <w:left w:val="none" w:sz="0" w:space="0" w:color="auto"/>
        <w:bottom w:val="none" w:sz="0" w:space="0" w:color="auto"/>
        <w:right w:val="none" w:sz="0" w:space="0" w:color="auto"/>
      </w:divBdr>
    </w:div>
    <w:div w:id="1713264904">
      <w:bodyDiv w:val="1"/>
      <w:marLeft w:val="0"/>
      <w:marRight w:val="0"/>
      <w:marTop w:val="0"/>
      <w:marBottom w:val="0"/>
      <w:divBdr>
        <w:top w:val="none" w:sz="0" w:space="0" w:color="auto"/>
        <w:left w:val="none" w:sz="0" w:space="0" w:color="auto"/>
        <w:bottom w:val="none" w:sz="0" w:space="0" w:color="auto"/>
        <w:right w:val="none" w:sz="0" w:space="0" w:color="auto"/>
      </w:divBdr>
    </w:div>
    <w:div w:id="1739280982">
      <w:bodyDiv w:val="1"/>
      <w:marLeft w:val="0"/>
      <w:marRight w:val="0"/>
      <w:marTop w:val="0"/>
      <w:marBottom w:val="0"/>
      <w:divBdr>
        <w:top w:val="none" w:sz="0" w:space="0" w:color="auto"/>
        <w:left w:val="none" w:sz="0" w:space="0" w:color="auto"/>
        <w:bottom w:val="none" w:sz="0" w:space="0" w:color="auto"/>
        <w:right w:val="none" w:sz="0" w:space="0" w:color="auto"/>
      </w:divBdr>
    </w:div>
    <w:div w:id="1752848113">
      <w:bodyDiv w:val="1"/>
      <w:marLeft w:val="0"/>
      <w:marRight w:val="0"/>
      <w:marTop w:val="0"/>
      <w:marBottom w:val="0"/>
      <w:divBdr>
        <w:top w:val="none" w:sz="0" w:space="0" w:color="auto"/>
        <w:left w:val="none" w:sz="0" w:space="0" w:color="auto"/>
        <w:bottom w:val="none" w:sz="0" w:space="0" w:color="auto"/>
        <w:right w:val="none" w:sz="0" w:space="0" w:color="auto"/>
      </w:divBdr>
    </w:div>
    <w:div w:id="1897541616">
      <w:bodyDiv w:val="1"/>
      <w:marLeft w:val="0"/>
      <w:marRight w:val="0"/>
      <w:marTop w:val="0"/>
      <w:marBottom w:val="0"/>
      <w:divBdr>
        <w:top w:val="none" w:sz="0" w:space="0" w:color="auto"/>
        <w:left w:val="none" w:sz="0" w:space="0" w:color="auto"/>
        <w:bottom w:val="none" w:sz="0" w:space="0" w:color="auto"/>
        <w:right w:val="none" w:sz="0" w:space="0" w:color="auto"/>
      </w:divBdr>
    </w:div>
    <w:div w:id="1934700004">
      <w:bodyDiv w:val="1"/>
      <w:marLeft w:val="0"/>
      <w:marRight w:val="0"/>
      <w:marTop w:val="0"/>
      <w:marBottom w:val="0"/>
      <w:divBdr>
        <w:top w:val="none" w:sz="0" w:space="0" w:color="auto"/>
        <w:left w:val="none" w:sz="0" w:space="0" w:color="auto"/>
        <w:bottom w:val="none" w:sz="0" w:space="0" w:color="auto"/>
        <w:right w:val="none" w:sz="0" w:space="0" w:color="auto"/>
      </w:divBdr>
    </w:div>
    <w:div w:id="1938321057">
      <w:bodyDiv w:val="1"/>
      <w:marLeft w:val="0"/>
      <w:marRight w:val="0"/>
      <w:marTop w:val="0"/>
      <w:marBottom w:val="0"/>
      <w:divBdr>
        <w:top w:val="none" w:sz="0" w:space="0" w:color="auto"/>
        <w:left w:val="none" w:sz="0" w:space="0" w:color="auto"/>
        <w:bottom w:val="none" w:sz="0" w:space="0" w:color="auto"/>
        <w:right w:val="none" w:sz="0" w:space="0" w:color="auto"/>
      </w:divBdr>
    </w:div>
    <w:div w:id="2099791876">
      <w:bodyDiv w:val="1"/>
      <w:marLeft w:val="0"/>
      <w:marRight w:val="0"/>
      <w:marTop w:val="0"/>
      <w:marBottom w:val="0"/>
      <w:divBdr>
        <w:top w:val="none" w:sz="0" w:space="0" w:color="auto"/>
        <w:left w:val="none" w:sz="0" w:space="0" w:color="auto"/>
        <w:bottom w:val="none" w:sz="0" w:space="0" w:color="auto"/>
        <w:right w:val="none" w:sz="0" w:space="0" w:color="auto"/>
      </w:divBdr>
    </w:div>
    <w:div w:id="21458510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doi.org/10.1177/008124630803800201" TargetMode="Externa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13</Pages>
  <Words>4190</Words>
  <Characters>23889</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Adrian-gigi Ciacareanu (1710292)</dc:creator>
  <cp:keywords/>
  <dc:description/>
  <cp:lastModifiedBy>Adrian-gigi Ciacareanu (1710292)</cp:lastModifiedBy>
  <cp:revision>2</cp:revision>
  <dcterms:created xsi:type="dcterms:W3CDTF">2020-12-04T10:59:00Z</dcterms:created>
  <dcterms:modified xsi:type="dcterms:W3CDTF">2020-12-04T10:59:00Z</dcterms:modified>
</cp:coreProperties>
</file>