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DDC7" w14:textId="7318BAF7" w:rsidR="000023F6" w:rsidRPr="009C734D" w:rsidRDefault="000023F6" w:rsidP="007C0312">
      <w:pPr>
        <w:pStyle w:val="COVERPAGETEXT"/>
        <w:spacing w:before="100" w:beforeAutospacing="1"/>
      </w:pPr>
      <w:bookmarkStart w:id="0" w:name="_Hlk218361361"/>
      <w:r w:rsidRPr="009C734D">
        <w:rPr>
          <w:noProof/>
          <w:lang w:eastAsia="en-GB"/>
        </w:rPr>
        <w:drawing>
          <wp:inline distT="0" distB="0" distL="0" distR="0" wp14:anchorId="4DB4C2EB" wp14:editId="2AA69780">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82AD835" w14:textId="77777777" w:rsidR="000023F6" w:rsidRPr="009C734D" w:rsidRDefault="000023F6" w:rsidP="007C0312">
      <w:pPr>
        <w:pStyle w:val="COVERPAGETEXT"/>
      </w:pPr>
    </w:p>
    <w:p w14:paraId="4EB55CF1" w14:textId="77777777" w:rsidR="000023F6" w:rsidRPr="009C734D" w:rsidRDefault="000023F6" w:rsidP="007C0312">
      <w:pPr>
        <w:pStyle w:val="COVERPAGETEXT"/>
      </w:pPr>
    </w:p>
    <w:p w14:paraId="1EBB74C7" w14:textId="77777777" w:rsidR="000023F6" w:rsidRPr="009C734D" w:rsidRDefault="000023F6" w:rsidP="007C0312">
      <w:pPr>
        <w:pStyle w:val="COVERPAGETEXT"/>
      </w:pPr>
      <w:r w:rsidRPr="009C734D">
        <w:t>Rory Bowen</w:t>
      </w:r>
    </w:p>
    <w:p w14:paraId="187BA700" w14:textId="77777777" w:rsidR="000023F6" w:rsidRPr="009C734D" w:rsidRDefault="000023F6" w:rsidP="007C0312">
      <w:pPr>
        <w:pStyle w:val="COVERPAGETEXT"/>
      </w:pPr>
    </w:p>
    <w:p w14:paraId="5AC26106" w14:textId="77777777" w:rsidR="000023F6" w:rsidRPr="009C734D" w:rsidRDefault="000023F6" w:rsidP="007C0312">
      <w:pPr>
        <w:pStyle w:val="COVERPAGETEXT"/>
      </w:pPr>
    </w:p>
    <w:p w14:paraId="6E10FB98" w14:textId="42A60C72" w:rsidR="000023F6" w:rsidRPr="009C734D" w:rsidRDefault="000023F6" w:rsidP="007C0312">
      <w:pPr>
        <w:pStyle w:val="COVERPAGETEXT"/>
      </w:pPr>
      <w:r w:rsidRPr="009C734D">
        <w:t xml:space="preserve">The </w:t>
      </w:r>
      <w:r w:rsidR="00030D96" w:rsidRPr="009C734D">
        <w:t xml:space="preserve">Application of </w:t>
      </w:r>
      <w:r w:rsidR="007618CF" w:rsidRPr="009C734D">
        <w:t>Computer-Aided</w:t>
      </w:r>
      <w:r w:rsidR="00030D96" w:rsidRPr="009C734D">
        <w:t xml:space="preserve"> Engineering Processes</w:t>
      </w:r>
    </w:p>
    <w:p w14:paraId="1C90DCF3" w14:textId="77777777" w:rsidR="000023F6" w:rsidRPr="009C734D" w:rsidRDefault="000023F6" w:rsidP="007C0312">
      <w:pPr>
        <w:pStyle w:val="COVERPAGETEXT"/>
      </w:pPr>
    </w:p>
    <w:p w14:paraId="7C790AF3" w14:textId="77777777" w:rsidR="000023F6" w:rsidRPr="009C734D" w:rsidRDefault="000023F6" w:rsidP="007C0312">
      <w:pPr>
        <w:pStyle w:val="COVERPAGETEXT"/>
      </w:pPr>
    </w:p>
    <w:p w14:paraId="4AA600B7" w14:textId="77777777" w:rsidR="000023F6" w:rsidRPr="009C734D" w:rsidRDefault="000023F6" w:rsidP="007C0312">
      <w:pPr>
        <w:pStyle w:val="COVERPAGETEXT"/>
      </w:pPr>
    </w:p>
    <w:p w14:paraId="19D07EF8" w14:textId="77777777" w:rsidR="00C82F24" w:rsidRPr="009C734D" w:rsidRDefault="000023F6" w:rsidP="007C0312">
      <w:pPr>
        <w:pStyle w:val="COVERPAGETEXT"/>
      </w:pPr>
      <w:r w:rsidRPr="009C734D">
        <w:t>University of Wales Trinity Saint David</w:t>
      </w:r>
    </w:p>
    <w:p w14:paraId="373773AE" w14:textId="53BE7645" w:rsidR="003C1C1B" w:rsidRPr="009C734D" w:rsidRDefault="00C82F24" w:rsidP="007C0312">
      <w:pPr>
        <w:pStyle w:val="COVERPAGETEXT"/>
      </w:pPr>
      <w:r w:rsidRPr="009C734D">
        <w:t>L5 - Computer Aided Engineering (ACDB5007)</w:t>
      </w:r>
    </w:p>
    <w:p w14:paraId="4A81962B" w14:textId="77777777" w:rsidR="00BE288F" w:rsidRPr="009C734D" w:rsidRDefault="00BE288F" w:rsidP="007C0312">
      <w:pPr>
        <w:pStyle w:val="COVERPAGETEXT"/>
      </w:pPr>
    </w:p>
    <w:p w14:paraId="694C35F3" w14:textId="77777777" w:rsidR="000023F6" w:rsidRPr="009C734D" w:rsidRDefault="000023F6" w:rsidP="007C0312">
      <w:pPr>
        <w:pStyle w:val="COVERPAGETEXT"/>
      </w:pPr>
    </w:p>
    <w:p w14:paraId="2BBE8797" w14:textId="77777777" w:rsidR="000023F6" w:rsidRPr="009C734D" w:rsidRDefault="000023F6" w:rsidP="007C0312">
      <w:pPr>
        <w:pStyle w:val="COVERPAGETEXT"/>
      </w:pPr>
      <w:r w:rsidRPr="009C734D">
        <w:t>Academic Year: 2025 - 2026</w:t>
      </w:r>
    </w:p>
    <w:p w14:paraId="47647D4D" w14:textId="77777777" w:rsidR="000023F6" w:rsidRPr="009C734D" w:rsidRDefault="000023F6" w:rsidP="007C0312">
      <w:pPr>
        <w:pStyle w:val="COVERPAGETEXT"/>
      </w:pPr>
    </w:p>
    <w:p w14:paraId="7527DDD1" w14:textId="455D511B" w:rsidR="000023F6" w:rsidRPr="009C734D" w:rsidRDefault="000023F6" w:rsidP="007C0312">
      <w:pPr>
        <w:pStyle w:val="COVERPAGETEXT"/>
      </w:pPr>
      <w:r w:rsidRPr="009C734D">
        <w:t>Supervisor:</w:t>
      </w:r>
      <w:r w:rsidRPr="009C734D">
        <w:tab/>
        <w:t xml:space="preserve"> </w:t>
      </w:r>
      <w:r w:rsidR="00C82F24" w:rsidRPr="009C734D">
        <w:t>Andrew Noble</w:t>
      </w:r>
    </w:p>
    <w:p w14:paraId="15759BE1" w14:textId="4D025D97" w:rsidR="000023F6" w:rsidRPr="009C734D" w:rsidRDefault="000023F6" w:rsidP="007C0312">
      <w:pPr>
        <w:pStyle w:val="COVERPAGETEXT"/>
        <w:tabs>
          <w:tab w:val="right" w:pos="2835"/>
          <w:tab w:val="left" w:pos="3261"/>
        </w:tabs>
      </w:pPr>
      <w:r w:rsidRPr="009C734D">
        <w:t xml:space="preserve">Associate Supervisor: </w:t>
      </w:r>
      <w:r w:rsidR="00C82F24" w:rsidRPr="009C734D">
        <w:t>Dr Kevin Rogers</w:t>
      </w:r>
    </w:p>
    <w:p w14:paraId="5BE9D171" w14:textId="5097170A" w:rsidR="000023F6" w:rsidRPr="009C734D" w:rsidRDefault="00C82F24" w:rsidP="007C0312">
      <w:pPr>
        <w:pStyle w:val="COVERPAGETEXT"/>
      </w:pPr>
      <w:r w:rsidRPr="009C734D">
        <w:t>May</w:t>
      </w:r>
      <w:r w:rsidR="000023F6" w:rsidRPr="009C734D">
        <w:t xml:space="preserve"> 202</w:t>
      </w:r>
      <w:r w:rsidRPr="009C734D">
        <w:t>6</w:t>
      </w:r>
    </w:p>
    <w:p w14:paraId="3414B990" w14:textId="77777777" w:rsidR="000023F6" w:rsidRPr="009C734D" w:rsidRDefault="000023F6" w:rsidP="007C0312">
      <w:pPr>
        <w:pStyle w:val="COVERPAGETEXT"/>
      </w:pPr>
    </w:p>
    <w:p w14:paraId="1A1F972A" w14:textId="77777777" w:rsidR="000023F6" w:rsidRPr="009C734D" w:rsidRDefault="000023F6" w:rsidP="007C0312">
      <w:pPr>
        <w:pStyle w:val="COVERPAGETEXT"/>
      </w:pPr>
    </w:p>
    <w:p w14:paraId="453642FD" w14:textId="0C89133C" w:rsidR="000023F6" w:rsidRPr="009C734D" w:rsidRDefault="000023F6" w:rsidP="007C0312">
      <w:pPr>
        <w:pStyle w:val="COVERPAGETEXT"/>
        <w:sectPr w:rsidR="000023F6" w:rsidRPr="009C734D" w:rsidSect="000023F6">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rsidRPr="009C734D">
        <w:t>© UWTSD 202</w:t>
      </w:r>
      <w:r w:rsidR="00C82F24" w:rsidRPr="009C734D">
        <w:t>6</w:t>
      </w:r>
      <w:r w:rsidRPr="009C734D">
        <w:t>. All rights reserved. No part of this publication may be reproduced without the written permission of the copyright owner.</w:t>
      </w:r>
    </w:p>
    <w:p w14:paraId="75F08DD5" w14:textId="474A0FE4" w:rsidR="0088087A" w:rsidRPr="009C734D" w:rsidRDefault="005C6FA2" w:rsidP="009C734D">
      <w:pPr>
        <w:pStyle w:val="Heading1nonumber"/>
        <w:jc w:val="both"/>
      </w:pPr>
      <w:bookmarkStart w:id="1" w:name="_Toc129338450"/>
      <w:bookmarkStart w:id="2" w:name="_Toc229388015"/>
      <w:bookmarkStart w:id="3" w:name="_Toc290554218"/>
      <w:bookmarkStart w:id="4" w:name="_Toc299621183"/>
      <w:bookmarkStart w:id="5" w:name="_Toc299631411"/>
      <w:bookmarkStart w:id="6" w:name="_Toc299631471"/>
      <w:bookmarkStart w:id="7" w:name="_Toc299631561"/>
      <w:bookmarkStart w:id="8" w:name="_Toc299631638"/>
      <w:r w:rsidRPr="009C734D">
        <w:lastRenderedPageBreak/>
        <w:t>A</w:t>
      </w:r>
      <w:r w:rsidR="005E3ACA" w:rsidRPr="009C734D">
        <w:t>cademic integrity declaration</w:t>
      </w:r>
      <w:bookmarkEnd w:id="1"/>
      <w:bookmarkEnd w:id="2"/>
    </w:p>
    <w:p w14:paraId="287E2C73" w14:textId="77777777" w:rsidR="0088087A" w:rsidRPr="009C734D" w:rsidRDefault="0088087A" w:rsidP="009C734D">
      <w:pPr>
        <w:rPr>
          <w:rFonts w:cs="Arial"/>
        </w:rPr>
      </w:pPr>
      <w:r w:rsidRPr="009C734D">
        <w:rPr>
          <w:rFonts w:cs="Arial"/>
        </w:rPr>
        <w:t>I declare that:</w:t>
      </w:r>
    </w:p>
    <w:p w14:paraId="0B7C0C3A" w14:textId="47F35408" w:rsidR="0088087A" w:rsidRPr="009C734D" w:rsidRDefault="007618CF" w:rsidP="009C734D">
      <w:pPr>
        <w:pStyle w:val="ListParagraph"/>
        <w:numPr>
          <w:ilvl w:val="0"/>
          <w:numId w:val="2"/>
        </w:numPr>
        <w:rPr>
          <w:rFonts w:cs="Arial"/>
        </w:rPr>
      </w:pPr>
      <w:r w:rsidRPr="009C734D">
        <w:rPr>
          <w:rFonts w:cs="Arial"/>
        </w:rPr>
        <w:t>The</w:t>
      </w:r>
      <w:r w:rsidR="0088087A" w:rsidRPr="009C734D">
        <w:rPr>
          <w:rFonts w:cs="Arial"/>
        </w:rPr>
        <w:t xml:space="preserve"> thesis submitted has been written by me alone.</w:t>
      </w:r>
    </w:p>
    <w:p w14:paraId="30EDB562" w14:textId="552AF4E7" w:rsidR="0088087A" w:rsidRPr="009C734D" w:rsidRDefault="007618CF" w:rsidP="009C734D">
      <w:pPr>
        <w:pStyle w:val="ListParagraph"/>
        <w:numPr>
          <w:ilvl w:val="0"/>
          <w:numId w:val="2"/>
        </w:numPr>
        <w:rPr>
          <w:rFonts w:cs="Arial"/>
        </w:rPr>
      </w:pPr>
      <w:r w:rsidRPr="009C734D">
        <w:rPr>
          <w:rFonts w:cs="Arial"/>
        </w:rPr>
        <w:t>The</w:t>
      </w:r>
      <w:r w:rsidR="0088087A" w:rsidRPr="009C734D">
        <w:rPr>
          <w:rFonts w:cs="Arial"/>
        </w:rPr>
        <w:t xml:space="preserve"> thesis submitted has not been previously submitted to this university or any other.</w:t>
      </w:r>
    </w:p>
    <w:p w14:paraId="2A543FCD" w14:textId="77777777" w:rsidR="0088087A" w:rsidRPr="009C734D" w:rsidRDefault="0088087A" w:rsidP="009C734D">
      <w:pPr>
        <w:pStyle w:val="ListParagraph"/>
        <w:numPr>
          <w:ilvl w:val="0"/>
          <w:numId w:val="2"/>
        </w:numPr>
        <w:rPr>
          <w:rFonts w:cs="Arial"/>
        </w:rPr>
      </w:pPr>
      <w:r w:rsidRPr="009C734D">
        <w:rPr>
          <w:rFonts w:cs="Arial"/>
        </w:rPr>
        <w:t>that all content, including primary and/or secondary data, is true to the best of my knowledge.</w:t>
      </w:r>
    </w:p>
    <w:p w14:paraId="7D207515" w14:textId="77777777" w:rsidR="0088087A" w:rsidRPr="009C734D" w:rsidRDefault="0088087A" w:rsidP="009C734D">
      <w:pPr>
        <w:pStyle w:val="ListParagraph"/>
        <w:numPr>
          <w:ilvl w:val="0"/>
          <w:numId w:val="2"/>
        </w:numPr>
        <w:rPr>
          <w:rFonts w:cs="Arial"/>
        </w:rPr>
      </w:pPr>
      <w:r w:rsidRPr="009C734D">
        <w:rPr>
          <w:rFonts w:cs="Arial"/>
        </w:rPr>
        <w:t>that all quotations and references have been duly acknowledged according to the requirements of academic research.</w:t>
      </w:r>
    </w:p>
    <w:p w14:paraId="6138B01F" w14:textId="436AD59C" w:rsidR="0088087A" w:rsidRPr="009C734D" w:rsidRDefault="0088087A" w:rsidP="009C734D">
      <w:pPr>
        <w:rPr>
          <w:rFonts w:cs="Arial"/>
        </w:rPr>
      </w:pPr>
      <w:r w:rsidRPr="009C734D">
        <w:rPr>
          <w:rFonts w:cs="Arial"/>
        </w:rPr>
        <w:t xml:space="preserve">I understand that </w:t>
      </w:r>
      <w:r w:rsidR="007618CF" w:rsidRPr="009C734D">
        <w:rPr>
          <w:rFonts w:cs="Arial"/>
        </w:rPr>
        <w:t>knowingly submitting</w:t>
      </w:r>
      <w:r w:rsidRPr="009C734D">
        <w:rPr>
          <w:rFonts w:cs="Arial"/>
        </w:rPr>
        <w:t xml:space="preserve"> work in violation of the above statement will be considered </w:t>
      </w:r>
      <w:r w:rsidR="007618CF" w:rsidRPr="009C734D">
        <w:rPr>
          <w:rFonts w:cs="Arial"/>
        </w:rPr>
        <w:t>academic misconduct by examiners</w:t>
      </w:r>
      <w:r w:rsidRPr="009C734D">
        <w:rPr>
          <w:rFonts w:cs="Arial"/>
        </w:rPr>
        <w:t>.</w:t>
      </w:r>
    </w:p>
    <w:p w14:paraId="7D96CE18" w14:textId="6963B039" w:rsidR="001B0633" w:rsidRPr="009C734D" w:rsidRDefault="001B0633" w:rsidP="009C734D">
      <w:pPr>
        <w:rPr>
          <w:rFonts w:cs="Arial"/>
        </w:rPr>
      </w:pPr>
    </w:p>
    <w:p w14:paraId="002A004E" w14:textId="77777777" w:rsidR="001B0633" w:rsidRPr="009C734D" w:rsidRDefault="001B0633" w:rsidP="009C734D">
      <w:pPr>
        <w:rPr>
          <w:rFonts w:cs="Arial"/>
        </w:rPr>
        <w:sectPr w:rsidR="001B0633" w:rsidRPr="009C734D"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4AFAC497" w:rsidR="00DA28B2" w:rsidRPr="009C734D" w:rsidRDefault="005E3ACA" w:rsidP="009C734D">
      <w:pPr>
        <w:pStyle w:val="Heading1nonumber"/>
        <w:jc w:val="both"/>
      </w:pPr>
      <w:bookmarkStart w:id="9" w:name="_Toc229388016"/>
      <w:r w:rsidRPr="009C734D">
        <w:lastRenderedPageBreak/>
        <w:t>Abstract</w:t>
      </w:r>
      <w:bookmarkEnd w:id="3"/>
      <w:bookmarkEnd w:id="4"/>
      <w:bookmarkEnd w:id="5"/>
      <w:bookmarkEnd w:id="6"/>
      <w:bookmarkEnd w:id="7"/>
      <w:bookmarkEnd w:id="8"/>
      <w:bookmarkEnd w:id="9"/>
    </w:p>
    <w:p w14:paraId="61E07772" w14:textId="3FED8078" w:rsidR="007C0312" w:rsidRDefault="007C0312" w:rsidP="009C734D">
      <w:pPr>
        <w:rPr>
          <w:rFonts w:cs="Arial"/>
        </w:rPr>
      </w:pPr>
      <w:bookmarkStart w:id="10" w:name="_Hlk229173897"/>
      <w:r>
        <w:rPr>
          <w:rFonts w:cs="Arial"/>
        </w:rPr>
        <w:t>CAD and CAE software have become a foundation in modern engineering design process. The software enables the design, modelling, and simulation of physical systems, with a reduce need for expensive experimental testing</w:t>
      </w:r>
      <w:r w:rsidR="00F847B7">
        <w:rPr>
          <w:rFonts w:cs="Arial"/>
        </w:rPr>
        <w:t>. This report aims to critically evaluates the limitations of CAE software, Ansys’s CFD program Fluent. This evaluation w</w:t>
      </w:r>
      <w:r w:rsidR="007E63FB">
        <w:rPr>
          <w:rFonts w:cs="Arial"/>
        </w:rPr>
        <w:t>as</w:t>
      </w:r>
      <w:r w:rsidR="00F847B7">
        <w:rPr>
          <w:rFonts w:cs="Arial"/>
        </w:rPr>
        <w:t xml:space="preserve"> </w:t>
      </w:r>
      <w:r w:rsidR="00235289">
        <w:rPr>
          <w:rFonts w:cs="Arial"/>
        </w:rPr>
        <w:t>conducted</w:t>
      </w:r>
      <w:r w:rsidR="00F847B7">
        <w:rPr>
          <w:rFonts w:cs="Arial"/>
        </w:rPr>
        <w:t xml:space="preserve"> by modelling a Fluid Flow of a supersonic projectile </w:t>
      </w:r>
      <w:r w:rsidR="007E63FB">
        <w:rPr>
          <w:rFonts w:cs="Arial"/>
        </w:rPr>
        <w:t>with different mesh densities to analyse the importance of mesh sizing.</w:t>
      </w:r>
    </w:p>
    <w:p w14:paraId="2D52674A" w14:textId="4D462A4C" w:rsidR="00A458BD" w:rsidRPr="009C734D" w:rsidRDefault="00EE4F7D" w:rsidP="009C734D">
      <w:pPr>
        <w:rPr>
          <w:rFonts w:cs="Arial"/>
        </w:rPr>
      </w:pPr>
      <w:r w:rsidRPr="009C734D">
        <w:rPr>
          <w:rFonts w:cs="Arial"/>
        </w:rPr>
        <w:t>A surface geometry was first developed in CAD software</w:t>
      </w:r>
      <w:r w:rsidR="007E63FB">
        <w:rPr>
          <w:rFonts w:cs="Arial"/>
        </w:rPr>
        <w:t>, Fusion,</w:t>
      </w:r>
      <w:r w:rsidRPr="009C734D">
        <w:rPr>
          <w:rFonts w:cs="Arial"/>
        </w:rPr>
        <w:t xml:space="preserve"> and then imported into </w:t>
      </w:r>
      <w:r w:rsidR="007E63FB">
        <w:rPr>
          <w:rFonts w:cs="Arial"/>
        </w:rPr>
        <w:t>Ansys Workbench</w:t>
      </w:r>
      <w:r w:rsidRPr="009C734D">
        <w:rPr>
          <w:rFonts w:cs="Arial"/>
        </w:rPr>
        <w:t xml:space="preserve">, where it was prepared for </w:t>
      </w:r>
      <w:r w:rsidR="007E63FB">
        <w:rPr>
          <w:rFonts w:cs="Arial"/>
        </w:rPr>
        <w:t xml:space="preserve">CFD </w:t>
      </w:r>
      <w:r w:rsidRPr="009C734D">
        <w:rPr>
          <w:rFonts w:cs="Arial"/>
        </w:rPr>
        <w:t xml:space="preserve">analysis. The </w:t>
      </w:r>
      <w:r w:rsidR="007E63FB">
        <w:rPr>
          <w:rFonts w:cs="Arial"/>
        </w:rPr>
        <w:t xml:space="preserve">report </w:t>
      </w:r>
      <w:r w:rsidRPr="009C734D">
        <w:rPr>
          <w:rFonts w:cs="Arial"/>
        </w:rPr>
        <w:t xml:space="preserve">assesses the accuracy, reliability, and limitations of </w:t>
      </w:r>
      <w:r w:rsidR="007E63FB">
        <w:rPr>
          <w:rFonts w:cs="Arial"/>
        </w:rPr>
        <w:t xml:space="preserve">Fluent </w:t>
      </w:r>
      <w:r w:rsidRPr="009C734D">
        <w:rPr>
          <w:rFonts w:cs="Arial"/>
        </w:rPr>
        <w:t xml:space="preserve">CFD simulations, with </w:t>
      </w:r>
      <w:r w:rsidR="007E63FB">
        <w:rPr>
          <w:rFonts w:cs="Arial"/>
        </w:rPr>
        <w:t xml:space="preserve">an </w:t>
      </w:r>
      <w:r w:rsidRPr="009C734D">
        <w:rPr>
          <w:rFonts w:cs="Arial"/>
        </w:rPr>
        <w:t>emphasis on mesh dependence, boundary-condition sensitivity, and numerical modelling assumptions.</w:t>
      </w:r>
    </w:p>
    <w:p w14:paraId="4161861C" w14:textId="4E65F8C3" w:rsidR="00A458BD" w:rsidRPr="009C734D" w:rsidRDefault="00EE4F7D" w:rsidP="009C734D">
      <w:pPr>
        <w:rPr>
          <w:rFonts w:cs="Arial"/>
        </w:rPr>
      </w:pPr>
      <w:r w:rsidRPr="009C734D">
        <w:rPr>
          <w:rFonts w:cs="Arial"/>
        </w:rPr>
        <w:t xml:space="preserve">Following this, a mesh independence study was conducted using three </w:t>
      </w:r>
      <w:r w:rsidR="007E63FB">
        <w:rPr>
          <w:rFonts w:cs="Arial"/>
        </w:rPr>
        <w:t xml:space="preserve">different </w:t>
      </w:r>
      <w:r w:rsidRPr="009C734D">
        <w:rPr>
          <w:rFonts w:cs="Arial"/>
        </w:rPr>
        <w:t>mesh sizes (0.05m</w:t>
      </w:r>
      <w:r w:rsidR="007E63FB">
        <w:rPr>
          <w:rFonts w:cs="Arial"/>
          <w:vertAlign w:val="superscript"/>
        </w:rPr>
        <w:t>2</w:t>
      </w:r>
      <w:r w:rsidRPr="009C734D">
        <w:rPr>
          <w:rFonts w:cs="Arial"/>
        </w:rPr>
        <w:t>, 0.03m</w:t>
      </w:r>
      <w:r w:rsidR="007E63FB">
        <w:rPr>
          <w:rFonts w:cs="Arial"/>
          <w:vertAlign w:val="superscript"/>
        </w:rPr>
        <w:t>2</w:t>
      </w:r>
      <w:r w:rsidRPr="009C734D">
        <w:rPr>
          <w:rFonts w:cs="Arial"/>
        </w:rPr>
        <w:t>, and 0.01m</w:t>
      </w:r>
      <w:r w:rsidR="007E63FB">
        <w:rPr>
          <w:rFonts w:cs="Arial"/>
          <w:vertAlign w:val="superscript"/>
        </w:rPr>
        <w:t>2</w:t>
      </w:r>
      <w:r w:rsidRPr="009C734D">
        <w:rPr>
          <w:rFonts w:cs="Arial"/>
        </w:rPr>
        <w:t xml:space="preserve">) to </w:t>
      </w:r>
      <w:r w:rsidR="007E63FB">
        <w:rPr>
          <w:rFonts w:cs="Arial"/>
        </w:rPr>
        <w:t xml:space="preserve">examine </w:t>
      </w:r>
      <w:r w:rsidRPr="009C734D">
        <w:rPr>
          <w:rFonts w:cs="Arial"/>
        </w:rPr>
        <w:t xml:space="preserve">the influence of </w:t>
      </w:r>
      <w:r w:rsidR="007E63FB">
        <w:rPr>
          <w:rFonts w:cs="Arial"/>
        </w:rPr>
        <w:t xml:space="preserve">different densities </w:t>
      </w:r>
      <w:r w:rsidRPr="009C734D">
        <w:rPr>
          <w:rFonts w:cs="Arial"/>
        </w:rPr>
        <w:t xml:space="preserve">on solution accuracy. The results showed a </w:t>
      </w:r>
      <w:r w:rsidR="007E63FB">
        <w:rPr>
          <w:rFonts w:cs="Arial"/>
        </w:rPr>
        <w:t xml:space="preserve">strong correlation </w:t>
      </w:r>
      <w:r w:rsidRPr="009C734D">
        <w:rPr>
          <w:rFonts w:cs="Arial"/>
        </w:rPr>
        <w:t xml:space="preserve">of increasing accuracy with mesh refinement, </w:t>
      </w:r>
      <w:r w:rsidR="007E63FB">
        <w:rPr>
          <w:rFonts w:cs="Arial"/>
        </w:rPr>
        <w:t xml:space="preserve">however </w:t>
      </w:r>
      <w:r w:rsidRPr="009C734D">
        <w:rPr>
          <w:rFonts w:cs="Arial"/>
        </w:rPr>
        <w:t xml:space="preserve">at a significantly higher computational cost. While the </w:t>
      </w:r>
      <w:r w:rsidR="007E63FB">
        <w:rPr>
          <w:rFonts w:cs="Arial"/>
        </w:rPr>
        <w:t>0.01m</w:t>
      </w:r>
      <w:r w:rsidR="007E63FB">
        <w:rPr>
          <w:rFonts w:cs="Arial"/>
          <w:vertAlign w:val="superscript"/>
        </w:rPr>
        <w:t>2</w:t>
      </w:r>
      <w:r w:rsidRPr="009C734D">
        <w:rPr>
          <w:rFonts w:cs="Arial"/>
        </w:rPr>
        <w:t xml:space="preserve"> mesh produced the most stable and consistent results, complete mesh independence was not achieved, reinforcing the inherent limitations of numerical discretisation.</w:t>
      </w:r>
    </w:p>
    <w:p w14:paraId="45F468DE" w14:textId="1EEE599A" w:rsidR="00A458BD" w:rsidRPr="009C734D" w:rsidRDefault="00EE4F7D" w:rsidP="009C734D">
      <w:pPr>
        <w:rPr>
          <w:rFonts w:cs="Arial"/>
        </w:rPr>
      </w:pPr>
      <w:r w:rsidRPr="009C734D">
        <w:rPr>
          <w:rFonts w:cs="Arial"/>
        </w:rPr>
        <w:t xml:space="preserve">The </w:t>
      </w:r>
      <w:r w:rsidR="007E63FB">
        <w:rPr>
          <w:rFonts w:cs="Arial"/>
        </w:rPr>
        <w:t>report</w:t>
      </w:r>
      <w:r w:rsidRPr="009C734D">
        <w:rPr>
          <w:rFonts w:cs="Arial"/>
        </w:rPr>
        <w:t xml:space="preserve"> further explored how the definition of boundary conditions affects simulation outcomes. It found that variations in boundary </w:t>
      </w:r>
      <w:r w:rsidR="007E63FB">
        <w:rPr>
          <w:rFonts w:cs="Arial"/>
        </w:rPr>
        <w:t xml:space="preserve">groups, such as symmetry, walls, and inlet </w:t>
      </w:r>
      <w:r w:rsidRPr="009C734D">
        <w:rPr>
          <w:rFonts w:cs="Arial"/>
        </w:rPr>
        <w:t>could lead to noticeable differences in results</w:t>
      </w:r>
      <w:r w:rsidR="007E63FB">
        <w:rPr>
          <w:rFonts w:cs="Arial"/>
        </w:rPr>
        <w:t xml:space="preserve">. This helped to reinforce </w:t>
      </w:r>
      <w:r w:rsidRPr="009C734D">
        <w:rPr>
          <w:rFonts w:cs="Arial"/>
        </w:rPr>
        <w:t xml:space="preserve">the sensitivity of CFD models to user-defined inputs. </w:t>
      </w:r>
      <w:r w:rsidR="007E63FB">
        <w:rPr>
          <w:rFonts w:cs="Arial"/>
        </w:rPr>
        <w:t xml:space="preserve">Due to some of the simulation needing user input it </w:t>
      </w:r>
      <w:r w:rsidRPr="009C734D">
        <w:rPr>
          <w:rFonts w:cs="Arial"/>
        </w:rPr>
        <w:t xml:space="preserve">highlights a critical limitation of CAE tools, in which </w:t>
      </w:r>
      <w:r w:rsidR="007E63FB">
        <w:rPr>
          <w:rFonts w:cs="Arial"/>
        </w:rPr>
        <w:t xml:space="preserve">the </w:t>
      </w:r>
      <w:r w:rsidRPr="009C734D">
        <w:rPr>
          <w:rFonts w:cs="Arial"/>
        </w:rPr>
        <w:t xml:space="preserve">simulation accuracy is strongly dependent on </w:t>
      </w:r>
      <w:r w:rsidR="007E63FB">
        <w:rPr>
          <w:rFonts w:cs="Arial"/>
        </w:rPr>
        <w:t xml:space="preserve">user </w:t>
      </w:r>
      <w:r w:rsidRPr="009C734D">
        <w:rPr>
          <w:rFonts w:cs="Arial"/>
        </w:rPr>
        <w:t>decision</w:t>
      </w:r>
      <w:r w:rsidR="007E63FB">
        <w:rPr>
          <w:rFonts w:cs="Arial"/>
        </w:rPr>
        <w:t xml:space="preserve"> </w:t>
      </w:r>
      <w:r w:rsidRPr="009C734D">
        <w:rPr>
          <w:rFonts w:cs="Arial"/>
        </w:rPr>
        <w:t xml:space="preserve">rather than solely on </w:t>
      </w:r>
      <w:r w:rsidR="007E63FB">
        <w:rPr>
          <w:rFonts w:cs="Arial"/>
        </w:rPr>
        <w:t xml:space="preserve">the </w:t>
      </w:r>
      <w:r w:rsidRPr="009C734D">
        <w:rPr>
          <w:rFonts w:cs="Arial"/>
        </w:rPr>
        <w:t>solver capabilities.</w:t>
      </w:r>
    </w:p>
    <w:p w14:paraId="49ABD321" w14:textId="4C376144" w:rsidR="002C1175" w:rsidRDefault="00EE4F7D" w:rsidP="009C734D">
      <w:pPr>
        <w:rPr>
          <w:rFonts w:cs="Arial"/>
        </w:rPr>
      </w:pPr>
      <w:r w:rsidRPr="009C734D">
        <w:rPr>
          <w:rFonts w:cs="Arial"/>
        </w:rPr>
        <w:t>A broader evaluation of CAE tools</w:t>
      </w:r>
      <w:r w:rsidR="002C1175">
        <w:rPr>
          <w:rFonts w:cs="Arial"/>
        </w:rPr>
        <w:t xml:space="preserve"> </w:t>
      </w:r>
      <w:r w:rsidRPr="009C734D">
        <w:rPr>
          <w:rFonts w:cs="Arial"/>
        </w:rPr>
        <w:t>identified key</w:t>
      </w:r>
      <w:r w:rsidR="002C1175">
        <w:rPr>
          <w:rFonts w:cs="Arial"/>
        </w:rPr>
        <w:t xml:space="preserve"> limitations</w:t>
      </w:r>
      <w:r w:rsidRPr="009C734D">
        <w:rPr>
          <w:rFonts w:cs="Arial"/>
        </w:rPr>
        <w:t xml:space="preserve">, including discretisation errors, turbulence modelling assumptions, geometric simplifications, and a lack of experimental validation. </w:t>
      </w:r>
      <w:r w:rsidR="00D91AD1">
        <w:rPr>
          <w:rFonts w:cs="Arial"/>
        </w:rPr>
        <w:t>All</w:t>
      </w:r>
      <w:r w:rsidR="002C1175">
        <w:rPr>
          <w:rFonts w:cs="Arial"/>
        </w:rPr>
        <w:t xml:space="preserve"> t</w:t>
      </w:r>
      <w:r w:rsidRPr="009C734D">
        <w:rPr>
          <w:rFonts w:cs="Arial"/>
        </w:rPr>
        <w:t xml:space="preserve">hese factors contribute </w:t>
      </w:r>
      <w:r w:rsidRPr="009C734D">
        <w:rPr>
          <w:rFonts w:cs="Arial"/>
        </w:rPr>
        <w:lastRenderedPageBreak/>
        <w:t xml:space="preserve">to </w:t>
      </w:r>
      <w:r w:rsidR="002C1175">
        <w:rPr>
          <w:rFonts w:cs="Arial"/>
        </w:rPr>
        <w:t xml:space="preserve">increased </w:t>
      </w:r>
      <w:r w:rsidRPr="009C734D">
        <w:rPr>
          <w:rFonts w:cs="Arial"/>
        </w:rPr>
        <w:t>uncertainty in simulation outputs and must be managed within the engineering design process.</w:t>
      </w:r>
    </w:p>
    <w:p w14:paraId="0379C6E2" w14:textId="3EA9DE86" w:rsidR="00A458BD" w:rsidRPr="009C734D" w:rsidRDefault="00EE4F7D" w:rsidP="005E465B">
      <w:pPr>
        <w:rPr>
          <w:rFonts w:cs="Arial"/>
        </w:rPr>
      </w:pPr>
      <w:r w:rsidRPr="009C734D">
        <w:rPr>
          <w:rFonts w:cs="Arial"/>
        </w:rPr>
        <w:t xml:space="preserve">The findings demonstrate that, while CAE tools provide valuable insight into system behaviour, they should not be considered fully </w:t>
      </w:r>
      <w:r w:rsidR="00235289">
        <w:rPr>
          <w:rFonts w:cs="Arial"/>
        </w:rPr>
        <w:t>dependable</w:t>
      </w:r>
      <w:r w:rsidR="002C1175">
        <w:rPr>
          <w:rFonts w:cs="Arial"/>
        </w:rPr>
        <w:t xml:space="preserve"> </w:t>
      </w:r>
      <w:r w:rsidRPr="009C734D">
        <w:rPr>
          <w:rFonts w:cs="Arial"/>
        </w:rPr>
        <w:t xml:space="preserve">without </w:t>
      </w:r>
      <w:r w:rsidR="002C1175">
        <w:rPr>
          <w:rFonts w:cs="Arial"/>
        </w:rPr>
        <w:t xml:space="preserve">the </w:t>
      </w:r>
      <w:r w:rsidRPr="009C734D">
        <w:rPr>
          <w:rFonts w:cs="Arial"/>
        </w:rPr>
        <w:t xml:space="preserve">appropriate </w:t>
      </w:r>
      <w:r w:rsidR="002C1175">
        <w:rPr>
          <w:rFonts w:cs="Arial"/>
        </w:rPr>
        <w:t xml:space="preserve">experimental </w:t>
      </w:r>
      <w:r w:rsidRPr="009C734D">
        <w:rPr>
          <w:rFonts w:cs="Arial"/>
        </w:rPr>
        <w:t>verification and validation.</w:t>
      </w:r>
      <w:r w:rsidR="005E465B">
        <w:rPr>
          <w:rFonts w:cs="Arial"/>
        </w:rPr>
        <w:t xml:space="preserve"> </w:t>
      </w:r>
      <w:r w:rsidRPr="009C734D">
        <w:rPr>
          <w:rFonts w:cs="Arial"/>
        </w:rPr>
        <w:t xml:space="preserve">Recommendations to improve simulation reliability include the use of advanced meshing techniques, improved specification of boundary conditions. </w:t>
      </w:r>
    </w:p>
    <w:p w14:paraId="756E69BD" w14:textId="4BB36689" w:rsidR="00A458BD" w:rsidRPr="009C734D" w:rsidRDefault="00EE4F7D" w:rsidP="002C1175">
      <w:pPr>
        <w:rPr>
          <w:rFonts w:cs="Arial"/>
        </w:rPr>
      </w:pPr>
      <w:r w:rsidRPr="009C734D">
        <w:rPr>
          <w:rFonts w:cs="Arial"/>
        </w:rPr>
        <w:t xml:space="preserve">Overall, this report concludes that CAE </w:t>
      </w:r>
      <w:r w:rsidR="005E465B">
        <w:rPr>
          <w:rFonts w:cs="Arial"/>
        </w:rPr>
        <w:t xml:space="preserve">CFD </w:t>
      </w:r>
      <w:r w:rsidRPr="009C734D">
        <w:rPr>
          <w:rFonts w:cs="Arial"/>
        </w:rPr>
        <w:t xml:space="preserve">tools are highly effective for supporting engineering analysis and design optimisation, </w:t>
      </w:r>
      <w:r w:rsidR="005E465B">
        <w:rPr>
          <w:rFonts w:cs="Arial"/>
        </w:rPr>
        <w:t xml:space="preserve">however </w:t>
      </w:r>
      <w:r w:rsidR="005E465B" w:rsidRPr="009C734D">
        <w:rPr>
          <w:rFonts w:cs="Arial"/>
        </w:rPr>
        <w:t xml:space="preserve">there </w:t>
      </w:r>
      <w:r w:rsidR="005E465B">
        <w:rPr>
          <w:rFonts w:cs="Arial"/>
        </w:rPr>
        <w:t xml:space="preserve">are </w:t>
      </w:r>
      <w:r w:rsidRPr="009C734D">
        <w:rPr>
          <w:rFonts w:cs="Arial"/>
        </w:rPr>
        <w:t xml:space="preserve">limitations </w:t>
      </w:r>
      <w:r w:rsidR="005E465B">
        <w:rPr>
          <w:rFonts w:cs="Arial"/>
        </w:rPr>
        <w:t xml:space="preserve">to the software. This </w:t>
      </w:r>
      <w:r w:rsidRPr="009C734D">
        <w:rPr>
          <w:rFonts w:cs="Arial"/>
        </w:rPr>
        <w:t>require</w:t>
      </w:r>
      <w:r w:rsidR="005E465B">
        <w:rPr>
          <w:rFonts w:cs="Arial"/>
        </w:rPr>
        <w:t>s</w:t>
      </w:r>
      <w:r w:rsidRPr="009C734D">
        <w:rPr>
          <w:rFonts w:cs="Arial"/>
        </w:rPr>
        <w:t xml:space="preserve"> critical evaluation and informed application</w:t>
      </w:r>
      <w:r w:rsidR="005E465B">
        <w:rPr>
          <w:rFonts w:cs="Arial"/>
        </w:rPr>
        <w:t xml:space="preserve"> of the simulation results</w:t>
      </w:r>
      <w:r w:rsidRPr="009C734D">
        <w:rPr>
          <w:rFonts w:cs="Arial"/>
        </w:rPr>
        <w:t>. The accuracy of simulation results is depend</w:t>
      </w:r>
      <w:r w:rsidR="005E465B">
        <w:rPr>
          <w:rFonts w:cs="Arial"/>
        </w:rPr>
        <w:t xml:space="preserve">ent </w:t>
      </w:r>
      <w:r w:rsidRPr="009C734D">
        <w:rPr>
          <w:rFonts w:cs="Arial"/>
        </w:rPr>
        <w:t xml:space="preserve">on modelling choices, </w:t>
      </w:r>
      <w:r w:rsidR="005E465B">
        <w:rPr>
          <w:rFonts w:cs="Arial"/>
        </w:rPr>
        <w:t xml:space="preserve">which highlight </w:t>
      </w:r>
      <w:r w:rsidRPr="009C734D">
        <w:rPr>
          <w:rFonts w:cs="Arial"/>
        </w:rPr>
        <w:t xml:space="preserve">the need for careful interpretation </w:t>
      </w:r>
      <w:r w:rsidR="005E465B">
        <w:rPr>
          <w:rFonts w:cs="Arial"/>
        </w:rPr>
        <w:t xml:space="preserve">and application </w:t>
      </w:r>
      <w:r w:rsidRPr="009C734D">
        <w:rPr>
          <w:rFonts w:cs="Arial"/>
        </w:rPr>
        <w:t>in real-world engineering contexts.</w:t>
      </w:r>
      <w:bookmarkEnd w:id="10"/>
    </w:p>
    <w:p w14:paraId="0BD9A4C4" w14:textId="77777777" w:rsidR="00C82F24" w:rsidRPr="009C734D" w:rsidRDefault="00C82F24" w:rsidP="009C734D">
      <w:pPr>
        <w:rPr>
          <w:rFonts w:cs="Arial"/>
        </w:rPr>
      </w:pPr>
    </w:p>
    <w:p w14:paraId="6F984779" w14:textId="021B1A23" w:rsidR="00DA28B2" w:rsidRPr="009C734D" w:rsidRDefault="005E3ACA" w:rsidP="009C734D">
      <w:pPr>
        <w:pStyle w:val="Heading1nonumber"/>
        <w:jc w:val="both"/>
      </w:pPr>
      <w:bookmarkStart w:id="11" w:name="_Toc290554219"/>
      <w:bookmarkStart w:id="12" w:name="_Toc299621184"/>
      <w:bookmarkStart w:id="13" w:name="_Toc299631412"/>
      <w:bookmarkStart w:id="14" w:name="_Toc299631472"/>
      <w:bookmarkStart w:id="15" w:name="_Toc299631562"/>
      <w:bookmarkStart w:id="16" w:name="_Toc299631639"/>
      <w:bookmarkStart w:id="17" w:name="_Toc229388017"/>
      <w:r w:rsidRPr="009C734D">
        <w:t>Acknowledgements</w:t>
      </w:r>
      <w:bookmarkEnd w:id="11"/>
      <w:bookmarkEnd w:id="12"/>
      <w:bookmarkEnd w:id="13"/>
      <w:bookmarkEnd w:id="14"/>
      <w:bookmarkEnd w:id="15"/>
      <w:bookmarkEnd w:id="16"/>
      <w:bookmarkEnd w:id="17"/>
    </w:p>
    <w:p w14:paraId="3FFAE01F" w14:textId="6DEF79BF" w:rsidR="00DA28B2" w:rsidRDefault="000023F6" w:rsidP="009C734D">
      <w:pPr>
        <w:rPr>
          <w:rFonts w:cs="Arial"/>
        </w:rPr>
      </w:pPr>
      <w:r w:rsidRPr="009C734D">
        <w:rPr>
          <w:rFonts w:cs="Arial"/>
        </w:rPr>
        <w:t xml:space="preserve">Thank you to </w:t>
      </w:r>
      <w:r w:rsidR="00C82F24" w:rsidRPr="009C734D">
        <w:rPr>
          <w:rFonts w:cs="Arial"/>
        </w:rPr>
        <w:t xml:space="preserve">Andrew Noble </w:t>
      </w:r>
      <w:r w:rsidRPr="009C734D">
        <w:rPr>
          <w:rFonts w:cs="Arial"/>
        </w:rPr>
        <w:t xml:space="preserve">and </w:t>
      </w:r>
      <w:r w:rsidR="00C82F24" w:rsidRPr="009C734D">
        <w:rPr>
          <w:rFonts w:cs="Arial"/>
        </w:rPr>
        <w:t xml:space="preserve">Dr Kevin Rogers </w:t>
      </w:r>
      <w:r w:rsidR="007618CF" w:rsidRPr="009C734D">
        <w:rPr>
          <w:rFonts w:cs="Arial"/>
        </w:rPr>
        <w:t>for their</w:t>
      </w:r>
      <w:r w:rsidRPr="009C734D">
        <w:rPr>
          <w:rFonts w:cs="Arial"/>
        </w:rPr>
        <w:t xml:space="preserve"> preparation and delivery of materials used to advise in the creation of this </w:t>
      </w:r>
      <w:r w:rsidR="00235289" w:rsidRPr="009C734D">
        <w:rPr>
          <w:rFonts w:cs="Arial"/>
        </w:rPr>
        <w:t>report.</w:t>
      </w:r>
    </w:p>
    <w:p w14:paraId="35D8515A" w14:textId="4F0C0B76" w:rsidR="002C1175" w:rsidRPr="009C734D" w:rsidRDefault="002C1175" w:rsidP="002C1175">
      <w:pPr>
        <w:rPr>
          <w:rFonts w:cs="Arial"/>
        </w:rPr>
      </w:pPr>
      <w:r>
        <w:rPr>
          <w:rFonts w:cs="Arial"/>
        </w:rPr>
        <w:t>The u</w:t>
      </w:r>
      <w:r w:rsidRPr="002C1175">
        <w:rPr>
          <w:rFonts w:cs="Arial"/>
        </w:rPr>
        <w:t xml:space="preserve">se of Generative AI in </w:t>
      </w:r>
      <w:r>
        <w:rPr>
          <w:rFonts w:cs="Arial"/>
        </w:rPr>
        <w:t xml:space="preserve">the </w:t>
      </w:r>
      <w:r w:rsidRPr="002C1175">
        <w:rPr>
          <w:rFonts w:cs="Arial"/>
        </w:rPr>
        <w:t>Assessment</w:t>
      </w:r>
      <w:r>
        <w:rPr>
          <w:rFonts w:cs="Arial"/>
        </w:rPr>
        <w:t xml:space="preserve"> was used to structure and proofread of this report as allowed in the </w:t>
      </w:r>
      <w:r w:rsidRPr="002C1175">
        <w:rPr>
          <w:rFonts w:cs="Arial"/>
        </w:rPr>
        <w:t>ASSESSMENT SPECIFICATION</w:t>
      </w:r>
    </w:p>
    <w:p w14:paraId="1DADEDF7" w14:textId="77777777" w:rsidR="00F2159F" w:rsidRPr="009C734D" w:rsidRDefault="00F2159F" w:rsidP="009C734D">
      <w:pPr>
        <w:rPr>
          <w:rFonts w:cs="Arial"/>
        </w:rPr>
      </w:pPr>
      <w:r w:rsidRPr="009C734D">
        <w:rPr>
          <w:rFonts w:cs="Arial"/>
        </w:rPr>
        <w:br w:type="page"/>
      </w:r>
    </w:p>
    <w:p w14:paraId="348ECC03" w14:textId="0E51CD5B" w:rsidR="00DA28B2" w:rsidRPr="009C734D" w:rsidRDefault="00F65825" w:rsidP="009C734D">
      <w:pPr>
        <w:pStyle w:val="TABLEOFCONTENTSHEADING"/>
        <w:spacing w:line="276" w:lineRule="auto"/>
        <w:jc w:val="both"/>
        <w:rPr>
          <w:rFonts w:cs="Arial"/>
        </w:rPr>
      </w:pPr>
      <w:r w:rsidRPr="009C734D">
        <w:rPr>
          <w:rFonts w:cs="Arial"/>
        </w:rPr>
        <w:lastRenderedPageBreak/>
        <w:t>Table of Contents</w:t>
      </w:r>
    </w:p>
    <w:p w14:paraId="5E0AC3F9" w14:textId="77777777" w:rsidR="00916E11" w:rsidRDefault="007618CF" w:rsidP="009C734D">
      <w:pPr>
        <w:pStyle w:val="TOC1"/>
      </w:pPr>
      <w:r w:rsidRPr="009C734D">
        <w:rPr>
          <w:rFonts w:cs="Arial"/>
        </w:rPr>
        <w:t>Academic Integrity Declaration</w:t>
      </w:r>
      <w:r w:rsidRPr="009C734D">
        <w:rPr>
          <w:rFonts w:cs="Arial"/>
        </w:rPr>
        <w:tab/>
        <w:t>I</w:t>
      </w:r>
      <w:r w:rsidR="009C734D">
        <w:rPr>
          <w:rFonts w:cs="Arial"/>
        </w:rPr>
        <w:fldChar w:fldCharType="begin"/>
      </w:r>
      <w:r w:rsidR="009C734D">
        <w:rPr>
          <w:rFonts w:cs="Arial"/>
        </w:rPr>
        <w:instrText xml:space="preserve"> TOC \o "1-2" \h \z \u </w:instrText>
      </w:r>
      <w:r w:rsidR="009C734D">
        <w:rPr>
          <w:rFonts w:cs="Arial"/>
        </w:rPr>
        <w:fldChar w:fldCharType="separate"/>
      </w:r>
    </w:p>
    <w:p w14:paraId="5E0D02A5" w14:textId="7FA24648" w:rsidR="00916E11" w:rsidRDefault="00916E11">
      <w:pPr>
        <w:pStyle w:val="TOC1"/>
        <w:rPr>
          <w:rFonts w:asciiTheme="minorHAnsi" w:eastAsiaTheme="minorEastAsia" w:hAnsiTheme="minorHAnsi" w:cstheme="minorBidi"/>
          <w:kern w:val="2"/>
          <w:lang w:eastAsia="en-GB"/>
          <w14:ligatures w14:val="standardContextual"/>
        </w:rPr>
      </w:pPr>
      <w:hyperlink w:anchor="_Toc229388015" w:history="1">
        <w:r w:rsidRPr="004D2905">
          <w:rPr>
            <w:rStyle w:val="Hyperlink"/>
          </w:rPr>
          <w:t>Academic integrity declaration</w:t>
        </w:r>
        <w:r>
          <w:rPr>
            <w:webHidden/>
          </w:rPr>
          <w:tab/>
        </w:r>
        <w:r>
          <w:rPr>
            <w:webHidden/>
          </w:rPr>
          <w:fldChar w:fldCharType="begin"/>
        </w:r>
        <w:r>
          <w:rPr>
            <w:webHidden/>
          </w:rPr>
          <w:instrText xml:space="preserve"> PAGEREF _Toc229388015 \h </w:instrText>
        </w:r>
        <w:r>
          <w:rPr>
            <w:webHidden/>
          </w:rPr>
        </w:r>
        <w:r>
          <w:rPr>
            <w:webHidden/>
          </w:rPr>
          <w:fldChar w:fldCharType="separate"/>
        </w:r>
        <w:r>
          <w:rPr>
            <w:webHidden/>
          </w:rPr>
          <w:t>i</w:t>
        </w:r>
        <w:r>
          <w:rPr>
            <w:webHidden/>
          </w:rPr>
          <w:fldChar w:fldCharType="end"/>
        </w:r>
      </w:hyperlink>
    </w:p>
    <w:p w14:paraId="342B4FF4" w14:textId="39EE8671" w:rsidR="00916E11" w:rsidRDefault="00916E11">
      <w:pPr>
        <w:pStyle w:val="TOC1"/>
        <w:rPr>
          <w:rFonts w:asciiTheme="minorHAnsi" w:eastAsiaTheme="minorEastAsia" w:hAnsiTheme="minorHAnsi" w:cstheme="minorBidi"/>
          <w:kern w:val="2"/>
          <w:lang w:eastAsia="en-GB"/>
          <w14:ligatures w14:val="standardContextual"/>
        </w:rPr>
      </w:pPr>
      <w:hyperlink w:anchor="_Toc229388016" w:history="1">
        <w:r w:rsidRPr="004D2905">
          <w:rPr>
            <w:rStyle w:val="Hyperlink"/>
          </w:rPr>
          <w:t>Abstract</w:t>
        </w:r>
        <w:r>
          <w:rPr>
            <w:webHidden/>
          </w:rPr>
          <w:tab/>
        </w:r>
        <w:r>
          <w:rPr>
            <w:webHidden/>
          </w:rPr>
          <w:fldChar w:fldCharType="begin"/>
        </w:r>
        <w:r>
          <w:rPr>
            <w:webHidden/>
          </w:rPr>
          <w:instrText xml:space="preserve"> PAGEREF _Toc229388016 \h </w:instrText>
        </w:r>
        <w:r>
          <w:rPr>
            <w:webHidden/>
          </w:rPr>
        </w:r>
        <w:r>
          <w:rPr>
            <w:webHidden/>
          </w:rPr>
          <w:fldChar w:fldCharType="separate"/>
        </w:r>
        <w:r>
          <w:rPr>
            <w:webHidden/>
          </w:rPr>
          <w:t>ii</w:t>
        </w:r>
        <w:r>
          <w:rPr>
            <w:webHidden/>
          </w:rPr>
          <w:fldChar w:fldCharType="end"/>
        </w:r>
      </w:hyperlink>
    </w:p>
    <w:p w14:paraId="7CA71F93" w14:textId="6E450D40" w:rsidR="00916E11" w:rsidRDefault="00916E11">
      <w:pPr>
        <w:pStyle w:val="TOC1"/>
        <w:rPr>
          <w:rFonts w:asciiTheme="minorHAnsi" w:eastAsiaTheme="minorEastAsia" w:hAnsiTheme="minorHAnsi" w:cstheme="minorBidi"/>
          <w:kern w:val="2"/>
          <w:lang w:eastAsia="en-GB"/>
          <w14:ligatures w14:val="standardContextual"/>
        </w:rPr>
      </w:pPr>
      <w:hyperlink w:anchor="_Toc229388017" w:history="1">
        <w:r w:rsidRPr="004D2905">
          <w:rPr>
            <w:rStyle w:val="Hyperlink"/>
          </w:rPr>
          <w:t>Acknowledgements</w:t>
        </w:r>
        <w:r>
          <w:rPr>
            <w:webHidden/>
          </w:rPr>
          <w:tab/>
        </w:r>
        <w:r>
          <w:rPr>
            <w:webHidden/>
          </w:rPr>
          <w:fldChar w:fldCharType="begin"/>
        </w:r>
        <w:r>
          <w:rPr>
            <w:webHidden/>
          </w:rPr>
          <w:instrText xml:space="preserve"> PAGEREF _Toc229388017 \h </w:instrText>
        </w:r>
        <w:r>
          <w:rPr>
            <w:webHidden/>
          </w:rPr>
        </w:r>
        <w:r>
          <w:rPr>
            <w:webHidden/>
          </w:rPr>
          <w:fldChar w:fldCharType="separate"/>
        </w:r>
        <w:r>
          <w:rPr>
            <w:webHidden/>
          </w:rPr>
          <w:t>iii</w:t>
        </w:r>
        <w:r>
          <w:rPr>
            <w:webHidden/>
          </w:rPr>
          <w:fldChar w:fldCharType="end"/>
        </w:r>
      </w:hyperlink>
    </w:p>
    <w:p w14:paraId="327345BC" w14:textId="0C0C40A8" w:rsidR="00916E11" w:rsidRDefault="00916E11">
      <w:pPr>
        <w:pStyle w:val="TOC1"/>
        <w:rPr>
          <w:rFonts w:asciiTheme="minorHAnsi" w:eastAsiaTheme="minorEastAsia" w:hAnsiTheme="minorHAnsi" w:cstheme="minorBidi"/>
          <w:kern w:val="2"/>
          <w:lang w:eastAsia="en-GB"/>
          <w14:ligatures w14:val="standardContextual"/>
        </w:rPr>
      </w:pPr>
      <w:hyperlink w:anchor="_Toc229388018" w:history="1">
        <w:r w:rsidRPr="004D2905">
          <w:rPr>
            <w:rStyle w:val="Hyperlink"/>
          </w:rPr>
          <w:t>List of Figures</w:t>
        </w:r>
        <w:r>
          <w:rPr>
            <w:webHidden/>
          </w:rPr>
          <w:tab/>
        </w:r>
        <w:r>
          <w:rPr>
            <w:webHidden/>
          </w:rPr>
          <w:fldChar w:fldCharType="begin"/>
        </w:r>
        <w:r>
          <w:rPr>
            <w:webHidden/>
          </w:rPr>
          <w:instrText xml:space="preserve"> PAGEREF _Toc229388018 \h </w:instrText>
        </w:r>
        <w:r>
          <w:rPr>
            <w:webHidden/>
          </w:rPr>
        </w:r>
        <w:r>
          <w:rPr>
            <w:webHidden/>
          </w:rPr>
          <w:fldChar w:fldCharType="separate"/>
        </w:r>
        <w:r>
          <w:rPr>
            <w:webHidden/>
          </w:rPr>
          <w:t>v</w:t>
        </w:r>
        <w:r>
          <w:rPr>
            <w:webHidden/>
          </w:rPr>
          <w:fldChar w:fldCharType="end"/>
        </w:r>
      </w:hyperlink>
    </w:p>
    <w:p w14:paraId="0B47168A" w14:textId="57AD90A6" w:rsidR="00916E11" w:rsidRDefault="00916E11">
      <w:pPr>
        <w:pStyle w:val="TOC1"/>
        <w:rPr>
          <w:rFonts w:asciiTheme="minorHAnsi" w:eastAsiaTheme="minorEastAsia" w:hAnsiTheme="minorHAnsi" w:cstheme="minorBidi"/>
          <w:kern w:val="2"/>
          <w:lang w:eastAsia="en-GB"/>
          <w14:ligatures w14:val="standardContextual"/>
        </w:rPr>
      </w:pPr>
      <w:hyperlink w:anchor="_Toc229388019" w:history="1">
        <w:r w:rsidRPr="004D2905">
          <w:rPr>
            <w:rStyle w:val="Hyperlink"/>
          </w:rPr>
          <w:t>List of Abbreviations</w:t>
        </w:r>
        <w:r>
          <w:rPr>
            <w:webHidden/>
          </w:rPr>
          <w:tab/>
        </w:r>
        <w:r>
          <w:rPr>
            <w:webHidden/>
          </w:rPr>
          <w:fldChar w:fldCharType="begin"/>
        </w:r>
        <w:r>
          <w:rPr>
            <w:webHidden/>
          </w:rPr>
          <w:instrText xml:space="preserve"> PAGEREF _Toc229388019 \h </w:instrText>
        </w:r>
        <w:r>
          <w:rPr>
            <w:webHidden/>
          </w:rPr>
        </w:r>
        <w:r>
          <w:rPr>
            <w:webHidden/>
          </w:rPr>
          <w:fldChar w:fldCharType="separate"/>
        </w:r>
        <w:r>
          <w:rPr>
            <w:webHidden/>
          </w:rPr>
          <w:t>vii</w:t>
        </w:r>
        <w:r>
          <w:rPr>
            <w:webHidden/>
          </w:rPr>
          <w:fldChar w:fldCharType="end"/>
        </w:r>
      </w:hyperlink>
    </w:p>
    <w:p w14:paraId="41386C6C" w14:textId="7C915841" w:rsidR="00916E11" w:rsidRDefault="00916E11">
      <w:pPr>
        <w:pStyle w:val="TOC1"/>
        <w:rPr>
          <w:rFonts w:asciiTheme="minorHAnsi" w:eastAsiaTheme="minorEastAsia" w:hAnsiTheme="minorHAnsi" w:cstheme="minorBidi"/>
          <w:kern w:val="2"/>
          <w:lang w:eastAsia="en-GB"/>
          <w14:ligatures w14:val="standardContextual"/>
        </w:rPr>
      </w:pPr>
      <w:hyperlink w:anchor="_Toc229388020" w:history="1">
        <w:r w:rsidRPr="004D2905">
          <w:rPr>
            <w:rStyle w:val="Hyperlink"/>
          </w:rPr>
          <w:t>1 Introduction</w:t>
        </w:r>
        <w:r>
          <w:rPr>
            <w:webHidden/>
          </w:rPr>
          <w:tab/>
        </w:r>
        <w:r>
          <w:rPr>
            <w:webHidden/>
          </w:rPr>
          <w:fldChar w:fldCharType="begin"/>
        </w:r>
        <w:r>
          <w:rPr>
            <w:webHidden/>
          </w:rPr>
          <w:instrText xml:space="preserve"> PAGEREF _Toc229388020 \h </w:instrText>
        </w:r>
        <w:r>
          <w:rPr>
            <w:webHidden/>
          </w:rPr>
        </w:r>
        <w:r>
          <w:rPr>
            <w:webHidden/>
          </w:rPr>
          <w:fldChar w:fldCharType="separate"/>
        </w:r>
        <w:r>
          <w:rPr>
            <w:webHidden/>
          </w:rPr>
          <w:t>8</w:t>
        </w:r>
        <w:r>
          <w:rPr>
            <w:webHidden/>
          </w:rPr>
          <w:fldChar w:fldCharType="end"/>
        </w:r>
      </w:hyperlink>
    </w:p>
    <w:p w14:paraId="2CA43F3B" w14:textId="1844F139" w:rsidR="00916E11" w:rsidRDefault="00916E11">
      <w:pPr>
        <w:pStyle w:val="TOC1"/>
        <w:rPr>
          <w:rFonts w:asciiTheme="minorHAnsi" w:eastAsiaTheme="minorEastAsia" w:hAnsiTheme="minorHAnsi" w:cstheme="minorBidi"/>
          <w:kern w:val="2"/>
          <w:lang w:eastAsia="en-GB"/>
          <w14:ligatures w14:val="standardContextual"/>
        </w:rPr>
      </w:pPr>
      <w:hyperlink w:anchor="_Toc229388021" w:history="1">
        <w:r w:rsidRPr="004D2905">
          <w:rPr>
            <w:rStyle w:val="Hyperlink"/>
          </w:rPr>
          <w:t>2 Fundamentals of Computer-Aided Design and Engineering</w:t>
        </w:r>
        <w:r>
          <w:rPr>
            <w:webHidden/>
          </w:rPr>
          <w:tab/>
        </w:r>
        <w:r>
          <w:rPr>
            <w:webHidden/>
          </w:rPr>
          <w:fldChar w:fldCharType="begin"/>
        </w:r>
        <w:r>
          <w:rPr>
            <w:webHidden/>
          </w:rPr>
          <w:instrText xml:space="preserve"> PAGEREF _Toc229388021 \h </w:instrText>
        </w:r>
        <w:r>
          <w:rPr>
            <w:webHidden/>
          </w:rPr>
        </w:r>
        <w:r>
          <w:rPr>
            <w:webHidden/>
          </w:rPr>
          <w:fldChar w:fldCharType="separate"/>
        </w:r>
        <w:r>
          <w:rPr>
            <w:webHidden/>
          </w:rPr>
          <w:t>9</w:t>
        </w:r>
        <w:r>
          <w:rPr>
            <w:webHidden/>
          </w:rPr>
          <w:fldChar w:fldCharType="end"/>
        </w:r>
      </w:hyperlink>
    </w:p>
    <w:p w14:paraId="341A85AA" w14:textId="5CD112F3"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2" w:history="1">
        <w:r w:rsidRPr="004D2905">
          <w:rPr>
            <w:rStyle w:val="Hyperlink"/>
            <w:noProof/>
          </w:rPr>
          <w:t>2.1 CAD</w:t>
        </w:r>
        <w:r>
          <w:rPr>
            <w:noProof/>
            <w:webHidden/>
          </w:rPr>
          <w:tab/>
        </w:r>
        <w:r>
          <w:rPr>
            <w:noProof/>
            <w:webHidden/>
          </w:rPr>
          <w:fldChar w:fldCharType="begin"/>
        </w:r>
        <w:r>
          <w:rPr>
            <w:noProof/>
            <w:webHidden/>
          </w:rPr>
          <w:instrText xml:space="preserve"> PAGEREF _Toc229388022 \h </w:instrText>
        </w:r>
        <w:r>
          <w:rPr>
            <w:noProof/>
            <w:webHidden/>
          </w:rPr>
        </w:r>
        <w:r>
          <w:rPr>
            <w:noProof/>
            <w:webHidden/>
          </w:rPr>
          <w:fldChar w:fldCharType="separate"/>
        </w:r>
        <w:r>
          <w:rPr>
            <w:noProof/>
            <w:webHidden/>
          </w:rPr>
          <w:t>9</w:t>
        </w:r>
        <w:r>
          <w:rPr>
            <w:noProof/>
            <w:webHidden/>
          </w:rPr>
          <w:fldChar w:fldCharType="end"/>
        </w:r>
      </w:hyperlink>
    </w:p>
    <w:p w14:paraId="78868C51" w14:textId="786E394E"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3" w:history="1">
        <w:r w:rsidRPr="004D2905">
          <w:rPr>
            <w:rStyle w:val="Hyperlink"/>
            <w:noProof/>
          </w:rPr>
          <w:t>2.2 CAE</w:t>
        </w:r>
        <w:r>
          <w:rPr>
            <w:noProof/>
            <w:webHidden/>
          </w:rPr>
          <w:tab/>
        </w:r>
        <w:r>
          <w:rPr>
            <w:noProof/>
            <w:webHidden/>
          </w:rPr>
          <w:fldChar w:fldCharType="begin"/>
        </w:r>
        <w:r>
          <w:rPr>
            <w:noProof/>
            <w:webHidden/>
          </w:rPr>
          <w:instrText xml:space="preserve"> PAGEREF _Toc229388023 \h </w:instrText>
        </w:r>
        <w:r>
          <w:rPr>
            <w:noProof/>
            <w:webHidden/>
          </w:rPr>
        </w:r>
        <w:r>
          <w:rPr>
            <w:noProof/>
            <w:webHidden/>
          </w:rPr>
          <w:fldChar w:fldCharType="separate"/>
        </w:r>
        <w:r>
          <w:rPr>
            <w:noProof/>
            <w:webHidden/>
          </w:rPr>
          <w:t>9</w:t>
        </w:r>
        <w:r>
          <w:rPr>
            <w:noProof/>
            <w:webHidden/>
          </w:rPr>
          <w:fldChar w:fldCharType="end"/>
        </w:r>
      </w:hyperlink>
    </w:p>
    <w:p w14:paraId="5CC1FD27" w14:textId="0F58593C" w:rsidR="00916E11" w:rsidRDefault="00916E11">
      <w:pPr>
        <w:pStyle w:val="TOC1"/>
        <w:rPr>
          <w:rFonts w:asciiTheme="minorHAnsi" w:eastAsiaTheme="minorEastAsia" w:hAnsiTheme="minorHAnsi" w:cstheme="minorBidi"/>
          <w:kern w:val="2"/>
          <w:lang w:eastAsia="en-GB"/>
          <w14:ligatures w14:val="standardContextual"/>
        </w:rPr>
      </w:pPr>
      <w:hyperlink w:anchor="_Toc229388024" w:history="1">
        <w:r w:rsidRPr="004D2905">
          <w:rPr>
            <w:rStyle w:val="Hyperlink"/>
          </w:rPr>
          <w:t>3 Model Review</w:t>
        </w:r>
        <w:r>
          <w:rPr>
            <w:webHidden/>
          </w:rPr>
          <w:tab/>
        </w:r>
        <w:r>
          <w:rPr>
            <w:webHidden/>
          </w:rPr>
          <w:fldChar w:fldCharType="begin"/>
        </w:r>
        <w:r>
          <w:rPr>
            <w:webHidden/>
          </w:rPr>
          <w:instrText xml:space="preserve"> PAGEREF _Toc229388024 \h </w:instrText>
        </w:r>
        <w:r>
          <w:rPr>
            <w:webHidden/>
          </w:rPr>
        </w:r>
        <w:r>
          <w:rPr>
            <w:webHidden/>
          </w:rPr>
          <w:fldChar w:fldCharType="separate"/>
        </w:r>
        <w:r>
          <w:rPr>
            <w:webHidden/>
          </w:rPr>
          <w:t>11</w:t>
        </w:r>
        <w:r>
          <w:rPr>
            <w:webHidden/>
          </w:rPr>
          <w:fldChar w:fldCharType="end"/>
        </w:r>
      </w:hyperlink>
    </w:p>
    <w:p w14:paraId="1919B995" w14:textId="5582B1EC"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5" w:history="1">
        <w:r w:rsidRPr="004D2905">
          <w:rPr>
            <w:rStyle w:val="Hyperlink"/>
            <w:noProof/>
          </w:rPr>
          <w:t>3.1 Geometry</w:t>
        </w:r>
        <w:r>
          <w:rPr>
            <w:noProof/>
            <w:webHidden/>
          </w:rPr>
          <w:tab/>
        </w:r>
        <w:r>
          <w:rPr>
            <w:noProof/>
            <w:webHidden/>
          </w:rPr>
          <w:fldChar w:fldCharType="begin"/>
        </w:r>
        <w:r>
          <w:rPr>
            <w:noProof/>
            <w:webHidden/>
          </w:rPr>
          <w:instrText xml:space="preserve"> PAGEREF _Toc229388025 \h </w:instrText>
        </w:r>
        <w:r>
          <w:rPr>
            <w:noProof/>
            <w:webHidden/>
          </w:rPr>
        </w:r>
        <w:r>
          <w:rPr>
            <w:noProof/>
            <w:webHidden/>
          </w:rPr>
          <w:fldChar w:fldCharType="separate"/>
        </w:r>
        <w:r>
          <w:rPr>
            <w:noProof/>
            <w:webHidden/>
          </w:rPr>
          <w:t>11</w:t>
        </w:r>
        <w:r>
          <w:rPr>
            <w:noProof/>
            <w:webHidden/>
          </w:rPr>
          <w:fldChar w:fldCharType="end"/>
        </w:r>
      </w:hyperlink>
    </w:p>
    <w:p w14:paraId="0AF138A3" w14:textId="54BB9A52"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6" w:history="1">
        <w:r w:rsidRPr="004D2905">
          <w:rPr>
            <w:rStyle w:val="Hyperlink"/>
            <w:noProof/>
          </w:rPr>
          <w:t>3.2 Mesh</w:t>
        </w:r>
        <w:r>
          <w:rPr>
            <w:noProof/>
            <w:webHidden/>
          </w:rPr>
          <w:tab/>
        </w:r>
        <w:r>
          <w:rPr>
            <w:noProof/>
            <w:webHidden/>
          </w:rPr>
          <w:fldChar w:fldCharType="begin"/>
        </w:r>
        <w:r>
          <w:rPr>
            <w:noProof/>
            <w:webHidden/>
          </w:rPr>
          <w:instrText xml:space="preserve"> PAGEREF _Toc229388026 \h </w:instrText>
        </w:r>
        <w:r>
          <w:rPr>
            <w:noProof/>
            <w:webHidden/>
          </w:rPr>
        </w:r>
        <w:r>
          <w:rPr>
            <w:noProof/>
            <w:webHidden/>
          </w:rPr>
          <w:fldChar w:fldCharType="separate"/>
        </w:r>
        <w:r>
          <w:rPr>
            <w:noProof/>
            <w:webHidden/>
          </w:rPr>
          <w:t>12</w:t>
        </w:r>
        <w:r>
          <w:rPr>
            <w:noProof/>
            <w:webHidden/>
          </w:rPr>
          <w:fldChar w:fldCharType="end"/>
        </w:r>
      </w:hyperlink>
    </w:p>
    <w:p w14:paraId="63167ED5" w14:textId="1ED517E0"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7" w:history="1">
        <w:r w:rsidRPr="004D2905">
          <w:rPr>
            <w:rStyle w:val="Hyperlink"/>
            <w:noProof/>
          </w:rPr>
          <w:t>3.3 Setup</w:t>
        </w:r>
        <w:r>
          <w:rPr>
            <w:noProof/>
            <w:webHidden/>
          </w:rPr>
          <w:tab/>
        </w:r>
        <w:r>
          <w:rPr>
            <w:noProof/>
            <w:webHidden/>
          </w:rPr>
          <w:fldChar w:fldCharType="begin"/>
        </w:r>
        <w:r>
          <w:rPr>
            <w:noProof/>
            <w:webHidden/>
          </w:rPr>
          <w:instrText xml:space="preserve"> PAGEREF _Toc229388027 \h </w:instrText>
        </w:r>
        <w:r>
          <w:rPr>
            <w:noProof/>
            <w:webHidden/>
          </w:rPr>
        </w:r>
        <w:r>
          <w:rPr>
            <w:noProof/>
            <w:webHidden/>
          </w:rPr>
          <w:fldChar w:fldCharType="separate"/>
        </w:r>
        <w:r>
          <w:rPr>
            <w:noProof/>
            <w:webHidden/>
          </w:rPr>
          <w:t>14</w:t>
        </w:r>
        <w:r>
          <w:rPr>
            <w:noProof/>
            <w:webHidden/>
          </w:rPr>
          <w:fldChar w:fldCharType="end"/>
        </w:r>
      </w:hyperlink>
    </w:p>
    <w:p w14:paraId="710CA55D" w14:textId="0B388A88" w:rsidR="00916E11" w:rsidRDefault="00916E11">
      <w:pPr>
        <w:pStyle w:val="TOC1"/>
        <w:rPr>
          <w:rFonts w:asciiTheme="minorHAnsi" w:eastAsiaTheme="minorEastAsia" w:hAnsiTheme="minorHAnsi" w:cstheme="minorBidi"/>
          <w:kern w:val="2"/>
          <w:lang w:eastAsia="en-GB"/>
          <w14:ligatures w14:val="standardContextual"/>
        </w:rPr>
      </w:pPr>
      <w:hyperlink w:anchor="_Toc229388028" w:history="1">
        <w:r w:rsidRPr="004D2905">
          <w:rPr>
            <w:rStyle w:val="Hyperlink"/>
          </w:rPr>
          <w:t>4 Results Analysis and Validation</w:t>
        </w:r>
        <w:r>
          <w:rPr>
            <w:webHidden/>
          </w:rPr>
          <w:tab/>
        </w:r>
        <w:r>
          <w:rPr>
            <w:webHidden/>
          </w:rPr>
          <w:fldChar w:fldCharType="begin"/>
        </w:r>
        <w:r>
          <w:rPr>
            <w:webHidden/>
          </w:rPr>
          <w:instrText xml:space="preserve"> PAGEREF _Toc229388028 \h </w:instrText>
        </w:r>
        <w:r>
          <w:rPr>
            <w:webHidden/>
          </w:rPr>
        </w:r>
        <w:r>
          <w:rPr>
            <w:webHidden/>
          </w:rPr>
          <w:fldChar w:fldCharType="separate"/>
        </w:r>
        <w:r>
          <w:rPr>
            <w:webHidden/>
          </w:rPr>
          <w:t>18</w:t>
        </w:r>
        <w:r>
          <w:rPr>
            <w:webHidden/>
          </w:rPr>
          <w:fldChar w:fldCharType="end"/>
        </w:r>
      </w:hyperlink>
    </w:p>
    <w:p w14:paraId="0D30E7E2" w14:textId="63F83C2F"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29" w:history="1">
        <w:r w:rsidRPr="004D2905">
          <w:rPr>
            <w:rStyle w:val="Hyperlink"/>
            <w:noProof/>
          </w:rPr>
          <w:t>4.1 Results</w:t>
        </w:r>
        <w:r>
          <w:rPr>
            <w:noProof/>
            <w:webHidden/>
          </w:rPr>
          <w:tab/>
        </w:r>
        <w:r>
          <w:rPr>
            <w:noProof/>
            <w:webHidden/>
          </w:rPr>
          <w:fldChar w:fldCharType="begin"/>
        </w:r>
        <w:r>
          <w:rPr>
            <w:noProof/>
            <w:webHidden/>
          </w:rPr>
          <w:instrText xml:space="preserve"> PAGEREF _Toc229388029 \h </w:instrText>
        </w:r>
        <w:r>
          <w:rPr>
            <w:noProof/>
            <w:webHidden/>
          </w:rPr>
        </w:r>
        <w:r>
          <w:rPr>
            <w:noProof/>
            <w:webHidden/>
          </w:rPr>
          <w:fldChar w:fldCharType="separate"/>
        </w:r>
        <w:r>
          <w:rPr>
            <w:noProof/>
            <w:webHidden/>
          </w:rPr>
          <w:t>18</w:t>
        </w:r>
        <w:r>
          <w:rPr>
            <w:noProof/>
            <w:webHidden/>
          </w:rPr>
          <w:fldChar w:fldCharType="end"/>
        </w:r>
      </w:hyperlink>
    </w:p>
    <w:p w14:paraId="283C8FC3" w14:textId="6DA27997"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0" w:history="1">
        <w:r w:rsidRPr="004D2905">
          <w:rPr>
            <w:rStyle w:val="Hyperlink"/>
            <w:noProof/>
          </w:rPr>
          <w:t>4.2 Analysis of Results</w:t>
        </w:r>
        <w:r>
          <w:rPr>
            <w:noProof/>
            <w:webHidden/>
          </w:rPr>
          <w:tab/>
        </w:r>
        <w:r>
          <w:rPr>
            <w:noProof/>
            <w:webHidden/>
          </w:rPr>
          <w:fldChar w:fldCharType="begin"/>
        </w:r>
        <w:r>
          <w:rPr>
            <w:noProof/>
            <w:webHidden/>
          </w:rPr>
          <w:instrText xml:space="preserve"> PAGEREF _Toc229388030 \h </w:instrText>
        </w:r>
        <w:r>
          <w:rPr>
            <w:noProof/>
            <w:webHidden/>
          </w:rPr>
        </w:r>
        <w:r>
          <w:rPr>
            <w:noProof/>
            <w:webHidden/>
          </w:rPr>
          <w:fldChar w:fldCharType="separate"/>
        </w:r>
        <w:r>
          <w:rPr>
            <w:noProof/>
            <w:webHidden/>
          </w:rPr>
          <w:t>26</w:t>
        </w:r>
        <w:r>
          <w:rPr>
            <w:noProof/>
            <w:webHidden/>
          </w:rPr>
          <w:fldChar w:fldCharType="end"/>
        </w:r>
      </w:hyperlink>
    </w:p>
    <w:p w14:paraId="3663EA55" w14:textId="0AE74796" w:rsidR="00916E11" w:rsidRDefault="00916E11">
      <w:pPr>
        <w:pStyle w:val="TOC1"/>
        <w:rPr>
          <w:rFonts w:asciiTheme="minorHAnsi" w:eastAsiaTheme="minorEastAsia" w:hAnsiTheme="minorHAnsi" w:cstheme="minorBidi"/>
          <w:kern w:val="2"/>
          <w:lang w:eastAsia="en-GB"/>
          <w14:ligatures w14:val="standardContextual"/>
        </w:rPr>
      </w:pPr>
      <w:hyperlink w:anchor="_Toc229388031" w:history="1">
        <w:r w:rsidRPr="004D2905">
          <w:rPr>
            <w:rStyle w:val="Hyperlink"/>
          </w:rPr>
          <w:t>5 Mesh Independence Study and Critical Analysis</w:t>
        </w:r>
        <w:r>
          <w:rPr>
            <w:webHidden/>
          </w:rPr>
          <w:tab/>
        </w:r>
        <w:r>
          <w:rPr>
            <w:webHidden/>
          </w:rPr>
          <w:fldChar w:fldCharType="begin"/>
        </w:r>
        <w:r>
          <w:rPr>
            <w:webHidden/>
          </w:rPr>
          <w:instrText xml:space="preserve"> PAGEREF _Toc229388031 \h </w:instrText>
        </w:r>
        <w:r>
          <w:rPr>
            <w:webHidden/>
          </w:rPr>
        </w:r>
        <w:r>
          <w:rPr>
            <w:webHidden/>
          </w:rPr>
          <w:fldChar w:fldCharType="separate"/>
        </w:r>
        <w:r>
          <w:rPr>
            <w:webHidden/>
          </w:rPr>
          <w:t>28</w:t>
        </w:r>
        <w:r>
          <w:rPr>
            <w:webHidden/>
          </w:rPr>
          <w:fldChar w:fldCharType="end"/>
        </w:r>
      </w:hyperlink>
    </w:p>
    <w:p w14:paraId="32218516" w14:textId="77B1B360" w:rsidR="00916E11" w:rsidRDefault="00916E11">
      <w:pPr>
        <w:pStyle w:val="TOC1"/>
        <w:rPr>
          <w:rFonts w:asciiTheme="minorHAnsi" w:eastAsiaTheme="minorEastAsia" w:hAnsiTheme="minorHAnsi" w:cstheme="minorBidi"/>
          <w:kern w:val="2"/>
          <w:lang w:eastAsia="en-GB"/>
          <w14:ligatures w14:val="standardContextual"/>
        </w:rPr>
      </w:pPr>
      <w:hyperlink w:anchor="_Toc229388032" w:history="1">
        <w:r w:rsidRPr="004D2905">
          <w:rPr>
            <w:rStyle w:val="Hyperlink"/>
          </w:rPr>
          <w:t>6 Limitations of the Ansys Fluent Software</w:t>
        </w:r>
        <w:r>
          <w:rPr>
            <w:webHidden/>
          </w:rPr>
          <w:tab/>
        </w:r>
        <w:r>
          <w:rPr>
            <w:webHidden/>
          </w:rPr>
          <w:fldChar w:fldCharType="begin"/>
        </w:r>
        <w:r>
          <w:rPr>
            <w:webHidden/>
          </w:rPr>
          <w:instrText xml:space="preserve"> PAGEREF _Toc229388032 \h </w:instrText>
        </w:r>
        <w:r>
          <w:rPr>
            <w:webHidden/>
          </w:rPr>
        </w:r>
        <w:r>
          <w:rPr>
            <w:webHidden/>
          </w:rPr>
          <w:fldChar w:fldCharType="separate"/>
        </w:r>
        <w:r>
          <w:rPr>
            <w:webHidden/>
          </w:rPr>
          <w:t>30</w:t>
        </w:r>
        <w:r>
          <w:rPr>
            <w:webHidden/>
          </w:rPr>
          <w:fldChar w:fldCharType="end"/>
        </w:r>
      </w:hyperlink>
    </w:p>
    <w:p w14:paraId="4AFB7E66" w14:textId="3B75C90E"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3" w:history="1">
        <w:r w:rsidRPr="004D2905">
          <w:rPr>
            <w:rStyle w:val="Hyperlink"/>
            <w:noProof/>
          </w:rPr>
          <w:t>6.1 Modelling Assumptions</w:t>
        </w:r>
        <w:r>
          <w:rPr>
            <w:noProof/>
            <w:webHidden/>
          </w:rPr>
          <w:tab/>
        </w:r>
        <w:r>
          <w:rPr>
            <w:noProof/>
            <w:webHidden/>
          </w:rPr>
          <w:fldChar w:fldCharType="begin"/>
        </w:r>
        <w:r>
          <w:rPr>
            <w:noProof/>
            <w:webHidden/>
          </w:rPr>
          <w:instrText xml:space="preserve"> PAGEREF _Toc229388033 \h </w:instrText>
        </w:r>
        <w:r>
          <w:rPr>
            <w:noProof/>
            <w:webHidden/>
          </w:rPr>
        </w:r>
        <w:r>
          <w:rPr>
            <w:noProof/>
            <w:webHidden/>
          </w:rPr>
          <w:fldChar w:fldCharType="separate"/>
        </w:r>
        <w:r>
          <w:rPr>
            <w:noProof/>
            <w:webHidden/>
          </w:rPr>
          <w:t>30</w:t>
        </w:r>
        <w:r>
          <w:rPr>
            <w:noProof/>
            <w:webHidden/>
          </w:rPr>
          <w:fldChar w:fldCharType="end"/>
        </w:r>
      </w:hyperlink>
    </w:p>
    <w:p w14:paraId="2D2CEDFE" w14:textId="3FBB3B30"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4" w:history="1">
        <w:r w:rsidRPr="004D2905">
          <w:rPr>
            <w:rStyle w:val="Hyperlink"/>
            <w:noProof/>
          </w:rPr>
          <w:t>6.2 Discretisation and Mesh</w:t>
        </w:r>
        <w:r>
          <w:rPr>
            <w:noProof/>
            <w:webHidden/>
          </w:rPr>
          <w:tab/>
        </w:r>
        <w:r>
          <w:rPr>
            <w:noProof/>
            <w:webHidden/>
          </w:rPr>
          <w:fldChar w:fldCharType="begin"/>
        </w:r>
        <w:r>
          <w:rPr>
            <w:noProof/>
            <w:webHidden/>
          </w:rPr>
          <w:instrText xml:space="preserve"> PAGEREF _Toc229388034 \h </w:instrText>
        </w:r>
        <w:r>
          <w:rPr>
            <w:noProof/>
            <w:webHidden/>
          </w:rPr>
        </w:r>
        <w:r>
          <w:rPr>
            <w:noProof/>
            <w:webHidden/>
          </w:rPr>
          <w:fldChar w:fldCharType="separate"/>
        </w:r>
        <w:r>
          <w:rPr>
            <w:noProof/>
            <w:webHidden/>
          </w:rPr>
          <w:t>30</w:t>
        </w:r>
        <w:r>
          <w:rPr>
            <w:noProof/>
            <w:webHidden/>
          </w:rPr>
          <w:fldChar w:fldCharType="end"/>
        </w:r>
      </w:hyperlink>
    </w:p>
    <w:p w14:paraId="2FB2E212" w14:textId="35D978B9"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5" w:history="1">
        <w:r w:rsidRPr="004D2905">
          <w:rPr>
            <w:rStyle w:val="Hyperlink"/>
            <w:noProof/>
          </w:rPr>
          <w:t>6.3 Computational Cost</w:t>
        </w:r>
        <w:r>
          <w:rPr>
            <w:noProof/>
            <w:webHidden/>
          </w:rPr>
          <w:tab/>
        </w:r>
        <w:r>
          <w:rPr>
            <w:noProof/>
            <w:webHidden/>
          </w:rPr>
          <w:fldChar w:fldCharType="begin"/>
        </w:r>
        <w:r>
          <w:rPr>
            <w:noProof/>
            <w:webHidden/>
          </w:rPr>
          <w:instrText xml:space="preserve"> PAGEREF _Toc229388035 \h </w:instrText>
        </w:r>
        <w:r>
          <w:rPr>
            <w:noProof/>
            <w:webHidden/>
          </w:rPr>
        </w:r>
        <w:r>
          <w:rPr>
            <w:noProof/>
            <w:webHidden/>
          </w:rPr>
          <w:fldChar w:fldCharType="separate"/>
        </w:r>
        <w:r>
          <w:rPr>
            <w:noProof/>
            <w:webHidden/>
          </w:rPr>
          <w:t>30</w:t>
        </w:r>
        <w:r>
          <w:rPr>
            <w:noProof/>
            <w:webHidden/>
          </w:rPr>
          <w:fldChar w:fldCharType="end"/>
        </w:r>
      </w:hyperlink>
    </w:p>
    <w:p w14:paraId="7C979A3D" w14:textId="5A79CE1A"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6" w:history="1">
        <w:r w:rsidRPr="004D2905">
          <w:rPr>
            <w:rStyle w:val="Hyperlink"/>
            <w:noProof/>
          </w:rPr>
          <w:t>6.4 Solver and Feature Limitations</w:t>
        </w:r>
        <w:r>
          <w:rPr>
            <w:noProof/>
            <w:webHidden/>
          </w:rPr>
          <w:tab/>
        </w:r>
        <w:r>
          <w:rPr>
            <w:noProof/>
            <w:webHidden/>
          </w:rPr>
          <w:fldChar w:fldCharType="begin"/>
        </w:r>
        <w:r>
          <w:rPr>
            <w:noProof/>
            <w:webHidden/>
          </w:rPr>
          <w:instrText xml:space="preserve"> PAGEREF _Toc229388036 \h </w:instrText>
        </w:r>
        <w:r>
          <w:rPr>
            <w:noProof/>
            <w:webHidden/>
          </w:rPr>
        </w:r>
        <w:r>
          <w:rPr>
            <w:noProof/>
            <w:webHidden/>
          </w:rPr>
          <w:fldChar w:fldCharType="separate"/>
        </w:r>
        <w:r>
          <w:rPr>
            <w:noProof/>
            <w:webHidden/>
          </w:rPr>
          <w:t>31</w:t>
        </w:r>
        <w:r>
          <w:rPr>
            <w:noProof/>
            <w:webHidden/>
          </w:rPr>
          <w:fldChar w:fldCharType="end"/>
        </w:r>
      </w:hyperlink>
    </w:p>
    <w:p w14:paraId="5F04FDDC" w14:textId="163CD7D0"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7" w:history="1">
        <w:r w:rsidRPr="004D2905">
          <w:rPr>
            <w:rStyle w:val="Hyperlink"/>
            <w:noProof/>
          </w:rPr>
          <w:t>6.5 User and Modelling Error</w:t>
        </w:r>
        <w:r>
          <w:rPr>
            <w:noProof/>
            <w:webHidden/>
          </w:rPr>
          <w:tab/>
        </w:r>
        <w:r>
          <w:rPr>
            <w:noProof/>
            <w:webHidden/>
          </w:rPr>
          <w:fldChar w:fldCharType="begin"/>
        </w:r>
        <w:r>
          <w:rPr>
            <w:noProof/>
            <w:webHidden/>
          </w:rPr>
          <w:instrText xml:space="preserve"> PAGEREF _Toc229388037 \h </w:instrText>
        </w:r>
        <w:r>
          <w:rPr>
            <w:noProof/>
            <w:webHidden/>
          </w:rPr>
        </w:r>
        <w:r>
          <w:rPr>
            <w:noProof/>
            <w:webHidden/>
          </w:rPr>
          <w:fldChar w:fldCharType="separate"/>
        </w:r>
        <w:r>
          <w:rPr>
            <w:noProof/>
            <w:webHidden/>
          </w:rPr>
          <w:t>31</w:t>
        </w:r>
        <w:r>
          <w:rPr>
            <w:noProof/>
            <w:webHidden/>
          </w:rPr>
          <w:fldChar w:fldCharType="end"/>
        </w:r>
      </w:hyperlink>
    </w:p>
    <w:p w14:paraId="5D8BC9BF" w14:textId="49ABBFDE" w:rsidR="00916E11" w:rsidRDefault="00916E11">
      <w:pPr>
        <w:pStyle w:val="TOC2"/>
        <w:rPr>
          <w:rFonts w:asciiTheme="minorHAnsi" w:eastAsiaTheme="minorEastAsia" w:hAnsiTheme="minorHAnsi" w:cstheme="minorBidi"/>
          <w:noProof/>
          <w:kern w:val="2"/>
          <w:lang w:eastAsia="en-GB"/>
          <w14:ligatures w14:val="standardContextual"/>
        </w:rPr>
      </w:pPr>
      <w:hyperlink w:anchor="_Toc229388038" w:history="1">
        <w:r w:rsidRPr="004D2905">
          <w:rPr>
            <w:rStyle w:val="Hyperlink"/>
            <w:noProof/>
          </w:rPr>
          <w:t>6.6 Validation Gaps</w:t>
        </w:r>
        <w:r>
          <w:rPr>
            <w:noProof/>
            <w:webHidden/>
          </w:rPr>
          <w:tab/>
        </w:r>
        <w:r>
          <w:rPr>
            <w:noProof/>
            <w:webHidden/>
          </w:rPr>
          <w:fldChar w:fldCharType="begin"/>
        </w:r>
        <w:r>
          <w:rPr>
            <w:noProof/>
            <w:webHidden/>
          </w:rPr>
          <w:instrText xml:space="preserve"> PAGEREF _Toc229388038 \h </w:instrText>
        </w:r>
        <w:r>
          <w:rPr>
            <w:noProof/>
            <w:webHidden/>
          </w:rPr>
        </w:r>
        <w:r>
          <w:rPr>
            <w:noProof/>
            <w:webHidden/>
          </w:rPr>
          <w:fldChar w:fldCharType="separate"/>
        </w:r>
        <w:r>
          <w:rPr>
            <w:noProof/>
            <w:webHidden/>
          </w:rPr>
          <w:t>31</w:t>
        </w:r>
        <w:r>
          <w:rPr>
            <w:noProof/>
            <w:webHidden/>
          </w:rPr>
          <w:fldChar w:fldCharType="end"/>
        </w:r>
      </w:hyperlink>
    </w:p>
    <w:p w14:paraId="56C782A5" w14:textId="7B60C55A" w:rsidR="00916E11" w:rsidRDefault="00916E11">
      <w:pPr>
        <w:pStyle w:val="TOC1"/>
        <w:rPr>
          <w:rFonts w:asciiTheme="minorHAnsi" w:eastAsiaTheme="minorEastAsia" w:hAnsiTheme="minorHAnsi" w:cstheme="minorBidi"/>
          <w:kern w:val="2"/>
          <w:lang w:eastAsia="en-GB"/>
          <w14:ligatures w14:val="standardContextual"/>
        </w:rPr>
      </w:pPr>
      <w:hyperlink w:anchor="_Toc229388039" w:history="1">
        <w:r w:rsidRPr="004D2905">
          <w:rPr>
            <w:rStyle w:val="Hyperlink"/>
          </w:rPr>
          <w:t>7 Conclusion</w:t>
        </w:r>
        <w:r>
          <w:rPr>
            <w:webHidden/>
          </w:rPr>
          <w:tab/>
        </w:r>
        <w:r>
          <w:rPr>
            <w:webHidden/>
          </w:rPr>
          <w:fldChar w:fldCharType="begin"/>
        </w:r>
        <w:r>
          <w:rPr>
            <w:webHidden/>
          </w:rPr>
          <w:instrText xml:space="preserve"> PAGEREF _Toc229388039 \h </w:instrText>
        </w:r>
        <w:r>
          <w:rPr>
            <w:webHidden/>
          </w:rPr>
        </w:r>
        <w:r>
          <w:rPr>
            <w:webHidden/>
          </w:rPr>
          <w:fldChar w:fldCharType="separate"/>
        </w:r>
        <w:r>
          <w:rPr>
            <w:webHidden/>
          </w:rPr>
          <w:t>33</w:t>
        </w:r>
        <w:r>
          <w:rPr>
            <w:webHidden/>
          </w:rPr>
          <w:fldChar w:fldCharType="end"/>
        </w:r>
      </w:hyperlink>
    </w:p>
    <w:p w14:paraId="3EEBE11D" w14:textId="2AA564B4" w:rsidR="00916E11" w:rsidRDefault="00916E11">
      <w:pPr>
        <w:pStyle w:val="TOC1"/>
        <w:rPr>
          <w:rFonts w:asciiTheme="minorHAnsi" w:eastAsiaTheme="minorEastAsia" w:hAnsiTheme="minorHAnsi" w:cstheme="minorBidi"/>
          <w:kern w:val="2"/>
          <w:lang w:eastAsia="en-GB"/>
          <w14:ligatures w14:val="standardContextual"/>
        </w:rPr>
      </w:pPr>
      <w:hyperlink w:anchor="_Toc229388040" w:history="1">
        <w:r w:rsidRPr="004D2905">
          <w:rPr>
            <w:rStyle w:val="Hyperlink"/>
          </w:rPr>
          <w:t>8 References</w:t>
        </w:r>
        <w:r>
          <w:rPr>
            <w:webHidden/>
          </w:rPr>
          <w:tab/>
        </w:r>
        <w:r>
          <w:rPr>
            <w:webHidden/>
          </w:rPr>
          <w:fldChar w:fldCharType="begin"/>
        </w:r>
        <w:r>
          <w:rPr>
            <w:webHidden/>
          </w:rPr>
          <w:instrText xml:space="preserve"> PAGEREF _Toc229388040 \h </w:instrText>
        </w:r>
        <w:r>
          <w:rPr>
            <w:webHidden/>
          </w:rPr>
        </w:r>
        <w:r>
          <w:rPr>
            <w:webHidden/>
          </w:rPr>
          <w:fldChar w:fldCharType="separate"/>
        </w:r>
        <w:r>
          <w:rPr>
            <w:webHidden/>
          </w:rPr>
          <w:t>34</w:t>
        </w:r>
        <w:r>
          <w:rPr>
            <w:webHidden/>
          </w:rPr>
          <w:fldChar w:fldCharType="end"/>
        </w:r>
      </w:hyperlink>
    </w:p>
    <w:p w14:paraId="498ED324" w14:textId="77777777" w:rsidR="005E465B" w:rsidRDefault="009C734D" w:rsidP="009C734D">
      <w:pPr>
        <w:pStyle w:val="TOC1"/>
        <w:rPr>
          <w:rFonts w:cs="Arial"/>
        </w:rPr>
        <w:sectPr w:rsidR="005E465B" w:rsidSect="003B1C9F">
          <w:pgSz w:w="11906" w:h="16838" w:code="9"/>
          <w:pgMar w:top="1701" w:right="1701" w:bottom="1701" w:left="1701" w:header="709" w:footer="851" w:gutter="0"/>
          <w:pgNumType w:fmt="lowerRoman"/>
          <w:cols w:space="708"/>
          <w:docGrid w:linePitch="360"/>
        </w:sectPr>
      </w:pPr>
      <w:r>
        <w:rPr>
          <w:rFonts w:cs="Arial"/>
        </w:rPr>
        <w:fldChar w:fldCharType="end"/>
      </w:r>
    </w:p>
    <w:p w14:paraId="77601812" w14:textId="71C222B3" w:rsidR="00DA28B2" w:rsidRPr="009C734D" w:rsidRDefault="005E3ACA" w:rsidP="009C734D">
      <w:pPr>
        <w:pStyle w:val="Heading1"/>
        <w:numPr>
          <w:ilvl w:val="0"/>
          <w:numId w:val="0"/>
        </w:numPr>
        <w:jc w:val="both"/>
      </w:pPr>
      <w:bookmarkStart w:id="18" w:name="_Toc51833371"/>
      <w:bookmarkStart w:id="19" w:name="_Toc290554220"/>
      <w:bookmarkStart w:id="20" w:name="_Toc299621185"/>
      <w:bookmarkStart w:id="21" w:name="_Toc299631413"/>
      <w:bookmarkStart w:id="22" w:name="_Toc299631473"/>
      <w:bookmarkStart w:id="23" w:name="_Toc299631563"/>
      <w:bookmarkStart w:id="24" w:name="_Toc299631640"/>
      <w:bookmarkStart w:id="25" w:name="_Ref137801750"/>
      <w:bookmarkStart w:id="26" w:name="_Toc229388018"/>
      <w:r w:rsidRPr="009C734D">
        <w:lastRenderedPageBreak/>
        <w:t xml:space="preserve">List of </w:t>
      </w:r>
      <w:r w:rsidR="004C2C9C" w:rsidRPr="009C734D">
        <w:t>F</w:t>
      </w:r>
      <w:r w:rsidRPr="009C734D">
        <w:t>igures</w:t>
      </w:r>
      <w:bookmarkEnd w:id="18"/>
      <w:bookmarkEnd w:id="19"/>
      <w:bookmarkEnd w:id="20"/>
      <w:bookmarkEnd w:id="21"/>
      <w:bookmarkEnd w:id="22"/>
      <w:bookmarkEnd w:id="23"/>
      <w:bookmarkEnd w:id="24"/>
      <w:bookmarkEnd w:id="25"/>
      <w:bookmarkEnd w:id="26"/>
    </w:p>
    <w:p w14:paraId="184C7580" w14:textId="7D93FE41" w:rsidR="005E465B"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9C734D">
        <w:rPr>
          <w:rFonts w:cs="Arial"/>
        </w:rPr>
        <w:fldChar w:fldCharType="begin"/>
      </w:r>
      <w:r w:rsidR="00DA28B2" w:rsidRPr="009C734D">
        <w:rPr>
          <w:rFonts w:cs="Arial"/>
        </w:rPr>
        <w:instrText xml:space="preserve"> TOC \h \z \c "Figure" </w:instrText>
      </w:r>
      <w:r w:rsidRPr="009C734D">
        <w:rPr>
          <w:rFonts w:cs="Arial"/>
        </w:rPr>
        <w:fldChar w:fldCharType="separate"/>
      </w:r>
      <w:hyperlink w:anchor="_Toc229379528" w:history="1">
        <w:r w:rsidR="005E465B" w:rsidRPr="00D47B4E">
          <w:rPr>
            <w:rStyle w:val="Hyperlink"/>
            <w:rFonts w:cs="Arial"/>
            <w:noProof/>
          </w:rPr>
          <w:t>Figure 1 - CAD Sketch of Supersonic Projectile</w:t>
        </w:r>
        <w:r w:rsidR="005E465B">
          <w:rPr>
            <w:noProof/>
            <w:webHidden/>
          </w:rPr>
          <w:tab/>
        </w:r>
        <w:r w:rsidR="005E465B">
          <w:rPr>
            <w:noProof/>
            <w:webHidden/>
          </w:rPr>
          <w:fldChar w:fldCharType="begin"/>
        </w:r>
        <w:r w:rsidR="005E465B">
          <w:rPr>
            <w:noProof/>
            <w:webHidden/>
          </w:rPr>
          <w:instrText xml:space="preserve"> PAGEREF _Toc229379528 \h </w:instrText>
        </w:r>
        <w:r w:rsidR="005E465B">
          <w:rPr>
            <w:noProof/>
            <w:webHidden/>
          </w:rPr>
        </w:r>
        <w:r w:rsidR="005E465B">
          <w:rPr>
            <w:noProof/>
            <w:webHidden/>
          </w:rPr>
          <w:fldChar w:fldCharType="separate"/>
        </w:r>
        <w:r w:rsidR="005E465B">
          <w:rPr>
            <w:noProof/>
            <w:webHidden/>
          </w:rPr>
          <w:t>12</w:t>
        </w:r>
        <w:r w:rsidR="005E465B">
          <w:rPr>
            <w:noProof/>
            <w:webHidden/>
          </w:rPr>
          <w:fldChar w:fldCharType="end"/>
        </w:r>
      </w:hyperlink>
    </w:p>
    <w:p w14:paraId="48447E40" w14:textId="31FB663E"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29" w:history="1">
        <w:r w:rsidRPr="00D47B4E">
          <w:rPr>
            <w:rStyle w:val="Hyperlink"/>
            <w:rFonts w:cs="Arial"/>
            <w:noProof/>
          </w:rPr>
          <w:t>Figure 2 - CAD Sketch of Model to use CFD to Investigate External Compressible Flows</w:t>
        </w:r>
        <w:r>
          <w:rPr>
            <w:noProof/>
            <w:webHidden/>
          </w:rPr>
          <w:tab/>
        </w:r>
        <w:r>
          <w:rPr>
            <w:noProof/>
            <w:webHidden/>
          </w:rPr>
          <w:fldChar w:fldCharType="begin"/>
        </w:r>
        <w:r>
          <w:rPr>
            <w:noProof/>
            <w:webHidden/>
          </w:rPr>
          <w:instrText xml:space="preserve"> PAGEREF _Toc229379529 \h </w:instrText>
        </w:r>
        <w:r>
          <w:rPr>
            <w:noProof/>
            <w:webHidden/>
          </w:rPr>
        </w:r>
        <w:r>
          <w:rPr>
            <w:noProof/>
            <w:webHidden/>
          </w:rPr>
          <w:fldChar w:fldCharType="separate"/>
        </w:r>
        <w:r>
          <w:rPr>
            <w:noProof/>
            <w:webHidden/>
          </w:rPr>
          <w:t>12</w:t>
        </w:r>
        <w:r>
          <w:rPr>
            <w:noProof/>
            <w:webHidden/>
          </w:rPr>
          <w:fldChar w:fldCharType="end"/>
        </w:r>
      </w:hyperlink>
    </w:p>
    <w:p w14:paraId="06AC336C" w14:textId="2991809D"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0" w:history="1">
        <w:r w:rsidRPr="00D47B4E">
          <w:rPr>
            <w:rStyle w:val="Hyperlink"/>
            <w:rFonts w:cs="Arial"/>
            <w:noProof/>
          </w:rPr>
          <w:t>Figure 3 - Setup of Energy and Viscous Models</w:t>
        </w:r>
        <w:r>
          <w:rPr>
            <w:noProof/>
            <w:webHidden/>
          </w:rPr>
          <w:tab/>
        </w:r>
        <w:r>
          <w:rPr>
            <w:noProof/>
            <w:webHidden/>
          </w:rPr>
          <w:fldChar w:fldCharType="begin"/>
        </w:r>
        <w:r>
          <w:rPr>
            <w:noProof/>
            <w:webHidden/>
          </w:rPr>
          <w:instrText xml:space="preserve"> PAGEREF _Toc229379530 \h </w:instrText>
        </w:r>
        <w:r>
          <w:rPr>
            <w:noProof/>
            <w:webHidden/>
          </w:rPr>
        </w:r>
        <w:r>
          <w:rPr>
            <w:noProof/>
            <w:webHidden/>
          </w:rPr>
          <w:fldChar w:fldCharType="separate"/>
        </w:r>
        <w:r>
          <w:rPr>
            <w:noProof/>
            <w:webHidden/>
          </w:rPr>
          <w:t>14</w:t>
        </w:r>
        <w:r>
          <w:rPr>
            <w:noProof/>
            <w:webHidden/>
          </w:rPr>
          <w:fldChar w:fldCharType="end"/>
        </w:r>
      </w:hyperlink>
    </w:p>
    <w:p w14:paraId="173D655E" w14:textId="676F1C14"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1" w:history="1">
        <w:r w:rsidRPr="00D47B4E">
          <w:rPr>
            <w:rStyle w:val="Hyperlink"/>
            <w:rFonts w:cs="Arial"/>
            <w:noProof/>
          </w:rPr>
          <w:t>Figure 4 - Fluid Material Properties</w:t>
        </w:r>
        <w:r>
          <w:rPr>
            <w:noProof/>
            <w:webHidden/>
          </w:rPr>
          <w:tab/>
        </w:r>
        <w:r>
          <w:rPr>
            <w:noProof/>
            <w:webHidden/>
          </w:rPr>
          <w:fldChar w:fldCharType="begin"/>
        </w:r>
        <w:r>
          <w:rPr>
            <w:noProof/>
            <w:webHidden/>
          </w:rPr>
          <w:instrText xml:space="preserve"> PAGEREF _Toc229379531 \h </w:instrText>
        </w:r>
        <w:r>
          <w:rPr>
            <w:noProof/>
            <w:webHidden/>
          </w:rPr>
        </w:r>
        <w:r>
          <w:rPr>
            <w:noProof/>
            <w:webHidden/>
          </w:rPr>
          <w:fldChar w:fldCharType="separate"/>
        </w:r>
        <w:r>
          <w:rPr>
            <w:noProof/>
            <w:webHidden/>
          </w:rPr>
          <w:t>14</w:t>
        </w:r>
        <w:r>
          <w:rPr>
            <w:noProof/>
            <w:webHidden/>
          </w:rPr>
          <w:fldChar w:fldCharType="end"/>
        </w:r>
      </w:hyperlink>
    </w:p>
    <w:p w14:paraId="2966844B" w14:textId="6E05768D"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2" w:history="1">
        <w:r w:rsidRPr="00D47B4E">
          <w:rPr>
            <w:rStyle w:val="Hyperlink"/>
            <w:rFonts w:cs="Arial"/>
            <w:noProof/>
          </w:rPr>
          <w:t>Figure 5 - Fluid Viscosity Properties</w:t>
        </w:r>
        <w:r>
          <w:rPr>
            <w:noProof/>
            <w:webHidden/>
          </w:rPr>
          <w:tab/>
        </w:r>
        <w:r>
          <w:rPr>
            <w:noProof/>
            <w:webHidden/>
          </w:rPr>
          <w:fldChar w:fldCharType="begin"/>
        </w:r>
        <w:r>
          <w:rPr>
            <w:noProof/>
            <w:webHidden/>
          </w:rPr>
          <w:instrText xml:space="preserve"> PAGEREF _Toc229379532 \h </w:instrText>
        </w:r>
        <w:r>
          <w:rPr>
            <w:noProof/>
            <w:webHidden/>
          </w:rPr>
        </w:r>
        <w:r>
          <w:rPr>
            <w:noProof/>
            <w:webHidden/>
          </w:rPr>
          <w:fldChar w:fldCharType="separate"/>
        </w:r>
        <w:r>
          <w:rPr>
            <w:noProof/>
            <w:webHidden/>
          </w:rPr>
          <w:t>15</w:t>
        </w:r>
        <w:r>
          <w:rPr>
            <w:noProof/>
            <w:webHidden/>
          </w:rPr>
          <w:fldChar w:fldCharType="end"/>
        </w:r>
      </w:hyperlink>
    </w:p>
    <w:p w14:paraId="5CEDED1D" w14:textId="7C7A62C9"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3" w:history="1">
        <w:r w:rsidRPr="00D47B4E">
          <w:rPr>
            <w:rStyle w:val="Hyperlink"/>
            <w:rFonts w:cs="Arial"/>
            <w:noProof/>
          </w:rPr>
          <w:t>Figure 6 - Solid Material Properties</w:t>
        </w:r>
        <w:r>
          <w:rPr>
            <w:noProof/>
            <w:webHidden/>
          </w:rPr>
          <w:tab/>
        </w:r>
        <w:r>
          <w:rPr>
            <w:noProof/>
            <w:webHidden/>
          </w:rPr>
          <w:fldChar w:fldCharType="begin"/>
        </w:r>
        <w:r>
          <w:rPr>
            <w:noProof/>
            <w:webHidden/>
          </w:rPr>
          <w:instrText xml:space="preserve"> PAGEREF _Toc229379533 \h </w:instrText>
        </w:r>
        <w:r>
          <w:rPr>
            <w:noProof/>
            <w:webHidden/>
          </w:rPr>
        </w:r>
        <w:r>
          <w:rPr>
            <w:noProof/>
            <w:webHidden/>
          </w:rPr>
          <w:fldChar w:fldCharType="separate"/>
        </w:r>
        <w:r>
          <w:rPr>
            <w:noProof/>
            <w:webHidden/>
          </w:rPr>
          <w:t>15</w:t>
        </w:r>
        <w:r>
          <w:rPr>
            <w:noProof/>
            <w:webHidden/>
          </w:rPr>
          <w:fldChar w:fldCharType="end"/>
        </w:r>
      </w:hyperlink>
    </w:p>
    <w:p w14:paraId="2EAE5065" w14:textId="14DEB0A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4" w:history="1">
        <w:r w:rsidRPr="00D47B4E">
          <w:rPr>
            <w:rStyle w:val="Hyperlink"/>
            <w:rFonts w:cs="Arial"/>
            <w:noProof/>
          </w:rPr>
          <w:t>Figure 7 - Velocity Inlet Components</w:t>
        </w:r>
        <w:r>
          <w:rPr>
            <w:noProof/>
            <w:webHidden/>
          </w:rPr>
          <w:tab/>
        </w:r>
        <w:r>
          <w:rPr>
            <w:noProof/>
            <w:webHidden/>
          </w:rPr>
          <w:fldChar w:fldCharType="begin"/>
        </w:r>
        <w:r>
          <w:rPr>
            <w:noProof/>
            <w:webHidden/>
          </w:rPr>
          <w:instrText xml:space="preserve"> PAGEREF _Toc229379534 \h </w:instrText>
        </w:r>
        <w:r>
          <w:rPr>
            <w:noProof/>
            <w:webHidden/>
          </w:rPr>
        </w:r>
        <w:r>
          <w:rPr>
            <w:noProof/>
            <w:webHidden/>
          </w:rPr>
          <w:fldChar w:fldCharType="separate"/>
        </w:r>
        <w:r>
          <w:rPr>
            <w:noProof/>
            <w:webHidden/>
          </w:rPr>
          <w:t>16</w:t>
        </w:r>
        <w:r>
          <w:rPr>
            <w:noProof/>
            <w:webHidden/>
          </w:rPr>
          <w:fldChar w:fldCharType="end"/>
        </w:r>
      </w:hyperlink>
    </w:p>
    <w:p w14:paraId="704F0AE1" w14:textId="076246CA"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5" w:history="1">
        <w:r w:rsidRPr="00D47B4E">
          <w:rPr>
            <w:rStyle w:val="Hyperlink"/>
            <w:rFonts w:cs="Arial"/>
            <w:noProof/>
          </w:rPr>
          <w:t>Figure 8 - Residual Monitors and Absolute Criteria Convergence</w:t>
        </w:r>
        <w:r>
          <w:rPr>
            <w:noProof/>
            <w:webHidden/>
          </w:rPr>
          <w:tab/>
        </w:r>
        <w:r>
          <w:rPr>
            <w:noProof/>
            <w:webHidden/>
          </w:rPr>
          <w:fldChar w:fldCharType="begin"/>
        </w:r>
        <w:r>
          <w:rPr>
            <w:noProof/>
            <w:webHidden/>
          </w:rPr>
          <w:instrText xml:space="preserve"> PAGEREF _Toc229379535 \h </w:instrText>
        </w:r>
        <w:r>
          <w:rPr>
            <w:noProof/>
            <w:webHidden/>
          </w:rPr>
        </w:r>
        <w:r>
          <w:rPr>
            <w:noProof/>
            <w:webHidden/>
          </w:rPr>
          <w:fldChar w:fldCharType="separate"/>
        </w:r>
        <w:r>
          <w:rPr>
            <w:noProof/>
            <w:webHidden/>
          </w:rPr>
          <w:t>16</w:t>
        </w:r>
        <w:r>
          <w:rPr>
            <w:noProof/>
            <w:webHidden/>
          </w:rPr>
          <w:fldChar w:fldCharType="end"/>
        </w:r>
      </w:hyperlink>
    </w:p>
    <w:p w14:paraId="236151ED" w14:textId="6DE11E0F"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6" w:history="1">
        <w:r w:rsidRPr="00D47B4E">
          <w:rPr>
            <w:rStyle w:val="Hyperlink"/>
            <w:rFonts w:cs="Arial"/>
            <w:noProof/>
          </w:rPr>
          <w:t>Figure 9 - Number of Iterations for each Calculation Run</w:t>
        </w:r>
        <w:r>
          <w:rPr>
            <w:noProof/>
            <w:webHidden/>
          </w:rPr>
          <w:tab/>
        </w:r>
        <w:r>
          <w:rPr>
            <w:noProof/>
            <w:webHidden/>
          </w:rPr>
          <w:fldChar w:fldCharType="begin"/>
        </w:r>
        <w:r>
          <w:rPr>
            <w:noProof/>
            <w:webHidden/>
          </w:rPr>
          <w:instrText xml:space="preserve"> PAGEREF _Toc229379536 \h </w:instrText>
        </w:r>
        <w:r>
          <w:rPr>
            <w:noProof/>
            <w:webHidden/>
          </w:rPr>
        </w:r>
        <w:r>
          <w:rPr>
            <w:noProof/>
            <w:webHidden/>
          </w:rPr>
          <w:fldChar w:fldCharType="separate"/>
        </w:r>
        <w:r>
          <w:rPr>
            <w:noProof/>
            <w:webHidden/>
          </w:rPr>
          <w:t>17</w:t>
        </w:r>
        <w:r>
          <w:rPr>
            <w:noProof/>
            <w:webHidden/>
          </w:rPr>
          <w:fldChar w:fldCharType="end"/>
        </w:r>
      </w:hyperlink>
    </w:p>
    <w:p w14:paraId="6790B20F" w14:textId="0A4173D6"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7" w:history="1">
        <w:r w:rsidRPr="00D47B4E">
          <w:rPr>
            <w:rStyle w:val="Hyperlink"/>
            <w:rFonts w:cs="Arial"/>
            <w:noProof/>
          </w:rPr>
          <w:t>Figure 10 - Graph of Scaled Residuals showing Convergence against Iterations for the Global Mesh Size 0.01m</w:t>
        </w:r>
        <w:r w:rsidRPr="00D47B4E">
          <w:rPr>
            <w:rStyle w:val="Hyperlink"/>
            <w:rFonts w:cs="Arial"/>
            <w:noProof/>
            <w:vertAlign w:val="superscript"/>
          </w:rPr>
          <w:t>2</w:t>
        </w:r>
        <w:r>
          <w:rPr>
            <w:noProof/>
            <w:webHidden/>
          </w:rPr>
          <w:tab/>
        </w:r>
        <w:r>
          <w:rPr>
            <w:noProof/>
            <w:webHidden/>
          </w:rPr>
          <w:fldChar w:fldCharType="begin"/>
        </w:r>
        <w:r>
          <w:rPr>
            <w:noProof/>
            <w:webHidden/>
          </w:rPr>
          <w:instrText xml:space="preserve"> PAGEREF _Toc229379537 \h </w:instrText>
        </w:r>
        <w:r>
          <w:rPr>
            <w:noProof/>
            <w:webHidden/>
          </w:rPr>
        </w:r>
        <w:r>
          <w:rPr>
            <w:noProof/>
            <w:webHidden/>
          </w:rPr>
          <w:fldChar w:fldCharType="separate"/>
        </w:r>
        <w:r>
          <w:rPr>
            <w:noProof/>
            <w:webHidden/>
          </w:rPr>
          <w:t>18</w:t>
        </w:r>
        <w:r>
          <w:rPr>
            <w:noProof/>
            <w:webHidden/>
          </w:rPr>
          <w:fldChar w:fldCharType="end"/>
        </w:r>
      </w:hyperlink>
    </w:p>
    <w:p w14:paraId="350BD5CC" w14:textId="4E36F71E"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8" w:history="1">
        <w:r w:rsidRPr="00D47B4E">
          <w:rPr>
            <w:rStyle w:val="Hyperlink"/>
            <w:rFonts w:cs="Arial"/>
            <w:noProof/>
          </w:rPr>
          <w:t>Figure 11 - Pressure Visualisation of Supersonic Projectile with a Mesh size of 0.01m</w:t>
        </w:r>
        <w:r w:rsidRPr="00D47B4E">
          <w:rPr>
            <w:rStyle w:val="Hyperlink"/>
            <w:rFonts w:cs="Arial"/>
            <w:noProof/>
            <w:vertAlign w:val="superscript"/>
          </w:rPr>
          <w:t>2</w:t>
        </w:r>
        <w:r>
          <w:rPr>
            <w:noProof/>
            <w:webHidden/>
          </w:rPr>
          <w:tab/>
        </w:r>
        <w:r>
          <w:rPr>
            <w:noProof/>
            <w:webHidden/>
          </w:rPr>
          <w:fldChar w:fldCharType="begin"/>
        </w:r>
        <w:r>
          <w:rPr>
            <w:noProof/>
            <w:webHidden/>
          </w:rPr>
          <w:instrText xml:space="preserve"> PAGEREF _Toc229379538 \h </w:instrText>
        </w:r>
        <w:r>
          <w:rPr>
            <w:noProof/>
            <w:webHidden/>
          </w:rPr>
        </w:r>
        <w:r>
          <w:rPr>
            <w:noProof/>
            <w:webHidden/>
          </w:rPr>
          <w:fldChar w:fldCharType="separate"/>
        </w:r>
        <w:r>
          <w:rPr>
            <w:noProof/>
            <w:webHidden/>
          </w:rPr>
          <w:t>19</w:t>
        </w:r>
        <w:r>
          <w:rPr>
            <w:noProof/>
            <w:webHidden/>
          </w:rPr>
          <w:fldChar w:fldCharType="end"/>
        </w:r>
      </w:hyperlink>
    </w:p>
    <w:p w14:paraId="2215BF9D" w14:textId="47FDE2DF"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39" w:history="1">
        <w:r w:rsidRPr="00D47B4E">
          <w:rPr>
            <w:rStyle w:val="Hyperlink"/>
            <w:rFonts w:cs="Arial"/>
            <w:noProof/>
          </w:rPr>
          <w:t>Figure 12 - Cropped Pressure Visualisation of Supersonic Projectile with a Mesh size of 0.01m2</w:t>
        </w:r>
        <w:r>
          <w:rPr>
            <w:noProof/>
            <w:webHidden/>
          </w:rPr>
          <w:tab/>
        </w:r>
        <w:r>
          <w:rPr>
            <w:noProof/>
            <w:webHidden/>
          </w:rPr>
          <w:fldChar w:fldCharType="begin"/>
        </w:r>
        <w:r>
          <w:rPr>
            <w:noProof/>
            <w:webHidden/>
          </w:rPr>
          <w:instrText xml:space="preserve"> PAGEREF _Toc229379539 \h </w:instrText>
        </w:r>
        <w:r>
          <w:rPr>
            <w:noProof/>
            <w:webHidden/>
          </w:rPr>
        </w:r>
        <w:r>
          <w:rPr>
            <w:noProof/>
            <w:webHidden/>
          </w:rPr>
          <w:fldChar w:fldCharType="separate"/>
        </w:r>
        <w:r>
          <w:rPr>
            <w:noProof/>
            <w:webHidden/>
          </w:rPr>
          <w:t>19</w:t>
        </w:r>
        <w:r>
          <w:rPr>
            <w:noProof/>
            <w:webHidden/>
          </w:rPr>
          <w:fldChar w:fldCharType="end"/>
        </w:r>
      </w:hyperlink>
    </w:p>
    <w:p w14:paraId="3764AEF8" w14:textId="6A9E4163"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0" w:history="1">
        <w:r w:rsidRPr="00D47B4E">
          <w:rPr>
            <w:rStyle w:val="Hyperlink"/>
            <w:rFonts w:cs="Arial"/>
            <w:noProof/>
          </w:rPr>
          <w:t>Figure 13 - Velocity Visualisation of Supersonic Projectile with a Mesh size of 0.01m2</w:t>
        </w:r>
        <w:r>
          <w:rPr>
            <w:noProof/>
            <w:webHidden/>
          </w:rPr>
          <w:tab/>
        </w:r>
        <w:r>
          <w:rPr>
            <w:noProof/>
            <w:webHidden/>
          </w:rPr>
          <w:fldChar w:fldCharType="begin"/>
        </w:r>
        <w:r>
          <w:rPr>
            <w:noProof/>
            <w:webHidden/>
          </w:rPr>
          <w:instrText xml:space="preserve"> PAGEREF _Toc229379540 \h </w:instrText>
        </w:r>
        <w:r>
          <w:rPr>
            <w:noProof/>
            <w:webHidden/>
          </w:rPr>
        </w:r>
        <w:r>
          <w:rPr>
            <w:noProof/>
            <w:webHidden/>
          </w:rPr>
          <w:fldChar w:fldCharType="separate"/>
        </w:r>
        <w:r>
          <w:rPr>
            <w:noProof/>
            <w:webHidden/>
          </w:rPr>
          <w:t>20</w:t>
        </w:r>
        <w:r>
          <w:rPr>
            <w:noProof/>
            <w:webHidden/>
          </w:rPr>
          <w:fldChar w:fldCharType="end"/>
        </w:r>
      </w:hyperlink>
    </w:p>
    <w:p w14:paraId="2C993E21" w14:textId="1D6C35C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1" w:history="1">
        <w:r w:rsidRPr="00D47B4E">
          <w:rPr>
            <w:rStyle w:val="Hyperlink"/>
            <w:rFonts w:cs="Arial"/>
            <w:noProof/>
          </w:rPr>
          <w:t>Figure 14 - Cropped Velocity Visualisation of Supersonic Projectile with a Mesh size of 0.01m2</w:t>
        </w:r>
        <w:r>
          <w:rPr>
            <w:noProof/>
            <w:webHidden/>
          </w:rPr>
          <w:tab/>
        </w:r>
        <w:r>
          <w:rPr>
            <w:noProof/>
            <w:webHidden/>
          </w:rPr>
          <w:fldChar w:fldCharType="begin"/>
        </w:r>
        <w:r>
          <w:rPr>
            <w:noProof/>
            <w:webHidden/>
          </w:rPr>
          <w:instrText xml:space="preserve"> PAGEREF _Toc229379541 \h </w:instrText>
        </w:r>
        <w:r>
          <w:rPr>
            <w:noProof/>
            <w:webHidden/>
          </w:rPr>
        </w:r>
        <w:r>
          <w:rPr>
            <w:noProof/>
            <w:webHidden/>
          </w:rPr>
          <w:fldChar w:fldCharType="separate"/>
        </w:r>
        <w:r>
          <w:rPr>
            <w:noProof/>
            <w:webHidden/>
          </w:rPr>
          <w:t>20</w:t>
        </w:r>
        <w:r>
          <w:rPr>
            <w:noProof/>
            <w:webHidden/>
          </w:rPr>
          <w:fldChar w:fldCharType="end"/>
        </w:r>
      </w:hyperlink>
    </w:p>
    <w:p w14:paraId="0DF15042" w14:textId="29ABCF5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2" w:history="1">
        <w:r w:rsidRPr="00D47B4E">
          <w:rPr>
            <w:rStyle w:val="Hyperlink"/>
            <w:rFonts w:cs="Arial"/>
            <w:noProof/>
          </w:rPr>
          <w:t>Figure 15 - Graph of Scaled Residuals showing Convergence against Iterations for the Global Mesh Size 0.03m2</w:t>
        </w:r>
        <w:r>
          <w:rPr>
            <w:noProof/>
            <w:webHidden/>
          </w:rPr>
          <w:tab/>
        </w:r>
        <w:r>
          <w:rPr>
            <w:noProof/>
            <w:webHidden/>
          </w:rPr>
          <w:fldChar w:fldCharType="begin"/>
        </w:r>
        <w:r>
          <w:rPr>
            <w:noProof/>
            <w:webHidden/>
          </w:rPr>
          <w:instrText xml:space="preserve"> PAGEREF _Toc229379542 \h </w:instrText>
        </w:r>
        <w:r>
          <w:rPr>
            <w:noProof/>
            <w:webHidden/>
          </w:rPr>
        </w:r>
        <w:r>
          <w:rPr>
            <w:noProof/>
            <w:webHidden/>
          </w:rPr>
          <w:fldChar w:fldCharType="separate"/>
        </w:r>
        <w:r>
          <w:rPr>
            <w:noProof/>
            <w:webHidden/>
          </w:rPr>
          <w:t>21</w:t>
        </w:r>
        <w:r>
          <w:rPr>
            <w:noProof/>
            <w:webHidden/>
          </w:rPr>
          <w:fldChar w:fldCharType="end"/>
        </w:r>
      </w:hyperlink>
    </w:p>
    <w:p w14:paraId="7DA0A666" w14:textId="20AF574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3" w:history="1">
        <w:r w:rsidRPr="00D47B4E">
          <w:rPr>
            <w:rStyle w:val="Hyperlink"/>
            <w:rFonts w:cs="Arial"/>
            <w:noProof/>
          </w:rPr>
          <w:t>Figure 16 - Pressure Visualisation of Supersonic Projectile with a Mesh size of 0.03m2</w:t>
        </w:r>
        <w:r>
          <w:rPr>
            <w:noProof/>
            <w:webHidden/>
          </w:rPr>
          <w:tab/>
        </w:r>
        <w:r>
          <w:rPr>
            <w:noProof/>
            <w:webHidden/>
          </w:rPr>
          <w:fldChar w:fldCharType="begin"/>
        </w:r>
        <w:r>
          <w:rPr>
            <w:noProof/>
            <w:webHidden/>
          </w:rPr>
          <w:instrText xml:space="preserve"> PAGEREF _Toc229379543 \h </w:instrText>
        </w:r>
        <w:r>
          <w:rPr>
            <w:noProof/>
            <w:webHidden/>
          </w:rPr>
        </w:r>
        <w:r>
          <w:rPr>
            <w:noProof/>
            <w:webHidden/>
          </w:rPr>
          <w:fldChar w:fldCharType="separate"/>
        </w:r>
        <w:r>
          <w:rPr>
            <w:noProof/>
            <w:webHidden/>
          </w:rPr>
          <w:t>21</w:t>
        </w:r>
        <w:r>
          <w:rPr>
            <w:noProof/>
            <w:webHidden/>
          </w:rPr>
          <w:fldChar w:fldCharType="end"/>
        </w:r>
      </w:hyperlink>
    </w:p>
    <w:p w14:paraId="171CA0A0" w14:textId="4B9BEEC5"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4" w:history="1">
        <w:r w:rsidRPr="00D47B4E">
          <w:rPr>
            <w:rStyle w:val="Hyperlink"/>
            <w:rFonts w:cs="Arial"/>
            <w:noProof/>
          </w:rPr>
          <w:t>Figure 17 - Pressure Visualisation of Supersonic Projectile with a Mesh size of 0.03m2</w:t>
        </w:r>
        <w:r>
          <w:rPr>
            <w:noProof/>
            <w:webHidden/>
          </w:rPr>
          <w:tab/>
        </w:r>
        <w:r>
          <w:rPr>
            <w:noProof/>
            <w:webHidden/>
          </w:rPr>
          <w:fldChar w:fldCharType="begin"/>
        </w:r>
        <w:r>
          <w:rPr>
            <w:noProof/>
            <w:webHidden/>
          </w:rPr>
          <w:instrText xml:space="preserve"> PAGEREF _Toc229379544 \h </w:instrText>
        </w:r>
        <w:r>
          <w:rPr>
            <w:noProof/>
            <w:webHidden/>
          </w:rPr>
        </w:r>
        <w:r>
          <w:rPr>
            <w:noProof/>
            <w:webHidden/>
          </w:rPr>
          <w:fldChar w:fldCharType="separate"/>
        </w:r>
        <w:r>
          <w:rPr>
            <w:noProof/>
            <w:webHidden/>
          </w:rPr>
          <w:t>22</w:t>
        </w:r>
        <w:r>
          <w:rPr>
            <w:noProof/>
            <w:webHidden/>
          </w:rPr>
          <w:fldChar w:fldCharType="end"/>
        </w:r>
      </w:hyperlink>
    </w:p>
    <w:p w14:paraId="404AE07C" w14:textId="5317CFF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5" w:history="1">
        <w:r w:rsidRPr="00D47B4E">
          <w:rPr>
            <w:rStyle w:val="Hyperlink"/>
            <w:rFonts w:cs="Arial"/>
            <w:noProof/>
          </w:rPr>
          <w:t>Figure 18 - Velocity Visualisation of Supersonic Projectile with a Mesh size of 0.03m2</w:t>
        </w:r>
        <w:r>
          <w:rPr>
            <w:noProof/>
            <w:webHidden/>
          </w:rPr>
          <w:tab/>
        </w:r>
        <w:r>
          <w:rPr>
            <w:noProof/>
            <w:webHidden/>
          </w:rPr>
          <w:fldChar w:fldCharType="begin"/>
        </w:r>
        <w:r>
          <w:rPr>
            <w:noProof/>
            <w:webHidden/>
          </w:rPr>
          <w:instrText xml:space="preserve"> PAGEREF _Toc229379545 \h </w:instrText>
        </w:r>
        <w:r>
          <w:rPr>
            <w:noProof/>
            <w:webHidden/>
          </w:rPr>
        </w:r>
        <w:r>
          <w:rPr>
            <w:noProof/>
            <w:webHidden/>
          </w:rPr>
          <w:fldChar w:fldCharType="separate"/>
        </w:r>
        <w:r>
          <w:rPr>
            <w:noProof/>
            <w:webHidden/>
          </w:rPr>
          <w:t>22</w:t>
        </w:r>
        <w:r>
          <w:rPr>
            <w:noProof/>
            <w:webHidden/>
          </w:rPr>
          <w:fldChar w:fldCharType="end"/>
        </w:r>
      </w:hyperlink>
    </w:p>
    <w:p w14:paraId="1392BE08" w14:textId="7C883B65"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6" w:history="1">
        <w:r w:rsidRPr="00D47B4E">
          <w:rPr>
            <w:rStyle w:val="Hyperlink"/>
            <w:rFonts w:cs="Arial"/>
            <w:noProof/>
          </w:rPr>
          <w:t>Figure 19 - Cropped Velocity Visualisation of Supersonic Projectile with a Mesh size of 0.03m2</w:t>
        </w:r>
        <w:r>
          <w:rPr>
            <w:noProof/>
            <w:webHidden/>
          </w:rPr>
          <w:tab/>
        </w:r>
        <w:r>
          <w:rPr>
            <w:noProof/>
            <w:webHidden/>
          </w:rPr>
          <w:fldChar w:fldCharType="begin"/>
        </w:r>
        <w:r>
          <w:rPr>
            <w:noProof/>
            <w:webHidden/>
          </w:rPr>
          <w:instrText xml:space="preserve"> PAGEREF _Toc229379546 \h </w:instrText>
        </w:r>
        <w:r>
          <w:rPr>
            <w:noProof/>
            <w:webHidden/>
          </w:rPr>
        </w:r>
        <w:r>
          <w:rPr>
            <w:noProof/>
            <w:webHidden/>
          </w:rPr>
          <w:fldChar w:fldCharType="separate"/>
        </w:r>
        <w:r>
          <w:rPr>
            <w:noProof/>
            <w:webHidden/>
          </w:rPr>
          <w:t>23</w:t>
        </w:r>
        <w:r>
          <w:rPr>
            <w:noProof/>
            <w:webHidden/>
          </w:rPr>
          <w:fldChar w:fldCharType="end"/>
        </w:r>
      </w:hyperlink>
    </w:p>
    <w:p w14:paraId="7F90E93B" w14:textId="7EC2897D"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7" w:history="1">
        <w:r w:rsidRPr="00D47B4E">
          <w:rPr>
            <w:rStyle w:val="Hyperlink"/>
            <w:rFonts w:cs="Arial"/>
            <w:noProof/>
          </w:rPr>
          <w:t>Figure 20- Graph of Scaled Residuals showing Convergence against Iterations for the Global Mesh Size 0.05m2</w:t>
        </w:r>
        <w:r>
          <w:rPr>
            <w:noProof/>
            <w:webHidden/>
          </w:rPr>
          <w:tab/>
        </w:r>
        <w:r>
          <w:rPr>
            <w:noProof/>
            <w:webHidden/>
          </w:rPr>
          <w:fldChar w:fldCharType="begin"/>
        </w:r>
        <w:r>
          <w:rPr>
            <w:noProof/>
            <w:webHidden/>
          </w:rPr>
          <w:instrText xml:space="preserve"> PAGEREF _Toc229379547 \h </w:instrText>
        </w:r>
        <w:r>
          <w:rPr>
            <w:noProof/>
            <w:webHidden/>
          </w:rPr>
        </w:r>
        <w:r>
          <w:rPr>
            <w:noProof/>
            <w:webHidden/>
          </w:rPr>
          <w:fldChar w:fldCharType="separate"/>
        </w:r>
        <w:r>
          <w:rPr>
            <w:noProof/>
            <w:webHidden/>
          </w:rPr>
          <w:t>23</w:t>
        </w:r>
        <w:r>
          <w:rPr>
            <w:noProof/>
            <w:webHidden/>
          </w:rPr>
          <w:fldChar w:fldCharType="end"/>
        </w:r>
      </w:hyperlink>
    </w:p>
    <w:p w14:paraId="755082B4" w14:textId="05841910"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8" w:history="1">
        <w:r w:rsidRPr="00D47B4E">
          <w:rPr>
            <w:rStyle w:val="Hyperlink"/>
            <w:rFonts w:cs="Arial"/>
            <w:noProof/>
          </w:rPr>
          <w:t>Figure 21 - Pressure Visualisation of Supersonic Projectile with a Mesh size of 0.05m2</w:t>
        </w:r>
        <w:r>
          <w:rPr>
            <w:noProof/>
            <w:webHidden/>
          </w:rPr>
          <w:tab/>
        </w:r>
        <w:r>
          <w:rPr>
            <w:noProof/>
            <w:webHidden/>
          </w:rPr>
          <w:fldChar w:fldCharType="begin"/>
        </w:r>
        <w:r>
          <w:rPr>
            <w:noProof/>
            <w:webHidden/>
          </w:rPr>
          <w:instrText xml:space="preserve"> PAGEREF _Toc229379548 \h </w:instrText>
        </w:r>
        <w:r>
          <w:rPr>
            <w:noProof/>
            <w:webHidden/>
          </w:rPr>
        </w:r>
        <w:r>
          <w:rPr>
            <w:noProof/>
            <w:webHidden/>
          </w:rPr>
          <w:fldChar w:fldCharType="separate"/>
        </w:r>
        <w:r>
          <w:rPr>
            <w:noProof/>
            <w:webHidden/>
          </w:rPr>
          <w:t>24</w:t>
        </w:r>
        <w:r>
          <w:rPr>
            <w:noProof/>
            <w:webHidden/>
          </w:rPr>
          <w:fldChar w:fldCharType="end"/>
        </w:r>
      </w:hyperlink>
    </w:p>
    <w:p w14:paraId="2CB3206A" w14:textId="300937F6"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49" w:history="1">
        <w:r w:rsidRPr="00D47B4E">
          <w:rPr>
            <w:rStyle w:val="Hyperlink"/>
            <w:rFonts w:cs="Arial"/>
            <w:noProof/>
          </w:rPr>
          <w:t>Figure 22 - Cropped Pressure Visualisation of Supersonic Projectile with a Mesh size of 0.05m2</w:t>
        </w:r>
        <w:r>
          <w:rPr>
            <w:noProof/>
            <w:webHidden/>
          </w:rPr>
          <w:tab/>
        </w:r>
        <w:r>
          <w:rPr>
            <w:noProof/>
            <w:webHidden/>
          </w:rPr>
          <w:fldChar w:fldCharType="begin"/>
        </w:r>
        <w:r>
          <w:rPr>
            <w:noProof/>
            <w:webHidden/>
          </w:rPr>
          <w:instrText xml:space="preserve"> PAGEREF _Toc229379549 \h </w:instrText>
        </w:r>
        <w:r>
          <w:rPr>
            <w:noProof/>
            <w:webHidden/>
          </w:rPr>
        </w:r>
        <w:r>
          <w:rPr>
            <w:noProof/>
            <w:webHidden/>
          </w:rPr>
          <w:fldChar w:fldCharType="separate"/>
        </w:r>
        <w:r>
          <w:rPr>
            <w:noProof/>
            <w:webHidden/>
          </w:rPr>
          <w:t>24</w:t>
        </w:r>
        <w:r>
          <w:rPr>
            <w:noProof/>
            <w:webHidden/>
          </w:rPr>
          <w:fldChar w:fldCharType="end"/>
        </w:r>
      </w:hyperlink>
    </w:p>
    <w:p w14:paraId="6EEF4112" w14:textId="6853ED62"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50" w:history="1">
        <w:r w:rsidRPr="00D47B4E">
          <w:rPr>
            <w:rStyle w:val="Hyperlink"/>
            <w:rFonts w:cs="Arial"/>
            <w:noProof/>
          </w:rPr>
          <w:t>Figure 23 - Velocity Visualisation of Supersonic Projectile with a Mesh size of 0.05m2</w:t>
        </w:r>
        <w:r>
          <w:rPr>
            <w:noProof/>
            <w:webHidden/>
          </w:rPr>
          <w:tab/>
        </w:r>
        <w:r>
          <w:rPr>
            <w:noProof/>
            <w:webHidden/>
          </w:rPr>
          <w:fldChar w:fldCharType="begin"/>
        </w:r>
        <w:r>
          <w:rPr>
            <w:noProof/>
            <w:webHidden/>
          </w:rPr>
          <w:instrText xml:space="preserve"> PAGEREF _Toc229379550 \h </w:instrText>
        </w:r>
        <w:r>
          <w:rPr>
            <w:noProof/>
            <w:webHidden/>
          </w:rPr>
        </w:r>
        <w:r>
          <w:rPr>
            <w:noProof/>
            <w:webHidden/>
          </w:rPr>
          <w:fldChar w:fldCharType="separate"/>
        </w:r>
        <w:r>
          <w:rPr>
            <w:noProof/>
            <w:webHidden/>
          </w:rPr>
          <w:t>25</w:t>
        </w:r>
        <w:r>
          <w:rPr>
            <w:noProof/>
            <w:webHidden/>
          </w:rPr>
          <w:fldChar w:fldCharType="end"/>
        </w:r>
      </w:hyperlink>
    </w:p>
    <w:p w14:paraId="6BA04313" w14:textId="42CD5B9D" w:rsidR="005E465B" w:rsidRDefault="005E465B">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9551" w:history="1">
        <w:r w:rsidRPr="00D47B4E">
          <w:rPr>
            <w:rStyle w:val="Hyperlink"/>
            <w:rFonts w:cs="Arial"/>
            <w:noProof/>
          </w:rPr>
          <w:t>Figure 24 - Cropped Velocity Visualisation of Supersonic Projectile with a Mesh size of 0.05m2</w:t>
        </w:r>
        <w:r>
          <w:rPr>
            <w:noProof/>
            <w:webHidden/>
          </w:rPr>
          <w:tab/>
        </w:r>
        <w:r>
          <w:rPr>
            <w:noProof/>
            <w:webHidden/>
          </w:rPr>
          <w:fldChar w:fldCharType="begin"/>
        </w:r>
        <w:r>
          <w:rPr>
            <w:noProof/>
            <w:webHidden/>
          </w:rPr>
          <w:instrText xml:space="preserve"> PAGEREF _Toc229379551 \h </w:instrText>
        </w:r>
        <w:r>
          <w:rPr>
            <w:noProof/>
            <w:webHidden/>
          </w:rPr>
        </w:r>
        <w:r>
          <w:rPr>
            <w:noProof/>
            <w:webHidden/>
          </w:rPr>
          <w:fldChar w:fldCharType="separate"/>
        </w:r>
        <w:r>
          <w:rPr>
            <w:noProof/>
            <w:webHidden/>
          </w:rPr>
          <w:t>25</w:t>
        </w:r>
        <w:r>
          <w:rPr>
            <w:noProof/>
            <w:webHidden/>
          </w:rPr>
          <w:fldChar w:fldCharType="end"/>
        </w:r>
      </w:hyperlink>
    </w:p>
    <w:p w14:paraId="4500A4C7" w14:textId="77777777" w:rsidR="005E465B" w:rsidRDefault="00B765F2" w:rsidP="009C734D">
      <w:pPr>
        <w:rPr>
          <w:rFonts w:cs="Arial"/>
        </w:rPr>
      </w:pPr>
      <w:r w:rsidRPr="009C734D">
        <w:rPr>
          <w:rFonts w:cs="Arial"/>
        </w:rPr>
        <w:fldChar w:fldCharType="end"/>
      </w:r>
    </w:p>
    <w:p w14:paraId="65C9A28D" w14:textId="0746DFB4" w:rsidR="00D135C3" w:rsidRPr="009C734D" w:rsidRDefault="00C82F24" w:rsidP="009C734D">
      <w:pPr>
        <w:rPr>
          <w:rFonts w:cs="Arial"/>
        </w:rPr>
      </w:pPr>
      <w:r w:rsidRPr="009C734D">
        <w:rPr>
          <w:rFonts w:cs="Arial"/>
          <w:b/>
          <w:bCs/>
          <w:sz w:val="32"/>
          <w:szCs w:val="32"/>
        </w:rPr>
        <w:t>List of Tables</w:t>
      </w:r>
    </w:p>
    <w:p w14:paraId="5607D9FF" w14:textId="54719C90" w:rsidR="009C734D" w:rsidRDefault="00C82F24">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9C734D">
        <w:rPr>
          <w:rFonts w:cs="Arial"/>
          <w:bCs/>
          <w:szCs w:val="20"/>
        </w:rPr>
        <w:fldChar w:fldCharType="begin"/>
      </w:r>
      <w:r w:rsidRPr="009C734D">
        <w:rPr>
          <w:rFonts w:cs="Arial"/>
          <w:bCs/>
          <w:szCs w:val="20"/>
        </w:rPr>
        <w:instrText xml:space="preserve"> TOC \h \z \c "Table" </w:instrText>
      </w:r>
      <w:r w:rsidRPr="009C734D">
        <w:rPr>
          <w:rFonts w:cs="Arial"/>
          <w:bCs/>
          <w:szCs w:val="20"/>
        </w:rPr>
        <w:fldChar w:fldCharType="separate"/>
      </w:r>
      <w:hyperlink w:anchor="_Toc229334536" w:history="1">
        <w:r w:rsidR="009C734D" w:rsidRPr="00685C90">
          <w:rPr>
            <w:rStyle w:val="Hyperlink"/>
            <w:rFonts w:cs="Arial"/>
            <w:noProof/>
          </w:rPr>
          <w:t>Table 1 - Mesh size against Number of Cells</w:t>
        </w:r>
        <w:r w:rsidR="009C734D">
          <w:rPr>
            <w:noProof/>
            <w:webHidden/>
          </w:rPr>
          <w:tab/>
        </w:r>
        <w:r w:rsidR="009C734D">
          <w:rPr>
            <w:noProof/>
            <w:webHidden/>
          </w:rPr>
          <w:fldChar w:fldCharType="begin"/>
        </w:r>
        <w:r w:rsidR="009C734D">
          <w:rPr>
            <w:noProof/>
            <w:webHidden/>
          </w:rPr>
          <w:instrText xml:space="preserve"> PAGEREF _Toc229334536 \h </w:instrText>
        </w:r>
        <w:r w:rsidR="009C734D">
          <w:rPr>
            <w:noProof/>
            <w:webHidden/>
          </w:rPr>
        </w:r>
        <w:r w:rsidR="009C734D">
          <w:rPr>
            <w:noProof/>
            <w:webHidden/>
          </w:rPr>
          <w:fldChar w:fldCharType="separate"/>
        </w:r>
        <w:r w:rsidR="009C734D">
          <w:rPr>
            <w:noProof/>
            <w:webHidden/>
          </w:rPr>
          <w:t>13</w:t>
        </w:r>
        <w:r w:rsidR="009C734D">
          <w:rPr>
            <w:noProof/>
            <w:webHidden/>
          </w:rPr>
          <w:fldChar w:fldCharType="end"/>
        </w:r>
      </w:hyperlink>
    </w:p>
    <w:p w14:paraId="0642FCEF" w14:textId="2672E2E2" w:rsidR="009C734D" w:rsidRDefault="009C734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34537" w:history="1">
        <w:r w:rsidRPr="00685C90">
          <w:rPr>
            <w:rStyle w:val="Hyperlink"/>
            <w:rFonts w:cs="Arial"/>
            <w:noProof/>
          </w:rPr>
          <w:t>Table 2 - Comparison of Mesh Size and Iterations to Converge</w:t>
        </w:r>
        <w:r>
          <w:rPr>
            <w:noProof/>
            <w:webHidden/>
          </w:rPr>
          <w:tab/>
        </w:r>
        <w:r>
          <w:rPr>
            <w:noProof/>
            <w:webHidden/>
          </w:rPr>
          <w:fldChar w:fldCharType="begin"/>
        </w:r>
        <w:r>
          <w:rPr>
            <w:noProof/>
            <w:webHidden/>
          </w:rPr>
          <w:instrText xml:space="preserve"> PAGEREF _Toc229334537 \h </w:instrText>
        </w:r>
        <w:r>
          <w:rPr>
            <w:noProof/>
            <w:webHidden/>
          </w:rPr>
        </w:r>
        <w:r>
          <w:rPr>
            <w:noProof/>
            <w:webHidden/>
          </w:rPr>
          <w:fldChar w:fldCharType="separate"/>
        </w:r>
        <w:r>
          <w:rPr>
            <w:noProof/>
            <w:webHidden/>
          </w:rPr>
          <w:t>26</w:t>
        </w:r>
        <w:r>
          <w:rPr>
            <w:noProof/>
            <w:webHidden/>
          </w:rPr>
          <w:fldChar w:fldCharType="end"/>
        </w:r>
      </w:hyperlink>
    </w:p>
    <w:p w14:paraId="46453886" w14:textId="52EE0283" w:rsidR="00C82F24" w:rsidRPr="009C734D" w:rsidRDefault="00C82F24" w:rsidP="009C734D">
      <w:pPr>
        <w:pStyle w:val="TABLEOFCONTENTSHEADING"/>
        <w:jc w:val="both"/>
        <w:rPr>
          <w:rFonts w:cs="Arial"/>
          <w:bCs/>
          <w:sz w:val="24"/>
          <w:szCs w:val="20"/>
        </w:rPr>
      </w:pPr>
      <w:r w:rsidRPr="009C734D">
        <w:rPr>
          <w:rFonts w:cs="Arial"/>
          <w:bCs/>
          <w:sz w:val="24"/>
          <w:szCs w:val="20"/>
        </w:rPr>
        <w:fldChar w:fldCharType="end"/>
      </w:r>
    </w:p>
    <w:p w14:paraId="036DDC55" w14:textId="77777777" w:rsidR="005C0AF1" w:rsidRPr="009C734D" w:rsidRDefault="005C0AF1" w:rsidP="009C734D">
      <w:pPr>
        <w:rPr>
          <w:rFonts w:cs="Arial"/>
        </w:rPr>
      </w:pPr>
      <w:r w:rsidRPr="009C734D">
        <w:rPr>
          <w:rFonts w:cs="Arial"/>
        </w:rPr>
        <w:br w:type="page"/>
      </w:r>
    </w:p>
    <w:p w14:paraId="28AA6BF1" w14:textId="18A77FB9" w:rsidR="00DA28B2" w:rsidRPr="009C734D" w:rsidRDefault="007F0255" w:rsidP="009C734D">
      <w:pPr>
        <w:pStyle w:val="Heading1nonumber"/>
        <w:jc w:val="both"/>
      </w:pPr>
      <w:bookmarkStart w:id="27" w:name="_Toc229388019"/>
      <w:r w:rsidRPr="009C734D">
        <w:lastRenderedPageBreak/>
        <w:t xml:space="preserve">List of </w:t>
      </w:r>
      <w:r w:rsidR="004C2C9C" w:rsidRPr="009C734D">
        <w:t>A</w:t>
      </w:r>
      <w:r w:rsidRPr="009C734D">
        <w:t>bbreviations</w:t>
      </w:r>
      <w:bookmarkEnd w:id="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361EFD" w:rsidRPr="009C734D" w14:paraId="0FA31D44" w14:textId="77777777" w:rsidTr="0015509E">
        <w:tc>
          <w:tcPr>
            <w:tcW w:w="1363" w:type="dxa"/>
          </w:tcPr>
          <w:p w14:paraId="02214EBF" w14:textId="6F52637E" w:rsidR="00361EFD" w:rsidRPr="009C734D" w:rsidRDefault="00702388" w:rsidP="009C734D">
            <w:pPr>
              <w:pStyle w:val="TableText"/>
              <w:jc w:val="both"/>
              <w:rPr>
                <w:rFonts w:cs="Arial"/>
              </w:rPr>
            </w:pPr>
            <w:r w:rsidRPr="009C734D">
              <w:rPr>
                <w:rFonts w:cs="Arial"/>
              </w:rPr>
              <w:t>BC</w:t>
            </w:r>
          </w:p>
        </w:tc>
        <w:tc>
          <w:tcPr>
            <w:tcW w:w="7141" w:type="dxa"/>
          </w:tcPr>
          <w:p w14:paraId="52D6A5CA" w14:textId="2EF56FB4" w:rsidR="00361EFD" w:rsidRPr="009C734D" w:rsidRDefault="00702388" w:rsidP="009C734D">
            <w:pPr>
              <w:pStyle w:val="TableText"/>
              <w:jc w:val="both"/>
              <w:rPr>
                <w:rFonts w:cs="Arial"/>
              </w:rPr>
            </w:pPr>
            <w:r w:rsidRPr="009C734D">
              <w:rPr>
                <w:rFonts w:cs="Arial"/>
              </w:rPr>
              <w:t>Boundary Conditions</w:t>
            </w:r>
          </w:p>
        </w:tc>
      </w:tr>
      <w:bookmarkEnd w:id="0"/>
      <w:tr w:rsidR="00702388" w:rsidRPr="009C734D" w14:paraId="10539495" w14:textId="77777777" w:rsidTr="0015509E">
        <w:tc>
          <w:tcPr>
            <w:tcW w:w="1363" w:type="dxa"/>
          </w:tcPr>
          <w:p w14:paraId="7FA66CE0" w14:textId="4BAD1171" w:rsidR="00702388" w:rsidRPr="009C734D" w:rsidRDefault="00702388" w:rsidP="009C734D">
            <w:pPr>
              <w:pStyle w:val="TableText"/>
              <w:jc w:val="both"/>
              <w:rPr>
                <w:rFonts w:cs="Arial"/>
              </w:rPr>
            </w:pPr>
            <w:r w:rsidRPr="009C734D">
              <w:rPr>
                <w:rFonts w:cs="Arial"/>
              </w:rPr>
              <w:t>CAD</w:t>
            </w:r>
          </w:p>
        </w:tc>
        <w:tc>
          <w:tcPr>
            <w:tcW w:w="7141" w:type="dxa"/>
          </w:tcPr>
          <w:p w14:paraId="2EABCFE7" w14:textId="4982F823" w:rsidR="00702388" w:rsidRPr="009C734D" w:rsidRDefault="00702388" w:rsidP="009C734D">
            <w:pPr>
              <w:pStyle w:val="TableText"/>
              <w:jc w:val="both"/>
              <w:rPr>
                <w:rFonts w:cs="Arial"/>
              </w:rPr>
            </w:pPr>
            <w:r w:rsidRPr="009C734D">
              <w:rPr>
                <w:rFonts w:cs="Arial"/>
              </w:rPr>
              <w:t>Computer-Aided Design</w:t>
            </w:r>
          </w:p>
        </w:tc>
      </w:tr>
      <w:tr w:rsidR="00702388" w:rsidRPr="009C734D" w14:paraId="0AE06573" w14:textId="77777777" w:rsidTr="0015509E">
        <w:tc>
          <w:tcPr>
            <w:tcW w:w="1363" w:type="dxa"/>
          </w:tcPr>
          <w:p w14:paraId="7177CC6D" w14:textId="4076399F" w:rsidR="00702388" w:rsidRPr="009C734D" w:rsidRDefault="00702388" w:rsidP="009C734D">
            <w:pPr>
              <w:pStyle w:val="TableText"/>
              <w:jc w:val="both"/>
              <w:rPr>
                <w:rFonts w:cs="Arial"/>
              </w:rPr>
            </w:pPr>
            <w:r w:rsidRPr="009C734D">
              <w:rPr>
                <w:rFonts w:cs="Arial"/>
              </w:rPr>
              <w:t>CAE</w:t>
            </w:r>
          </w:p>
        </w:tc>
        <w:tc>
          <w:tcPr>
            <w:tcW w:w="7141" w:type="dxa"/>
          </w:tcPr>
          <w:p w14:paraId="1BEA698F" w14:textId="128D599D" w:rsidR="00702388" w:rsidRPr="009C734D" w:rsidRDefault="00702388" w:rsidP="009C734D">
            <w:pPr>
              <w:pStyle w:val="TableText"/>
              <w:jc w:val="both"/>
              <w:rPr>
                <w:rFonts w:cs="Arial"/>
              </w:rPr>
            </w:pPr>
            <w:r w:rsidRPr="009C734D">
              <w:rPr>
                <w:rFonts w:cs="Arial"/>
              </w:rPr>
              <w:t>Computer-Aided Engineering</w:t>
            </w:r>
          </w:p>
        </w:tc>
      </w:tr>
      <w:tr w:rsidR="00702388" w:rsidRPr="009C734D" w14:paraId="40D477AD" w14:textId="77777777" w:rsidTr="0015509E">
        <w:tc>
          <w:tcPr>
            <w:tcW w:w="1363" w:type="dxa"/>
          </w:tcPr>
          <w:p w14:paraId="5DA09FBA" w14:textId="53B38F23" w:rsidR="00702388" w:rsidRPr="009C734D" w:rsidRDefault="00702388" w:rsidP="009C734D">
            <w:pPr>
              <w:pStyle w:val="TableText"/>
              <w:jc w:val="both"/>
              <w:rPr>
                <w:rFonts w:cs="Arial"/>
              </w:rPr>
            </w:pPr>
            <w:r w:rsidRPr="009C734D">
              <w:rPr>
                <w:rFonts w:cs="Arial"/>
              </w:rPr>
              <w:t>CFD</w:t>
            </w:r>
          </w:p>
        </w:tc>
        <w:tc>
          <w:tcPr>
            <w:tcW w:w="7141" w:type="dxa"/>
          </w:tcPr>
          <w:p w14:paraId="761C9030" w14:textId="2A8706E9" w:rsidR="00702388" w:rsidRPr="009C734D" w:rsidRDefault="00702388" w:rsidP="009C734D">
            <w:pPr>
              <w:pStyle w:val="TableText"/>
              <w:jc w:val="both"/>
              <w:rPr>
                <w:rFonts w:cs="Arial"/>
              </w:rPr>
            </w:pPr>
            <w:r w:rsidRPr="009C734D">
              <w:rPr>
                <w:rFonts w:cs="Arial"/>
              </w:rPr>
              <w:t>Computational Fluid Dynamics</w:t>
            </w:r>
          </w:p>
        </w:tc>
      </w:tr>
      <w:tr w:rsidR="00702388" w:rsidRPr="009C734D" w14:paraId="77AEC305" w14:textId="77777777" w:rsidTr="0015509E">
        <w:tc>
          <w:tcPr>
            <w:tcW w:w="1363" w:type="dxa"/>
          </w:tcPr>
          <w:p w14:paraId="30063E5C" w14:textId="1920E047" w:rsidR="00702388" w:rsidRPr="009C734D" w:rsidRDefault="00702388" w:rsidP="009C734D">
            <w:pPr>
              <w:pStyle w:val="TableText"/>
              <w:jc w:val="both"/>
              <w:rPr>
                <w:rFonts w:cs="Arial"/>
              </w:rPr>
            </w:pPr>
            <w:r w:rsidRPr="009C734D">
              <w:rPr>
                <w:rFonts w:cs="Arial"/>
              </w:rPr>
              <w:t xml:space="preserve">FEA </w:t>
            </w:r>
          </w:p>
        </w:tc>
        <w:tc>
          <w:tcPr>
            <w:tcW w:w="7141" w:type="dxa"/>
          </w:tcPr>
          <w:p w14:paraId="7A93158D" w14:textId="1D48D026" w:rsidR="00702388" w:rsidRPr="009C734D" w:rsidRDefault="00702388" w:rsidP="009C734D">
            <w:pPr>
              <w:pStyle w:val="TableText"/>
              <w:jc w:val="both"/>
              <w:rPr>
                <w:rFonts w:cs="Arial"/>
              </w:rPr>
            </w:pPr>
            <w:r w:rsidRPr="009C734D">
              <w:rPr>
                <w:rFonts w:cs="Arial"/>
              </w:rPr>
              <w:t>Finite Element Analysis</w:t>
            </w:r>
          </w:p>
        </w:tc>
      </w:tr>
      <w:tr w:rsidR="00702388" w:rsidRPr="009C734D" w14:paraId="2128FE7B" w14:textId="77777777" w:rsidTr="0015509E">
        <w:tc>
          <w:tcPr>
            <w:tcW w:w="1363" w:type="dxa"/>
          </w:tcPr>
          <w:p w14:paraId="18FEFB1E" w14:textId="2DF2B753" w:rsidR="00702388" w:rsidRPr="009C734D" w:rsidRDefault="00294672" w:rsidP="009C734D">
            <w:pPr>
              <w:pStyle w:val="TableText"/>
              <w:jc w:val="both"/>
              <w:rPr>
                <w:rFonts w:cs="Arial"/>
              </w:rPr>
            </w:pPr>
            <w:r>
              <w:rPr>
                <w:rFonts w:cs="Arial"/>
              </w:rPr>
              <w:t>RAM</w:t>
            </w:r>
          </w:p>
        </w:tc>
        <w:tc>
          <w:tcPr>
            <w:tcW w:w="7141" w:type="dxa"/>
          </w:tcPr>
          <w:p w14:paraId="08F459E3" w14:textId="0AF4C568" w:rsidR="00702388" w:rsidRPr="009C734D" w:rsidRDefault="00294672" w:rsidP="009C734D">
            <w:pPr>
              <w:pStyle w:val="TableText"/>
              <w:jc w:val="both"/>
              <w:rPr>
                <w:rFonts w:cs="Arial"/>
              </w:rPr>
            </w:pPr>
            <w:r>
              <w:rPr>
                <w:rFonts w:cs="Arial"/>
              </w:rPr>
              <w:t xml:space="preserve">Random Access Memory </w:t>
            </w:r>
          </w:p>
        </w:tc>
      </w:tr>
      <w:tr w:rsidR="00702388" w:rsidRPr="009C734D" w14:paraId="1D937B2D" w14:textId="77777777" w:rsidTr="0015509E">
        <w:tc>
          <w:tcPr>
            <w:tcW w:w="1363" w:type="dxa"/>
          </w:tcPr>
          <w:p w14:paraId="08314D2D" w14:textId="4A17F27B" w:rsidR="00702388" w:rsidRPr="009C734D" w:rsidRDefault="00702388" w:rsidP="009C734D">
            <w:pPr>
              <w:pStyle w:val="TableText"/>
              <w:jc w:val="both"/>
              <w:rPr>
                <w:rFonts w:cs="Arial"/>
              </w:rPr>
            </w:pPr>
          </w:p>
        </w:tc>
        <w:tc>
          <w:tcPr>
            <w:tcW w:w="7141" w:type="dxa"/>
          </w:tcPr>
          <w:p w14:paraId="666A783C" w14:textId="17F917EF" w:rsidR="00702388" w:rsidRPr="009C734D" w:rsidRDefault="00702388" w:rsidP="009C734D">
            <w:pPr>
              <w:pStyle w:val="TableText"/>
              <w:jc w:val="both"/>
              <w:rPr>
                <w:rFonts w:cs="Arial"/>
              </w:rPr>
            </w:pPr>
          </w:p>
        </w:tc>
      </w:tr>
    </w:tbl>
    <w:p w14:paraId="433126EC" w14:textId="77777777" w:rsidR="00DA28B2" w:rsidRPr="009C734D" w:rsidRDefault="00DA28B2" w:rsidP="009C734D">
      <w:pPr>
        <w:rPr>
          <w:rFonts w:cs="Arial"/>
        </w:rPr>
      </w:pPr>
    </w:p>
    <w:p w14:paraId="22E55604" w14:textId="77777777" w:rsidR="00DA28B2" w:rsidRPr="009C734D" w:rsidRDefault="00DA28B2" w:rsidP="009C734D">
      <w:pPr>
        <w:pStyle w:val="Heading1"/>
        <w:jc w:val="both"/>
        <w:sectPr w:rsidR="00DA28B2" w:rsidRPr="009C734D" w:rsidSect="003B1C9F">
          <w:pgSz w:w="11906" w:h="16838" w:code="9"/>
          <w:pgMar w:top="1701" w:right="1701" w:bottom="1701" w:left="1701" w:header="709" w:footer="851" w:gutter="0"/>
          <w:pgNumType w:fmt="lowerRoman"/>
          <w:cols w:space="708"/>
          <w:docGrid w:linePitch="360"/>
        </w:sectPr>
      </w:pPr>
    </w:p>
    <w:p w14:paraId="2AFDEEAA" w14:textId="77777777" w:rsidR="00BF78AA" w:rsidRPr="009C734D" w:rsidRDefault="00BF78AA" w:rsidP="009C734D">
      <w:pPr>
        <w:pStyle w:val="BodyText"/>
        <w:rPr>
          <w:rFonts w:cs="Arial"/>
          <w:b/>
          <w:bCs/>
          <w:kern w:val="32"/>
          <w:sz w:val="32"/>
          <w:szCs w:val="32"/>
        </w:rPr>
      </w:pPr>
      <w:bookmarkStart w:id="28" w:name="_Hlk229173942"/>
    </w:p>
    <w:p w14:paraId="6AB9A7BA" w14:textId="77777777" w:rsidR="00BF78AA" w:rsidRPr="009C734D" w:rsidRDefault="00BF78AA" w:rsidP="009C734D">
      <w:pPr>
        <w:pStyle w:val="Heading1"/>
        <w:jc w:val="both"/>
      </w:pPr>
      <w:bookmarkStart w:id="29" w:name="_Toc229388020"/>
      <w:r w:rsidRPr="009C734D">
        <w:t>Introduction</w:t>
      </w:r>
      <w:bookmarkEnd w:id="29"/>
    </w:p>
    <w:p w14:paraId="6F647EB5" w14:textId="7BBAC25C" w:rsidR="00BF78AA" w:rsidRPr="009C734D" w:rsidRDefault="00EE4F7D" w:rsidP="009C734D">
      <w:pPr>
        <w:rPr>
          <w:rFonts w:cs="Arial"/>
        </w:rPr>
      </w:pPr>
      <w:r w:rsidRPr="009C734D">
        <w:rPr>
          <w:rFonts w:cs="Arial"/>
        </w:rPr>
        <w:t>Computer-Aided Engineering (CAE) is a fundamental component of modern engineering</w:t>
      </w:r>
      <w:r w:rsidR="005A2A19" w:rsidRPr="009C734D">
        <w:rPr>
          <w:rFonts w:cs="Arial"/>
        </w:rPr>
        <w:t>. CAE</w:t>
      </w:r>
      <w:r w:rsidRPr="009C734D">
        <w:rPr>
          <w:rFonts w:cs="Arial"/>
        </w:rPr>
        <w:t xml:space="preserve"> </w:t>
      </w:r>
      <w:r w:rsidR="005A2A19" w:rsidRPr="009C734D">
        <w:rPr>
          <w:rFonts w:cs="Arial"/>
        </w:rPr>
        <w:t>enables</w:t>
      </w:r>
      <w:r w:rsidRPr="009C734D">
        <w:rPr>
          <w:rFonts w:cs="Arial"/>
        </w:rPr>
        <w:t xml:space="preserve"> the simulation and evaluation of complex physical </w:t>
      </w:r>
      <w:r w:rsidR="005A2A19" w:rsidRPr="009C734D">
        <w:rPr>
          <w:rFonts w:cs="Arial"/>
        </w:rPr>
        <w:t xml:space="preserve">systems </w:t>
      </w:r>
      <w:r w:rsidRPr="009C734D">
        <w:rPr>
          <w:rFonts w:cs="Arial"/>
        </w:rPr>
        <w:t xml:space="preserve">before physical prototyping </w:t>
      </w:r>
      <w:sdt>
        <w:sdtPr>
          <w:rPr>
            <w:rFonts w:cs="Arial"/>
          </w:rPr>
          <w:id w:val="-534194630"/>
          <w:citation/>
        </w:sdtPr>
        <w:sdtContent>
          <w:r w:rsidR="005E465B">
            <w:rPr>
              <w:rFonts w:cs="Arial"/>
            </w:rPr>
            <w:fldChar w:fldCharType="begin"/>
          </w:r>
          <w:r w:rsidR="005E465B">
            <w:rPr>
              <w:rFonts w:cs="Arial"/>
            </w:rPr>
            <w:instrText xml:space="preserve"> CITATION And95 \l 2057 </w:instrText>
          </w:r>
          <w:r w:rsidR="005E465B">
            <w:rPr>
              <w:rFonts w:cs="Arial"/>
            </w:rPr>
            <w:fldChar w:fldCharType="separate"/>
          </w:r>
          <w:r w:rsidR="00916E11" w:rsidRPr="00916E11">
            <w:rPr>
              <w:rFonts w:cs="Arial"/>
              <w:noProof/>
            </w:rPr>
            <w:t>[1]</w:t>
          </w:r>
          <w:r w:rsidR="005E465B">
            <w:rPr>
              <w:rFonts w:cs="Arial"/>
            </w:rPr>
            <w:fldChar w:fldCharType="end"/>
          </w:r>
        </w:sdtContent>
      </w:sdt>
      <w:sdt>
        <w:sdtPr>
          <w:rPr>
            <w:rFonts w:cs="Arial"/>
          </w:rPr>
          <w:id w:val="-115065004"/>
          <w:citation/>
        </w:sdtPr>
        <w:sdtContent>
          <w:r w:rsidR="005E465B">
            <w:rPr>
              <w:rFonts w:cs="Arial"/>
            </w:rPr>
            <w:fldChar w:fldCharType="begin"/>
          </w:r>
          <w:r w:rsidR="005E465B">
            <w:rPr>
              <w:rFonts w:cs="Arial"/>
            </w:rPr>
            <w:instrText xml:space="preserve"> CITATION Ver07 \l 2057 </w:instrText>
          </w:r>
          <w:r w:rsidR="005E465B">
            <w:rPr>
              <w:rFonts w:cs="Arial"/>
            </w:rPr>
            <w:fldChar w:fldCharType="separate"/>
          </w:r>
          <w:r w:rsidR="00916E11">
            <w:rPr>
              <w:rFonts w:cs="Arial"/>
              <w:noProof/>
            </w:rPr>
            <w:t xml:space="preserve"> </w:t>
          </w:r>
          <w:r w:rsidR="00916E11" w:rsidRPr="00916E11">
            <w:rPr>
              <w:rFonts w:cs="Arial"/>
              <w:noProof/>
            </w:rPr>
            <w:t>[2]</w:t>
          </w:r>
          <w:r w:rsidR="005E465B">
            <w:rPr>
              <w:rFonts w:cs="Arial"/>
            </w:rPr>
            <w:fldChar w:fldCharType="end"/>
          </w:r>
        </w:sdtContent>
      </w:sdt>
      <w:r w:rsidRPr="009C734D">
        <w:rPr>
          <w:rFonts w:cs="Arial"/>
        </w:rPr>
        <w:t>. By</w:t>
      </w:r>
      <w:r w:rsidR="005A2A19" w:rsidRPr="009C734D">
        <w:rPr>
          <w:rFonts w:cs="Arial"/>
        </w:rPr>
        <w:t xml:space="preserve"> using</w:t>
      </w:r>
      <w:r w:rsidRPr="009C734D">
        <w:rPr>
          <w:rFonts w:cs="Arial"/>
        </w:rPr>
        <w:t xml:space="preserve"> computational methods such as Computational Fluid Dynamics (CFD)</w:t>
      </w:r>
      <w:r w:rsidR="005A2A19" w:rsidRPr="009C734D">
        <w:rPr>
          <w:rFonts w:cs="Arial"/>
        </w:rPr>
        <w:t xml:space="preserve"> and </w:t>
      </w:r>
      <w:r w:rsidRPr="009C734D">
        <w:rPr>
          <w:rFonts w:cs="Arial"/>
        </w:rPr>
        <w:t>Finite Element Analysis (FEA),</w:t>
      </w:r>
      <w:r w:rsidR="005A2A19" w:rsidRPr="009C734D">
        <w:rPr>
          <w:rFonts w:cs="Arial"/>
        </w:rPr>
        <w:t xml:space="preserve"> </w:t>
      </w:r>
      <w:r w:rsidRPr="009C734D">
        <w:rPr>
          <w:rFonts w:cs="Arial"/>
        </w:rPr>
        <w:t>CAE tools enable engineers to predict performance, optimise designs, and reduce both development time and cost</w:t>
      </w:r>
      <w:r w:rsidR="00235289">
        <w:rPr>
          <w:rFonts w:cs="Arial"/>
        </w:rPr>
        <w:t>.</w:t>
      </w:r>
      <w:r w:rsidRPr="009C734D">
        <w:rPr>
          <w:rFonts w:cs="Arial"/>
        </w:rPr>
        <w:t xml:space="preserve"> </w:t>
      </w:r>
      <w:sdt>
        <w:sdtPr>
          <w:rPr>
            <w:rFonts w:cs="Arial"/>
          </w:rPr>
          <w:id w:val="-1488934980"/>
          <w:citation/>
        </w:sdtPr>
        <w:sdtContent>
          <w:r w:rsidR="00710895">
            <w:rPr>
              <w:rFonts w:cs="Arial"/>
            </w:rPr>
            <w:fldChar w:fldCharType="begin"/>
          </w:r>
          <w:r w:rsidR="00710895">
            <w:rPr>
              <w:rFonts w:cs="Arial"/>
            </w:rPr>
            <w:instrText xml:space="preserve"> CITATION Chu10 \l 2057 </w:instrText>
          </w:r>
          <w:r w:rsidR="00710895">
            <w:rPr>
              <w:rFonts w:cs="Arial"/>
            </w:rPr>
            <w:fldChar w:fldCharType="separate"/>
          </w:r>
          <w:r w:rsidR="00916E11" w:rsidRPr="00916E11">
            <w:rPr>
              <w:rFonts w:cs="Arial"/>
              <w:noProof/>
            </w:rPr>
            <w:t>[3]</w:t>
          </w:r>
          <w:r w:rsidR="00710895">
            <w:rPr>
              <w:rFonts w:cs="Arial"/>
            </w:rPr>
            <w:fldChar w:fldCharType="end"/>
          </w:r>
        </w:sdtContent>
      </w:sdt>
      <w:sdt>
        <w:sdtPr>
          <w:rPr>
            <w:rFonts w:cs="Arial"/>
          </w:rPr>
          <w:id w:val="1510331899"/>
          <w:citation/>
        </w:sdtPr>
        <w:sdtContent>
          <w:r w:rsidR="00710895">
            <w:rPr>
              <w:rFonts w:cs="Arial"/>
            </w:rPr>
            <w:fldChar w:fldCharType="begin"/>
          </w:r>
          <w:r w:rsidR="00710895">
            <w:rPr>
              <w:rFonts w:cs="Arial"/>
            </w:rPr>
            <w:instrText xml:space="preserve"> CITATION Mou16 \l 2057 </w:instrText>
          </w:r>
          <w:r w:rsidR="00710895">
            <w:rPr>
              <w:rFonts w:cs="Arial"/>
            </w:rPr>
            <w:fldChar w:fldCharType="separate"/>
          </w:r>
          <w:r w:rsidR="00916E11">
            <w:rPr>
              <w:rFonts w:cs="Arial"/>
              <w:noProof/>
            </w:rPr>
            <w:t xml:space="preserve"> </w:t>
          </w:r>
          <w:r w:rsidR="00916E11" w:rsidRPr="00916E11">
            <w:rPr>
              <w:rFonts w:cs="Arial"/>
              <w:noProof/>
            </w:rPr>
            <w:t>[4]</w:t>
          </w:r>
          <w:r w:rsidR="00710895">
            <w:rPr>
              <w:rFonts w:cs="Arial"/>
            </w:rPr>
            <w:fldChar w:fldCharType="end"/>
          </w:r>
        </w:sdtContent>
      </w:sdt>
      <w:r w:rsidRPr="009C734D">
        <w:rPr>
          <w:rFonts w:cs="Arial"/>
        </w:rPr>
        <w:t>.</w:t>
      </w:r>
    </w:p>
    <w:p w14:paraId="3CC09CB1" w14:textId="1EFDD24F" w:rsidR="00710895" w:rsidRDefault="00EE4F7D" w:rsidP="00710895">
      <w:pPr>
        <w:rPr>
          <w:rFonts w:cs="Arial"/>
        </w:rPr>
      </w:pPr>
      <w:r w:rsidRPr="009C734D">
        <w:rPr>
          <w:rFonts w:cs="Arial"/>
        </w:rPr>
        <w:t>Despite these advantages, CAE tools rely on assumptions, simplifications, and numerical methods that can</w:t>
      </w:r>
      <w:r w:rsidR="00710895">
        <w:rPr>
          <w:rFonts w:cs="Arial"/>
        </w:rPr>
        <w:t xml:space="preserve"> </w:t>
      </w:r>
      <w:r w:rsidR="00235289">
        <w:rPr>
          <w:rFonts w:cs="Arial"/>
        </w:rPr>
        <w:t>heavily</w:t>
      </w:r>
      <w:r w:rsidRPr="009C734D">
        <w:rPr>
          <w:rFonts w:cs="Arial"/>
        </w:rPr>
        <w:t xml:space="preserve"> affect the accuracy and</w:t>
      </w:r>
      <w:r w:rsidR="00235289">
        <w:rPr>
          <w:rFonts w:cs="Arial"/>
        </w:rPr>
        <w:t>, therefore,</w:t>
      </w:r>
      <w:r w:rsidR="00710895">
        <w:rPr>
          <w:rFonts w:cs="Arial"/>
        </w:rPr>
        <w:t xml:space="preserve"> the </w:t>
      </w:r>
      <w:r w:rsidRPr="009C734D">
        <w:rPr>
          <w:rFonts w:cs="Arial"/>
        </w:rPr>
        <w:t>reliability of simulation results</w:t>
      </w:r>
      <w:r w:rsidR="00235289">
        <w:rPr>
          <w:rFonts w:cs="Arial"/>
        </w:rPr>
        <w:t>.</w:t>
      </w:r>
      <w:r w:rsidRPr="009C734D">
        <w:rPr>
          <w:rFonts w:cs="Arial"/>
        </w:rPr>
        <w:t xml:space="preserve"> </w:t>
      </w:r>
      <w:sdt>
        <w:sdtPr>
          <w:rPr>
            <w:rFonts w:cs="Arial"/>
          </w:rPr>
          <w:id w:val="1163042477"/>
          <w:citation/>
        </w:sdtPr>
        <w:sdtContent>
          <w:r w:rsidR="00710895">
            <w:rPr>
              <w:rFonts w:cs="Arial"/>
            </w:rPr>
            <w:fldChar w:fldCharType="begin"/>
          </w:r>
          <w:r w:rsidR="00710895">
            <w:rPr>
              <w:rFonts w:cs="Arial"/>
            </w:rPr>
            <w:instrText xml:space="preserve"> CITATION Nat16 \l 2057 </w:instrText>
          </w:r>
          <w:r w:rsidR="00710895">
            <w:rPr>
              <w:rFonts w:cs="Arial"/>
            </w:rPr>
            <w:fldChar w:fldCharType="separate"/>
          </w:r>
          <w:r w:rsidR="00916E11" w:rsidRPr="00916E11">
            <w:rPr>
              <w:rFonts w:cs="Arial"/>
              <w:noProof/>
            </w:rPr>
            <w:t>[5]</w:t>
          </w:r>
          <w:r w:rsidR="00710895">
            <w:rPr>
              <w:rFonts w:cs="Arial"/>
            </w:rPr>
            <w:fldChar w:fldCharType="end"/>
          </w:r>
        </w:sdtContent>
      </w:sdt>
      <w:sdt>
        <w:sdtPr>
          <w:rPr>
            <w:rFonts w:cs="Arial"/>
          </w:rPr>
          <w:id w:val="149570273"/>
          <w:citation/>
        </w:sdtPr>
        <w:sdtContent>
          <w:r w:rsidR="00710895">
            <w:rPr>
              <w:rFonts w:cs="Arial"/>
            </w:rPr>
            <w:fldChar w:fldCharType="begin"/>
          </w:r>
          <w:r w:rsidR="00710895">
            <w:rPr>
              <w:rFonts w:cs="Arial"/>
            </w:rPr>
            <w:instrText xml:space="preserve"> CITATION Roa98 \l 2057 </w:instrText>
          </w:r>
          <w:r w:rsidR="00710895">
            <w:rPr>
              <w:rFonts w:cs="Arial"/>
            </w:rPr>
            <w:fldChar w:fldCharType="separate"/>
          </w:r>
          <w:r w:rsidR="00916E11">
            <w:rPr>
              <w:rFonts w:cs="Arial"/>
              <w:noProof/>
            </w:rPr>
            <w:t xml:space="preserve"> </w:t>
          </w:r>
          <w:r w:rsidR="00916E11" w:rsidRPr="00916E11">
            <w:rPr>
              <w:rFonts w:cs="Arial"/>
              <w:noProof/>
            </w:rPr>
            <w:t>[6]</w:t>
          </w:r>
          <w:r w:rsidR="00710895">
            <w:rPr>
              <w:rFonts w:cs="Arial"/>
            </w:rPr>
            <w:fldChar w:fldCharType="end"/>
          </w:r>
        </w:sdtContent>
      </w:sdt>
      <w:r w:rsidRPr="009C734D">
        <w:rPr>
          <w:rFonts w:cs="Arial"/>
        </w:rPr>
        <w:t xml:space="preserve">. Factors such as mesh </w:t>
      </w:r>
      <w:r w:rsidR="005A2A19" w:rsidRPr="009C734D">
        <w:rPr>
          <w:rFonts w:cs="Arial"/>
        </w:rPr>
        <w:t>density</w:t>
      </w:r>
      <w:r w:rsidRPr="009C734D">
        <w:rPr>
          <w:rFonts w:cs="Arial"/>
        </w:rPr>
        <w:t>, boundary condition</w:t>
      </w:r>
      <w:r w:rsidR="005A2A19" w:rsidRPr="009C734D">
        <w:rPr>
          <w:rFonts w:cs="Arial"/>
        </w:rPr>
        <w:t xml:space="preserve">s, </w:t>
      </w:r>
      <w:r w:rsidR="00710895">
        <w:rPr>
          <w:rFonts w:cs="Arial"/>
        </w:rPr>
        <w:t xml:space="preserve">and </w:t>
      </w:r>
      <w:r w:rsidRPr="009C734D">
        <w:rPr>
          <w:rFonts w:cs="Arial"/>
        </w:rPr>
        <w:t>solver selection</w:t>
      </w:r>
      <w:r w:rsidR="00710895">
        <w:rPr>
          <w:rFonts w:cs="Arial"/>
        </w:rPr>
        <w:t xml:space="preserve"> </w:t>
      </w:r>
      <w:r w:rsidRPr="009C734D">
        <w:rPr>
          <w:rFonts w:cs="Arial"/>
        </w:rPr>
        <w:t>introduce uncertainties</w:t>
      </w:r>
      <w:r w:rsidR="005A2A19" w:rsidRPr="009C734D">
        <w:rPr>
          <w:rFonts w:cs="Arial"/>
        </w:rPr>
        <w:t>. These limitations</w:t>
      </w:r>
      <w:r w:rsidRPr="009C734D">
        <w:rPr>
          <w:rFonts w:cs="Arial"/>
        </w:rPr>
        <w:t xml:space="preserve"> require careful consideration </w:t>
      </w:r>
      <w:r w:rsidR="00710895">
        <w:rPr>
          <w:rFonts w:cs="Arial"/>
        </w:rPr>
        <w:t xml:space="preserve">by the user </w:t>
      </w:r>
      <w:r w:rsidRPr="009C734D">
        <w:rPr>
          <w:rFonts w:cs="Arial"/>
        </w:rPr>
        <w:t>during the engineering design process</w:t>
      </w:r>
      <w:r w:rsidR="00710895">
        <w:rPr>
          <w:rFonts w:cs="Arial"/>
        </w:rPr>
        <w:t xml:space="preserve"> to ensure accuracy of the simulations</w:t>
      </w:r>
      <w:r w:rsidR="00235289">
        <w:rPr>
          <w:rFonts w:cs="Arial"/>
        </w:rPr>
        <w:t>.</w:t>
      </w:r>
      <w:r w:rsidRPr="009C734D">
        <w:rPr>
          <w:rFonts w:cs="Arial"/>
        </w:rPr>
        <w:t xml:space="preserve"> </w:t>
      </w:r>
      <w:sdt>
        <w:sdtPr>
          <w:rPr>
            <w:rFonts w:cs="Arial"/>
          </w:rPr>
          <w:id w:val="817236311"/>
          <w:citation/>
        </w:sdtPr>
        <w:sdtContent>
          <w:r w:rsidR="00710895">
            <w:rPr>
              <w:rFonts w:cs="Arial"/>
            </w:rPr>
            <w:fldChar w:fldCharType="begin"/>
          </w:r>
          <w:r w:rsidR="00710895">
            <w:rPr>
              <w:rFonts w:cs="Arial"/>
            </w:rPr>
            <w:instrText xml:space="preserve"> CITATION Ver07 \l 2057 </w:instrText>
          </w:r>
          <w:r w:rsidR="00710895">
            <w:rPr>
              <w:rFonts w:cs="Arial"/>
            </w:rPr>
            <w:fldChar w:fldCharType="separate"/>
          </w:r>
          <w:r w:rsidR="00916E11" w:rsidRPr="00916E11">
            <w:rPr>
              <w:rFonts w:cs="Arial"/>
              <w:noProof/>
            </w:rPr>
            <w:t>[2]</w:t>
          </w:r>
          <w:r w:rsidR="00710895">
            <w:rPr>
              <w:rFonts w:cs="Arial"/>
            </w:rPr>
            <w:fldChar w:fldCharType="end"/>
          </w:r>
        </w:sdtContent>
      </w:sdt>
      <w:sdt>
        <w:sdtPr>
          <w:rPr>
            <w:rFonts w:cs="Arial"/>
          </w:rPr>
          <w:id w:val="-1730529003"/>
          <w:citation/>
        </w:sdtPr>
        <w:sdtContent>
          <w:r w:rsidR="00710895">
            <w:rPr>
              <w:rFonts w:cs="Arial"/>
            </w:rPr>
            <w:fldChar w:fldCharType="begin"/>
          </w:r>
          <w:r w:rsidR="00710895">
            <w:rPr>
              <w:rFonts w:cs="Arial"/>
            </w:rPr>
            <w:instrText xml:space="preserve"> CITATION Pat80 \l 2057 </w:instrText>
          </w:r>
          <w:r w:rsidR="00710895">
            <w:rPr>
              <w:rFonts w:cs="Arial"/>
            </w:rPr>
            <w:fldChar w:fldCharType="separate"/>
          </w:r>
          <w:r w:rsidR="00916E11">
            <w:rPr>
              <w:rFonts w:cs="Arial"/>
              <w:noProof/>
            </w:rPr>
            <w:t xml:space="preserve"> </w:t>
          </w:r>
          <w:r w:rsidR="00916E11" w:rsidRPr="00916E11">
            <w:rPr>
              <w:rFonts w:cs="Arial"/>
              <w:noProof/>
            </w:rPr>
            <w:t>[7]</w:t>
          </w:r>
          <w:r w:rsidR="00710895">
            <w:rPr>
              <w:rFonts w:cs="Arial"/>
            </w:rPr>
            <w:fldChar w:fldCharType="end"/>
          </w:r>
        </w:sdtContent>
      </w:sdt>
      <w:r w:rsidR="00235289" w:rsidRPr="009C734D">
        <w:rPr>
          <w:rFonts w:cs="Arial"/>
        </w:rPr>
        <w:t>. This</w:t>
      </w:r>
      <w:r w:rsidRPr="009C734D">
        <w:rPr>
          <w:rFonts w:cs="Arial"/>
        </w:rPr>
        <w:t xml:space="preserve"> report presents a comprehensive investigation of </w:t>
      </w:r>
      <w:r w:rsidR="00710895">
        <w:rPr>
          <w:rFonts w:cs="Arial"/>
        </w:rPr>
        <w:t xml:space="preserve">the limitations of a </w:t>
      </w:r>
      <w:r w:rsidR="00235289" w:rsidRPr="009C734D">
        <w:rPr>
          <w:rFonts w:cs="Arial"/>
        </w:rPr>
        <w:t>CAE tool</w:t>
      </w:r>
      <w:r w:rsidRPr="009C734D">
        <w:rPr>
          <w:rFonts w:cs="Arial"/>
        </w:rPr>
        <w:t xml:space="preserve"> for modelling</w:t>
      </w:r>
      <w:r w:rsidR="005A2A19" w:rsidRPr="009C734D">
        <w:rPr>
          <w:rFonts w:cs="Arial"/>
        </w:rPr>
        <w:t xml:space="preserve"> CFD</w:t>
      </w:r>
      <w:r w:rsidR="00710895">
        <w:rPr>
          <w:rFonts w:cs="Arial"/>
        </w:rPr>
        <w:t>, Ansys’s Fluent</w:t>
      </w:r>
      <w:r w:rsidRPr="009C734D">
        <w:rPr>
          <w:rFonts w:cs="Arial"/>
        </w:rPr>
        <w:t xml:space="preserve">. </w:t>
      </w:r>
    </w:p>
    <w:p w14:paraId="13AB1804" w14:textId="75C7CEDC" w:rsidR="00BF78AA" w:rsidRPr="009C734D" w:rsidRDefault="00EE4F7D" w:rsidP="009C734D">
      <w:pPr>
        <w:rPr>
          <w:rFonts w:cs="Arial"/>
        </w:rPr>
      </w:pPr>
      <w:r w:rsidRPr="009C734D">
        <w:rPr>
          <w:rFonts w:cs="Arial"/>
        </w:rPr>
        <w:t xml:space="preserve">The </w:t>
      </w:r>
      <w:r w:rsidR="005A2A19" w:rsidRPr="009C734D">
        <w:rPr>
          <w:rFonts w:cs="Arial"/>
        </w:rPr>
        <w:t>report</w:t>
      </w:r>
      <w:r w:rsidR="00710895">
        <w:rPr>
          <w:rFonts w:cs="Arial"/>
        </w:rPr>
        <w:t xml:space="preserve"> analyses</w:t>
      </w:r>
      <w:r w:rsidRPr="009C734D">
        <w:rPr>
          <w:rFonts w:cs="Arial"/>
        </w:rPr>
        <w:t xml:space="preserve"> how varying mesh</w:t>
      </w:r>
      <w:r w:rsidR="005A2A19" w:rsidRPr="009C734D">
        <w:rPr>
          <w:rFonts w:cs="Arial"/>
        </w:rPr>
        <w:t xml:space="preserve"> </w:t>
      </w:r>
      <w:r w:rsidR="006E6EC4" w:rsidRPr="009C734D">
        <w:rPr>
          <w:rFonts w:cs="Arial"/>
        </w:rPr>
        <w:t>sizes (0.05 m</w:t>
      </w:r>
      <w:r w:rsidR="00F959EC" w:rsidRPr="009C734D">
        <w:rPr>
          <w:rFonts w:cs="Arial"/>
          <w:vertAlign w:val="superscript"/>
        </w:rPr>
        <w:t>2</w:t>
      </w:r>
      <w:r w:rsidR="006E6EC4" w:rsidRPr="009C734D">
        <w:rPr>
          <w:rFonts w:cs="Arial"/>
        </w:rPr>
        <w:t>, 0.03 m</w:t>
      </w:r>
      <w:r w:rsidR="00F959EC" w:rsidRPr="009C734D">
        <w:rPr>
          <w:rFonts w:cs="Arial"/>
          <w:vertAlign w:val="superscript"/>
        </w:rPr>
        <w:t>2</w:t>
      </w:r>
      <w:r w:rsidR="006E6EC4" w:rsidRPr="009C734D">
        <w:rPr>
          <w:rFonts w:cs="Arial"/>
        </w:rPr>
        <w:t>, and 0.01 m</w:t>
      </w:r>
      <w:r w:rsidR="00F959EC" w:rsidRPr="009C734D">
        <w:rPr>
          <w:rFonts w:cs="Arial"/>
          <w:vertAlign w:val="superscript"/>
        </w:rPr>
        <w:t>2</w:t>
      </w:r>
      <w:r w:rsidR="006E6EC4" w:rsidRPr="009C734D">
        <w:rPr>
          <w:rFonts w:cs="Arial"/>
        </w:rPr>
        <w:t xml:space="preserve">) affect </w:t>
      </w:r>
      <w:r w:rsidR="00710895">
        <w:rPr>
          <w:rFonts w:cs="Arial"/>
        </w:rPr>
        <w:t xml:space="preserve">the </w:t>
      </w:r>
      <w:r w:rsidR="006E6EC4" w:rsidRPr="009C734D">
        <w:rPr>
          <w:rFonts w:cs="Arial"/>
        </w:rPr>
        <w:t xml:space="preserve">simulation accuracy and assesses </w:t>
      </w:r>
      <w:r w:rsidR="00710895">
        <w:rPr>
          <w:rFonts w:cs="Arial"/>
        </w:rPr>
        <w:t xml:space="preserve">the </w:t>
      </w:r>
      <w:r w:rsidRPr="009C734D">
        <w:rPr>
          <w:rFonts w:cs="Arial"/>
        </w:rPr>
        <w:t xml:space="preserve">sensitivity to boundary conditions. Additionally, a </w:t>
      </w:r>
      <w:r w:rsidR="006E6EC4" w:rsidRPr="009C734D">
        <w:rPr>
          <w:rFonts w:cs="Arial"/>
        </w:rPr>
        <w:t>mesh independence</w:t>
      </w:r>
      <w:r w:rsidRPr="009C734D">
        <w:rPr>
          <w:rFonts w:cs="Arial"/>
        </w:rPr>
        <w:t xml:space="preserve"> </w:t>
      </w:r>
      <w:r w:rsidR="006E6EC4" w:rsidRPr="009C734D">
        <w:rPr>
          <w:rFonts w:cs="Arial"/>
        </w:rPr>
        <w:t>study</w:t>
      </w:r>
      <w:r w:rsidRPr="009C734D">
        <w:rPr>
          <w:rFonts w:cs="Arial"/>
        </w:rPr>
        <w:t xml:space="preserve"> </w:t>
      </w:r>
      <w:r w:rsidR="006E6EC4" w:rsidRPr="009C734D">
        <w:rPr>
          <w:rFonts w:cs="Arial"/>
        </w:rPr>
        <w:t xml:space="preserve">was </w:t>
      </w:r>
      <w:r w:rsidR="00710895">
        <w:rPr>
          <w:rFonts w:cs="Arial"/>
        </w:rPr>
        <w:t xml:space="preserve">completed to </w:t>
      </w:r>
      <w:r w:rsidRPr="009C734D">
        <w:rPr>
          <w:rFonts w:cs="Arial"/>
        </w:rPr>
        <w:t>validate the numerical results, in accordance</w:t>
      </w:r>
      <w:r w:rsidR="00710895">
        <w:rPr>
          <w:rFonts w:cs="Arial"/>
        </w:rPr>
        <w:t xml:space="preserve"> </w:t>
      </w:r>
      <w:r w:rsidRPr="009C734D">
        <w:rPr>
          <w:rFonts w:cs="Arial"/>
        </w:rPr>
        <w:t>with established CFD verification and validation practices</w:t>
      </w:r>
      <w:r w:rsidR="00235289">
        <w:rPr>
          <w:rFonts w:cs="Arial"/>
        </w:rPr>
        <w:t>.</w:t>
      </w:r>
      <w:r w:rsidRPr="009C734D">
        <w:rPr>
          <w:rFonts w:cs="Arial"/>
        </w:rPr>
        <w:t xml:space="preserve"> </w:t>
      </w:r>
      <w:sdt>
        <w:sdtPr>
          <w:rPr>
            <w:rFonts w:cs="Arial"/>
          </w:rPr>
          <w:id w:val="302280548"/>
          <w:citation/>
        </w:sdtPr>
        <w:sdtContent>
          <w:r w:rsidR="00710895">
            <w:rPr>
              <w:rFonts w:cs="Arial"/>
            </w:rPr>
            <w:fldChar w:fldCharType="begin"/>
          </w:r>
          <w:r w:rsidR="00710895">
            <w:rPr>
              <w:rFonts w:cs="Arial"/>
            </w:rPr>
            <w:instrText xml:space="preserve"> CITATION Nat16 \l 2057 </w:instrText>
          </w:r>
          <w:r w:rsidR="00710895">
            <w:rPr>
              <w:rFonts w:cs="Arial"/>
            </w:rPr>
            <w:fldChar w:fldCharType="separate"/>
          </w:r>
          <w:r w:rsidR="00916E11" w:rsidRPr="00916E11">
            <w:rPr>
              <w:rFonts w:cs="Arial"/>
              <w:noProof/>
            </w:rPr>
            <w:t>[5]</w:t>
          </w:r>
          <w:r w:rsidR="00710895">
            <w:rPr>
              <w:rFonts w:cs="Arial"/>
            </w:rPr>
            <w:fldChar w:fldCharType="end"/>
          </w:r>
        </w:sdtContent>
      </w:sdt>
      <w:sdt>
        <w:sdtPr>
          <w:rPr>
            <w:rFonts w:cs="Arial"/>
          </w:rPr>
          <w:id w:val="1869107283"/>
          <w:citation/>
        </w:sdtPr>
        <w:sdtContent>
          <w:r w:rsidR="00710895">
            <w:rPr>
              <w:rFonts w:cs="Arial"/>
            </w:rPr>
            <w:fldChar w:fldCharType="begin"/>
          </w:r>
          <w:r w:rsidR="00710895">
            <w:rPr>
              <w:rFonts w:cs="Arial"/>
            </w:rPr>
            <w:instrText xml:space="preserve"> CITATION Roa98 \l 2057 </w:instrText>
          </w:r>
          <w:r w:rsidR="00710895">
            <w:rPr>
              <w:rFonts w:cs="Arial"/>
            </w:rPr>
            <w:fldChar w:fldCharType="separate"/>
          </w:r>
          <w:r w:rsidR="00916E11">
            <w:rPr>
              <w:rFonts w:cs="Arial"/>
              <w:noProof/>
            </w:rPr>
            <w:t xml:space="preserve"> </w:t>
          </w:r>
          <w:r w:rsidR="00916E11" w:rsidRPr="00916E11">
            <w:rPr>
              <w:rFonts w:cs="Arial"/>
              <w:noProof/>
            </w:rPr>
            <w:t>[6]</w:t>
          </w:r>
          <w:r w:rsidR="00710895">
            <w:rPr>
              <w:rFonts w:cs="Arial"/>
            </w:rPr>
            <w:fldChar w:fldCharType="end"/>
          </w:r>
        </w:sdtContent>
      </w:sdt>
      <w:r w:rsidRPr="009C734D">
        <w:rPr>
          <w:rFonts w:cs="Arial"/>
        </w:rPr>
        <w:t>.</w:t>
      </w:r>
    </w:p>
    <w:p w14:paraId="4023C449" w14:textId="10362B3F" w:rsidR="00BF78AA" w:rsidRPr="009C734D" w:rsidRDefault="00EE4F7D" w:rsidP="00763240">
      <w:pPr>
        <w:rPr>
          <w:rFonts w:cs="Arial"/>
        </w:rPr>
      </w:pPr>
      <w:r w:rsidRPr="009C734D">
        <w:rPr>
          <w:rFonts w:cs="Arial"/>
        </w:rPr>
        <w:t>The primary objective of this report is to critically evaluate the effectiveness</w:t>
      </w:r>
      <w:r w:rsidR="00710895">
        <w:rPr>
          <w:rFonts w:cs="Arial"/>
        </w:rPr>
        <w:t xml:space="preserve"> and limitations</w:t>
      </w:r>
      <w:r w:rsidRPr="009C734D">
        <w:rPr>
          <w:rFonts w:cs="Arial"/>
        </w:rPr>
        <w:t xml:space="preserve"> of </w:t>
      </w:r>
      <w:r w:rsidR="00710895">
        <w:rPr>
          <w:rFonts w:cs="Arial"/>
        </w:rPr>
        <w:t>Ansys Fluent while showcasing</w:t>
      </w:r>
      <w:r w:rsidRPr="009C734D">
        <w:rPr>
          <w:rFonts w:cs="Arial"/>
        </w:rPr>
        <w:t xml:space="preserve"> </w:t>
      </w:r>
      <w:r w:rsidR="00710895">
        <w:rPr>
          <w:rFonts w:cs="Arial"/>
        </w:rPr>
        <w:t xml:space="preserve">a </w:t>
      </w:r>
      <w:r w:rsidRPr="009C734D">
        <w:rPr>
          <w:rFonts w:cs="Arial"/>
        </w:rPr>
        <w:t>real-world engineering problem</w:t>
      </w:r>
      <w:r w:rsidR="00235289">
        <w:rPr>
          <w:rFonts w:cs="Arial"/>
        </w:rPr>
        <w:t>.</w:t>
      </w:r>
      <w:r w:rsidR="00710895">
        <w:rPr>
          <w:rFonts w:cs="Arial"/>
        </w:rPr>
        <w:t xml:space="preserve"> </w:t>
      </w:r>
      <w:sdt>
        <w:sdtPr>
          <w:rPr>
            <w:rFonts w:cs="Arial"/>
          </w:rPr>
          <w:id w:val="406352042"/>
          <w:citation/>
        </w:sdtPr>
        <w:sdtContent>
          <w:r w:rsidR="00710895">
            <w:rPr>
              <w:rFonts w:cs="Arial"/>
            </w:rPr>
            <w:fldChar w:fldCharType="begin"/>
          </w:r>
          <w:r w:rsidR="00710895">
            <w:rPr>
              <w:rFonts w:cs="Arial"/>
            </w:rPr>
            <w:instrText xml:space="preserve"> CITATION And95 \l 2057 </w:instrText>
          </w:r>
          <w:r w:rsidR="00710895">
            <w:rPr>
              <w:rFonts w:cs="Arial"/>
            </w:rPr>
            <w:fldChar w:fldCharType="separate"/>
          </w:r>
          <w:r w:rsidR="00916E11" w:rsidRPr="00916E11">
            <w:rPr>
              <w:rFonts w:cs="Arial"/>
              <w:noProof/>
            </w:rPr>
            <w:t>[1]</w:t>
          </w:r>
          <w:r w:rsidR="00710895">
            <w:rPr>
              <w:rFonts w:cs="Arial"/>
            </w:rPr>
            <w:fldChar w:fldCharType="end"/>
          </w:r>
        </w:sdtContent>
      </w:sdt>
      <w:sdt>
        <w:sdtPr>
          <w:rPr>
            <w:rFonts w:cs="Arial"/>
          </w:rPr>
          <w:id w:val="387537237"/>
          <w:citation/>
        </w:sdtPr>
        <w:sdtContent>
          <w:r w:rsidR="00710895">
            <w:rPr>
              <w:rFonts w:cs="Arial"/>
            </w:rPr>
            <w:fldChar w:fldCharType="begin"/>
          </w:r>
          <w:r w:rsidR="00710895">
            <w:rPr>
              <w:rFonts w:cs="Arial"/>
            </w:rPr>
            <w:instrText xml:space="preserve"> CITATION Chu10 \l 2057 </w:instrText>
          </w:r>
          <w:r w:rsidR="00710895">
            <w:rPr>
              <w:rFonts w:cs="Arial"/>
            </w:rPr>
            <w:fldChar w:fldCharType="separate"/>
          </w:r>
          <w:r w:rsidR="00916E11">
            <w:rPr>
              <w:rFonts w:cs="Arial"/>
              <w:noProof/>
            </w:rPr>
            <w:t xml:space="preserve"> </w:t>
          </w:r>
          <w:r w:rsidR="00916E11" w:rsidRPr="00916E11">
            <w:rPr>
              <w:rFonts w:cs="Arial"/>
              <w:noProof/>
            </w:rPr>
            <w:t>[3]</w:t>
          </w:r>
          <w:r w:rsidR="00710895">
            <w:rPr>
              <w:rFonts w:cs="Arial"/>
            </w:rPr>
            <w:fldChar w:fldCharType="end"/>
          </w:r>
        </w:sdtContent>
      </w:sdt>
      <w:sdt>
        <w:sdtPr>
          <w:rPr>
            <w:rFonts w:cs="Arial"/>
          </w:rPr>
          <w:id w:val="-1961940662"/>
          <w:citation/>
        </w:sdtPr>
        <w:sdtContent>
          <w:r w:rsidR="00763240">
            <w:rPr>
              <w:rFonts w:cs="Arial"/>
            </w:rPr>
            <w:fldChar w:fldCharType="begin"/>
          </w:r>
          <w:r w:rsidR="00763240">
            <w:rPr>
              <w:rFonts w:cs="Arial"/>
            </w:rPr>
            <w:instrText xml:space="preserve"> CITATION ANS23 \l 2057 </w:instrText>
          </w:r>
          <w:r w:rsidR="00763240">
            <w:rPr>
              <w:rFonts w:cs="Arial"/>
            </w:rPr>
            <w:fldChar w:fldCharType="separate"/>
          </w:r>
          <w:r w:rsidR="00916E11">
            <w:rPr>
              <w:rFonts w:cs="Arial"/>
              <w:noProof/>
            </w:rPr>
            <w:t xml:space="preserve"> </w:t>
          </w:r>
          <w:r w:rsidR="00916E11" w:rsidRPr="00916E11">
            <w:rPr>
              <w:rFonts w:cs="Arial"/>
              <w:noProof/>
            </w:rPr>
            <w:t>[8]</w:t>
          </w:r>
          <w:r w:rsidR="00763240">
            <w:rPr>
              <w:rFonts w:cs="Arial"/>
            </w:rPr>
            <w:fldChar w:fldCharType="end"/>
          </w:r>
        </w:sdtContent>
      </w:sdt>
      <w:r w:rsidRPr="009C734D">
        <w:rPr>
          <w:rFonts w:cs="Arial"/>
        </w:rPr>
        <w:t xml:space="preserve">. The report first assesses </w:t>
      </w:r>
      <w:r w:rsidR="00235289">
        <w:rPr>
          <w:rFonts w:cs="Arial"/>
        </w:rPr>
        <w:t>achievable simulation accuracy, identifies key limitations encountered during simulation, and analyses the importance of modelling decisions for the</w:t>
      </w:r>
      <w:r w:rsidRPr="009C734D">
        <w:rPr>
          <w:rFonts w:cs="Arial"/>
        </w:rPr>
        <w:t xml:space="preserve"> results</w:t>
      </w:r>
      <w:r w:rsidR="00235289">
        <w:rPr>
          <w:rFonts w:cs="Arial"/>
        </w:rPr>
        <w:t>.</w:t>
      </w:r>
      <w:r w:rsidRPr="009C734D">
        <w:rPr>
          <w:rFonts w:cs="Arial"/>
        </w:rPr>
        <w:t xml:space="preserve"> </w:t>
      </w:r>
      <w:sdt>
        <w:sdtPr>
          <w:rPr>
            <w:rFonts w:cs="Arial"/>
          </w:rPr>
          <w:id w:val="-1353877953"/>
          <w:citation/>
        </w:sdtPr>
        <w:sdtContent>
          <w:r w:rsidR="00710895">
            <w:rPr>
              <w:rFonts w:cs="Arial"/>
            </w:rPr>
            <w:fldChar w:fldCharType="begin"/>
          </w:r>
          <w:r w:rsidR="00710895">
            <w:rPr>
              <w:rFonts w:cs="Arial"/>
            </w:rPr>
            <w:instrText xml:space="preserve"> CITATION Ver07 \l 2057 </w:instrText>
          </w:r>
          <w:r w:rsidR="00710895">
            <w:rPr>
              <w:rFonts w:cs="Arial"/>
            </w:rPr>
            <w:fldChar w:fldCharType="separate"/>
          </w:r>
          <w:r w:rsidR="00916E11" w:rsidRPr="00916E11">
            <w:rPr>
              <w:rFonts w:cs="Arial"/>
              <w:noProof/>
            </w:rPr>
            <w:t>[2]</w:t>
          </w:r>
          <w:r w:rsidR="00710895">
            <w:rPr>
              <w:rFonts w:cs="Arial"/>
            </w:rPr>
            <w:fldChar w:fldCharType="end"/>
          </w:r>
        </w:sdtContent>
      </w:sdt>
      <w:sdt>
        <w:sdtPr>
          <w:rPr>
            <w:rFonts w:cs="Arial"/>
          </w:rPr>
          <w:id w:val="1782834112"/>
          <w:citation/>
        </w:sdtPr>
        <w:sdtContent>
          <w:r w:rsidR="00710895">
            <w:rPr>
              <w:rFonts w:cs="Arial"/>
            </w:rPr>
            <w:fldChar w:fldCharType="begin"/>
          </w:r>
          <w:r w:rsidR="00710895">
            <w:rPr>
              <w:rFonts w:cs="Arial"/>
            </w:rPr>
            <w:instrText xml:space="preserve"> CITATION Pat80 \l 2057 </w:instrText>
          </w:r>
          <w:r w:rsidR="00710895">
            <w:rPr>
              <w:rFonts w:cs="Arial"/>
            </w:rPr>
            <w:fldChar w:fldCharType="separate"/>
          </w:r>
          <w:r w:rsidR="00916E11">
            <w:rPr>
              <w:rFonts w:cs="Arial"/>
              <w:noProof/>
            </w:rPr>
            <w:t xml:space="preserve"> </w:t>
          </w:r>
          <w:r w:rsidR="00916E11" w:rsidRPr="00916E11">
            <w:rPr>
              <w:rFonts w:cs="Arial"/>
              <w:noProof/>
            </w:rPr>
            <w:t>[7]</w:t>
          </w:r>
          <w:r w:rsidR="00710895">
            <w:rPr>
              <w:rFonts w:cs="Arial"/>
            </w:rPr>
            <w:fldChar w:fldCharType="end"/>
          </w:r>
        </w:sdtContent>
      </w:sdt>
      <w:r w:rsidRPr="009C734D">
        <w:rPr>
          <w:rFonts w:cs="Arial"/>
        </w:rPr>
        <w:t xml:space="preserve">. Subsequently, it </w:t>
      </w:r>
      <w:r w:rsidR="00763240">
        <w:rPr>
          <w:rFonts w:cs="Arial"/>
        </w:rPr>
        <w:t xml:space="preserve">also </w:t>
      </w:r>
      <w:r w:rsidRPr="009C734D">
        <w:rPr>
          <w:rFonts w:cs="Arial"/>
        </w:rPr>
        <w:t>examines the integration of CAE within the broader engineering design cycle, highlighting both strengths and limitations</w:t>
      </w:r>
      <w:r w:rsidR="00235289">
        <w:rPr>
          <w:rFonts w:cs="Arial"/>
        </w:rPr>
        <w:t>.</w:t>
      </w:r>
      <w:r w:rsidRPr="009C734D">
        <w:rPr>
          <w:rFonts w:cs="Arial"/>
        </w:rPr>
        <w:t xml:space="preserve"> </w:t>
      </w:r>
      <w:sdt>
        <w:sdtPr>
          <w:rPr>
            <w:rFonts w:cs="Arial"/>
          </w:rPr>
          <w:id w:val="-1208089976"/>
          <w:citation/>
        </w:sdtPr>
        <w:sdtContent>
          <w:r w:rsidR="00763240">
            <w:rPr>
              <w:rFonts w:cs="Arial"/>
            </w:rPr>
            <w:fldChar w:fldCharType="begin"/>
          </w:r>
          <w:r w:rsidR="00763240">
            <w:rPr>
              <w:rFonts w:cs="Arial"/>
            </w:rPr>
            <w:instrText xml:space="preserve"> CITATION Mou16 \l 2057 </w:instrText>
          </w:r>
          <w:r w:rsidR="00763240">
            <w:rPr>
              <w:rFonts w:cs="Arial"/>
            </w:rPr>
            <w:fldChar w:fldCharType="separate"/>
          </w:r>
          <w:r w:rsidR="00916E11" w:rsidRPr="00916E11">
            <w:rPr>
              <w:rFonts w:cs="Arial"/>
              <w:noProof/>
            </w:rPr>
            <w:t>[4]</w:t>
          </w:r>
          <w:r w:rsidR="00763240">
            <w:rPr>
              <w:rFonts w:cs="Arial"/>
            </w:rPr>
            <w:fldChar w:fldCharType="end"/>
          </w:r>
        </w:sdtContent>
      </w:sdt>
      <w:sdt>
        <w:sdtPr>
          <w:rPr>
            <w:rFonts w:cs="Arial"/>
          </w:rPr>
          <w:id w:val="364872321"/>
          <w:citation/>
        </w:sdtPr>
        <w:sdtContent>
          <w:r w:rsidR="00763240">
            <w:rPr>
              <w:rFonts w:cs="Arial"/>
            </w:rPr>
            <w:fldChar w:fldCharType="begin"/>
          </w:r>
          <w:r w:rsidR="00763240">
            <w:rPr>
              <w:rFonts w:cs="Arial"/>
            </w:rPr>
            <w:instrText xml:space="preserve"> CITATION Zie13 \l 2057 </w:instrText>
          </w:r>
          <w:r w:rsidR="00763240">
            <w:rPr>
              <w:rFonts w:cs="Arial"/>
            </w:rPr>
            <w:fldChar w:fldCharType="separate"/>
          </w:r>
          <w:r w:rsidR="00916E11">
            <w:rPr>
              <w:rFonts w:cs="Arial"/>
              <w:noProof/>
            </w:rPr>
            <w:t xml:space="preserve"> </w:t>
          </w:r>
          <w:r w:rsidR="00916E11" w:rsidRPr="00916E11">
            <w:rPr>
              <w:rFonts w:cs="Arial"/>
              <w:noProof/>
            </w:rPr>
            <w:t>[9]</w:t>
          </w:r>
          <w:r w:rsidR="00763240">
            <w:rPr>
              <w:rFonts w:cs="Arial"/>
            </w:rPr>
            <w:fldChar w:fldCharType="end"/>
          </w:r>
        </w:sdtContent>
      </w:sdt>
      <w:r w:rsidRPr="009C734D">
        <w:rPr>
          <w:rFonts w:cs="Arial"/>
        </w:rPr>
        <w:t>.</w:t>
      </w:r>
    </w:p>
    <w:p w14:paraId="1FA4F872" w14:textId="77777777" w:rsidR="00BF78AA" w:rsidRPr="009C734D" w:rsidRDefault="00BF78AA" w:rsidP="009C734D">
      <w:pPr>
        <w:rPr>
          <w:rFonts w:cs="Arial"/>
        </w:rPr>
      </w:pPr>
    </w:p>
    <w:p w14:paraId="46735C60" w14:textId="77777777" w:rsidR="00BF78AA" w:rsidRPr="009C734D" w:rsidRDefault="00BF78AA" w:rsidP="009C734D">
      <w:pPr>
        <w:rPr>
          <w:rFonts w:cs="Arial"/>
        </w:rPr>
        <w:sectPr w:rsidR="00BF78AA" w:rsidRPr="009C734D" w:rsidSect="00623A81">
          <w:headerReference w:type="default" r:id="rId20"/>
          <w:pgSz w:w="11906" w:h="16838" w:code="9"/>
          <w:pgMar w:top="1701" w:right="1701" w:bottom="1701" w:left="1701" w:header="709" w:footer="851" w:gutter="0"/>
          <w:cols w:space="708"/>
          <w:docGrid w:linePitch="360"/>
        </w:sectPr>
      </w:pPr>
    </w:p>
    <w:p w14:paraId="372E034E" w14:textId="77777777" w:rsidR="00BF78AA" w:rsidRPr="009C734D" w:rsidRDefault="00BF78AA" w:rsidP="009C734D">
      <w:pPr>
        <w:pStyle w:val="Heading1"/>
        <w:jc w:val="both"/>
      </w:pPr>
      <w:bookmarkStart w:id="30" w:name="_Toc229388021"/>
      <w:r w:rsidRPr="009C734D">
        <w:lastRenderedPageBreak/>
        <w:t>Fundamentals of Computer-Aided Design and Engineering</w:t>
      </w:r>
      <w:bookmarkEnd w:id="30"/>
    </w:p>
    <w:p w14:paraId="7B41988E" w14:textId="77777777" w:rsidR="00BF78AA" w:rsidRPr="009C734D" w:rsidRDefault="00BF78AA" w:rsidP="009C734D">
      <w:pPr>
        <w:pStyle w:val="Heading2"/>
        <w:jc w:val="both"/>
      </w:pPr>
      <w:bookmarkStart w:id="31" w:name="_Toc229388022"/>
      <w:r w:rsidRPr="009C734D">
        <w:t>CAD</w:t>
      </w:r>
      <w:bookmarkEnd w:id="31"/>
    </w:p>
    <w:p w14:paraId="2869C302" w14:textId="1029361F" w:rsidR="006E6EC4" w:rsidRPr="009C734D" w:rsidRDefault="00EE4F7D" w:rsidP="009C734D">
      <w:pPr>
        <w:rPr>
          <w:rFonts w:cs="Arial"/>
        </w:rPr>
      </w:pPr>
      <w:r w:rsidRPr="009C734D">
        <w:rPr>
          <w:rFonts w:cs="Arial"/>
        </w:rPr>
        <w:t>CAD is the use of computer software to create, modify, analyse, and document engineering designs</w:t>
      </w:r>
      <w:sdt>
        <w:sdtPr>
          <w:rPr>
            <w:rFonts w:cs="Arial"/>
          </w:rPr>
          <w:id w:val="365491852"/>
          <w:citation/>
        </w:sdtPr>
        <w:sdtContent>
          <w:r w:rsidR="00763240">
            <w:rPr>
              <w:rFonts w:cs="Arial"/>
            </w:rPr>
            <w:fldChar w:fldCharType="begin"/>
          </w:r>
          <w:r w:rsidR="00763240">
            <w:rPr>
              <w:rFonts w:cs="Arial"/>
            </w:rPr>
            <w:instrText xml:space="preserve"> CITATION Enc90 \l 2057 </w:instrText>
          </w:r>
          <w:r w:rsidR="00763240">
            <w:rPr>
              <w:rFonts w:cs="Arial"/>
            </w:rPr>
            <w:fldChar w:fldCharType="separate"/>
          </w:r>
          <w:r w:rsidR="00916E11">
            <w:rPr>
              <w:rFonts w:cs="Arial"/>
              <w:noProof/>
            </w:rPr>
            <w:t xml:space="preserve"> </w:t>
          </w:r>
          <w:r w:rsidR="00916E11" w:rsidRPr="00916E11">
            <w:rPr>
              <w:rFonts w:cs="Arial"/>
              <w:noProof/>
            </w:rPr>
            <w:t>[10]</w:t>
          </w:r>
          <w:r w:rsidR="00763240">
            <w:rPr>
              <w:rFonts w:cs="Arial"/>
            </w:rPr>
            <w:fldChar w:fldCharType="end"/>
          </w:r>
        </w:sdtContent>
      </w:sdt>
      <w:r w:rsidRPr="009C734D">
        <w:rPr>
          <w:rFonts w:cs="Arial"/>
        </w:rPr>
        <w:t xml:space="preserve">. CAD replaces manual </w:t>
      </w:r>
      <w:r w:rsidR="00763240">
        <w:rPr>
          <w:rFonts w:cs="Arial"/>
        </w:rPr>
        <w:t xml:space="preserve">drawing and </w:t>
      </w:r>
      <w:r w:rsidRPr="009C734D">
        <w:rPr>
          <w:rFonts w:cs="Arial"/>
        </w:rPr>
        <w:t xml:space="preserve">drafting with precise digital geometry, improving accuracy and </w:t>
      </w:r>
      <w:r w:rsidR="00235289" w:rsidRPr="009C734D">
        <w:rPr>
          <w:rFonts w:cs="Arial"/>
        </w:rPr>
        <w:t>repeatability,</w:t>
      </w:r>
      <w:r w:rsidR="00763240">
        <w:rPr>
          <w:rFonts w:cs="Arial"/>
        </w:rPr>
        <w:t xml:space="preserve"> and reducing errors</w:t>
      </w:r>
      <w:r w:rsidRPr="009C734D">
        <w:rPr>
          <w:rFonts w:cs="Arial"/>
        </w:rPr>
        <w:t>.</w:t>
      </w:r>
    </w:p>
    <w:p w14:paraId="0D7CB31F" w14:textId="79112B58" w:rsidR="006E6EC4" w:rsidRPr="009C734D" w:rsidRDefault="00EE4F7D" w:rsidP="009C734D">
      <w:pPr>
        <w:rPr>
          <w:rFonts w:cs="Arial"/>
        </w:rPr>
      </w:pPr>
      <w:r w:rsidRPr="009C734D">
        <w:rPr>
          <w:rFonts w:cs="Arial"/>
        </w:rPr>
        <w:t xml:space="preserve">Modern CAD systems are predominantly </w:t>
      </w:r>
      <w:r w:rsidR="00235289">
        <w:rPr>
          <w:rFonts w:cs="Arial"/>
        </w:rPr>
        <w:t xml:space="preserve">geometry-controlled through dimensions, constraints, and joint relationships that help </w:t>
      </w:r>
      <w:r w:rsidRPr="009C734D">
        <w:rPr>
          <w:rFonts w:cs="Arial"/>
        </w:rPr>
        <w:t xml:space="preserve">define </w:t>
      </w:r>
      <w:r w:rsidR="00763240">
        <w:rPr>
          <w:rFonts w:cs="Arial"/>
        </w:rPr>
        <w:t xml:space="preserve">the </w:t>
      </w:r>
      <w:r w:rsidRPr="009C734D">
        <w:rPr>
          <w:rFonts w:cs="Arial"/>
        </w:rPr>
        <w:t>design intent</w:t>
      </w:r>
      <w:r w:rsidR="00235289">
        <w:rPr>
          <w:rFonts w:cs="Arial"/>
        </w:rPr>
        <w:t>.</w:t>
      </w:r>
      <w:sdt>
        <w:sdtPr>
          <w:rPr>
            <w:rFonts w:cs="Arial"/>
          </w:rPr>
          <w:id w:val="811911280"/>
          <w:citation/>
        </w:sdtPr>
        <w:sdtContent>
          <w:r w:rsidR="00763240">
            <w:rPr>
              <w:rFonts w:cs="Arial"/>
            </w:rPr>
            <w:fldChar w:fldCharType="begin"/>
          </w:r>
          <w:r w:rsidR="00763240">
            <w:rPr>
              <w:rFonts w:cs="Arial"/>
            </w:rPr>
            <w:instrText xml:space="preserve"> CITATION Nye22 \l 2057 </w:instrText>
          </w:r>
          <w:r w:rsidR="00763240">
            <w:rPr>
              <w:rFonts w:cs="Arial"/>
            </w:rPr>
            <w:fldChar w:fldCharType="separate"/>
          </w:r>
          <w:r w:rsidR="00916E11">
            <w:rPr>
              <w:rFonts w:cs="Arial"/>
              <w:noProof/>
            </w:rPr>
            <w:t xml:space="preserve"> </w:t>
          </w:r>
          <w:r w:rsidR="00916E11" w:rsidRPr="00916E11">
            <w:rPr>
              <w:rFonts w:cs="Arial"/>
              <w:noProof/>
            </w:rPr>
            <w:t>[11]</w:t>
          </w:r>
          <w:r w:rsidR="00763240">
            <w:rPr>
              <w:rFonts w:cs="Arial"/>
            </w:rPr>
            <w:fldChar w:fldCharType="end"/>
          </w:r>
        </w:sdtContent>
      </w:sdt>
      <w:r w:rsidRPr="009C734D">
        <w:rPr>
          <w:rFonts w:cs="Arial"/>
        </w:rPr>
        <w:t xml:space="preserve">. </w:t>
      </w:r>
      <w:r w:rsidR="00235289">
        <w:rPr>
          <w:rFonts w:cs="Arial"/>
        </w:rPr>
        <w:t>Modern CAD systems, such as Fusion, allow</w:t>
      </w:r>
      <w:r w:rsidRPr="009C734D">
        <w:rPr>
          <w:rFonts w:cs="Arial"/>
        </w:rPr>
        <w:t xml:space="preserve"> </w:t>
      </w:r>
      <w:r w:rsidR="00763240">
        <w:rPr>
          <w:rFonts w:cs="Arial"/>
        </w:rPr>
        <w:t xml:space="preserve">sketches and </w:t>
      </w:r>
      <w:r w:rsidRPr="009C734D">
        <w:rPr>
          <w:rFonts w:cs="Arial"/>
        </w:rPr>
        <w:t>models to be updated efficiently by modifying</w:t>
      </w:r>
      <w:r w:rsidR="006E6EC4" w:rsidRPr="009C734D">
        <w:rPr>
          <w:rFonts w:cs="Arial"/>
        </w:rPr>
        <w:t xml:space="preserve"> components</w:t>
      </w:r>
      <w:r w:rsidRPr="009C734D">
        <w:rPr>
          <w:rFonts w:cs="Arial"/>
        </w:rPr>
        <w:t xml:space="preserve"> while maintaining </w:t>
      </w:r>
      <w:r w:rsidR="00763240">
        <w:rPr>
          <w:rFonts w:cs="Arial"/>
        </w:rPr>
        <w:t xml:space="preserve">their </w:t>
      </w:r>
      <w:r w:rsidRPr="009C734D">
        <w:rPr>
          <w:rFonts w:cs="Arial"/>
        </w:rPr>
        <w:t xml:space="preserve">functional relationships. </w:t>
      </w:r>
    </w:p>
    <w:p w14:paraId="39E00CF3" w14:textId="5B3966A5" w:rsidR="006E6EC4" w:rsidRPr="009C734D" w:rsidRDefault="00EE4F7D" w:rsidP="009C734D">
      <w:pPr>
        <w:rPr>
          <w:rFonts w:cs="Arial"/>
        </w:rPr>
      </w:pPr>
      <w:r w:rsidRPr="009C734D">
        <w:rPr>
          <w:rFonts w:cs="Arial"/>
        </w:rPr>
        <w:t xml:space="preserve">CAD models typically begin with 2D sketches, which </w:t>
      </w:r>
      <w:r w:rsidR="00763240">
        <w:rPr>
          <w:rFonts w:cs="Arial"/>
        </w:rPr>
        <w:t>can be</w:t>
      </w:r>
      <w:r w:rsidRPr="009C734D">
        <w:rPr>
          <w:rFonts w:cs="Arial"/>
        </w:rPr>
        <w:t xml:space="preserve"> converted into 3D features such as extrusions, revolves, sweeps, and lofts </w:t>
      </w:r>
      <w:sdt>
        <w:sdtPr>
          <w:rPr>
            <w:rFonts w:cs="Arial"/>
          </w:rPr>
          <w:id w:val="1693414019"/>
          <w:citation/>
        </w:sdtPr>
        <w:sdtContent>
          <w:r w:rsidR="00763240">
            <w:rPr>
              <w:rFonts w:cs="Arial"/>
            </w:rPr>
            <w:fldChar w:fldCharType="begin"/>
          </w:r>
          <w:r w:rsidR="00763240">
            <w:rPr>
              <w:rFonts w:cs="Arial"/>
            </w:rPr>
            <w:instrText xml:space="preserve"> CITATION Enc90 \l 2057 </w:instrText>
          </w:r>
          <w:r w:rsidR="00763240">
            <w:rPr>
              <w:rFonts w:cs="Arial"/>
            </w:rPr>
            <w:fldChar w:fldCharType="separate"/>
          </w:r>
          <w:r w:rsidR="00916E11" w:rsidRPr="00916E11">
            <w:rPr>
              <w:rFonts w:cs="Arial"/>
              <w:noProof/>
            </w:rPr>
            <w:t>[10]</w:t>
          </w:r>
          <w:r w:rsidR="00763240">
            <w:rPr>
              <w:rFonts w:cs="Arial"/>
            </w:rPr>
            <w:fldChar w:fldCharType="end"/>
          </w:r>
        </w:sdtContent>
      </w:sdt>
      <w:r w:rsidRPr="009C734D">
        <w:rPr>
          <w:rFonts w:cs="Arial"/>
        </w:rPr>
        <w:t xml:space="preserve">. Solid modelling forms the basis of most mechanical CAD systems, </w:t>
      </w:r>
      <w:r w:rsidR="00763240">
        <w:rPr>
          <w:rFonts w:cs="Arial"/>
        </w:rPr>
        <w:t xml:space="preserve">which </w:t>
      </w:r>
      <w:r w:rsidRPr="009C734D">
        <w:rPr>
          <w:rFonts w:cs="Arial"/>
        </w:rPr>
        <w:t>enabl</w:t>
      </w:r>
      <w:r w:rsidR="00763240">
        <w:rPr>
          <w:rFonts w:cs="Arial"/>
        </w:rPr>
        <w:t xml:space="preserve">es </w:t>
      </w:r>
      <w:r w:rsidRPr="009C734D">
        <w:rPr>
          <w:rFonts w:cs="Arial"/>
        </w:rPr>
        <w:t>the calculation of mass properties, interference checking, and manufacturability assessment</w:t>
      </w:r>
      <w:r w:rsidR="00235289">
        <w:rPr>
          <w:rFonts w:cs="Arial"/>
        </w:rPr>
        <w:t>.</w:t>
      </w:r>
      <w:r w:rsidRPr="009C734D">
        <w:rPr>
          <w:rFonts w:cs="Arial"/>
        </w:rPr>
        <w:t xml:space="preserve"> </w:t>
      </w:r>
      <w:sdt>
        <w:sdtPr>
          <w:rPr>
            <w:rFonts w:cs="Arial"/>
          </w:rPr>
          <w:id w:val="9117260"/>
          <w:citation/>
        </w:sdtPr>
        <w:sdtContent>
          <w:r w:rsidR="00763240">
            <w:rPr>
              <w:rFonts w:cs="Arial"/>
            </w:rPr>
            <w:fldChar w:fldCharType="begin"/>
          </w:r>
          <w:r w:rsidR="00763240">
            <w:rPr>
              <w:rFonts w:cs="Arial"/>
            </w:rPr>
            <w:instrText xml:space="preserve"> CITATION Hos93 \l 2057 </w:instrText>
          </w:r>
          <w:r w:rsidR="00763240">
            <w:rPr>
              <w:rFonts w:cs="Arial"/>
            </w:rPr>
            <w:fldChar w:fldCharType="separate"/>
          </w:r>
          <w:r w:rsidR="00916E11" w:rsidRPr="00916E11">
            <w:rPr>
              <w:rFonts w:cs="Arial"/>
              <w:noProof/>
            </w:rPr>
            <w:t>[12]</w:t>
          </w:r>
          <w:r w:rsidR="00763240">
            <w:rPr>
              <w:rFonts w:cs="Arial"/>
            </w:rPr>
            <w:fldChar w:fldCharType="end"/>
          </w:r>
        </w:sdtContent>
      </w:sdt>
      <w:r w:rsidRPr="009C734D">
        <w:rPr>
          <w:rFonts w:cs="Arial"/>
        </w:rPr>
        <w:t xml:space="preserve">. </w:t>
      </w:r>
      <w:r w:rsidR="00763240">
        <w:rPr>
          <w:rFonts w:cs="Arial"/>
        </w:rPr>
        <w:t xml:space="preserve">This ability to </w:t>
      </w:r>
      <w:r w:rsidR="00235289">
        <w:rPr>
          <w:rFonts w:cs="Arial"/>
        </w:rPr>
        <w:t>calculate potential properties directly leads to the use of CAE software to further analyse and evaluate the system, all at</w:t>
      </w:r>
      <w:r w:rsidR="00763240">
        <w:rPr>
          <w:rFonts w:cs="Arial"/>
        </w:rPr>
        <w:t xml:space="preserve"> minimal cost.</w:t>
      </w:r>
    </w:p>
    <w:p w14:paraId="284BC0DB" w14:textId="203D0862" w:rsidR="00BF78AA" w:rsidRPr="009C734D" w:rsidRDefault="00EE4F7D" w:rsidP="009C734D">
      <w:pPr>
        <w:rPr>
          <w:rFonts w:cs="Arial"/>
        </w:rPr>
      </w:pPr>
      <w:r w:rsidRPr="009C734D">
        <w:rPr>
          <w:rFonts w:cs="Arial"/>
        </w:rPr>
        <w:t xml:space="preserve">Effective CAD practice focuses on robust constraint definition, logical feature order, and clean model structure to prevent failures during design changes. Data management and version control are essential, as CAD models are shared across design, manufacturing, and quality functions. CAD, therefore, acts as the central geometric database throughout the product lifecycle, supporting communication and integration between engineering disciplines </w:t>
      </w:r>
      <w:sdt>
        <w:sdtPr>
          <w:rPr>
            <w:rFonts w:cs="Arial"/>
          </w:rPr>
          <w:id w:val="396102660"/>
          <w:citation/>
        </w:sdtPr>
        <w:sdtContent>
          <w:r w:rsidR="00763240">
            <w:rPr>
              <w:rFonts w:cs="Arial"/>
            </w:rPr>
            <w:fldChar w:fldCharType="begin"/>
          </w:r>
          <w:r w:rsidR="00763240">
            <w:rPr>
              <w:rFonts w:cs="Arial"/>
            </w:rPr>
            <w:instrText xml:space="preserve"> CITATION Hos93 \l 2057 </w:instrText>
          </w:r>
          <w:r w:rsidR="00763240">
            <w:rPr>
              <w:rFonts w:cs="Arial"/>
            </w:rPr>
            <w:fldChar w:fldCharType="separate"/>
          </w:r>
          <w:r w:rsidR="00916E11" w:rsidRPr="00916E11">
            <w:rPr>
              <w:rFonts w:cs="Arial"/>
              <w:noProof/>
            </w:rPr>
            <w:t>[12]</w:t>
          </w:r>
          <w:r w:rsidR="00763240">
            <w:rPr>
              <w:rFonts w:cs="Arial"/>
            </w:rPr>
            <w:fldChar w:fldCharType="end"/>
          </w:r>
        </w:sdtContent>
      </w:sdt>
      <w:r w:rsidRPr="009C734D">
        <w:rPr>
          <w:rFonts w:cs="Arial"/>
        </w:rPr>
        <w:t>.</w:t>
      </w:r>
    </w:p>
    <w:p w14:paraId="7D326207" w14:textId="77777777" w:rsidR="00BF78AA" w:rsidRPr="009C734D" w:rsidRDefault="00BF78AA" w:rsidP="009C734D">
      <w:pPr>
        <w:pStyle w:val="Heading2"/>
        <w:jc w:val="both"/>
      </w:pPr>
      <w:bookmarkStart w:id="32" w:name="_Toc229388023"/>
      <w:r w:rsidRPr="009C734D">
        <w:t>CAE</w:t>
      </w:r>
      <w:bookmarkEnd w:id="32"/>
    </w:p>
    <w:p w14:paraId="4EBA910B" w14:textId="6ABBFBF8" w:rsidR="006E6EC4" w:rsidRPr="009C734D" w:rsidRDefault="00235289" w:rsidP="009C734D">
      <w:pPr>
        <w:rPr>
          <w:rFonts w:cs="Arial"/>
        </w:rPr>
      </w:pPr>
      <w:r>
        <w:rPr>
          <w:rFonts w:cs="Arial"/>
        </w:rPr>
        <w:t>Computer-Aided Engineering (CAE) refers to the use of computer-based software to simulate and predict the performance of engineering designs under</w:t>
      </w:r>
      <w:r w:rsidR="000A6368">
        <w:rPr>
          <w:rFonts w:cs="Arial"/>
        </w:rPr>
        <w:t xml:space="preserve"> </w:t>
      </w:r>
      <w:r w:rsidR="00EE4F7D" w:rsidRPr="009C734D">
        <w:rPr>
          <w:rFonts w:cs="Arial"/>
        </w:rPr>
        <w:t xml:space="preserve">real-world conditions. CAE is </w:t>
      </w:r>
      <w:r w:rsidR="000A6368">
        <w:rPr>
          <w:rFonts w:cs="Arial"/>
        </w:rPr>
        <w:t xml:space="preserve">now a </w:t>
      </w:r>
      <w:r w:rsidR="006E6EC4" w:rsidRPr="009C734D">
        <w:rPr>
          <w:rFonts w:cs="Arial"/>
        </w:rPr>
        <w:t>fundamental</w:t>
      </w:r>
      <w:r w:rsidR="00EE4F7D" w:rsidRPr="009C734D">
        <w:rPr>
          <w:rFonts w:cs="Arial"/>
        </w:rPr>
        <w:t xml:space="preserve"> </w:t>
      </w:r>
      <w:r w:rsidR="000A6368">
        <w:rPr>
          <w:rFonts w:cs="Arial"/>
        </w:rPr>
        <w:t xml:space="preserve">technique </w:t>
      </w:r>
      <w:r>
        <w:rPr>
          <w:rFonts w:cs="Arial"/>
        </w:rPr>
        <w:t xml:space="preserve">in engineering design, such as solid mechanics, heat transfer, and fluid mechanics, and is </w:t>
      </w:r>
      <w:r>
        <w:rPr>
          <w:rFonts w:cs="Arial"/>
        </w:rPr>
        <w:lastRenderedPageBreak/>
        <w:t>implemented through numerical methods</w:t>
      </w:r>
      <w:r w:rsidR="000A6368">
        <w:rPr>
          <w:rFonts w:cs="Arial"/>
        </w:rPr>
        <w:t xml:space="preserve"> rather than expensive experimental testing</w:t>
      </w:r>
      <w:r w:rsidR="00EE4F7D" w:rsidRPr="009C734D">
        <w:rPr>
          <w:rFonts w:cs="Arial"/>
        </w:rPr>
        <w:t xml:space="preserve">. </w:t>
      </w:r>
    </w:p>
    <w:p w14:paraId="40C836B1" w14:textId="152349BB" w:rsidR="002307D7" w:rsidRPr="009C734D" w:rsidRDefault="00EE4F7D" w:rsidP="009C734D">
      <w:pPr>
        <w:rPr>
          <w:rFonts w:cs="Arial"/>
        </w:rPr>
      </w:pPr>
      <w:r w:rsidRPr="009C734D">
        <w:rPr>
          <w:rFonts w:cs="Arial"/>
        </w:rPr>
        <w:t xml:space="preserve">The typical CAE workflow begins with a CAD model, which </w:t>
      </w:r>
      <w:r w:rsidR="000A6368">
        <w:rPr>
          <w:rFonts w:cs="Arial"/>
        </w:rPr>
        <w:t xml:space="preserve">is </w:t>
      </w:r>
      <w:r w:rsidRPr="009C734D">
        <w:rPr>
          <w:rFonts w:cs="Arial"/>
        </w:rPr>
        <w:t xml:space="preserve">imported into CAE software, where it is discretised into a mesh of small elements connected by nodes for finite element analysis (FEA) </w:t>
      </w:r>
      <w:sdt>
        <w:sdtPr>
          <w:rPr>
            <w:rFonts w:cs="Arial"/>
          </w:rPr>
          <w:id w:val="-1115902459"/>
          <w:citation/>
        </w:sdtPr>
        <w:sdtContent>
          <w:r w:rsidR="00763240">
            <w:rPr>
              <w:rFonts w:cs="Arial"/>
            </w:rPr>
            <w:fldChar w:fldCharType="begin"/>
          </w:r>
          <w:r w:rsidR="00763240">
            <w:rPr>
              <w:rFonts w:cs="Arial"/>
            </w:rPr>
            <w:instrText xml:space="preserve"> CITATION Zie13 \l 2057 </w:instrText>
          </w:r>
          <w:r w:rsidR="00763240">
            <w:rPr>
              <w:rFonts w:cs="Arial"/>
            </w:rPr>
            <w:fldChar w:fldCharType="separate"/>
          </w:r>
          <w:r w:rsidR="00916E11" w:rsidRPr="00916E11">
            <w:rPr>
              <w:rFonts w:cs="Arial"/>
              <w:noProof/>
            </w:rPr>
            <w:t>[9]</w:t>
          </w:r>
          <w:r w:rsidR="00763240">
            <w:rPr>
              <w:rFonts w:cs="Arial"/>
            </w:rPr>
            <w:fldChar w:fldCharType="end"/>
          </w:r>
        </w:sdtContent>
      </w:sdt>
      <w:r w:rsidRPr="009C734D">
        <w:rPr>
          <w:rFonts w:cs="Arial"/>
        </w:rPr>
        <w:t>. This integration enables detailed CAD geometries to be analysed using mathematical models.</w:t>
      </w:r>
      <w:r w:rsidR="00D91AD1">
        <w:rPr>
          <w:rFonts w:cs="Arial"/>
        </w:rPr>
        <w:t xml:space="preserve"> However, due to the complexity of some models</w:t>
      </w:r>
      <w:r w:rsidR="00235289">
        <w:rPr>
          <w:rFonts w:cs="Arial"/>
        </w:rPr>
        <w:t>, mathematical models can start to break down due to the increased computational power required</w:t>
      </w:r>
      <w:r w:rsidR="00D91AD1">
        <w:rPr>
          <w:rFonts w:cs="Arial"/>
        </w:rPr>
        <w:t>.</w:t>
      </w:r>
      <w:r w:rsidRPr="009C734D">
        <w:rPr>
          <w:rFonts w:cs="Arial"/>
        </w:rPr>
        <w:t xml:space="preserve"> Boundary conditions are then applied to represent loads, constraints, temperatures, or pressures, while material properties define structural and physical behaviour</w:t>
      </w:r>
      <w:r w:rsidR="00235289">
        <w:rPr>
          <w:rFonts w:cs="Arial"/>
        </w:rPr>
        <w:t>.</w:t>
      </w:r>
      <w:r w:rsidRPr="009C734D">
        <w:rPr>
          <w:rFonts w:cs="Arial"/>
        </w:rPr>
        <w:t xml:space="preserve"> </w:t>
      </w:r>
      <w:sdt>
        <w:sdtPr>
          <w:rPr>
            <w:rFonts w:cs="Arial"/>
          </w:rPr>
          <w:id w:val="852698945"/>
          <w:citation/>
        </w:sdtPr>
        <w:sdtContent>
          <w:r w:rsidR="000A6368">
            <w:rPr>
              <w:rFonts w:cs="Arial"/>
            </w:rPr>
            <w:fldChar w:fldCharType="begin"/>
          </w:r>
          <w:r w:rsidR="000A6368">
            <w:rPr>
              <w:rFonts w:cs="Arial"/>
            </w:rPr>
            <w:instrText xml:space="preserve"> CITATION LeX24 \l 2057 </w:instrText>
          </w:r>
          <w:r w:rsidR="000A6368">
            <w:rPr>
              <w:rFonts w:cs="Arial"/>
            </w:rPr>
            <w:fldChar w:fldCharType="separate"/>
          </w:r>
          <w:r w:rsidR="00916E11" w:rsidRPr="00916E11">
            <w:rPr>
              <w:rFonts w:cs="Arial"/>
              <w:noProof/>
            </w:rPr>
            <w:t>[13]</w:t>
          </w:r>
          <w:r w:rsidR="000A6368">
            <w:rPr>
              <w:rFonts w:cs="Arial"/>
            </w:rPr>
            <w:fldChar w:fldCharType="end"/>
          </w:r>
        </w:sdtContent>
      </w:sdt>
      <w:r w:rsidRPr="009C734D">
        <w:rPr>
          <w:rFonts w:cs="Arial"/>
        </w:rPr>
        <w:t>.</w:t>
      </w:r>
    </w:p>
    <w:p w14:paraId="71FC1E5B" w14:textId="65206948" w:rsidR="002307D7" w:rsidRPr="009C734D" w:rsidRDefault="00EE4F7D" w:rsidP="009C734D">
      <w:pPr>
        <w:rPr>
          <w:rFonts w:cs="Arial"/>
        </w:rPr>
      </w:pPr>
      <w:r w:rsidRPr="009C734D">
        <w:rPr>
          <w:rFonts w:cs="Arial"/>
        </w:rPr>
        <w:t xml:space="preserve">The </w:t>
      </w:r>
      <w:r w:rsidR="002307D7" w:rsidRPr="009C734D">
        <w:rPr>
          <w:rFonts w:cs="Arial"/>
        </w:rPr>
        <w:t>solver produces</w:t>
      </w:r>
      <w:r w:rsidRPr="009C734D">
        <w:rPr>
          <w:rFonts w:cs="Arial"/>
        </w:rPr>
        <w:t xml:space="preserve"> </w:t>
      </w:r>
      <w:r w:rsidR="002307D7" w:rsidRPr="009C734D">
        <w:rPr>
          <w:rFonts w:cs="Arial"/>
        </w:rPr>
        <w:t>results</w:t>
      </w:r>
      <w:r w:rsidRPr="009C734D">
        <w:rPr>
          <w:rFonts w:cs="Arial"/>
        </w:rPr>
        <w:t xml:space="preserve"> such as stress, strain, </w:t>
      </w:r>
      <w:r w:rsidR="002307D7" w:rsidRPr="009C734D">
        <w:rPr>
          <w:rFonts w:cs="Arial"/>
        </w:rPr>
        <w:t xml:space="preserve">and </w:t>
      </w:r>
      <w:r w:rsidRPr="009C734D">
        <w:rPr>
          <w:rFonts w:cs="Arial"/>
        </w:rPr>
        <w:t>displacement, and post-processing tools are used to visualise them and identify critical zones. CAE does not provide exact solutions, though it offers estimates</w:t>
      </w:r>
      <w:r w:rsidR="002307D7" w:rsidRPr="009C734D">
        <w:rPr>
          <w:rFonts w:cs="Arial"/>
        </w:rPr>
        <w:t xml:space="preserve"> that depend on mesh quality, assumptions, and correct loading; it helps make an engineering judgment early in development.</w:t>
      </w:r>
      <w:sdt>
        <w:sdtPr>
          <w:rPr>
            <w:rFonts w:cs="Arial"/>
          </w:rPr>
          <w:id w:val="330108709"/>
          <w:citation/>
        </w:sdtPr>
        <w:sdtContent>
          <w:r w:rsidR="00D91AD1">
            <w:rPr>
              <w:rFonts w:cs="Arial"/>
            </w:rPr>
            <w:fldChar w:fldCharType="begin"/>
          </w:r>
          <w:r w:rsidR="00D91AD1">
            <w:rPr>
              <w:rFonts w:cs="Arial"/>
            </w:rPr>
            <w:instrText xml:space="preserve"> CITATION Zie13 \l 2057 </w:instrText>
          </w:r>
          <w:r w:rsidR="00D91AD1">
            <w:rPr>
              <w:rFonts w:cs="Arial"/>
            </w:rPr>
            <w:fldChar w:fldCharType="separate"/>
          </w:r>
          <w:r w:rsidR="00916E11">
            <w:rPr>
              <w:rFonts w:cs="Arial"/>
              <w:noProof/>
            </w:rPr>
            <w:t xml:space="preserve"> </w:t>
          </w:r>
          <w:r w:rsidR="00916E11" w:rsidRPr="00916E11">
            <w:rPr>
              <w:rFonts w:cs="Arial"/>
              <w:noProof/>
            </w:rPr>
            <w:t>[9]</w:t>
          </w:r>
          <w:r w:rsidR="00D91AD1">
            <w:rPr>
              <w:rFonts w:cs="Arial"/>
            </w:rPr>
            <w:fldChar w:fldCharType="end"/>
          </w:r>
        </w:sdtContent>
      </w:sdt>
      <w:r w:rsidRPr="009C734D">
        <w:rPr>
          <w:rFonts w:cs="Arial"/>
        </w:rPr>
        <w:t>.</w:t>
      </w:r>
    </w:p>
    <w:p w14:paraId="405FC271" w14:textId="35A93A4F" w:rsidR="00395FC0" w:rsidRPr="009C734D" w:rsidRDefault="00EE4F7D" w:rsidP="009C734D">
      <w:pPr>
        <w:rPr>
          <w:rFonts w:cs="Arial"/>
        </w:rPr>
      </w:pPr>
      <w:r w:rsidRPr="009C734D">
        <w:rPr>
          <w:rFonts w:cs="Arial"/>
        </w:rPr>
        <w:t xml:space="preserve">CAE is frequently used early in the </w:t>
      </w:r>
      <w:r w:rsidR="00D91AD1">
        <w:rPr>
          <w:rFonts w:cs="Arial"/>
        </w:rPr>
        <w:t xml:space="preserve">engineering </w:t>
      </w:r>
      <w:r w:rsidRPr="009C734D">
        <w:rPr>
          <w:rFonts w:cs="Arial"/>
        </w:rPr>
        <w:t xml:space="preserve">design process to reduce physical testing, development time, and cost. Typical applications </w:t>
      </w:r>
      <w:r w:rsidR="00D91AD1">
        <w:rPr>
          <w:rFonts w:cs="Arial"/>
        </w:rPr>
        <w:t xml:space="preserve">of CAE </w:t>
      </w:r>
      <w:r w:rsidRPr="009C734D">
        <w:rPr>
          <w:rFonts w:cs="Arial"/>
        </w:rPr>
        <w:t>include</w:t>
      </w:r>
      <w:r w:rsidR="00235289">
        <w:rPr>
          <w:rFonts w:cs="Arial"/>
        </w:rPr>
        <w:t>,</w:t>
      </w:r>
      <w:r w:rsidRPr="009C734D">
        <w:rPr>
          <w:rFonts w:cs="Arial"/>
        </w:rPr>
        <w:t xml:space="preserve"> </w:t>
      </w:r>
      <w:r w:rsidR="00D91AD1">
        <w:rPr>
          <w:rFonts w:cs="Arial"/>
        </w:rPr>
        <w:t xml:space="preserve">but are not limited to, </w:t>
      </w:r>
      <w:r w:rsidRPr="009C734D">
        <w:rPr>
          <w:rFonts w:cs="Arial"/>
        </w:rPr>
        <w:t xml:space="preserve">structural strength analysis, fatigue assessment, thermal management, vibration analysis, and CFD. </w:t>
      </w:r>
      <w:r w:rsidR="002307D7" w:rsidRPr="009C734D">
        <w:rPr>
          <w:rFonts w:cs="Arial"/>
        </w:rPr>
        <w:t>When c</w:t>
      </w:r>
      <w:r w:rsidRPr="009C734D">
        <w:rPr>
          <w:rFonts w:cs="Arial"/>
        </w:rPr>
        <w:t>hecking analytical calculations or experimental data</w:t>
      </w:r>
      <w:r w:rsidR="002307D7" w:rsidRPr="009C734D">
        <w:rPr>
          <w:rFonts w:cs="Arial"/>
        </w:rPr>
        <w:t>,</w:t>
      </w:r>
      <w:r w:rsidRPr="009C734D">
        <w:rPr>
          <w:rFonts w:cs="Arial"/>
        </w:rPr>
        <w:t xml:space="preserve"> i</w:t>
      </w:r>
      <w:r w:rsidR="002307D7" w:rsidRPr="009C734D">
        <w:rPr>
          <w:rFonts w:cs="Arial"/>
        </w:rPr>
        <w:t>t is</w:t>
      </w:r>
      <w:r w:rsidR="00D91AD1">
        <w:rPr>
          <w:rFonts w:cs="Arial"/>
        </w:rPr>
        <w:t xml:space="preserve"> common</w:t>
      </w:r>
      <w:r w:rsidRPr="009C734D">
        <w:rPr>
          <w:rFonts w:cs="Arial"/>
        </w:rPr>
        <w:t xml:space="preserve"> </w:t>
      </w:r>
      <w:r w:rsidR="00D91AD1">
        <w:rPr>
          <w:rFonts w:cs="Arial"/>
        </w:rPr>
        <w:t>t</w:t>
      </w:r>
      <w:r w:rsidR="002307D7" w:rsidRPr="009C734D">
        <w:rPr>
          <w:rFonts w:cs="Arial"/>
        </w:rPr>
        <w:t xml:space="preserve">o </w:t>
      </w:r>
      <w:r w:rsidRPr="009C734D">
        <w:rPr>
          <w:rFonts w:cs="Arial"/>
        </w:rPr>
        <w:t>identify design weaknesses early and optimise performance, weight, safety, and reliability</w:t>
      </w:r>
      <w:r w:rsidR="00235289">
        <w:rPr>
          <w:rFonts w:cs="Arial"/>
        </w:rPr>
        <w:t>.</w:t>
      </w:r>
      <w:r w:rsidRPr="009C734D">
        <w:rPr>
          <w:rFonts w:cs="Arial"/>
        </w:rPr>
        <w:t xml:space="preserve"> </w:t>
      </w:r>
      <w:sdt>
        <w:sdtPr>
          <w:rPr>
            <w:rFonts w:cs="Arial"/>
          </w:rPr>
          <w:id w:val="-1007437998"/>
          <w:citation/>
        </w:sdtPr>
        <w:sdtContent>
          <w:r w:rsidR="00D91AD1">
            <w:rPr>
              <w:rFonts w:cs="Arial"/>
            </w:rPr>
            <w:fldChar w:fldCharType="begin"/>
          </w:r>
          <w:r w:rsidR="00D91AD1">
            <w:rPr>
              <w:rFonts w:cs="Arial"/>
            </w:rPr>
            <w:instrText xml:space="preserve"> CITATION LeX24 \l 2057 </w:instrText>
          </w:r>
          <w:r w:rsidR="00D91AD1">
            <w:rPr>
              <w:rFonts w:cs="Arial"/>
            </w:rPr>
            <w:fldChar w:fldCharType="separate"/>
          </w:r>
          <w:r w:rsidR="00916E11" w:rsidRPr="00916E11">
            <w:rPr>
              <w:rFonts w:cs="Arial"/>
              <w:noProof/>
            </w:rPr>
            <w:t>[13]</w:t>
          </w:r>
          <w:r w:rsidR="00D91AD1">
            <w:rPr>
              <w:rFonts w:cs="Arial"/>
            </w:rPr>
            <w:fldChar w:fldCharType="end"/>
          </w:r>
        </w:sdtContent>
      </w:sdt>
      <w:r w:rsidRPr="009C734D">
        <w:rPr>
          <w:rFonts w:cs="Arial"/>
        </w:rPr>
        <w:t>.</w:t>
      </w:r>
    </w:p>
    <w:p w14:paraId="194DFD79" w14:textId="77777777" w:rsidR="00DA7708" w:rsidRPr="009C734D" w:rsidRDefault="00DA7708" w:rsidP="009C734D">
      <w:pPr>
        <w:rPr>
          <w:rFonts w:cs="Arial"/>
        </w:rPr>
      </w:pPr>
    </w:p>
    <w:p w14:paraId="5248EA3F" w14:textId="55A10DE5" w:rsidR="00065AC7" w:rsidRPr="009C734D" w:rsidRDefault="00065AC7" w:rsidP="009C734D">
      <w:pPr>
        <w:rPr>
          <w:rFonts w:cs="Arial"/>
        </w:rPr>
        <w:sectPr w:rsidR="00065AC7" w:rsidRPr="009C734D" w:rsidSect="00623A81">
          <w:pgSz w:w="11906" w:h="16838" w:code="9"/>
          <w:pgMar w:top="1701" w:right="1701" w:bottom="1701" w:left="1701" w:header="709" w:footer="851" w:gutter="0"/>
          <w:cols w:space="708"/>
          <w:docGrid w:linePitch="360"/>
        </w:sectPr>
      </w:pPr>
    </w:p>
    <w:p w14:paraId="058C220D" w14:textId="4A6AF7E5" w:rsidR="00901277" w:rsidRPr="009C734D" w:rsidRDefault="00030D96" w:rsidP="009C734D">
      <w:pPr>
        <w:pStyle w:val="Heading1"/>
        <w:jc w:val="both"/>
      </w:pPr>
      <w:bookmarkStart w:id="33" w:name="_Toc229388024"/>
      <w:r w:rsidRPr="009C734D">
        <w:lastRenderedPageBreak/>
        <w:t xml:space="preserve">Model </w:t>
      </w:r>
      <w:r w:rsidR="0079563D" w:rsidRPr="009C734D">
        <w:t>Review</w:t>
      </w:r>
      <w:bookmarkEnd w:id="33"/>
    </w:p>
    <w:p w14:paraId="4D7AF60A" w14:textId="22FBD5EA" w:rsidR="00DF5260" w:rsidRPr="009C734D" w:rsidRDefault="00030D96" w:rsidP="009C734D">
      <w:pPr>
        <w:pStyle w:val="Heading2"/>
        <w:jc w:val="both"/>
      </w:pPr>
      <w:bookmarkStart w:id="34" w:name="_Toc229388025"/>
      <w:r w:rsidRPr="009C734D">
        <w:t>Geometry</w:t>
      </w:r>
      <w:bookmarkEnd w:id="34"/>
    </w:p>
    <w:p w14:paraId="618CD7B8" w14:textId="5E1D75BC" w:rsidR="008B1325" w:rsidRPr="009C734D" w:rsidRDefault="002307D7" w:rsidP="009C734D">
      <w:pPr>
        <w:rPr>
          <w:rFonts w:cs="Arial"/>
        </w:rPr>
      </w:pPr>
      <w:r w:rsidRPr="009C734D">
        <w:rPr>
          <w:rFonts w:cs="Arial"/>
        </w:rPr>
        <w:t xml:space="preserve">The CAD model </w:t>
      </w:r>
      <w:r w:rsidR="007F66CF" w:rsidRPr="009C734D">
        <w:rPr>
          <w:rFonts w:cs="Arial"/>
        </w:rPr>
        <w:t xml:space="preserve">was </w:t>
      </w:r>
      <w:r w:rsidRPr="009C734D">
        <w:rPr>
          <w:rFonts w:cs="Arial"/>
        </w:rPr>
        <w:t>design</w:t>
      </w:r>
      <w:r w:rsidR="007F66CF" w:rsidRPr="009C734D">
        <w:rPr>
          <w:rFonts w:cs="Arial"/>
        </w:rPr>
        <w:t>ed</w:t>
      </w:r>
      <w:r w:rsidRPr="009C734D">
        <w:rPr>
          <w:rFonts w:cs="Arial"/>
        </w:rPr>
        <w:t xml:space="preserve"> in </w:t>
      </w:r>
      <w:r w:rsidR="007F66CF" w:rsidRPr="009C734D">
        <w:rPr>
          <w:rFonts w:cs="Arial"/>
        </w:rPr>
        <w:t>Fusion</w:t>
      </w:r>
      <w:r w:rsidRPr="009C734D">
        <w:rPr>
          <w:rFonts w:cs="Arial"/>
        </w:rPr>
        <w:t xml:space="preserve"> </w:t>
      </w:r>
      <w:r w:rsidR="007F66CF" w:rsidRPr="009C734D">
        <w:rPr>
          <w:rFonts w:cs="Arial"/>
        </w:rPr>
        <w:t xml:space="preserve">and is based on a wide range of current supersonic projectiles used in the MoD line of armaments. The dimensions of the projectile can be seen in </w:t>
      </w:r>
      <w:r w:rsidR="007F66CF" w:rsidRPr="009C734D">
        <w:rPr>
          <w:rFonts w:cs="Arial"/>
        </w:rPr>
        <w:fldChar w:fldCharType="begin"/>
      </w:r>
      <w:r w:rsidR="007F66CF" w:rsidRPr="009C734D">
        <w:rPr>
          <w:rFonts w:cs="Arial"/>
        </w:rPr>
        <w:instrText xml:space="preserve"> REF _Ref229240263 \h </w:instrText>
      </w:r>
      <w:r w:rsidR="009C734D">
        <w:rPr>
          <w:rFonts w:cs="Arial"/>
        </w:rPr>
        <w:instrText xml:space="preserve"> \* MERGEFORMAT </w:instrText>
      </w:r>
      <w:r w:rsidR="007F66CF" w:rsidRPr="009C734D">
        <w:rPr>
          <w:rFonts w:cs="Arial"/>
        </w:rPr>
      </w:r>
      <w:r w:rsidR="007F66CF" w:rsidRPr="009C734D">
        <w:rPr>
          <w:rFonts w:cs="Arial"/>
        </w:rPr>
        <w:fldChar w:fldCharType="separate"/>
      </w:r>
      <w:r w:rsidR="007F66CF" w:rsidRPr="009C734D">
        <w:rPr>
          <w:rFonts w:cs="Arial"/>
        </w:rPr>
        <w:t xml:space="preserve">Figure </w:t>
      </w:r>
      <w:r w:rsidR="007F66CF" w:rsidRPr="009C734D">
        <w:rPr>
          <w:rFonts w:cs="Arial"/>
          <w:noProof/>
        </w:rPr>
        <w:t>1</w:t>
      </w:r>
      <w:r w:rsidR="007F66CF" w:rsidRPr="009C734D">
        <w:rPr>
          <w:rFonts w:cs="Arial"/>
        </w:rPr>
        <w:fldChar w:fldCharType="end"/>
      </w:r>
      <w:r w:rsidR="007F66CF" w:rsidRPr="009C734D">
        <w:rPr>
          <w:rFonts w:cs="Arial"/>
        </w:rPr>
        <w:t xml:space="preserve"> seen below.</w:t>
      </w:r>
    </w:p>
    <w:p w14:paraId="727338DD" w14:textId="77777777" w:rsidR="00BD3681" w:rsidRPr="009C734D" w:rsidRDefault="005561B8" w:rsidP="009C734D">
      <w:pPr>
        <w:keepNext/>
        <w:rPr>
          <w:rFonts w:cs="Arial"/>
        </w:rPr>
      </w:pPr>
      <w:r w:rsidRPr="009C734D">
        <w:rPr>
          <w:rFonts w:cs="Arial"/>
          <w:noProof/>
        </w:rPr>
        <w:drawing>
          <wp:inline distT="0" distB="0" distL="0" distR="0" wp14:anchorId="6EC7E112" wp14:editId="05125179">
            <wp:extent cx="5731510" cy="2438400"/>
            <wp:effectExtent l="0" t="0" r="2540" b="0"/>
            <wp:docPr id="150816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64372" name=""/>
                    <pic:cNvPicPr/>
                  </pic:nvPicPr>
                  <pic:blipFill>
                    <a:blip r:embed="rId21"/>
                    <a:stretch>
                      <a:fillRect/>
                    </a:stretch>
                  </pic:blipFill>
                  <pic:spPr>
                    <a:xfrm>
                      <a:off x="0" y="0"/>
                      <a:ext cx="5731510" cy="2438400"/>
                    </a:xfrm>
                    <a:prstGeom prst="rect">
                      <a:avLst/>
                    </a:prstGeom>
                  </pic:spPr>
                </pic:pic>
              </a:graphicData>
            </a:graphic>
          </wp:inline>
        </w:drawing>
      </w:r>
    </w:p>
    <w:p w14:paraId="595466DE" w14:textId="518032A7" w:rsidR="005561B8" w:rsidRPr="009C734D" w:rsidRDefault="00BD3681" w:rsidP="009C734D">
      <w:pPr>
        <w:pStyle w:val="Caption"/>
        <w:rPr>
          <w:rFonts w:cs="Arial"/>
        </w:rPr>
      </w:pPr>
      <w:bookmarkStart w:id="35" w:name="_Ref229240263"/>
      <w:bookmarkStart w:id="36" w:name="_Ref229240255"/>
      <w:bookmarkStart w:id="37" w:name="_Toc229379528"/>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w:t>
      </w:r>
      <w:r w:rsidR="00EB10B2" w:rsidRPr="009C734D">
        <w:rPr>
          <w:rFonts w:cs="Arial"/>
          <w:noProof/>
        </w:rPr>
        <w:fldChar w:fldCharType="end"/>
      </w:r>
      <w:bookmarkEnd w:id="35"/>
      <w:r w:rsidRPr="009C734D">
        <w:rPr>
          <w:rFonts w:cs="Arial"/>
        </w:rPr>
        <w:t xml:space="preserve"> - CAD Sketch of Supersonic Projectile</w:t>
      </w:r>
      <w:bookmarkEnd w:id="36"/>
      <w:bookmarkEnd w:id="37"/>
    </w:p>
    <w:p w14:paraId="55CFB8E0" w14:textId="2B3A9DFE" w:rsidR="008B1325" w:rsidRPr="009C734D" w:rsidRDefault="007F66CF" w:rsidP="009C734D">
      <w:pPr>
        <w:rPr>
          <w:rFonts w:cs="Arial"/>
        </w:rPr>
      </w:pPr>
      <w:r w:rsidRPr="009C734D">
        <w:rPr>
          <w:rFonts w:cs="Arial"/>
        </w:rPr>
        <w:t xml:space="preserve">The design was then used to make a negative cut in a surface to investigate the external compressible flows as seen in </w:t>
      </w:r>
      <w:r w:rsidRPr="009C734D">
        <w:rPr>
          <w:rFonts w:cs="Arial"/>
        </w:rPr>
        <w:fldChar w:fldCharType="begin"/>
      </w:r>
      <w:r w:rsidRPr="009C734D">
        <w:rPr>
          <w:rFonts w:cs="Arial"/>
        </w:rPr>
        <w:instrText xml:space="preserve"> REF _Ref229240421 \h </w:instrText>
      </w:r>
      <w:r w:rsidR="009C734D">
        <w:rPr>
          <w:rFonts w:cs="Arial"/>
        </w:rPr>
        <w:instrText xml:space="preserve"> \* MERGEFORMAT </w:instrText>
      </w:r>
      <w:r w:rsidRPr="009C734D">
        <w:rPr>
          <w:rFonts w:cs="Arial"/>
        </w:rPr>
      </w:r>
      <w:r w:rsidRPr="009C734D">
        <w:rPr>
          <w:rFonts w:cs="Arial"/>
        </w:rPr>
        <w:fldChar w:fldCharType="separate"/>
      </w:r>
      <w:r w:rsidRPr="009C734D">
        <w:rPr>
          <w:rFonts w:cs="Arial"/>
        </w:rPr>
        <w:t xml:space="preserve">Figure </w:t>
      </w:r>
      <w:r w:rsidRPr="009C734D">
        <w:rPr>
          <w:rFonts w:cs="Arial"/>
          <w:noProof/>
        </w:rPr>
        <w:t>2</w:t>
      </w:r>
      <w:r w:rsidRPr="009C734D">
        <w:rPr>
          <w:rFonts w:cs="Arial"/>
        </w:rPr>
        <w:fldChar w:fldCharType="end"/>
      </w:r>
      <w:r w:rsidRPr="009C734D">
        <w:rPr>
          <w:rFonts w:cs="Arial"/>
        </w:rPr>
        <w:t>.</w:t>
      </w:r>
    </w:p>
    <w:p w14:paraId="31D31886" w14:textId="77777777" w:rsidR="006E097D" w:rsidRPr="009C734D" w:rsidRDefault="005561B8" w:rsidP="009C734D">
      <w:pPr>
        <w:keepNext/>
        <w:rPr>
          <w:rFonts w:cs="Arial"/>
        </w:rPr>
      </w:pPr>
      <w:r w:rsidRPr="009C734D">
        <w:rPr>
          <w:rFonts w:cs="Arial"/>
          <w:noProof/>
        </w:rPr>
        <w:drawing>
          <wp:inline distT="0" distB="0" distL="0" distR="0" wp14:anchorId="1247B24A" wp14:editId="638F6A04">
            <wp:extent cx="5731510" cy="2459355"/>
            <wp:effectExtent l="0" t="0" r="2540" b="0"/>
            <wp:docPr id="112091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911313" name=""/>
                    <pic:cNvPicPr/>
                  </pic:nvPicPr>
                  <pic:blipFill>
                    <a:blip r:embed="rId22"/>
                    <a:stretch>
                      <a:fillRect/>
                    </a:stretch>
                  </pic:blipFill>
                  <pic:spPr>
                    <a:xfrm>
                      <a:off x="0" y="0"/>
                      <a:ext cx="5731510" cy="2459355"/>
                    </a:xfrm>
                    <a:prstGeom prst="rect">
                      <a:avLst/>
                    </a:prstGeom>
                  </pic:spPr>
                </pic:pic>
              </a:graphicData>
            </a:graphic>
          </wp:inline>
        </w:drawing>
      </w:r>
    </w:p>
    <w:p w14:paraId="205EE224" w14:textId="47706564" w:rsidR="00030D96" w:rsidRPr="009C734D" w:rsidRDefault="006E097D" w:rsidP="009C734D">
      <w:pPr>
        <w:pStyle w:val="Caption"/>
        <w:rPr>
          <w:rFonts w:cs="Arial"/>
          <w:noProof/>
        </w:rPr>
      </w:pPr>
      <w:bookmarkStart w:id="38" w:name="_Ref229240421"/>
      <w:bookmarkStart w:id="39" w:name="_Toc229379529"/>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w:t>
      </w:r>
      <w:r w:rsidR="00EB10B2" w:rsidRPr="009C734D">
        <w:rPr>
          <w:rFonts w:cs="Arial"/>
          <w:noProof/>
        </w:rPr>
        <w:fldChar w:fldCharType="end"/>
      </w:r>
      <w:bookmarkEnd w:id="38"/>
      <w:r w:rsidRPr="009C734D">
        <w:rPr>
          <w:rFonts w:cs="Arial"/>
        </w:rPr>
        <w:t xml:space="preserve"> - CAD Sketch of Model</w:t>
      </w:r>
      <w:r w:rsidRPr="009C734D">
        <w:rPr>
          <w:rFonts w:cs="Arial"/>
          <w:noProof/>
        </w:rPr>
        <w:t xml:space="preserve"> to use CFD to Investigate External Compressible Flows</w:t>
      </w:r>
      <w:bookmarkEnd w:id="39"/>
    </w:p>
    <w:p w14:paraId="001DCF62" w14:textId="02CBD3F2" w:rsidR="007F66CF" w:rsidRDefault="007F66CF" w:rsidP="009C734D">
      <w:pPr>
        <w:rPr>
          <w:rFonts w:cs="Arial"/>
        </w:rPr>
      </w:pPr>
      <w:r w:rsidRPr="009C734D">
        <w:rPr>
          <w:rFonts w:cs="Arial"/>
        </w:rPr>
        <w:lastRenderedPageBreak/>
        <w:t xml:space="preserve">The CAD model shown in </w:t>
      </w:r>
      <w:r w:rsidRPr="009C734D">
        <w:rPr>
          <w:rFonts w:cs="Arial"/>
        </w:rPr>
        <w:fldChar w:fldCharType="begin"/>
      </w:r>
      <w:r w:rsidRPr="009C734D">
        <w:rPr>
          <w:rFonts w:cs="Arial"/>
        </w:rPr>
        <w:instrText xml:space="preserve"> REF _Ref229240421 \h </w:instrText>
      </w:r>
      <w:r w:rsidR="009C734D">
        <w:rPr>
          <w:rFonts w:cs="Arial"/>
        </w:rPr>
        <w:instrText xml:space="preserve"> \* MERGEFORMAT </w:instrText>
      </w:r>
      <w:r w:rsidRPr="009C734D">
        <w:rPr>
          <w:rFonts w:cs="Arial"/>
        </w:rPr>
      </w:r>
      <w:r w:rsidRPr="009C734D">
        <w:rPr>
          <w:rFonts w:cs="Arial"/>
        </w:rPr>
        <w:fldChar w:fldCharType="separate"/>
      </w:r>
      <w:r w:rsidRPr="009C734D">
        <w:rPr>
          <w:rFonts w:cs="Arial"/>
        </w:rPr>
        <w:t xml:space="preserve">Figure </w:t>
      </w:r>
      <w:r w:rsidRPr="009C734D">
        <w:rPr>
          <w:rFonts w:cs="Arial"/>
          <w:noProof/>
        </w:rPr>
        <w:t>2</w:t>
      </w:r>
      <w:r w:rsidRPr="009C734D">
        <w:rPr>
          <w:rFonts w:cs="Arial"/>
        </w:rPr>
        <w:fldChar w:fldCharType="end"/>
      </w:r>
      <w:r w:rsidRPr="009C734D">
        <w:rPr>
          <w:rFonts w:cs="Arial"/>
        </w:rPr>
        <w:t xml:space="preserve"> was then meshed </w:t>
      </w:r>
      <w:r w:rsidR="00F959EC" w:rsidRPr="009C734D">
        <w:rPr>
          <w:rFonts w:cs="Arial"/>
        </w:rPr>
        <w:t>at different resolutions to illustrate the importance of mesh sizing in CFD software.</w:t>
      </w:r>
    </w:p>
    <w:p w14:paraId="331E0F7F" w14:textId="77777777" w:rsidR="00D91AD1" w:rsidRPr="009C734D" w:rsidRDefault="00D91AD1" w:rsidP="009C734D">
      <w:pPr>
        <w:rPr>
          <w:rFonts w:cs="Arial"/>
        </w:rPr>
      </w:pPr>
    </w:p>
    <w:p w14:paraId="2E30ECD1" w14:textId="69276954" w:rsidR="00030D96" w:rsidRPr="009C734D" w:rsidRDefault="00030D96" w:rsidP="009C734D">
      <w:pPr>
        <w:pStyle w:val="Heading2"/>
        <w:jc w:val="both"/>
      </w:pPr>
      <w:bookmarkStart w:id="40" w:name="_Toc229388026"/>
      <w:r w:rsidRPr="009C734D">
        <w:t>Mesh</w:t>
      </w:r>
      <w:bookmarkEnd w:id="40"/>
    </w:p>
    <w:p w14:paraId="1D88375A" w14:textId="6350C392" w:rsidR="004041E3" w:rsidRPr="004041E3" w:rsidRDefault="004E1CB6" w:rsidP="004041E3">
      <w:pPr>
        <w:rPr>
          <w:rFonts w:cs="Arial"/>
        </w:rPr>
      </w:pPr>
      <w:r w:rsidRPr="009C734D">
        <w:rPr>
          <w:rFonts w:cs="Arial"/>
        </w:rPr>
        <w:t>The chosen mesh sizes were 0.05 m</w:t>
      </w:r>
      <w:r w:rsidR="00D91AD1">
        <w:rPr>
          <w:rFonts w:cs="Arial"/>
          <w:vertAlign w:val="superscript"/>
        </w:rPr>
        <w:t>2</w:t>
      </w:r>
      <w:r w:rsidRPr="009C734D">
        <w:rPr>
          <w:rFonts w:cs="Arial"/>
        </w:rPr>
        <w:t>, 0.03 m</w:t>
      </w:r>
      <w:r w:rsidR="00D91AD1">
        <w:rPr>
          <w:rFonts w:cs="Arial"/>
          <w:vertAlign w:val="superscript"/>
        </w:rPr>
        <w:t>2</w:t>
      </w:r>
      <w:r w:rsidRPr="009C734D">
        <w:rPr>
          <w:rFonts w:cs="Arial"/>
        </w:rPr>
        <w:t>, and 0.01 m</w:t>
      </w:r>
      <w:r w:rsidR="00D91AD1">
        <w:rPr>
          <w:rFonts w:cs="Arial"/>
          <w:vertAlign w:val="superscript"/>
        </w:rPr>
        <w:t>2</w:t>
      </w:r>
      <w:r w:rsidRPr="009C734D">
        <w:rPr>
          <w:rFonts w:cs="Arial"/>
        </w:rPr>
        <w:t xml:space="preserve">, to show a coarse-to-fine progression. The hypothesis behind these sizes was that minimal refinement of the 0.05 </w:t>
      </w:r>
      <w:r w:rsidR="00D91AD1" w:rsidRPr="009C734D">
        <w:rPr>
          <w:rFonts w:cs="Arial"/>
        </w:rPr>
        <w:t>m</w:t>
      </w:r>
      <w:r w:rsidR="00D91AD1">
        <w:rPr>
          <w:rFonts w:cs="Arial"/>
          <w:vertAlign w:val="superscript"/>
        </w:rPr>
        <w:t>2</w:t>
      </w:r>
      <w:r w:rsidR="00D91AD1">
        <w:rPr>
          <w:rFonts w:cs="Arial"/>
        </w:rPr>
        <w:t xml:space="preserve"> m</w:t>
      </w:r>
      <w:r w:rsidRPr="009C734D">
        <w:rPr>
          <w:rFonts w:cs="Arial"/>
        </w:rPr>
        <w:t>esh would reduce the maximum pressure to a lesser extent than the finer 0.01</w:t>
      </w:r>
      <w:r w:rsidR="00D91AD1" w:rsidRPr="00D91AD1">
        <w:rPr>
          <w:rFonts w:cs="Arial"/>
        </w:rPr>
        <w:t xml:space="preserve"> </w:t>
      </w:r>
      <w:r w:rsidR="00D91AD1" w:rsidRPr="009C734D">
        <w:rPr>
          <w:rFonts w:cs="Arial"/>
        </w:rPr>
        <w:t>m</w:t>
      </w:r>
      <w:r w:rsidR="00D91AD1">
        <w:rPr>
          <w:rFonts w:cs="Arial"/>
          <w:vertAlign w:val="superscript"/>
        </w:rPr>
        <w:t>2</w:t>
      </w:r>
      <w:r w:rsidRPr="009C734D">
        <w:rPr>
          <w:rFonts w:cs="Arial"/>
        </w:rPr>
        <w:t xml:space="preserve"> mesh. The finer mesh, which is five times denser, would allow for a more gradual pressure gradient, helping to show the higher refinement in key areas.</w:t>
      </w:r>
    </w:p>
    <w:p w14:paraId="0D75804F" w14:textId="77777777" w:rsidR="004041E3" w:rsidRDefault="004041E3" w:rsidP="004041E3">
      <w:pPr>
        <w:keepNext/>
      </w:pPr>
      <w:r w:rsidRPr="00777BF0">
        <w:rPr>
          <w:noProof/>
        </w:rPr>
        <w:drawing>
          <wp:inline distT="0" distB="0" distL="0" distR="0" wp14:anchorId="65553C0A" wp14:editId="11ED2852">
            <wp:extent cx="5731510" cy="2353945"/>
            <wp:effectExtent l="0" t="0" r="2540" b="8255"/>
            <wp:docPr id="99867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673639" name=""/>
                    <pic:cNvPicPr/>
                  </pic:nvPicPr>
                  <pic:blipFill>
                    <a:blip r:embed="rId23"/>
                    <a:stretch>
                      <a:fillRect/>
                    </a:stretch>
                  </pic:blipFill>
                  <pic:spPr>
                    <a:xfrm>
                      <a:off x="0" y="0"/>
                      <a:ext cx="5731510" cy="2353945"/>
                    </a:xfrm>
                    <a:prstGeom prst="rect">
                      <a:avLst/>
                    </a:prstGeom>
                  </pic:spPr>
                </pic:pic>
              </a:graphicData>
            </a:graphic>
          </wp:inline>
        </w:drawing>
      </w:r>
    </w:p>
    <w:p w14:paraId="233BE684" w14:textId="1AE45B26" w:rsidR="004041E3" w:rsidRDefault="004041E3" w:rsidP="004041E3">
      <w:pPr>
        <w:pStyle w:val="Caption"/>
      </w:pPr>
      <w:r>
        <w:t xml:space="preserve">Figure </w:t>
      </w:r>
      <w:fldSimple w:instr=" SEQ Figure \* ARABIC ">
        <w:r w:rsidR="00574140">
          <w:rPr>
            <w:noProof/>
          </w:rPr>
          <w:t>3</w:t>
        </w:r>
      </w:fldSimple>
      <w:r>
        <w:t xml:space="preserve"> - Mesh Size of 0.01m</w:t>
      </w:r>
    </w:p>
    <w:p w14:paraId="630F7CFF" w14:textId="77777777" w:rsidR="004041E3" w:rsidRDefault="004041E3" w:rsidP="004041E3">
      <w:pPr>
        <w:keepNext/>
      </w:pPr>
      <w:r>
        <w:rPr>
          <w:noProof/>
        </w:rPr>
        <w:lastRenderedPageBreak/>
        <w:drawing>
          <wp:inline distT="0" distB="0" distL="0" distR="0" wp14:anchorId="52309FB7" wp14:editId="2E6C05B9">
            <wp:extent cx="5731510" cy="2357755"/>
            <wp:effectExtent l="0" t="0" r="2540" b="4445"/>
            <wp:docPr id="1728446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46464" name=""/>
                    <pic:cNvPicPr/>
                  </pic:nvPicPr>
                  <pic:blipFill>
                    <a:blip r:embed="rId24"/>
                    <a:stretch>
                      <a:fillRect/>
                    </a:stretch>
                  </pic:blipFill>
                  <pic:spPr>
                    <a:xfrm>
                      <a:off x="0" y="0"/>
                      <a:ext cx="5731510" cy="2357755"/>
                    </a:xfrm>
                    <a:prstGeom prst="rect">
                      <a:avLst/>
                    </a:prstGeom>
                  </pic:spPr>
                </pic:pic>
              </a:graphicData>
            </a:graphic>
          </wp:inline>
        </w:drawing>
      </w:r>
    </w:p>
    <w:p w14:paraId="489F28FD" w14:textId="4754C853" w:rsidR="004041E3" w:rsidRDefault="004041E3" w:rsidP="004041E3">
      <w:pPr>
        <w:pStyle w:val="Caption"/>
      </w:pPr>
      <w:r>
        <w:t xml:space="preserve">Figure </w:t>
      </w:r>
      <w:fldSimple w:instr=" SEQ Figure \* ARABIC ">
        <w:r w:rsidR="00574140">
          <w:rPr>
            <w:noProof/>
          </w:rPr>
          <w:t>4</w:t>
        </w:r>
      </w:fldSimple>
      <w:r>
        <w:t xml:space="preserve"> - </w:t>
      </w:r>
      <w:r w:rsidRPr="001E05E3">
        <w:t>Mesh Size of 0.0</w:t>
      </w:r>
      <w:r>
        <w:t>3</w:t>
      </w:r>
      <w:r w:rsidRPr="001E05E3">
        <w:t>m</w:t>
      </w:r>
    </w:p>
    <w:p w14:paraId="37508ADB" w14:textId="77777777" w:rsidR="004041E3" w:rsidRDefault="004041E3" w:rsidP="004041E3">
      <w:pPr>
        <w:keepNext/>
      </w:pPr>
      <w:r>
        <w:rPr>
          <w:noProof/>
        </w:rPr>
        <w:drawing>
          <wp:inline distT="0" distB="0" distL="0" distR="0" wp14:anchorId="012466AC" wp14:editId="6C838D81">
            <wp:extent cx="5731510" cy="2354580"/>
            <wp:effectExtent l="0" t="0" r="2540" b="7620"/>
            <wp:docPr id="205635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52317" name=""/>
                    <pic:cNvPicPr/>
                  </pic:nvPicPr>
                  <pic:blipFill>
                    <a:blip r:embed="rId25"/>
                    <a:stretch>
                      <a:fillRect/>
                    </a:stretch>
                  </pic:blipFill>
                  <pic:spPr>
                    <a:xfrm>
                      <a:off x="0" y="0"/>
                      <a:ext cx="5731510" cy="2354580"/>
                    </a:xfrm>
                    <a:prstGeom prst="rect">
                      <a:avLst/>
                    </a:prstGeom>
                  </pic:spPr>
                </pic:pic>
              </a:graphicData>
            </a:graphic>
          </wp:inline>
        </w:drawing>
      </w:r>
    </w:p>
    <w:p w14:paraId="7127C39C" w14:textId="5D239D78" w:rsidR="004041E3" w:rsidRDefault="004041E3" w:rsidP="004041E3">
      <w:pPr>
        <w:pStyle w:val="Caption"/>
      </w:pPr>
      <w:r>
        <w:t xml:space="preserve">Figure </w:t>
      </w:r>
      <w:fldSimple w:instr=" SEQ Figure \* ARABIC ">
        <w:r w:rsidR="00574140">
          <w:rPr>
            <w:noProof/>
          </w:rPr>
          <w:t>5</w:t>
        </w:r>
      </w:fldSimple>
      <w:r>
        <w:t xml:space="preserve"> - </w:t>
      </w:r>
      <w:r w:rsidRPr="00785EE7">
        <w:t>Mesh Size of 0.0</w:t>
      </w:r>
      <w:r>
        <w:t>5</w:t>
      </w:r>
      <w:r w:rsidRPr="00785EE7">
        <w:t>m</w:t>
      </w:r>
    </w:p>
    <w:p w14:paraId="3EA47ABC" w14:textId="77777777" w:rsidR="004041E3" w:rsidRPr="004041E3" w:rsidRDefault="004041E3" w:rsidP="004041E3"/>
    <w:p w14:paraId="7C3C7340" w14:textId="7D669EE4" w:rsidR="004E1CB6" w:rsidRPr="009C734D" w:rsidRDefault="004E1CB6" w:rsidP="009C734D">
      <w:pPr>
        <w:pStyle w:val="Caption"/>
        <w:keepNext/>
        <w:rPr>
          <w:rFonts w:cs="Arial"/>
        </w:rPr>
      </w:pPr>
      <w:bookmarkStart w:id="41" w:name="_Toc229334536"/>
      <w:r w:rsidRPr="009C734D">
        <w:rPr>
          <w:rFonts w:cs="Arial"/>
        </w:rPr>
        <w:t xml:space="preserve">Table </w:t>
      </w:r>
      <w:r w:rsidRPr="009C734D">
        <w:rPr>
          <w:rFonts w:cs="Arial"/>
        </w:rPr>
        <w:fldChar w:fldCharType="begin"/>
      </w:r>
      <w:r w:rsidRPr="009C734D">
        <w:rPr>
          <w:rFonts w:cs="Arial"/>
        </w:rPr>
        <w:instrText xml:space="preserve"> SEQ Table \* ARABIC </w:instrText>
      </w:r>
      <w:r w:rsidRPr="009C734D">
        <w:rPr>
          <w:rFonts w:cs="Arial"/>
        </w:rPr>
        <w:fldChar w:fldCharType="separate"/>
      </w:r>
      <w:r w:rsidRPr="009C734D">
        <w:rPr>
          <w:rFonts w:cs="Arial"/>
          <w:noProof/>
        </w:rPr>
        <w:t>1</w:t>
      </w:r>
      <w:r w:rsidRPr="009C734D">
        <w:rPr>
          <w:rFonts w:cs="Arial"/>
        </w:rPr>
        <w:fldChar w:fldCharType="end"/>
      </w:r>
      <w:r w:rsidRPr="009C734D">
        <w:rPr>
          <w:rFonts w:cs="Arial"/>
        </w:rPr>
        <w:t xml:space="preserve"> - Mesh size against Number of Cells</w:t>
      </w:r>
      <w:bookmarkEnd w:id="41"/>
    </w:p>
    <w:tbl>
      <w:tblPr>
        <w:tblStyle w:val="TableGrid"/>
        <w:tblW w:w="0" w:type="auto"/>
        <w:tblLook w:val="04A0" w:firstRow="1" w:lastRow="0" w:firstColumn="1" w:lastColumn="0" w:noHBand="0" w:noVBand="1"/>
      </w:tblPr>
      <w:tblGrid>
        <w:gridCol w:w="4247"/>
        <w:gridCol w:w="4247"/>
      </w:tblGrid>
      <w:tr w:rsidR="00107D2A" w:rsidRPr="009C734D" w14:paraId="47E1B492" w14:textId="77777777" w:rsidTr="00107D2A">
        <w:tc>
          <w:tcPr>
            <w:tcW w:w="4247" w:type="dxa"/>
          </w:tcPr>
          <w:p w14:paraId="1F805B5C" w14:textId="3CE817BC" w:rsidR="00107D2A" w:rsidRPr="009C734D" w:rsidRDefault="00107D2A" w:rsidP="009C734D">
            <w:pPr>
              <w:rPr>
                <w:rFonts w:cs="Arial"/>
                <w:lang w:eastAsia="en-GB"/>
              </w:rPr>
            </w:pPr>
            <w:r w:rsidRPr="009C734D">
              <w:rPr>
                <w:rFonts w:cs="Arial"/>
                <w:lang w:eastAsia="en-GB"/>
              </w:rPr>
              <w:t>Mesh Size</w:t>
            </w:r>
          </w:p>
        </w:tc>
        <w:tc>
          <w:tcPr>
            <w:tcW w:w="4247" w:type="dxa"/>
          </w:tcPr>
          <w:p w14:paraId="1A3D974A" w14:textId="1F16CE69" w:rsidR="00107D2A" w:rsidRPr="009C734D" w:rsidRDefault="00107D2A" w:rsidP="009C734D">
            <w:pPr>
              <w:rPr>
                <w:rFonts w:cs="Arial"/>
                <w:lang w:eastAsia="en-GB"/>
              </w:rPr>
            </w:pPr>
            <w:r w:rsidRPr="009C734D">
              <w:rPr>
                <w:rFonts w:cs="Arial"/>
                <w:lang w:eastAsia="en-GB"/>
              </w:rPr>
              <w:t>Number of Cells</w:t>
            </w:r>
          </w:p>
        </w:tc>
      </w:tr>
      <w:tr w:rsidR="00107D2A" w:rsidRPr="009C734D" w14:paraId="3F1CEF8F" w14:textId="77777777" w:rsidTr="00107D2A">
        <w:tc>
          <w:tcPr>
            <w:tcW w:w="4247" w:type="dxa"/>
          </w:tcPr>
          <w:p w14:paraId="38D911D7" w14:textId="34E45CF3" w:rsidR="00107D2A" w:rsidRPr="009C734D" w:rsidRDefault="00107D2A" w:rsidP="009C734D">
            <w:pPr>
              <w:rPr>
                <w:rFonts w:cs="Arial"/>
                <w:vertAlign w:val="superscript"/>
                <w:lang w:eastAsia="en-GB"/>
              </w:rPr>
            </w:pPr>
            <w:r w:rsidRPr="009C734D">
              <w:rPr>
                <w:rFonts w:cs="Arial"/>
                <w:lang w:eastAsia="en-GB"/>
              </w:rPr>
              <w:t>0.01m</w:t>
            </w:r>
            <w:r w:rsidRPr="009C734D">
              <w:rPr>
                <w:rFonts w:cs="Arial"/>
                <w:vertAlign w:val="superscript"/>
                <w:lang w:eastAsia="en-GB"/>
              </w:rPr>
              <w:t>2</w:t>
            </w:r>
          </w:p>
        </w:tc>
        <w:tc>
          <w:tcPr>
            <w:tcW w:w="4247" w:type="dxa"/>
          </w:tcPr>
          <w:p w14:paraId="7A8E45E9" w14:textId="6C67B2C4" w:rsidR="00107D2A" w:rsidRPr="009C734D" w:rsidRDefault="004E1CB6" w:rsidP="009C734D">
            <w:pPr>
              <w:rPr>
                <w:rFonts w:cs="Arial"/>
                <w:lang w:eastAsia="en-GB"/>
              </w:rPr>
            </w:pPr>
            <w:r w:rsidRPr="009C734D">
              <w:rPr>
                <w:rFonts w:cs="Arial"/>
                <w:lang w:eastAsia="en-GB"/>
              </w:rPr>
              <w:t>8458</w:t>
            </w:r>
          </w:p>
        </w:tc>
      </w:tr>
      <w:tr w:rsidR="00107D2A" w:rsidRPr="009C734D" w14:paraId="47BDB77A" w14:textId="77777777" w:rsidTr="00107D2A">
        <w:tc>
          <w:tcPr>
            <w:tcW w:w="4247" w:type="dxa"/>
          </w:tcPr>
          <w:p w14:paraId="541F1ACA" w14:textId="42D4A803" w:rsidR="00107D2A" w:rsidRPr="009C734D" w:rsidRDefault="00107D2A" w:rsidP="009C734D">
            <w:pPr>
              <w:rPr>
                <w:rFonts w:cs="Arial"/>
                <w:vertAlign w:val="superscript"/>
                <w:lang w:eastAsia="en-GB"/>
              </w:rPr>
            </w:pPr>
            <w:r w:rsidRPr="009C734D">
              <w:rPr>
                <w:rFonts w:cs="Arial"/>
                <w:lang w:eastAsia="en-GB"/>
              </w:rPr>
              <w:t>0.03m</w:t>
            </w:r>
            <w:r w:rsidRPr="009C734D">
              <w:rPr>
                <w:rFonts w:cs="Arial"/>
                <w:vertAlign w:val="superscript"/>
                <w:lang w:eastAsia="en-GB"/>
              </w:rPr>
              <w:t>2</w:t>
            </w:r>
          </w:p>
        </w:tc>
        <w:tc>
          <w:tcPr>
            <w:tcW w:w="4247" w:type="dxa"/>
          </w:tcPr>
          <w:p w14:paraId="4853890E" w14:textId="7EC87748" w:rsidR="00107D2A" w:rsidRPr="009C734D" w:rsidRDefault="004E1CB6" w:rsidP="009C734D">
            <w:pPr>
              <w:rPr>
                <w:rFonts w:cs="Arial"/>
                <w:lang w:eastAsia="en-GB"/>
              </w:rPr>
            </w:pPr>
            <w:r w:rsidRPr="009C734D">
              <w:rPr>
                <w:rFonts w:cs="Arial"/>
                <w:lang w:eastAsia="en-GB"/>
              </w:rPr>
              <w:t>2819</w:t>
            </w:r>
          </w:p>
        </w:tc>
      </w:tr>
      <w:tr w:rsidR="00107D2A" w:rsidRPr="009C734D" w14:paraId="15201A04" w14:textId="77777777" w:rsidTr="00107D2A">
        <w:tc>
          <w:tcPr>
            <w:tcW w:w="4247" w:type="dxa"/>
          </w:tcPr>
          <w:p w14:paraId="5434918B" w14:textId="271F3FB7" w:rsidR="00107D2A" w:rsidRPr="009C734D" w:rsidRDefault="00107D2A" w:rsidP="009C734D">
            <w:pPr>
              <w:rPr>
                <w:rFonts w:cs="Arial"/>
                <w:vertAlign w:val="superscript"/>
                <w:lang w:eastAsia="en-GB"/>
              </w:rPr>
            </w:pPr>
            <w:r w:rsidRPr="009C734D">
              <w:rPr>
                <w:rFonts w:cs="Arial"/>
                <w:lang w:eastAsia="en-GB"/>
              </w:rPr>
              <w:t>0.05m</w:t>
            </w:r>
            <w:r w:rsidRPr="009C734D">
              <w:rPr>
                <w:rFonts w:cs="Arial"/>
                <w:vertAlign w:val="superscript"/>
                <w:lang w:eastAsia="en-GB"/>
              </w:rPr>
              <w:t>2</w:t>
            </w:r>
          </w:p>
        </w:tc>
        <w:tc>
          <w:tcPr>
            <w:tcW w:w="4247" w:type="dxa"/>
          </w:tcPr>
          <w:p w14:paraId="7FC0739C" w14:textId="6D5A15BB" w:rsidR="00107D2A" w:rsidRPr="009C734D" w:rsidRDefault="004E1CB6" w:rsidP="009C734D">
            <w:pPr>
              <w:rPr>
                <w:rFonts w:cs="Arial"/>
                <w:lang w:eastAsia="en-GB"/>
              </w:rPr>
            </w:pPr>
            <w:r w:rsidRPr="009C734D">
              <w:rPr>
                <w:rFonts w:cs="Arial"/>
                <w:lang w:eastAsia="en-GB"/>
              </w:rPr>
              <w:t>1691</w:t>
            </w:r>
          </w:p>
        </w:tc>
      </w:tr>
    </w:tbl>
    <w:p w14:paraId="06BFAB4F" w14:textId="05502A92" w:rsidR="00551F67" w:rsidRPr="009C734D" w:rsidRDefault="006565B8" w:rsidP="009C734D">
      <w:pPr>
        <w:rPr>
          <w:rFonts w:cs="Arial"/>
          <w:lang w:eastAsia="en-GB"/>
        </w:rPr>
      </w:pPr>
      <w:r w:rsidRPr="009C734D">
        <w:rPr>
          <w:rFonts w:cs="Arial"/>
          <w:lang w:eastAsia="en-GB"/>
        </w:rPr>
        <w:lastRenderedPageBreak/>
        <w:t>The total surface area was 84.5828 m</w:t>
      </w:r>
      <w:r w:rsidR="00D91AD1">
        <w:rPr>
          <w:rFonts w:cs="Arial"/>
          <w:vertAlign w:val="superscript"/>
          <w:lang w:eastAsia="en-GB"/>
        </w:rPr>
        <w:t>2</w:t>
      </w:r>
      <w:r w:rsidR="00D91AD1">
        <w:rPr>
          <w:rFonts w:cs="Arial"/>
          <w:lang w:eastAsia="en-GB"/>
        </w:rPr>
        <w:t>,</w:t>
      </w:r>
      <w:r w:rsidRPr="009C734D">
        <w:rPr>
          <w:rFonts w:cs="Arial"/>
          <w:lang w:eastAsia="en-GB"/>
        </w:rPr>
        <w:t xml:space="preserve"> and the smallest mesh element size across all models was 6.9954e-3 m</w:t>
      </w:r>
      <w:r w:rsidR="00D91AD1">
        <w:rPr>
          <w:rFonts w:cs="Arial"/>
          <w:vertAlign w:val="superscript"/>
          <w:lang w:eastAsia="en-GB"/>
        </w:rPr>
        <w:t>2</w:t>
      </w:r>
      <w:r w:rsidR="00D91AD1">
        <w:rPr>
          <w:rFonts w:cs="Arial"/>
          <w:lang w:eastAsia="en-GB"/>
        </w:rPr>
        <w:t>,</w:t>
      </w:r>
      <w:r w:rsidRPr="009C734D">
        <w:rPr>
          <w:rFonts w:cs="Arial"/>
          <w:lang w:eastAsia="en-GB"/>
        </w:rPr>
        <w:t xml:space="preserve"> focused on the tip of the projectile. This consistency across all models will help reduce the number of variables.</w:t>
      </w:r>
    </w:p>
    <w:p w14:paraId="0ADC8953" w14:textId="6FE681C9" w:rsidR="006565B8" w:rsidRPr="009C734D" w:rsidRDefault="006565B8" w:rsidP="009C734D">
      <w:pPr>
        <w:rPr>
          <w:rFonts w:cs="Arial"/>
          <w:lang w:eastAsia="en-GB"/>
        </w:rPr>
      </w:pPr>
      <w:r w:rsidRPr="009C734D">
        <w:rPr>
          <w:rFonts w:cs="Arial"/>
          <w:lang w:eastAsia="en-GB"/>
        </w:rPr>
        <w:t>The edges of the models were set up to behave as</w:t>
      </w:r>
    </w:p>
    <w:p w14:paraId="2769D5B4" w14:textId="52C83D5F" w:rsidR="006565B8" w:rsidRPr="009C734D" w:rsidRDefault="006565B8" w:rsidP="009C734D">
      <w:pPr>
        <w:pStyle w:val="ListParagraph"/>
        <w:numPr>
          <w:ilvl w:val="0"/>
          <w:numId w:val="2"/>
        </w:numPr>
        <w:spacing w:before="0"/>
        <w:rPr>
          <w:rFonts w:cs="Arial"/>
          <w:lang w:eastAsia="en-GB"/>
        </w:rPr>
      </w:pPr>
      <w:r w:rsidRPr="009C734D">
        <w:rPr>
          <w:rFonts w:cs="Arial"/>
          <w:lang w:eastAsia="en-GB"/>
        </w:rPr>
        <w:t>Velocity Inlet</w:t>
      </w:r>
    </w:p>
    <w:p w14:paraId="4FD8187B" w14:textId="043F9A17" w:rsidR="006565B8" w:rsidRPr="009C734D" w:rsidRDefault="006565B8" w:rsidP="009C734D">
      <w:pPr>
        <w:pStyle w:val="ListParagraph"/>
        <w:numPr>
          <w:ilvl w:val="0"/>
          <w:numId w:val="2"/>
        </w:numPr>
        <w:spacing w:before="0"/>
        <w:rPr>
          <w:rFonts w:cs="Arial"/>
          <w:lang w:eastAsia="en-GB"/>
        </w:rPr>
      </w:pPr>
      <w:r w:rsidRPr="009C734D">
        <w:rPr>
          <w:rFonts w:cs="Arial"/>
          <w:lang w:eastAsia="en-GB"/>
        </w:rPr>
        <w:t>Pressure Outlet</w:t>
      </w:r>
    </w:p>
    <w:p w14:paraId="03F99146" w14:textId="064E7A72" w:rsidR="006565B8" w:rsidRPr="009C734D" w:rsidRDefault="006565B8" w:rsidP="009C734D">
      <w:pPr>
        <w:pStyle w:val="ListParagraph"/>
        <w:numPr>
          <w:ilvl w:val="0"/>
          <w:numId w:val="2"/>
        </w:numPr>
        <w:spacing w:before="0"/>
        <w:rPr>
          <w:rFonts w:cs="Arial"/>
          <w:lang w:eastAsia="en-GB"/>
        </w:rPr>
      </w:pPr>
      <w:r w:rsidRPr="009C734D">
        <w:rPr>
          <w:rFonts w:cs="Arial"/>
          <w:lang w:eastAsia="en-GB"/>
        </w:rPr>
        <w:t>Wall</w:t>
      </w:r>
    </w:p>
    <w:p w14:paraId="486F24E0" w14:textId="73078A55" w:rsidR="006565B8" w:rsidRPr="009C734D" w:rsidRDefault="006565B8" w:rsidP="009C734D">
      <w:pPr>
        <w:pStyle w:val="ListParagraph"/>
        <w:numPr>
          <w:ilvl w:val="0"/>
          <w:numId w:val="2"/>
        </w:numPr>
        <w:spacing w:before="0"/>
        <w:rPr>
          <w:rFonts w:cs="Arial"/>
          <w:lang w:eastAsia="en-GB"/>
        </w:rPr>
      </w:pPr>
      <w:r w:rsidRPr="009C734D">
        <w:rPr>
          <w:rFonts w:cs="Arial"/>
          <w:lang w:eastAsia="en-GB"/>
        </w:rPr>
        <w:t>Symmetry</w:t>
      </w:r>
    </w:p>
    <w:p w14:paraId="79D7DB56" w14:textId="7E3F977F" w:rsidR="006565B8" w:rsidRPr="009C734D" w:rsidRDefault="006565B8" w:rsidP="009C734D">
      <w:pPr>
        <w:pStyle w:val="ListParagraph"/>
        <w:numPr>
          <w:ilvl w:val="0"/>
          <w:numId w:val="2"/>
        </w:numPr>
        <w:spacing w:before="0"/>
        <w:rPr>
          <w:rFonts w:cs="Arial"/>
          <w:lang w:eastAsia="en-GB"/>
        </w:rPr>
      </w:pPr>
      <w:r w:rsidRPr="009C734D">
        <w:rPr>
          <w:rFonts w:cs="Arial"/>
          <w:lang w:eastAsia="en-GB"/>
        </w:rPr>
        <w:t>Air</w:t>
      </w:r>
    </w:p>
    <w:p w14:paraId="021BA9C7" w14:textId="37FF185E" w:rsidR="00551F67" w:rsidRPr="009C734D" w:rsidRDefault="006A2CD3" w:rsidP="009C734D">
      <w:pPr>
        <w:spacing w:before="0" w:line="300" w:lineRule="atLeast"/>
        <w:rPr>
          <w:rFonts w:cs="Arial"/>
          <w:lang w:eastAsia="en-GB"/>
        </w:rPr>
      </w:pPr>
      <w:r w:rsidRPr="009C734D">
        <w:rPr>
          <w:rFonts w:cs="Arial"/>
          <w:lang w:eastAsia="en-GB"/>
        </w:rPr>
        <w:t xml:space="preserve">The boundary edges were </w:t>
      </w:r>
      <w:r w:rsidR="00235289">
        <w:rPr>
          <w:rFonts w:cs="Arial"/>
          <w:lang w:eastAsia="en-GB"/>
        </w:rPr>
        <w:t>created in SpaceClaim and then imported into Ansys Fluent CFD</w:t>
      </w:r>
      <w:r w:rsidRPr="009C734D">
        <w:rPr>
          <w:rFonts w:cs="Arial"/>
          <w:lang w:eastAsia="en-GB"/>
        </w:rPr>
        <w:t>.</w:t>
      </w:r>
    </w:p>
    <w:p w14:paraId="1F89E02E" w14:textId="77777777" w:rsidR="006A2CD3" w:rsidRPr="009C734D" w:rsidRDefault="006A2CD3" w:rsidP="009C734D">
      <w:pPr>
        <w:spacing w:before="0" w:line="300" w:lineRule="atLeast"/>
        <w:rPr>
          <w:rFonts w:cs="Arial"/>
          <w:lang w:eastAsia="en-GB"/>
        </w:rPr>
      </w:pPr>
    </w:p>
    <w:p w14:paraId="43F09CA0" w14:textId="7039E3F4" w:rsidR="00030D96" w:rsidRPr="009C734D" w:rsidRDefault="00030D96" w:rsidP="009C734D">
      <w:pPr>
        <w:pStyle w:val="Heading2"/>
        <w:jc w:val="both"/>
      </w:pPr>
      <w:bookmarkStart w:id="42" w:name="_Toc229388027"/>
      <w:r w:rsidRPr="009C734D">
        <w:t>Setup</w:t>
      </w:r>
      <w:bookmarkEnd w:id="42"/>
    </w:p>
    <w:p w14:paraId="25DEFE45" w14:textId="26A8C00B" w:rsidR="00F55106" w:rsidRPr="009C734D" w:rsidRDefault="006A2CD3" w:rsidP="009C734D">
      <w:pPr>
        <w:rPr>
          <w:rFonts w:cs="Arial"/>
        </w:rPr>
      </w:pPr>
      <w:r w:rsidRPr="009C734D">
        <w:rPr>
          <w:rFonts w:cs="Arial"/>
        </w:rPr>
        <w:t xml:space="preserve">As discussed in section 3.2, after setting up the boundary conditions in SpaceClaim, the </w:t>
      </w:r>
      <w:r w:rsidR="00952CCF" w:rsidRPr="009C734D">
        <w:rPr>
          <w:rFonts w:cs="Arial"/>
        </w:rPr>
        <w:t>density-based</w:t>
      </w:r>
      <w:r w:rsidR="00477E19" w:rsidRPr="009C734D">
        <w:rPr>
          <w:rFonts w:cs="Arial"/>
        </w:rPr>
        <w:t xml:space="preserve"> </w:t>
      </w:r>
      <w:r w:rsidR="00952CCF" w:rsidRPr="009C734D">
        <w:rPr>
          <w:rFonts w:cs="Arial"/>
        </w:rPr>
        <w:t>simulation</w:t>
      </w:r>
      <w:r w:rsidR="00477E19" w:rsidRPr="009C734D">
        <w:rPr>
          <w:rFonts w:cs="Arial"/>
        </w:rPr>
        <w:t xml:space="preserve"> </w:t>
      </w:r>
      <w:r w:rsidR="00235289">
        <w:rPr>
          <w:rFonts w:cs="Arial"/>
        </w:rPr>
        <w:t>was set up as follows.</w:t>
      </w:r>
      <w:r w:rsidR="00F55106" w:rsidRPr="009C734D">
        <w:rPr>
          <w:rFonts w:cs="Arial"/>
        </w:rPr>
        <w:t xml:space="preserve"> </w:t>
      </w:r>
    </w:p>
    <w:p w14:paraId="22C6C650" w14:textId="77777777" w:rsidR="00DA2AD8" w:rsidRPr="009C734D" w:rsidRDefault="005561B8" w:rsidP="009C734D">
      <w:pPr>
        <w:keepNext/>
        <w:rPr>
          <w:rFonts w:cs="Arial"/>
        </w:rPr>
      </w:pPr>
      <w:r w:rsidRPr="009C734D">
        <w:rPr>
          <w:rFonts w:cs="Arial"/>
          <w:noProof/>
        </w:rPr>
        <w:drawing>
          <wp:inline distT="0" distB="0" distL="0" distR="0" wp14:anchorId="30D48594" wp14:editId="7BAC7B1C">
            <wp:extent cx="5731200" cy="3044026"/>
            <wp:effectExtent l="0" t="0" r="3175" b="4445"/>
            <wp:docPr id="1481301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01485" name=""/>
                    <pic:cNvPicPr/>
                  </pic:nvPicPr>
                  <pic:blipFill>
                    <a:blip r:embed="rId26"/>
                    <a:stretch>
                      <a:fillRect/>
                    </a:stretch>
                  </pic:blipFill>
                  <pic:spPr>
                    <a:xfrm>
                      <a:off x="0" y="0"/>
                      <a:ext cx="5731200" cy="3044026"/>
                    </a:xfrm>
                    <a:prstGeom prst="rect">
                      <a:avLst/>
                    </a:prstGeom>
                  </pic:spPr>
                </pic:pic>
              </a:graphicData>
            </a:graphic>
          </wp:inline>
        </w:drawing>
      </w:r>
    </w:p>
    <w:p w14:paraId="63DCEE77" w14:textId="6A4DC13E" w:rsidR="008B1325" w:rsidRPr="009C734D" w:rsidRDefault="00DA2AD8" w:rsidP="009C734D">
      <w:pPr>
        <w:pStyle w:val="Caption"/>
        <w:rPr>
          <w:rFonts w:cs="Arial"/>
        </w:rPr>
      </w:pPr>
      <w:bookmarkStart w:id="43" w:name="_Toc229379530"/>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6</w:t>
      </w:r>
      <w:r w:rsidR="00EB10B2" w:rsidRPr="009C734D">
        <w:rPr>
          <w:rFonts w:cs="Arial"/>
          <w:noProof/>
        </w:rPr>
        <w:fldChar w:fldCharType="end"/>
      </w:r>
      <w:r w:rsidRPr="009C734D">
        <w:rPr>
          <w:rFonts w:cs="Arial"/>
        </w:rPr>
        <w:t xml:space="preserve"> - Setup of Energy and Viscous Models</w:t>
      </w:r>
      <w:bookmarkEnd w:id="43"/>
    </w:p>
    <w:p w14:paraId="25D56C5A" w14:textId="77777777" w:rsidR="00DA2AD8" w:rsidRPr="009C734D" w:rsidRDefault="005561B8" w:rsidP="009C734D">
      <w:pPr>
        <w:keepNext/>
        <w:rPr>
          <w:rFonts w:cs="Arial"/>
        </w:rPr>
      </w:pPr>
      <w:r w:rsidRPr="009C734D">
        <w:rPr>
          <w:rFonts w:cs="Arial"/>
          <w:noProof/>
        </w:rPr>
        <w:lastRenderedPageBreak/>
        <w:drawing>
          <wp:inline distT="0" distB="0" distL="0" distR="0" wp14:anchorId="67EC046B" wp14:editId="5F57A6DA">
            <wp:extent cx="5731200" cy="3035136"/>
            <wp:effectExtent l="0" t="0" r="3175" b="0"/>
            <wp:docPr id="1306794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94160" name=""/>
                    <pic:cNvPicPr/>
                  </pic:nvPicPr>
                  <pic:blipFill rotWithShape="1">
                    <a:blip r:embed="rId27"/>
                    <a:srcRect b="8831"/>
                    <a:stretch>
                      <a:fillRect/>
                    </a:stretch>
                  </pic:blipFill>
                  <pic:spPr bwMode="auto">
                    <a:xfrm>
                      <a:off x="0" y="0"/>
                      <a:ext cx="5731200" cy="3035136"/>
                    </a:xfrm>
                    <a:prstGeom prst="rect">
                      <a:avLst/>
                    </a:prstGeom>
                    <a:ln>
                      <a:noFill/>
                    </a:ln>
                    <a:extLst>
                      <a:ext uri="{53640926-AAD7-44D8-BBD7-CCE9431645EC}">
                        <a14:shadowObscured xmlns:a14="http://schemas.microsoft.com/office/drawing/2010/main"/>
                      </a:ext>
                    </a:extLst>
                  </pic:spPr>
                </pic:pic>
              </a:graphicData>
            </a:graphic>
          </wp:inline>
        </w:drawing>
      </w:r>
    </w:p>
    <w:p w14:paraId="45F53814" w14:textId="38A63AA3" w:rsidR="00030D96" w:rsidRPr="009C734D" w:rsidRDefault="00DA2AD8" w:rsidP="009C734D">
      <w:pPr>
        <w:pStyle w:val="Caption"/>
        <w:rPr>
          <w:rFonts w:cs="Arial"/>
        </w:rPr>
      </w:pPr>
      <w:bookmarkStart w:id="44" w:name="_Toc229379531"/>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7</w:t>
      </w:r>
      <w:r w:rsidR="00EB10B2" w:rsidRPr="009C734D">
        <w:rPr>
          <w:rFonts w:cs="Arial"/>
          <w:noProof/>
        </w:rPr>
        <w:fldChar w:fldCharType="end"/>
      </w:r>
      <w:r w:rsidRPr="009C734D">
        <w:rPr>
          <w:rFonts w:cs="Arial"/>
        </w:rPr>
        <w:t xml:space="preserve"> - Fluid Material</w:t>
      </w:r>
      <w:r w:rsidRPr="009C734D">
        <w:rPr>
          <w:rFonts w:cs="Arial"/>
          <w:noProof/>
        </w:rPr>
        <w:t xml:space="preserve"> </w:t>
      </w:r>
      <w:r w:rsidR="003C0C3C" w:rsidRPr="009C734D">
        <w:rPr>
          <w:rFonts w:cs="Arial"/>
          <w:noProof/>
        </w:rPr>
        <w:t>Properties</w:t>
      </w:r>
      <w:bookmarkEnd w:id="44"/>
    </w:p>
    <w:p w14:paraId="1E891998" w14:textId="77777777" w:rsidR="008B1325" w:rsidRPr="009C734D" w:rsidRDefault="008B1325" w:rsidP="009C734D">
      <w:pPr>
        <w:rPr>
          <w:rFonts w:cs="Arial"/>
        </w:rPr>
      </w:pPr>
    </w:p>
    <w:p w14:paraId="604D72D7" w14:textId="77777777" w:rsidR="00DA2AD8" w:rsidRPr="009C734D" w:rsidRDefault="005561B8" w:rsidP="009C734D">
      <w:pPr>
        <w:keepNext/>
        <w:rPr>
          <w:rFonts w:cs="Arial"/>
        </w:rPr>
      </w:pPr>
      <w:r w:rsidRPr="009C734D">
        <w:rPr>
          <w:rFonts w:cs="Arial"/>
          <w:noProof/>
        </w:rPr>
        <w:drawing>
          <wp:inline distT="0" distB="0" distL="0" distR="0" wp14:anchorId="1E009C4E" wp14:editId="7041D13D">
            <wp:extent cx="5731200" cy="2736702"/>
            <wp:effectExtent l="0" t="0" r="3175" b="6985"/>
            <wp:docPr id="1789780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80849" name=""/>
                    <pic:cNvPicPr/>
                  </pic:nvPicPr>
                  <pic:blipFill rotWithShape="1">
                    <a:blip r:embed="rId28"/>
                    <a:srcRect b="21005"/>
                    <a:stretch>
                      <a:fillRect/>
                    </a:stretch>
                  </pic:blipFill>
                  <pic:spPr bwMode="auto">
                    <a:xfrm>
                      <a:off x="0" y="0"/>
                      <a:ext cx="5731200" cy="2736702"/>
                    </a:xfrm>
                    <a:prstGeom prst="rect">
                      <a:avLst/>
                    </a:prstGeom>
                    <a:ln>
                      <a:noFill/>
                    </a:ln>
                    <a:extLst>
                      <a:ext uri="{53640926-AAD7-44D8-BBD7-CCE9431645EC}">
                        <a14:shadowObscured xmlns:a14="http://schemas.microsoft.com/office/drawing/2010/main"/>
                      </a:ext>
                    </a:extLst>
                  </pic:spPr>
                </pic:pic>
              </a:graphicData>
            </a:graphic>
          </wp:inline>
        </w:drawing>
      </w:r>
    </w:p>
    <w:p w14:paraId="296376C0" w14:textId="7F1E46F4" w:rsidR="005561B8" w:rsidRPr="009C734D" w:rsidRDefault="00DA2AD8" w:rsidP="009C734D">
      <w:pPr>
        <w:pStyle w:val="Caption"/>
        <w:rPr>
          <w:rFonts w:cs="Arial"/>
        </w:rPr>
      </w:pPr>
      <w:bookmarkStart w:id="45" w:name="_Toc229379532"/>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8</w:t>
      </w:r>
      <w:r w:rsidR="00EB10B2" w:rsidRPr="009C734D">
        <w:rPr>
          <w:rFonts w:cs="Arial"/>
          <w:noProof/>
        </w:rPr>
        <w:fldChar w:fldCharType="end"/>
      </w:r>
      <w:r w:rsidRPr="009C734D">
        <w:rPr>
          <w:rFonts w:cs="Arial"/>
        </w:rPr>
        <w:t xml:space="preserve"> - Fluid Viscosity Properties</w:t>
      </w:r>
      <w:bookmarkEnd w:id="45"/>
    </w:p>
    <w:p w14:paraId="15EF726E" w14:textId="77777777" w:rsidR="008B1325" w:rsidRPr="009C734D" w:rsidRDefault="008B1325" w:rsidP="009C734D">
      <w:pPr>
        <w:rPr>
          <w:rFonts w:cs="Arial"/>
        </w:rPr>
      </w:pPr>
    </w:p>
    <w:p w14:paraId="2FA8C9FF" w14:textId="77777777" w:rsidR="00DA2AD8" w:rsidRPr="009C734D" w:rsidRDefault="005561B8" w:rsidP="009C734D">
      <w:pPr>
        <w:keepNext/>
        <w:rPr>
          <w:rFonts w:cs="Arial"/>
        </w:rPr>
      </w:pPr>
      <w:r w:rsidRPr="009C734D">
        <w:rPr>
          <w:rFonts w:cs="Arial"/>
          <w:noProof/>
        </w:rPr>
        <w:lastRenderedPageBreak/>
        <w:drawing>
          <wp:inline distT="0" distB="0" distL="0" distR="0" wp14:anchorId="31CD825E" wp14:editId="796EAB34">
            <wp:extent cx="5731200" cy="2616058"/>
            <wp:effectExtent l="0" t="0" r="3175" b="0"/>
            <wp:docPr id="107002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26075" name=""/>
                    <pic:cNvPicPr/>
                  </pic:nvPicPr>
                  <pic:blipFill rotWithShape="1">
                    <a:blip r:embed="rId29"/>
                    <a:srcRect b="20800"/>
                    <a:stretch>
                      <a:fillRect/>
                    </a:stretch>
                  </pic:blipFill>
                  <pic:spPr bwMode="auto">
                    <a:xfrm>
                      <a:off x="0" y="0"/>
                      <a:ext cx="5731200" cy="2616058"/>
                    </a:xfrm>
                    <a:prstGeom prst="rect">
                      <a:avLst/>
                    </a:prstGeom>
                    <a:ln>
                      <a:noFill/>
                    </a:ln>
                    <a:extLst>
                      <a:ext uri="{53640926-AAD7-44D8-BBD7-CCE9431645EC}">
                        <a14:shadowObscured xmlns:a14="http://schemas.microsoft.com/office/drawing/2010/main"/>
                      </a:ext>
                    </a:extLst>
                  </pic:spPr>
                </pic:pic>
              </a:graphicData>
            </a:graphic>
          </wp:inline>
        </w:drawing>
      </w:r>
    </w:p>
    <w:p w14:paraId="59AAFA89" w14:textId="42AA57A3" w:rsidR="008B1325" w:rsidRPr="009C734D" w:rsidRDefault="00DA2AD8" w:rsidP="009C734D">
      <w:pPr>
        <w:pStyle w:val="Caption"/>
        <w:rPr>
          <w:rFonts w:cs="Arial"/>
        </w:rPr>
      </w:pPr>
      <w:bookmarkStart w:id="46" w:name="_Toc229379533"/>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9</w:t>
      </w:r>
      <w:r w:rsidR="00EB10B2" w:rsidRPr="009C734D">
        <w:rPr>
          <w:rFonts w:cs="Arial"/>
          <w:noProof/>
        </w:rPr>
        <w:fldChar w:fldCharType="end"/>
      </w:r>
      <w:r w:rsidRPr="009C734D">
        <w:rPr>
          <w:rFonts w:cs="Arial"/>
        </w:rPr>
        <w:t xml:space="preserve"> - Solid Material Properties</w:t>
      </w:r>
      <w:bookmarkEnd w:id="46"/>
    </w:p>
    <w:p w14:paraId="564CA91B" w14:textId="77777777" w:rsidR="008B1325" w:rsidRPr="009C734D" w:rsidRDefault="008B1325" w:rsidP="009C734D">
      <w:pPr>
        <w:rPr>
          <w:rFonts w:cs="Arial"/>
        </w:rPr>
      </w:pPr>
    </w:p>
    <w:p w14:paraId="306BADA4" w14:textId="77777777" w:rsidR="00DA2AD8" w:rsidRPr="009C734D" w:rsidRDefault="005561B8" w:rsidP="009C734D">
      <w:pPr>
        <w:keepNext/>
        <w:rPr>
          <w:rFonts w:cs="Arial"/>
        </w:rPr>
      </w:pPr>
      <w:r w:rsidRPr="009C734D">
        <w:rPr>
          <w:rFonts w:cs="Arial"/>
          <w:noProof/>
        </w:rPr>
        <w:drawing>
          <wp:inline distT="0" distB="0" distL="0" distR="0" wp14:anchorId="368DBE73" wp14:editId="1AE31D2F">
            <wp:extent cx="5731200" cy="3346269"/>
            <wp:effectExtent l="0" t="0" r="3175" b="6985"/>
            <wp:docPr id="2063406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06649" name=""/>
                    <pic:cNvPicPr/>
                  </pic:nvPicPr>
                  <pic:blipFill rotWithShape="1">
                    <a:blip r:embed="rId30"/>
                    <a:srcRect b="15639"/>
                    <a:stretch>
                      <a:fillRect/>
                    </a:stretch>
                  </pic:blipFill>
                  <pic:spPr bwMode="auto">
                    <a:xfrm>
                      <a:off x="0" y="0"/>
                      <a:ext cx="5731200" cy="3346269"/>
                    </a:xfrm>
                    <a:prstGeom prst="rect">
                      <a:avLst/>
                    </a:prstGeom>
                    <a:ln>
                      <a:noFill/>
                    </a:ln>
                    <a:extLst>
                      <a:ext uri="{53640926-AAD7-44D8-BBD7-CCE9431645EC}">
                        <a14:shadowObscured xmlns:a14="http://schemas.microsoft.com/office/drawing/2010/main"/>
                      </a:ext>
                    </a:extLst>
                  </pic:spPr>
                </pic:pic>
              </a:graphicData>
            </a:graphic>
          </wp:inline>
        </w:drawing>
      </w:r>
    </w:p>
    <w:p w14:paraId="16772B70" w14:textId="4C1C3235" w:rsidR="008B1325" w:rsidRPr="009C734D" w:rsidRDefault="00DA2AD8" w:rsidP="009C734D">
      <w:pPr>
        <w:pStyle w:val="Caption"/>
        <w:rPr>
          <w:rFonts w:cs="Arial"/>
        </w:rPr>
      </w:pPr>
      <w:bookmarkStart w:id="47" w:name="_Toc229379534"/>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10</w:t>
      </w:r>
      <w:r w:rsidR="00EB10B2" w:rsidRPr="009C734D">
        <w:rPr>
          <w:rFonts w:cs="Arial"/>
          <w:noProof/>
        </w:rPr>
        <w:fldChar w:fldCharType="end"/>
      </w:r>
      <w:r w:rsidRPr="009C734D">
        <w:rPr>
          <w:rFonts w:cs="Arial"/>
        </w:rPr>
        <w:t xml:space="preserve"> - Velocity Inlet Components</w:t>
      </w:r>
      <w:bookmarkEnd w:id="47"/>
    </w:p>
    <w:p w14:paraId="07A955A2" w14:textId="77777777" w:rsidR="008B1325" w:rsidRPr="009C734D" w:rsidRDefault="008B1325" w:rsidP="009C734D">
      <w:pPr>
        <w:rPr>
          <w:rFonts w:cs="Arial"/>
        </w:rPr>
      </w:pPr>
    </w:p>
    <w:p w14:paraId="6D947870" w14:textId="77777777" w:rsidR="00DA2AD8" w:rsidRPr="009C734D" w:rsidRDefault="005561B8" w:rsidP="009C734D">
      <w:pPr>
        <w:keepNext/>
        <w:rPr>
          <w:rFonts w:cs="Arial"/>
        </w:rPr>
      </w:pPr>
      <w:r w:rsidRPr="009C734D">
        <w:rPr>
          <w:rFonts w:cs="Arial"/>
          <w:noProof/>
        </w:rPr>
        <w:lastRenderedPageBreak/>
        <w:drawing>
          <wp:inline distT="0" distB="0" distL="0" distR="0" wp14:anchorId="74D616AD" wp14:editId="5430E548">
            <wp:extent cx="5731510" cy="2597150"/>
            <wp:effectExtent l="0" t="0" r="2540" b="0"/>
            <wp:docPr id="73505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54564" name=""/>
                    <pic:cNvPicPr/>
                  </pic:nvPicPr>
                  <pic:blipFill rotWithShape="1">
                    <a:blip r:embed="rId31"/>
                    <a:srcRect b="29942"/>
                    <a:stretch>
                      <a:fillRect/>
                    </a:stretch>
                  </pic:blipFill>
                  <pic:spPr bwMode="auto">
                    <a:xfrm>
                      <a:off x="0" y="0"/>
                      <a:ext cx="5731510" cy="2597150"/>
                    </a:xfrm>
                    <a:prstGeom prst="rect">
                      <a:avLst/>
                    </a:prstGeom>
                    <a:ln>
                      <a:noFill/>
                    </a:ln>
                    <a:extLst>
                      <a:ext uri="{53640926-AAD7-44D8-BBD7-CCE9431645EC}">
                        <a14:shadowObscured xmlns:a14="http://schemas.microsoft.com/office/drawing/2010/main"/>
                      </a:ext>
                    </a:extLst>
                  </pic:spPr>
                </pic:pic>
              </a:graphicData>
            </a:graphic>
          </wp:inline>
        </w:drawing>
      </w:r>
    </w:p>
    <w:p w14:paraId="7EDB3374" w14:textId="4308B343" w:rsidR="005561B8" w:rsidRPr="009C734D" w:rsidRDefault="00DA2AD8" w:rsidP="009C734D">
      <w:pPr>
        <w:pStyle w:val="Caption"/>
        <w:rPr>
          <w:rFonts w:cs="Arial"/>
        </w:rPr>
      </w:pPr>
      <w:bookmarkStart w:id="48" w:name="_Toc229379535"/>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11</w:t>
      </w:r>
      <w:r w:rsidR="00EB10B2" w:rsidRPr="009C734D">
        <w:rPr>
          <w:rFonts w:cs="Arial"/>
          <w:noProof/>
        </w:rPr>
        <w:fldChar w:fldCharType="end"/>
      </w:r>
      <w:r w:rsidRPr="009C734D">
        <w:rPr>
          <w:rFonts w:cs="Arial"/>
        </w:rPr>
        <w:t xml:space="preserve"> - Residual Monitors and Absolute Criteria Convergence</w:t>
      </w:r>
      <w:bookmarkEnd w:id="48"/>
    </w:p>
    <w:p w14:paraId="679DF415" w14:textId="77777777" w:rsidR="008B1325" w:rsidRPr="009C734D" w:rsidRDefault="008B1325" w:rsidP="009C734D">
      <w:pPr>
        <w:rPr>
          <w:rFonts w:cs="Arial"/>
        </w:rPr>
      </w:pPr>
    </w:p>
    <w:p w14:paraId="4EE99E62" w14:textId="77777777" w:rsidR="00B67177" w:rsidRPr="009C734D" w:rsidRDefault="005561B8" w:rsidP="009C734D">
      <w:pPr>
        <w:keepNext/>
        <w:rPr>
          <w:rFonts w:cs="Arial"/>
        </w:rPr>
      </w:pPr>
      <w:r w:rsidRPr="009C734D">
        <w:rPr>
          <w:rFonts w:cs="Arial"/>
          <w:noProof/>
        </w:rPr>
        <w:drawing>
          <wp:inline distT="0" distB="0" distL="0" distR="0" wp14:anchorId="72D8CD80" wp14:editId="0250993F">
            <wp:extent cx="5731510" cy="2264410"/>
            <wp:effectExtent l="0" t="0" r="2540" b="2540"/>
            <wp:docPr id="83880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0087" name=""/>
                    <pic:cNvPicPr/>
                  </pic:nvPicPr>
                  <pic:blipFill>
                    <a:blip r:embed="rId32"/>
                    <a:stretch>
                      <a:fillRect/>
                    </a:stretch>
                  </pic:blipFill>
                  <pic:spPr>
                    <a:xfrm>
                      <a:off x="0" y="0"/>
                      <a:ext cx="5731510" cy="2264410"/>
                    </a:xfrm>
                    <a:prstGeom prst="rect">
                      <a:avLst/>
                    </a:prstGeom>
                  </pic:spPr>
                </pic:pic>
              </a:graphicData>
            </a:graphic>
          </wp:inline>
        </w:drawing>
      </w:r>
    </w:p>
    <w:p w14:paraId="4BE40DF9" w14:textId="7185F910" w:rsidR="00B52171" w:rsidRPr="009C734D" w:rsidRDefault="00B67177" w:rsidP="009C734D">
      <w:pPr>
        <w:pStyle w:val="Caption"/>
        <w:rPr>
          <w:rFonts w:cs="Arial"/>
        </w:rPr>
      </w:pPr>
      <w:bookmarkStart w:id="49" w:name="_Toc229379536"/>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12</w:t>
      </w:r>
      <w:r w:rsidR="00EB10B2" w:rsidRPr="009C734D">
        <w:rPr>
          <w:rFonts w:cs="Arial"/>
          <w:noProof/>
        </w:rPr>
        <w:fldChar w:fldCharType="end"/>
      </w:r>
      <w:r w:rsidRPr="009C734D">
        <w:rPr>
          <w:rFonts w:cs="Arial"/>
        </w:rPr>
        <w:t xml:space="preserve"> - Number of Iterations for each Calculation Run</w:t>
      </w:r>
      <w:bookmarkEnd w:id="49"/>
    </w:p>
    <w:p w14:paraId="3540AF4C" w14:textId="70186587" w:rsidR="004041E3" w:rsidRDefault="004041E3" w:rsidP="009C734D">
      <w:pPr>
        <w:rPr>
          <w:rFonts w:cs="Arial"/>
        </w:rPr>
      </w:pPr>
      <w:r>
        <w:rPr>
          <w:rFonts w:cs="Arial"/>
        </w:rPr>
        <w:t xml:space="preserve">The fluid was </w:t>
      </w:r>
      <w:r w:rsidR="00235289">
        <w:rPr>
          <w:rFonts w:cs="Arial"/>
        </w:rPr>
        <w:t>modelled as an ideal gas as a simplification to allow easier computation and more consistent</w:t>
      </w:r>
      <w:r w:rsidR="00D053D6">
        <w:rPr>
          <w:rFonts w:cs="Arial"/>
        </w:rPr>
        <w:t xml:space="preserve"> results across the three models. Similarly, this is also the case for the fluid viscosity</w:t>
      </w:r>
      <w:r w:rsidR="00235289">
        <w:rPr>
          <w:rFonts w:cs="Arial"/>
        </w:rPr>
        <w:t>, following the Sutherland law, when the temperature changes</w:t>
      </w:r>
      <w:r w:rsidR="00D053D6">
        <w:rPr>
          <w:rFonts w:cs="Arial"/>
        </w:rPr>
        <w:t>.</w:t>
      </w:r>
    </w:p>
    <w:p w14:paraId="42599F50" w14:textId="470566AC" w:rsidR="00F55106" w:rsidRPr="009C734D" w:rsidRDefault="00F55106" w:rsidP="009C734D">
      <w:pPr>
        <w:rPr>
          <w:rFonts w:cs="Arial"/>
        </w:rPr>
      </w:pPr>
      <w:r w:rsidRPr="009C734D">
        <w:rPr>
          <w:rFonts w:cs="Arial"/>
        </w:rPr>
        <w:t xml:space="preserve">After the setup, the simulations were initialised to perform calculations and solve 10,000 iterations. 10,000 iterations were chosen based on the assumption that all three models would converge before then. </w:t>
      </w:r>
    </w:p>
    <w:p w14:paraId="2A99B84E" w14:textId="77777777" w:rsidR="00B52171" w:rsidRPr="009C734D" w:rsidRDefault="00B52171" w:rsidP="009C734D">
      <w:pPr>
        <w:rPr>
          <w:rFonts w:cs="Arial"/>
        </w:rPr>
        <w:sectPr w:rsidR="00B52171" w:rsidRPr="009C734D" w:rsidSect="00623A81">
          <w:pgSz w:w="11906" w:h="16838" w:code="9"/>
          <w:pgMar w:top="1701" w:right="1701" w:bottom="1701" w:left="1701" w:header="709" w:footer="851" w:gutter="0"/>
          <w:cols w:space="708"/>
          <w:docGrid w:linePitch="360"/>
        </w:sectPr>
      </w:pPr>
    </w:p>
    <w:p w14:paraId="0DF2B4B5" w14:textId="06FBD71D" w:rsidR="00DF5260" w:rsidRPr="009C734D" w:rsidRDefault="00030D96" w:rsidP="009C734D">
      <w:pPr>
        <w:pStyle w:val="Heading1"/>
        <w:jc w:val="both"/>
      </w:pPr>
      <w:bookmarkStart w:id="50" w:name="_Toc229388028"/>
      <w:r w:rsidRPr="009C734D">
        <w:lastRenderedPageBreak/>
        <w:t>Results</w:t>
      </w:r>
      <w:r w:rsidR="00B52171" w:rsidRPr="009C734D">
        <w:t xml:space="preserve"> Analysis and Validation</w:t>
      </w:r>
      <w:bookmarkEnd w:id="50"/>
    </w:p>
    <w:p w14:paraId="7A5F74E2" w14:textId="051678A0" w:rsidR="00030D96" w:rsidRPr="009C734D" w:rsidRDefault="00B52171" w:rsidP="009C734D">
      <w:pPr>
        <w:pStyle w:val="Heading2"/>
        <w:jc w:val="both"/>
      </w:pPr>
      <w:bookmarkStart w:id="51" w:name="_Toc229388029"/>
      <w:r w:rsidRPr="009C734D">
        <w:t>Results</w:t>
      </w:r>
      <w:bookmarkEnd w:id="51"/>
    </w:p>
    <w:p w14:paraId="078A9939" w14:textId="1AFC65D2" w:rsidR="00477E19" w:rsidRPr="009C734D" w:rsidRDefault="00477E19" w:rsidP="009C734D">
      <w:pPr>
        <w:spacing w:after="160" w:line="276" w:lineRule="auto"/>
        <w:rPr>
          <w:rFonts w:cs="Arial"/>
        </w:rPr>
      </w:pPr>
      <w:r w:rsidRPr="009C734D">
        <w:rPr>
          <w:rFonts w:cs="Arial"/>
        </w:rPr>
        <w:t xml:space="preserve">The scaled residuals featured in </w:t>
      </w:r>
      <w:r w:rsidRPr="009C734D">
        <w:rPr>
          <w:rFonts w:cs="Arial"/>
        </w:rPr>
        <w:fldChar w:fldCharType="begin"/>
      </w:r>
      <w:r w:rsidRPr="009C734D">
        <w:rPr>
          <w:rFonts w:cs="Arial"/>
        </w:rPr>
        <w:instrText xml:space="preserve"> REF _Ref229250131 \h </w:instrText>
      </w:r>
      <w:r w:rsidR="009C734D">
        <w:rPr>
          <w:rFonts w:cs="Arial"/>
        </w:rPr>
        <w:instrText xml:space="preserve"> \* MERGEFORMAT </w:instrText>
      </w:r>
      <w:r w:rsidRPr="009C734D">
        <w:rPr>
          <w:rFonts w:cs="Arial"/>
        </w:rPr>
      </w:r>
      <w:r w:rsidRPr="009C734D">
        <w:rPr>
          <w:rFonts w:cs="Arial"/>
        </w:rPr>
        <w:fldChar w:fldCharType="separate"/>
      </w:r>
      <w:r w:rsidRPr="009C734D">
        <w:rPr>
          <w:rFonts w:cs="Arial"/>
        </w:rPr>
        <w:t xml:space="preserve">Figure </w:t>
      </w:r>
      <w:r w:rsidRPr="009C734D">
        <w:rPr>
          <w:rFonts w:cs="Arial"/>
          <w:noProof/>
        </w:rPr>
        <w:t>10</w:t>
      </w:r>
      <w:r w:rsidRPr="009C734D">
        <w:rPr>
          <w:rFonts w:cs="Arial"/>
        </w:rPr>
        <w:fldChar w:fldCharType="end"/>
      </w:r>
      <w:r w:rsidRPr="009C734D">
        <w:rPr>
          <w:rFonts w:cs="Arial"/>
        </w:rPr>
        <w:t xml:space="preserve"> </w:t>
      </w:r>
      <w:r w:rsidRPr="009C734D">
        <w:rPr>
          <w:rFonts w:cs="Arial"/>
        </w:rPr>
        <w:fldChar w:fldCharType="begin"/>
      </w:r>
      <w:r w:rsidRPr="009C734D">
        <w:rPr>
          <w:rFonts w:cs="Arial"/>
        </w:rPr>
        <w:instrText xml:space="preserve"> REF _Ref229250139 \h </w:instrText>
      </w:r>
      <w:r w:rsidR="009C734D">
        <w:rPr>
          <w:rFonts w:cs="Arial"/>
        </w:rPr>
        <w:instrText xml:space="preserve"> \* MERGEFORMAT </w:instrText>
      </w:r>
      <w:r w:rsidRPr="009C734D">
        <w:rPr>
          <w:rFonts w:cs="Arial"/>
        </w:rPr>
      </w:r>
      <w:r w:rsidRPr="009C734D">
        <w:rPr>
          <w:rFonts w:cs="Arial"/>
        </w:rPr>
        <w:fldChar w:fldCharType="separate"/>
      </w:r>
      <w:r w:rsidRPr="009C734D">
        <w:rPr>
          <w:rFonts w:cs="Arial"/>
        </w:rPr>
        <w:t xml:space="preserve">Figure </w:t>
      </w:r>
      <w:r w:rsidRPr="009C734D">
        <w:rPr>
          <w:rFonts w:cs="Arial"/>
          <w:noProof/>
        </w:rPr>
        <w:t>15</w:t>
      </w:r>
      <w:r w:rsidRPr="009C734D">
        <w:rPr>
          <w:rFonts w:cs="Arial"/>
        </w:rPr>
        <w:fldChar w:fldCharType="end"/>
      </w:r>
      <w:r w:rsidRPr="009C734D">
        <w:rPr>
          <w:rFonts w:cs="Arial"/>
        </w:rPr>
        <w:t xml:space="preserve"> </w:t>
      </w:r>
      <w:r w:rsidRPr="009C734D">
        <w:rPr>
          <w:rFonts w:cs="Arial"/>
        </w:rPr>
        <w:fldChar w:fldCharType="begin"/>
      </w:r>
      <w:r w:rsidRPr="009C734D">
        <w:rPr>
          <w:rFonts w:cs="Arial"/>
        </w:rPr>
        <w:instrText xml:space="preserve"> REF _Ref229250144 \h </w:instrText>
      </w:r>
      <w:r w:rsidR="009C734D">
        <w:rPr>
          <w:rFonts w:cs="Arial"/>
        </w:rPr>
        <w:instrText xml:space="preserve"> \* MERGEFORMAT </w:instrText>
      </w:r>
      <w:r w:rsidRPr="009C734D">
        <w:rPr>
          <w:rFonts w:cs="Arial"/>
        </w:rPr>
      </w:r>
      <w:r w:rsidRPr="009C734D">
        <w:rPr>
          <w:rFonts w:cs="Arial"/>
        </w:rPr>
        <w:fldChar w:fldCharType="separate"/>
      </w:r>
      <w:r w:rsidRPr="009C734D">
        <w:rPr>
          <w:rFonts w:cs="Arial"/>
        </w:rPr>
        <w:t xml:space="preserve">Figure </w:t>
      </w:r>
      <w:r w:rsidRPr="009C734D">
        <w:rPr>
          <w:rFonts w:cs="Arial"/>
          <w:noProof/>
        </w:rPr>
        <w:t>20</w:t>
      </w:r>
      <w:r w:rsidRPr="009C734D">
        <w:rPr>
          <w:rFonts w:cs="Arial"/>
        </w:rPr>
        <w:fldChar w:fldCharType="end"/>
      </w:r>
      <w:r w:rsidRPr="009C734D">
        <w:rPr>
          <w:rFonts w:cs="Arial"/>
        </w:rPr>
        <w:t xml:space="preserve"> show how, over time, the decrease in the deviation of values helps to reach convergence.</w:t>
      </w:r>
    </w:p>
    <w:p w14:paraId="188EB231" w14:textId="2DE21A6A" w:rsidR="00535888" w:rsidRPr="009C734D" w:rsidRDefault="00B076F7" w:rsidP="009C734D">
      <w:pPr>
        <w:spacing w:after="160" w:line="276" w:lineRule="auto"/>
        <w:rPr>
          <w:rFonts w:cs="Arial"/>
        </w:rPr>
      </w:pPr>
      <w:r w:rsidRPr="009C734D">
        <w:rPr>
          <w:rFonts w:cs="Arial"/>
        </w:rPr>
        <w:t xml:space="preserve">All the visualisations are </w:t>
      </w:r>
      <w:r w:rsidR="00E80E64" w:rsidRPr="009C734D">
        <w:rPr>
          <w:rFonts w:cs="Arial"/>
        </w:rPr>
        <w:t xml:space="preserve">produced using the Colour map – Aero, which has </w:t>
      </w:r>
      <w:r w:rsidR="00235289" w:rsidRPr="009C734D">
        <w:rPr>
          <w:rFonts w:cs="Arial"/>
        </w:rPr>
        <w:t>one thousand</w:t>
      </w:r>
      <w:r w:rsidR="00E80E64" w:rsidRPr="009C734D">
        <w:rPr>
          <w:rFonts w:cs="Arial"/>
        </w:rPr>
        <w:t xml:space="preserve"> contours, allowing a steady colour gradient from high to low </w:t>
      </w:r>
      <w:r w:rsidRPr="009C734D">
        <w:rPr>
          <w:rFonts w:cs="Arial"/>
        </w:rPr>
        <w:t>pressure.</w:t>
      </w:r>
    </w:p>
    <w:p w14:paraId="3F919385" w14:textId="4A96D264" w:rsidR="005561B8" w:rsidRPr="009C734D" w:rsidRDefault="005561B8" w:rsidP="009C734D">
      <w:pPr>
        <w:pStyle w:val="Heading3"/>
        <w:jc w:val="both"/>
        <w:rPr>
          <w:rFonts w:eastAsiaTheme="minorHAnsi"/>
          <w:sz w:val="24"/>
          <w:szCs w:val="24"/>
        </w:rPr>
      </w:pPr>
      <w:r w:rsidRPr="009C734D">
        <w:t>Mesh 0.01m</w:t>
      </w:r>
      <w:r w:rsidR="008B1325" w:rsidRPr="009C734D">
        <w:rPr>
          <w:vertAlign w:val="superscript"/>
        </w:rPr>
        <w:t>2</w:t>
      </w:r>
    </w:p>
    <w:p w14:paraId="2CB4C59B" w14:textId="77777777" w:rsidR="00B67177" w:rsidRPr="009C734D" w:rsidRDefault="005561B8" w:rsidP="009C734D">
      <w:pPr>
        <w:keepNext/>
        <w:spacing w:after="160" w:line="276" w:lineRule="auto"/>
        <w:rPr>
          <w:rFonts w:cs="Arial"/>
        </w:rPr>
      </w:pPr>
      <w:r w:rsidRPr="009C734D">
        <w:rPr>
          <w:rFonts w:cs="Arial"/>
          <w:noProof/>
        </w:rPr>
        <w:drawing>
          <wp:inline distT="0" distB="0" distL="0" distR="0" wp14:anchorId="47F04891" wp14:editId="3AE434BB">
            <wp:extent cx="5731200" cy="2227627"/>
            <wp:effectExtent l="0" t="0" r="3175" b="1270"/>
            <wp:docPr id="9839823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5731200" cy="2227627"/>
                    </a:xfrm>
                    <a:prstGeom prst="rect">
                      <a:avLst/>
                    </a:prstGeom>
                    <a:noFill/>
                    <a:ln>
                      <a:noFill/>
                    </a:ln>
                  </pic:spPr>
                </pic:pic>
              </a:graphicData>
            </a:graphic>
          </wp:inline>
        </w:drawing>
      </w:r>
    </w:p>
    <w:p w14:paraId="4ED520EC" w14:textId="5F6CD57D" w:rsidR="005561B8" w:rsidRPr="009C734D" w:rsidRDefault="00B67177" w:rsidP="009C734D">
      <w:pPr>
        <w:pStyle w:val="Caption"/>
        <w:rPr>
          <w:rFonts w:cs="Arial"/>
        </w:rPr>
      </w:pPr>
      <w:bookmarkStart w:id="52" w:name="_Ref229250131"/>
      <w:bookmarkStart w:id="53" w:name="_Toc229379537"/>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13</w:t>
      </w:r>
      <w:r w:rsidR="00EB10B2" w:rsidRPr="009C734D">
        <w:rPr>
          <w:rFonts w:cs="Arial"/>
          <w:noProof/>
        </w:rPr>
        <w:fldChar w:fldCharType="end"/>
      </w:r>
      <w:bookmarkEnd w:id="52"/>
      <w:r w:rsidRPr="009C734D">
        <w:rPr>
          <w:rFonts w:cs="Arial"/>
        </w:rPr>
        <w:t xml:space="preserve"> - Graph of Scaled Residuals showing Convergence against Iterations for the Global Mesh Size</w:t>
      </w:r>
      <w:r w:rsidR="00535888" w:rsidRPr="009C734D">
        <w:rPr>
          <w:rFonts w:cs="Arial"/>
        </w:rPr>
        <w:t xml:space="preserve"> 0.01m</w:t>
      </w:r>
      <w:r w:rsidR="00535888" w:rsidRPr="009C734D">
        <w:rPr>
          <w:rFonts w:cs="Arial"/>
          <w:vertAlign w:val="superscript"/>
        </w:rPr>
        <w:t>2</w:t>
      </w:r>
      <w:bookmarkEnd w:id="53"/>
    </w:p>
    <w:p w14:paraId="62E74D73" w14:textId="4A4A31FF" w:rsidR="008B1325" w:rsidRPr="009C734D" w:rsidRDefault="00751CAA" w:rsidP="009C734D">
      <w:pPr>
        <w:spacing w:after="160" w:line="276" w:lineRule="auto"/>
        <w:rPr>
          <w:rFonts w:cs="Arial"/>
        </w:rPr>
      </w:pPr>
      <w:r w:rsidRPr="009C734D">
        <w:rPr>
          <w:rFonts w:cs="Arial"/>
        </w:rPr>
        <w:t xml:space="preserve">The CFD simulation, </w:t>
      </w:r>
      <w:r w:rsidR="00235289">
        <w:rPr>
          <w:rFonts w:cs="Arial"/>
        </w:rPr>
        <w:t>with a mesh size of 0.01 m^2</w:t>
      </w:r>
      <w:r w:rsidRPr="009C734D">
        <w:rPr>
          <w:rFonts w:cs="Arial"/>
        </w:rPr>
        <w:t xml:space="preserve">, converged at iteration 7792. Due to the mesh size, the computational cost of running </w:t>
      </w:r>
      <w:r w:rsidR="00D053D6">
        <w:rPr>
          <w:rFonts w:cs="Arial"/>
        </w:rPr>
        <w:t xml:space="preserve">the </w:t>
      </w:r>
      <w:r w:rsidR="00235289">
        <w:rPr>
          <w:rFonts w:cs="Arial"/>
        </w:rPr>
        <w:t>dense-mesh simulations was higher than that of the coarse-mesh simulations</w:t>
      </w:r>
      <w:r w:rsidR="00D053D6">
        <w:rPr>
          <w:rFonts w:cs="Arial"/>
        </w:rPr>
        <w:t xml:space="preserve">. </w:t>
      </w:r>
    </w:p>
    <w:p w14:paraId="6473D3F2" w14:textId="179D5CA6" w:rsidR="008B1325" w:rsidRPr="009C734D" w:rsidRDefault="00751CAA" w:rsidP="009C734D">
      <w:pPr>
        <w:spacing w:after="160" w:line="276" w:lineRule="auto"/>
        <w:rPr>
          <w:rFonts w:cs="Arial"/>
        </w:rPr>
      </w:pPr>
      <w:r w:rsidRPr="009C734D">
        <w:rPr>
          <w:rFonts w:cs="Arial"/>
        </w:rPr>
        <w:t xml:space="preserve">The following visuals </w:t>
      </w:r>
      <w:r w:rsidR="00235289" w:rsidRPr="009C734D">
        <w:rPr>
          <w:rFonts w:cs="Arial"/>
        </w:rPr>
        <w:t>highlight</w:t>
      </w:r>
      <w:r w:rsidRPr="009C734D">
        <w:rPr>
          <w:rFonts w:cs="Arial"/>
        </w:rPr>
        <w:t xml:space="preserve"> </w:t>
      </w:r>
      <w:r w:rsidR="00D053D6">
        <w:rPr>
          <w:rFonts w:cs="Arial"/>
        </w:rPr>
        <w:t>the pressure waves and velocities. From the figures</w:t>
      </w:r>
      <w:r w:rsidR="00235289">
        <w:rPr>
          <w:rFonts w:cs="Arial"/>
        </w:rPr>
        <w:t xml:space="preserve">, we can see that the highest velocities are found in the </w:t>
      </w:r>
      <w:r w:rsidR="00D053D6">
        <w:rPr>
          <w:rFonts w:cs="Arial"/>
        </w:rPr>
        <w:t>area of lower pressure.</w:t>
      </w:r>
    </w:p>
    <w:p w14:paraId="53869B18" w14:textId="40517D39" w:rsidR="005561B8" w:rsidRPr="009C734D" w:rsidRDefault="005561B8" w:rsidP="009C734D">
      <w:pPr>
        <w:pStyle w:val="Heading4"/>
        <w:jc w:val="both"/>
        <w:rPr>
          <w:rFonts w:cs="Arial"/>
        </w:rPr>
      </w:pPr>
      <w:r w:rsidRPr="009C734D">
        <w:rPr>
          <w:rFonts w:cs="Arial"/>
        </w:rPr>
        <w:lastRenderedPageBreak/>
        <w:t xml:space="preserve">Pressure </w:t>
      </w:r>
      <w:r w:rsidR="00751CAA" w:rsidRPr="009C734D">
        <w:rPr>
          <w:rFonts w:cs="Arial"/>
        </w:rPr>
        <w:t>Waves</w:t>
      </w:r>
    </w:p>
    <w:p w14:paraId="6AA318E3"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681CC056" wp14:editId="6666EBC8">
            <wp:extent cx="5731200" cy="2528247"/>
            <wp:effectExtent l="0" t="0" r="3175" b="5715"/>
            <wp:docPr id="20347972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4D28781A" w14:textId="5AD1B960" w:rsidR="008B1325" w:rsidRPr="009C734D" w:rsidRDefault="007B300A" w:rsidP="009C734D">
      <w:pPr>
        <w:pStyle w:val="Caption"/>
        <w:rPr>
          <w:rFonts w:cs="Arial"/>
        </w:rPr>
      </w:pPr>
      <w:bookmarkStart w:id="54" w:name="_Toc229379538"/>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14</w:t>
      </w:r>
      <w:r w:rsidR="00EB10B2" w:rsidRPr="009C734D">
        <w:rPr>
          <w:rFonts w:cs="Arial"/>
          <w:noProof/>
        </w:rPr>
        <w:fldChar w:fldCharType="end"/>
      </w:r>
      <w:r w:rsidRPr="009C734D">
        <w:rPr>
          <w:rFonts w:cs="Arial"/>
        </w:rPr>
        <w:t xml:space="preserve"> - Pressure </w:t>
      </w:r>
      <w:r w:rsidR="007618CF" w:rsidRPr="009C734D">
        <w:rPr>
          <w:rFonts w:cs="Arial"/>
        </w:rPr>
        <w:t>Visualisation</w:t>
      </w:r>
      <w:r w:rsidRPr="009C734D">
        <w:rPr>
          <w:rFonts w:cs="Arial"/>
        </w:rPr>
        <w:t xml:space="preserve"> of Supersonic Projectile with a Mesh size of 0.01m</w:t>
      </w:r>
      <w:r w:rsidRPr="009C734D">
        <w:rPr>
          <w:rFonts w:cs="Arial"/>
          <w:vertAlign w:val="superscript"/>
        </w:rPr>
        <w:t>2</w:t>
      </w:r>
      <w:bookmarkEnd w:id="54"/>
      <w:r w:rsidRPr="009C734D">
        <w:rPr>
          <w:rFonts w:cs="Arial"/>
        </w:rPr>
        <w:t xml:space="preserve"> </w:t>
      </w:r>
    </w:p>
    <w:p w14:paraId="7F891D35"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320B7F08" wp14:editId="2C1014AC">
            <wp:extent cx="5731200" cy="2491936"/>
            <wp:effectExtent l="0" t="0" r="3175" b="3810"/>
            <wp:docPr id="20785313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5731200" cy="2491936"/>
                    </a:xfrm>
                    <a:prstGeom prst="rect">
                      <a:avLst/>
                    </a:prstGeom>
                    <a:noFill/>
                    <a:ln>
                      <a:noFill/>
                    </a:ln>
                  </pic:spPr>
                </pic:pic>
              </a:graphicData>
            </a:graphic>
          </wp:inline>
        </w:drawing>
      </w:r>
    </w:p>
    <w:p w14:paraId="7B3A7BB6" w14:textId="79121CCC" w:rsidR="005561B8" w:rsidRPr="009C734D" w:rsidRDefault="007B300A" w:rsidP="009C734D">
      <w:pPr>
        <w:pStyle w:val="Caption"/>
        <w:rPr>
          <w:rFonts w:cs="Arial"/>
        </w:rPr>
      </w:pPr>
      <w:bookmarkStart w:id="55" w:name="_Toc229379539"/>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15</w:t>
      </w:r>
      <w:r w:rsidR="00EB10B2" w:rsidRPr="009C734D">
        <w:rPr>
          <w:rFonts w:cs="Arial"/>
          <w:noProof/>
        </w:rPr>
        <w:fldChar w:fldCharType="end"/>
      </w:r>
      <w:r w:rsidRPr="009C734D">
        <w:rPr>
          <w:rFonts w:cs="Arial"/>
        </w:rPr>
        <w:t xml:space="preserve"> - Cropped Pressure </w:t>
      </w:r>
      <w:r w:rsidR="007618CF" w:rsidRPr="009C734D">
        <w:rPr>
          <w:rFonts w:cs="Arial"/>
        </w:rPr>
        <w:t>Visualisation</w:t>
      </w:r>
      <w:r w:rsidRPr="009C734D">
        <w:rPr>
          <w:rFonts w:cs="Arial"/>
        </w:rPr>
        <w:t xml:space="preserve"> of Supersonic Projectile with a Mesh size of 0.01m2</w:t>
      </w:r>
      <w:bookmarkEnd w:id="55"/>
    </w:p>
    <w:p w14:paraId="6978221B" w14:textId="77777777" w:rsidR="008B1325" w:rsidRPr="009C734D" w:rsidRDefault="008B1325" w:rsidP="009C734D">
      <w:pPr>
        <w:spacing w:after="160" w:line="276" w:lineRule="auto"/>
        <w:rPr>
          <w:rFonts w:cs="Arial"/>
        </w:rPr>
      </w:pPr>
    </w:p>
    <w:p w14:paraId="0DA8FE77" w14:textId="77777777" w:rsidR="005561B8" w:rsidRPr="009C734D" w:rsidRDefault="005561B8" w:rsidP="009C734D">
      <w:pPr>
        <w:pStyle w:val="Heading4"/>
        <w:jc w:val="both"/>
        <w:rPr>
          <w:rFonts w:cs="Arial"/>
        </w:rPr>
      </w:pPr>
      <w:r w:rsidRPr="009C734D">
        <w:rPr>
          <w:rFonts w:cs="Arial"/>
        </w:rPr>
        <w:lastRenderedPageBreak/>
        <w:t>Velocity</w:t>
      </w:r>
    </w:p>
    <w:p w14:paraId="7BEF44DA"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7E151CEF" wp14:editId="5BB65F9B">
            <wp:extent cx="5731200" cy="2528247"/>
            <wp:effectExtent l="0" t="0" r="3175" b="5715"/>
            <wp:docPr id="4144245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511B1052" w14:textId="01B1C802" w:rsidR="008B1325" w:rsidRPr="009C734D" w:rsidRDefault="007B300A" w:rsidP="009C734D">
      <w:pPr>
        <w:pStyle w:val="Caption"/>
        <w:rPr>
          <w:rFonts w:cs="Arial"/>
        </w:rPr>
      </w:pPr>
      <w:bookmarkStart w:id="56" w:name="_Toc229379540"/>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16</w:t>
      </w:r>
      <w:r w:rsidR="00EB10B2" w:rsidRPr="009C734D">
        <w:rPr>
          <w:rFonts w:cs="Arial"/>
          <w:noProof/>
        </w:rPr>
        <w:fldChar w:fldCharType="end"/>
      </w:r>
      <w:r w:rsidRPr="009C734D">
        <w:rPr>
          <w:rFonts w:cs="Arial"/>
        </w:rPr>
        <w:t xml:space="preserve"> - Velocity </w:t>
      </w:r>
      <w:r w:rsidR="007618CF" w:rsidRPr="009C734D">
        <w:rPr>
          <w:rFonts w:cs="Arial"/>
        </w:rPr>
        <w:t>Visualisation</w:t>
      </w:r>
      <w:r w:rsidRPr="009C734D">
        <w:rPr>
          <w:rFonts w:cs="Arial"/>
        </w:rPr>
        <w:t xml:space="preserve"> of Supersonic Projectile with a Mesh size of 0.01m2</w:t>
      </w:r>
      <w:bookmarkEnd w:id="56"/>
    </w:p>
    <w:p w14:paraId="16B3C2DE"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0B040486" wp14:editId="44961826">
            <wp:extent cx="5731200" cy="2528247"/>
            <wp:effectExtent l="0" t="0" r="3175" b="5715"/>
            <wp:docPr id="20306854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712B87F0" w14:textId="7A832C44" w:rsidR="005561B8" w:rsidRPr="009C734D" w:rsidRDefault="007B300A" w:rsidP="009C734D">
      <w:pPr>
        <w:pStyle w:val="Caption"/>
        <w:rPr>
          <w:rFonts w:cs="Arial"/>
        </w:rPr>
      </w:pPr>
      <w:bookmarkStart w:id="57" w:name="_Toc229379541"/>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17</w:t>
      </w:r>
      <w:r w:rsidR="00EB10B2" w:rsidRPr="009C734D">
        <w:rPr>
          <w:rFonts w:cs="Arial"/>
          <w:noProof/>
        </w:rPr>
        <w:fldChar w:fldCharType="end"/>
      </w:r>
      <w:r w:rsidRPr="009C734D">
        <w:rPr>
          <w:rFonts w:cs="Arial"/>
        </w:rPr>
        <w:t xml:space="preserve"> - Cropped Velocity </w:t>
      </w:r>
      <w:r w:rsidR="007618CF" w:rsidRPr="009C734D">
        <w:rPr>
          <w:rFonts w:cs="Arial"/>
        </w:rPr>
        <w:t>Visualisation</w:t>
      </w:r>
      <w:r w:rsidRPr="009C734D">
        <w:rPr>
          <w:rFonts w:cs="Arial"/>
        </w:rPr>
        <w:t xml:space="preserve"> of Supersonic Projectile with a Mesh size of 0.01m2</w:t>
      </w:r>
      <w:bookmarkEnd w:id="57"/>
    </w:p>
    <w:p w14:paraId="483A7124" w14:textId="77777777" w:rsidR="008B1325" w:rsidRPr="009C734D" w:rsidRDefault="008B1325" w:rsidP="009C734D">
      <w:pPr>
        <w:spacing w:after="160" w:line="276" w:lineRule="auto"/>
        <w:rPr>
          <w:rFonts w:cs="Arial"/>
        </w:rPr>
      </w:pPr>
    </w:p>
    <w:p w14:paraId="2E0AE3BF" w14:textId="17121A40" w:rsidR="005561B8" w:rsidRPr="009C734D" w:rsidRDefault="005561B8" w:rsidP="009C734D">
      <w:pPr>
        <w:pStyle w:val="Heading3"/>
        <w:jc w:val="both"/>
      </w:pPr>
      <w:r w:rsidRPr="009C734D">
        <w:lastRenderedPageBreak/>
        <w:t>Mesh 0.03m</w:t>
      </w:r>
      <w:r w:rsidR="008B1325" w:rsidRPr="009C734D">
        <w:rPr>
          <w:vertAlign w:val="superscript"/>
        </w:rPr>
        <w:t>2</w:t>
      </w:r>
    </w:p>
    <w:p w14:paraId="475FDF8D" w14:textId="77777777" w:rsidR="00535888" w:rsidRPr="009C734D" w:rsidRDefault="005561B8" w:rsidP="009C734D">
      <w:pPr>
        <w:keepNext/>
        <w:spacing w:after="160" w:line="276" w:lineRule="auto"/>
        <w:rPr>
          <w:rFonts w:cs="Arial"/>
        </w:rPr>
      </w:pPr>
      <w:r w:rsidRPr="009C734D">
        <w:rPr>
          <w:rFonts w:cs="Arial"/>
          <w:noProof/>
        </w:rPr>
        <w:drawing>
          <wp:inline distT="0" distB="0" distL="0" distR="0" wp14:anchorId="342E3A5C" wp14:editId="27671B20">
            <wp:extent cx="5731200" cy="2564558"/>
            <wp:effectExtent l="0" t="0" r="3175" b="7620"/>
            <wp:docPr id="15628495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731200" cy="2564558"/>
                    </a:xfrm>
                    <a:prstGeom prst="rect">
                      <a:avLst/>
                    </a:prstGeom>
                    <a:noFill/>
                    <a:ln>
                      <a:noFill/>
                    </a:ln>
                  </pic:spPr>
                </pic:pic>
              </a:graphicData>
            </a:graphic>
          </wp:inline>
        </w:drawing>
      </w:r>
    </w:p>
    <w:p w14:paraId="72CFDD0B" w14:textId="28ACEB39" w:rsidR="005561B8" w:rsidRPr="009C734D" w:rsidRDefault="00535888" w:rsidP="009C734D">
      <w:pPr>
        <w:pStyle w:val="Caption"/>
        <w:rPr>
          <w:rFonts w:cs="Arial"/>
        </w:rPr>
      </w:pPr>
      <w:bookmarkStart w:id="58" w:name="_Ref229250139"/>
      <w:bookmarkStart w:id="59" w:name="_Toc229379542"/>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18</w:t>
      </w:r>
      <w:r w:rsidR="00EB10B2" w:rsidRPr="009C734D">
        <w:rPr>
          <w:rFonts w:cs="Arial"/>
          <w:noProof/>
        </w:rPr>
        <w:fldChar w:fldCharType="end"/>
      </w:r>
      <w:bookmarkEnd w:id="58"/>
      <w:r w:rsidRPr="009C734D">
        <w:rPr>
          <w:rFonts w:cs="Arial"/>
        </w:rPr>
        <w:t xml:space="preserve"> - Graph of Scaled Residuals showing Convergence against Iterations for the Global Mesh Size 0.03m2</w:t>
      </w:r>
      <w:bookmarkEnd w:id="59"/>
    </w:p>
    <w:p w14:paraId="5978D320" w14:textId="3B1EFA61" w:rsidR="00751CAA" w:rsidRPr="009C734D" w:rsidRDefault="00E80E64" w:rsidP="009C734D">
      <w:pPr>
        <w:spacing w:after="160" w:line="276" w:lineRule="auto"/>
        <w:rPr>
          <w:rFonts w:cs="Arial"/>
        </w:rPr>
      </w:pPr>
      <w:r w:rsidRPr="009C734D">
        <w:rPr>
          <w:rFonts w:cs="Arial"/>
        </w:rPr>
        <w:t xml:space="preserve">The CFD simulation, which had a mesh size of 0.03 m^2, converged at iteration 2329. This mesh size had a reduced computational cost due to its lower mesh density compared with the 0.01 m^2 mesh. This was reflected in the reduced time required </w:t>
      </w:r>
      <w:r w:rsidR="00235289">
        <w:rPr>
          <w:rFonts w:cs="Arial"/>
        </w:rPr>
        <w:t>to complete the simulation</w:t>
      </w:r>
      <w:r w:rsidRPr="009C734D">
        <w:rPr>
          <w:rFonts w:cs="Arial"/>
        </w:rPr>
        <w:t>.</w:t>
      </w:r>
    </w:p>
    <w:p w14:paraId="0B48645F" w14:textId="320342A2" w:rsidR="00751CAA" w:rsidRPr="00D053D6" w:rsidRDefault="00751CAA" w:rsidP="009C734D">
      <w:pPr>
        <w:spacing w:after="160" w:line="276" w:lineRule="auto"/>
        <w:rPr>
          <w:rFonts w:cs="Arial"/>
        </w:rPr>
      </w:pPr>
      <w:r w:rsidRPr="009C734D">
        <w:rPr>
          <w:rFonts w:cs="Arial"/>
        </w:rPr>
        <w:t xml:space="preserve">The following visuals </w:t>
      </w:r>
      <w:r w:rsidR="00235289">
        <w:rPr>
          <w:rFonts w:cs="Arial"/>
        </w:rPr>
        <w:t>show results similar to those from the 0.01 m2 simulation, with</w:t>
      </w:r>
      <w:r w:rsidR="00D053D6">
        <w:rPr>
          <w:rFonts w:cs="Arial"/>
        </w:rPr>
        <w:t xml:space="preserve"> increased velocity in areas of low pressure. </w:t>
      </w:r>
      <w:r w:rsidR="00916E11">
        <w:rPr>
          <w:rFonts w:cs="Arial"/>
        </w:rPr>
        <w:t>However,</w:t>
      </w:r>
      <w:r w:rsidR="00D053D6">
        <w:rPr>
          <w:rFonts w:cs="Arial"/>
        </w:rPr>
        <w:t xml:space="preserve"> due to the decrease in the number of elements </w:t>
      </w:r>
      <w:r w:rsidR="00235289">
        <w:rPr>
          <w:rFonts w:cs="Arial"/>
        </w:rPr>
        <w:t xml:space="preserve">caused by differences in mesh densities, the colour gradient </w:t>
      </w:r>
      <w:r w:rsidR="00D053D6">
        <w:rPr>
          <w:rFonts w:cs="Arial"/>
        </w:rPr>
        <w:t>is less gradual and harder to define.</w:t>
      </w:r>
    </w:p>
    <w:p w14:paraId="55B4395E" w14:textId="26AB28D2" w:rsidR="005561B8" w:rsidRPr="009C734D" w:rsidRDefault="005561B8" w:rsidP="009C734D">
      <w:pPr>
        <w:pStyle w:val="Heading4"/>
        <w:jc w:val="both"/>
        <w:rPr>
          <w:rFonts w:cs="Arial"/>
        </w:rPr>
      </w:pPr>
      <w:r w:rsidRPr="009C734D">
        <w:rPr>
          <w:rFonts w:cs="Arial"/>
        </w:rPr>
        <w:lastRenderedPageBreak/>
        <w:t xml:space="preserve">Pressure </w:t>
      </w:r>
      <w:r w:rsidR="00751CAA" w:rsidRPr="009C734D">
        <w:rPr>
          <w:rFonts w:cs="Arial"/>
        </w:rPr>
        <w:t>Waves</w:t>
      </w:r>
    </w:p>
    <w:p w14:paraId="6DB05F51"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6C819F4E" wp14:editId="74316592">
            <wp:extent cx="5731200" cy="2528247"/>
            <wp:effectExtent l="0" t="0" r="3175" b="5715"/>
            <wp:docPr id="19438011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43A2F141" w14:textId="532CA118" w:rsidR="008B1325" w:rsidRPr="009C734D" w:rsidRDefault="007B300A" w:rsidP="009C734D">
      <w:pPr>
        <w:pStyle w:val="Caption"/>
        <w:rPr>
          <w:rFonts w:cs="Arial"/>
        </w:rPr>
      </w:pPr>
      <w:bookmarkStart w:id="60" w:name="_Toc229379543"/>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19</w:t>
      </w:r>
      <w:r w:rsidR="00EB10B2" w:rsidRPr="009C734D">
        <w:rPr>
          <w:rFonts w:cs="Arial"/>
          <w:noProof/>
        </w:rPr>
        <w:fldChar w:fldCharType="end"/>
      </w:r>
      <w:r w:rsidRPr="009C734D">
        <w:rPr>
          <w:rFonts w:cs="Arial"/>
        </w:rPr>
        <w:t xml:space="preserve"> - Pressure </w:t>
      </w:r>
      <w:r w:rsidR="007618CF" w:rsidRPr="009C734D">
        <w:rPr>
          <w:rFonts w:cs="Arial"/>
        </w:rPr>
        <w:t>Visualisation</w:t>
      </w:r>
      <w:r w:rsidRPr="009C734D">
        <w:rPr>
          <w:rFonts w:cs="Arial"/>
        </w:rPr>
        <w:t xml:space="preserve"> of Supersonic Projectile with a Mesh size of 0.03m2</w:t>
      </w:r>
      <w:bookmarkEnd w:id="60"/>
    </w:p>
    <w:p w14:paraId="351276C6"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43C962E7" wp14:editId="00664FAE">
            <wp:extent cx="5731200" cy="2528247"/>
            <wp:effectExtent l="0" t="0" r="3175" b="5715"/>
            <wp:docPr id="12498553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53F704FA" w14:textId="4DC0308B" w:rsidR="005561B8" w:rsidRPr="009C734D" w:rsidRDefault="007B300A" w:rsidP="009C734D">
      <w:pPr>
        <w:pStyle w:val="Caption"/>
        <w:rPr>
          <w:rFonts w:cs="Arial"/>
        </w:rPr>
      </w:pPr>
      <w:bookmarkStart w:id="61" w:name="_Toc229379544"/>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20</w:t>
      </w:r>
      <w:r w:rsidR="00EB10B2" w:rsidRPr="009C734D">
        <w:rPr>
          <w:rFonts w:cs="Arial"/>
          <w:noProof/>
        </w:rPr>
        <w:fldChar w:fldCharType="end"/>
      </w:r>
      <w:r w:rsidRPr="009C734D">
        <w:rPr>
          <w:rFonts w:cs="Arial"/>
        </w:rPr>
        <w:t xml:space="preserve"> - Pressure </w:t>
      </w:r>
      <w:r w:rsidR="00717FB9" w:rsidRPr="009C734D">
        <w:rPr>
          <w:rFonts w:cs="Arial"/>
        </w:rPr>
        <w:t>Visualisation</w:t>
      </w:r>
      <w:r w:rsidRPr="009C734D">
        <w:rPr>
          <w:rFonts w:cs="Arial"/>
        </w:rPr>
        <w:t xml:space="preserve"> of Supersonic Projectile with a Mesh size of 0.03m2</w:t>
      </w:r>
      <w:bookmarkEnd w:id="61"/>
    </w:p>
    <w:p w14:paraId="03CFB9D9" w14:textId="77777777" w:rsidR="008B1325" w:rsidRPr="009C734D" w:rsidRDefault="008B1325" w:rsidP="009C734D">
      <w:pPr>
        <w:spacing w:after="160" w:line="276" w:lineRule="auto"/>
        <w:rPr>
          <w:rFonts w:cs="Arial"/>
        </w:rPr>
      </w:pPr>
    </w:p>
    <w:p w14:paraId="4686CB8D" w14:textId="77777777" w:rsidR="005561B8" w:rsidRPr="009C734D" w:rsidRDefault="005561B8" w:rsidP="009C734D">
      <w:pPr>
        <w:pStyle w:val="Heading4"/>
        <w:jc w:val="both"/>
        <w:rPr>
          <w:rFonts w:cs="Arial"/>
        </w:rPr>
      </w:pPr>
      <w:r w:rsidRPr="009C734D">
        <w:rPr>
          <w:rFonts w:cs="Arial"/>
        </w:rPr>
        <w:lastRenderedPageBreak/>
        <w:t>Velocity</w:t>
      </w:r>
    </w:p>
    <w:p w14:paraId="67CA40DC" w14:textId="77777777" w:rsidR="000C1739" w:rsidRPr="009C734D" w:rsidRDefault="005561B8" w:rsidP="009C734D">
      <w:pPr>
        <w:keepNext/>
        <w:spacing w:after="160" w:line="276" w:lineRule="auto"/>
        <w:rPr>
          <w:rFonts w:cs="Arial"/>
        </w:rPr>
      </w:pPr>
      <w:r w:rsidRPr="009C734D">
        <w:rPr>
          <w:rFonts w:cs="Arial"/>
          <w:noProof/>
        </w:rPr>
        <w:drawing>
          <wp:inline distT="0" distB="0" distL="0" distR="0" wp14:anchorId="1FE42398" wp14:editId="5A37CC8D">
            <wp:extent cx="5731200" cy="2504603"/>
            <wp:effectExtent l="0" t="0" r="3175" b="0"/>
            <wp:docPr id="16193670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5731200" cy="2504603"/>
                    </a:xfrm>
                    <a:prstGeom prst="rect">
                      <a:avLst/>
                    </a:prstGeom>
                    <a:noFill/>
                    <a:ln>
                      <a:noFill/>
                    </a:ln>
                  </pic:spPr>
                </pic:pic>
              </a:graphicData>
            </a:graphic>
          </wp:inline>
        </w:drawing>
      </w:r>
    </w:p>
    <w:p w14:paraId="13BC67C4" w14:textId="24197183" w:rsidR="008B1325" w:rsidRPr="009C734D" w:rsidRDefault="000C1739" w:rsidP="009C734D">
      <w:pPr>
        <w:pStyle w:val="Caption"/>
        <w:rPr>
          <w:rFonts w:cs="Arial"/>
        </w:rPr>
      </w:pPr>
      <w:bookmarkStart w:id="62" w:name="_Toc229379545"/>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21</w:t>
      </w:r>
      <w:r w:rsidR="00EB10B2" w:rsidRPr="009C734D">
        <w:rPr>
          <w:rFonts w:cs="Arial"/>
          <w:noProof/>
        </w:rPr>
        <w:fldChar w:fldCharType="end"/>
      </w:r>
      <w:r w:rsidRPr="009C734D">
        <w:rPr>
          <w:rFonts w:cs="Arial"/>
        </w:rPr>
        <w:t xml:space="preserve"> - Velocity </w:t>
      </w:r>
      <w:r w:rsidR="00717FB9" w:rsidRPr="009C734D">
        <w:rPr>
          <w:rFonts w:cs="Arial"/>
        </w:rPr>
        <w:t>Visualisation</w:t>
      </w:r>
      <w:r w:rsidRPr="009C734D">
        <w:rPr>
          <w:rFonts w:cs="Arial"/>
        </w:rPr>
        <w:t xml:space="preserve"> of Supersonic Projectile with a Mesh size of 0.03m2</w:t>
      </w:r>
      <w:bookmarkEnd w:id="62"/>
    </w:p>
    <w:p w14:paraId="261A87BA" w14:textId="77777777" w:rsidR="000C1739" w:rsidRPr="009C734D" w:rsidRDefault="005561B8" w:rsidP="009C734D">
      <w:pPr>
        <w:keepNext/>
        <w:spacing w:after="160" w:line="276" w:lineRule="auto"/>
        <w:rPr>
          <w:rFonts w:cs="Arial"/>
        </w:rPr>
      </w:pPr>
      <w:r w:rsidRPr="009C734D">
        <w:rPr>
          <w:rFonts w:cs="Arial"/>
          <w:noProof/>
        </w:rPr>
        <w:drawing>
          <wp:inline distT="0" distB="0" distL="0" distR="0" wp14:anchorId="0E36325F" wp14:editId="58969C3E">
            <wp:extent cx="5731200" cy="2528247"/>
            <wp:effectExtent l="0" t="0" r="3175" b="5715"/>
            <wp:docPr id="587415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r:link="rId52">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10E8419F" w14:textId="01D9F6AC" w:rsidR="005561B8" w:rsidRPr="009C734D" w:rsidRDefault="000C1739" w:rsidP="009C734D">
      <w:pPr>
        <w:pStyle w:val="Caption"/>
        <w:rPr>
          <w:rFonts w:cs="Arial"/>
        </w:rPr>
      </w:pPr>
      <w:bookmarkStart w:id="63" w:name="_Toc229379546"/>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22</w:t>
      </w:r>
      <w:r w:rsidR="00EB10B2" w:rsidRPr="009C734D">
        <w:rPr>
          <w:rFonts w:cs="Arial"/>
          <w:noProof/>
        </w:rPr>
        <w:fldChar w:fldCharType="end"/>
      </w:r>
      <w:r w:rsidRPr="009C734D">
        <w:rPr>
          <w:rFonts w:cs="Arial"/>
        </w:rPr>
        <w:t xml:space="preserve"> - Cropped Velocity </w:t>
      </w:r>
      <w:r w:rsidR="00717FB9" w:rsidRPr="009C734D">
        <w:rPr>
          <w:rFonts w:cs="Arial"/>
        </w:rPr>
        <w:t>Visualisation</w:t>
      </w:r>
      <w:r w:rsidRPr="009C734D">
        <w:rPr>
          <w:rFonts w:cs="Arial"/>
        </w:rPr>
        <w:t xml:space="preserve"> of Supersonic Projectile with a Mesh size of 0.03m2</w:t>
      </w:r>
      <w:bookmarkEnd w:id="63"/>
    </w:p>
    <w:p w14:paraId="2C351E4B" w14:textId="77777777" w:rsidR="008B1325" w:rsidRPr="009C734D" w:rsidRDefault="008B1325" w:rsidP="009C734D">
      <w:pPr>
        <w:spacing w:after="160" w:line="276" w:lineRule="auto"/>
        <w:rPr>
          <w:rFonts w:cs="Arial"/>
        </w:rPr>
      </w:pPr>
    </w:p>
    <w:p w14:paraId="392A2CDB" w14:textId="2C85CD83" w:rsidR="005561B8" w:rsidRPr="009C734D" w:rsidRDefault="005561B8" w:rsidP="009C734D">
      <w:pPr>
        <w:pStyle w:val="Heading3"/>
        <w:jc w:val="both"/>
      </w:pPr>
      <w:r w:rsidRPr="009C734D">
        <w:lastRenderedPageBreak/>
        <w:t>Mesh 0.05m</w:t>
      </w:r>
      <w:r w:rsidR="008B1325" w:rsidRPr="009C734D">
        <w:rPr>
          <w:vertAlign w:val="superscript"/>
        </w:rPr>
        <w:t>2</w:t>
      </w:r>
    </w:p>
    <w:p w14:paraId="31D0EED5" w14:textId="77777777" w:rsidR="00535888" w:rsidRPr="009C734D" w:rsidRDefault="005561B8" w:rsidP="009C734D">
      <w:pPr>
        <w:keepNext/>
        <w:spacing w:after="160" w:line="276" w:lineRule="auto"/>
        <w:rPr>
          <w:rFonts w:cs="Arial"/>
        </w:rPr>
      </w:pPr>
      <w:r w:rsidRPr="009C734D">
        <w:rPr>
          <w:rFonts w:cs="Arial"/>
          <w:noProof/>
        </w:rPr>
        <w:drawing>
          <wp:inline distT="0" distB="0" distL="0" distR="0" wp14:anchorId="50372A2C" wp14:editId="75AD9BF3">
            <wp:extent cx="5731200" cy="2528247"/>
            <wp:effectExtent l="0" t="0" r="3175" b="5715"/>
            <wp:docPr id="2046775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22079AF6" w14:textId="65F9A23A" w:rsidR="005561B8" w:rsidRPr="009C734D" w:rsidRDefault="00535888" w:rsidP="009C734D">
      <w:pPr>
        <w:pStyle w:val="Caption"/>
        <w:rPr>
          <w:rFonts w:cs="Arial"/>
        </w:rPr>
      </w:pPr>
      <w:bookmarkStart w:id="64" w:name="_Ref229250144"/>
      <w:bookmarkStart w:id="65" w:name="_Toc229379547"/>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23</w:t>
      </w:r>
      <w:r w:rsidR="00EB10B2" w:rsidRPr="009C734D">
        <w:rPr>
          <w:rFonts w:cs="Arial"/>
          <w:noProof/>
        </w:rPr>
        <w:fldChar w:fldCharType="end"/>
      </w:r>
      <w:bookmarkEnd w:id="64"/>
      <w:r w:rsidRPr="009C734D">
        <w:rPr>
          <w:rFonts w:cs="Arial"/>
        </w:rPr>
        <w:t>- Graph of Scaled Residuals showing Convergence against Iterations for the Global Mesh Size 0.05m2</w:t>
      </w:r>
      <w:bookmarkEnd w:id="65"/>
    </w:p>
    <w:p w14:paraId="51F5EA9E" w14:textId="5C79BD4A" w:rsidR="008B1325" w:rsidRPr="009C734D" w:rsidRDefault="00B52A3C" w:rsidP="009C734D">
      <w:pPr>
        <w:spacing w:after="160" w:line="276" w:lineRule="auto"/>
        <w:rPr>
          <w:rFonts w:cs="Arial"/>
        </w:rPr>
      </w:pPr>
      <w:r w:rsidRPr="009C734D">
        <w:rPr>
          <w:rFonts w:cs="Arial"/>
        </w:rPr>
        <w:t xml:space="preserve">The CFD simulation, with a mesh size of 0.05 m^2, converged at iteration 1238. This mesh size further reduced computational cost due to its lower mesh density compared with the 0.03 m^2 and 0.01 m^2 meshes. This was reflected in the reduced time required </w:t>
      </w:r>
      <w:r w:rsidR="00235289">
        <w:rPr>
          <w:rFonts w:cs="Arial"/>
        </w:rPr>
        <w:t>to complete the simulation</w:t>
      </w:r>
      <w:r w:rsidRPr="009C734D">
        <w:rPr>
          <w:rFonts w:cs="Arial"/>
        </w:rPr>
        <w:t xml:space="preserve">. The following visuals </w:t>
      </w:r>
      <w:r w:rsidR="00235289" w:rsidRPr="009C734D">
        <w:rPr>
          <w:rFonts w:cs="Arial"/>
        </w:rPr>
        <w:t>highlight</w:t>
      </w:r>
      <w:r w:rsidRPr="009C734D">
        <w:rPr>
          <w:rFonts w:cs="Arial"/>
        </w:rPr>
        <w:t xml:space="preserve"> the distorted colour gradient and </w:t>
      </w:r>
      <w:r w:rsidR="00E80E64" w:rsidRPr="009C734D">
        <w:rPr>
          <w:rFonts w:cs="Arial"/>
        </w:rPr>
        <w:t>reduce</w:t>
      </w:r>
      <w:r w:rsidRPr="009C734D">
        <w:rPr>
          <w:rFonts w:cs="Arial"/>
        </w:rPr>
        <w:t xml:space="preserve"> top pressure and velocity values.</w:t>
      </w:r>
    </w:p>
    <w:p w14:paraId="271EA792" w14:textId="1D42C3A2" w:rsidR="005561B8" w:rsidRPr="009C734D" w:rsidRDefault="005561B8" w:rsidP="009C734D">
      <w:pPr>
        <w:pStyle w:val="Heading4"/>
        <w:jc w:val="both"/>
        <w:rPr>
          <w:rFonts w:cs="Arial"/>
        </w:rPr>
      </w:pPr>
      <w:r w:rsidRPr="009C734D">
        <w:rPr>
          <w:rFonts w:cs="Arial"/>
        </w:rPr>
        <w:t xml:space="preserve">Pressure </w:t>
      </w:r>
      <w:r w:rsidR="00751CAA" w:rsidRPr="009C734D">
        <w:rPr>
          <w:rFonts w:cs="Arial"/>
        </w:rPr>
        <w:t>Waves</w:t>
      </w:r>
    </w:p>
    <w:p w14:paraId="3F0AF51D" w14:textId="77777777" w:rsidR="007B300A" w:rsidRPr="009C734D" w:rsidRDefault="005561B8" w:rsidP="009C734D">
      <w:pPr>
        <w:keepNext/>
        <w:spacing w:after="160" w:line="276" w:lineRule="auto"/>
        <w:rPr>
          <w:rFonts w:cs="Arial"/>
        </w:rPr>
      </w:pPr>
      <w:r w:rsidRPr="009C734D">
        <w:rPr>
          <w:rFonts w:cs="Arial"/>
          <w:noProof/>
        </w:rPr>
        <w:drawing>
          <wp:inline distT="0" distB="0" distL="0" distR="0" wp14:anchorId="6F59B4A5" wp14:editId="2E267B7F">
            <wp:extent cx="5731200" cy="2528247"/>
            <wp:effectExtent l="0" t="0" r="3175" b="5715"/>
            <wp:docPr id="337309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r:link="rId56">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606144A9" w14:textId="74A36240" w:rsidR="008B1325" w:rsidRPr="009C734D" w:rsidRDefault="007B300A" w:rsidP="009C734D">
      <w:pPr>
        <w:pStyle w:val="Caption"/>
        <w:rPr>
          <w:rFonts w:cs="Arial"/>
        </w:rPr>
      </w:pPr>
      <w:bookmarkStart w:id="66" w:name="_Toc229379548"/>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24</w:t>
      </w:r>
      <w:r w:rsidR="00EB10B2" w:rsidRPr="009C734D">
        <w:rPr>
          <w:rFonts w:cs="Arial"/>
          <w:noProof/>
        </w:rPr>
        <w:fldChar w:fldCharType="end"/>
      </w:r>
      <w:r w:rsidRPr="009C734D">
        <w:rPr>
          <w:rFonts w:cs="Arial"/>
        </w:rPr>
        <w:t xml:space="preserve"> - Pressure </w:t>
      </w:r>
      <w:r w:rsidR="00717FB9" w:rsidRPr="009C734D">
        <w:rPr>
          <w:rFonts w:cs="Arial"/>
        </w:rPr>
        <w:t>Visualisation</w:t>
      </w:r>
      <w:r w:rsidRPr="009C734D">
        <w:rPr>
          <w:rFonts w:cs="Arial"/>
        </w:rPr>
        <w:t xml:space="preserve"> of Supersonic Projectile with a Mesh size of 0.05m2</w:t>
      </w:r>
      <w:bookmarkEnd w:id="66"/>
    </w:p>
    <w:p w14:paraId="1F9600F9" w14:textId="77777777" w:rsidR="007B300A" w:rsidRPr="009C734D" w:rsidRDefault="005561B8" w:rsidP="009C734D">
      <w:pPr>
        <w:keepNext/>
        <w:spacing w:after="160" w:line="276" w:lineRule="auto"/>
        <w:rPr>
          <w:rFonts w:cs="Arial"/>
        </w:rPr>
      </w:pPr>
      <w:r w:rsidRPr="009C734D">
        <w:rPr>
          <w:rFonts w:cs="Arial"/>
          <w:noProof/>
        </w:rPr>
        <w:lastRenderedPageBreak/>
        <w:drawing>
          <wp:inline distT="0" distB="0" distL="0" distR="0" wp14:anchorId="5F7415E6" wp14:editId="42A32BF8">
            <wp:extent cx="5731200" cy="2528247"/>
            <wp:effectExtent l="0" t="0" r="3175" b="5715"/>
            <wp:docPr id="15317235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r:link="rId58">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0A521923" w14:textId="086DFC24" w:rsidR="005561B8" w:rsidRPr="009C734D" w:rsidRDefault="007B300A" w:rsidP="009C734D">
      <w:pPr>
        <w:pStyle w:val="Caption"/>
        <w:rPr>
          <w:rFonts w:cs="Arial"/>
        </w:rPr>
      </w:pPr>
      <w:bookmarkStart w:id="67" w:name="_Toc229379549"/>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25</w:t>
      </w:r>
      <w:r w:rsidR="00EB10B2" w:rsidRPr="009C734D">
        <w:rPr>
          <w:rFonts w:cs="Arial"/>
          <w:noProof/>
        </w:rPr>
        <w:fldChar w:fldCharType="end"/>
      </w:r>
      <w:r w:rsidRPr="009C734D">
        <w:rPr>
          <w:rFonts w:cs="Arial"/>
        </w:rPr>
        <w:t xml:space="preserve"> - Cropped Pressure </w:t>
      </w:r>
      <w:r w:rsidR="00717FB9" w:rsidRPr="009C734D">
        <w:rPr>
          <w:rFonts w:cs="Arial"/>
        </w:rPr>
        <w:t>Visualisation</w:t>
      </w:r>
      <w:r w:rsidRPr="009C734D">
        <w:rPr>
          <w:rFonts w:cs="Arial"/>
        </w:rPr>
        <w:t xml:space="preserve"> of Supersonic Projectile with a Mesh size of 0.05m2</w:t>
      </w:r>
      <w:bookmarkEnd w:id="67"/>
    </w:p>
    <w:p w14:paraId="5B14C261" w14:textId="77777777" w:rsidR="008B1325" w:rsidRPr="009C734D" w:rsidRDefault="008B1325" w:rsidP="009C734D">
      <w:pPr>
        <w:spacing w:after="160" w:line="276" w:lineRule="auto"/>
        <w:rPr>
          <w:rFonts w:cs="Arial"/>
        </w:rPr>
      </w:pPr>
    </w:p>
    <w:p w14:paraId="0A9B0A91" w14:textId="77777777" w:rsidR="005561B8" w:rsidRPr="009C734D" w:rsidRDefault="005561B8" w:rsidP="009C734D">
      <w:pPr>
        <w:pStyle w:val="Heading4"/>
        <w:jc w:val="both"/>
        <w:rPr>
          <w:rFonts w:cs="Arial"/>
        </w:rPr>
      </w:pPr>
      <w:r w:rsidRPr="009C734D">
        <w:rPr>
          <w:rFonts w:cs="Arial"/>
        </w:rPr>
        <w:t>Velocity</w:t>
      </w:r>
    </w:p>
    <w:p w14:paraId="069ECBF0" w14:textId="77777777" w:rsidR="000C1739" w:rsidRPr="009C734D" w:rsidRDefault="005561B8" w:rsidP="009C734D">
      <w:pPr>
        <w:keepNext/>
        <w:spacing w:after="160" w:line="276" w:lineRule="auto"/>
        <w:rPr>
          <w:rFonts w:cs="Arial"/>
        </w:rPr>
      </w:pPr>
      <w:r w:rsidRPr="009C734D">
        <w:rPr>
          <w:rFonts w:cs="Arial"/>
          <w:noProof/>
        </w:rPr>
        <w:drawing>
          <wp:inline distT="0" distB="0" distL="0" distR="0" wp14:anchorId="0379116B" wp14:editId="62542A98">
            <wp:extent cx="5731200" cy="2491936"/>
            <wp:effectExtent l="0" t="0" r="3175" b="3810"/>
            <wp:docPr id="1683113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5731200" cy="2491936"/>
                    </a:xfrm>
                    <a:prstGeom prst="rect">
                      <a:avLst/>
                    </a:prstGeom>
                    <a:noFill/>
                    <a:ln>
                      <a:noFill/>
                    </a:ln>
                  </pic:spPr>
                </pic:pic>
              </a:graphicData>
            </a:graphic>
          </wp:inline>
        </w:drawing>
      </w:r>
    </w:p>
    <w:p w14:paraId="579BEC41" w14:textId="239253E3" w:rsidR="008B1325" w:rsidRPr="009C734D" w:rsidRDefault="000C1739" w:rsidP="009C734D">
      <w:pPr>
        <w:pStyle w:val="Caption"/>
        <w:rPr>
          <w:rFonts w:cs="Arial"/>
        </w:rPr>
      </w:pPr>
      <w:bookmarkStart w:id="68" w:name="_Toc229379550"/>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26</w:t>
      </w:r>
      <w:r w:rsidR="00EB10B2" w:rsidRPr="009C734D">
        <w:rPr>
          <w:rFonts w:cs="Arial"/>
          <w:noProof/>
        </w:rPr>
        <w:fldChar w:fldCharType="end"/>
      </w:r>
      <w:r w:rsidRPr="009C734D">
        <w:rPr>
          <w:rFonts w:cs="Arial"/>
        </w:rPr>
        <w:t xml:space="preserve"> - Velocity </w:t>
      </w:r>
      <w:r w:rsidR="00717FB9" w:rsidRPr="009C734D">
        <w:rPr>
          <w:rFonts w:cs="Arial"/>
        </w:rPr>
        <w:t>Visualisation</w:t>
      </w:r>
      <w:r w:rsidRPr="009C734D">
        <w:rPr>
          <w:rFonts w:cs="Arial"/>
        </w:rPr>
        <w:t xml:space="preserve"> of Supersonic Projectile with a Mesh size of 0.05m2</w:t>
      </w:r>
      <w:bookmarkEnd w:id="68"/>
    </w:p>
    <w:p w14:paraId="1A672BEB" w14:textId="77777777" w:rsidR="000C1739" w:rsidRPr="009C734D" w:rsidRDefault="005561B8" w:rsidP="009C734D">
      <w:pPr>
        <w:keepNext/>
        <w:spacing w:after="160" w:line="276" w:lineRule="auto"/>
        <w:rPr>
          <w:rFonts w:cs="Arial"/>
        </w:rPr>
      </w:pPr>
      <w:r w:rsidRPr="009C734D">
        <w:rPr>
          <w:rFonts w:cs="Arial"/>
          <w:noProof/>
        </w:rPr>
        <w:lastRenderedPageBreak/>
        <w:drawing>
          <wp:inline distT="0" distB="0" distL="0" distR="0" wp14:anchorId="569DE8D2" wp14:editId="734F58AE">
            <wp:extent cx="5731200" cy="2528247"/>
            <wp:effectExtent l="0" t="0" r="3175" b="5715"/>
            <wp:docPr id="852145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r:link="rId62">
                      <a:extLst>
                        <a:ext uri="{28A0092B-C50C-407E-A947-70E740481C1C}">
                          <a14:useLocalDpi xmlns:a14="http://schemas.microsoft.com/office/drawing/2010/main" val="0"/>
                        </a:ext>
                      </a:extLst>
                    </a:blip>
                    <a:srcRect/>
                    <a:stretch>
                      <a:fillRect/>
                    </a:stretch>
                  </pic:blipFill>
                  <pic:spPr bwMode="auto">
                    <a:xfrm>
                      <a:off x="0" y="0"/>
                      <a:ext cx="5731200" cy="2528247"/>
                    </a:xfrm>
                    <a:prstGeom prst="rect">
                      <a:avLst/>
                    </a:prstGeom>
                    <a:noFill/>
                    <a:ln>
                      <a:noFill/>
                    </a:ln>
                  </pic:spPr>
                </pic:pic>
              </a:graphicData>
            </a:graphic>
          </wp:inline>
        </w:drawing>
      </w:r>
    </w:p>
    <w:p w14:paraId="7A406907" w14:textId="20B06DD0" w:rsidR="005561B8" w:rsidRPr="009C734D" w:rsidRDefault="000C1739" w:rsidP="009C734D">
      <w:pPr>
        <w:pStyle w:val="Caption"/>
        <w:rPr>
          <w:rFonts w:cs="Arial"/>
        </w:rPr>
      </w:pPr>
      <w:bookmarkStart w:id="69" w:name="_Toc229379551"/>
      <w:r w:rsidRPr="009C734D">
        <w:rPr>
          <w:rFonts w:cs="Arial"/>
        </w:rPr>
        <w:t xml:space="preserve">Figure </w:t>
      </w:r>
      <w:r w:rsidR="00EB10B2" w:rsidRPr="009C734D">
        <w:rPr>
          <w:rFonts w:cs="Arial"/>
        </w:rPr>
        <w:fldChar w:fldCharType="begin"/>
      </w:r>
      <w:r w:rsidR="00EB10B2" w:rsidRPr="009C734D">
        <w:rPr>
          <w:rFonts w:cs="Arial"/>
        </w:rPr>
        <w:instrText xml:space="preserve"> SEQ Figure \* ARABIC </w:instrText>
      </w:r>
      <w:r w:rsidR="00EB10B2" w:rsidRPr="009C734D">
        <w:rPr>
          <w:rFonts w:cs="Arial"/>
        </w:rPr>
        <w:fldChar w:fldCharType="separate"/>
      </w:r>
      <w:r w:rsidR="00574140">
        <w:rPr>
          <w:rFonts w:cs="Arial"/>
          <w:noProof/>
        </w:rPr>
        <w:t>27</w:t>
      </w:r>
      <w:r w:rsidR="00EB10B2" w:rsidRPr="009C734D">
        <w:rPr>
          <w:rFonts w:cs="Arial"/>
          <w:noProof/>
        </w:rPr>
        <w:fldChar w:fldCharType="end"/>
      </w:r>
      <w:r w:rsidRPr="009C734D">
        <w:rPr>
          <w:rFonts w:cs="Arial"/>
        </w:rPr>
        <w:t xml:space="preserve"> - Cropped Velocity </w:t>
      </w:r>
      <w:r w:rsidR="00717FB9" w:rsidRPr="009C734D">
        <w:rPr>
          <w:rFonts w:cs="Arial"/>
        </w:rPr>
        <w:t>Visualisation</w:t>
      </w:r>
      <w:r w:rsidRPr="009C734D">
        <w:rPr>
          <w:rFonts w:cs="Arial"/>
        </w:rPr>
        <w:t xml:space="preserve"> of Supersonic Projectile with a Mesh size of 0.05m2</w:t>
      </w:r>
      <w:bookmarkEnd w:id="69"/>
    </w:p>
    <w:p w14:paraId="788FC9B5" w14:textId="6D25B326" w:rsidR="00551F67" w:rsidRPr="009C734D" w:rsidRDefault="00EE6D57" w:rsidP="009C734D">
      <w:pPr>
        <w:rPr>
          <w:rFonts w:cs="Arial"/>
        </w:rPr>
      </w:pPr>
      <w:r w:rsidRPr="009C734D">
        <w:rPr>
          <w:rFonts w:cs="Arial"/>
        </w:rPr>
        <w:t>The maximum velocity increases with mesh refinement, particularly near walls and in regions with high gradients. This suggests that a coarse mesh underestimates velocity and pressure gradients and introduces numerical deviation due to the same model used.</w:t>
      </w:r>
    </w:p>
    <w:p w14:paraId="402642F5" w14:textId="4CE702C4" w:rsidR="00B52171" w:rsidRPr="009C734D" w:rsidRDefault="00B52171" w:rsidP="009C734D">
      <w:pPr>
        <w:pStyle w:val="Heading2"/>
        <w:jc w:val="both"/>
      </w:pPr>
      <w:bookmarkStart w:id="70" w:name="_Toc229388030"/>
      <w:r w:rsidRPr="009C734D">
        <w:t>Analysis of Results</w:t>
      </w:r>
      <w:bookmarkEnd w:id="70"/>
    </w:p>
    <w:p w14:paraId="0C111CC6" w14:textId="41C6A0B1" w:rsidR="003F2730" w:rsidRPr="009C734D" w:rsidRDefault="003F2730" w:rsidP="009C734D">
      <w:pPr>
        <w:pStyle w:val="Caption"/>
        <w:keepNext/>
        <w:rPr>
          <w:rFonts w:cs="Arial"/>
        </w:rPr>
      </w:pPr>
      <w:bookmarkStart w:id="71" w:name="_Toc229334537"/>
      <w:r w:rsidRPr="009C734D">
        <w:rPr>
          <w:rFonts w:cs="Arial"/>
        </w:rPr>
        <w:t xml:space="preserve">Table </w:t>
      </w:r>
      <w:r w:rsidRPr="009C734D">
        <w:rPr>
          <w:rFonts w:cs="Arial"/>
        </w:rPr>
        <w:fldChar w:fldCharType="begin"/>
      </w:r>
      <w:r w:rsidRPr="009C734D">
        <w:rPr>
          <w:rFonts w:cs="Arial"/>
        </w:rPr>
        <w:instrText xml:space="preserve"> SEQ Table \* ARABIC </w:instrText>
      </w:r>
      <w:r w:rsidRPr="009C734D">
        <w:rPr>
          <w:rFonts w:cs="Arial"/>
        </w:rPr>
        <w:fldChar w:fldCharType="separate"/>
      </w:r>
      <w:r w:rsidR="004E1CB6" w:rsidRPr="009C734D">
        <w:rPr>
          <w:rFonts w:cs="Arial"/>
          <w:noProof/>
        </w:rPr>
        <w:t>2</w:t>
      </w:r>
      <w:r w:rsidRPr="009C734D">
        <w:rPr>
          <w:rFonts w:cs="Arial"/>
          <w:noProof/>
        </w:rPr>
        <w:fldChar w:fldCharType="end"/>
      </w:r>
      <w:r w:rsidRPr="009C734D">
        <w:rPr>
          <w:rFonts w:cs="Arial"/>
        </w:rPr>
        <w:t xml:space="preserve"> - Comparison of Mesh Size and Iterations to Converge</w:t>
      </w:r>
      <w:bookmarkEnd w:id="71"/>
    </w:p>
    <w:tbl>
      <w:tblPr>
        <w:tblStyle w:val="TableGrid"/>
        <w:tblW w:w="0" w:type="auto"/>
        <w:tblLook w:val="04A0" w:firstRow="1" w:lastRow="0" w:firstColumn="1" w:lastColumn="0" w:noHBand="0" w:noVBand="1"/>
      </w:tblPr>
      <w:tblGrid>
        <w:gridCol w:w="4247"/>
        <w:gridCol w:w="4247"/>
      </w:tblGrid>
      <w:tr w:rsidR="002D729D" w:rsidRPr="009C734D" w14:paraId="31DD2BA3" w14:textId="77777777" w:rsidTr="002D729D">
        <w:tc>
          <w:tcPr>
            <w:tcW w:w="4247" w:type="dxa"/>
          </w:tcPr>
          <w:p w14:paraId="2DA04042" w14:textId="5A9D049C" w:rsidR="002D729D" w:rsidRPr="009C734D" w:rsidRDefault="002D729D" w:rsidP="009C734D">
            <w:pPr>
              <w:rPr>
                <w:rFonts w:cs="Arial"/>
              </w:rPr>
            </w:pPr>
            <w:r w:rsidRPr="009C734D">
              <w:rPr>
                <w:rFonts w:cs="Arial"/>
              </w:rPr>
              <w:t>Mesh Size</w:t>
            </w:r>
          </w:p>
        </w:tc>
        <w:tc>
          <w:tcPr>
            <w:tcW w:w="4247" w:type="dxa"/>
          </w:tcPr>
          <w:p w14:paraId="77CDEBD4" w14:textId="6A416E73" w:rsidR="002D729D" w:rsidRPr="009C734D" w:rsidRDefault="002D729D" w:rsidP="009C734D">
            <w:pPr>
              <w:rPr>
                <w:rFonts w:cs="Arial"/>
              </w:rPr>
            </w:pPr>
            <w:r w:rsidRPr="009C734D">
              <w:rPr>
                <w:rFonts w:cs="Arial"/>
              </w:rPr>
              <w:t xml:space="preserve">Iterations to </w:t>
            </w:r>
            <w:r w:rsidR="003F2730" w:rsidRPr="009C734D">
              <w:rPr>
                <w:rFonts w:cs="Arial"/>
              </w:rPr>
              <w:t>Converge</w:t>
            </w:r>
          </w:p>
        </w:tc>
      </w:tr>
      <w:tr w:rsidR="002D729D" w:rsidRPr="009C734D" w14:paraId="3102888D" w14:textId="77777777" w:rsidTr="002D729D">
        <w:tc>
          <w:tcPr>
            <w:tcW w:w="4247" w:type="dxa"/>
          </w:tcPr>
          <w:p w14:paraId="0CDFDD5E" w14:textId="597804AD" w:rsidR="002D729D" w:rsidRPr="009C734D" w:rsidRDefault="002D729D" w:rsidP="009C734D">
            <w:pPr>
              <w:rPr>
                <w:rFonts w:cs="Arial"/>
              </w:rPr>
            </w:pPr>
            <w:r w:rsidRPr="009C734D">
              <w:rPr>
                <w:rFonts w:cs="Arial"/>
              </w:rPr>
              <w:t>0.01</w:t>
            </w:r>
          </w:p>
        </w:tc>
        <w:tc>
          <w:tcPr>
            <w:tcW w:w="4247" w:type="dxa"/>
          </w:tcPr>
          <w:p w14:paraId="033C07C3" w14:textId="147C4602" w:rsidR="002D729D" w:rsidRPr="009C734D" w:rsidRDefault="002D729D" w:rsidP="009C734D">
            <w:pPr>
              <w:rPr>
                <w:rFonts w:cs="Arial"/>
              </w:rPr>
            </w:pPr>
            <w:r w:rsidRPr="009C734D">
              <w:rPr>
                <w:rFonts w:cs="Arial"/>
              </w:rPr>
              <w:t>7792</w:t>
            </w:r>
          </w:p>
        </w:tc>
      </w:tr>
      <w:tr w:rsidR="002D729D" w:rsidRPr="009C734D" w14:paraId="56365F1D" w14:textId="77777777" w:rsidTr="002D729D">
        <w:tc>
          <w:tcPr>
            <w:tcW w:w="4247" w:type="dxa"/>
          </w:tcPr>
          <w:p w14:paraId="493D525B" w14:textId="650776AD" w:rsidR="002D729D" w:rsidRPr="009C734D" w:rsidRDefault="002D729D" w:rsidP="009C734D">
            <w:pPr>
              <w:rPr>
                <w:rFonts w:cs="Arial"/>
              </w:rPr>
            </w:pPr>
            <w:r w:rsidRPr="009C734D">
              <w:rPr>
                <w:rFonts w:cs="Arial"/>
              </w:rPr>
              <w:t>0.03</w:t>
            </w:r>
          </w:p>
        </w:tc>
        <w:tc>
          <w:tcPr>
            <w:tcW w:w="4247" w:type="dxa"/>
          </w:tcPr>
          <w:p w14:paraId="508D4254" w14:textId="41AB84DE" w:rsidR="002D729D" w:rsidRPr="009C734D" w:rsidRDefault="002D729D" w:rsidP="009C734D">
            <w:pPr>
              <w:rPr>
                <w:rFonts w:cs="Arial"/>
              </w:rPr>
            </w:pPr>
            <w:r w:rsidRPr="009C734D">
              <w:rPr>
                <w:rFonts w:cs="Arial"/>
              </w:rPr>
              <w:t>2329</w:t>
            </w:r>
          </w:p>
        </w:tc>
      </w:tr>
      <w:tr w:rsidR="002D729D" w:rsidRPr="009C734D" w14:paraId="069E690B" w14:textId="77777777" w:rsidTr="002D729D">
        <w:tc>
          <w:tcPr>
            <w:tcW w:w="4247" w:type="dxa"/>
          </w:tcPr>
          <w:p w14:paraId="7EEBCA20" w14:textId="3AB2C75A" w:rsidR="002D729D" w:rsidRPr="009C734D" w:rsidRDefault="002D729D" w:rsidP="009C734D">
            <w:pPr>
              <w:rPr>
                <w:rFonts w:cs="Arial"/>
              </w:rPr>
            </w:pPr>
            <w:r w:rsidRPr="009C734D">
              <w:rPr>
                <w:rFonts w:cs="Arial"/>
              </w:rPr>
              <w:t>0.05</w:t>
            </w:r>
          </w:p>
        </w:tc>
        <w:tc>
          <w:tcPr>
            <w:tcW w:w="4247" w:type="dxa"/>
          </w:tcPr>
          <w:p w14:paraId="36B631B9" w14:textId="32759BE1" w:rsidR="002D729D" w:rsidRPr="009C734D" w:rsidRDefault="002D729D" w:rsidP="009C734D">
            <w:pPr>
              <w:rPr>
                <w:rFonts w:cs="Arial"/>
              </w:rPr>
            </w:pPr>
            <w:r w:rsidRPr="009C734D">
              <w:rPr>
                <w:rFonts w:cs="Arial"/>
              </w:rPr>
              <w:t>1238</w:t>
            </w:r>
          </w:p>
        </w:tc>
      </w:tr>
    </w:tbl>
    <w:p w14:paraId="42EAF410" w14:textId="4C22332E" w:rsidR="00EE6D57" w:rsidRPr="009C734D" w:rsidRDefault="00EE6D57" w:rsidP="009C734D">
      <w:pPr>
        <w:pStyle w:val="Heading3"/>
        <w:jc w:val="both"/>
      </w:pPr>
      <w:r w:rsidRPr="009C734D">
        <w:t xml:space="preserve">Accuracy </w:t>
      </w:r>
      <w:r w:rsidR="00235289">
        <w:t>vs</w:t>
      </w:r>
      <w:r w:rsidRPr="009C734D">
        <w:t xml:space="preserve"> Computational Cost Trade</w:t>
      </w:r>
      <w:r w:rsidRPr="009C734D">
        <w:noBreakHyphen/>
        <w:t>off</w:t>
      </w:r>
    </w:p>
    <w:p w14:paraId="14A677B4" w14:textId="68C7CD0C" w:rsidR="00EE6D57" w:rsidRPr="009C734D" w:rsidRDefault="00861885" w:rsidP="009C734D">
      <w:pPr>
        <w:rPr>
          <w:rFonts w:cs="Arial"/>
          <w:b/>
          <w:bCs/>
        </w:rPr>
      </w:pPr>
      <w:r w:rsidRPr="009C734D">
        <w:rPr>
          <w:rFonts w:cs="Arial"/>
        </w:rPr>
        <w:t>The results clearly</w:t>
      </w:r>
      <w:r w:rsidR="00D053D6">
        <w:rPr>
          <w:rFonts w:cs="Arial"/>
        </w:rPr>
        <w:t xml:space="preserve"> </w:t>
      </w:r>
      <w:r w:rsidR="00235289">
        <w:rPr>
          <w:rFonts w:cs="Arial"/>
        </w:rPr>
        <w:t>highlight</w:t>
      </w:r>
      <w:r w:rsidRPr="009C734D">
        <w:rPr>
          <w:rFonts w:cs="Arial"/>
        </w:rPr>
        <w:t xml:space="preserve"> the fundamental trade-off in CFD</w:t>
      </w:r>
      <w:r w:rsidR="00D053D6">
        <w:rPr>
          <w:rFonts w:cs="Arial"/>
        </w:rPr>
        <w:t>.</w:t>
      </w:r>
      <w:r w:rsidRPr="009C734D">
        <w:rPr>
          <w:rFonts w:cs="Arial"/>
        </w:rPr>
        <w:t xml:space="preserve"> </w:t>
      </w:r>
      <w:r w:rsidR="00D053D6">
        <w:rPr>
          <w:rFonts w:cs="Arial"/>
        </w:rPr>
        <w:t>F</w:t>
      </w:r>
      <w:r w:rsidRPr="009C734D">
        <w:rPr>
          <w:rFonts w:cs="Arial"/>
        </w:rPr>
        <w:t>iner meshes yield higher accuracy but entail increased computational costs</w:t>
      </w:r>
      <w:r w:rsidR="00235289">
        <w:rPr>
          <w:rFonts w:cs="Arial"/>
        </w:rPr>
        <w:t>;</w:t>
      </w:r>
      <w:r w:rsidRPr="009C734D">
        <w:rPr>
          <w:rFonts w:cs="Arial"/>
        </w:rPr>
        <w:t xml:space="preserve"> </w:t>
      </w:r>
      <w:r w:rsidR="00D053D6">
        <w:rPr>
          <w:rFonts w:cs="Arial"/>
        </w:rPr>
        <w:t>c</w:t>
      </w:r>
      <w:r w:rsidRPr="009C734D">
        <w:rPr>
          <w:rFonts w:cs="Arial"/>
        </w:rPr>
        <w:t xml:space="preserve">onversely, coarser meshes yield lower accuracy but are more computationally efficient. This is further illustrated by the fact that the 0.01 m² mesh required 7792 iterations, whereas the 0.05 m² mesh required only 1238 iterations, thereby demonstrating </w:t>
      </w:r>
      <w:r w:rsidRPr="009C734D">
        <w:rPr>
          <w:rFonts w:cs="Arial"/>
        </w:rPr>
        <w:lastRenderedPageBreak/>
        <w:t xml:space="preserve">the computational </w:t>
      </w:r>
      <w:r w:rsidR="00D053D6">
        <w:rPr>
          <w:rFonts w:cs="Arial"/>
        </w:rPr>
        <w:t xml:space="preserve">advantage </w:t>
      </w:r>
      <w:r w:rsidR="00235289">
        <w:rPr>
          <w:rFonts w:cs="Arial"/>
        </w:rPr>
        <w:t>and</w:t>
      </w:r>
      <w:r w:rsidR="00D053D6">
        <w:rPr>
          <w:rFonts w:cs="Arial"/>
        </w:rPr>
        <w:t xml:space="preserve"> cost </w:t>
      </w:r>
      <w:r w:rsidRPr="009C734D">
        <w:rPr>
          <w:rFonts w:cs="Arial"/>
        </w:rPr>
        <w:t xml:space="preserve">savings associated with coarser grids. Nonetheless, this advantage </w:t>
      </w:r>
      <w:r w:rsidR="00D053D6">
        <w:rPr>
          <w:rFonts w:cs="Arial"/>
        </w:rPr>
        <w:t>can be</w:t>
      </w:r>
      <w:r w:rsidRPr="009C734D">
        <w:rPr>
          <w:rFonts w:cs="Arial"/>
        </w:rPr>
        <w:t xml:space="preserve"> offset by </w:t>
      </w:r>
      <w:r w:rsidR="00235289">
        <w:rPr>
          <w:rFonts w:cs="Arial"/>
        </w:rPr>
        <w:t>reduced simulation reliability and usability when advancing the design/model through</w:t>
      </w:r>
      <w:r w:rsidR="00D053D6">
        <w:rPr>
          <w:rFonts w:cs="Arial"/>
        </w:rPr>
        <w:t xml:space="preserve"> the engineering design process</w:t>
      </w:r>
      <w:r w:rsidRPr="009C734D">
        <w:rPr>
          <w:rFonts w:cs="Arial"/>
        </w:rPr>
        <w:t>.</w:t>
      </w:r>
    </w:p>
    <w:p w14:paraId="60980F00" w14:textId="77777777" w:rsidR="00E80E64" w:rsidRPr="009C734D" w:rsidRDefault="00E80E64" w:rsidP="009C734D">
      <w:pPr>
        <w:rPr>
          <w:rFonts w:cs="Arial"/>
        </w:rPr>
      </w:pPr>
    </w:p>
    <w:p w14:paraId="163B81B2" w14:textId="77777777" w:rsidR="00E80E64" w:rsidRPr="009C734D" w:rsidRDefault="00E80E64" w:rsidP="009C734D">
      <w:pPr>
        <w:rPr>
          <w:rFonts w:cs="Arial"/>
        </w:rPr>
        <w:sectPr w:rsidR="00E80E64" w:rsidRPr="009C734D" w:rsidSect="007D45F4">
          <w:headerReference w:type="default" r:id="rId63"/>
          <w:pgSz w:w="11906" w:h="16838" w:code="9"/>
          <w:pgMar w:top="1701" w:right="1701" w:bottom="1701" w:left="1701" w:header="709" w:footer="851" w:gutter="0"/>
          <w:cols w:space="708"/>
          <w:docGrid w:linePitch="360"/>
        </w:sectPr>
      </w:pPr>
    </w:p>
    <w:p w14:paraId="4DBE409A" w14:textId="1808CF6E" w:rsidR="00EE6D57" w:rsidRPr="009C734D" w:rsidRDefault="00EE6D57" w:rsidP="009C734D">
      <w:pPr>
        <w:rPr>
          <w:rFonts w:cs="Arial"/>
        </w:rPr>
      </w:pPr>
    </w:p>
    <w:p w14:paraId="0137DDD0" w14:textId="029D8B58" w:rsidR="005D057D" w:rsidRPr="009C734D" w:rsidRDefault="00030D96" w:rsidP="009C734D">
      <w:pPr>
        <w:pStyle w:val="Heading1"/>
        <w:jc w:val="both"/>
      </w:pPr>
      <w:bookmarkStart w:id="72" w:name="_Toc229388031"/>
      <w:r w:rsidRPr="009C734D">
        <w:t>Mesh Independence Study and Critical Analysis</w:t>
      </w:r>
      <w:bookmarkEnd w:id="72"/>
    </w:p>
    <w:bookmarkEnd w:id="28"/>
    <w:p w14:paraId="79388C1C" w14:textId="5443F053" w:rsidR="00E80E64" w:rsidRPr="009C734D" w:rsidRDefault="002558BF" w:rsidP="009C734D">
      <w:pPr>
        <w:rPr>
          <w:rFonts w:cs="Arial"/>
        </w:rPr>
      </w:pPr>
      <w:r w:rsidRPr="009C734D">
        <w:rPr>
          <w:rFonts w:cs="Arial"/>
        </w:rPr>
        <w:t xml:space="preserve">A mesh independence study was conducted to assess the sensitivity of the simulation results to mesh </w:t>
      </w:r>
      <w:r w:rsidR="00294672">
        <w:rPr>
          <w:rFonts w:cs="Arial"/>
        </w:rPr>
        <w:t>density</w:t>
      </w:r>
      <w:r w:rsidRPr="009C734D">
        <w:rPr>
          <w:rFonts w:cs="Arial"/>
        </w:rPr>
        <w:t>. Three mesh sizes were tested: 0.05</w:t>
      </w:r>
      <w:r w:rsidR="00235289">
        <w:rPr>
          <w:rFonts w:cs="Arial"/>
        </w:rPr>
        <w:t xml:space="preserve"> m², 0.03 m², and 0.01 </w:t>
      </w:r>
      <w:r w:rsidRPr="009C734D">
        <w:rPr>
          <w:rFonts w:cs="Arial"/>
        </w:rPr>
        <w:t>m². The purpose of the study was to determine whether the solution converged to a stable value as the mesh was refined</w:t>
      </w:r>
      <w:r w:rsidR="00294672">
        <w:rPr>
          <w:rFonts w:cs="Arial"/>
        </w:rPr>
        <w:t xml:space="preserve">. This was </w:t>
      </w:r>
      <w:r w:rsidRPr="009C734D">
        <w:rPr>
          <w:rFonts w:cs="Arial"/>
        </w:rPr>
        <w:t xml:space="preserve">a fundamental requirement </w:t>
      </w:r>
      <w:r w:rsidR="00235289">
        <w:rPr>
          <w:rFonts w:cs="Arial"/>
        </w:rPr>
        <w:t>to ensure</w:t>
      </w:r>
      <w:r w:rsidRPr="009C734D">
        <w:rPr>
          <w:rFonts w:cs="Arial"/>
        </w:rPr>
        <w:t xml:space="preserve"> the solution was valid in the CFD simulations.</w:t>
      </w:r>
      <w:r w:rsidR="00294672">
        <w:rPr>
          <w:rFonts w:cs="Arial"/>
        </w:rPr>
        <w:t xml:space="preserve"> All </w:t>
      </w:r>
      <w:r w:rsidR="00574140">
        <w:rPr>
          <w:rFonts w:cs="Arial"/>
        </w:rPr>
        <w:t xml:space="preserve">simulations were designed to converge when the deviation </w:t>
      </w:r>
      <w:r w:rsidR="00235289">
        <w:rPr>
          <w:rFonts w:cs="Arial"/>
        </w:rPr>
        <w:t>among all results fell</w:t>
      </w:r>
      <w:r w:rsidR="00574140">
        <w:rPr>
          <w:rFonts w:cs="Arial"/>
        </w:rPr>
        <w:t xml:space="preserve"> below 1e-3.</w:t>
      </w:r>
    </w:p>
    <w:p w14:paraId="6AEB2AC4" w14:textId="5AD4A24E" w:rsidR="00294672" w:rsidRDefault="00E80E64" w:rsidP="009C734D">
      <w:pPr>
        <w:rPr>
          <w:rFonts w:cs="Arial"/>
        </w:rPr>
      </w:pPr>
      <w:r w:rsidRPr="009C734D">
        <w:rPr>
          <w:rFonts w:cs="Arial"/>
        </w:rPr>
        <w:t xml:space="preserve">The results showed a clear dependence on mesh </w:t>
      </w:r>
      <w:r w:rsidR="002558BF" w:rsidRPr="009C734D">
        <w:rPr>
          <w:rFonts w:cs="Arial"/>
        </w:rPr>
        <w:t>size</w:t>
      </w:r>
      <w:r w:rsidRPr="009C734D">
        <w:rPr>
          <w:rFonts w:cs="Arial"/>
        </w:rPr>
        <w:t xml:space="preserve">. The coarse mesh (0.05 m) produced results that deviated from those of the finer meshes, particularly in regions with high gradients, such as </w:t>
      </w:r>
      <w:r w:rsidR="002558BF" w:rsidRPr="009C734D">
        <w:rPr>
          <w:rFonts w:cs="Arial"/>
        </w:rPr>
        <w:t xml:space="preserve">the </w:t>
      </w:r>
      <w:r w:rsidRPr="009C734D">
        <w:rPr>
          <w:rFonts w:cs="Arial"/>
        </w:rPr>
        <w:t xml:space="preserve">boundary layers and </w:t>
      </w:r>
      <w:r w:rsidR="002558BF" w:rsidRPr="009C734D">
        <w:rPr>
          <w:rFonts w:cs="Arial"/>
        </w:rPr>
        <w:t xml:space="preserve">the </w:t>
      </w:r>
      <w:r w:rsidRPr="009C734D">
        <w:rPr>
          <w:rFonts w:cs="Arial"/>
        </w:rPr>
        <w:t>areas of fluid separation.</w:t>
      </w:r>
    </w:p>
    <w:tbl>
      <w:tblPr>
        <w:tblStyle w:val="TableGrid"/>
        <w:tblW w:w="0" w:type="auto"/>
        <w:tblLook w:val="04A0" w:firstRow="1" w:lastRow="0" w:firstColumn="1" w:lastColumn="0" w:noHBand="0" w:noVBand="1"/>
      </w:tblPr>
      <w:tblGrid>
        <w:gridCol w:w="2689"/>
        <w:gridCol w:w="2976"/>
        <w:gridCol w:w="2829"/>
      </w:tblGrid>
      <w:tr w:rsidR="00294672" w14:paraId="2C245215" w14:textId="60A0D46C" w:rsidTr="00294672">
        <w:tc>
          <w:tcPr>
            <w:tcW w:w="2689" w:type="dxa"/>
          </w:tcPr>
          <w:p w14:paraId="38F1E54B" w14:textId="0CC06BF3" w:rsidR="00294672" w:rsidRDefault="00294672" w:rsidP="009C734D">
            <w:pPr>
              <w:rPr>
                <w:rFonts w:cs="Arial"/>
              </w:rPr>
            </w:pPr>
            <w:r>
              <w:rPr>
                <w:rFonts w:cs="Arial"/>
              </w:rPr>
              <w:t>Mesh Density</w:t>
            </w:r>
          </w:p>
        </w:tc>
        <w:tc>
          <w:tcPr>
            <w:tcW w:w="2976" w:type="dxa"/>
          </w:tcPr>
          <w:p w14:paraId="32F640E5" w14:textId="306DC19D" w:rsidR="00294672" w:rsidRDefault="00294672" w:rsidP="009C734D">
            <w:pPr>
              <w:rPr>
                <w:rFonts w:cs="Arial"/>
              </w:rPr>
            </w:pPr>
            <w:r>
              <w:rPr>
                <w:rFonts w:cs="Arial"/>
              </w:rPr>
              <w:t>Top Velocity Value (m/s)</w:t>
            </w:r>
          </w:p>
        </w:tc>
        <w:tc>
          <w:tcPr>
            <w:tcW w:w="2829" w:type="dxa"/>
          </w:tcPr>
          <w:p w14:paraId="150210D3" w14:textId="37AFFCEB" w:rsidR="00294672" w:rsidRDefault="00294672" w:rsidP="009C734D">
            <w:pPr>
              <w:rPr>
                <w:rFonts w:cs="Arial"/>
              </w:rPr>
            </w:pPr>
            <w:r>
              <w:rPr>
                <w:rFonts w:cs="Arial"/>
              </w:rPr>
              <w:t>Top Pressure Value (Pa)</w:t>
            </w:r>
          </w:p>
        </w:tc>
      </w:tr>
      <w:tr w:rsidR="00294672" w14:paraId="73D53F3B" w14:textId="0B4C1D1D" w:rsidTr="00294672">
        <w:tc>
          <w:tcPr>
            <w:tcW w:w="2689" w:type="dxa"/>
          </w:tcPr>
          <w:p w14:paraId="086DAEA6" w14:textId="313687FF" w:rsidR="00294672" w:rsidRDefault="00294672" w:rsidP="009C734D">
            <w:pPr>
              <w:rPr>
                <w:rFonts w:cs="Arial"/>
              </w:rPr>
            </w:pPr>
            <w:r>
              <w:rPr>
                <w:rFonts w:cs="Arial"/>
              </w:rPr>
              <w:t>0.05 m</w:t>
            </w:r>
            <w:r>
              <w:rPr>
                <w:rFonts w:cs="Arial"/>
                <w:vertAlign w:val="superscript"/>
              </w:rPr>
              <w:t>2</w:t>
            </w:r>
          </w:p>
        </w:tc>
        <w:tc>
          <w:tcPr>
            <w:tcW w:w="2976" w:type="dxa"/>
          </w:tcPr>
          <w:p w14:paraId="72D1C090" w14:textId="3D381169" w:rsidR="00294672" w:rsidRDefault="00294672" w:rsidP="009C734D">
            <w:pPr>
              <w:rPr>
                <w:rFonts w:cs="Arial"/>
              </w:rPr>
            </w:pPr>
            <w:r>
              <w:rPr>
                <w:rFonts w:cs="Arial"/>
              </w:rPr>
              <w:t>8.404 e+2</w:t>
            </w:r>
          </w:p>
        </w:tc>
        <w:tc>
          <w:tcPr>
            <w:tcW w:w="2829" w:type="dxa"/>
          </w:tcPr>
          <w:p w14:paraId="02058654" w14:textId="6736ED95" w:rsidR="00294672" w:rsidRDefault="00294672" w:rsidP="009C734D">
            <w:pPr>
              <w:rPr>
                <w:rFonts w:cs="Arial"/>
              </w:rPr>
            </w:pPr>
            <w:r>
              <w:rPr>
                <w:rFonts w:cs="Arial"/>
              </w:rPr>
              <w:t>4.4</w:t>
            </w:r>
            <w:r w:rsidR="00574140">
              <w:rPr>
                <w:rFonts w:cs="Arial"/>
              </w:rPr>
              <w:t>68</w:t>
            </w:r>
            <w:r>
              <w:rPr>
                <w:rFonts w:cs="Arial"/>
              </w:rPr>
              <w:t>e+5</w:t>
            </w:r>
          </w:p>
        </w:tc>
      </w:tr>
      <w:tr w:rsidR="00294672" w14:paraId="61CB525A" w14:textId="28FEFF1C" w:rsidTr="00294672">
        <w:tc>
          <w:tcPr>
            <w:tcW w:w="2689" w:type="dxa"/>
          </w:tcPr>
          <w:p w14:paraId="56E7C26D" w14:textId="30215B88" w:rsidR="00294672" w:rsidRDefault="00294672" w:rsidP="009C734D">
            <w:pPr>
              <w:rPr>
                <w:rFonts w:cs="Arial"/>
              </w:rPr>
            </w:pPr>
            <w:r>
              <w:rPr>
                <w:rFonts w:cs="Arial"/>
              </w:rPr>
              <w:t>0.03 m</w:t>
            </w:r>
            <w:r>
              <w:rPr>
                <w:rFonts w:cs="Arial"/>
                <w:vertAlign w:val="superscript"/>
              </w:rPr>
              <w:t>2</w:t>
            </w:r>
          </w:p>
        </w:tc>
        <w:tc>
          <w:tcPr>
            <w:tcW w:w="2976" w:type="dxa"/>
          </w:tcPr>
          <w:p w14:paraId="141AC384" w14:textId="6EC1AA6A" w:rsidR="00294672" w:rsidRDefault="00294672" w:rsidP="009C734D">
            <w:pPr>
              <w:rPr>
                <w:rFonts w:cs="Arial"/>
              </w:rPr>
            </w:pPr>
            <w:r>
              <w:rPr>
                <w:rFonts w:cs="Arial"/>
              </w:rPr>
              <w:t>8.604 e+2</w:t>
            </w:r>
          </w:p>
        </w:tc>
        <w:tc>
          <w:tcPr>
            <w:tcW w:w="2829" w:type="dxa"/>
          </w:tcPr>
          <w:p w14:paraId="598DB0A9" w14:textId="3522F746" w:rsidR="00294672" w:rsidRDefault="00294672" w:rsidP="009C734D">
            <w:pPr>
              <w:rPr>
                <w:rFonts w:cs="Arial"/>
              </w:rPr>
            </w:pPr>
            <w:r>
              <w:rPr>
                <w:rFonts w:cs="Arial"/>
              </w:rPr>
              <w:t>4.</w:t>
            </w:r>
            <w:r w:rsidR="00574140">
              <w:rPr>
                <w:rFonts w:cs="Arial"/>
              </w:rPr>
              <w:t>9</w:t>
            </w:r>
            <w:r>
              <w:rPr>
                <w:rFonts w:cs="Arial"/>
              </w:rPr>
              <w:t>47 e+5</w:t>
            </w:r>
          </w:p>
        </w:tc>
      </w:tr>
      <w:tr w:rsidR="00294672" w14:paraId="2CE9778C" w14:textId="2BBF2BEC" w:rsidTr="00294672">
        <w:tc>
          <w:tcPr>
            <w:tcW w:w="2689" w:type="dxa"/>
          </w:tcPr>
          <w:p w14:paraId="502337C3" w14:textId="140C054D" w:rsidR="00294672" w:rsidRPr="00294672" w:rsidRDefault="00294672" w:rsidP="009C734D">
            <w:pPr>
              <w:rPr>
                <w:rFonts w:cs="Arial"/>
              </w:rPr>
            </w:pPr>
            <w:r>
              <w:rPr>
                <w:rFonts w:cs="Arial"/>
              </w:rPr>
              <w:t>0.01 m</w:t>
            </w:r>
            <w:r>
              <w:rPr>
                <w:rFonts w:cs="Arial"/>
                <w:vertAlign w:val="superscript"/>
              </w:rPr>
              <w:t>2</w:t>
            </w:r>
          </w:p>
        </w:tc>
        <w:tc>
          <w:tcPr>
            <w:tcW w:w="2976" w:type="dxa"/>
          </w:tcPr>
          <w:p w14:paraId="721F1159" w14:textId="486CE3F4" w:rsidR="00294672" w:rsidRDefault="00294672" w:rsidP="009C734D">
            <w:pPr>
              <w:rPr>
                <w:rFonts w:cs="Arial"/>
              </w:rPr>
            </w:pPr>
            <w:r>
              <w:rPr>
                <w:rFonts w:cs="Arial"/>
              </w:rPr>
              <w:t>8.848 e+2</w:t>
            </w:r>
          </w:p>
        </w:tc>
        <w:tc>
          <w:tcPr>
            <w:tcW w:w="2829" w:type="dxa"/>
          </w:tcPr>
          <w:p w14:paraId="6004BF1F" w14:textId="65D08572" w:rsidR="00294672" w:rsidRDefault="00294672" w:rsidP="00574140">
            <w:pPr>
              <w:keepNext/>
              <w:rPr>
                <w:rFonts w:cs="Arial"/>
              </w:rPr>
            </w:pPr>
            <w:r>
              <w:rPr>
                <w:rFonts w:cs="Arial"/>
              </w:rPr>
              <w:t>5.4</w:t>
            </w:r>
            <w:r w:rsidR="00574140">
              <w:rPr>
                <w:rFonts w:cs="Arial"/>
              </w:rPr>
              <w:t>02</w:t>
            </w:r>
            <w:r>
              <w:rPr>
                <w:rFonts w:cs="Arial"/>
              </w:rPr>
              <w:t xml:space="preserve"> e+5</w:t>
            </w:r>
          </w:p>
        </w:tc>
      </w:tr>
    </w:tbl>
    <w:p w14:paraId="2B219528" w14:textId="211E12D3" w:rsidR="00574140" w:rsidRDefault="00574140">
      <w:pPr>
        <w:pStyle w:val="Caption"/>
      </w:pPr>
      <w:r>
        <w:t xml:space="preserve">Figure </w:t>
      </w:r>
      <w:fldSimple w:instr=" SEQ Figure \* ARABIC ">
        <w:r>
          <w:rPr>
            <w:noProof/>
          </w:rPr>
          <w:t>28</w:t>
        </w:r>
      </w:fldSimple>
      <w:r>
        <w:t xml:space="preserve"> - Top Value of Pressure and Velocity of each Mesh size. Collected by the probe tool.</w:t>
      </w:r>
    </w:p>
    <w:p w14:paraId="1E163FFC" w14:textId="71873ACE" w:rsidR="00E80E64" w:rsidRPr="009C734D" w:rsidRDefault="00E80E64" w:rsidP="009C734D">
      <w:pPr>
        <w:rPr>
          <w:rFonts w:cs="Arial"/>
        </w:rPr>
      </w:pPr>
      <w:r w:rsidRPr="009C734D">
        <w:rPr>
          <w:rFonts w:cs="Arial"/>
        </w:rPr>
        <w:t xml:space="preserve">This behaviour </w:t>
      </w:r>
      <w:r w:rsidR="002558BF" w:rsidRPr="009C734D">
        <w:rPr>
          <w:rFonts w:cs="Arial"/>
        </w:rPr>
        <w:t>was al</w:t>
      </w:r>
      <w:r w:rsidRPr="009C734D">
        <w:rPr>
          <w:rFonts w:cs="Arial"/>
        </w:rPr>
        <w:t>s</w:t>
      </w:r>
      <w:r w:rsidR="002558BF" w:rsidRPr="009C734D">
        <w:rPr>
          <w:rFonts w:cs="Arial"/>
        </w:rPr>
        <w:t>o</w:t>
      </w:r>
      <w:r w:rsidRPr="009C734D">
        <w:rPr>
          <w:rFonts w:cs="Arial"/>
        </w:rPr>
        <w:t xml:space="preserve"> consistent with established CFD theory, </w:t>
      </w:r>
      <w:r w:rsidR="002558BF" w:rsidRPr="009C734D">
        <w:rPr>
          <w:rFonts w:cs="Arial"/>
        </w:rPr>
        <w:t xml:space="preserve">where </w:t>
      </w:r>
      <w:r w:rsidRPr="009C734D">
        <w:rPr>
          <w:rFonts w:cs="Arial"/>
        </w:rPr>
        <w:t xml:space="preserve">insufficient </w:t>
      </w:r>
      <w:r w:rsidR="002558BF" w:rsidRPr="009C734D">
        <w:rPr>
          <w:rFonts w:cs="Arial"/>
        </w:rPr>
        <w:t>mesh density leads</w:t>
      </w:r>
      <w:r w:rsidRPr="009C734D">
        <w:rPr>
          <w:rFonts w:cs="Arial"/>
        </w:rPr>
        <w:t xml:space="preserve"> to numerical diffusion and an inaccurate representation of flow features</w:t>
      </w:r>
      <w:r w:rsidR="00235289">
        <w:rPr>
          <w:rFonts w:cs="Arial"/>
        </w:rPr>
        <w:t>.</w:t>
      </w:r>
      <w:r w:rsidRPr="009C734D">
        <w:rPr>
          <w:rFonts w:cs="Arial"/>
        </w:rPr>
        <w:t xml:space="preserve"> </w:t>
      </w:r>
      <w:sdt>
        <w:sdtPr>
          <w:rPr>
            <w:rFonts w:cs="Arial"/>
          </w:rPr>
          <w:id w:val="-1079820834"/>
          <w:citation/>
        </w:sdtPr>
        <w:sdtContent>
          <w:r w:rsidR="00294672">
            <w:rPr>
              <w:rFonts w:cs="Arial"/>
            </w:rPr>
            <w:fldChar w:fldCharType="begin"/>
          </w:r>
          <w:r w:rsidR="00294672">
            <w:rPr>
              <w:rFonts w:cs="Arial"/>
            </w:rPr>
            <w:instrText xml:space="preserve"> CITATION Ver07 \l 2057 </w:instrText>
          </w:r>
          <w:r w:rsidR="00294672">
            <w:rPr>
              <w:rFonts w:cs="Arial"/>
            </w:rPr>
            <w:fldChar w:fldCharType="separate"/>
          </w:r>
          <w:r w:rsidR="00916E11" w:rsidRPr="00916E11">
            <w:rPr>
              <w:rFonts w:cs="Arial"/>
              <w:noProof/>
            </w:rPr>
            <w:t>[2]</w:t>
          </w:r>
          <w:r w:rsidR="00294672">
            <w:rPr>
              <w:rFonts w:cs="Arial"/>
            </w:rPr>
            <w:fldChar w:fldCharType="end"/>
          </w:r>
        </w:sdtContent>
      </w:sdt>
      <w:sdt>
        <w:sdtPr>
          <w:rPr>
            <w:rFonts w:cs="Arial"/>
          </w:rPr>
          <w:id w:val="559598335"/>
          <w:citation/>
        </w:sdtPr>
        <w:sdtContent>
          <w:r w:rsidR="00294672">
            <w:rPr>
              <w:rFonts w:cs="Arial"/>
            </w:rPr>
            <w:fldChar w:fldCharType="begin"/>
          </w:r>
          <w:r w:rsidR="00294672">
            <w:rPr>
              <w:rFonts w:cs="Arial"/>
            </w:rPr>
            <w:instrText xml:space="preserve"> CITATION Roa98 \l 2057 </w:instrText>
          </w:r>
          <w:r w:rsidR="00294672">
            <w:rPr>
              <w:rFonts w:cs="Arial"/>
            </w:rPr>
            <w:fldChar w:fldCharType="separate"/>
          </w:r>
          <w:r w:rsidR="00916E11">
            <w:rPr>
              <w:rFonts w:cs="Arial"/>
              <w:noProof/>
            </w:rPr>
            <w:t xml:space="preserve"> </w:t>
          </w:r>
          <w:r w:rsidR="00916E11" w:rsidRPr="00916E11">
            <w:rPr>
              <w:rFonts w:cs="Arial"/>
              <w:noProof/>
            </w:rPr>
            <w:t>[6]</w:t>
          </w:r>
          <w:r w:rsidR="00294672">
            <w:rPr>
              <w:rFonts w:cs="Arial"/>
            </w:rPr>
            <w:fldChar w:fldCharType="end"/>
          </w:r>
        </w:sdtContent>
      </w:sdt>
      <w:r w:rsidRPr="009C734D">
        <w:rPr>
          <w:rFonts w:cs="Arial"/>
        </w:rPr>
        <w:t>.</w:t>
      </w:r>
    </w:p>
    <w:p w14:paraId="67332855" w14:textId="7FF2BB5C" w:rsidR="00E80E64" w:rsidRPr="009C734D" w:rsidRDefault="00E80E64" w:rsidP="009C734D">
      <w:pPr>
        <w:rPr>
          <w:rFonts w:cs="Arial"/>
        </w:rPr>
      </w:pPr>
      <w:r w:rsidRPr="009C734D">
        <w:rPr>
          <w:rFonts w:cs="Arial"/>
        </w:rPr>
        <w:t>Refining to a 0.03</w:t>
      </w:r>
      <w:r w:rsidR="002558BF" w:rsidRPr="009C734D">
        <w:rPr>
          <w:rFonts w:cs="Arial"/>
        </w:rPr>
        <w:t>m²</w:t>
      </w:r>
      <w:r w:rsidRPr="009C734D">
        <w:rPr>
          <w:rFonts w:cs="Arial"/>
        </w:rPr>
        <w:t xml:space="preserve"> mesh yielded clear improvements, with reduced errors and better capture of velocity and pressure transitions. However, small variations remained </w:t>
      </w:r>
      <w:r w:rsidR="002558BF" w:rsidRPr="009C734D">
        <w:rPr>
          <w:rFonts w:cs="Arial"/>
        </w:rPr>
        <w:t>relative to the finest mesh (0.01m²)</w:t>
      </w:r>
      <w:r w:rsidRPr="009C734D">
        <w:rPr>
          <w:rFonts w:cs="Arial"/>
        </w:rPr>
        <w:t>, indicating that full mesh independence had not yet been achieved at the medium resolution. The 0.01</w:t>
      </w:r>
      <w:r w:rsidR="002558BF" w:rsidRPr="009C734D">
        <w:rPr>
          <w:rFonts w:cs="Arial"/>
        </w:rPr>
        <w:t>m²</w:t>
      </w:r>
      <w:r w:rsidRPr="009C734D">
        <w:rPr>
          <w:rFonts w:cs="Arial"/>
        </w:rPr>
        <w:t xml:space="preserve"> </w:t>
      </w:r>
      <w:r w:rsidRPr="009C734D">
        <w:rPr>
          <w:rFonts w:cs="Arial"/>
        </w:rPr>
        <w:lastRenderedPageBreak/>
        <w:t>mesh produced the most stable and consistent results, suggesting convergence towards a mesh-independent solution.</w:t>
      </w:r>
    </w:p>
    <w:p w14:paraId="61F12A48" w14:textId="5643344D" w:rsidR="00E80E64" w:rsidRPr="009C734D" w:rsidRDefault="00E80E64" w:rsidP="009C734D">
      <w:pPr>
        <w:rPr>
          <w:rFonts w:cs="Arial"/>
        </w:rPr>
      </w:pPr>
      <w:r w:rsidRPr="009C734D">
        <w:rPr>
          <w:rFonts w:cs="Arial"/>
        </w:rPr>
        <w:t xml:space="preserve">Despite this, achieving complete mesh independence </w:t>
      </w:r>
      <w:r w:rsidR="002558BF" w:rsidRPr="009C734D">
        <w:rPr>
          <w:rFonts w:cs="Arial"/>
        </w:rPr>
        <w:t>wa</w:t>
      </w:r>
      <w:r w:rsidRPr="009C734D">
        <w:rPr>
          <w:rFonts w:cs="Arial"/>
        </w:rPr>
        <w:t>s impractical due to computational constraints. Computational time</w:t>
      </w:r>
      <w:r w:rsidR="00294672">
        <w:rPr>
          <w:rFonts w:cs="Arial"/>
        </w:rPr>
        <w:t>,</w:t>
      </w:r>
      <w:r w:rsidRPr="009C734D">
        <w:rPr>
          <w:rFonts w:cs="Arial"/>
        </w:rPr>
        <w:t xml:space="preserve"> </w:t>
      </w:r>
      <w:r w:rsidR="00294672">
        <w:rPr>
          <w:rFonts w:cs="Arial"/>
        </w:rPr>
        <w:t xml:space="preserve">RAM, </w:t>
      </w:r>
      <w:r w:rsidRPr="009C734D">
        <w:rPr>
          <w:rFonts w:cs="Arial"/>
        </w:rPr>
        <w:t>and</w:t>
      </w:r>
      <w:r w:rsidR="002C345D">
        <w:rPr>
          <w:rFonts w:cs="Arial"/>
        </w:rPr>
        <w:t xml:space="preserve"> resource</w:t>
      </w:r>
      <w:r w:rsidRPr="009C734D">
        <w:rPr>
          <w:rFonts w:cs="Arial"/>
        </w:rPr>
        <w:t xml:space="preserve"> requirements </w:t>
      </w:r>
      <w:r w:rsidR="002558BF" w:rsidRPr="009C734D">
        <w:rPr>
          <w:rFonts w:cs="Arial"/>
        </w:rPr>
        <w:t xml:space="preserve">increased significantly with mesh refinement, highlighting </w:t>
      </w:r>
      <w:r w:rsidRPr="009C734D">
        <w:rPr>
          <w:rFonts w:cs="Arial"/>
        </w:rPr>
        <w:t xml:space="preserve">a key trade-off in CFD between accuracy and efficiency. This is consistent with findings in </w:t>
      </w:r>
      <w:r w:rsidR="002558BF" w:rsidRPr="009C734D">
        <w:rPr>
          <w:rFonts w:cs="Arial"/>
        </w:rPr>
        <w:t xml:space="preserve">the </w:t>
      </w:r>
      <w:r w:rsidR="002C345D">
        <w:rPr>
          <w:rFonts w:cs="Arial"/>
        </w:rPr>
        <w:t xml:space="preserve">academic </w:t>
      </w:r>
      <w:r w:rsidR="002558BF" w:rsidRPr="009C734D">
        <w:rPr>
          <w:rFonts w:cs="Arial"/>
        </w:rPr>
        <w:t xml:space="preserve">literature, </w:t>
      </w:r>
      <w:r w:rsidR="002C345D">
        <w:rPr>
          <w:rFonts w:cs="Arial"/>
        </w:rPr>
        <w:t xml:space="preserve">which </w:t>
      </w:r>
      <w:r w:rsidR="00235289">
        <w:rPr>
          <w:rFonts w:cs="Arial"/>
        </w:rPr>
        <w:t>suggest</w:t>
      </w:r>
      <w:r w:rsidR="002C345D">
        <w:rPr>
          <w:rFonts w:cs="Arial"/>
        </w:rPr>
        <w:t xml:space="preserve"> </w:t>
      </w:r>
      <w:r w:rsidRPr="009C734D">
        <w:rPr>
          <w:rFonts w:cs="Arial"/>
        </w:rPr>
        <w:t xml:space="preserve">that mesh </w:t>
      </w:r>
      <w:r w:rsidR="002558BF" w:rsidRPr="009C734D">
        <w:rPr>
          <w:rFonts w:cs="Arial"/>
        </w:rPr>
        <w:t xml:space="preserve">density is directly proportional to </w:t>
      </w:r>
      <w:r w:rsidRPr="009C734D">
        <w:rPr>
          <w:rFonts w:cs="Arial"/>
        </w:rPr>
        <w:t>improve</w:t>
      </w:r>
      <w:r w:rsidR="002558BF" w:rsidRPr="009C734D">
        <w:rPr>
          <w:rFonts w:cs="Arial"/>
        </w:rPr>
        <w:t>d</w:t>
      </w:r>
      <w:r w:rsidRPr="009C734D">
        <w:rPr>
          <w:rFonts w:cs="Arial"/>
        </w:rPr>
        <w:t xml:space="preserve"> accuracy but </w:t>
      </w:r>
      <w:r w:rsidR="002558BF" w:rsidRPr="009C734D">
        <w:rPr>
          <w:rFonts w:cs="Arial"/>
        </w:rPr>
        <w:t>also</w:t>
      </w:r>
      <w:r w:rsidRPr="009C734D">
        <w:rPr>
          <w:rFonts w:cs="Arial"/>
        </w:rPr>
        <w:t xml:space="preserve"> rapidly increas</w:t>
      </w:r>
      <w:r w:rsidR="002558BF" w:rsidRPr="009C734D">
        <w:rPr>
          <w:rFonts w:cs="Arial"/>
        </w:rPr>
        <w:t xml:space="preserve">es </w:t>
      </w:r>
      <w:r w:rsidRPr="009C734D">
        <w:rPr>
          <w:rFonts w:cs="Arial"/>
        </w:rPr>
        <w:t xml:space="preserve">computational </w:t>
      </w:r>
      <w:r w:rsidR="002558BF" w:rsidRPr="009C734D">
        <w:rPr>
          <w:rFonts w:cs="Arial"/>
        </w:rPr>
        <w:t>cost</w:t>
      </w:r>
      <w:r w:rsidR="00235289">
        <w:rPr>
          <w:rFonts w:cs="Arial"/>
        </w:rPr>
        <w:t>.</w:t>
      </w:r>
      <w:r w:rsidR="002558BF" w:rsidRPr="009C734D">
        <w:rPr>
          <w:rFonts w:cs="Arial"/>
        </w:rPr>
        <w:t xml:space="preserve"> </w:t>
      </w:r>
      <w:sdt>
        <w:sdtPr>
          <w:rPr>
            <w:rFonts w:cs="Arial"/>
          </w:rPr>
          <w:id w:val="788170090"/>
          <w:citation/>
        </w:sdtPr>
        <w:sdtContent>
          <w:r w:rsidR="002C345D">
            <w:rPr>
              <w:rFonts w:cs="Arial"/>
            </w:rPr>
            <w:fldChar w:fldCharType="begin"/>
          </w:r>
          <w:r w:rsidR="002C345D">
            <w:rPr>
              <w:rFonts w:cs="Arial"/>
            </w:rPr>
            <w:instrText xml:space="preserve"> CITATION Mou16 \l 2057 </w:instrText>
          </w:r>
          <w:r w:rsidR="002C345D">
            <w:rPr>
              <w:rFonts w:cs="Arial"/>
            </w:rPr>
            <w:fldChar w:fldCharType="separate"/>
          </w:r>
          <w:r w:rsidR="00916E11" w:rsidRPr="00916E11">
            <w:rPr>
              <w:rFonts w:cs="Arial"/>
              <w:noProof/>
            </w:rPr>
            <w:t>[4]</w:t>
          </w:r>
          <w:r w:rsidR="002C345D">
            <w:rPr>
              <w:rFonts w:cs="Arial"/>
            </w:rPr>
            <w:fldChar w:fldCharType="end"/>
          </w:r>
        </w:sdtContent>
      </w:sdt>
      <w:r w:rsidRPr="009C734D">
        <w:rPr>
          <w:rFonts w:cs="Arial"/>
        </w:rPr>
        <w:t>.</w:t>
      </w:r>
    </w:p>
    <w:p w14:paraId="7C4A84E5" w14:textId="0AB6FC10" w:rsidR="00E80E64" w:rsidRPr="009C734D" w:rsidRDefault="00E80E64" w:rsidP="009C734D">
      <w:pPr>
        <w:rPr>
          <w:rFonts w:cs="Arial"/>
        </w:rPr>
      </w:pPr>
      <w:r w:rsidRPr="009C734D">
        <w:rPr>
          <w:rFonts w:cs="Arial"/>
        </w:rPr>
        <w:t xml:space="preserve">Another important observation </w:t>
      </w:r>
      <w:r w:rsidR="00BE5325" w:rsidRPr="009C734D">
        <w:rPr>
          <w:rFonts w:cs="Arial"/>
        </w:rPr>
        <w:t>wa</w:t>
      </w:r>
      <w:r w:rsidRPr="009C734D">
        <w:rPr>
          <w:rFonts w:cs="Arial"/>
        </w:rPr>
        <w:t xml:space="preserve">s that mesh refinement alone does not </w:t>
      </w:r>
      <w:r w:rsidR="002C345D">
        <w:rPr>
          <w:rFonts w:cs="Arial"/>
        </w:rPr>
        <w:t xml:space="preserve">ensure </w:t>
      </w:r>
      <w:r w:rsidR="00235289">
        <w:rPr>
          <w:rFonts w:cs="Arial"/>
        </w:rPr>
        <w:t>higher accuracy</w:t>
      </w:r>
      <w:r w:rsidRPr="009C734D">
        <w:rPr>
          <w:rFonts w:cs="Arial"/>
        </w:rPr>
        <w:t>. While the finer mesh improve</w:t>
      </w:r>
      <w:r w:rsidR="00BE5325" w:rsidRPr="009C734D">
        <w:rPr>
          <w:rFonts w:cs="Arial"/>
        </w:rPr>
        <w:t>d accuracy</w:t>
      </w:r>
      <w:r w:rsidRPr="009C734D">
        <w:rPr>
          <w:rFonts w:cs="Arial"/>
        </w:rPr>
        <w:t>, other factors, such as boundary condition</w:t>
      </w:r>
      <w:r w:rsidR="00BE5325" w:rsidRPr="009C734D">
        <w:rPr>
          <w:rFonts w:cs="Arial"/>
        </w:rPr>
        <w:t>s</w:t>
      </w:r>
      <w:r w:rsidRPr="009C734D">
        <w:rPr>
          <w:rFonts w:cs="Arial"/>
        </w:rPr>
        <w:t>, also influence</w:t>
      </w:r>
      <w:r w:rsidR="00BE5325" w:rsidRPr="009C734D">
        <w:rPr>
          <w:rFonts w:cs="Arial"/>
        </w:rPr>
        <w:t>d</w:t>
      </w:r>
      <w:r w:rsidRPr="009C734D">
        <w:rPr>
          <w:rFonts w:cs="Arial"/>
        </w:rPr>
        <w:t xml:space="preserve"> the results. For instance, the choice of </w:t>
      </w:r>
      <w:r w:rsidR="00BE5325" w:rsidRPr="009C734D">
        <w:rPr>
          <w:rFonts w:cs="Arial"/>
        </w:rPr>
        <w:t>CFD software</w:t>
      </w:r>
      <w:r w:rsidRPr="009C734D">
        <w:rPr>
          <w:rFonts w:cs="Arial"/>
        </w:rPr>
        <w:t xml:space="preserve"> can lead to significant </w:t>
      </w:r>
      <w:r w:rsidR="002C345D">
        <w:rPr>
          <w:rFonts w:cs="Arial"/>
        </w:rPr>
        <w:t xml:space="preserve">errors and </w:t>
      </w:r>
      <w:r w:rsidRPr="009C734D">
        <w:rPr>
          <w:rFonts w:cs="Arial"/>
        </w:rPr>
        <w:t>discrepancies</w:t>
      </w:r>
      <w:r w:rsidR="00BE5325" w:rsidRPr="009C734D">
        <w:rPr>
          <w:rFonts w:cs="Arial"/>
        </w:rPr>
        <w:t xml:space="preserve">. This could be due to </w:t>
      </w:r>
      <w:r w:rsidRPr="009C734D">
        <w:rPr>
          <w:rFonts w:cs="Arial"/>
        </w:rPr>
        <w:t>an inappropriate selection</w:t>
      </w:r>
      <w:r w:rsidR="00BE5325" w:rsidRPr="009C734D">
        <w:rPr>
          <w:rFonts w:cs="Arial"/>
        </w:rPr>
        <w:t xml:space="preserve"> of BCs, which</w:t>
      </w:r>
      <w:r w:rsidRPr="009C734D">
        <w:rPr>
          <w:rFonts w:cs="Arial"/>
        </w:rPr>
        <w:t xml:space="preserve"> </w:t>
      </w:r>
      <w:r w:rsidR="00BE5325" w:rsidRPr="009C734D">
        <w:rPr>
          <w:rFonts w:cs="Arial"/>
        </w:rPr>
        <w:t xml:space="preserve">could </w:t>
      </w:r>
      <w:r w:rsidRPr="009C734D">
        <w:rPr>
          <w:rFonts w:cs="Arial"/>
        </w:rPr>
        <w:t xml:space="preserve">fail to capture key features of </w:t>
      </w:r>
      <w:r w:rsidR="00BE5325" w:rsidRPr="009C734D">
        <w:rPr>
          <w:rFonts w:cs="Arial"/>
        </w:rPr>
        <w:t xml:space="preserve">the </w:t>
      </w:r>
      <w:r w:rsidR="002C345D">
        <w:rPr>
          <w:rFonts w:cs="Arial"/>
        </w:rPr>
        <w:t>F</w:t>
      </w:r>
      <w:r w:rsidR="00BE5325" w:rsidRPr="009C734D">
        <w:rPr>
          <w:rFonts w:cs="Arial"/>
        </w:rPr>
        <w:t xml:space="preserve">luid </w:t>
      </w:r>
      <w:r w:rsidR="002C345D">
        <w:rPr>
          <w:rFonts w:cs="Arial"/>
        </w:rPr>
        <w:t>F</w:t>
      </w:r>
      <w:r w:rsidRPr="009C734D">
        <w:rPr>
          <w:rFonts w:cs="Arial"/>
        </w:rPr>
        <w:t>low. Therefore, the assumption that a finer mesh automatically leads to a “correct” solution is</w:t>
      </w:r>
      <w:r w:rsidR="002C345D">
        <w:rPr>
          <w:rFonts w:cs="Arial"/>
        </w:rPr>
        <w:t xml:space="preserve"> misleading</w:t>
      </w:r>
      <w:r w:rsidRPr="009C734D">
        <w:rPr>
          <w:rFonts w:cs="Arial"/>
        </w:rPr>
        <w:t xml:space="preserve">. Instead, </w:t>
      </w:r>
      <w:r w:rsidR="00BE5325" w:rsidRPr="009C734D">
        <w:rPr>
          <w:rFonts w:cs="Arial"/>
        </w:rPr>
        <w:t xml:space="preserve">the </w:t>
      </w:r>
      <w:r w:rsidRPr="009C734D">
        <w:rPr>
          <w:rFonts w:cs="Arial"/>
        </w:rPr>
        <w:t xml:space="preserve">mesh </w:t>
      </w:r>
      <w:r w:rsidR="00BE5325" w:rsidRPr="009C734D">
        <w:rPr>
          <w:rFonts w:cs="Arial"/>
        </w:rPr>
        <w:t xml:space="preserve">density </w:t>
      </w:r>
      <w:r w:rsidRPr="009C734D">
        <w:rPr>
          <w:rFonts w:cs="Arial"/>
        </w:rPr>
        <w:t xml:space="preserve">should be considered alongside comparison with </w:t>
      </w:r>
      <w:r w:rsidR="002C345D">
        <w:rPr>
          <w:rFonts w:cs="Arial"/>
        </w:rPr>
        <w:t>other limiting factors</w:t>
      </w:r>
      <w:r w:rsidR="00235289">
        <w:rPr>
          <w:rFonts w:cs="Arial"/>
        </w:rPr>
        <w:t>,</w:t>
      </w:r>
      <w:r w:rsidR="002C345D">
        <w:rPr>
          <w:rFonts w:cs="Arial"/>
        </w:rPr>
        <w:t xml:space="preserve"> which can be confirmed by </w:t>
      </w:r>
      <w:r w:rsidRPr="009C734D">
        <w:rPr>
          <w:rFonts w:cs="Arial"/>
        </w:rPr>
        <w:t xml:space="preserve">analytical </w:t>
      </w:r>
      <w:r w:rsidR="00BE5325" w:rsidRPr="009C734D">
        <w:rPr>
          <w:rFonts w:cs="Arial"/>
        </w:rPr>
        <w:t xml:space="preserve">and </w:t>
      </w:r>
      <w:r w:rsidRPr="009C734D">
        <w:rPr>
          <w:rFonts w:cs="Arial"/>
        </w:rPr>
        <w:t>experimental data</w:t>
      </w:r>
      <w:r w:rsidR="00235289">
        <w:rPr>
          <w:rFonts w:cs="Arial"/>
        </w:rPr>
        <w:t>.</w:t>
      </w:r>
      <w:r w:rsidRPr="009C734D">
        <w:rPr>
          <w:rFonts w:cs="Arial"/>
        </w:rPr>
        <w:t xml:space="preserve"> </w:t>
      </w:r>
      <w:sdt>
        <w:sdtPr>
          <w:rPr>
            <w:rFonts w:cs="Arial"/>
          </w:rPr>
          <w:id w:val="613789856"/>
          <w:citation/>
        </w:sdtPr>
        <w:sdtContent>
          <w:r w:rsidR="002C345D">
            <w:rPr>
              <w:rFonts w:cs="Arial"/>
            </w:rPr>
            <w:fldChar w:fldCharType="begin"/>
          </w:r>
          <w:r w:rsidR="002C345D">
            <w:rPr>
              <w:rFonts w:cs="Arial"/>
            </w:rPr>
            <w:instrText xml:space="preserve"> CITATION Nat16 \l 2057 </w:instrText>
          </w:r>
          <w:r w:rsidR="002C345D">
            <w:rPr>
              <w:rFonts w:cs="Arial"/>
            </w:rPr>
            <w:fldChar w:fldCharType="separate"/>
          </w:r>
          <w:r w:rsidR="00916E11" w:rsidRPr="00916E11">
            <w:rPr>
              <w:rFonts w:cs="Arial"/>
              <w:noProof/>
            </w:rPr>
            <w:t>[5]</w:t>
          </w:r>
          <w:r w:rsidR="002C345D">
            <w:rPr>
              <w:rFonts w:cs="Arial"/>
            </w:rPr>
            <w:fldChar w:fldCharType="end"/>
          </w:r>
        </w:sdtContent>
      </w:sdt>
      <w:r w:rsidRPr="009C734D">
        <w:rPr>
          <w:rFonts w:cs="Arial"/>
        </w:rPr>
        <w:t>.</w:t>
      </w:r>
    </w:p>
    <w:p w14:paraId="5A95FAC0" w14:textId="254CA745" w:rsidR="00E80E64" w:rsidRPr="009C734D" w:rsidRDefault="00E80E64" w:rsidP="009C734D">
      <w:pPr>
        <w:rPr>
          <w:rFonts w:cs="Arial"/>
        </w:rPr>
      </w:pPr>
      <w:r w:rsidRPr="009C734D">
        <w:rPr>
          <w:rFonts w:cs="Arial"/>
        </w:rPr>
        <w:t>Furthermore, local mesh refinement strategies</w:t>
      </w:r>
      <w:r w:rsidR="00BE5325" w:rsidRPr="009C734D">
        <w:rPr>
          <w:rFonts w:cs="Arial"/>
        </w:rPr>
        <w:t>, such as a sphere of influence,</w:t>
      </w:r>
      <w:r w:rsidRPr="009C734D">
        <w:rPr>
          <w:rFonts w:cs="Arial"/>
        </w:rPr>
        <w:t xml:space="preserve"> were not implemented in this study. </w:t>
      </w:r>
      <w:r w:rsidR="00BE5325" w:rsidRPr="009C734D">
        <w:rPr>
          <w:rFonts w:cs="Arial"/>
        </w:rPr>
        <w:t xml:space="preserve">The </w:t>
      </w:r>
      <w:r w:rsidRPr="009C734D">
        <w:rPr>
          <w:rFonts w:cs="Arial"/>
        </w:rPr>
        <w:t xml:space="preserve">uniform mesh was applied across the </w:t>
      </w:r>
      <w:r w:rsidR="00BE5325" w:rsidRPr="009C734D">
        <w:rPr>
          <w:rFonts w:cs="Arial"/>
        </w:rPr>
        <w:t>model</w:t>
      </w:r>
      <w:r w:rsidRPr="009C734D">
        <w:rPr>
          <w:rFonts w:cs="Arial"/>
        </w:rPr>
        <w:t xml:space="preserve">, </w:t>
      </w:r>
      <w:r w:rsidR="00BE5325" w:rsidRPr="009C734D">
        <w:rPr>
          <w:rFonts w:cs="Arial"/>
        </w:rPr>
        <w:t xml:space="preserve">which was </w:t>
      </w:r>
      <w:r w:rsidRPr="009C734D">
        <w:rPr>
          <w:rFonts w:cs="Arial"/>
        </w:rPr>
        <w:t xml:space="preserve">inefficient </w:t>
      </w:r>
      <w:r w:rsidR="00BE5325" w:rsidRPr="009C734D">
        <w:rPr>
          <w:rFonts w:cs="Arial"/>
        </w:rPr>
        <w:t xml:space="preserve">because it allocated computing resources equally to regions of both </w:t>
      </w:r>
      <w:r w:rsidRPr="009C734D">
        <w:rPr>
          <w:rFonts w:cs="Arial"/>
        </w:rPr>
        <w:t xml:space="preserve">low and high importance. In practical engineering applications, adaptive meshing or </w:t>
      </w:r>
      <w:r w:rsidR="00235289">
        <w:rPr>
          <w:rFonts w:cs="Arial"/>
        </w:rPr>
        <w:t>boundary-layer mesh refinement can also be used to improve accuracy in critical regions without incurring</w:t>
      </w:r>
      <w:r w:rsidR="002C345D">
        <w:rPr>
          <w:rFonts w:cs="Arial"/>
        </w:rPr>
        <w:t xml:space="preserve"> the same </w:t>
      </w:r>
      <w:r w:rsidRPr="009C734D">
        <w:rPr>
          <w:rFonts w:cs="Arial"/>
        </w:rPr>
        <w:t>high computational cost.</w:t>
      </w:r>
    </w:p>
    <w:p w14:paraId="2F4EC54B" w14:textId="2ABCDD18" w:rsidR="00E80E64" w:rsidRPr="009C734D" w:rsidRDefault="00BE5325" w:rsidP="009C734D">
      <w:pPr>
        <w:rPr>
          <w:rFonts w:cs="Arial"/>
        </w:rPr>
      </w:pPr>
      <w:r w:rsidRPr="009C734D">
        <w:rPr>
          <w:rFonts w:cs="Arial"/>
        </w:rPr>
        <w:t xml:space="preserve">Overall, the results support the importance of conducting mesh sensitivity analysis as part of any CFD project to ensure that conclusions drawn from simulations are </w:t>
      </w:r>
      <w:r w:rsidR="00404A23">
        <w:rPr>
          <w:rFonts w:cs="Arial"/>
        </w:rPr>
        <w:t xml:space="preserve">accurate and </w:t>
      </w:r>
      <w:r w:rsidR="00235289" w:rsidRPr="009C734D">
        <w:rPr>
          <w:rFonts w:cs="Arial"/>
        </w:rPr>
        <w:t>dependable</w:t>
      </w:r>
      <w:r w:rsidRPr="009C734D">
        <w:rPr>
          <w:rFonts w:cs="Arial"/>
        </w:rPr>
        <w:t>.</w:t>
      </w:r>
    </w:p>
    <w:p w14:paraId="5C88F802" w14:textId="77777777" w:rsidR="00EE6D57" w:rsidRPr="009C734D" w:rsidRDefault="00EE6D57" w:rsidP="009C734D">
      <w:pPr>
        <w:rPr>
          <w:rFonts w:cs="Arial"/>
        </w:rPr>
      </w:pPr>
    </w:p>
    <w:p w14:paraId="6A0AA402" w14:textId="77777777" w:rsidR="00EE6D57" w:rsidRPr="009C734D" w:rsidRDefault="00EE6D57" w:rsidP="009C734D">
      <w:pPr>
        <w:rPr>
          <w:rFonts w:cs="Arial"/>
        </w:rPr>
        <w:sectPr w:rsidR="00EE6D57" w:rsidRPr="009C734D" w:rsidSect="007D45F4">
          <w:pgSz w:w="11906" w:h="16838" w:code="9"/>
          <w:pgMar w:top="1701" w:right="1701" w:bottom="1701" w:left="1701" w:header="709" w:footer="851" w:gutter="0"/>
          <w:cols w:space="708"/>
          <w:docGrid w:linePitch="360"/>
        </w:sectPr>
      </w:pPr>
    </w:p>
    <w:p w14:paraId="3D1C8E64" w14:textId="77777777" w:rsidR="00BF78AA" w:rsidRPr="009C734D" w:rsidRDefault="00BF78AA" w:rsidP="009C734D">
      <w:pPr>
        <w:pStyle w:val="Heading1"/>
        <w:jc w:val="both"/>
      </w:pPr>
      <w:bookmarkStart w:id="73" w:name="_Toc229388032"/>
      <w:r w:rsidRPr="009C734D">
        <w:lastRenderedPageBreak/>
        <w:t>Limitations of the Ansys Fluent Software</w:t>
      </w:r>
      <w:bookmarkEnd w:id="73"/>
    </w:p>
    <w:p w14:paraId="0B8F6FC4" w14:textId="77777777" w:rsidR="00BF78AA" w:rsidRPr="009C734D" w:rsidRDefault="00BF78AA" w:rsidP="009C734D">
      <w:pPr>
        <w:pStyle w:val="Heading2"/>
        <w:jc w:val="both"/>
      </w:pPr>
      <w:bookmarkStart w:id="74" w:name="_Toc229388033"/>
      <w:r w:rsidRPr="009C734D">
        <w:t>Modelling Assumptions</w:t>
      </w:r>
      <w:bookmarkEnd w:id="74"/>
    </w:p>
    <w:p w14:paraId="40FA2091" w14:textId="7506C3FE" w:rsidR="00D14040" w:rsidRDefault="00BF78AA" w:rsidP="009C734D">
      <w:pPr>
        <w:rPr>
          <w:rFonts w:cs="Arial"/>
        </w:rPr>
      </w:pPr>
      <w:r w:rsidRPr="009C734D">
        <w:rPr>
          <w:rFonts w:cs="Arial"/>
        </w:rPr>
        <w:t xml:space="preserve">The simulation assumed </w:t>
      </w:r>
      <w:r w:rsidR="00BE5325" w:rsidRPr="009C734D">
        <w:rPr>
          <w:rFonts w:cs="Arial"/>
        </w:rPr>
        <w:t xml:space="preserve">an ideal gas with constant flow against </w:t>
      </w:r>
      <w:r w:rsidRPr="009C734D">
        <w:rPr>
          <w:rFonts w:cs="Arial"/>
        </w:rPr>
        <w:t xml:space="preserve">smooth walls. In </w:t>
      </w:r>
      <w:r w:rsidR="00BE5325" w:rsidRPr="009C734D">
        <w:rPr>
          <w:rFonts w:cs="Arial"/>
        </w:rPr>
        <w:t>real-world</w:t>
      </w:r>
      <w:r w:rsidRPr="009C734D">
        <w:rPr>
          <w:rFonts w:cs="Arial"/>
        </w:rPr>
        <w:t xml:space="preserve"> engineering </w:t>
      </w:r>
      <w:r w:rsidR="00BE5325" w:rsidRPr="009C734D">
        <w:rPr>
          <w:rFonts w:cs="Arial"/>
        </w:rPr>
        <w:t>simulations</w:t>
      </w:r>
      <w:r w:rsidRPr="009C734D">
        <w:rPr>
          <w:rFonts w:cs="Arial"/>
        </w:rPr>
        <w:t xml:space="preserve">, </w:t>
      </w:r>
      <w:r w:rsidR="00BE5325" w:rsidRPr="009C734D">
        <w:rPr>
          <w:rFonts w:cs="Arial"/>
        </w:rPr>
        <w:t xml:space="preserve">the </w:t>
      </w:r>
      <w:r w:rsidRPr="009C734D">
        <w:rPr>
          <w:rFonts w:cs="Arial"/>
        </w:rPr>
        <w:t xml:space="preserve">flows may be transitional or turbulent </w:t>
      </w:r>
      <w:r w:rsidR="00BE5325" w:rsidRPr="009C734D">
        <w:rPr>
          <w:rFonts w:cs="Arial"/>
        </w:rPr>
        <w:t>and not ideal</w:t>
      </w:r>
      <w:r w:rsidRPr="009C734D">
        <w:rPr>
          <w:rFonts w:cs="Arial"/>
        </w:rPr>
        <w:t xml:space="preserve">. </w:t>
      </w:r>
      <w:r w:rsidR="00BE5325" w:rsidRPr="009C734D">
        <w:rPr>
          <w:rFonts w:cs="Arial"/>
        </w:rPr>
        <w:t>As e</w:t>
      </w:r>
      <w:r w:rsidRPr="009C734D">
        <w:rPr>
          <w:rFonts w:cs="Arial"/>
        </w:rPr>
        <w:t>ach modelling assumption</w:t>
      </w:r>
      <w:r w:rsidR="00BE5325" w:rsidRPr="009C734D">
        <w:rPr>
          <w:rFonts w:cs="Arial"/>
        </w:rPr>
        <w:t xml:space="preserve"> is incorporated into the simulation, it restricts </w:t>
      </w:r>
      <w:r w:rsidR="00235289">
        <w:rPr>
          <w:rFonts w:cs="Arial"/>
        </w:rPr>
        <w:t xml:space="preserve">the applicability of the results </w:t>
      </w:r>
      <w:r w:rsidR="00D14040">
        <w:rPr>
          <w:rFonts w:cs="Arial"/>
        </w:rPr>
        <w:t xml:space="preserve">to a </w:t>
      </w:r>
      <w:r w:rsidR="00BE5325" w:rsidRPr="009C734D">
        <w:rPr>
          <w:rFonts w:cs="Arial"/>
        </w:rPr>
        <w:t>real-world model</w:t>
      </w:r>
      <w:r w:rsidRPr="009C734D">
        <w:rPr>
          <w:rFonts w:cs="Arial"/>
        </w:rPr>
        <w:t>. For example, neglecting relevant physical phenomena, such as compressibility or phase change,</w:t>
      </w:r>
      <w:r w:rsidR="00851843" w:rsidRPr="009C734D">
        <w:rPr>
          <w:rFonts w:cs="Arial"/>
        </w:rPr>
        <w:t xml:space="preserve"> can significantly reduce </w:t>
      </w:r>
      <w:r w:rsidRPr="009C734D">
        <w:rPr>
          <w:rFonts w:cs="Arial"/>
        </w:rPr>
        <w:t>simulation accuracy</w:t>
      </w:r>
      <w:r w:rsidR="00235289">
        <w:rPr>
          <w:rFonts w:cs="Arial"/>
        </w:rPr>
        <w:t>.</w:t>
      </w:r>
      <w:r w:rsidRPr="009C734D">
        <w:rPr>
          <w:rFonts w:cs="Arial"/>
        </w:rPr>
        <w:t xml:space="preserve"> </w:t>
      </w:r>
      <w:sdt>
        <w:sdtPr>
          <w:rPr>
            <w:rFonts w:cs="Arial"/>
          </w:rPr>
          <w:id w:val="1682702924"/>
          <w:citation/>
        </w:sdtPr>
        <w:sdtContent>
          <w:r w:rsidR="00D14040">
            <w:rPr>
              <w:rFonts w:cs="Arial"/>
            </w:rPr>
            <w:fldChar w:fldCharType="begin"/>
          </w:r>
          <w:r w:rsidR="00D14040">
            <w:rPr>
              <w:rFonts w:cs="Arial"/>
            </w:rPr>
            <w:instrText xml:space="preserve"> CITATION Lia17 \l 2057 </w:instrText>
          </w:r>
          <w:r w:rsidR="00D14040">
            <w:rPr>
              <w:rFonts w:cs="Arial"/>
            </w:rPr>
            <w:fldChar w:fldCharType="separate"/>
          </w:r>
          <w:r w:rsidR="00916E11" w:rsidRPr="00916E11">
            <w:rPr>
              <w:rFonts w:cs="Arial"/>
              <w:noProof/>
            </w:rPr>
            <w:t>[14]</w:t>
          </w:r>
          <w:r w:rsidR="00D14040">
            <w:rPr>
              <w:rFonts w:cs="Arial"/>
            </w:rPr>
            <w:fldChar w:fldCharType="end"/>
          </w:r>
        </w:sdtContent>
      </w:sdt>
      <w:r w:rsidRPr="009C734D">
        <w:rPr>
          <w:rFonts w:cs="Arial"/>
        </w:rPr>
        <w:t>.</w:t>
      </w:r>
      <w:r w:rsidR="00D14040">
        <w:rPr>
          <w:rFonts w:cs="Arial"/>
        </w:rPr>
        <w:t xml:space="preserve"> The simulations did not </w:t>
      </w:r>
      <w:r w:rsidR="00235289">
        <w:rPr>
          <w:rFonts w:cs="Arial"/>
        </w:rPr>
        <w:t>include many real-world factors,</w:t>
      </w:r>
      <w:r w:rsidR="00D14040">
        <w:rPr>
          <w:rFonts w:cs="Arial"/>
        </w:rPr>
        <w:t xml:space="preserve"> such as gravity, yaw</w:t>
      </w:r>
      <w:r w:rsidR="00235289">
        <w:rPr>
          <w:rFonts w:cs="Arial"/>
        </w:rPr>
        <w:t>,</w:t>
      </w:r>
      <w:r w:rsidR="00D14040">
        <w:rPr>
          <w:rFonts w:cs="Arial"/>
        </w:rPr>
        <w:t xml:space="preserve"> pitch, and material response to aerodynamic heating. </w:t>
      </w:r>
    </w:p>
    <w:p w14:paraId="12D94D0C" w14:textId="7525F857" w:rsidR="00BF78AA" w:rsidRPr="009C734D" w:rsidRDefault="00D14040" w:rsidP="00D14040">
      <w:pPr>
        <w:rPr>
          <w:rFonts w:cs="Arial"/>
        </w:rPr>
      </w:pPr>
      <w:r>
        <w:rPr>
          <w:rFonts w:cs="Arial"/>
        </w:rPr>
        <w:t>In further simulations</w:t>
      </w:r>
      <w:r w:rsidR="00235289">
        <w:rPr>
          <w:rFonts w:cs="Arial"/>
        </w:rPr>
        <w:t>, a full 3D model would be needed to show the full effects of stress and strain forces, as well as other factors missing from a simple 2D model that looks only</w:t>
      </w:r>
      <w:r>
        <w:rPr>
          <w:rFonts w:cs="Arial"/>
        </w:rPr>
        <w:t xml:space="preserve"> at </w:t>
      </w:r>
      <w:r w:rsidRPr="00D14040">
        <w:rPr>
          <w:rFonts w:cs="Arial"/>
        </w:rPr>
        <w:t>external compressible flows</w:t>
      </w:r>
      <w:r>
        <w:rPr>
          <w:rFonts w:cs="Arial"/>
        </w:rPr>
        <w:t>.</w:t>
      </w:r>
    </w:p>
    <w:p w14:paraId="04951464" w14:textId="77777777" w:rsidR="00BF78AA" w:rsidRPr="009C734D" w:rsidRDefault="00BF78AA" w:rsidP="009C734D">
      <w:pPr>
        <w:pStyle w:val="Heading2"/>
        <w:jc w:val="both"/>
      </w:pPr>
      <w:bookmarkStart w:id="75" w:name="_Toc229388034"/>
      <w:r w:rsidRPr="009C734D">
        <w:t>Discretisation and Mesh</w:t>
      </w:r>
      <w:bookmarkEnd w:id="75"/>
    </w:p>
    <w:p w14:paraId="1A98A2D6" w14:textId="49BA8262" w:rsidR="00BF78AA" w:rsidRPr="009C734D" w:rsidRDefault="00464C6D" w:rsidP="009C734D">
      <w:pPr>
        <w:rPr>
          <w:rFonts w:cs="Arial"/>
        </w:rPr>
      </w:pPr>
      <w:r w:rsidRPr="009C734D">
        <w:rPr>
          <w:rFonts w:cs="Arial"/>
        </w:rPr>
        <w:t xml:space="preserve">A discretisation error remains unless the mesh is infinitely refined. </w:t>
      </w:r>
      <w:r w:rsidR="00D11ACB">
        <w:rPr>
          <w:rFonts w:cs="Arial"/>
        </w:rPr>
        <w:t xml:space="preserve">The mesh independence study and further academic </w:t>
      </w:r>
      <w:r w:rsidRPr="009C734D">
        <w:rPr>
          <w:rFonts w:cs="Arial"/>
        </w:rPr>
        <w:t xml:space="preserve">convergence studies reveal </w:t>
      </w:r>
      <w:r w:rsidR="00235289">
        <w:rPr>
          <w:rFonts w:cs="Arial"/>
        </w:rPr>
        <w:t>diminishing returns on the resources invested</w:t>
      </w:r>
      <w:r w:rsidR="00D11ACB">
        <w:rPr>
          <w:rFonts w:cs="Arial"/>
        </w:rPr>
        <w:t xml:space="preserve">. As </w:t>
      </w:r>
      <w:r w:rsidR="00235289">
        <w:rPr>
          <w:rFonts w:cs="Arial"/>
        </w:rPr>
        <w:t>refinement increases, the difference in error elimination decreases exponentially,</w:t>
      </w:r>
      <w:r w:rsidR="00D11ACB">
        <w:rPr>
          <w:rFonts w:cs="Arial"/>
        </w:rPr>
        <w:t xml:space="preserve"> all while increasing computational cost</w:t>
      </w:r>
      <w:r w:rsidRPr="009C734D">
        <w:rPr>
          <w:rFonts w:cs="Arial"/>
        </w:rPr>
        <w:t xml:space="preserve">. As a result, </w:t>
      </w:r>
      <w:r w:rsidR="00BF78AA" w:rsidRPr="009C734D">
        <w:rPr>
          <w:rFonts w:cs="Arial"/>
        </w:rPr>
        <w:t xml:space="preserve">CFD solutions can only </w:t>
      </w:r>
      <w:r w:rsidR="00D11ACB" w:rsidRPr="009C734D">
        <w:rPr>
          <w:rFonts w:cs="Arial"/>
        </w:rPr>
        <w:t>approximat</w:t>
      </w:r>
      <w:r w:rsidR="00D11ACB">
        <w:rPr>
          <w:rFonts w:cs="Arial"/>
        </w:rPr>
        <w:t>ely reach</w:t>
      </w:r>
      <w:r w:rsidR="00BF78AA" w:rsidRPr="009C734D">
        <w:rPr>
          <w:rFonts w:cs="Arial"/>
        </w:rPr>
        <w:t xml:space="preserve"> </w:t>
      </w:r>
      <w:r w:rsidR="00D11ACB">
        <w:rPr>
          <w:rFonts w:cs="Arial"/>
        </w:rPr>
        <w:t>a</w:t>
      </w:r>
      <w:r w:rsidR="00BF78AA" w:rsidRPr="009C734D">
        <w:rPr>
          <w:rFonts w:cs="Arial"/>
        </w:rPr>
        <w:t xml:space="preserve"> true </w:t>
      </w:r>
      <w:r w:rsidR="00D11ACB">
        <w:rPr>
          <w:rFonts w:cs="Arial"/>
        </w:rPr>
        <w:t xml:space="preserve">real-world </w:t>
      </w:r>
      <w:r w:rsidR="00BF78AA" w:rsidRPr="009C734D">
        <w:rPr>
          <w:rFonts w:cs="Arial"/>
        </w:rPr>
        <w:t xml:space="preserve">solution. Additionally, </w:t>
      </w:r>
      <w:r w:rsidRPr="009C734D">
        <w:rPr>
          <w:rFonts w:cs="Arial"/>
        </w:rPr>
        <w:t xml:space="preserve">the </w:t>
      </w:r>
      <w:r w:rsidR="00BF78AA" w:rsidRPr="009C734D">
        <w:rPr>
          <w:rFonts w:cs="Arial"/>
        </w:rPr>
        <w:t xml:space="preserve">mesh quality issues, such as skewness and non-orthogonality, can introduce inaccuracies or hinder </w:t>
      </w:r>
      <w:r w:rsidR="00D11ACB" w:rsidRPr="009C734D">
        <w:rPr>
          <w:rFonts w:cs="Arial"/>
        </w:rPr>
        <w:t>convergence</w:t>
      </w:r>
      <w:r w:rsidR="00235289">
        <w:rPr>
          <w:rFonts w:cs="Arial"/>
        </w:rPr>
        <w:t>.</w:t>
      </w:r>
      <w:sdt>
        <w:sdtPr>
          <w:rPr>
            <w:rFonts w:cs="Arial"/>
          </w:rPr>
          <w:id w:val="19826981"/>
          <w:citation/>
        </w:sdtPr>
        <w:sdtContent>
          <w:r w:rsidR="00D11ACB">
            <w:rPr>
              <w:rFonts w:cs="Arial"/>
            </w:rPr>
            <w:fldChar w:fldCharType="begin"/>
          </w:r>
          <w:r w:rsidR="00D11ACB">
            <w:rPr>
              <w:rFonts w:cs="Arial"/>
            </w:rPr>
            <w:instrText xml:space="preserve"> CITATION Sla21 \l 2057 </w:instrText>
          </w:r>
          <w:r w:rsidR="00D11ACB">
            <w:rPr>
              <w:rFonts w:cs="Arial"/>
            </w:rPr>
            <w:fldChar w:fldCharType="separate"/>
          </w:r>
          <w:r w:rsidR="00916E11">
            <w:rPr>
              <w:rFonts w:cs="Arial"/>
              <w:noProof/>
            </w:rPr>
            <w:t xml:space="preserve"> </w:t>
          </w:r>
          <w:r w:rsidR="00916E11" w:rsidRPr="00916E11">
            <w:rPr>
              <w:rFonts w:cs="Arial"/>
              <w:noProof/>
            </w:rPr>
            <w:t>[15]</w:t>
          </w:r>
          <w:r w:rsidR="00D11ACB">
            <w:rPr>
              <w:rFonts w:cs="Arial"/>
            </w:rPr>
            <w:fldChar w:fldCharType="end"/>
          </w:r>
        </w:sdtContent>
      </w:sdt>
      <w:r w:rsidR="00D11ACB" w:rsidRPr="009C734D">
        <w:rPr>
          <w:rFonts w:cs="Arial"/>
        </w:rPr>
        <w:t>.</w:t>
      </w:r>
    </w:p>
    <w:p w14:paraId="67F93852" w14:textId="1B4CC46C" w:rsidR="00BF78AA" w:rsidRPr="009C734D" w:rsidRDefault="00BF78AA" w:rsidP="009C734D">
      <w:pPr>
        <w:pStyle w:val="Heading2"/>
        <w:jc w:val="both"/>
      </w:pPr>
      <w:bookmarkStart w:id="76" w:name="_Toc229388035"/>
      <w:r w:rsidRPr="009C734D">
        <w:t>Computational Cost</w:t>
      </w:r>
      <w:bookmarkEnd w:id="76"/>
    </w:p>
    <w:p w14:paraId="28006F22" w14:textId="10FF6CB5" w:rsidR="00BF78AA" w:rsidRPr="009C734D" w:rsidRDefault="00D11ACB" w:rsidP="009C734D">
      <w:pPr>
        <w:rPr>
          <w:rFonts w:cs="Arial"/>
        </w:rPr>
      </w:pPr>
      <w:r>
        <w:rPr>
          <w:rFonts w:cs="Arial"/>
        </w:rPr>
        <w:t>As discussed before, the h</w:t>
      </w:r>
      <w:r w:rsidR="00BF78AA" w:rsidRPr="009C734D">
        <w:rPr>
          <w:rFonts w:cs="Arial"/>
        </w:rPr>
        <w:t>igh</w:t>
      </w:r>
      <w:r>
        <w:rPr>
          <w:rFonts w:cs="Arial"/>
        </w:rPr>
        <w:t xml:space="preserve">er </w:t>
      </w:r>
      <w:r w:rsidR="00BF78AA" w:rsidRPr="009C734D">
        <w:rPr>
          <w:rFonts w:cs="Arial"/>
        </w:rPr>
        <w:t>accuracy simulations require substantial</w:t>
      </w:r>
      <w:r>
        <w:rPr>
          <w:rFonts w:cs="Arial"/>
        </w:rPr>
        <w:t>ly more</w:t>
      </w:r>
      <w:r w:rsidR="00BF78AA" w:rsidRPr="009C734D">
        <w:rPr>
          <w:rFonts w:cs="Arial"/>
        </w:rPr>
        <w:t xml:space="preserve"> computational resources. In this study, the fine</w:t>
      </w:r>
      <w:r>
        <w:rPr>
          <w:rFonts w:cs="Arial"/>
        </w:rPr>
        <w:t>st</w:t>
      </w:r>
      <w:r w:rsidR="00BF78AA" w:rsidRPr="009C734D">
        <w:rPr>
          <w:rFonts w:cs="Arial"/>
        </w:rPr>
        <w:t xml:space="preserve"> mesh </w:t>
      </w:r>
      <w:r>
        <w:rPr>
          <w:rFonts w:cs="Arial"/>
        </w:rPr>
        <w:t xml:space="preserve">density </w:t>
      </w:r>
      <w:r w:rsidR="00BF78AA" w:rsidRPr="009C734D">
        <w:rPr>
          <w:rFonts w:cs="Arial"/>
        </w:rPr>
        <w:t>required significantly longer computation time</w:t>
      </w:r>
      <w:r>
        <w:rPr>
          <w:rFonts w:cs="Arial"/>
        </w:rPr>
        <w:t xml:space="preserve"> </w:t>
      </w:r>
      <w:r w:rsidR="00717FB9" w:rsidRPr="009C734D">
        <w:rPr>
          <w:rFonts w:cs="Arial"/>
        </w:rPr>
        <w:t xml:space="preserve">than the coarse mesh, </w:t>
      </w:r>
      <w:r>
        <w:rPr>
          <w:rFonts w:cs="Arial"/>
        </w:rPr>
        <w:t xml:space="preserve">which in turn </w:t>
      </w:r>
      <w:r w:rsidR="00717FB9" w:rsidRPr="009C734D">
        <w:rPr>
          <w:rFonts w:cs="Arial"/>
        </w:rPr>
        <w:t>limit</w:t>
      </w:r>
      <w:r>
        <w:rPr>
          <w:rFonts w:cs="Arial"/>
        </w:rPr>
        <w:t xml:space="preserve">ed </w:t>
      </w:r>
      <w:r w:rsidR="00BF78AA" w:rsidRPr="009C734D">
        <w:rPr>
          <w:rFonts w:cs="Arial"/>
        </w:rPr>
        <w:t xml:space="preserve">the </w:t>
      </w:r>
      <w:r>
        <w:rPr>
          <w:rFonts w:cs="Arial"/>
        </w:rPr>
        <w:t>degree</w:t>
      </w:r>
      <w:r w:rsidR="00BF78AA" w:rsidRPr="009C734D">
        <w:rPr>
          <w:rFonts w:cs="Arial"/>
        </w:rPr>
        <w:t xml:space="preserve"> of mesh refinement. In </w:t>
      </w:r>
      <w:r w:rsidR="00565E1F" w:rsidRPr="009C734D">
        <w:rPr>
          <w:rFonts w:cs="Arial"/>
        </w:rPr>
        <w:t>engineering</w:t>
      </w:r>
      <w:r w:rsidR="00BF78AA" w:rsidRPr="009C734D">
        <w:rPr>
          <w:rFonts w:cs="Arial"/>
        </w:rPr>
        <w:t xml:space="preserve">, running large simulations for </w:t>
      </w:r>
      <w:r w:rsidR="00565E1F" w:rsidRPr="009C734D">
        <w:rPr>
          <w:rFonts w:cs="Arial"/>
        </w:rPr>
        <w:t xml:space="preserve">product </w:t>
      </w:r>
      <w:r w:rsidR="00BF78AA" w:rsidRPr="009C734D">
        <w:rPr>
          <w:rFonts w:cs="Arial"/>
        </w:rPr>
        <w:t xml:space="preserve">design can be impractical. These </w:t>
      </w:r>
      <w:r w:rsidR="00565E1F" w:rsidRPr="009C734D">
        <w:rPr>
          <w:rFonts w:cs="Arial"/>
        </w:rPr>
        <w:t xml:space="preserve">increased </w:t>
      </w:r>
      <w:r w:rsidR="00BF78AA" w:rsidRPr="009C734D">
        <w:rPr>
          <w:rFonts w:cs="Arial"/>
        </w:rPr>
        <w:t xml:space="preserve">computational costs </w:t>
      </w:r>
      <w:r w:rsidR="00565E1F" w:rsidRPr="009C734D">
        <w:rPr>
          <w:rFonts w:cs="Arial"/>
        </w:rPr>
        <w:t xml:space="preserve">introduce </w:t>
      </w:r>
      <w:r w:rsidR="00235289">
        <w:rPr>
          <w:rFonts w:cs="Arial"/>
        </w:rPr>
        <w:t>compromises, such as using a less refined mesh with</w:t>
      </w:r>
      <w:r>
        <w:rPr>
          <w:rFonts w:cs="Arial"/>
        </w:rPr>
        <w:t xml:space="preserve"> </w:t>
      </w:r>
      <w:r w:rsidR="00BF78AA" w:rsidRPr="009C734D">
        <w:rPr>
          <w:rFonts w:cs="Arial"/>
        </w:rPr>
        <w:t xml:space="preserve">fewer cells, simplifying physical models, or adopting </w:t>
      </w:r>
      <w:r>
        <w:rPr>
          <w:rFonts w:cs="Arial"/>
        </w:rPr>
        <w:t>ideal</w:t>
      </w:r>
      <w:r w:rsidR="00BF78AA" w:rsidRPr="009C734D">
        <w:rPr>
          <w:rFonts w:cs="Arial"/>
        </w:rPr>
        <w:t xml:space="preserve">-state assumptions instead of fully </w:t>
      </w:r>
      <w:r w:rsidR="00BF78AA" w:rsidRPr="009C734D">
        <w:rPr>
          <w:rFonts w:cs="Arial"/>
        </w:rPr>
        <w:lastRenderedPageBreak/>
        <w:t xml:space="preserve">transient simulations. </w:t>
      </w:r>
      <w:r>
        <w:rPr>
          <w:rFonts w:cs="Arial"/>
        </w:rPr>
        <w:t>W</w:t>
      </w:r>
      <w:r w:rsidR="00BF78AA" w:rsidRPr="009C734D">
        <w:rPr>
          <w:rFonts w:cs="Arial"/>
        </w:rPr>
        <w:t xml:space="preserve">hile very fine meshes are feasible, they are often impractical for three-dimensional models </w:t>
      </w:r>
      <w:r>
        <w:rPr>
          <w:rFonts w:cs="Arial"/>
        </w:rPr>
        <w:t xml:space="preserve">due to </w:t>
      </w:r>
      <w:r w:rsidR="00235289">
        <w:rPr>
          <w:rFonts w:cs="Arial"/>
        </w:rPr>
        <w:t>their complexity</w:t>
      </w:r>
      <w:r>
        <w:rPr>
          <w:rFonts w:cs="Arial"/>
        </w:rPr>
        <w:t>.</w:t>
      </w:r>
      <w:r w:rsidRPr="00D11ACB">
        <w:rPr>
          <w:rFonts w:cs="Arial"/>
        </w:rPr>
        <w:t xml:space="preserve"> </w:t>
      </w:r>
      <w:sdt>
        <w:sdtPr>
          <w:rPr>
            <w:rFonts w:cs="Arial"/>
          </w:rPr>
          <w:id w:val="155345036"/>
          <w:citation/>
        </w:sdtPr>
        <w:sdtContent>
          <w:r>
            <w:rPr>
              <w:rFonts w:cs="Arial"/>
            </w:rPr>
            <w:fldChar w:fldCharType="begin"/>
          </w:r>
          <w:r>
            <w:rPr>
              <w:rFonts w:cs="Arial"/>
            </w:rPr>
            <w:instrText xml:space="preserve"> CITATION Gas22 \l 2057 </w:instrText>
          </w:r>
          <w:r>
            <w:rPr>
              <w:rFonts w:cs="Arial"/>
            </w:rPr>
            <w:fldChar w:fldCharType="separate"/>
          </w:r>
          <w:r w:rsidR="00916E11" w:rsidRPr="00916E11">
            <w:rPr>
              <w:rFonts w:cs="Arial"/>
              <w:noProof/>
            </w:rPr>
            <w:t>[16]</w:t>
          </w:r>
          <w:r>
            <w:rPr>
              <w:rFonts w:cs="Arial"/>
            </w:rPr>
            <w:fldChar w:fldCharType="end"/>
          </w:r>
        </w:sdtContent>
      </w:sdt>
      <w:r>
        <w:rPr>
          <w:rFonts w:cs="Arial"/>
        </w:rPr>
        <w:t xml:space="preserve"> High-end computers are needed to run </w:t>
      </w:r>
      <w:r w:rsidR="009F6AE2">
        <w:rPr>
          <w:rFonts w:cs="Arial"/>
        </w:rPr>
        <w:t>high-definition</w:t>
      </w:r>
      <w:r>
        <w:rPr>
          <w:rFonts w:cs="Arial"/>
        </w:rPr>
        <w:t xml:space="preserve"> 3D </w:t>
      </w:r>
      <w:r w:rsidR="00235289">
        <w:rPr>
          <w:rFonts w:cs="Arial"/>
        </w:rPr>
        <w:t>models,</w:t>
      </w:r>
      <w:r>
        <w:rPr>
          <w:rFonts w:cs="Arial"/>
        </w:rPr>
        <w:t xml:space="preserve"> further increasing costs sometimes beyond the cost of actual experimental trials and data</w:t>
      </w:r>
      <w:r w:rsidR="00BF78AA" w:rsidRPr="009C734D">
        <w:rPr>
          <w:rFonts w:cs="Arial"/>
        </w:rPr>
        <w:t>.</w:t>
      </w:r>
    </w:p>
    <w:p w14:paraId="1A85BE3F" w14:textId="77777777" w:rsidR="00BF78AA" w:rsidRPr="009C734D" w:rsidRDefault="00BF78AA" w:rsidP="009C734D">
      <w:pPr>
        <w:pStyle w:val="Heading2"/>
        <w:jc w:val="both"/>
      </w:pPr>
      <w:bookmarkStart w:id="77" w:name="_Toc229388036"/>
      <w:r w:rsidRPr="009C734D">
        <w:t>Solver and Feature Limitations</w:t>
      </w:r>
      <w:bookmarkEnd w:id="77"/>
    </w:p>
    <w:p w14:paraId="7B90F9CD" w14:textId="35AAF4D5" w:rsidR="009F6AE2" w:rsidRDefault="00BF78AA" w:rsidP="009C734D">
      <w:pPr>
        <w:rPr>
          <w:rFonts w:cs="Arial"/>
        </w:rPr>
      </w:pPr>
      <w:r w:rsidRPr="009C734D">
        <w:rPr>
          <w:rFonts w:cs="Arial"/>
        </w:rPr>
        <w:t>Every CAE solver</w:t>
      </w:r>
      <w:r w:rsidR="00D11ACB">
        <w:rPr>
          <w:rFonts w:cs="Arial"/>
        </w:rPr>
        <w:t xml:space="preserve">, such as Ansys’s Fluent, </w:t>
      </w:r>
      <w:r w:rsidRPr="009C734D">
        <w:rPr>
          <w:rFonts w:cs="Arial"/>
        </w:rPr>
        <w:t>possesses</w:t>
      </w:r>
      <w:r w:rsidR="00D11ACB">
        <w:rPr>
          <w:rFonts w:cs="Arial"/>
        </w:rPr>
        <w:t xml:space="preserve"> certain</w:t>
      </w:r>
      <w:r w:rsidRPr="009C734D">
        <w:rPr>
          <w:rFonts w:cs="Arial"/>
        </w:rPr>
        <w:t xml:space="preserve"> features and</w:t>
      </w:r>
      <w:r w:rsidR="00D11ACB">
        <w:rPr>
          <w:rFonts w:cs="Arial"/>
        </w:rPr>
        <w:t xml:space="preserve"> limitations</w:t>
      </w:r>
      <w:r w:rsidRPr="009C734D">
        <w:rPr>
          <w:rFonts w:cs="Arial"/>
        </w:rPr>
        <w:t xml:space="preserve">. For example, the Fluent solver does not support all functionalities, such as certain radiation models or </w:t>
      </w:r>
      <w:r w:rsidR="00565E1F" w:rsidRPr="009C734D">
        <w:rPr>
          <w:rFonts w:cs="Arial"/>
        </w:rPr>
        <w:t>hyper</w:t>
      </w:r>
      <w:r w:rsidRPr="009C734D">
        <w:rPr>
          <w:rFonts w:cs="Arial"/>
        </w:rPr>
        <w:t xml:space="preserve">sonic boundary conditions </w:t>
      </w:r>
      <w:sdt>
        <w:sdtPr>
          <w:rPr>
            <w:rFonts w:cs="Arial"/>
          </w:rPr>
          <w:id w:val="336652942"/>
          <w:citation/>
        </w:sdtPr>
        <w:sdtContent>
          <w:r w:rsidR="009F6AE2">
            <w:rPr>
              <w:rFonts w:cs="Arial"/>
            </w:rPr>
            <w:fldChar w:fldCharType="begin"/>
          </w:r>
          <w:r w:rsidR="009F6AE2">
            <w:rPr>
              <w:rFonts w:cs="Arial"/>
            </w:rPr>
            <w:instrText xml:space="preserve"> CITATION ANS25 \l 2057 </w:instrText>
          </w:r>
          <w:r w:rsidR="009F6AE2">
            <w:rPr>
              <w:rFonts w:cs="Arial"/>
            </w:rPr>
            <w:fldChar w:fldCharType="separate"/>
          </w:r>
          <w:r w:rsidR="00916E11" w:rsidRPr="00916E11">
            <w:rPr>
              <w:rFonts w:cs="Arial"/>
              <w:noProof/>
            </w:rPr>
            <w:t>[17]</w:t>
          </w:r>
          <w:r w:rsidR="009F6AE2">
            <w:rPr>
              <w:rFonts w:cs="Arial"/>
            </w:rPr>
            <w:fldChar w:fldCharType="end"/>
          </w:r>
        </w:sdtContent>
      </w:sdt>
      <w:r w:rsidRPr="009C734D">
        <w:rPr>
          <w:rFonts w:cs="Arial"/>
        </w:rPr>
        <w:t>.</w:t>
      </w:r>
    </w:p>
    <w:p w14:paraId="1AEB35CC" w14:textId="0A799B63" w:rsidR="00BF78AA" w:rsidRPr="009C734D" w:rsidRDefault="00565E1F" w:rsidP="009C734D">
      <w:pPr>
        <w:rPr>
          <w:rFonts w:cs="Arial"/>
        </w:rPr>
      </w:pPr>
      <w:r w:rsidRPr="009C734D">
        <w:rPr>
          <w:rFonts w:cs="Arial"/>
        </w:rPr>
        <w:t>In some solvers, modelling phenomena like laminar-turbulent transition or detailed fluid separation remains</w:t>
      </w:r>
      <w:r w:rsidR="00BF78AA" w:rsidRPr="009C734D">
        <w:rPr>
          <w:rFonts w:cs="Arial"/>
        </w:rPr>
        <w:t xml:space="preserve"> challenging. The nature of </w:t>
      </w:r>
      <w:r w:rsidR="009F6AE2">
        <w:rPr>
          <w:rFonts w:cs="Arial"/>
        </w:rPr>
        <w:t xml:space="preserve">CFD </w:t>
      </w:r>
      <w:r w:rsidR="00BF78AA" w:rsidRPr="009C734D">
        <w:rPr>
          <w:rFonts w:cs="Arial"/>
        </w:rPr>
        <w:t xml:space="preserve">solvers requires users to rely on </w:t>
      </w:r>
      <w:r w:rsidR="009F6AE2">
        <w:rPr>
          <w:rFonts w:cs="Arial"/>
        </w:rPr>
        <w:t xml:space="preserve">the software’s </w:t>
      </w:r>
      <w:r w:rsidR="00BF78AA" w:rsidRPr="009C734D">
        <w:rPr>
          <w:rFonts w:cs="Arial"/>
        </w:rPr>
        <w:t xml:space="preserve">internal algorithms, which </w:t>
      </w:r>
      <w:r w:rsidR="00235289">
        <w:rPr>
          <w:rFonts w:cs="Arial"/>
        </w:rPr>
        <w:t>can obscure numerical issues arising from artificial dissipation or linearization errors in</w:t>
      </w:r>
      <w:r w:rsidR="009F6AE2">
        <w:rPr>
          <w:rFonts w:cs="Arial"/>
        </w:rPr>
        <w:t xml:space="preserve"> the simulation.</w:t>
      </w:r>
      <w:sdt>
        <w:sdtPr>
          <w:rPr>
            <w:rFonts w:cs="Arial"/>
          </w:rPr>
          <w:id w:val="-634722987"/>
          <w:citation/>
        </w:sdtPr>
        <w:sdtContent>
          <w:r w:rsidR="009F6AE2">
            <w:rPr>
              <w:rFonts w:cs="Arial"/>
            </w:rPr>
            <w:fldChar w:fldCharType="begin"/>
          </w:r>
          <w:r w:rsidR="009F6AE2">
            <w:rPr>
              <w:rFonts w:cs="Arial"/>
            </w:rPr>
            <w:instrText xml:space="preserve"> CITATION Sla21 \l 2057 </w:instrText>
          </w:r>
          <w:r w:rsidR="009F6AE2">
            <w:rPr>
              <w:rFonts w:cs="Arial"/>
            </w:rPr>
            <w:fldChar w:fldCharType="separate"/>
          </w:r>
          <w:r w:rsidR="00916E11">
            <w:rPr>
              <w:rFonts w:cs="Arial"/>
              <w:noProof/>
            </w:rPr>
            <w:t xml:space="preserve"> </w:t>
          </w:r>
          <w:r w:rsidR="00916E11" w:rsidRPr="00916E11">
            <w:rPr>
              <w:rFonts w:cs="Arial"/>
              <w:noProof/>
            </w:rPr>
            <w:t>[15]</w:t>
          </w:r>
          <w:r w:rsidR="009F6AE2">
            <w:rPr>
              <w:rFonts w:cs="Arial"/>
            </w:rPr>
            <w:fldChar w:fldCharType="end"/>
          </w:r>
        </w:sdtContent>
      </w:sdt>
      <w:r w:rsidR="00BF78AA" w:rsidRPr="009C734D">
        <w:rPr>
          <w:rFonts w:cs="Arial"/>
        </w:rPr>
        <w:t>.</w:t>
      </w:r>
      <w:r w:rsidR="009F6AE2">
        <w:rPr>
          <w:rFonts w:cs="Arial"/>
        </w:rPr>
        <w:t>In order to reduce the solver limitations it is recommended to research and use situation specific CAE software to better reduce the solver limitations when simulating certain models.</w:t>
      </w:r>
    </w:p>
    <w:p w14:paraId="0AEBC0AE" w14:textId="6EE504DC" w:rsidR="00BF78AA" w:rsidRPr="009C734D" w:rsidRDefault="00BF78AA" w:rsidP="009C734D">
      <w:pPr>
        <w:pStyle w:val="Heading2"/>
        <w:jc w:val="both"/>
      </w:pPr>
      <w:bookmarkStart w:id="78" w:name="_Toc229388037"/>
      <w:r w:rsidRPr="009C734D">
        <w:t>User and Modelling Error</w:t>
      </w:r>
      <w:bookmarkEnd w:id="78"/>
    </w:p>
    <w:p w14:paraId="66C95521" w14:textId="6DFAD7C4" w:rsidR="009F6AE2" w:rsidRDefault="00BF78AA" w:rsidP="009C734D">
      <w:pPr>
        <w:rPr>
          <w:rFonts w:cs="Arial"/>
        </w:rPr>
      </w:pPr>
      <w:r w:rsidRPr="009C734D">
        <w:rPr>
          <w:rFonts w:cs="Arial"/>
        </w:rPr>
        <w:t>According to CFD literature, “usage errors” arise when the code is applied improperly</w:t>
      </w:r>
      <w:r w:rsidR="00235289">
        <w:rPr>
          <w:rFonts w:cs="Arial"/>
        </w:rPr>
        <w:t>.</w:t>
      </w:r>
      <w:r w:rsidRPr="009C734D">
        <w:rPr>
          <w:rFonts w:cs="Arial"/>
        </w:rPr>
        <w:t xml:space="preserve"> </w:t>
      </w:r>
      <w:sdt>
        <w:sdtPr>
          <w:rPr>
            <w:rFonts w:cs="Arial"/>
          </w:rPr>
          <w:id w:val="-1030571129"/>
          <w:citation/>
        </w:sdtPr>
        <w:sdtContent>
          <w:r w:rsidR="009F6AE2">
            <w:rPr>
              <w:rFonts w:cs="Arial"/>
            </w:rPr>
            <w:fldChar w:fldCharType="begin"/>
          </w:r>
          <w:r w:rsidR="009F6AE2">
            <w:rPr>
              <w:rFonts w:cs="Arial"/>
            </w:rPr>
            <w:instrText xml:space="preserve"> CITATION Sla21 \l 2057 </w:instrText>
          </w:r>
          <w:r w:rsidR="009F6AE2">
            <w:rPr>
              <w:rFonts w:cs="Arial"/>
            </w:rPr>
            <w:fldChar w:fldCharType="separate"/>
          </w:r>
          <w:r w:rsidR="00916E11" w:rsidRPr="00916E11">
            <w:rPr>
              <w:rFonts w:cs="Arial"/>
              <w:noProof/>
            </w:rPr>
            <w:t>[15]</w:t>
          </w:r>
          <w:r w:rsidR="009F6AE2">
            <w:rPr>
              <w:rFonts w:cs="Arial"/>
            </w:rPr>
            <w:fldChar w:fldCharType="end"/>
          </w:r>
        </w:sdtContent>
      </w:sdt>
      <w:r w:rsidRPr="009C734D">
        <w:rPr>
          <w:rFonts w:cs="Arial"/>
        </w:rPr>
        <w:t>. This includes mis-specifying material properties, neglecting important forces, or misapplying boundary conditions.</w:t>
      </w:r>
    </w:p>
    <w:p w14:paraId="3E5E6FEB" w14:textId="07309D53" w:rsidR="00BF78AA" w:rsidRPr="009C734D" w:rsidRDefault="00BF78AA" w:rsidP="009C734D">
      <w:pPr>
        <w:rPr>
          <w:rFonts w:cs="Arial"/>
        </w:rPr>
      </w:pPr>
      <w:r w:rsidRPr="009C734D">
        <w:rPr>
          <w:rFonts w:cs="Arial"/>
        </w:rPr>
        <w:t xml:space="preserve">Human error can introduce </w:t>
      </w:r>
      <w:r w:rsidR="00235289">
        <w:rPr>
          <w:rFonts w:cs="Arial"/>
        </w:rPr>
        <w:t xml:space="preserve">incorrect inputs or interpretations; however, this is not a limitation </w:t>
      </w:r>
      <w:r w:rsidRPr="009C734D">
        <w:rPr>
          <w:rFonts w:cs="Arial"/>
        </w:rPr>
        <w:t xml:space="preserve">of the software but of the CAE </w:t>
      </w:r>
      <w:r w:rsidR="00916E11" w:rsidRPr="009C734D">
        <w:rPr>
          <w:rFonts w:cs="Arial"/>
        </w:rPr>
        <w:t>process</w:t>
      </w:r>
      <w:r w:rsidRPr="009C734D">
        <w:rPr>
          <w:rFonts w:cs="Arial"/>
        </w:rPr>
        <w:t xml:space="preserve">. </w:t>
      </w:r>
      <w:r w:rsidR="009F6AE2">
        <w:rPr>
          <w:rFonts w:cs="Arial"/>
        </w:rPr>
        <w:t>The need to input values or information</w:t>
      </w:r>
      <w:r w:rsidR="00235289">
        <w:rPr>
          <w:rFonts w:cs="Arial"/>
        </w:rPr>
        <w:t>, or to correct them by humans, inevitably leads to mistakes and human-factor</w:t>
      </w:r>
      <w:r w:rsidR="009F6AE2">
        <w:rPr>
          <w:rFonts w:cs="Arial"/>
        </w:rPr>
        <w:t xml:space="preserve"> errors. </w:t>
      </w:r>
      <w:r w:rsidR="009573A0" w:rsidRPr="009C734D">
        <w:rPr>
          <w:rFonts w:cs="Arial"/>
        </w:rPr>
        <w:t xml:space="preserve">To help </w:t>
      </w:r>
      <w:r w:rsidR="009F6AE2">
        <w:rPr>
          <w:rFonts w:cs="Arial"/>
        </w:rPr>
        <w:t xml:space="preserve">combat the human factors </w:t>
      </w:r>
      <w:r w:rsidRPr="009C734D">
        <w:rPr>
          <w:rFonts w:cs="Arial"/>
        </w:rPr>
        <w:t xml:space="preserve">that </w:t>
      </w:r>
      <w:r w:rsidR="009F6AE2">
        <w:rPr>
          <w:rFonts w:cs="Arial"/>
        </w:rPr>
        <w:t xml:space="preserve">affect the accuracy and </w:t>
      </w:r>
      <w:r w:rsidR="00235289">
        <w:rPr>
          <w:rFonts w:cs="Arial"/>
        </w:rPr>
        <w:t>reliability</w:t>
      </w:r>
      <w:r w:rsidR="009F6AE2">
        <w:rPr>
          <w:rFonts w:cs="Arial"/>
        </w:rPr>
        <w:t xml:space="preserve"> of CAE tools, users</w:t>
      </w:r>
      <w:r w:rsidRPr="009C734D">
        <w:rPr>
          <w:rFonts w:cs="Arial"/>
        </w:rPr>
        <w:t xml:space="preserve"> in training must be trained to recognise CAE pitfalls </w:t>
      </w:r>
      <w:sdt>
        <w:sdtPr>
          <w:rPr>
            <w:rFonts w:cs="Arial"/>
          </w:rPr>
          <w:id w:val="761726295"/>
          <w:citation/>
        </w:sdtPr>
        <w:sdtContent>
          <w:r w:rsidR="009F6AE2">
            <w:rPr>
              <w:rFonts w:cs="Arial"/>
            </w:rPr>
            <w:fldChar w:fldCharType="begin"/>
          </w:r>
          <w:r w:rsidR="009F6AE2">
            <w:rPr>
              <w:rFonts w:cs="Arial"/>
            </w:rPr>
            <w:instrText xml:space="preserve"> CITATION Doy90 \l 2057 </w:instrText>
          </w:r>
          <w:r w:rsidR="009F6AE2">
            <w:rPr>
              <w:rFonts w:cs="Arial"/>
            </w:rPr>
            <w:fldChar w:fldCharType="separate"/>
          </w:r>
          <w:r w:rsidR="00916E11" w:rsidRPr="00916E11">
            <w:rPr>
              <w:rFonts w:cs="Arial"/>
              <w:noProof/>
            </w:rPr>
            <w:t>[18]</w:t>
          </w:r>
          <w:r w:rsidR="009F6AE2">
            <w:rPr>
              <w:rFonts w:cs="Arial"/>
            </w:rPr>
            <w:fldChar w:fldCharType="end"/>
          </w:r>
        </w:sdtContent>
      </w:sdt>
      <w:r w:rsidRPr="009C734D">
        <w:rPr>
          <w:rFonts w:cs="Arial"/>
        </w:rPr>
        <w:t>.</w:t>
      </w:r>
    </w:p>
    <w:p w14:paraId="1B01CE06" w14:textId="77777777" w:rsidR="00BF78AA" w:rsidRPr="009C734D" w:rsidRDefault="00BF78AA" w:rsidP="009C734D">
      <w:pPr>
        <w:pStyle w:val="Heading2"/>
        <w:jc w:val="both"/>
      </w:pPr>
      <w:bookmarkStart w:id="79" w:name="_Toc229388038"/>
      <w:r w:rsidRPr="009C734D">
        <w:t>Validation Gaps</w:t>
      </w:r>
      <w:bookmarkEnd w:id="79"/>
    </w:p>
    <w:p w14:paraId="47329607" w14:textId="77777777" w:rsidR="007C07BC" w:rsidRDefault="009573A0" w:rsidP="009C734D">
      <w:pPr>
        <w:rPr>
          <w:rFonts w:cs="Arial"/>
        </w:rPr>
      </w:pPr>
      <w:r w:rsidRPr="009C734D">
        <w:rPr>
          <w:rFonts w:cs="Arial"/>
        </w:rPr>
        <w:t xml:space="preserve">Even after careful setup, simulation results must be treated as provisional until validated against experimental data or </w:t>
      </w:r>
      <w:r w:rsidR="009F6AE2">
        <w:rPr>
          <w:rFonts w:cs="Arial"/>
        </w:rPr>
        <w:t xml:space="preserve">an </w:t>
      </w:r>
      <w:r w:rsidRPr="009C734D">
        <w:rPr>
          <w:rFonts w:cs="Arial"/>
        </w:rPr>
        <w:t xml:space="preserve">established </w:t>
      </w:r>
      <w:r w:rsidR="009F6AE2">
        <w:rPr>
          <w:rFonts w:cs="Arial"/>
        </w:rPr>
        <w:t xml:space="preserve">number of </w:t>
      </w:r>
      <w:r w:rsidRPr="009C734D">
        <w:rPr>
          <w:rFonts w:cs="Arial"/>
        </w:rPr>
        <w:t xml:space="preserve">analytical </w:t>
      </w:r>
      <w:r w:rsidRPr="009C734D">
        <w:rPr>
          <w:rFonts w:cs="Arial"/>
        </w:rPr>
        <w:lastRenderedPageBreak/>
        <w:t>solution</w:t>
      </w:r>
      <w:r w:rsidR="009F6AE2">
        <w:rPr>
          <w:rFonts w:cs="Arial"/>
        </w:rPr>
        <w:t>s</w:t>
      </w:r>
      <w:r w:rsidRPr="009C734D">
        <w:rPr>
          <w:rFonts w:cs="Arial"/>
        </w:rPr>
        <w:t xml:space="preserve">. For example, in the context of the hypersonic projectile, validation would involve comparing simulated velocity and pressure </w:t>
      </w:r>
      <w:r w:rsidR="009F6AE2" w:rsidRPr="009C734D">
        <w:rPr>
          <w:rFonts w:cs="Arial"/>
        </w:rPr>
        <w:t xml:space="preserve">profiles </w:t>
      </w:r>
      <w:r w:rsidRPr="009C734D">
        <w:rPr>
          <w:rFonts w:cs="Arial"/>
        </w:rPr>
        <w:t xml:space="preserve">with experimental measurements from a test setup. </w:t>
      </w:r>
    </w:p>
    <w:p w14:paraId="781608F2" w14:textId="55D6EE6D" w:rsidR="009573A0" w:rsidRPr="009C734D" w:rsidRDefault="009573A0" w:rsidP="009C734D">
      <w:pPr>
        <w:rPr>
          <w:rFonts w:cs="Arial"/>
        </w:rPr>
      </w:pPr>
      <w:r w:rsidRPr="009C734D">
        <w:rPr>
          <w:rFonts w:cs="Arial"/>
        </w:rPr>
        <w:t xml:space="preserve">Alternatively, simulated results could be </w:t>
      </w:r>
      <w:r w:rsidR="009F6AE2">
        <w:rPr>
          <w:rFonts w:cs="Arial"/>
        </w:rPr>
        <w:t xml:space="preserve">assessed </w:t>
      </w:r>
      <w:r w:rsidRPr="009C734D">
        <w:rPr>
          <w:rFonts w:cs="Arial"/>
        </w:rPr>
        <w:t>against analytical solutions, such as the Hagen-Poiseuille equation for laminar flow, to assess their accuracy.</w:t>
      </w:r>
      <w:r w:rsidR="009F6AE2">
        <w:rPr>
          <w:rFonts w:cs="Arial"/>
        </w:rPr>
        <w:t xml:space="preserve"> The use of ‘hand calculations’ for validation </w:t>
      </w:r>
      <w:r w:rsidR="00235289">
        <w:rPr>
          <w:rFonts w:cs="Arial"/>
        </w:rPr>
        <w:t>remains a good method for verifying simulation solutions</w:t>
      </w:r>
      <w:r w:rsidR="009F6AE2">
        <w:rPr>
          <w:rFonts w:cs="Arial"/>
        </w:rPr>
        <w:t xml:space="preserve">. Due to the </w:t>
      </w:r>
      <w:r w:rsidR="007C07BC">
        <w:rPr>
          <w:rFonts w:cs="Arial"/>
        </w:rPr>
        <w:t xml:space="preserve">decreased design process </w:t>
      </w:r>
      <w:r w:rsidR="009F6AE2">
        <w:rPr>
          <w:rFonts w:cs="Arial"/>
        </w:rPr>
        <w:t>time</w:t>
      </w:r>
      <w:r w:rsidR="00235289">
        <w:rPr>
          <w:rFonts w:cs="Arial"/>
        </w:rPr>
        <w:t>, simple validation methods can be useful for ensuring</w:t>
      </w:r>
      <w:r w:rsidR="007C07BC">
        <w:rPr>
          <w:rFonts w:cs="Arial"/>
        </w:rPr>
        <w:t xml:space="preserve"> that parameters are set up correctly.</w:t>
      </w:r>
    </w:p>
    <w:p w14:paraId="1CB90D9E" w14:textId="6275D49A" w:rsidR="00BF78AA" w:rsidRPr="009C734D" w:rsidRDefault="00BF78AA" w:rsidP="009C734D">
      <w:pPr>
        <w:rPr>
          <w:rFonts w:cs="Arial"/>
        </w:rPr>
      </w:pPr>
      <w:r w:rsidRPr="009C734D">
        <w:rPr>
          <w:rFonts w:cs="Arial"/>
        </w:rPr>
        <w:t>Simulation precision is highly dependent on user-defined inputs such as boundary conditions and solver settings. Incorrect assumptions can result in inaccurate results despite numerical convergence</w:t>
      </w:r>
      <w:r w:rsidR="00235289">
        <w:rPr>
          <w:rFonts w:cs="Arial"/>
        </w:rPr>
        <w:t>.</w:t>
      </w:r>
      <w:r w:rsidRPr="009C734D">
        <w:rPr>
          <w:rFonts w:cs="Arial"/>
        </w:rPr>
        <w:t xml:space="preserve"> </w:t>
      </w:r>
      <w:sdt>
        <w:sdtPr>
          <w:rPr>
            <w:rFonts w:cs="Arial"/>
          </w:rPr>
          <w:id w:val="-154918805"/>
          <w:citation/>
        </w:sdtPr>
        <w:sdtContent>
          <w:r w:rsidR="007C07BC">
            <w:rPr>
              <w:rFonts w:cs="Arial"/>
            </w:rPr>
            <w:fldChar w:fldCharType="begin"/>
          </w:r>
          <w:r w:rsidR="007C07BC">
            <w:rPr>
              <w:rFonts w:cs="Arial"/>
            </w:rPr>
            <w:instrText xml:space="preserve"> CITATION Enc90 \l 2057 </w:instrText>
          </w:r>
          <w:r w:rsidR="007C07BC">
            <w:rPr>
              <w:rFonts w:cs="Arial"/>
            </w:rPr>
            <w:fldChar w:fldCharType="separate"/>
          </w:r>
          <w:r w:rsidR="00916E11" w:rsidRPr="00916E11">
            <w:rPr>
              <w:rFonts w:cs="Arial"/>
              <w:noProof/>
            </w:rPr>
            <w:t>[10]</w:t>
          </w:r>
          <w:r w:rsidR="007C07BC">
            <w:rPr>
              <w:rFonts w:cs="Arial"/>
            </w:rPr>
            <w:fldChar w:fldCharType="end"/>
          </w:r>
        </w:sdtContent>
      </w:sdt>
      <w:r w:rsidRPr="009C734D">
        <w:rPr>
          <w:rFonts w:cs="Arial"/>
        </w:rPr>
        <w:t>.</w:t>
      </w:r>
    </w:p>
    <w:p w14:paraId="61DC38D2" w14:textId="77777777" w:rsidR="009573A0" w:rsidRPr="009C734D" w:rsidRDefault="009573A0" w:rsidP="009C734D">
      <w:pPr>
        <w:rPr>
          <w:rFonts w:cs="Arial"/>
        </w:rPr>
      </w:pPr>
    </w:p>
    <w:p w14:paraId="2DA88A24" w14:textId="77777777" w:rsidR="009573A0" w:rsidRPr="009C734D" w:rsidRDefault="009573A0" w:rsidP="009C734D">
      <w:pPr>
        <w:rPr>
          <w:rFonts w:cs="Arial"/>
        </w:rPr>
        <w:sectPr w:rsidR="009573A0" w:rsidRPr="009C734D" w:rsidSect="007D45F4">
          <w:pgSz w:w="11906" w:h="16838" w:code="9"/>
          <w:pgMar w:top="1701" w:right="1701" w:bottom="1701" w:left="1701" w:header="709" w:footer="851" w:gutter="0"/>
          <w:cols w:space="708"/>
          <w:docGrid w:linePitch="360"/>
        </w:sectPr>
      </w:pPr>
    </w:p>
    <w:p w14:paraId="4041437E" w14:textId="77777777" w:rsidR="00BF78AA" w:rsidRPr="009C734D" w:rsidRDefault="00BF78AA" w:rsidP="007C07BC">
      <w:pPr>
        <w:pStyle w:val="Heading1"/>
      </w:pPr>
      <w:bookmarkStart w:id="80" w:name="_Toc229388039"/>
      <w:r w:rsidRPr="009C734D">
        <w:lastRenderedPageBreak/>
        <w:t>Conclusion</w:t>
      </w:r>
      <w:bookmarkEnd w:id="80"/>
    </w:p>
    <w:p w14:paraId="58E661D4" w14:textId="39FF55EA" w:rsidR="002A1265" w:rsidRPr="009C734D" w:rsidRDefault="002A1265" w:rsidP="007C07BC">
      <w:pPr>
        <w:spacing w:line="240" w:lineRule="auto"/>
        <w:rPr>
          <w:rFonts w:cs="Arial"/>
        </w:rPr>
      </w:pPr>
      <w:r w:rsidRPr="009C734D">
        <w:rPr>
          <w:rFonts w:cs="Arial"/>
        </w:rPr>
        <w:t xml:space="preserve">The report demonstrates that ANSYS Fluent </w:t>
      </w:r>
      <w:r w:rsidR="007C07BC">
        <w:rPr>
          <w:rFonts w:cs="Arial"/>
        </w:rPr>
        <w:t xml:space="preserve">can </w:t>
      </w:r>
      <w:r w:rsidRPr="009C734D">
        <w:rPr>
          <w:rFonts w:cs="Arial"/>
        </w:rPr>
        <w:t xml:space="preserve">accurately </w:t>
      </w:r>
      <w:r w:rsidR="007C07BC">
        <w:rPr>
          <w:rFonts w:cs="Arial"/>
        </w:rPr>
        <w:t xml:space="preserve">produce </w:t>
      </w:r>
      <w:r w:rsidRPr="009C734D">
        <w:rPr>
          <w:rFonts w:cs="Arial"/>
        </w:rPr>
        <w:t xml:space="preserve">CFD behaviours when applied appropriately. The convergence of Fluent solutions towards </w:t>
      </w:r>
      <w:r w:rsidR="007C07BC">
        <w:rPr>
          <w:rFonts w:cs="Arial"/>
        </w:rPr>
        <w:t xml:space="preserve">the </w:t>
      </w:r>
      <w:r w:rsidRPr="009C734D">
        <w:rPr>
          <w:rFonts w:cs="Arial"/>
        </w:rPr>
        <w:t>results with mesh refinement confirms the validity of the simulation.</w:t>
      </w:r>
      <w:sdt>
        <w:sdtPr>
          <w:rPr>
            <w:rFonts w:cs="Arial"/>
          </w:rPr>
          <w:id w:val="1543325123"/>
          <w:citation/>
        </w:sdtPr>
        <w:sdtContent>
          <w:r w:rsidR="007C07BC">
            <w:rPr>
              <w:rFonts w:cs="Arial"/>
            </w:rPr>
            <w:fldChar w:fldCharType="begin"/>
          </w:r>
          <w:r w:rsidR="007C07BC">
            <w:rPr>
              <w:rFonts w:cs="Arial"/>
            </w:rPr>
            <w:instrText xml:space="preserve"> CITATION Gas22 \l 2057 </w:instrText>
          </w:r>
          <w:r w:rsidR="007C07BC">
            <w:rPr>
              <w:rFonts w:cs="Arial"/>
            </w:rPr>
            <w:fldChar w:fldCharType="separate"/>
          </w:r>
          <w:r w:rsidR="00916E11">
            <w:rPr>
              <w:rFonts w:cs="Arial"/>
              <w:noProof/>
            </w:rPr>
            <w:t xml:space="preserve"> </w:t>
          </w:r>
          <w:r w:rsidR="00916E11" w:rsidRPr="00916E11">
            <w:rPr>
              <w:rFonts w:cs="Arial"/>
              <w:noProof/>
            </w:rPr>
            <w:t>[16]</w:t>
          </w:r>
          <w:r w:rsidR="007C07BC">
            <w:rPr>
              <w:rFonts w:cs="Arial"/>
            </w:rPr>
            <w:fldChar w:fldCharType="end"/>
          </w:r>
        </w:sdtContent>
      </w:sdt>
    </w:p>
    <w:p w14:paraId="6CBE56F3" w14:textId="0037110C" w:rsidR="002A1265" w:rsidRPr="009C734D" w:rsidRDefault="002A1265" w:rsidP="007C07BC">
      <w:pPr>
        <w:spacing w:line="240" w:lineRule="auto"/>
        <w:rPr>
          <w:rFonts w:cs="Arial"/>
        </w:rPr>
      </w:pPr>
      <w:r w:rsidRPr="009C734D">
        <w:rPr>
          <w:rFonts w:cs="Arial"/>
        </w:rPr>
        <w:t xml:space="preserve">Beyond </w:t>
      </w:r>
      <w:r w:rsidR="00235289">
        <w:rPr>
          <w:rFonts w:cs="Arial"/>
        </w:rPr>
        <w:t>0.01 m2, mesh refinement became inefficient because meshing took longer and cost more than simulating with 0.01 m2</w:t>
      </w:r>
      <w:r w:rsidR="007C07BC">
        <w:rPr>
          <w:rFonts w:cs="Arial"/>
        </w:rPr>
        <w:t>.</w:t>
      </w:r>
      <w:r w:rsidRPr="009C734D">
        <w:rPr>
          <w:rFonts w:cs="Arial"/>
        </w:rPr>
        <w:t xml:space="preserve"> </w:t>
      </w:r>
      <w:r w:rsidR="007C07BC">
        <w:rPr>
          <w:rFonts w:cs="Arial"/>
        </w:rPr>
        <w:t>F</w:t>
      </w:r>
      <w:r w:rsidRPr="009C734D">
        <w:rPr>
          <w:rFonts w:cs="Arial"/>
        </w:rPr>
        <w:t>urther</w:t>
      </w:r>
      <w:r w:rsidR="007C07BC">
        <w:rPr>
          <w:rFonts w:cs="Arial"/>
        </w:rPr>
        <w:t>,</w:t>
      </w:r>
      <w:r w:rsidRPr="009C734D">
        <w:rPr>
          <w:rFonts w:cs="Arial"/>
        </w:rPr>
        <w:t xml:space="preserve"> increases in </w:t>
      </w:r>
      <w:r w:rsidR="00235289">
        <w:rPr>
          <w:rFonts w:cs="Arial"/>
        </w:rPr>
        <w:t xml:space="preserve">mesh resolution yielded only marginal improvements in </w:t>
      </w:r>
      <w:r w:rsidRPr="009C734D">
        <w:rPr>
          <w:rFonts w:cs="Arial"/>
        </w:rPr>
        <w:t xml:space="preserve">accuracy while </w:t>
      </w:r>
      <w:r w:rsidR="008F5552">
        <w:rPr>
          <w:rFonts w:cs="Arial"/>
        </w:rPr>
        <w:t xml:space="preserve">exponentially </w:t>
      </w:r>
      <w:r w:rsidRPr="009C734D">
        <w:rPr>
          <w:rFonts w:cs="Arial"/>
        </w:rPr>
        <w:t>increasing computational costs.</w:t>
      </w:r>
    </w:p>
    <w:p w14:paraId="19A8B40B" w14:textId="481C5346" w:rsidR="002A1265" w:rsidRPr="009C734D" w:rsidRDefault="002A1265" w:rsidP="00916E11">
      <w:pPr>
        <w:spacing w:line="240" w:lineRule="auto"/>
        <w:rPr>
          <w:rFonts w:cs="Arial"/>
        </w:rPr>
      </w:pPr>
      <w:r w:rsidRPr="009C734D">
        <w:rPr>
          <w:rFonts w:cs="Arial"/>
        </w:rPr>
        <w:t xml:space="preserve">Overall, these findings indicate that although CAE tools are effective at simulating real-world </w:t>
      </w:r>
      <w:r w:rsidR="002816D7" w:rsidRPr="009C734D">
        <w:rPr>
          <w:rFonts w:cs="Arial"/>
        </w:rPr>
        <w:t>situations</w:t>
      </w:r>
      <w:r w:rsidRPr="009C734D">
        <w:rPr>
          <w:rFonts w:cs="Arial"/>
        </w:rPr>
        <w:t xml:space="preserve">, </w:t>
      </w:r>
      <w:r w:rsidR="002816D7" w:rsidRPr="009C734D">
        <w:rPr>
          <w:rFonts w:cs="Arial"/>
        </w:rPr>
        <w:t xml:space="preserve">their </w:t>
      </w:r>
      <w:r w:rsidRPr="009C734D">
        <w:rPr>
          <w:rFonts w:cs="Arial"/>
        </w:rPr>
        <w:t xml:space="preserve">successful application requires balancing </w:t>
      </w:r>
      <w:r w:rsidR="002816D7" w:rsidRPr="009C734D">
        <w:rPr>
          <w:rFonts w:cs="Arial"/>
        </w:rPr>
        <w:t xml:space="preserve">accuracy and </w:t>
      </w:r>
      <w:r w:rsidRPr="009C734D">
        <w:rPr>
          <w:rFonts w:cs="Arial"/>
        </w:rPr>
        <w:t>computational efficiency.</w:t>
      </w:r>
      <w:r w:rsidR="00916E11">
        <w:rPr>
          <w:rFonts w:cs="Arial"/>
        </w:rPr>
        <w:t xml:space="preserve"> </w:t>
      </w:r>
      <w:r w:rsidRPr="009C734D">
        <w:rPr>
          <w:rFonts w:cs="Arial"/>
        </w:rPr>
        <w:t xml:space="preserve">This analysis reaffirms that the reliability of CAE results depends on the </w:t>
      </w:r>
      <w:r w:rsidR="00916E11">
        <w:rPr>
          <w:rFonts w:cs="Arial"/>
        </w:rPr>
        <w:t xml:space="preserve">software </w:t>
      </w:r>
      <w:r w:rsidRPr="009C734D">
        <w:rPr>
          <w:rFonts w:cs="Arial"/>
        </w:rPr>
        <w:t xml:space="preserve">model. Simplifying assumptions, such as </w:t>
      </w:r>
      <w:r w:rsidR="00916E11">
        <w:rPr>
          <w:rFonts w:cs="Arial"/>
        </w:rPr>
        <w:t xml:space="preserve">fluid </w:t>
      </w:r>
      <w:r w:rsidR="00916E11" w:rsidRPr="009C734D">
        <w:rPr>
          <w:rFonts w:cs="Arial"/>
        </w:rPr>
        <w:t>flow</w:t>
      </w:r>
      <w:r w:rsidR="00916E11">
        <w:rPr>
          <w:rFonts w:cs="Arial"/>
        </w:rPr>
        <w:t>, not including thermal conductivity</w:t>
      </w:r>
      <w:r w:rsidRPr="009C734D">
        <w:rPr>
          <w:rFonts w:cs="Arial"/>
        </w:rPr>
        <w:t xml:space="preserve">, and </w:t>
      </w:r>
      <w:r w:rsidR="00916E11">
        <w:rPr>
          <w:rFonts w:cs="Arial"/>
        </w:rPr>
        <w:t xml:space="preserve">not showing the </w:t>
      </w:r>
      <w:r w:rsidRPr="009C734D">
        <w:rPr>
          <w:rFonts w:cs="Arial"/>
        </w:rPr>
        <w:t>numerical discretisation</w:t>
      </w:r>
      <w:r w:rsidR="00235289">
        <w:rPr>
          <w:rFonts w:cs="Arial"/>
        </w:rPr>
        <w:t>,</w:t>
      </w:r>
      <w:r w:rsidRPr="009C734D">
        <w:rPr>
          <w:rFonts w:cs="Arial"/>
        </w:rPr>
        <w:t xml:space="preserve"> </w:t>
      </w:r>
      <w:r w:rsidR="00916E11">
        <w:rPr>
          <w:rFonts w:cs="Arial"/>
        </w:rPr>
        <w:t>fundamentally</w:t>
      </w:r>
      <w:r w:rsidRPr="009C734D">
        <w:rPr>
          <w:rFonts w:cs="Arial"/>
        </w:rPr>
        <w:t xml:space="preserve"> </w:t>
      </w:r>
      <w:r w:rsidR="00916E11">
        <w:rPr>
          <w:rFonts w:cs="Arial"/>
        </w:rPr>
        <w:t xml:space="preserve">limit real-world </w:t>
      </w:r>
      <w:r w:rsidR="00235289">
        <w:rPr>
          <w:rFonts w:cs="Arial"/>
        </w:rPr>
        <w:t>usability</w:t>
      </w:r>
      <w:r w:rsidR="00916E11">
        <w:rPr>
          <w:rFonts w:cs="Arial"/>
        </w:rPr>
        <w:t xml:space="preserve"> and </w:t>
      </w:r>
      <w:r w:rsidRPr="009C734D">
        <w:rPr>
          <w:rFonts w:cs="Arial"/>
        </w:rPr>
        <w:t>accuracy</w:t>
      </w:r>
      <w:r w:rsidR="00235289">
        <w:rPr>
          <w:rFonts w:cs="Arial"/>
        </w:rPr>
        <w:t>.</w:t>
      </w:r>
      <w:r w:rsidRPr="009C734D">
        <w:rPr>
          <w:rFonts w:cs="Arial"/>
        </w:rPr>
        <w:t xml:space="preserve"> </w:t>
      </w:r>
      <w:sdt>
        <w:sdtPr>
          <w:rPr>
            <w:rFonts w:cs="Arial"/>
          </w:rPr>
          <w:id w:val="-1356806042"/>
          <w:citation/>
        </w:sdtPr>
        <w:sdtContent>
          <w:r w:rsidR="007C07BC">
            <w:rPr>
              <w:rFonts w:cs="Arial"/>
            </w:rPr>
            <w:fldChar w:fldCharType="begin"/>
          </w:r>
          <w:r w:rsidR="007C07BC">
            <w:rPr>
              <w:rFonts w:cs="Arial"/>
            </w:rPr>
            <w:instrText xml:space="preserve"> CITATION Sla21 \l 2057 </w:instrText>
          </w:r>
          <w:r w:rsidR="007C07BC">
            <w:rPr>
              <w:rFonts w:cs="Arial"/>
            </w:rPr>
            <w:fldChar w:fldCharType="separate"/>
          </w:r>
          <w:r w:rsidR="00916E11" w:rsidRPr="00916E11">
            <w:rPr>
              <w:rFonts w:cs="Arial"/>
              <w:noProof/>
            </w:rPr>
            <w:t>[15]</w:t>
          </w:r>
          <w:r w:rsidR="007C07BC">
            <w:rPr>
              <w:rFonts w:cs="Arial"/>
            </w:rPr>
            <w:fldChar w:fldCharType="end"/>
          </w:r>
        </w:sdtContent>
      </w:sdt>
      <w:r w:rsidRPr="009C734D">
        <w:rPr>
          <w:rFonts w:cs="Arial"/>
        </w:rPr>
        <w:t>.</w:t>
      </w:r>
    </w:p>
    <w:p w14:paraId="2D66401E" w14:textId="0255956F" w:rsidR="002816D7" w:rsidRPr="009C734D" w:rsidRDefault="002816D7" w:rsidP="007C07BC">
      <w:pPr>
        <w:spacing w:line="240" w:lineRule="auto"/>
        <w:rPr>
          <w:rFonts w:cs="Arial"/>
        </w:rPr>
      </w:pPr>
      <w:r w:rsidRPr="009C734D">
        <w:rPr>
          <w:rFonts w:cs="Arial"/>
        </w:rPr>
        <w:t>All simulation models are inherently approximations</w:t>
      </w:r>
      <w:r w:rsidR="00235289">
        <w:rPr>
          <w:rFonts w:cs="Arial"/>
        </w:rPr>
        <w:t>; therefore,</w:t>
      </w:r>
      <w:r w:rsidRPr="009C734D">
        <w:rPr>
          <w:rFonts w:cs="Arial"/>
        </w:rPr>
        <w:t xml:space="preserve"> there is a degree of inaccuracy. The simulations were verified for numerical accuracy through a mesh independence study and subsequently validated against analytical solutions or experimental data.</w:t>
      </w:r>
    </w:p>
    <w:p w14:paraId="24F04B48" w14:textId="7AD57013" w:rsidR="002A1265" w:rsidRPr="009C734D" w:rsidRDefault="002816D7" w:rsidP="007C07BC">
      <w:pPr>
        <w:spacing w:line="240" w:lineRule="auto"/>
        <w:rPr>
          <w:rFonts w:cs="Arial"/>
        </w:rPr>
      </w:pPr>
      <w:r w:rsidRPr="009C734D">
        <w:rPr>
          <w:rFonts w:cs="Arial"/>
        </w:rPr>
        <w:t xml:space="preserve">In summary, although CAE tools offer valuable insights, their limitations in </w:t>
      </w:r>
      <w:r w:rsidR="00235289">
        <w:rPr>
          <w:rFonts w:cs="Arial"/>
        </w:rPr>
        <w:t>capturing model differences and in the use of computational resources require careful interpretation</w:t>
      </w:r>
      <w:r w:rsidRPr="009C734D">
        <w:rPr>
          <w:rFonts w:cs="Arial"/>
        </w:rPr>
        <w:t xml:space="preserve"> of simulation results. The recommendation</w:t>
      </w:r>
      <w:r w:rsidR="00235289">
        <w:rPr>
          <w:rFonts w:cs="Arial"/>
        </w:rPr>
        <w:t xml:space="preserve"> for adaptive meshing helps directly address some of these computational limitations by enhancing </w:t>
      </w:r>
      <w:r w:rsidRPr="009C734D">
        <w:rPr>
          <w:rFonts w:cs="Arial"/>
        </w:rPr>
        <w:t xml:space="preserve">simulation accuracy and reliability. </w:t>
      </w:r>
      <w:r w:rsidR="002A1265" w:rsidRPr="009C734D">
        <w:rPr>
          <w:rFonts w:cs="Arial"/>
        </w:rPr>
        <w:t>By implementing</w:t>
      </w:r>
      <w:r w:rsidR="00916E11">
        <w:rPr>
          <w:rFonts w:cs="Arial"/>
        </w:rPr>
        <w:t xml:space="preserve"> advanced meshing techniques</w:t>
      </w:r>
      <w:r w:rsidR="002A1265" w:rsidRPr="009C734D">
        <w:rPr>
          <w:rFonts w:cs="Arial"/>
        </w:rPr>
        <w:t xml:space="preserve">, </w:t>
      </w:r>
      <w:r w:rsidR="00916E11">
        <w:rPr>
          <w:rFonts w:cs="Arial"/>
        </w:rPr>
        <w:t xml:space="preserve">CAE users </w:t>
      </w:r>
      <w:r w:rsidR="002A1265" w:rsidRPr="009C734D">
        <w:rPr>
          <w:rFonts w:cs="Arial"/>
        </w:rPr>
        <w:t>can reduce the risks associated with validat</w:t>
      </w:r>
      <w:r w:rsidR="00916E11">
        <w:rPr>
          <w:rFonts w:cs="Arial"/>
        </w:rPr>
        <w:t xml:space="preserve">ion gaps </w:t>
      </w:r>
      <w:r w:rsidR="002A1265" w:rsidRPr="009C734D">
        <w:rPr>
          <w:rFonts w:cs="Arial"/>
        </w:rPr>
        <w:t xml:space="preserve">and </w:t>
      </w:r>
      <w:r w:rsidR="00235289">
        <w:rPr>
          <w:rFonts w:cs="Arial"/>
        </w:rPr>
        <w:t>fully take advantage of CAE tools to guide engineering design processes while also accounting for</w:t>
      </w:r>
      <w:r w:rsidR="002A1265" w:rsidRPr="009C734D">
        <w:rPr>
          <w:rFonts w:cs="Arial"/>
        </w:rPr>
        <w:t xml:space="preserve"> underlying uncertainties</w:t>
      </w:r>
      <w:r w:rsidR="00235289">
        <w:rPr>
          <w:rFonts w:cs="Arial"/>
        </w:rPr>
        <w:t>.</w:t>
      </w:r>
      <w:r w:rsidR="002A1265" w:rsidRPr="009C734D">
        <w:rPr>
          <w:rFonts w:cs="Arial"/>
        </w:rPr>
        <w:t xml:space="preserve"> </w:t>
      </w:r>
      <w:sdt>
        <w:sdtPr>
          <w:rPr>
            <w:rFonts w:cs="Arial"/>
          </w:rPr>
          <w:id w:val="-1376077159"/>
          <w:citation/>
        </w:sdtPr>
        <w:sdtContent>
          <w:r w:rsidR="007C07BC">
            <w:rPr>
              <w:rFonts w:cs="Arial"/>
            </w:rPr>
            <w:fldChar w:fldCharType="begin"/>
          </w:r>
          <w:r w:rsidR="007C07BC">
            <w:rPr>
              <w:rFonts w:cs="Arial"/>
            </w:rPr>
            <w:instrText xml:space="preserve"> CITATION Doy90 \l 2057 </w:instrText>
          </w:r>
          <w:r w:rsidR="007C07BC">
            <w:rPr>
              <w:rFonts w:cs="Arial"/>
            </w:rPr>
            <w:fldChar w:fldCharType="separate"/>
          </w:r>
          <w:r w:rsidR="00916E11" w:rsidRPr="00916E11">
            <w:rPr>
              <w:rFonts w:cs="Arial"/>
              <w:noProof/>
            </w:rPr>
            <w:t>[18]</w:t>
          </w:r>
          <w:r w:rsidR="007C07BC">
            <w:rPr>
              <w:rFonts w:cs="Arial"/>
            </w:rPr>
            <w:fldChar w:fldCharType="end"/>
          </w:r>
        </w:sdtContent>
      </w:sdt>
      <w:r w:rsidR="002A1265" w:rsidRPr="009C734D">
        <w:rPr>
          <w:rFonts w:cs="Arial"/>
        </w:rPr>
        <w:t>.</w:t>
      </w:r>
    </w:p>
    <w:p w14:paraId="1CCF8C7F" w14:textId="77777777" w:rsidR="001841D9" w:rsidRPr="009C734D" w:rsidRDefault="001841D9" w:rsidP="009C734D">
      <w:pPr>
        <w:rPr>
          <w:rFonts w:cs="Arial"/>
        </w:rPr>
      </w:pPr>
    </w:p>
    <w:p w14:paraId="6CEF8245" w14:textId="77777777" w:rsidR="007D45F4" w:rsidRPr="009C734D" w:rsidRDefault="007D45F4" w:rsidP="009C734D">
      <w:pPr>
        <w:rPr>
          <w:rFonts w:cs="Arial"/>
        </w:rPr>
        <w:sectPr w:rsidR="007D45F4" w:rsidRPr="009C734D" w:rsidSect="007D45F4">
          <w:pgSz w:w="11906" w:h="16838" w:code="9"/>
          <w:pgMar w:top="1701" w:right="1701" w:bottom="1701" w:left="1701" w:header="709" w:footer="851" w:gutter="0"/>
          <w:cols w:space="708"/>
          <w:docGrid w:linePitch="360"/>
        </w:sectPr>
      </w:pPr>
    </w:p>
    <w:bookmarkStart w:id="81" w:name="_Toc229388040" w:displacedByCustomXml="next"/>
    <w:bookmarkStart w:id="82" w:name="_Toc51833420" w:displacedByCustomXml="next"/>
    <w:sdt>
      <w:sdtPr>
        <w:rPr>
          <w:rFonts w:cs="Times New Roman"/>
          <w:b w:val="0"/>
          <w:bCs w:val="0"/>
          <w:kern w:val="0"/>
          <w:sz w:val="24"/>
          <w:szCs w:val="24"/>
        </w:rPr>
        <w:id w:val="1843889212"/>
        <w:docPartObj>
          <w:docPartGallery w:val="Bibliographies"/>
          <w:docPartUnique/>
        </w:docPartObj>
      </w:sdtPr>
      <w:sdtContent>
        <w:p w14:paraId="4B043859" w14:textId="35090AE5" w:rsidR="007D45F4" w:rsidRPr="009C734D" w:rsidRDefault="007D45F4" w:rsidP="009C734D">
          <w:pPr>
            <w:pStyle w:val="Heading1"/>
            <w:jc w:val="both"/>
          </w:pPr>
          <w:r w:rsidRPr="009C734D">
            <w:t>References</w:t>
          </w:r>
          <w:bookmarkEnd w:id="81"/>
        </w:p>
        <w:sdt>
          <w:sdtPr>
            <w:rPr>
              <w:rFonts w:cs="Arial"/>
            </w:rPr>
            <w:id w:val="-573587230"/>
            <w:bibliography/>
          </w:sdtPr>
          <w:sdtContent>
            <w:p w14:paraId="620EB248" w14:textId="77777777" w:rsidR="00916E11" w:rsidRDefault="007D45F4" w:rsidP="009C734D">
              <w:pPr>
                <w:rPr>
                  <w:rFonts w:asciiTheme="minorHAnsi" w:eastAsiaTheme="minorHAnsi" w:hAnsiTheme="minorHAnsi" w:cstheme="minorBidi"/>
                  <w:noProof/>
                  <w:sz w:val="22"/>
                  <w:szCs w:val="22"/>
                </w:rPr>
              </w:pPr>
              <w:r w:rsidRPr="009C734D">
                <w:rPr>
                  <w:rFonts w:cs="Arial"/>
                </w:rPr>
                <w:fldChar w:fldCharType="begin"/>
              </w:r>
              <w:r w:rsidRPr="009C734D">
                <w:rPr>
                  <w:rFonts w:cs="Arial"/>
                </w:rPr>
                <w:instrText>BIBLIOGRAPHY</w:instrText>
              </w:r>
              <w:r w:rsidRPr="009C734D">
                <w:rPr>
                  <w:rFonts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7"/>
              </w:tblGrid>
              <w:tr w:rsidR="00916E11" w14:paraId="47EB1916" w14:textId="77777777" w:rsidTr="00916E11">
                <w:trPr>
                  <w:divId w:val="368383160"/>
                  <w:tblCellSpacing w:w="15" w:type="dxa"/>
                </w:trPr>
                <w:tc>
                  <w:tcPr>
                    <w:tcW w:w="307" w:type="pct"/>
                    <w:hideMark/>
                  </w:tcPr>
                  <w:p w14:paraId="68ACA66C" w14:textId="75DE0910" w:rsidR="00916E11" w:rsidRDefault="00916E11">
                    <w:pPr>
                      <w:pStyle w:val="Bibliography"/>
                      <w:rPr>
                        <w:noProof/>
                      </w:rPr>
                    </w:pPr>
                    <w:r>
                      <w:rPr>
                        <w:noProof/>
                      </w:rPr>
                      <w:t xml:space="preserve">[1] </w:t>
                    </w:r>
                  </w:p>
                </w:tc>
                <w:tc>
                  <w:tcPr>
                    <w:tcW w:w="4640" w:type="pct"/>
                    <w:hideMark/>
                  </w:tcPr>
                  <w:p w14:paraId="427970D9" w14:textId="750FE70A" w:rsidR="00916E11" w:rsidRDefault="00916E11">
                    <w:pPr>
                      <w:pStyle w:val="Bibliography"/>
                      <w:rPr>
                        <w:noProof/>
                      </w:rPr>
                    </w:pPr>
                    <w:r>
                      <w:rPr>
                        <w:noProof/>
                      </w:rPr>
                      <w:t xml:space="preserve">J. D. Anderson, </w:t>
                    </w:r>
                    <w:r w:rsidR="00235289">
                      <w:rPr>
                        <w:noProof/>
                      </w:rPr>
                      <w:t>Computational</w:t>
                    </w:r>
                    <w:r>
                      <w:rPr>
                        <w:noProof/>
                      </w:rPr>
                      <w:t xml:space="preserve"> Fluid Dynamics: The Basics with Applications, New York: McGraw-Hill, 1995. </w:t>
                    </w:r>
                  </w:p>
                </w:tc>
              </w:tr>
              <w:tr w:rsidR="00916E11" w14:paraId="536E7125" w14:textId="77777777" w:rsidTr="00916E11">
                <w:trPr>
                  <w:divId w:val="368383160"/>
                  <w:tblCellSpacing w:w="15" w:type="dxa"/>
                </w:trPr>
                <w:tc>
                  <w:tcPr>
                    <w:tcW w:w="307" w:type="pct"/>
                    <w:hideMark/>
                  </w:tcPr>
                  <w:p w14:paraId="212E3C2F" w14:textId="77777777" w:rsidR="00916E11" w:rsidRDefault="00916E11">
                    <w:pPr>
                      <w:pStyle w:val="Bibliography"/>
                      <w:rPr>
                        <w:noProof/>
                      </w:rPr>
                    </w:pPr>
                    <w:r>
                      <w:rPr>
                        <w:noProof/>
                      </w:rPr>
                      <w:t xml:space="preserve">[2] </w:t>
                    </w:r>
                  </w:p>
                </w:tc>
                <w:tc>
                  <w:tcPr>
                    <w:tcW w:w="4640" w:type="pct"/>
                    <w:hideMark/>
                  </w:tcPr>
                  <w:p w14:paraId="05C78CBA" w14:textId="77777777" w:rsidR="00916E11" w:rsidRDefault="00916E11">
                    <w:pPr>
                      <w:pStyle w:val="Bibliography"/>
                      <w:rPr>
                        <w:noProof/>
                      </w:rPr>
                    </w:pPr>
                    <w:r>
                      <w:rPr>
                        <w:noProof/>
                      </w:rPr>
                      <w:t xml:space="preserve">H. K. Versteeg and W. Malalasekera, An Introduction to Computational Fluid Dynamics: The Finite Volume Method, Harlow: Pearson Education, 2007. </w:t>
                    </w:r>
                  </w:p>
                </w:tc>
              </w:tr>
              <w:tr w:rsidR="00916E11" w14:paraId="31538C83" w14:textId="77777777" w:rsidTr="00916E11">
                <w:trPr>
                  <w:divId w:val="368383160"/>
                  <w:tblCellSpacing w:w="15" w:type="dxa"/>
                </w:trPr>
                <w:tc>
                  <w:tcPr>
                    <w:tcW w:w="307" w:type="pct"/>
                    <w:hideMark/>
                  </w:tcPr>
                  <w:p w14:paraId="4EF76D69" w14:textId="77777777" w:rsidR="00916E11" w:rsidRDefault="00916E11">
                    <w:pPr>
                      <w:pStyle w:val="Bibliography"/>
                      <w:rPr>
                        <w:noProof/>
                      </w:rPr>
                    </w:pPr>
                    <w:r>
                      <w:rPr>
                        <w:noProof/>
                      </w:rPr>
                      <w:t xml:space="preserve">[3] </w:t>
                    </w:r>
                  </w:p>
                </w:tc>
                <w:tc>
                  <w:tcPr>
                    <w:tcW w:w="4640" w:type="pct"/>
                    <w:hideMark/>
                  </w:tcPr>
                  <w:p w14:paraId="052D2E3D" w14:textId="77777777" w:rsidR="00916E11" w:rsidRDefault="00916E11">
                    <w:pPr>
                      <w:pStyle w:val="Bibliography"/>
                      <w:rPr>
                        <w:noProof/>
                      </w:rPr>
                    </w:pPr>
                    <w:r>
                      <w:rPr>
                        <w:noProof/>
                      </w:rPr>
                      <w:t xml:space="preserve">T. J. Chung, Computational Fluid Dynamics, Cambridge: Cambridge University Press, 2010. </w:t>
                    </w:r>
                  </w:p>
                </w:tc>
              </w:tr>
              <w:tr w:rsidR="00916E11" w14:paraId="4356A4E4" w14:textId="77777777" w:rsidTr="00916E11">
                <w:trPr>
                  <w:divId w:val="368383160"/>
                  <w:tblCellSpacing w:w="15" w:type="dxa"/>
                </w:trPr>
                <w:tc>
                  <w:tcPr>
                    <w:tcW w:w="307" w:type="pct"/>
                    <w:hideMark/>
                  </w:tcPr>
                  <w:p w14:paraId="6D4259D3" w14:textId="77777777" w:rsidR="00916E11" w:rsidRDefault="00916E11">
                    <w:pPr>
                      <w:pStyle w:val="Bibliography"/>
                      <w:rPr>
                        <w:noProof/>
                      </w:rPr>
                    </w:pPr>
                    <w:r>
                      <w:rPr>
                        <w:noProof/>
                      </w:rPr>
                      <w:t xml:space="preserve">[4] </w:t>
                    </w:r>
                  </w:p>
                </w:tc>
                <w:tc>
                  <w:tcPr>
                    <w:tcW w:w="4640" w:type="pct"/>
                    <w:hideMark/>
                  </w:tcPr>
                  <w:p w14:paraId="257CE47F" w14:textId="77777777" w:rsidR="00916E11" w:rsidRDefault="00916E11">
                    <w:pPr>
                      <w:pStyle w:val="Bibliography"/>
                      <w:rPr>
                        <w:noProof/>
                      </w:rPr>
                    </w:pPr>
                    <w:r>
                      <w:rPr>
                        <w:noProof/>
                      </w:rPr>
                      <w:t xml:space="preserve">F. Moukalled, L. Mangani and M. Darwish, The Finite Volume Method in Computational Fluid Dynamics, Cham: Springer, 2016. </w:t>
                    </w:r>
                  </w:p>
                </w:tc>
              </w:tr>
              <w:tr w:rsidR="00916E11" w14:paraId="2A20AB54" w14:textId="77777777" w:rsidTr="00916E11">
                <w:trPr>
                  <w:divId w:val="368383160"/>
                  <w:tblCellSpacing w:w="15" w:type="dxa"/>
                </w:trPr>
                <w:tc>
                  <w:tcPr>
                    <w:tcW w:w="307" w:type="pct"/>
                    <w:hideMark/>
                  </w:tcPr>
                  <w:p w14:paraId="6E00A6FA" w14:textId="77777777" w:rsidR="00916E11" w:rsidRDefault="00916E11">
                    <w:pPr>
                      <w:pStyle w:val="Bibliography"/>
                      <w:rPr>
                        <w:noProof/>
                      </w:rPr>
                    </w:pPr>
                    <w:r>
                      <w:rPr>
                        <w:noProof/>
                      </w:rPr>
                      <w:t xml:space="preserve">[5] </w:t>
                    </w:r>
                  </w:p>
                </w:tc>
                <w:tc>
                  <w:tcPr>
                    <w:tcW w:w="4640" w:type="pct"/>
                    <w:hideMark/>
                  </w:tcPr>
                  <w:p w14:paraId="2A12B118" w14:textId="77777777" w:rsidR="00916E11" w:rsidRDefault="00916E11">
                    <w:pPr>
                      <w:pStyle w:val="Bibliography"/>
                      <w:rPr>
                        <w:noProof/>
                      </w:rPr>
                    </w:pPr>
                    <w:r>
                      <w:rPr>
                        <w:noProof/>
                      </w:rPr>
                      <w:t xml:space="preserve">National Institute of Standards and Technology, Verification and Validation in Computational Fluid Dynamics, Gaithersburg: NIST, 2016. </w:t>
                    </w:r>
                  </w:p>
                </w:tc>
              </w:tr>
              <w:tr w:rsidR="00916E11" w14:paraId="5AD91AA5" w14:textId="77777777" w:rsidTr="00916E11">
                <w:trPr>
                  <w:divId w:val="368383160"/>
                  <w:tblCellSpacing w:w="15" w:type="dxa"/>
                </w:trPr>
                <w:tc>
                  <w:tcPr>
                    <w:tcW w:w="307" w:type="pct"/>
                    <w:hideMark/>
                  </w:tcPr>
                  <w:p w14:paraId="4259858A" w14:textId="77777777" w:rsidR="00916E11" w:rsidRDefault="00916E11">
                    <w:pPr>
                      <w:pStyle w:val="Bibliography"/>
                      <w:rPr>
                        <w:noProof/>
                      </w:rPr>
                    </w:pPr>
                    <w:r>
                      <w:rPr>
                        <w:noProof/>
                      </w:rPr>
                      <w:t xml:space="preserve">[6] </w:t>
                    </w:r>
                  </w:p>
                </w:tc>
                <w:tc>
                  <w:tcPr>
                    <w:tcW w:w="4640" w:type="pct"/>
                    <w:hideMark/>
                  </w:tcPr>
                  <w:p w14:paraId="7F64D8AB" w14:textId="1716F28C" w:rsidR="00916E11" w:rsidRDefault="00916E11">
                    <w:pPr>
                      <w:pStyle w:val="Bibliography"/>
                      <w:rPr>
                        <w:noProof/>
                      </w:rPr>
                    </w:pPr>
                    <w:r>
                      <w:rPr>
                        <w:noProof/>
                      </w:rPr>
                      <w:t xml:space="preserve">P. J. Roache, Verification and Validation in Computational Science and Engineering, </w:t>
                    </w:r>
                    <w:r w:rsidR="00235289">
                      <w:rPr>
                        <w:noProof/>
                      </w:rPr>
                      <w:t>Albuquerque</w:t>
                    </w:r>
                    <w:r>
                      <w:rPr>
                        <w:noProof/>
                      </w:rPr>
                      <w:t xml:space="preserve">: Hermosa Publishers, 1998. </w:t>
                    </w:r>
                  </w:p>
                </w:tc>
              </w:tr>
              <w:tr w:rsidR="00916E11" w14:paraId="6A9F1749" w14:textId="77777777" w:rsidTr="00916E11">
                <w:trPr>
                  <w:divId w:val="368383160"/>
                  <w:tblCellSpacing w:w="15" w:type="dxa"/>
                </w:trPr>
                <w:tc>
                  <w:tcPr>
                    <w:tcW w:w="307" w:type="pct"/>
                    <w:hideMark/>
                  </w:tcPr>
                  <w:p w14:paraId="55E015F7" w14:textId="77777777" w:rsidR="00916E11" w:rsidRDefault="00916E11">
                    <w:pPr>
                      <w:pStyle w:val="Bibliography"/>
                      <w:rPr>
                        <w:noProof/>
                      </w:rPr>
                    </w:pPr>
                    <w:r>
                      <w:rPr>
                        <w:noProof/>
                      </w:rPr>
                      <w:t xml:space="preserve">[7] </w:t>
                    </w:r>
                  </w:p>
                </w:tc>
                <w:tc>
                  <w:tcPr>
                    <w:tcW w:w="4640" w:type="pct"/>
                    <w:hideMark/>
                  </w:tcPr>
                  <w:p w14:paraId="10B77F66" w14:textId="77777777" w:rsidR="00916E11" w:rsidRDefault="00916E11">
                    <w:pPr>
                      <w:pStyle w:val="Bibliography"/>
                      <w:rPr>
                        <w:noProof/>
                      </w:rPr>
                    </w:pPr>
                    <w:r>
                      <w:rPr>
                        <w:noProof/>
                      </w:rPr>
                      <w:t xml:space="preserve">S. V. Patankar, Numerical Heat Transfer and Fluid Flow, New York: Hemisphere Publishing, 1980. </w:t>
                    </w:r>
                  </w:p>
                </w:tc>
              </w:tr>
              <w:tr w:rsidR="00916E11" w14:paraId="2E38A307" w14:textId="77777777" w:rsidTr="00916E11">
                <w:trPr>
                  <w:divId w:val="368383160"/>
                  <w:tblCellSpacing w:w="15" w:type="dxa"/>
                </w:trPr>
                <w:tc>
                  <w:tcPr>
                    <w:tcW w:w="307" w:type="pct"/>
                    <w:hideMark/>
                  </w:tcPr>
                  <w:p w14:paraId="744D444D" w14:textId="77777777" w:rsidR="00916E11" w:rsidRDefault="00916E11">
                    <w:pPr>
                      <w:pStyle w:val="Bibliography"/>
                      <w:rPr>
                        <w:noProof/>
                      </w:rPr>
                    </w:pPr>
                    <w:r>
                      <w:rPr>
                        <w:noProof/>
                      </w:rPr>
                      <w:t xml:space="preserve">[8] </w:t>
                    </w:r>
                  </w:p>
                </w:tc>
                <w:tc>
                  <w:tcPr>
                    <w:tcW w:w="4640" w:type="pct"/>
                    <w:hideMark/>
                  </w:tcPr>
                  <w:p w14:paraId="534236AE" w14:textId="77777777" w:rsidR="00916E11" w:rsidRDefault="00916E11">
                    <w:pPr>
                      <w:pStyle w:val="Bibliography"/>
                      <w:rPr>
                        <w:noProof/>
                      </w:rPr>
                    </w:pPr>
                    <w:r>
                      <w:rPr>
                        <w:noProof/>
                      </w:rPr>
                      <w:t xml:space="preserve">ANSYS, Inc, ANSYS Fluent Theory Guide, Canonburg: ANSYS Inc, 2023. </w:t>
                    </w:r>
                  </w:p>
                </w:tc>
              </w:tr>
              <w:tr w:rsidR="00916E11" w14:paraId="41055BBD" w14:textId="77777777" w:rsidTr="00916E11">
                <w:trPr>
                  <w:divId w:val="368383160"/>
                  <w:tblCellSpacing w:w="15" w:type="dxa"/>
                </w:trPr>
                <w:tc>
                  <w:tcPr>
                    <w:tcW w:w="307" w:type="pct"/>
                    <w:hideMark/>
                  </w:tcPr>
                  <w:p w14:paraId="4DD31A02" w14:textId="77777777" w:rsidR="00916E11" w:rsidRDefault="00916E11">
                    <w:pPr>
                      <w:pStyle w:val="Bibliography"/>
                      <w:rPr>
                        <w:noProof/>
                      </w:rPr>
                    </w:pPr>
                    <w:r>
                      <w:rPr>
                        <w:noProof/>
                      </w:rPr>
                      <w:t xml:space="preserve">[9] </w:t>
                    </w:r>
                  </w:p>
                </w:tc>
                <w:tc>
                  <w:tcPr>
                    <w:tcW w:w="4640" w:type="pct"/>
                    <w:hideMark/>
                  </w:tcPr>
                  <w:p w14:paraId="3699B018" w14:textId="77777777" w:rsidR="00916E11" w:rsidRDefault="00916E11">
                    <w:pPr>
                      <w:pStyle w:val="Bibliography"/>
                      <w:rPr>
                        <w:noProof/>
                      </w:rPr>
                    </w:pPr>
                    <w:r>
                      <w:rPr>
                        <w:noProof/>
                      </w:rPr>
                      <w:t xml:space="preserve">O. C. Zienkiewicz, R. L. Taylor and J. Z. Zhu, The Finite Element Method: Its Basis and Fundamentals, Oxford: Elsevier, 2013. </w:t>
                    </w:r>
                  </w:p>
                </w:tc>
              </w:tr>
              <w:tr w:rsidR="00916E11" w14:paraId="14045DF2" w14:textId="77777777" w:rsidTr="00916E11">
                <w:trPr>
                  <w:divId w:val="368383160"/>
                  <w:tblCellSpacing w:w="15" w:type="dxa"/>
                </w:trPr>
                <w:tc>
                  <w:tcPr>
                    <w:tcW w:w="307" w:type="pct"/>
                    <w:hideMark/>
                  </w:tcPr>
                  <w:p w14:paraId="059D4565" w14:textId="77777777" w:rsidR="00916E11" w:rsidRDefault="00916E11">
                    <w:pPr>
                      <w:pStyle w:val="Bibliography"/>
                      <w:rPr>
                        <w:noProof/>
                      </w:rPr>
                    </w:pPr>
                    <w:r>
                      <w:rPr>
                        <w:noProof/>
                      </w:rPr>
                      <w:t xml:space="preserve">[10] </w:t>
                    </w:r>
                  </w:p>
                </w:tc>
                <w:tc>
                  <w:tcPr>
                    <w:tcW w:w="4640" w:type="pct"/>
                    <w:hideMark/>
                  </w:tcPr>
                  <w:p w14:paraId="7D7BDE19" w14:textId="0EF32395" w:rsidR="00916E11" w:rsidRDefault="00916E11">
                    <w:pPr>
                      <w:pStyle w:val="Bibliography"/>
                      <w:rPr>
                        <w:noProof/>
                      </w:rPr>
                    </w:pPr>
                    <w:r>
                      <w:rPr>
                        <w:noProof/>
                      </w:rPr>
                      <w:t xml:space="preserve">J. L. Encarnacao, R. Lindner and E. G. Schlechtendahl, </w:t>
                    </w:r>
                    <w:r w:rsidR="00235289">
                      <w:rPr>
                        <w:noProof/>
                      </w:rPr>
                      <w:t>Computer-Aided</w:t>
                    </w:r>
                    <w:r>
                      <w:rPr>
                        <w:noProof/>
                      </w:rPr>
                      <w:t xml:space="preserve"> Design: Fundamentals and System Architectures, Berlin: Springer-Verlag, 1990. </w:t>
                    </w:r>
                  </w:p>
                </w:tc>
              </w:tr>
              <w:tr w:rsidR="00916E11" w14:paraId="3B9EF40C" w14:textId="77777777" w:rsidTr="00916E11">
                <w:trPr>
                  <w:divId w:val="368383160"/>
                  <w:tblCellSpacing w:w="15" w:type="dxa"/>
                </w:trPr>
                <w:tc>
                  <w:tcPr>
                    <w:tcW w:w="307" w:type="pct"/>
                    <w:hideMark/>
                  </w:tcPr>
                  <w:p w14:paraId="0694BFF2" w14:textId="77777777" w:rsidR="00916E11" w:rsidRDefault="00916E11">
                    <w:pPr>
                      <w:pStyle w:val="Bibliography"/>
                      <w:rPr>
                        <w:noProof/>
                      </w:rPr>
                    </w:pPr>
                    <w:r>
                      <w:rPr>
                        <w:noProof/>
                      </w:rPr>
                      <w:t xml:space="preserve">[11] </w:t>
                    </w:r>
                  </w:p>
                </w:tc>
                <w:tc>
                  <w:tcPr>
                    <w:tcW w:w="4640" w:type="pct"/>
                    <w:hideMark/>
                  </w:tcPr>
                  <w:p w14:paraId="13944EC7" w14:textId="2BAEDB81" w:rsidR="00916E11" w:rsidRDefault="00916E11">
                    <w:pPr>
                      <w:pStyle w:val="Bibliography"/>
                      <w:rPr>
                        <w:noProof/>
                      </w:rPr>
                    </w:pPr>
                    <w:r>
                      <w:rPr>
                        <w:noProof/>
                      </w:rPr>
                      <w:t xml:space="preserve">W. R. Nyemba, Computer Aided Design: Engineering Design and </w:t>
                    </w:r>
                    <w:r w:rsidR="00235289">
                      <w:rPr>
                        <w:noProof/>
                      </w:rPr>
                      <w:t>Modelling</w:t>
                    </w:r>
                    <w:r>
                      <w:rPr>
                        <w:noProof/>
                      </w:rPr>
                      <w:t xml:space="preserve"> Using AutoCAD, Boca Raton: CRC Press, 2022. </w:t>
                    </w:r>
                  </w:p>
                </w:tc>
              </w:tr>
              <w:tr w:rsidR="00916E11" w14:paraId="27EDF025" w14:textId="77777777" w:rsidTr="00916E11">
                <w:trPr>
                  <w:divId w:val="368383160"/>
                  <w:tblCellSpacing w:w="15" w:type="dxa"/>
                </w:trPr>
                <w:tc>
                  <w:tcPr>
                    <w:tcW w:w="307" w:type="pct"/>
                    <w:hideMark/>
                  </w:tcPr>
                  <w:p w14:paraId="5C053C56" w14:textId="77777777" w:rsidR="00916E11" w:rsidRDefault="00916E11">
                    <w:pPr>
                      <w:pStyle w:val="Bibliography"/>
                      <w:rPr>
                        <w:noProof/>
                      </w:rPr>
                    </w:pPr>
                    <w:r>
                      <w:rPr>
                        <w:noProof/>
                      </w:rPr>
                      <w:lastRenderedPageBreak/>
                      <w:t xml:space="preserve">[12] </w:t>
                    </w:r>
                  </w:p>
                </w:tc>
                <w:tc>
                  <w:tcPr>
                    <w:tcW w:w="4640" w:type="pct"/>
                    <w:hideMark/>
                  </w:tcPr>
                  <w:p w14:paraId="4FE89020" w14:textId="77777777" w:rsidR="00916E11" w:rsidRDefault="00916E11">
                    <w:pPr>
                      <w:pStyle w:val="Bibliography"/>
                      <w:rPr>
                        <w:noProof/>
                      </w:rPr>
                    </w:pPr>
                    <w:r>
                      <w:rPr>
                        <w:noProof/>
                      </w:rPr>
                      <w:t xml:space="preserve">J. Hoschek and D. Lasser, Fundamentals of Computer Aided Geometric Design, Wellesley: A K Peters, 1993. </w:t>
                    </w:r>
                  </w:p>
                </w:tc>
              </w:tr>
              <w:tr w:rsidR="00916E11" w14:paraId="0082C0AF" w14:textId="77777777" w:rsidTr="00916E11">
                <w:trPr>
                  <w:divId w:val="368383160"/>
                  <w:tblCellSpacing w:w="15" w:type="dxa"/>
                </w:trPr>
                <w:tc>
                  <w:tcPr>
                    <w:tcW w:w="307" w:type="pct"/>
                    <w:hideMark/>
                  </w:tcPr>
                  <w:p w14:paraId="6E229115" w14:textId="77777777" w:rsidR="00916E11" w:rsidRDefault="00916E11">
                    <w:pPr>
                      <w:pStyle w:val="Bibliography"/>
                      <w:rPr>
                        <w:noProof/>
                      </w:rPr>
                    </w:pPr>
                    <w:r>
                      <w:rPr>
                        <w:noProof/>
                      </w:rPr>
                      <w:t xml:space="preserve">[13] </w:t>
                    </w:r>
                  </w:p>
                </w:tc>
                <w:tc>
                  <w:tcPr>
                    <w:tcW w:w="4640" w:type="pct"/>
                    <w:hideMark/>
                  </w:tcPr>
                  <w:p w14:paraId="3F24C412" w14:textId="77777777" w:rsidR="00916E11" w:rsidRDefault="00916E11">
                    <w:pPr>
                      <w:pStyle w:val="Bibliography"/>
                      <w:rPr>
                        <w:noProof/>
                      </w:rPr>
                    </w:pPr>
                    <w:r>
                      <w:rPr>
                        <w:noProof/>
                      </w:rPr>
                      <w:t xml:space="preserve">X. Le, 'Fundamentals of Finite Element Analysis' in Simulation-Based Mechanical Design, Cham: Springer, 2024. </w:t>
                    </w:r>
                  </w:p>
                </w:tc>
              </w:tr>
              <w:tr w:rsidR="00916E11" w14:paraId="282B11CF" w14:textId="77777777" w:rsidTr="00916E11">
                <w:trPr>
                  <w:divId w:val="368383160"/>
                  <w:tblCellSpacing w:w="15" w:type="dxa"/>
                </w:trPr>
                <w:tc>
                  <w:tcPr>
                    <w:tcW w:w="307" w:type="pct"/>
                    <w:hideMark/>
                  </w:tcPr>
                  <w:p w14:paraId="33269A65" w14:textId="77777777" w:rsidR="00916E11" w:rsidRDefault="00916E11">
                    <w:pPr>
                      <w:pStyle w:val="Bibliography"/>
                      <w:rPr>
                        <w:noProof/>
                      </w:rPr>
                    </w:pPr>
                    <w:r>
                      <w:rPr>
                        <w:noProof/>
                      </w:rPr>
                      <w:t xml:space="preserve">[14] </w:t>
                    </w:r>
                  </w:p>
                </w:tc>
                <w:tc>
                  <w:tcPr>
                    <w:tcW w:w="4640" w:type="pct"/>
                    <w:hideMark/>
                  </w:tcPr>
                  <w:p w14:paraId="6AFDDD98" w14:textId="77777777" w:rsidR="00916E11" w:rsidRDefault="00916E11">
                    <w:pPr>
                      <w:pStyle w:val="Bibliography"/>
                      <w:rPr>
                        <w:noProof/>
                      </w:rPr>
                    </w:pPr>
                    <w:r>
                      <w:rPr>
                        <w:noProof/>
                      </w:rPr>
                      <w:t xml:space="preserve">Y. Liao and D. Lucas, “Possibilities and Limitations of CFD Simulation for Flashing Flow Scenarios in Nuclear Applications,” </w:t>
                    </w:r>
                    <w:r>
                      <w:rPr>
                        <w:i/>
                        <w:iCs/>
                        <w:noProof/>
                      </w:rPr>
                      <w:t xml:space="preserve">Energies - Engineering Fluid Dynamics, </w:t>
                    </w:r>
                    <w:r>
                      <w:rPr>
                        <w:noProof/>
                      </w:rPr>
                      <w:t xml:space="preserve">vol. 10, no. 1, p. 139, 2017. </w:t>
                    </w:r>
                  </w:p>
                </w:tc>
              </w:tr>
              <w:tr w:rsidR="00916E11" w14:paraId="1103EE69" w14:textId="77777777" w:rsidTr="00916E11">
                <w:trPr>
                  <w:divId w:val="368383160"/>
                  <w:tblCellSpacing w:w="15" w:type="dxa"/>
                </w:trPr>
                <w:tc>
                  <w:tcPr>
                    <w:tcW w:w="307" w:type="pct"/>
                    <w:hideMark/>
                  </w:tcPr>
                  <w:p w14:paraId="1756FE8E" w14:textId="77777777" w:rsidR="00916E11" w:rsidRDefault="00916E11">
                    <w:pPr>
                      <w:pStyle w:val="Bibliography"/>
                      <w:rPr>
                        <w:noProof/>
                      </w:rPr>
                    </w:pPr>
                    <w:r>
                      <w:rPr>
                        <w:noProof/>
                      </w:rPr>
                      <w:t xml:space="preserve">[15] </w:t>
                    </w:r>
                  </w:p>
                </w:tc>
                <w:tc>
                  <w:tcPr>
                    <w:tcW w:w="4640" w:type="pct"/>
                    <w:hideMark/>
                  </w:tcPr>
                  <w:p w14:paraId="7F704494" w14:textId="46A6E59E" w:rsidR="00916E11" w:rsidRDefault="00916E11">
                    <w:pPr>
                      <w:pStyle w:val="Bibliography"/>
                      <w:rPr>
                        <w:noProof/>
                      </w:rPr>
                    </w:pPr>
                    <w:r>
                      <w:rPr>
                        <w:noProof/>
                      </w:rPr>
                      <w:t xml:space="preserve">J. W. Slater, “NPARC Alliance CFD Verification and Validation,” NASA, 10 </w:t>
                    </w:r>
                    <w:r w:rsidR="00235289">
                      <w:rPr>
                        <w:noProof/>
                      </w:rPr>
                      <w:t>February</w:t>
                    </w:r>
                    <w:r>
                      <w:rPr>
                        <w:noProof/>
                      </w:rPr>
                      <w:t xml:space="preserve"> 2021. [Online]. Available: https://www.grc.nasa.gov/www/wind/valid/tutorial/errors.html#:~:text=The%20discretization%20error%20is%20of,singularities%2C%20and%20zonal%20boundary%20interfaces. [Accessed 23 April 2026].</w:t>
                    </w:r>
                  </w:p>
                </w:tc>
              </w:tr>
              <w:tr w:rsidR="00916E11" w14:paraId="24F4D0FF" w14:textId="77777777" w:rsidTr="00916E11">
                <w:trPr>
                  <w:divId w:val="368383160"/>
                  <w:tblCellSpacing w:w="15" w:type="dxa"/>
                </w:trPr>
                <w:tc>
                  <w:tcPr>
                    <w:tcW w:w="307" w:type="pct"/>
                    <w:hideMark/>
                  </w:tcPr>
                  <w:p w14:paraId="5EDDE35F" w14:textId="77777777" w:rsidR="00916E11" w:rsidRDefault="00916E11">
                    <w:pPr>
                      <w:pStyle w:val="Bibliography"/>
                      <w:rPr>
                        <w:noProof/>
                      </w:rPr>
                    </w:pPr>
                    <w:r>
                      <w:rPr>
                        <w:noProof/>
                      </w:rPr>
                      <w:t xml:space="preserve">[16] </w:t>
                    </w:r>
                  </w:p>
                </w:tc>
                <w:tc>
                  <w:tcPr>
                    <w:tcW w:w="4640" w:type="pct"/>
                    <w:hideMark/>
                  </w:tcPr>
                  <w:p w14:paraId="01689A51" w14:textId="77777777" w:rsidR="00916E11" w:rsidRDefault="00916E11">
                    <w:pPr>
                      <w:pStyle w:val="Bibliography"/>
                      <w:rPr>
                        <w:noProof/>
                      </w:rPr>
                    </w:pPr>
                    <w:r>
                      <w:rPr>
                        <w:noProof/>
                      </w:rPr>
                      <w:t>R. Gasparini, “Mesh Sensitivity Study for CFD Simulations,” SIMSCALE, 26 April 2022. [Online]. Available: https://www.simscale.com/knowledge-base/mesh-sensitivity-cfd/#:~:text=For%20a%20mesh%20sensitivity%20study%2C,false%20impression%20of%20mesh%20independence. [Accessed 23 April 2026].</w:t>
                    </w:r>
                  </w:p>
                </w:tc>
              </w:tr>
              <w:tr w:rsidR="00916E11" w14:paraId="1C39B233" w14:textId="77777777" w:rsidTr="00916E11">
                <w:trPr>
                  <w:divId w:val="368383160"/>
                  <w:tblCellSpacing w:w="15" w:type="dxa"/>
                </w:trPr>
                <w:tc>
                  <w:tcPr>
                    <w:tcW w:w="307" w:type="pct"/>
                    <w:hideMark/>
                  </w:tcPr>
                  <w:p w14:paraId="5F02899F" w14:textId="77777777" w:rsidR="00916E11" w:rsidRDefault="00916E11">
                    <w:pPr>
                      <w:pStyle w:val="Bibliography"/>
                      <w:rPr>
                        <w:noProof/>
                      </w:rPr>
                    </w:pPr>
                    <w:r>
                      <w:rPr>
                        <w:noProof/>
                      </w:rPr>
                      <w:t xml:space="preserve">[17] </w:t>
                    </w:r>
                  </w:p>
                </w:tc>
                <w:tc>
                  <w:tcPr>
                    <w:tcW w:w="4640" w:type="pct"/>
                    <w:hideMark/>
                  </w:tcPr>
                  <w:p w14:paraId="7F668CEF" w14:textId="77777777" w:rsidR="00916E11" w:rsidRDefault="00916E11">
                    <w:pPr>
                      <w:pStyle w:val="Bibliography"/>
                      <w:rPr>
                        <w:noProof/>
                      </w:rPr>
                    </w:pPr>
                    <w:r>
                      <w:rPr>
                        <w:noProof/>
                      </w:rPr>
                      <w:t>ANSYS.INC, “Ansys Fluent User's Guide,” ANSYS.INC, Canonsburg, 2025.</w:t>
                    </w:r>
                  </w:p>
                </w:tc>
              </w:tr>
              <w:tr w:rsidR="00916E11" w14:paraId="46D1B2E1" w14:textId="77777777" w:rsidTr="00916E11">
                <w:trPr>
                  <w:divId w:val="368383160"/>
                  <w:tblCellSpacing w:w="15" w:type="dxa"/>
                </w:trPr>
                <w:tc>
                  <w:tcPr>
                    <w:tcW w:w="307" w:type="pct"/>
                    <w:hideMark/>
                  </w:tcPr>
                  <w:p w14:paraId="6C760E4A" w14:textId="77777777" w:rsidR="00916E11" w:rsidRDefault="00916E11">
                    <w:pPr>
                      <w:pStyle w:val="Bibliography"/>
                      <w:rPr>
                        <w:noProof/>
                      </w:rPr>
                    </w:pPr>
                    <w:r>
                      <w:rPr>
                        <w:noProof/>
                      </w:rPr>
                      <w:t xml:space="preserve">[18] </w:t>
                    </w:r>
                  </w:p>
                </w:tc>
                <w:tc>
                  <w:tcPr>
                    <w:tcW w:w="4640" w:type="pct"/>
                    <w:hideMark/>
                  </w:tcPr>
                  <w:p w14:paraId="080F1CD4" w14:textId="7CD58C23" w:rsidR="00916E11" w:rsidRDefault="00916E11">
                    <w:pPr>
                      <w:pStyle w:val="Bibliography"/>
                      <w:rPr>
                        <w:noProof/>
                      </w:rPr>
                    </w:pPr>
                    <w:r>
                      <w:rPr>
                        <w:noProof/>
                      </w:rPr>
                      <w:t xml:space="preserve">R. Doyle and K. Case, “CAE Software in Manufacturing Engineering Education,” </w:t>
                    </w:r>
                    <w:r>
                      <w:rPr>
                        <w:i/>
                        <w:iCs/>
                        <w:noProof/>
                      </w:rPr>
                      <w:t xml:space="preserve">Computers </w:t>
                    </w:r>
                    <w:r w:rsidR="00235289">
                      <w:rPr>
                        <w:i/>
                        <w:iCs/>
                        <w:noProof/>
                      </w:rPr>
                      <w:t xml:space="preserve">in </w:t>
                    </w:r>
                    <w:r>
                      <w:rPr>
                        <w:i/>
                        <w:iCs/>
                        <w:noProof/>
                      </w:rPr>
                      <w:t xml:space="preserve">Education, </w:t>
                    </w:r>
                    <w:r>
                      <w:rPr>
                        <w:noProof/>
                      </w:rPr>
                      <w:t xml:space="preserve">vol. 15, no. 1-3, pp. 277-288, 1990. </w:t>
                    </w:r>
                  </w:p>
                </w:tc>
              </w:tr>
            </w:tbl>
            <w:p w14:paraId="75C82E9D" w14:textId="77777777" w:rsidR="00916E11" w:rsidRDefault="00916E11">
              <w:pPr>
                <w:divId w:val="368383160"/>
                <w:rPr>
                  <w:noProof/>
                </w:rPr>
              </w:pPr>
            </w:p>
            <w:p w14:paraId="2D400622" w14:textId="45D40F28" w:rsidR="00D24FF4" w:rsidRPr="009C734D" w:rsidRDefault="007D45F4" w:rsidP="00916E11">
              <w:pPr>
                <w:rPr>
                  <w:rFonts w:cs="Arial"/>
                </w:rPr>
              </w:pPr>
              <w:r w:rsidRPr="009C734D">
                <w:rPr>
                  <w:rFonts w:cs="Arial"/>
                  <w:b/>
                  <w:bCs/>
                </w:rPr>
                <w:fldChar w:fldCharType="end"/>
              </w:r>
            </w:p>
          </w:sdtContent>
        </w:sdt>
      </w:sdtContent>
    </w:sdt>
    <w:bookmarkEnd w:id="82" w:displacedByCustomXml="prev"/>
    <w:sectPr w:rsidR="00D24FF4" w:rsidRPr="009C734D" w:rsidSect="000D3AB7">
      <w:headerReference w:type="default" r:id="rId64"/>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9D0F7" w14:textId="77777777" w:rsidR="00006F97" w:rsidRDefault="00006F97">
      <w:r>
        <w:separator/>
      </w:r>
    </w:p>
  </w:endnote>
  <w:endnote w:type="continuationSeparator" w:id="0">
    <w:p w14:paraId="2F78EF68" w14:textId="77777777" w:rsidR="00006F97" w:rsidRDefault="0000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CDA22" w14:textId="77777777" w:rsidR="00F847B7" w:rsidRDefault="00F847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ED314" w14:textId="1CE867F5" w:rsidR="000023F6" w:rsidRDefault="000023F6" w:rsidP="00B43720">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B400A" w14:textId="77777777" w:rsidR="00F847B7" w:rsidRDefault="00F847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A5A74" w14:textId="39009B28" w:rsidR="00993BDE" w:rsidRDefault="00993BDE" w:rsidP="00B43720">
    <w:pPr>
      <w:pStyle w:val="Footer"/>
      <w:spacing w:before="0"/>
      <w:jc w:val="center"/>
      <w:rPr>
        <w:rStyle w:val="PageNumber"/>
      </w:rPr>
    </w:pPr>
  </w:p>
  <w:p w14:paraId="0983DDEC" w14:textId="3A624FC0"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35C16" w14:textId="77777777" w:rsidR="00006F97" w:rsidRDefault="00006F97">
      <w:r>
        <w:separator/>
      </w:r>
    </w:p>
  </w:footnote>
  <w:footnote w:type="continuationSeparator" w:id="0">
    <w:p w14:paraId="277A85FD" w14:textId="77777777" w:rsidR="00006F97" w:rsidRDefault="0000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C109" w14:textId="77777777" w:rsidR="00F847B7" w:rsidRDefault="00F847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BBCE7" w14:textId="532AB61B" w:rsidR="00F847B7" w:rsidRDefault="00F847B7" w:rsidP="00B437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C0BA4" w14:textId="77777777" w:rsidR="00F847B7" w:rsidRDefault="00F847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185BB0B8" w:rsidR="002B0693" w:rsidRDefault="002B0693" w:rsidP="00B437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71F3" w14:textId="2A3A1479" w:rsidR="007D45F4" w:rsidRPr="00FF2A5D" w:rsidRDefault="007D45F4" w:rsidP="00B437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4CD77EFF" w:rsidR="002B0693" w:rsidRDefault="002B0693" w:rsidP="00B43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D0F0392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361302"/>
    <w:multiLevelType w:val="multilevel"/>
    <w:tmpl w:val="BE46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723DF"/>
    <w:multiLevelType w:val="hybridMultilevel"/>
    <w:tmpl w:val="9670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D2CDF"/>
    <w:multiLevelType w:val="multilevel"/>
    <w:tmpl w:val="33A4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444F7"/>
    <w:multiLevelType w:val="multilevel"/>
    <w:tmpl w:val="F4B0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52D39"/>
    <w:multiLevelType w:val="multilevel"/>
    <w:tmpl w:val="30C6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3385C"/>
    <w:multiLevelType w:val="multilevel"/>
    <w:tmpl w:val="A0A8F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9C39AE"/>
    <w:multiLevelType w:val="multilevel"/>
    <w:tmpl w:val="3388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A51E6C"/>
    <w:multiLevelType w:val="hybridMultilevel"/>
    <w:tmpl w:val="A1142DE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C423E"/>
    <w:multiLevelType w:val="hybridMultilevel"/>
    <w:tmpl w:val="AA46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3346E"/>
    <w:multiLevelType w:val="multilevel"/>
    <w:tmpl w:val="510A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C915D6"/>
    <w:multiLevelType w:val="multilevel"/>
    <w:tmpl w:val="C8D2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8B33ED"/>
    <w:multiLevelType w:val="multilevel"/>
    <w:tmpl w:val="80E0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B06111"/>
    <w:multiLevelType w:val="multilevel"/>
    <w:tmpl w:val="16E80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104E2C"/>
    <w:multiLevelType w:val="multilevel"/>
    <w:tmpl w:val="4292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673140"/>
    <w:multiLevelType w:val="multilevel"/>
    <w:tmpl w:val="2F7AB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DD73D1"/>
    <w:multiLevelType w:val="multilevel"/>
    <w:tmpl w:val="D44C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312757"/>
    <w:multiLevelType w:val="multilevel"/>
    <w:tmpl w:val="12C0B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00F22"/>
    <w:multiLevelType w:val="multilevel"/>
    <w:tmpl w:val="980C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C1065C"/>
    <w:multiLevelType w:val="multilevel"/>
    <w:tmpl w:val="2D349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E54553"/>
    <w:multiLevelType w:val="multilevel"/>
    <w:tmpl w:val="9704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DF536E"/>
    <w:multiLevelType w:val="multilevel"/>
    <w:tmpl w:val="C28E3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F0123F"/>
    <w:multiLevelType w:val="hybridMultilevel"/>
    <w:tmpl w:val="2CA08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8F6129"/>
    <w:multiLevelType w:val="multilevel"/>
    <w:tmpl w:val="53C8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887107"/>
    <w:multiLevelType w:val="multilevel"/>
    <w:tmpl w:val="F974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E15700"/>
    <w:multiLevelType w:val="multilevel"/>
    <w:tmpl w:val="B680F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B6071F"/>
    <w:multiLevelType w:val="multilevel"/>
    <w:tmpl w:val="A9ACB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034C94"/>
    <w:multiLevelType w:val="multilevel"/>
    <w:tmpl w:val="01821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AA145E"/>
    <w:multiLevelType w:val="hybridMultilevel"/>
    <w:tmpl w:val="19E85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F97386"/>
    <w:multiLevelType w:val="multilevel"/>
    <w:tmpl w:val="CEAC3E64"/>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num w:numId="1" w16cid:durableId="2055156748">
    <w:abstractNumId w:val="29"/>
  </w:num>
  <w:num w:numId="2" w16cid:durableId="2025472307">
    <w:abstractNumId w:val="9"/>
  </w:num>
  <w:num w:numId="3" w16cid:durableId="329329414">
    <w:abstractNumId w:val="0"/>
  </w:num>
  <w:num w:numId="4" w16cid:durableId="1953592474">
    <w:abstractNumId w:val="17"/>
  </w:num>
  <w:num w:numId="5" w16cid:durableId="181746036">
    <w:abstractNumId w:val="4"/>
  </w:num>
  <w:num w:numId="6" w16cid:durableId="864320215">
    <w:abstractNumId w:val="20"/>
  </w:num>
  <w:num w:numId="7" w16cid:durableId="1200242333">
    <w:abstractNumId w:val="16"/>
  </w:num>
  <w:num w:numId="8" w16cid:durableId="1796483992">
    <w:abstractNumId w:val="18"/>
  </w:num>
  <w:num w:numId="9" w16cid:durableId="1868791383">
    <w:abstractNumId w:val="23"/>
  </w:num>
  <w:num w:numId="10" w16cid:durableId="1520702101">
    <w:abstractNumId w:val="8"/>
  </w:num>
  <w:num w:numId="11" w16cid:durableId="1271938112">
    <w:abstractNumId w:val="27"/>
  </w:num>
  <w:num w:numId="12" w16cid:durableId="575897561">
    <w:abstractNumId w:val="7"/>
  </w:num>
  <w:num w:numId="13" w16cid:durableId="200436134">
    <w:abstractNumId w:val="24"/>
  </w:num>
  <w:num w:numId="14" w16cid:durableId="1154292821">
    <w:abstractNumId w:val="6"/>
  </w:num>
  <w:num w:numId="15" w16cid:durableId="669213263">
    <w:abstractNumId w:val="12"/>
  </w:num>
  <w:num w:numId="16" w16cid:durableId="292446866">
    <w:abstractNumId w:val="13"/>
  </w:num>
  <w:num w:numId="17" w16cid:durableId="1706902680">
    <w:abstractNumId w:val="19"/>
  </w:num>
  <w:num w:numId="18" w16cid:durableId="18550226">
    <w:abstractNumId w:val="15"/>
  </w:num>
  <w:num w:numId="19" w16cid:durableId="108553809">
    <w:abstractNumId w:val="21"/>
  </w:num>
  <w:num w:numId="20" w16cid:durableId="1121680118">
    <w:abstractNumId w:val="26"/>
  </w:num>
  <w:num w:numId="21" w16cid:durableId="1729842010">
    <w:abstractNumId w:val="1"/>
  </w:num>
  <w:num w:numId="22" w16cid:durableId="2021882361">
    <w:abstractNumId w:val="25"/>
  </w:num>
  <w:num w:numId="23" w16cid:durableId="764691136">
    <w:abstractNumId w:val="28"/>
  </w:num>
  <w:num w:numId="24" w16cid:durableId="1734279338">
    <w:abstractNumId w:val="22"/>
  </w:num>
  <w:num w:numId="25" w16cid:durableId="1255044882">
    <w:abstractNumId w:val="3"/>
  </w:num>
  <w:num w:numId="26" w16cid:durableId="194973480">
    <w:abstractNumId w:val="14"/>
  </w:num>
  <w:num w:numId="27" w16cid:durableId="1334334886">
    <w:abstractNumId w:val="11"/>
  </w:num>
  <w:num w:numId="28" w16cid:durableId="487014074">
    <w:abstractNumId w:val="5"/>
  </w:num>
  <w:num w:numId="29" w16cid:durableId="646207134">
    <w:abstractNumId w:val="10"/>
  </w:num>
  <w:num w:numId="30" w16cid:durableId="93069869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23F6"/>
    <w:rsid w:val="00006F97"/>
    <w:rsid w:val="000146A5"/>
    <w:rsid w:val="00015A13"/>
    <w:rsid w:val="00016BC8"/>
    <w:rsid w:val="00020402"/>
    <w:rsid w:val="00030D96"/>
    <w:rsid w:val="00031087"/>
    <w:rsid w:val="0003188E"/>
    <w:rsid w:val="00045D6F"/>
    <w:rsid w:val="00063CEE"/>
    <w:rsid w:val="000643E3"/>
    <w:rsid w:val="00065259"/>
    <w:rsid w:val="00065A60"/>
    <w:rsid w:val="00065AC7"/>
    <w:rsid w:val="00067512"/>
    <w:rsid w:val="00070820"/>
    <w:rsid w:val="00071CD5"/>
    <w:rsid w:val="00080E6E"/>
    <w:rsid w:val="00081A06"/>
    <w:rsid w:val="00086305"/>
    <w:rsid w:val="00097727"/>
    <w:rsid w:val="000A4407"/>
    <w:rsid w:val="000A6368"/>
    <w:rsid w:val="000A7D5B"/>
    <w:rsid w:val="000B6677"/>
    <w:rsid w:val="000C08C1"/>
    <w:rsid w:val="000C1739"/>
    <w:rsid w:val="000C2FFA"/>
    <w:rsid w:val="000C541E"/>
    <w:rsid w:val="000C6559"/>
    <w:rsid w:val="000D3236"/>
    <w:rsid w:val="000D3AB7"/>
    <w:rsid w:val="000E1E14"/>
    <w:rsid w:val="000E5531"/>
    <w:rsid w:val="000F3FC7"/>
    <w:rsid w:val="000F5578"/>
    <w:rsid w:val="00107D2A"/>
    <w:rsid w:val="00112A61"/>
    <w:rsid w:val="00126903"/>
    <w:rsid w:val="00130109"/>
    <w:rsid w:val="001305EC"/>
    <w:rsid w:val="00132B6A"/>
    <w:rsid w:val="00145332"/>
    <w:rsid w:val="001507DE"/>
    <w:rsid w:val="00151201"/>
    <w:rsid w:val="0015509E"/>
    <w:rsid w:val="0017143D"/>
    <w:rsid w:val="00171953"/>
    <w:rsid w:val="001810B5"/>
    <w:rsid w:val="001841D9"/>
    <w:rsid w:val="001850E2"/>
    <w:rsid w:val="00185ACC"/>
    <w:rsid w:val="00187AAB"/>
    <w:rsid w:val="00196CAA"/>
    <w:rsid w:val="001A02DB"/>
    <w:rsid w:val="001B0633"/>
    <w:rsid w:val="001B63F7"/>
    <w:rsid w:val="001C1A69"/>
    <w:rsid w:val="001C2208"/>
    <w:rsid w:val="001C23E5"/>
    <w:rsid w:val="001C3118"/>
    <w:rsid w:val="001D13A4"/>
    <w:rsid w:val="001D1974"/>
    <w:rsid w:val="001D2FAF"/>
    <w:rsid w:val="001D636A"/>
    <w:rsid w:val="001D7982"/>
    <w:rsid w:val="001D7ED1"/>
    <w:rsid w:val="001E00D5"/>
    <w:rsid w:val="001E086F"/>
    <w:rsid w:val="001E388D"/>
    <w:rsid w:val="001E55CE"/>
    <w:rsid w:val="001E7302"/>
    <w:rsid w:val="001F1539"/>
    <w:rsid w:val="001F3055"/>
    <w:rsid w:val="001F41DE"/>
    <w:rsid w:val="001F7EBB"/>
    <w:rsid w:val="00201E81"/>
    <w:rsid w:val="0020407F"/>
    <w:rsid w:val="00204473"/>
    <w:rsid w:val="002121F3"/>
    <w:rsid w:val="00223219"/>
    <w:rsid w:val="0022396F"/>
    <w:rsid w:val="00224C6D"/>
    <w:rsid w:val="00224E7F"/>
    <w:rsid w:val="002307D7"/>
    <w:rsid w:val="00230B99"/>
    <w:rsid w:val="00232B80"/>
    <w:rsid w:val="00235289"/>
    <w:rsid w:val="00241A61"/>
    <w:rsid w:val="00243313"/>
    <w:rsid w:val="00245DA7"/>
    <w:rsid w:val="00246995"/>
    <w:rsid w:val="0025099B"/>
    <w:rsid w:val="002558BF"/>
    <w:rsid w:val="0026361F"/>
    <w:rsid w:val="00267F4D"/>
    <w:rsid w:val="0027218E"/>
    <w:rsid w:val="002816D7"/>
    <w:rsid w:val="00283364"/>
    <w:rsid w:val="00285034"/>
    <w:rsid w:val="00294672"/>
    <w:rsid w:val="002A1265"/>
    <w:rsid w:val="002A5491"/>
    <w:rsid w:val="002A7DD0"/>
    <w:rsid w:val="002B0693"/>
    <w:rsid w:val="002B133F"/>
    <w:rsid w:val="002B3429"/>
    <w:rsid w:val="002B7301"/>
    <w:rsid w:val="002B7456"/>
    <w:rsid w:val="002B7B28"/>
    <w:rsid w:val="002C1175"/>
    <w:rsid w:val="002C345D"/>
    <w:rsid w:val="002C4357"/>
    <w:rsid w:val="002C5AC3"/>
    <w:rsid w:val="002D05CE"/>
    <w:rsid w:val="002D1DF4"/>
    <w:rsid w:val="002D4A7B"/>
    <w:rsid w:val="002D729D"/>
    <w:rsid w:val="002F6215"/>
    <w:rsid w:val="002F7211"/>
    <w:rsid w:val="0030099E"/>
    <w:rsid w:val="00304798"/>
    <w:rsid w:val="003500A4"/>
    <w:rsid w:val="00351E83"/>
    <w:rsid w:val="00352765"/>
    <w:rsid w:val="00353EFA"/>
    <w:rsid w:val="003550A0"/>
    <w:rsid w:val="0035720C"/>
    <w:rsid w:val="00361EFD"/>
    <w:rsid w:val="0037068D"/>
    <w:rsid w:val="00372935"/>
    <w:rsid w:val="0037777F"/>
    <w:rsid w:val="00382FAF"/>
    <w:rsid w:val="00393F05"/>
    <w:rsid w:val="00395FC0"/>
    <w:rsid w:val="003A5815"/>
    <w:rsid w:val="003A7FF8"/>
    <w:rsid w:val="003B075E"/>
    <w:rsid w:val="003B1C9F"/>
    <w:rsid w:val="003B2155"/>
    <w:rsid w:val="003C067F"/>
    <w:rsid w:val="003C0C3C"/>
    <w:rsid w:val="003C1C1B"/>
    <w:rsid w:val="003D589D"/>
    <w:rsid w:val="003E4F26"/>
    <w:rsid w:val="003F0FD5"/>
    <w:rsid w:val="003F2730"/>
    <w:rsid w:val="003F67A2"/>
    <w:rsid w:val="00400F3B"/>
    <w:rsid w:val="004015E2"/>
    <w:rsid w:val="004041E3"/>
    <w:rsid w:val="00404309"/>
    <w:rsid w:val="00404A23"/>
    <w:rsid w:val="0041254A"/>
    <w:rsid w:val="00414E90"/>
    <w:rsid w:val="0041685B"/>
    <w:rsid w:val="00417498"/>
    <w:rsid w:val="00423DB3"/>
    <w:rsid w:val="004278DE"/>
    <w:rsid w:val="0043358F"/>
    <w:rsid w:val="00445061"/>
    <w:rsid w:val="00445556"/>
    <w:rsid w:val="004534AC"/>
    <w:rsid w:val="00460314"/>
    <w:rsid w:val="0046152D"/>
    <w:rsid w:val="0046373F"/>
    <w:rsid w:val="00464C6D"/>
    <w:rsid w:val="00471E18"/>
    <w:rsid w:val="004747AF"/>
    <w:rsid w:val="00477E19"/>
    <w:rsid w:val="0049076B"/>
    <w:rsid w:val="00497290"/>
    <w:rsid w:val="004A1164"/>
    <w:rsid w:val="004A133A"/>
    <w:rsid w:val="004B095C"/>
    <w:rsid w:val="004B5597"/>
    <w:rsid w:val="004B5D2E"/>
    <w:rsid w:val="004C03F0"/>
    <w:rsid w:val="004C2C9C"/>
    <w:rsid w:val="004D265B"/>
    <w:rsid w:val="004D5EBD"/>
    <w:rsid w:val="004E125E"/>
    <w:rsid w:val="004E1CB6"/>
    <w:rsid w:val="004E7AF1"/>
    <w:rsid w:val="00503002"/>
    <w:rsid w:val="005064F6"/>
    <w:rsid w:val="0051183D"/>
    <w:rsid w:val="005125CD"/>
    <w:rsid w:val="005134B3"/>
    <w:rsid w:val="005164BB"/>
    <w:rsid w:val="0052247A"/>
    <w:rsid w:val="005244BB"/>
    <w:rsid w:val="00524E57"/>
    <w:rsid w:val="005304A9"/>
    <w:rsid w:val="005329CA"/>
    <w:rsid w:val="00535888"/>
    <w:rsid w:val="00540EF0"/>
    <w:rsid w:val="00541950"/>
    <w:rsid w:val="00542B6E"/>
    <w:rsid w:val="00543179"/>
    <w:rsid w:val="00547EA4"/>
    <w:rsid w:val="00551F67"/>
    <w:rsid w:val="005528A4"/>
    <w:rsid w:val="005561B8"/>
    <w:rsid w:val="00565E1F"/>
    <w:rsid w:val="00571D27"/>
    <w:rsid w:val="00574140"/>
    <w:rsid w:val="005800F4"/>
    <w:rsid w:val="00584E74"/>
    <w:rsid w:val="00596FEF"/>
    <w:rsid w:val="005A0A10"/>
    <w:rsid w:val="005A29B0"/>
    <w:rsid w:val="005A2A19"/>
    <w:rsid w:val="005A399E"/>
    <w:rsid w:val="005C0AF1"/>
    <w:rsid w:val="005C6FA2"/>
    <w:rsid w:val="005D057D"/>
    <w:rsid w:val="005D1415"/>
    <w:rsid w:val="005D4968"/>
    <w:rsid w:val="005D5C0E"/>
    <w:rsid w:val="005D654B"/>
    <w:rsid w:val="005D68D1"/>
    <w:rsid w:val="005E35D6"/>
    <w:rsid w:val="005E3ACA"/>
    <w:rsid w:val="005E465B"/>
    <w:rsid w:val="005E4B39"/>
    <w:rsid w:val="00600F1E"/>
    <w:rsid w:val="0060462E"/>
    <w:rsid w:val="006159AA"/>
    <w:rsid w:val="006168BF"/>
    <w:rsid w:val="00620197"/>
    <w:rsid w:val="00623A81"/>
    <w:rsid w:val="00626744"/>
    <w:rsid w:val="0062728E"/>
    <w:rsid w:val="00631B89"/>
    <w:rsid w:val="006342AB"/>
    <w:rsid w:val="006454D8"/>
    <w:rsid w:val="0065223E"/>
    <w:rsid w:val="006528FF"/>
    <w:rsid w:val="0065444B"/>
    <w:rsid w:val="00655FCA"/>
    <w:rsid w:val="0065601E"/>
    <w:rsid w:val="006565B8"/>
    <w:rsid w:val="006573D9"/>
    <w:rsid w:val="006575E8"/>
    <w:rsid w:val="00671FA2"/>
    <w:rsid w:val="00684F95"/>
    <w:rsid w:val="00685088"/>
    <w:rsid w:val="00693975"/>
    <w:rsid w:val="00697843"/>
    <w:rsid w:val="006A19EC"/>
    <w:rsid w:val="006A2CD3"/>
    <w:rsid w:val="006A3182"/>
    <w:rsid w:val="006A3C36"/>
    <w:rsid w:val="006A59A7"/>
    <w:rsid w:val="006A6118"/>
    <w:rsid w:val="006A797F"/>
    <w:rsid w:val="006C2D47"/>
    <w:rsid w:val="006C6C98"/>
    <w:rsid w:val="006C7100"/>
    <w:rsid w:val="006D680A"/>
    <w:rsid w:val="006D7553"/>
    <w:rsid w:val="006E097D"/>
    <w:rsid w:val="006E6AF5"/>
    <w:rsid w:val="006E6EC4"/>
    <w:rsid w:val="006E7473"/>
    <w:rsid w:val="006F454C"/>
    <w:rsid w:val="006F48A8"/>
    <w:rsid w:val="006F6F09"/>
    <w:rsid w:val="00700D30"/>
    <w:rsid w:val="0070144B"/>
    <w:rsid w:val="00702388"/>
    <w:rsid w:val="0070544E"/>
    <w:rsid w:val="00706FC0"/>
    <w:rsid w:val="00710895"/>
    <w:rsid w:val="00717FB9"/>
    <w:rsid w:val="00720589"/>
    <w:rsid w:val="007240B6"/>
    <w:rsid w:val="007301F2"/>
    <w:rsid w:val="007340FF"/>
    <w:rsid w:val="00735256"/>
    <w:rsid w:val="00747900"/>
    <w:rsid w:val="0075020C"/>
    <w:rsid w:val="00751BC0"/>
    <w:rsid w:val="00751CAA"/>
    <w:rsid w:val="007618CF"/>
    <w:rsid w:val="00761BC5"/>
    <w:rsid w:val="00761C6F"/>
    <w:rsid w:val="00763240"/>
    <w:rsid w:val="00770F32"/>
    <w:rsid w:val="00782A2B"/>
    <w:rsid w:val="00784638"/>
    <w:rsid w:val="007866B0"/>
    <w:rsid w:val="00792A54"/>
    <w:rsid w:val="0079563D"/>
    <w:rsid w:val="00795AC0"/>
    <w:rsid w:val="00796CF8"/>
    <w:rsid w:val="007A5657"/>
    <w:rsid w:val="007A79D9"/>
    <w:rsid w:val="007B238E"/>
    <w:rsid w:val="007B300A"/>
    <w:rsid w:val="007C0312"/>
    <w:rsid w:val="007C07BC"/>
    <w:rsid w:val="007D10E7"/>
    <w:rsid w:val="007D45F4"/>
    <w:rsid w:val="007D48F0"/>
    <w:rsid w:val="007E63FB"/>
    <w:rsid w:val="007F0255"/>
    <w:rsid w:val="007F186D"/>
    <w:rsid w:val="007F5B0F"/>
    <w:rsid w:val="007F5C55"/>
    <w:rsid w:val="007F66CF"/>
    <w:rsid w:val="00800097"/>
    <w:rsid w:val="00800DC5"/>
    <w:rsid w:val="00801843"/>
    <w:rsid w:val="008035D7"/>
    <w:rsid w:val="0080377B"/>
    <w:rsid w:val="00806B8E"/>
    <w:rsid w:val="00807610"/>
    <w:rsid w:val="00807CDF"/>
    <w:rsid w:val="00820A5A"/>
    <w:rsid w:val="00825E3F"/>
    <w:rsid w:val="00830238"/>
    <w:rsid w:val="00833618"/>
    <w:rsid w:val="00835E1B"/>
    <w:rsid w:val="00837448"/>
    <w:rsid w:val="008428F4"/>
    <w:rsid w:val="008462C0"/>
    <w:rsid w:val="00851843"/>
    <w:rsid w:val="00851ADB"/>
    <w:rsid w:val="00855288"/>
    <w:rsid w:val="00861885"/>
    <w:rsid w:val="00875B58"/>
    <w:rsid w:val="00876ECB"/>
    <w:rsid w:val="0088087A"/>
    <w:rsid w:val="008821EF"/>
    <w:rsid w:val="00884ECE"/>
    <w:rsid w:val="008906BD"/>
    <w:rsid w:val="008A6E9C"/>
    <w:rsid w:val="008B1325"/>
    <w:rsid w:val="008B72AE"/>
    <w:rsid w:val="008B731F"/>
    <w:rsid w:val="008B7A31"/>
    <w:rsid w:val="008C4BA0"/>
    <w:rsid w:val="008C56B9"/>
    <w:rsid w:val="008D00C5"/>
    <w:rsid w:val="008D0762"/>
    <w:rsid w:val="008D0F71"/>
    <w:rsid w:val="008D1F23"/>
    <w:rsid w:val="008D5D60"/>
    <w:rsid w:val="008D5DD7"/>
    <w:rsid w:val="008D5E4C"/>
    <w:rsid w:val="008E5A35"/>
    <w:rsid w:val="008E7822"/>
    <w:rsid w:val="008F0A2B"/>
    <w:rsid w:val="008F2598"/>
    <w:rsid w:val="008F5552"/>
    <w:rsid w:val="00901277"/>
    <w:rsid w:val="00901E43"/>
    <w:rsid w:val="00904DE8"/>
    <w:rsid w:val="00913DC5"/>
    <w:rsid w:val="00916AA6"/>
    <w:rsid w:val="00916E11"/>
    <w:rsid w:val="0092028A"/>
    <w:rsid w:val="00922BCA"/>
    <w:rsid w:val="00925B40"/>
    <w:rsid w:val="00926A89"/>
    <w:rsid w:val="0093381A"/>
    <w:rsid w:val="009404A4"/>
    <w:rsid w:val="0094060A"/>
    <w:rsid w:val="00941D35"/>
    <w:rsid w:val="00944C5A"/>
    <w:rsid w:val="009504C2"/>
    <w:rsid w:val="00952CCF"/>
    <w:rsid w:val="009573A0"/>
    <w:rsid w:val="009616E1"/>
    <w:rsid w:val="009634E6"/>
    <w:rsid w:val="00964FB1"/>
    <w:rsid w:val="00974BD2"/>
    <w:rsid w:val="009761DD"/>
    <w:rsid w:val="0098436D"/>
    <w:rsid w:val="00993BDE"/>
    <w:rsid w:val="00995B4F"/>
    <w:rsid w:val="00996FFA"/>
    <w:rsid w:val="009A7E26"/>
    <w:rsid w:val="009B52E2"/>
    <w:rsid w:val="009B68EF"/>
    <w:rsid w:val="009B7734"/>
    <w:rsid w:val="009C3873"/>
    <w:rsid w:val="009C734D"/>
    <w:rsid w:val="009D39BC"/>
    <w:rsid w:val="009D68D0"/>
    <w:rsid w:val="009E4F8B"/>
    <w:rsid w:val="009E6F28"/>
    <w:rsid w:val="009F42D6"/>
    <w:rsid w:val="009F4F9E"/>
    <w:rsid w:val="009F6AE2"/>
    <w:rsid w:val="00A0329E"/>
    <w:rsid w:val="00A0708D"/>
    <w:rsid w:val="00A128AB"/>
    <w:rsid w:val="00A15357"/>
    <w:rsid w:val="00A226AF"/>
    <w:rsid w:val="00A259D4"/>
    <w:rsid w:val="00A25E3F"/>
    <w:rsid w:val="00A33D5D"/>
    <w:rsid w:val="00A36F61"/>
    <w:rsid w:val="00A458BD"/>
    <w:rsid w:val="00A633BD"/>
    <w:rsid w:val="00A651C5"/>
    <w:rsid w:val="00A66351"/>
    <w:rsid w:val="00A70D95"/>
    <w:rsid w:val="00A75562"/>
    <w:rsid w:val="00A7609D"/>
    <w:rsid w:val="00A82BDB"/>
    <w:rsid w:val="00A84FD8"/>
    <w:rsid w:val="00A8707B"/>
    <w:rsid w:val="00A916EE"/>
    <w:rsid w:val="00A95671"/>
    <w:rsid w:val="00AA1E42"/>
    <w:rsid w:val="00AA1EE6"/>
    <w:rsid w:val="00AA2009"/>
    <w:rsid w:val="00AA4D83"/>
    <w:rsid w:val="00AA61F1"/>
    <w:rsid w:val="00AA6627"/>
    <w:rsid w:val="00AB02C6"/>
    <w:rsid w:val="00AB18EB"/>
    <w:rsid w:val="00AB547C"/>
    <w:rsid w:val="00AD1A00"/>
    <w:rsid w:val="00AD6D75"/>
    <w:rsid w:val="00AE4281"/>
    <w:rsid w:val="00AE480E"/>
    <w:rsid w:val="00AF7E87"/>
    <w:rsid w:val="00B03D9F"/>
    <w:rsid w:val="00B076F7"/>
    <w:rsid w:val="00B1530F"/>
    <w:rsid w:val="00B17824"/>
    <w:rsid w:val="00B20072"/>
    <w:rsid w:val="00B20B2C"/>
    <w:rsid w:val="00B21F73"/>
    <w:rsid w:val="00B2492B"/>
    <w:rsid w:val="00B25458"/>
    <w:rsid w:val="00B30745"/>
    <w:rsid w:val="00B331B1"/>
    <w:rsid w:val="00B40908"/>
    <w:rsid w:val="00B43720"/>
    <w:rsid w:val="00B4758A"/>
    <w:rsid w:val="00B516D8"/>
    <w:rsid w:val="00B52171"/>
    <w:rsid w:val="00B52A3C"/>
    <w:rsid w:val="00B53E08"/>
    <w:rsid w:val="00B60F4C"/>
    <w:rsid w:val="00B62048"/>
    <w:rsid w:val="00B67177"/>
    <w:rsid w:val="00B765F2"/>
    <w:rsid w:val="00B77263"/>
    <w:rsid w:val="00B83DC9"/>
    <w:rsid w:val="00B8752D"/>
    <w:rsid w:val="00B95AB1"/>
    <w:rsid w:val="00B96699"/>
    <w:rsid w:val="00B9798F"/>
    <w:rsid w:val="00BA0D4C"/>
    <w:rsid w:val="00BA279E"/>
    <w:rsid w:val="00BA5321"/>
    <w:rsid w:val="00BA5C2E"/>
    <w:rsid w:val="00BC00B2"/>
    <w:rsid w:val="00BC0400"/>
    <w:rsid w:val="00BC4978"/>
    <w:rsid w:val="00BD2A70"/>
    <w:rsid w:val="00BD3681"/>
    <w:rsid w:val="00BD6FC1"/>
    <w:rsid w:val="00BE1C94"/>
    <w:rsid w:val="00BE288F"/>
    <w:rsid w:val="00BE5325"/>
    <w:rsid w:val="00BE77DE"/>
    <w:rsid w:val="00BE7EB4"/>
    <w:rsid w:val="00BF4B1B"/>
    <w:rsid w:val="00BF5778"/>
    <w:rsid w:val="00BF78AA"/>
    <w:rsid w:val="00C02A98"/>
    <w:rsid w:val="00C04DD4"/>
    <w:rsid w:val="00C10332"/>
    <w:rsid w:val="00C14868"/>
    <w:rsid w:val="00C23009"/>
    <w:rsid w:val="00C27103"/>
    <w:rsid w:val="00C369AF"/>
    <w:rsid w:val="00C41960"/>
    <w:rsid w:val="00C43CFC"/>
    <w:rsid w:val="00C4482E"/>
    <w:rsid w:val="00C44DF7"/>
    <w:rsid w:val="00C473DF"/>
    <w:rsid w:val="00C52F9C"/>
    <w:rsid w:val="00C53236"/>
    <w:rsid w:val="00C626AF"/>
    <w:rsid w:val="00C62DD8"/>
    <w:rsid w:val="00C658CA"/>
    <w:rsid w:val="00C70C0F"/>
    <w:rsid w:val="00C71D1F"/>
    <w:rsid w:val="00C73936"/>
    <w:rsid w:val="00C74398"/>
    <w:rsid w:val="00C82E8D"/>
    <w:rsid w:val="00C82F24"/>
    <w:rsid w:val="00C85402"/>
    <w:rsid w:val="00C85B5A"/>
    <w:rsid w:val="00C879F8"/>
    <w:rsid w:val="00C90A14"/>
    <w:rsid w:val="00C93E62"/>
    <w:rsid w:val="00C9533C"/>
    <w:rsid w:val="00C97642"/>
    <w:rsid w:val="00CA7AF4"/>
    <w:rsid w:val="00CB7517"/>
    <w:rsid w:val="00CB7C9C"/>
    <w:rsid w:val="00CC21F1"/>
    <w:rsid w:val="00CD6BE3"/>
    <w:rsid w:val="00CD7166"/>
    <w:rsid w:val="00CE3F44"/>
    <w:rsid w:val="00CE60F3"/>
    <w:rsid w:val="00CF66E5"/>
    <w:rsid w:val="00CF6AA9"/>
    <w:rsid w:val="00CF6ED2"/>
    <w:rsid w:val="00D004F6"/>
    <w:rsid w:val="00D00922"/>
    <w:rsid w:val="00D03E8E"/>
    <w:rsid w:val="00D04795"/>
    <w:rsid w:val="00D053D6"/>
    <w:rsid w:val="00D1078B"/>
    <w:rsid w:val="00D11ACB"/>
    <w:rsid w:val="00D12317"/>
    <w:rsid w:val="00D135C3"/>
    <w:rsid w:val="00D14040"/>
    <w:rsid w:val="00D156DE"/>
    <w:rsid w:val="00D21D04"/>
    <w:rsid w:val="00D233FE"/>
    <w:rsid w:val="00D234C6"/>
    <w:rsid w:val="00D23D5B"/>
    <w:rsid w:val="00D24FF4"/>
    <w:rsid w:val="00D333B2"/>
    <w:rsid w:val="00D34064"/>
    <w:rsid w:val="00D351A6"/>
    <w:rsid w:val="00D36BBE"/>
    <w:rsid w:val="00D3724C"/>
    <w:rsid w:val="00D41B2A"/>
    <w:rsid w:val="00D507DF"/>
    <w:rsid w:val="00D50F95"/>
    <w:rsid w:val="00D52AC3"/>
    <w:rsid w:val="00D54B4D"/>
    <w:rsid w:val="00D91AD1"/>
    <w:rsid w:val="00DA28B2"/>
    <w:rsid w:val="00DA2AD8"/>
    <w:rsid w:val="00DA7708"/>
    <w:rsid w:val="00DA7B8C"/>
    <w:rsid w:val="00DB0932"/>
    <w:rsid w:val="00DB1A94"/>
    <w:rsid w:val="00DC25C6"/>
    <w:rsid w:val="00DC6E45"/>
    <w:rsid w:val="00DD15DF"/>
    <w:rsid w:val="00DD3DA3"/>
    <w:rsid w:val="00DD3DD4"/>
    <w:rsid w:val="00DE4B07"/>
    <w:rsid w:val="00DF5260"/>
    <w:rsid w:val="00DF6781"/>
    <w:rsid w:val="00E025DC"/>
    <w:rsid w:val="00E06505"/>
    <w:rsid w:val="00E17857"/>
    <w:rsid w:val="00E211F4"/>
    <w:rsid w:val="00E21AF7"/>
    <w:rsid w:val="00E27131"/>
    <w:rsid w:val="00E27644"/>
    <w:rsid w:val="00E31B7A"/>
    <w:rsid w:val="00E367E5"/>
    <w:rsid w:val="00E37F83"/>
    <w:rsid w:val="00E53D4B"/>
    <w:rsid w:val="00E60686"/>
    <w:rsid w:val="00E65809"/>
    <w:rsid w:val="00E66614"/>
    <w:rsid w:val="00E71C90"/>
    <w:rsid w:val="00E71D20"/>
    <w:rsid w:val="00E73B77"/>
    <w:rsid w:val="00E75826"/>
    <w:rsid w:val="00E8030E"/>
    <w:rsid w:val="00E80E64"/>
    <w:rsid w:val="00E81DD4"/>
    <w:rsid w:val="00E83C86"/>
    <w:rsid w:val="00E94F51"/>
    <w:rsid w:val="00E94FC1"/>
    <w:rsid w:val="00E97856"/>
    <w:rsid w:val="00EA3654"/>
    <w:rsid w:val="00EA4741"/>
    <w:rsid w:val="00EB10B2"/>
    <w:rsid w:val="00EB311A"/>
    <w:rsid w:val="00EB47D6"/>
    <w:rsid w:val="00EC0FB1"/>
    <w:rsid w:val="00EC42E2"/>
    <w:rsid w:val="00EC4663"/>
    <w:rsid w:val="00EC473B"/>
    <w:rsid w:val="00EC746C"/>
    <w:rsid w:val="00ED57BD"/>
    <w:rsid w:val="00EE07F2"/>
    <w:rsid w:val="00EE4F7D"/>
    <w:rsid w:val="00EE6D57"/>
    <w:rsid w:val="00EF21A6"/>
    <w:rsid w:val="00EF35D7"/>
    <w:rsid w:val="00EF5C69"/>
    <w:rsid w:val="00F05FFB"/>
    <w:rsid w:val="00F1245E"/>
    <w:rsid w:val="00F15523"/>
    <w:rsid w:val="00F16E24"/>
    <w:rsid w:val="00F2159F"/>
    <w:rsid w:val="00F23520"/>
    <w:rsid w:val="00F32176"/>
    <w:rsid w:val="00F32ADB"/>
    <w:rsid w:val="00F32D32"/>
    <w:rsid w:val="00F33B50"/>
    <w:rsid w:val="00F40652"/>
    <w:rsid w:val="00F4072F"/>
    <w:rsid w:val="00F40F35"/>
    <w:rsid w:val="00F44E18"/>
    <w:rsid w:val="00F4729A"/>
    <w:rsid w:val="00F509C2"/>
    <w:rsid w:val="00F517B7"/>
    <w:rsid w:val="00F55106"/>
    <w:rsid w:val="00F551D0"/>
    <w:rsid w:val="00F63FF6"/>
    <w:rsid w:val="00F642C8"/>
    <w:rsid w:val="00F65825"/>
    <w:rsid w:val="00F70201"/>
    <w:rsid w:val="00F70D29"/>
    <w:rsid w:val="00F718E3"/>
    <w:rsid w:val="00F72FA5"/>
    <w:rsid w:val="00F73103"/>
    <w:rsid w:val="00F73DA6"/>
    <w:rsid w:val="00F76E8C"/>
    <w:rsid w:val="00F82376"/>
    <w:rsid w:val="00F847B7"/>
    <w:rsid w:val="00F84DA7"/>
    <w:rsid w:val="00F86DFA"/>
    <w:rsid w:val="00F959EC"/>
    <w:rsid w:val="00FA3EE1"/>
    <w:rsid w:val="00FA46DB"/>
    <w:rsid w:val="00FA55B5"/>
    <w:rsid w:val="00FA7F7D"/>
    <w:rsid w:val="00FB6B73"/>
    <w:rsid w:val="00FB6BE4"/>
    <w:rsid w:val="00FE6507"/>
    <w:rsid w:val="00FE6B2A"/>
    <w:rsid w:val="00FE7279"/>
    <w:rsid w:val="00FE7B73"/>
    <w:rsid w:val="00FF0050"/>
    <w:rsid w:val="00FF2483"/>
    <w:rsid w:val="00FF2485"/>
    <w:rsid w:val="00FF2553"/>
    <w:rsid w:val="00FF25E3"/>
    <w:rsid w:val="00FF2A5D"/>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5C0EF0DD-8BB0-4FBA-A379-BA452E514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9C3873"/>
    <w:rPr>
      <w:color w:val="666666"/>
    </w:rPr>
  </w:style>
  <w:style w:type="paragraph" w:styleId="Bibliography">
    <w:name w:val="Bibliography"/>
    <w:basedOn w:val="Normal"/>
    <w:next w:val="Normal"/>
    <w:uiPriority w:val="37"/>
    <w:unhideWhenUsed/>
    <w:rsid w:val="009E4F8B"/>
  </w:style>
  <w:style w:type="paragraph" w:styleId="NormalWeb">
    <w:name w:val="Normal (Web)"/>
    <w:basedOn w:val="Normal"/>
    <w:uiPriority w:val="99"/>
    <w:unhideWhenUsed/>
    <w:rsid w:val="0079563D"/>
    <w:pPr>
      <w:spacing w:before="100" w:beforeAutospacing="1" w:after="100" w:afterAutospacing="1" w:line="240" w:lineRule="auto"/>
      <w:jc w:val="left"/>
    </w:pPr>
    <w:rPr>
      <w:rFonts w:ascii="Aptos" w:eastAsiaTheme="minorHAnsi" w:hAnsi="Aptos" w:cs="Aptos"/>
      <w:lang w:eastAsia="en-GB"/>
    </w:rPr>
  </w:style>
  <w:style w:type="character" w:styleId="UnresolvedMention">
    <w:name w:val="Unresolved Mention"/>
    <w:basedOn w:val="DefaultParagraphFont"/>
    <w:uiPriority w:val="99"/>
    <w:semiHidden/>
    <w:unhideWhenUsed/>
    <w:rsid w:val="00ED57BD"/>
    <w:rPr>
      <w:color w:val="605E5C"/>
      <w:shd w:val="clear" w:color="auto" w:fill="E1DFDD"/>
    </w:rPr>
  </w:style>
  <w:style w:type="character" w:styleId="FollowedHyperlink">
    <w:name w:val="FollowedHyperlink"/>
    <w:basedOn w:val="DefaultParagraphFont"/>
    <w:uiPriority w:val="99"/>
    <w:semiHidden/>
    <w:unhideWhenUsed/>
    <w:rsid w:val="00B83D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276">
      <w:bodyDiv w:val="1"/>
      <w:marLeft w:val="0"/>
      <w:marRight w:val="0"/>
      <w:marTop w:val="0"/>
      <w:marBottom w:val="0"/>
      <w:divBdr>
        <w:top w:val="none" w:sz="0" w:space="0" w:color="auto"/>
        <w:left w:val="none" w:sz="0" w:space="0" w:color="auto"/>
        <w:bottom w:val="none" w:sz="0" w:space="0" w:color="auto"/>
        <w:right w:val="none" w:sz="0" w:space="0" w:color="auto"/>
      </w:divBdr>
    </w:div>
    <w:div w:id="8455398">
      <w:bodyDiv w:val="1"/>
      <w:marLeft w:val="0"/>
      <w:marRight w:val="0"/>
      <w:marTop w:val="0"/>
      <w:marBottom w:val="0"/>
      <w:divBdr>
        <w:top w:val="none" w:sz="0" w:space="0" w:color="auto"/>
        <w:left w:val="none" w:sz="0" w:space="0" w:color="auto"/>
        <w:bottom w:val="none" w:sz="0" w:space="0" w:color="auto"/>
        <w:right w:val="none" w:sz="0" w:space="0" w:color="auto"/>
      </w:divBdr>
    </w:div>
    <w:div w:id="9141938">
      <w:bodyDiv w:val="1"/>
      <w:marLeft w:val="0"/>
      <w:marRight w:val="0"/>
      <w:marTop w:val="0"/>
      <w:marBottom w:val="0"/>
      <w:divBdr>
        <w:top w:val="none" w:sz="0" w:space="0" w:color="auto"/>
        <w:left w:val="none" w:sz="0" w:space="0" w:color="auto"/>
        <w:bottom w:val="none" w:sz="0" w:space="0" w:color="auto"/>
        <w:right w:val="none" w:sz="0" w:space="0" w:color="auto"/>
      </w:divBdr>
    </w:div>
    <w:div w:id="19354169">
      <w:bodyDiv w:val="1"/>
      <w:marLeft w:val="0"/>
      <w:marRight w:val="0"/>
      <w:marTop w:val="0"/>
      <w:marBottom w:val="0"/>
      <w:divBdr>
        <w:top w:val="none" w:sz="0" w:space="0" w:color="auto"/>
        <w:left w:val="none" w:sz="0" w:space="0" w:color="auto"/>
        <w:bottom w:val="none" w:sz="0" w:space="0" w:color="auto"/>
        <w:right w:val="none" w:sz="0" w:space="0" w:color="auto"/>
      </w:divBdr>
    </w:div>
    <w:div w:id="30619235">
      <w:bodyDiv w:val="1"/>
      <w:marLeft w:val="0"/>
      <w:marRight w:val="0"/>
      <w:marTop w:val="0"/>
      <w:marBottom w:val="0"/>
      <w:divBdr>
        <w:top w:val="none" w:sz="0" w:space="0" w:color="auto"/>
        <w:left w:val="none" w:sz="0" w:space="0" w:color="auto"/>
        <w:bottom w:val="none" w:sz="0" w:space="0" w:color="auto"/>
        <w:right w:val="none" w:sz="0" w:space="0" w:color="auto"/>
      </w:divBdr>
    </w:div>
    <w:div w:id="31543619">
      <w:bodyDiv w:val="1"/>
      <w:marLeft w:val="0"/>
      <w:marRight w:val="0"/>
      <w:marTop w:val="0"/>
      <w:marBottom w:val="0"/>
      <w:divBdr>
        <w:top w:val="none" w:sz="0" w:space="0" w:color="auto"/>
        <w:left w:val="none" w:sz="0" w:space="0" w:color="auto"/>
        <w:bottom w:val="none" w:sz="0" w:space="0" w:color="auto"/>
        <w:right w:val="none" w:sz="0" w:space="0" w:color="auto"/>
      </w:divBdr>
    </w:div>
    <w:div w:id="44499148">
      <w:bodyDiv w:val="1"/>
      <w:marLeft w:val="0"/>
      <w:marRight w:val="0"/>
      <w:marTop w:val="0"/>
      <w:marBottom w:val="0"/>
      <w:divBdr>
        <w:top w:val="none" w:sz="0" w:space="0" w:color="auto"/>
        <w:left w:val="none" w:sz="0" w:space="0" w:color="auto"/>
        <w:bottom w:val="none" w:sz="0" w:space="0" w:color="auto"/>
        <w:right w:val="none" w:sz="0" w:space="0" w:color="auto"/>
      </w:divBdr>
    </w:div>
    <w:div w:id="46733086">
      <w:bodyDiv w:val="1"/>
      <w:marLeft w:val="0"/>
      <w:marRight w:val="0"/>
      <w:marTop w:val="0"/>
      <w:marBottom w:val="0"/>
      <w:divBdr>
        <w:top w:val="none" w:sz="0" w:space="0" w:color="auto"/>
        <w:left w:val="none" w:sz="0" w:space="0" w:color="auto"/>
        <w:bottom w:val="none" w:sz="0" w:space="0" w:color="auto"/>
        <w:right w:val="none" w:sz="0" w:space="0" w:color="auto"/>
      </w:divBdr>
    </w:div>
    <w:div w:id="53704159">
      <w:bodyDiv w:val="1"/>
      <w:marLeft w:val="0"/>
      <w:marRight w:val="0"/>
      <w:marTop w:val="0"/>
      <w:marBottom w:val="0"/>
      <w:divBdr>
        <w:top w:val="none" w:sz="0" w:space="0" w:color="auto"/>
        <w:left w:val="none" w:sz="0" w:space="0" w:color="auto"/>
        <w:bottom w:val="none" w:sz="0" w:space="0" w:color="auto"/>
        <w:right w:val="none" w:sz="0" w:space="0" w:color="auto"/>
      </w:divBdr>
    </w:div>
    <w:div w:id="57363508">
      <w:bodyDiv w:val="1"/>
      <w:marLeft w:val="0"/>
      <w:marRight w:val="0"/>
      <w:marTop w:val="0"/>
      <w:marBottom w:val="0"/>
      <w:divBdr>
        <w:top w:val="none" w:sz="0" w:space="0" w:color="auto"/>
        <w:left w:val="none" w:sz="0" w:space="0" w:color="auto"/>
        <w:bottom w:val="none" w:sz="0" w:space="0" w:color="auto"/>
        <w:right w:val="none" w:sz="0" w:space="0" w:color="auto"/>
      </w:divBdr>
    </w:div>
    <w:div w:id="57437872">
      <w:bodyDiv w:val="1"/>
      <w:marLeft w:val="0"/>
      <w:marRight w:val="0"/>
      <w:marTop w:val="0"/>
      <w:marBottom w:val="0"/>
      <w:divBdr>
        <w:top w:val="none" w:sz="0" w:space="0" w:color="auto"/>
        <w:left w:val="none" w:sz="0" w:space="0" w:color="auto"/>
        <w:bottom w:val="none" w:sz="0" w:space="0" w:color="auto"/>
        <w:right w:val="none" w:sz="0" w:space="0" w:color="auto"/>
      </w:divBdr>
    </w:div>
    <w:div w:id="58869264">
      <w:bodyDiv w:val="1"/>
      <w:marLeft w:val="0"/>
      <w:marRight w:val="0"/>
      <w:marTop w:val="0"/>
      <w:marBottom w:val="0"/>
      <w:divBdr>
        <w:top w:val="none" w:sz="0" w:space="0" w:color="auto"/>
        <w:left w:val="none" w:sz="0" w:space="0" w:color="auto"/>
        <w:bottom w:val="none" w:sz="0" w:space="0" w:color="auto"/>
        <w:right w:val="none" w:sz="0" w:space="0" w:color="auto"/>
      </w:divBdr>
    </w:div>
    <w:div w:id="68580044">
      <w:bodyDiv w:val="1"/>
      <w:marLeft w:val="0"/>
      <w:marRight w:val="0"/>
      <w:marTop w:val="0"/>
      <w:marBottom w:val="0"/>
      <w:divBdr>
        <w:top w:val="none" w:sz="0" w:space="0" w:color="auto"/>
        <w:left w:val="none" w:sz="0" w:space="0" w:color="auto"/>
        <w:bottom w:val="none" w:sz="0" w:space="0" w:color="auto"/>
        <w:right w:val="none" w:sz="0" w:space="0" w:color="auto"/>
      </w:divBdr>
    </w:div>
    <w:div w:id="71783132">
      <w:bodyDiv w:val="1"/>
      <w:marLeft w:val="0"/>
      <w:marRight w:val="0"/>
      <w:marTop w:val="0"/>
      <w:marBottom w:val="0"/>
      <w:divBdr>
        <w:top w:val="none" w:sz="0" w:space="0" w:color="auto"/>
        <w:left w:val="none" w:sz="0" w:space="0" w:color="auto"/>
        <w:bottom w:val="none" w:sz="0" w:space="0" w:color="auto"/>
        <w:right w:val="none" w:sz="0" w:space="0" w:color="auto"/>
      </w:divBdr>
    </w:div>
    <w:div w:id="81999960">
      <w:bodyDiv w:val="1"/>
      <w:marLeft w:val="0"/>
      <w:marRight w:val="0"/>
      <w:marTop w:val="0"/>
      <w:marBottom w:val="0"/>
      <w:divBdr>
        <w:top w:val="none" w:sz="0" w:space="0" w:color="auto"/>
        <w:left w:val="none" w:sz="0" w:space="0" w:color="auto"/>
        <w:bottom w:val="none" w:sz="0" w:space="0" w:color="auto"/>
        <w:right w:val="none" w:sz="0" w:space="0" w:color="auto"/>
      </w:divBdr>
    </w:div>
    <w:div w:id="82267155">
      <w:bodyDiv w:val="1"/>
      <w:marLeft w:val="0"/>
      <w:marRight w:val="0"/>
      <w:marTop w:val="0"/>
      <w:marBottom w:val="0"/>
      <w:divBdr>
        <w:top w:val="none" w:sz="0" w:space="0" w:color="auto"/>
        <w:left w:val="none" w:sz="0" w:space="0" w:color="auto"/>
        <w:bottom w:val="none" w:sz="0" w:space="0" w:color="auto"/>
        <w:right w:val="none" w:sz="0" w:space="0" w:color="auto"/>
      </w:divBdr>
    </w:div>
    <w:div w:id="88091000">
      <w:bodyDiv w:val="1"/>
      <w:marLeft w:val="0"/>
      <w:marRight w:val="0"/>
      <w:marTop w:val="0"/>
      <w:marBottom w:val="0"/>
      <w:divBdr>
        <w:top w:val="none" w:sz="0" w:space="0" w:color="auto"/>
        <w:left w:val="none" w:sz="0" w:space="0" w:color="auto"/>
        <w:bottom w:val="none" w:sz="0" w:space="0" w:color="auto"/>
        <w:right w:val="none" w:sz="0" w:space="0" w:color="auto"/>
      </w:divBdr>
    </w:div>
    <w:div w:id="95180094">
      <w:bodyDiv w:val="1"/>
      <w:marLeft w:val="0"/>
      <w:marRight w:val="0"/>
      <w:marTop w:val="0"/>
      <w:marBottom w:val="0"/>
      <w:divBdr>
        <w:top w:val="none" w:sz="0" w:space="0" w:color="auto"/>
        <w:left w:val="none" w:sz="0" w:space="0" w:color="auto"/>
        <w:bottom w:val="none" w:sz="0" w:space="0" w:color="auto"/>
        <w:right w:val="none" w:sz="0" w:space="0" w:color="auto"/>
      </w:divBdr>
    </w:div>
    <w:div w:id="99035512">
      <w:bodyDiv w:val="1"/>
      <w:marLeft w:val="0"/>
      <w:marRight w:val="0"/>
      <w:marTop w:val="0"/>
      <w:marBottom w:val="0"/>
      <w:divBdr>
        <w:top w:val="none" w:sz="0" w:space="0" w:color="auto"/>
        <w:left w:val="none" w:sz="0" w:space="0" w:color="auto"/>
        <w:bottom w:val="none" w:sz="0" w:space="0" w:color="auto"/>
        <w:right w:val="none" w:sz="0" w:space="0" w:color="auto"/>
      </w:divBdr>
    </w:div>
    <w:div w:id="103505408">
      <w:bodyDiv w:val="1"/>
      <w:marLeft w:val="0"/>
      <w:marRight w:val="0"/>
      <w:marTop w:val="0"/>
      <w:marBottom w:val="0"/>
      <w:divBdr>
        <w:top w:val="none" w:sz="0" w:space="0" w:color="auto"/>
        <w:left w:val="none" w:sz="0" w:space="0" w:color="auto"/>
        <w:bottom w:val="none" w:sz="0" w:space="0" w:color="auto"/>
        <w:right w:val="none" w:sz="0" w:space="0" w:color="auto"/>
      </w:divBdr>
    </w:div>
    <w:div w:id="110367424">
      <w:bodyDiv w:val="1"/>
      <w:marLeft w:val="0"/>
      <w:marRight w:val="0"/>
      <w:marTop w:val="0"/>
      <w:marBottom w:val="0"/>
      <w:divBdr>
        <w:top w:val="none" w:sz="0" w:space="0" w:color="auto"/>
        <w:left w:val="none" w:sz="0" w:space="0" w:color="auto"/>
        <w:bottom w:val="none" w:sz="0" w:space="0" w:color="auto"/>
        <w:right w:val="none" w:sz="0" w:space="0" w:color="auto"/>
      </w:divBdr>
    </w:div>
    <w:div w:id="113838689">
      <w:bodyDiv w:val="1"/>
      <w:marLeft w:val="0"/>
      <w:marRight w:val="0"/>
      <w:marTop w:val="0"/>
      <w:marBottom w:val="0"/>
      <w:divBdr>
        <w:top w:val="none" w:sz="0" w:space="0" w:color="auto"/>
        <w:left w:val="none" w:sz="0" w:space="0" w:color="auto"/>
        <w:bottom w:val="none" w:sz="0" w:space="0" w:color="auto"/>
        <w:right w:val="none" w:sz="0" w:space="0" w:color="auto"/>
      </w:divBdr>
    </w:div>
    <w:div w:id="114064647">
      <w:bodyDiv w:val="1"/>
      <w:marLeft w:val="0"/>
      <w:marRight w:val="0"/>
      <w:marTop w:val="0"/>
      <w:marBottom w:val="0"/>
      <w:divBdr>
        <w:top w:val="none" w:sz="0" w:space="0" w:color="auto"/>
        <w:left w:val="none" w:sz="0" w:space="0" w:color="auto"/>
        <w:bottom w:val="none" w:sz="0" w:space="0" w:color="auto"/>
        <w:right w:val="none" w:sz="0" w:space="0" w:color="auto"/>
      </w:divBdr>
    </w:div>
    <w:div w:id="119275545">
      <w:bodyDiv w:val="1"/>
      <w:marLeft w:val="0"/>
      <w:marRight w:val="0"/>
      <w:marTop w:val="0"/>
      <w:marBottom w:val="0"/>
      <w:divBdr>
        <w:top w:val="none" w:sz="0" w:space="0" w:color="auto"/>
        <w:left w:val="none" w:sz="0" w:space="0" w:color="auto"/>
        <w:bottom w:val="none" w:sz="0" w:space="0" w:color="auto"/>
        <w:right w:val="none" w:sz="0" w:space="0" w:color="auto"/>
      </w:divBdr>
    </w:div>
    <w:div w:id="119538657">
      <w:bodyDiv w:val="1"/>
      <w:marLeft w:val="0"/>
      <w:marRight w:val="0"/>
      <w:marTop w:val="0"/>
      <w:marBottom w:val="0"/>
      <w:divBdr>
        <w:top w:val="none" w:sz="0" w:space="0" w:color="auto"/>
        <w:left w:val="none" w:sz="0" w:space="0" w:color="auto"/>
        <w:bottom w:val="none" w:sz="0" w:space="0" w:color="auto"/>
        <w:right w:val="none" w:sz="0" w:space="0" w:color="auto"/>
      </w:divBdr>
    </w:div>
    <w:div w:id="127090115">
      <w:bodyDiv w:val="1"/>
      <w:marLeft w:val="0"/>
      <w:marRight w:val="0"/>
      <w:marTop w:val="0"/>
      <w:marBottom w:val="0"/>
      <w:divBdr>
        <w:top w:val="none" w:sz="0" w:space="0" w:color="auto"/>
        <w:left w:val="none" w:sz="0" w:space="0" w:color="auto"/>
        <w:bottom w:val="none" w:sz="0" w:space="0" w:color="auto"/>
        <w:right w:val="none" w:sz="0" w:space="0" w:color="auto"/>
      </w:divBdr>
    </w:div>
    <w:div w:id="134808580">
      <w:bodyDiv w:val="1"/>
      <w:marLeft w:val="0"/>
      <w:marRight w:val="0"/>
      <w:marTop w:val="0"/>
      <w:marBottom w:val="0"/>
      <w:divBdr>
        <w:top w:val="none" w:sz="0" w:space="0" w:color="auto"/>
        <w:left w:val="none" w:sz="0" w:space="0" w:color="auto"/>
        <w:bottom w:val="none" w:sz="0" w:space="0" w:color="auto"/>
        <w:right w:val="none" w:sz="0" w:space="0" w:color="auto"/>
      </w:divBdr>
    </w:div>
    <w:div w:id="140771915">
      <w:bodyDiv w:val="1"/>
      <w:marLeft w:val="0"/>
      <w:marRight w:val="0"/>
      <w:marTop w:val="0"/>
      <w:marBottom w:val="0"/>
      <w:divBdr>
        <w:top w:val="none" w:sz="0" w:space="0" w:color="auto"/>
        <w:left w:val="none" w:sz="0" w:space="0" w:color="auto"/>
        <w:bottom w:val="none" w:sz="0" w:space="0" w:color="auto"/>
        <w:right w:val="none" w:sz="0" w:space="0" w:color="auto"/>
      </w:divBdr>
    </w:div>
    <w:div w:id="140774101">
      <w:bodyDiv w:val="1"/>
      <w:marLeft w:val="0"/>
      <w:marRight w:val="0"/>
      <w:marTop w:val="0"/>
      <w:marBottom w:val="0"/>
      <w:divBdr>
        <w:top w:val="none" w:sz="0" w:space="0" w:color="auto"/>
        <w:left w:val="none" w:sz="0" w:space="0" w:color="auto"/>
        <w:bottom w:val="none" w:sz="0" w:space="0" w:color="auto"/>
        <w:right w:val="none" w:sz="0" w:space="0" w:color="auto"/>
      </w:divBdr>
    </w:div>
    <w:div w:id="141237976">
      <w:bodyDiv w:val="1"/>
      <w:marLeft w:val="0"/>
      <w:marRight w:val="0"/>
      <w:marTop w:val="0"/>
      <w:marBottom w:val="0"/>
      <w:divBdr>
        <w:top w:val="none" w:sz="0" w:space="0" w:color="auto"/>
        <w:left w:val="none" w:sz="0" w:space="0" w:color="auto"/>
        <w:bottom w:val="none" w:sz="0" w:space="0" w:color="auto"/>
        <w:right w:val="none" w:sz="0" w:space="0" w:color="auto"/>
      </w:divBdr>
    </w:div>
    <w:div w:id="146672541">
      <w:bodyDiv w:val="1"/>
      <w:marLeft w:val="0"/>
      <w:marRight w:val="0"/>
      <w:marTop w:val="0"/>
      <w:marBottom w:val="0"/>
      <w:divBdr>
        <w:top w:val="none" w:sz="0" w:space="0" w:color="auto"/>
        <w:left w:val="none" w:sz="0" w:space="0" w:color="auto"/>
        <w:bottom w:val="none" w:sz="0" w:space="0" w:color="auto"/>
        <w:right w:val="none" w:sz="0" w:space="0" w:color="auto"/>
      </w:divBdr>
    </w:div>
    <w:div w:id="156002245">
      <w:bodyDiv w:val="1"/>
      <w:marLeft w:val="0"/>
      <w:marRight w:val="0"/>
      <w:marTop w:val="0"/>
      <w:marBottom w:val="0"/>
      <w:divBdr>
        <w:top w:val="none" w:sz="0" w:space="0" w:color="auto"/>
        <w:left w:val="none" w:sz="0" w:space="0" w:color="auto"/>
        <w:bottom w:val="none" w:sz="0" w:space="0" w:color="auto"/>
        <w:right w:val="none" w:sz="0" w:space="0" w:color="auto"/>
      </w:divBdr>
    </w:div>
    <w:div w:id="162016833">
      <w:bodyDiv w:val="1"/>
      <w:marLeft w:val="0"/>
      <w:marRight w:val="0"/>
      <w:marTop w:val="0"/>
      <w:marBottom w:val="0"/>
      <w:divBdr>
        <w:top w:val="none" w:sz="0" w:space="0" w:color="auto"/>
        <w:left w:val="none" w:sz="0" w:space="0" w:color="auto"/>
        <w:bottom w:val="none" w:sz="0" w:space="0" w:color="auto"/>
        <w:right w:val="none" w:sz="0" w:space="0" w:color="auto"/>
      </w:divBdr>
    </w:div>
    <w:div w:id="164899832">
      <w:bodyDiv w:val="1"/>
      <w:marLeft w:val="0"/>
      <w:marRight w:val="0"/>
      <w:marTop w:val="0"/>
      <w:marBottom w:val="0"/>
      <w:divBdr>
        <w:top w:val="none" w:sz="0" w:space="0" w:color="auto"/>
        <w:left w:val="none" w:sz="0" w:space="0" w:color="auto"/>
        <w:bottom w:val="none" w:sz="0" w:space="0" w:color="auto"/>
        <w:right w:val="none" w:sz="0" w:space="0" w:color="auto"/>
      </w:divBdr>
    </w:div>
    <w:div w:id="171338598">
      <w:bodyDiv w:val="1"/>
      <w:marLeft w:val="0"/>
      <w:marRight w:val="0"/>
      <w:marTop w:val="0"/>
      <w:marBottom w:val="0"/>
      <w:divBdr>
        <w:top w:val="none" w:sz="0" w:space="0" w:color="auto"/>
        <w:left w:val="none" w:sz="0" w:space="0" w:color="auto"/>
        <w:bottom w:val="none" w:sz="0" w:space="0" w:color="auto"/>
        <w:right w:val="none" w:sz="0" w:space="0" w:color="auto"/>
      </w:divBdr>
    </w:div>
    <w:div w:id="181012451">
      <w:bodyDiv w:val="1"/>
      <w:marLeft w:val="0"/>
      <w:marRight w:val="0"/>
      <w:marTop w:val="0"/>
      <w:marBottom w:val="0"/>
      <w:divBdr>
        <w:top w:val="none" w:sz="0" w:space="0" w:color="auto"/>
        <w:left w:val="none" w:sz="0" w:space="0" w:color="auto"/>
        <w:bottom w:val="none" w:sz="0" w:space="0" w:color="auto"/>
        <w:right w:val="none" w:sz="0" w:space="0" w:color="auto"/>
      </w:divBdr>
    </w:div>
    <w:div w:id="194074760">
      <w:bodyDiv w:val="1"/>
      <w:marLeft w:val="0"/>
      <w:marRight w:val="0"/>
      <w:marTop w:val="0"/>
      <w:marBottom w:val="0"/>
      <w:divBdr>
        <w:top w:val="none" w:sz="0" w:space="0" w:color="auto"/>
        <w:left w:val="none" w:sz="0" w:space="0" w:color="auto"/>
        <w:bottom w:val="none" w:sz="0" w:space="0" w:color="auto"/>
        <w:right w:val="none" w:sz="0" w:space="0" w:color="auto"/>
      </w:divBdr>
    </w:div>
    <w:div w:id="194972797">
      <w:bodyDiv w:val="1"/>
      <w:marLeft w:val="0"/>
      <w:marRight w:val="0"/>
      <w:marTop w:val="0"/>
      <w:marBottom w:val="0"/>
      <w:divBdr>
        <w:top w:val="none" w:sz="0" w:space="0" w:color="auto"/>
        <w:left w:val="none" w:sz="0" w:space="0" w:color="auto"/>
        <w:bottom w:val="none" w:sz="0" w:space="0" w:color="auto"/>
        <w:right w:val="none" w:sz="0" w:space="0" w:color="auto"/>
      </w:divBdr>
    </w:div>
    <w:div w:id="196892154">
      <w:bodyDiv w:val="1"/>
      <w:marLeft w:val="0"/>
      <w:marRight w:val="0"/>
      <w:marTop w:val="0"/>
      <w:marBottom w:val="0"/>
      <w:divBdr>
        <w:top w:val="none" w:sz="0" w:space="0" w:color="auto"/>
        <w:left w:val="none" w:sz="0" w:space="0" w:color="auto"/>
        <w:bottom w:val="none" w:sz="0" w:space="0" w:color="auto"/>
        <w:right w:val="none" w:sz="0" w:space="0" w:color="auto"/>
      </w:divBdr>
    </w:div>
    <w:div w:id="199319540">
      <w:bodyDiv w:val="1"/>
      <w:marLeft w:val="0"/>
      <w:marRight w:val="0"/>
      <w:marTop w:val="0"/>
      <w:marBottom w:val="0"/>
      <w:divBdr>
        <w:top w:val="none" w:sz="0" w:space="0" w:color="auto"/>
        <w:left w:val="none" w:sz="0" w:space="0" w:color="auto"/>
        <w:bottom w:val="none" w:sz="0" w:space="0" w:color="auto"/>
        <w:right w:val="none" w:sz="0" w:space="0" w:color="auto"/>
      </w:divBdr>
    </w:div>
    <w:div w:id="201554120">
      <w:bodyDiv w:val="1"/>
      <w:marLeft w:val="0"/>
      <w:marRight w:val="0"/>
      <w:marTop w:val="0"/>
      <w:marBottom w:val="0"/>
      <w:divBdr>
        <w:top w:val="none" w:sz="0" w:space="0" w:color="auto"/>
        <w:left w:val="none" w:sz="0" w:space="0" w:color="auto"/>
        <w:bottom w:val="none" w:sz="0" w:space="0" w:color="auto"/>
        <w:right w:val="none" w:sz="0" w:space="0" w:color="auto"/>
      </w:divBdr>
    </w:div>
    <w:div w:id="202911569">
      <w:bodyDiv w:val="1"/>
      <w:marLeft w:val="0"/>
      <w:marRight w:val="0"/>
      <w:marTop w:val="0"/>
      <w:marBottom w:val="0"/>
      <w:divBdr>
        <w:top w:val="none" w:sz="0" w:space="0" w:color="auto"/>
        <w:left w:val="none" w:sz="0" w:space="0" w:color="auto"/>
        <w:bottom w:val="none" w:sz="0" w:space="0" w:color="auto"/>
        <w:right w:val="none" w:sz="0" w:space="0" w:color="auto"/>
      </w:divBdr>
    </w:div>
    <w:div w:id="203639883">
      <w:bodyDiv w:val="1"/>
      <w:marLeft w:val="0"/>
      <w:marRight w:val="0"/>
      <w:marTop w:val="0"/>
      <w:marBottom w:val="0"/>
      <w:divBdr>
        <w:top w:val="none" w:sz="0" w:space="0" w:color="auto"/>
        <w:left w:val="none" w:sz="0" w:space="0" w:color="auto"/>
        <w:bottom w:val="none" w:sz="0" w:space="0" w:color="auto"/>
        <w:right w:val="none" w:sz="0" w:space="0" w:color="auto"/>
      </w:divBdr>
    </w:div>
    <w:div w:id="217130956">
      <w:bodyDiv w:val="1"/>
      <w:marLeft w:val="0"/>
      <w:marRight w:val="0"/>
      <w:marTop w:val="0"/>
      <w:marBottom w:val="0"/>
      <w:divBdr>
        <w:top w:val="none" w:sz="0" w:space="0" w:color="auto"/>
        <w:left w:val="none" w:sz="0" w:space="0" w:color="auto"/>
        <w:bottom w:val="none" w:sz="0" w:space="0" w:color="auto"/>
        <w:right w:val="none" w:sz="0" w:space="0" w:color="auto"/>
      </w:divBdr>
    </w:div>
    <w:div w:id="220210426">
      <w:bodyDiv w:val="1"/>
      <w:marLeft w:val="0"/>
      <w:marRight w:val="0"/>
      <w:marTop w:val="0"/>
      <w:marBottom w:val="0"/>
      <w:divBdr>
        <w:top w:val="none" w:sz="0" w:space="0" w:color="auto"/>
        <w:left w:val="none" w:sz="0" w:space="0" w:color="auto"/>
        <w:bottom w:val="none" w:sz="0" w:space="0" w:color="auto"/>
        <w:right w:val="none" w:sz="0" w:space="0" w:color="auto"/>
      </w:divBdr>
    </w:div>
    <w:div w:id="223223866">
      <w:bodyDiv w:val="1"/>
      <w:marLeft w:val="0"/>
      <w:marRight w:val="0"/>
      <w:marTop w:val="0"/>
      <w:marBottom w:val="0"/>
      <w:divBdr>
        <w:top w:val="none" w:sz="0" w:space="0" w:color="auto"/>
        <w:left w:val="none" w:sz="0" w:space="0" w:color="auto"/>
        <w:bottom w:val="none" w:sz="0" w:space="0" w:color="auto"/>
        <w:right w:val="none" w:sz="0" w:space="0" w:color="auto"/>
      </w:divBdr>
    </w:div>
    <w:div w:id="224418967">
      <w:bodyDiv w:val="1"/>
      <w:marLeft w:val="0"/>
      <w:marRight w:val="0"/>
      <w:marTop w:val="0"/>
      <w:marBottom w:val="0"/>
      <w:divBdr>
        <w:top w:val="none" w:sz="0" w:space="0" w:color="auto"/>
        <w:left w:val="none" w:sz="0" w:space="0" w:color="auto"/>
        <w:bottom w:val="none" w:sz="0" w:space="0" w:color="auto"/>
        <w:right w:val="none" w:sz="0" w:space="0" w:color="auto"/>
      </w:divBdr>
    </w:div>
    <w:div w:id="233053210">
      <w:bodyDiv w:val="1"/>
      <w:marLeft w:val="0"/>
      <w:marRight w:val="0"/>
      <w:marTop w:val="0"/>
      <w:marBottom w:val="0"/>
      <w:divBdr>
        <w:top w:val="none" w:sz="0" w:space="0" w:color="auto"/>
        <w:left w:val="none" w:sz="0" w:space="0" w:color="auto"/>
        <w:bottom w:val="none" w:sz="0" w:space="0" w:color="auto"/>
        <w:right w:val="none" w:sz="0" w:space="0" w:color="auto"/>
      </w:divBdr>
    </w:div>
    <w:div w:id="234125739">
      <w:bodyDiv w:val="1"/>
      <w:marLeft w:val="0"/>
      <w:marRight w:val="0"/>
      <w:marTop w:val="0"/>
      <w:marBottom w:val="0"/>
      <w:divBdr>
        <w:top w:val="none" w:sz="0" w:space="0" w:color="auto"/>
        <w:left w:val="none" w:sz="0" w:space="0" w:color="auto"/>
        <w:bottom w:val="none" w:sz="0" w:space="0" w:color="auto"/>
        <w:right w:val="none" w:sz="0" w:space="0" w:color="auto"/>
      </w:divBdr>
    </w:div>
    <w:div w:id="234436546">
      <w:bodyDiv w:val="1"/>
      <w:marLeft w:val="0"/>
      <w:marRight w:val="0"/>
      <w:marTop w:val="0"/>
      <w:marBottom w:val="0"/>
      <w:divBdr>
        <w:top w:val="none" w:sz="0" w:space="0" w:color="auto"/>
        <w:left w:val="none" w:sz="0" w:space="0" w:color="auto"/>
        <w:bottom w:val="none" w:sz="0" w:space="0" w:color="auto"/>
        <w:right w:val="none" w:sz="0" w:space="0" w:color="auto"/>
      </w:divBdr>
    </w:div>
    <w:div w:id="241720014">
      <w:bodyDiv w:val="1"/>
      <w:marLeft w:val="0"/>
      <w:marRight w:val="0"/>
      <w:marTop w:val="0"/>
      <w:marBottom w:val="0"/>
      <w:divBdr>
        <w:top w:val="none" w:sz="0" w:space="0" w:color="auto"/>
        <w:left w:val="none" w:sz="0" w:space="0" w:color="auto"/>
        <w:bottom w:val="none" w:sz="0" w:space="0" w:color="auto"/>
        <w:right w:val="none" w:sz="0" w:space="0" w:color="auto"/>
      </w:divBdr>
    </w:div>
    <w:div w:id="249697569">
      <w:bodyDiv w:val="1"/>
      <w:marLeft w:val="0"/>
      <w:marRight w:val="0"/>
      <w:marTop w:val="0"/>
      <w:marBottom w:val="0"/>
      <w:divBdr>
        <w:top w:val="none" w:sz="0" w:space="0" w:color="auto"/>
        <w:left w:val="none" w:sz="0" w:space="0" w:color="auto"/>
        <w:bottom w:val="none" w:sz="0" w:space="0" w:color="auto"/>
        <w:right w:val="none" w:sz="0" w:space="0" w:color="auto"/>
      </w:divBdr>
    </w:div>
    <w:div w:id="251545177">
      <w:bodyDiv w:val="1"/>
      <w:marLeft w:val="0"/>
      <w:marRight w:val="0"/>
      <w:marTop w:val="0"/>
      <w:marBottom w:val="0"/>
      <w:divBdr>
        <w:top w:val="none" w:sz="0" w:space="0" w:color="auto"/>
        <w:left w:val="none" w:sz="0" w:space="0" w:color="auto"/>
        <w:bottom w:val="none" w:sz="0" w:space="0" w:color="auto"/>
        <w:right w:val="none" w:sz="0" w:space="0" w:color="auto"/>
      </w:divBdr>
    </w:div>
    <w:div w:id="257032456">
      <w:bodyDiv w:val="1"/>
      <w:marLeft w:val="0"/>
      <w:marRight w:val="0"/>
      <w:marTop w:val="0"/>
      <w:marBottom w:val="0"/>
      <w:divBdr>
        <w:top w:val="none" w:sz="0" w:space="0" w:color="auto"/>
        <w:left w:val="none" w:sz="0" w:space="0" w:color="auto"/>
        <w:bottom w:val="none" w:sz="0" w:space="0" w:color="auto"/>
        <w:right w:val="none" w:sz="0" w:space="0" w:color="auto"/>
      </w:divBdr>
    </w:div>
    <w:div w:id="265500010">
      <w:bodyDiv w:val="1"/>
      <w:marLeft w:val="0"/>
      <w:marRight w:val="0"/>
      <w:marTop w:val="0"/>
      <w:marBottom w:val="0"/>
      <w:divBdr>
        <w:top w:val="none" w:sz="0" w:space="0" w:color="auto"/>
        <w:left w:val="none" w:sz="0" w:space="0" w:color="auto"/>
        <w:bottom w:val="none" w:sz="0" w:space="0" w:color="auto"/>
        <w:right w:val="none" w:sz="0" w:space="0" w:color="auto"/>
      </w:divBdr>
    </w:div>
    <w:div w:id="269119477">
      <w:bodyDiv w:val="1"/>
      <w:marLeft w:val="0"/>
      <w:marRight w:val="0"/>
      <w:marTop w:val="0"/>
      <w:marBottom w:val="0"/>
      <w:divBdr>
        <w:top w:val="none" w:sz="0" w:space="0" w:color="auto"/>
        <w:left w:val="none" w:sz="0" w:space="0" w:color="auto"/>
        <w:bottom w:val="none" w:sz="0" w:space="0" w:color="auto"/>
        <w:right w:val="none" w:sz="0" w:space="0" w:color="auto"/>
      </w:divBdr>
    </w:div>
    <w:div w:id="275261104">
      <w:bodyDiv w:val="1"/>
      <w:marLeft w:val="0"/>
      <w:marRight w:val="0"/>
      <w:marTop w:val="0"/>
      <w:marBottom w:val="0"/>
      <w:divBdr>
        <w:top w:val="none" w:sz="0" w:space="0" w:color="auto"/>
        <w:left w:val="none" w:sz="0" w:space="0" w:color="auto"/>
        <w:bottom w:val="none" w:sz="0" w:space="0" w:color="auto"/>
        <w:right w:val="none" w:sz="0" w:space="0" w:color="auto"/>
      </w:divBdr>
    </w:div>
    <w:div w:id="278997405">
      <w:bodyDiv w:val="1"/>
      <w:marLeft w:val="0"/>
      <w:marRight w:val="0"/>
      <w:marTop w:val="0"/>
      <w:marBottom w:val="0"/>
      <w:divBdr>
        <w:top w:val="none" w:sz="0" w:space="0" w:color="auto"/>
        <w:left w:val="none" w:sz="0" w:space="0" w:color="auto"/>
        <w:bottom w:val="none" w:sz="0" w:space="0" w:color="auto"/>
        <w:right w:val="none" w:sz="0" w:space="0" w:color="auto"/>
      </w:divBdr>
    </w:div>
    <w:div w:id="299772890">
      <w:bodyDiv w:val="1"/>
      <w:marLeft w:val="0"/>
      <w:marRight w:val="0"/>
      <w:marTop w:val="0"/>
      <w:marBottom w:val="0"/>
      <w:divBdr>
        <w:top w:val="none" w:sz="0" w:space="0" w:color="auto"/>
        <w:left w:val="none" w:sz="0" w:space="0" w:color="auto"/>
        <w:bottom w:val="none" w:sz="0" w:space="0" w:color="auto"/>
        <w:right w:val="none" w:sz="0" w:space="0" w:color="auto"/>
      </w:divBdr>
    </w:div>
    <w:div w:id="310251097">
      <w:bodyDiv w:val="1"/>
      <w:marLeft w:val="0"/>
      <w:marRight w:val="0"/>
      <w:marTop w:val="0"/>
      <w:marBottom w:val="0"/>
      <w:divBdr>
        <w:top w:val="none" w:sz="0" w:space="0" w:color="auto"/>
        <w:left w:val="none" w:sz="0" w:space="0" w:color="auto"/>
        <w:bottom w:val="none" w:sz="0" w:space="0" w:color="auto"/>
        <w:right w:val="none" w:sz="0" w:space="0" w:color="auto"/>
      </w:divBdr>
    </w:div>
    <w:div w:id="310260276">
      <w:bodyDiv w:val="1"/>
      <w:marLeft w:val="0"/>
      <w:marRight w:val="0"/>
      <w:marTop w:val="0"/>
      <w:marBottom w:val="0"/>
      <w:divBdr>
        <w:top w:val="none" w:sz="0" w:space="0" w:color="auto"/>
        <w:left w:val="none" w:sz="0" w:space="0" w:color="auto"/>
        <w:bottom w:val="none" w:sz="0" w:space="0" w:color="auto"/>
        <w:right w:val="none" w:sz="0" w:space="0" w:color="auto"/>
      </w:divBdr>
    </w:div>
    <w:div w:id="320934947">
      <w:bodyDiv w:val="1"/>
      <w:marLeft w:val="0"/>
      <w:marRight w:val="0"/>
      <w:marTop w:val="0"/>
      <w:marBottom w:val="0"/>
      <w:divBdr>
        <w:top w:val="none" w:sz="0" w:space="0" w:color="auto"/>
        <w:left w:val="none" w:sz="0" w:space="0" w:color="auto"/>
        <w:bottom w:val="none" w:sz="0" w:space="0" w:color="auto"/>
        <w:right w:val="none" w:sz="0" w:space="0" w:color="auto"/>
      </w:divBdr>
    </w:div>
    <w:div w:id="325322682">
      <w:bodyDiv w:val="1"/>
      <w:marLeft w:val="0"/>
      <w:marRight w:val="0"/>
      <w:marTop w:val="0"/>
      <w:marBottom w:val="0"/>
      <w:divBdr>
        <w:top w:val="none" w:sz="0" w:space="0" w:color="auto"/>
        <w:left w:val="none" w:sz="0" w:space="0" w:color="auto"/>
        <w:bottom w:val="none" w:sz="0" w:space="0" w:color="auto"/>
        <w:right w:val="none" w:sz="0" w:space="0" w:color="auto"/>
      </w:divBdr>
    </w:div>
    <w:div w:id="330453833">
      <w:bodyDiv w:val="1"/>
      <w:marLeft w:val="0"/>
      <w:marRight w:val="0"/>
      <w:marTop w:val="0"/>
      <w:marBottom w:val="0"/>
      <w:divBdr>
        <w:top w:val="none" w:sz="0" w:space="0" w:color="auto"/>
        <w:left w:val="none" w:sz="0" w:space="0" w:color="auto"/>
        <w:bottom w:val="none" w:sz="0" w:space="0" w:color="auto"/>
        <w:right w:val="none" w:sz="0" w:space="0" w:color="auto"/>
      </w:divBdr>
    </w:div>
    <w:div w:id="334118467">
      <w:bodyDiv w:val="1"/>
      <w:marLeft w:val="0"/>
      <w:marRight w:val="0"/>
      <w:marTop w:val="0"/>
      <w:marBottom w:val="0"/>
      <w:divBdr>
        <w:top w:val="none" w:sz="0" w:space="0" w:color="auto"/>
        <w:left w:val="none" w:sz="0" w:space="0" w:color="auto"/>
        <w:bottom w:val="none" w:sz="0" w:space="0" w:color="auto"/>
        <w:right w:val="none" w:sz="0" w:space="0" w:color="auto"/>
      </w:divBdr>
    </w:div>
    <w:div w:id="341007604">
      <w:bodyDiv w:val="1"/>
      <w:marLeft w:val="0"/>
      <w:marRight w:val="0"/>
      <w:marTop w:val="0"/>
      <w:marBottom w:val="0"/>
      <w:divBdr>
        <w:top w:val="none" w:sz="0" w:space="0" w:color="auto"/>
        <w:left w:val="none" w:sz="0" w:space="0" w:color="auto"/>
        <w:bottom w:val="none" w:sz="0" w:space="0" w:color="auto"/>
        <w:right w:val="none" w:sz="0" w:space="0" w:color="auto"/>
      </w:divBdr>
      <w:divsChild>
        <w:div w:id="294261889">
          <w:marLeft w:val="0"/>
          <w:marRight w:val="0"/>
          <w:marTop w:val="0"/>
          <w:marBottom w:val="0"/>
          <w:divBdr>
            <w:top w:val="none" w:sz="0" w:space="0" w:color="auto"/>
            <w:left w:val="none" w:sz="0" w:space="0" w:color="auto"/>
            <w:bottom w:val="none" w:sz="0" w:space="0" w:color="auto"/>
            <w:right w:val="none" w:sz="0" w:space="0" w:color="auto"/>
          </w:divBdr>
        </w:div>
      </w:divsChild>
    </w:div>
    <w:div w:id="347415085">
      <w:bodyDiv w:val="1"/>
      <w:marLeft w:val="0"/>
      <w:marRight w:val="0"/>
      <w:marTop w:val="0"/>
      <w:marBottom w:val="0"/>
      <w:divBdr>
        <w:top w:val="none" w:sz="0" w:space="0" w:color="auto"/>
        <w:left w:val="none" w:sz="0" w:space="0" w:color="auto"/>
        <w:bottom w:val="none" w:sz="0" w:space="0" w:color="auto"/>
        <w:right w:val="none" w:sz="0" w:space="0" w:color="auto"/>
      </w:divBdr>
    </w:div>
    <w:div w:id="348529825">
      <w:bodyDiv w:val="1"/>
      <w:marLeft w:val="0"/>
      <w:marRight w:val="0"/>
      <w:marTop w:val="0"/>
      <w:marBottom w:val="0"/>
      <w:divBdr>
        <w:top w:val="none" w:sz="0" w:space="0" w:color="auto"/>
        <w:left w:val="none" w:sz="0" w:space="0" w:color="auto"/>
        <w:bottom w:val="none" w:sz="0" w:space="0" w:color="auto"/>
        <w:right w:val="none" w:sz="0" w:space="0" w:color="auto"/>
      </w:divBdr>
    </w:div>
    <w:div w:id="348802815">
      <w:bodyDiv w:val="1"/>
      <w:marLeft w:val="0"/>
      <w:marRight w:val="0"/>
      <w:marTop w:val="0"/>
      <w:marBottom w:val="0"/>
      <w:divBdr>
        <w:top w:val="none" w:sz="0" w:space="0" w:color="auto"/>
        <w:left w:val="none" w:sz="0" w:space="0" w:color="auto"/>
        <w:bottom w:val="none" w:sz="0" w:space="0" w:color="auto"/>
        <w:right w:val="none" w:sz="0" w:space="0" w:color="auto"/>
      </w:divBdr>
    </w:div>
    <w:div w:id="351959873">
      <w:bodyDiv w:val="1"/>
      <w:marLeft w:val="0"/>
      <w:marRight w:val="0"/>
      <w:marTop w:val="0"/>
      <w:marBottom w:val="0"/>
      <w:divBdr>
        <w:top w:val="none" w:sz="0" w:space="0" w:color="auto"/>
        <w:left w:val="none" w:sz="0" w:space="0" w:color="auto"/>
        <w:bottom w:val="none" w:sz="0" w:space="0" w:color="auto"/>
        <w:right w:val="none" w:sz="0" w:space="0" w:color="auto"/>
      </w:divBdr>
    </w:div>
    <w:div w:id="357701756">
      <w:bodyDiv w:val="1"/>
      <w:marLeft w:val="0"/>
      <w:marRight w:val="0"/>
      <w:marTop w:val="0"/>
      <w:marBottom w:val="0"/>
      <w:divBdr>
        <w:top w:val="none" w:sz="0" w:space="0" w:color="auto"/>
        <w:left w:val="none" w:sz="0" w:space="0" w:color="auto"/>
        <w:bottom w:val="none" w:sz="0" w:space="0" w:color="auto"/>
        <w:right w:val="none" w:sz="0" w:space="0" w:color="auto"/>
      </w:divBdr>
    </w:div>
    <w:div w:id="364452790">
      <w:bodyDiv w:val="1"/>
      <w:marLeft w:val="0"/>
      <w:marRight w:val="0"/>
      <w:marTop w:val="0"/>
      <w:marBottom w:val="0"/>
      <w:divBdr>
        <w:top w:val="none" w:sz="0" w:space="0" w:color="auto"/>
        <w:left w:val="none" w:sz="0" w:space="0" w:color="auto"/>
        <w:bottom w:val="none" w:sz="0" w:space="0" w:color="auto"/>
        <w:right w:val="none" w:sz="0" w:space="0" w:color="auto"/>
      </w:divBdr>
    </w:div>
    <w:div w:id="366025672">
      <w:bodyDiv w:val="1"/>
      <w:marLeft w:val="0"/>
      <w:marRight w:val="0"/>
      <w:marTop w:val="0"/>
      <w:marBottom w:val="0"/>
      <w:divBdr>
        <w:top w:val="none" w:sz="0" w:space="0" w:color="auto"/>
        <w:left w:val="none" w:sz="0" w:space="0" w:color="auto"/>
        <w:bottom w:val="none" w:sz="0" w:space="0" w:color="auto"/>
        <w:right w:val="none" w:sz="0" w:space="0" w:color="auto"/>
      </w:divBdr>
    </w:div>
    <w:div w:id="368383160">
      <w:bodyDiv w:val="1"/>
      <w:marLeft w:val="0"/>
      <w:marRight w:val="0"/>
      <w:marTop w:val="0"/>
      <w:marBottom w:val="0"/>
      <w:divBdr>
        <w:top w:val="none" w:sz="0" w:space="0" w:color="auto"/>
        <w:left w:val="none" w:sz="0" w:space="0" w:color="auto"/>
        <w:bottom w:val="none" w:sz="0" w:space="0" w:color="auto"/>
        <w:right w:val="none" w:sz="0" w:space="0" w:color="auto"/>
      </w:divBdr>
    </w:div>
    <w:div w:id="369497521">
      <w:bodyDiv w:val="1"/>
      <w:marLeft w:val="0"/>
      <w:marRight w:val="0"/>
      <w:marTop w:val="0"/>
      <w:marBottom w:val="0"/>
      <w:divBdr>
        <w:top w:val="none" w:sz="0" w:space="0" w:color="auto"/>
        <w:left w:val="none" w:sz="0" w:space="0" w:color="auto"/>
        <w:bottom w:val="none" w:sz="0" w:space="0" w:color="auto"/>
        <w:right w:val="none" w:sz="0" w:space="0" w:color="auto"/>
      </w:divBdr>
    </w:div>
    <w:div w:id="375860250">
      <w:bodyDiv w:val="1"/>
      <w:marLeft w:val="0"/>
      <w:marRight w:val="0"/>
      <w:marTop w:val="0"/>
      <w:marBottom w:val="0"/>
      <w:divBdr>
        <w:top w:val="none" w:sz="0" w:space="0" w:color="auto"/>
        <w:left w:val="none" w:sz="0" w:space="0" w:color="auto"/>
        <w:bottom w:val="none" w:sz="0" w:space="0" w:color="auto"/>
        <w:right w:val="none" w:sz="0" w:space="0" w:color="auto"/>
      </w:divBdr>
    </w:div>
    <w:div w:id="378825844">
      <w:bodyDiv w:val="1"/>
      <w:marLeft w:val="0"/>
      <w:marRight w:val="0"/>
      <w:marTop w:val="0"/>
      <w:marBottom w:val="0"/>
      <w:divBdr>
        <w:top w:val="none" w:sz="0" w:space="0" w:color="auto"/>
        <w:left w:val="none" w:sz="0" w:space="0" w:color="auto"/>
        <w:bottom w:val="none" w:sz="0" w:space="0" w:color="auto"/>
        <w:right w:val="none" w:sz="0" w:space="0" w:color="auto"/>
      </w:divBdr>
    </w:div>
    <w:div w:id="379592754">
      <w:bodyDiv w:val="1"/>
      <w:marLeft w:val="0"/>
      <w:marRight w:val="0"/>
      <w:marTop w:val="0"/>
      <w:marBottom w:val="0"/>
      <w:divBdr>
        <w:top w:val="none" w:sz="0" w:space="0" w:color="auto"/>
        <w:left w:val="none" w:sz="0" w:space="0" w:color="auto"/>
        <w:bottom w:val="none" w:sz="0" w:space="0" w:color="auto"/>
        <w:right w:val="none" w:sz="0" w:space="0" w:color="auto"/>
      </w:divBdr>
    </w:div>
    <w:div w:id="381365823">
      <w:bodyDiv w:val="1"/>
      <w:marLeft w:val="0"/>
      <w:marRight w:val="0"/>
      <w:marTop w:val="0"/>
      <w:marBottom w:val="0"/>
      <w:divBdr>
        <w:top w:val="none" w:sz="0" w:space="0" w:color="auto"/>
        <w:left w:val="none" w:sz="0" w:space="0" w:color="auto"/>
        <w:bottom w:val="none" w:sz="0" w:space="0" w:color="auto"/>
        <w:right w:val="none" w:sz="0" w:space="0" w:color="auto"/>
      </w:divBdr>
    </w:div>
    <w:div w:id="385841020">
      <w:bodyDiv w:val="1"/>
      <w:marLeft w:val="0"/>
      <w:marRight w:val="0"/>
      <w:marTop w:val="0"/>
      <w:marBottom w:val="0"/>
      <w:divBdr>
        <w:top w:val="none" w:sz="0" w:space="0" w:color="auto"/>
        <w:left w:val="none" w:sz="0" w:space="0" w:color="auto"/>
        <w:bottom w:val="none" w:sz="0" w:space="0" w:color="auto"/>
        <w:right w:val="none" w:sz="0" w:space="0" w:color="auto"/>
      </w:divBdr>
    </w:div>
    <w:div w:id="391659018">
      <w:bodyDiv w:val="1"/>
      <w:marLeft w:val="0"/>
      <w:marRight w:val="0"/>
      <w:marTop w:val="0"/>
      <w:marBottom w:val="0"/>
      <w:divBdr>
        <w:top w:val="none" w:sz="0" w:space="0" w:color="auto"/>
        <w:left w:val="none" w:sz="0" w:space="0" w:color="auto"/>
        <w:bottom w:val="none" w:sz="0" w:space="0" w:color="auto"/>
        <w:right w:val="none" w:sz="0" w:space="0" w:color="auto"/>
      </w:divBdr>
    </w:div>
    <w:div w:id="392313695">
      <w:bodyDiv w:val="1"/>
      <w:marLeft w:val="0"/>
      <w:marRight w:val="0"/>
      <w:marTop w:val="0"/>
      <w:marBottom w:val="0"/>
      <w:divBdr>
        <w:top w:val="none" w:sz="0" w:space="0" w:color="auto"/>
        <w:left w:val="none" w:sz="0" w:space="0" w:color="auto"/>
        <w:bottom w:val="none" w:sz="0" w:space="0" w:color="auto"/>
        <w:right w:val="none" w:sz="0" w:space="0" w:color="auto"/>
      </w:divBdr>
    </w:div>
    <w:div w:id="393091894">
      <w:bodyDiv w:val="1"/>
      <w:marLeft w:val="0"/>
      <w:marRight w:val="0"/>
      <w:marTop w:val="0"/>
      <w:marBottom w:val="0"/>
      <w:divBdr>
        <w:top w:val="none" w:sz="0" w:space="0" w:color="auto"/>
        <w:left w:val="none" w:sz="0" w:space="0" w:color="auto"/>
        <w:bottom w:val="none" w:sz="0" w:space="0" w:color="auto"/>
        <w:right w:val="none" w:sz="0" w:space="0" w:color="auto"/>
      </w:divBdr>
    </w:div>
    <w:div w:id="399328604">
      <w:bodyDiv w:val="1"/>
      <w:marLeft w:val="0"/>
      <w:marRight w:val="0"/>
      <w:marTop w:val="0"/>
      <w:marBottom w:val="0"/>
      <w:divBdr>
        <w:top w:val="none" w:sz="0" w:space="0" w:color="auto"/>
        <w:left w:val="none" w:sz="0" w:space="0" w:color="auto"/>
        <w:bottom w:val="none" w:sz="0" w:space="0" w:color="auto"/>
        <w:right w:val="none" w:sz="0" w:space="0" w:color="auto"/>
      </w:divBdr>
    </w:div>
    <w:div w:id="400913195">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08310911">
      <w:bodyDiv w:val="1"/>
      <w:marLeft w:val="0"/>
      <w:marRight w:val="0"/>
      <w:marTop w:val="0"/>
      <w:marBottom w:val="0"/>
      <w:divBdr>
        <w:top w:val="none" w:sz="0" w:space="0" w:color="auto"/>
        <w:left w:val="none" w:sz="0" w:space="0" w:color="auto"/>
        <w:bottom w:val="none" w:sz="0" w:space="0" w:color="auto"/>
        <w:right w:val="none" w:sz="0" w:space="0" w:color="auto"/>
      </w:divBdr>
    </w:div>
    <w:div w:id="409041522">
      <w:bodyDiv w:val="1"/>
      <w:marLeft w:val="0"/>
      <w:marRight w:val="0"/>
      <w:marTop w:val="0"/>
      <w:marBottom w:val="0"/>
      <w:divBdr>
        <w:top w:val="none" w:sz="0" w:space="0" w:color="auto"/>
        <w:left w:val="none" w:sz="0" w:space="0" w:color="auto"/>
        <w:bottom w:val="none" w:sz="0" w:space="0" w:color="auto"/>
        <w:right w:val="none" w:sz="0" w:space="0" w:color="auto"/>
      </w:divBdr>
    </w:div>
    <w:div w:id="409667673">
      <w:bodyDiv w:val="1"/>
      <w:marLeft w:val="0"/>
      <w:marRight w:val="0"/>
      <w:marTop w:val="0"/>
      <w:marBottom w:val="0"/>
      <w:divBdr>
        <w:top w:val="none" w:sz="0" w:space="0" w:color="auto"/>
        <w:left w:val="none" w:sz="0" w:space="0" w:color="auto"/>
        <w:bottom w:val="none" w:sz="0" w:space="0" w:color="auto"/>
        <w:right w:val="none" w:sz="0" w:space="0" w:color="auto"/>
      </w:divBdr>
    </w:div>
    <w:div w:id="422454344">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7236990">
      <w:bodyDiv w:val="1"/>
      <w:marLeft w:val="0"/>
      <w:marRight w:val="0"/>
      <w:marTop w:val="0"/>
      <w:marBottom w:val="0"/>
      <w:divBdr>
        <w:top w:val="none" w:sz="0" w:space="0" w:color="auto"/>
        <w:left w:val="none" w:sz="0" w:space="0" w:color="auto"/>
        <w:bottom w:val="none" w:sz="0" w:space="0" w:color="auto"/>
        <w:right w:val="none" w:sz="0" w:space="0" w:color="auto"/>
      </w:divBdr>
      <w:divsChild>
        <w:div w:id="1078208782">
          <w:marLeft w:val="0"/>
          <w:marRight w:val="0"/>
          <w:marTop w:val="0"/>
          <w:marBottom w:val="0"/>
          <w:divBdr>
            <w:top w:val="none" w:sz="0" w:space="0" w:color="auto"/>
            <w:left w:val="none" w:sz="0" w:space="0" w:color="auto"/>
            <w:bottom w:val="none" w:sz="0" w:space="0" w:color="auto"/>
            <w:right w:val="none" w:sz="0" w:space="0" w:color="auto"/>
          </w:divBdr>
        </w:div>
      </w:divsChild>
    </w:div>
    <w:div w:id="435171533">
      <w:bodyDiv w:val="1"/>
      <w:marLeft w:val="0"/>
      <w:marRight w:val="0"/>
      <w:marTop w:val="0"/>
      <w:marBottom w:val="0"/>
      <w:divBdr>
        <w:top w:val="none" w:sz="0" w:space="0" w:color="auto"/>
        <w:left w:val="none" w:sz="0" w:space="0" w:color="auto"/>
        <w:bottom w:val="none" w:sz="0" w:space="0" w:color="auto"/>
        <w:right w:val="none" w:sz="0" w:space="0" w:color="auto"/>
      </w:divBdr>
    </w:div>
    <w:div w:id="435295371">
      <w:bodyDiv w:val="1"/>
      <w:marLeft w:val="0"/>
      <w:marRight w:val="0"/>
      <w:marTop w:val="0"/>
      <w:marBottom w:val="0"/>
      <w:divBdr>
        <w:top w:val="none" w:sz="0" w:space="0" w:color="auto"/>
        <w:left w:val="none" w:sz="0" w:space="0" w:color="auto"/>
        <w:bottom w:val="none" w:sz="0" w:space="0" w:color="auto"/>
        <w:right w:val="none" w:sz="0" w:space="0" w:color="auto"/>
      </w:divBdr>
    </w:div>
    <w:div w:id="436874358">
      <w:bodyDiv w:val="1"/>
      <w:marLeft w:val="0"/>
      <w:marRight w:val="0"/>
      <w:marTop w:val="0"/>
      <w:marBottom w:val="0"/>
      <w:divBdr>
        <w:top w:val="none" w:sz="0" w:space="0" w:color="auto"/>
        <w:left w:val="none" w:sz="0" w:space="0" w:color="auto"/>
        <w:bottom w:val="none" w:sz="0" w:space="0" w:color="auto"/>
        <w:right w:val="none" w:sz="0" w:space="0" w:color="auto"/>
      </w:divBdr>
    </w:div>
    <w:div w:id="439377625">
      <w:bodyDiv w:val="1"/>
      <w:marLeft w:val="0"/>
      <w:marRight w:val="0"/>
      <w:marTop w:val="0"/>
      <w:marBottom w:val="0"/>
      <w:divBdr>
        <w:top w:val="none" w:sz="0" w:space="0" w:color="auto"/>
        <w:left w:val="none" w:sz="0" w:space="0" w:color="auto"/>
        <w:bottom w:val="none" w:sz="0" w:space="0" w:color="auto"/>
        <w:right w:val="none" w:sz="0" w:space="0" w:color="auto"/>
      </w:divBdr>
    </w:div>
    <w:div w:id="450517159">
      <w:bodyDiv w:val="1"/>
      <w:marLeft w:val="0"/>
      <w:marRight w:val="0"/>
      <w:marTop w:val="0"/>
      <w:marBottom w:val="0"/>
      <w:divBdr>
        <w:top w:val="none" w:sz="0" w:space="0" w:color="auto"/>
        <w:left w:val="none" w:sz="0" w:space="0" w:color="auto"/>
        <w:bottom w:val="none" w:sz="0" w:space="0" w:color="auto"/>
        <w:right w:val="none" w:sz="0" w:space="0" w:color="auto"/>
      </w:divBdr>
    </w:div>
    <w:div w:id="455678009">
      <w:bodyDiv w:val="1"/>
      <w:marLeft w:val="0"/>
      <w:marRight w:val="0"/>
      <w:marTop w:val="0"/>
      <w:marBottom w:val="0"/>
      <w:divBdr>
        <w:top w:val="none" w:sz="0" w:space="0" w:color="auto"/>
        <w:left w:val="none" w:sz="0" w:space="0" w:color="auto"/>
        <w:bottom w:val="none" w:sz="0" w:space="0" w:color="auto"/>
        <w:right w:val="none" w:sz="0" w:space="0" w:color="auto"/>
      </w:divBdr>
    </w:div>
    <w:div w:id="455950047">
      <w:bodyDiv w:val="1"/>
      <w:marLeft w:val="0"/>
      <w:marRight w:val="0"/>
      <w:marTop w:val="0"/>
      <w:marBottom w:val="0"/>
      <w:divBdr>
        <w:top w:val="none" w:sz="0" w:space="0" w:color="auto"/>
        <w:left w:val="none" w:sz="0" w:space="0" w:color="auto"/>
        <w:bottom w:val="none" w:sz="0" w:space="0" w:color="auto"/>
        <w:right w:val="none" w:sz="0" w:space="0" w:color="auto"/>
      </w:divBdr>
      <w:divsChild>
        <w:div w:id="996961892">
          <w:marLeft w:val="0"/>
          <w:marRight w:val="0"/>
          <w:marTop w:val="0"/>
          <w:marBottom w:val="0"/>
          <w:divBdr>
            <w:top w:val="none" w:sz="0" w:space="0" w:color="auto"/>
            <w:left w:val="none" w:sz="0" w:space="0" w:color="auto"/>
            <w:bottom w:val="none" w:sz="0" w:space="0" w:color="auto"/>
            <w:right w:val="none" w:sz="0" w:space="0" w:color="auto"/>
          </w:divBdr>
        </w:div>
      </w:divsChild>
    </w:div>
    <w:div w:id="456143416">
      <w:bodyDiv w:val="1"/>
      <w:marLeft w:val="0"/>
      <w:marRight w:val="0"/>
      <w:marTop w:val="0"/>
      <w:marBottom w:val="0"/>
      <w:divBdr>
        <w:top w:val="none" w:sz="0" w:space="0" w:color="auto"/>
        <w:left w:val="none" w:sz="0" w:space="0" w:color="auto"/>
        <w:bottom w:val="none" w:sz="0" w:space="0" w:color="auto"/>
        <w:right w:val="none" w:sz="0" w:space="0" w:color="auto"/>
      </w:divBdr>
    </w:div>
    <w:div w:id="456997351">
      <w:bodyDiv w:val="1"/>
      <w:marLeft w:val="0"/>
      <w:marRight w:val="0"/>
      <w:marTop w:val="0"/>
      <w:marBottom w:val="0"/>
      <w:divBdr>
        <w:top w:val="none" w:sz="0" w:space="0" w:color="auto"/>
        <w:left w:val="none" w:sz="0" w:space="0" w:color="auto"/>
        <w:bottom w:val="none" w:sz="0" w:space="0" w:color="auto"/>
        <w:right w:val="none" w:sz="0" w:space="0" w:color="auto"/>
      </w:divBdr>
      <w:divsChild>
        <w:div w:id="2100831479">
          <w:marLeft w:val="0"/>
          <w:marRight w:val="0"/>
          <w:marTop w:val="0"/>
          <w:marBottom w:val="0"/>
          <w:divBdr>
            <w:top w:val="none" w:sz="0" w:space="0" w:color="auto"/>
            <w:left w:val="none" w:sz="0" w:space="0" w:color="auto"/>
            <w:bottom w:val="none" w:sz="0" w:space="0" w:color="auto"/>
            <w:right w:val="none" w:sz="0" w:space="0" w:color="auto"/>
          </w:divBdr>
        </w:div>
      </w:divsChild>
    </w:div>
    <w:div w:id="464742821">
      <w:bodyDiv w:val="1"/>
      <w:marLeft w:val="0"/>
      <w:marRight w:val="0"/>
      <w:marTop w:val="0"/>
      <w:marBottom w:val="0"/>
      <w:divBdr>
        <w:top w:val="none" w:sz="0" w:space="0" w:color="auto"/>
        <w:left w:val="none" w:sz="0" w:space="0" w:color="auto"/>
        <w:bottom w:val="none" w:sz="0" w:space="0" w:color="auto"/>
        <w:right w:val="none" w:sz="0" w:space="0" w:color="auto"/>
      </w:divBdr>
    </w:div>
    <w:div w:id="480930175">
      <w:bodyDiv w:val="1"/>
      <w:marLeft w:val="0"/>
      <w:marRight w:val="0"/>
      <w:marTop w:val="0"/>
      <w:marBottom w:val="0"/>
      <w:divBdr>
        <w:top w:val="none" w:sz="0" w:space="0" w:color="auto"/>
        <w:left w:val="none" w:sz="0" w:space="0" w:color="auto"/>
        <w:bottom w:val="none" w:sz="0" w:space="0" w:color="auto"/>
        <w:right w:val="none" w:sz="0" w:space="0" w:color="auto"/>
      </w:divBdr>
    </w:div>
    <w:div w:id="481393656">
      <w:bodyDiv w:val="1"/>
      <w:marLeft w:val="0"/>
      <w:marRight w:val="0"/>
      <w:marTop w:val="0"/>
      <w:marBottom w:val="0"/>
      <w:divBdr>
        <w:top w:val="none" w:sz="0" w:space="0" w:color="auto"/>
        <w:left w:val="none" w:sz="0" w:space="0" w:color="auto"/>
        <w:bottom w:val="none" w:sz="0" w:space="0" w:color="auto"/>
        <w:right w:val="none" w:sz="0" w:space="0" w:color="auto"/>
      </w:divBdr>
    </w:div>
    <w:div w:id="484470996">
      <w:bodyDiv w:val="1"/>
      <w:marLeft w:val="0"/>
      <w:marRight w:val="0"/>
      <w:marTop w:val="0"/>
      <w:marBottom w:val="0"/>
      <w:divBdr>
        <w:top w:val="none" w:sz="0" w:space="0" w:color="auto"/>
        <w:left w:val="none" w:sz="0" w:space="0" w:color="auto"/>
        <w:bottom w:val="none" w:sz="0" w:space="0" w:color="auto"/>
        <w:right w:val="none" w:sz="0" w:space="0" w:color="auto"/>
      </w:divBdr>
    </w:div>
    <w:div w:id="487021130">
      <w:bodyDiv w:val="1"/>
      <w:marLeft w:val="0"/>
      <w:marRight w:val="0"/>
      <w:marTop w:val="0"/>
      <w:marBottom w:val="0"/>
      <w:divBdr>
        <w:top w:val="none" w:sz="0" w:space="0" w:color="auto"/>
        <w:left w:val="none" w:sz="0" w:space="0" w:color="auto"/>
        <w:bottom w:val="none" w:sz="0" w:space="0" w:color="auto"/>
        <w:right w:val="none" w:sz="0" w:space="0" w:color="auto"/>
      </w:divBdr>
    </w:div>
    <w:div w:id="488210128">
      <w:bodyDiv w:val="1"/>
      <w:marLeft w:val="0"/>
      <w:marRight w:val="0"/>
      <w:marTop w:val="0"/>
      <w:marBottom w:val="0"/>
      <w:divBdr>
        <w:top w:val="none" w:sz="0" w:space="0" w:color="auto"/>
        <w:left w:val="none" w:sz="0" w:space="0" w:color="auto"/>
        <w:bottom w:val="none" w:sz="0" w:space="0" w:color="auto"/>
        <w:right w:val="none" w:sz="0" w:space="0" w:color="auto"/>
      </w:divBdr>
    </w:div>
    <w:div w:id="495195475">
      <w:bodyDiv w:val="1"/>
      <w:marLeft w:val="0"/>
      <w:marRight w:val="0"/>
      <w:marTop w:val="0"/>
      <w:marBottom w:val="0"/>
      <w:divBdr>
        <w:top w:val="none" w:sz="0" w:space="0" w:color="auto"/>
        <w:left w:val="none" w:sz="0" w:space="0" w:color="auto"/>
        <w:bottom w:val="none" w:sz="0" w:space="0" w:color="auto"/>
        <w:right w:val="none" w:sz="0" w:space="0" w:color="auto"/>
      </w:divBdr>
    </w:div>
    <w:div w:id="498085535">
      <w:bodyDiv w:val="1"/>
      <w:marLeft w:val="0"/>
      <w:marRight w:val="0"/>
      <w:marTop w:val="0"/>
      <w:marBottom w:val="0"/>
      <w:divBdr>
        <w:top w:val="none" w:sz="0" w:space="0" w:color="auto"/>
        <w:left w:val="none" w:sz="0" w:space="0" w:color="auto"/>
        <w:bottom w:val="none" w:sz="0" w:space="0" w:color="auto"/>
        <w:right w:val="none" w:sz="0" w:space="0" w:color="auto"/>
      </w:divBdr>
    </w:div>
    <w:div w:id="503085771">
      <w:bodyDiv w:val="1"/>
      <w:marLeft w:val="0"/>
      <w:marRight w:val="0"/>
      <w:marTop w:val="0"/>
      <w:marBottom w:val="0"/>
      <w:divBdr>
        <w:top w:val="none" w:sz="0" w:space="0" w:color="auto"/>
        <w:left w:val="none" w:sz="0" w:space="0" w:color="auto"/>
        <w:bottom w:val="none" w:sz="0" w:space="0" w:color="auto"/>
        <w:right w:val="none" w:sz="0" w:space="0" w:color="auto"/>
      </w:divBdr>
    </w:div>
    <w:div w:id="505052427">
      <w:bodyDiv w:val="1"/>
      <w:marLeft w:val="0"/>
      <w:marRight w:val="0"/>
      <w:marTop w:val="0"/>
      <w:marBottom w:val="0"/>
      <w:divBdr>
        <w:top w:val="none" w:sz="0" w:space="0" w:color="auto"/>
        <w:left w:val="none" w:sz="0" w:space="0" w:color="auto"/>
        <w:bottom w:val="none" w:sz="0" w:space="0" w:color="auto"/>
        <w:right w:val="none" w:sz="0" w:space="0" w:color="auto"/>
      </w:divBdr>
    </w:div>
    <w:div w:id="505632853">
      <w:bodyDiv w:val="1"/>
      <w:marLeft w:val="0"/>
      <w:marRight w:val="0"/>
      <w:marTop w:val="0"/>
      <w:marBottom w:val="0"/>
      <w:divBdr>
        <w:top w:val="none" w:sz="0" w:space="0" w:color="auto"/>
        <w:left w:val="none" w:sz="0" w:space="0" w:color="auto"/>
        <w:bottom w:val="none" w:sz="0" w:space="0" w:color="auto"/>
        <w:right w:val="none" w:sz="0" w:space="0" w:color="auto"/>
      </w:divBdr>
    </w:div>
    <w:div w:id="514733739">
      <w:bodyDiv w:val="1"/>
      <w:marLeft w:val="0"/>
      <w:marRight w:val="0"/>
      <w:marTop w:val="0"/>
      <w:marBottom w:val="0"/>
      <w:divBdr>
        <w:top w:val="none" w:sz="0" w:space="0" w:color="auto"/>
        <w:left w:val="none" w:sz="0" w:space="0" w:color="auto"/>
        <w:bottom w:val="none" w:sz="0" w:space="0" w:color="auto"/>
        <w:right w:val="none" w:sz="0" w:space="0" w:color="auto"/>
      </w:divBdr>
    </w:div>
    <w:div w:id="523785250">
      <w:bodyDiv w:val="1"/>
      <w:marLeft w:val="0"/>
      <w:marRight w:val="0"/>
      <w:marTop w:val="0"/>
      <w:marBottom w:val="0"/>
      <w:divBdr>
        <w:top w:val="none" w:sz="0" w:space="0" w:color="auto"/>
        <w:left w:val="none" w:sz="0" w:space="0" w:color="auto"/>
        <w:bottom w:val="none" w:sz="0" w:space="0" w:color="auto"/>
        <w:right w:val="none" w:sz="0" w:space="0" w:color="auto"/>
      </w:divBdr>
    </w:div>
    <w:div w:id="525945828">
      <w:bodyDiv w:val="1"/>
      <w:marLeft w:val="0"/>
      <w:marRight w:val="0"/>
      <w:marTop w:val="0"/>
      <w:marBottom w:val="0"/>
      <w:divBdr>
        <w:top w:val="none" w:sz="0" w:space="0" w:color="auto"/>
        <w:left w:val="none" w:sz="0" w:space="0" w:color="auto"/>
        <w:bottom w:val="none" w:sz="0" w:space="0" w:color="auto"/>
        <w:right w:val="none" w:sz="0" w:space="0" w:color="auto"/>
      </w:divBdr>
    </w:div>
    <w:div w:id="526452975">
      <w:bodyDiv w:val="1"/>
      <w:marLeft w:val="0"/>
      <w:marRight w:val="0"/>
      <w:marTop w:val="0"/>
      <w:marBottom w:val="0"/>
      <w:divBdr>
        <w:top w:val="none" w:sz="0" w:space="0" w:color="auto"/>
        <w:left w:val="none" w:sz="0" w:space="0" w:color="auto"/>
        <w:bottom w:val="none" w:sz="0" w:space="0" w:color="auto"/>
        <w:right w:val="none" w:sz="0" w:space="0" w:color="auto"/>
      </w:divBdr>
    </w:div>
    <w:div w:id="526525996">
      <w:bodyDiv w:val="1"/>
      <w:marLeft w:val="0"/>
      <w:marRight w:val="0"/>
      <w:marTop w:val="0"/>
      <w:marBottom w:val="0"/>
      <w:divBdr>
        <w:top w:val="none" w:sz="0" w:space="0" w:color="auto"/>
        <w:left w:val="none" w:sz="0" w:space="0" w:color="auto"/>
        <w:bottom w:val="none" w:sz="0" w:space="0" w:color="auto"/>
        <w:right w:val="none" w:sz="0" w:space="0" w:color="auto"/>
      </w:divBdr>
    </w:div>
    <w:div w:id="526528419">
      <w:bodyDiv w:val="1"/>
      <w:marLeft w:val="0"/>
      <w:marRight w:val="0"/>
      <w:marTop w:val="0"/>
      <w:marBottom w:val="0"/>
      <w:divBdr>
        <w:top w:val="none" w:sz="0" w:space="0" w:color="auto"/>
        <w:left w:val="none" w:sz="0" w:space="0" w:color="auto"/>
        <w:bottom w:val="none" w:sz="0" w:space="0" w:color="auto"/>
        <w:right w:val="none" w:sz="0" w:space="0" w:color="auto"/>
      </w:divBdr>
    </w:div>
    <w:div w:id="529103138">
      <w:bodyDiv w:val="1"/>
      <w:marLeft w:val="0"/>
      <w:marRight w:val="0"/>
      <w:marTop w:val="0"/>
      <w:marBottom w:val="0"/>
      <w:divBdr>
        <w:top w:val="none" w:sz="0" w:space="0" w:color="auto"/>
        <w:left w:val="none" w:sz="0" w:space="0" w:color="auto"/>
        <w:bottom w:val="none" w:sz="0" w:space="0" w:color="auto"/>
        <w:right w:val="none" w:sz="0" w:space="0" w:color="auto"/>
      </w:divBdr>
    </w:div>
    <w:div w:id="532227387">
      <w:bodyDiv w:val="1"/>
      <w:marLeft w:val="0"/>
      <w:marRight w:val="0"/>
      <w:marTop w:val="0"/>
      <w:marBottom w:val="0"/>
      <w:divBdr>
        <w:top w:val="none" w:sz="0" w:space="0" w:color="auto"/>
        <w:left w:val="none" w:sz="0" w:space="0" w:color="auto"/>
        <w:bottom w:val="none" w:sz="0" w:space="0" w:color="auto"/>
        <w:right w:val="none" w:sz="0" w:space="0" w:color="auto"/>
      </w:divBdr>
    </w:div>
    <w:div w:id="534465538">
      <w:bodyDiv w:val="1"/>
      <w:marLeft w:val="0"/>
      <w:marRight w:val="0"/>
      <w:marTop w:val="0"/>
      <w:marBottom w:val="0"/>
      <w:divBdr>
        <w:top w:val="none" w:sz="0" w:space="0" w:color="auto"/>
        <w:left w:val="none" w:sz="0" w:space="0" w:color="auto"/>
        <w:bottom w:val="none" w:sz="0" w:space="0" w:color="auto"/>
        <w:right w:val="none" w:sz="0" w:space="0" w:color="auto"/>
      </w:divBdr>
    </w:div>
    <w:div w:id="534775815">
      <w:bodyDiv w:val="1"/>
      <w:marLeft w:val="0"/>
      <w:marRight w:val="0"/>
      <w:marTop w:val="0"/>
      <w:marBottom w:val="0"/>
      <w:divBdr>
        <w:top w:val="none" w:sz="0" w:space="0" w:color="auto"/>
        <w:left w:val="none" w:sz="0" w:space="0" w:color="auto"/>
        <w:bottom w:val="none" w:sz="0" w:space="0" w:color="auto"/>
        <w:right w:val="none" w:sz="0" w:space="0" w:color="auto"/>
      </w:divBdr>
    </w:div>
    <w:div w:id="535049060">
      <w:bodyDiv w:val="1"/>
      <w:marLeft w:val="0"/>
      <w:marRight w:val="0"/>
      <w:marTop w:val="0"/>
      <w:marBottom w:val="0"/>
      <w:divBdr>
        <w:top w:val="none" w:sz="0" w:space="0" w:color="auto"/>
        <w:left w:val="none" w:sz="0" w:space="0" w:color="auto"/>
        <w:bottom w:val="none" w:sz="0" w:space="0" w:color="auto"/>
        <w:right w:val="none" w:sz="0" w:space="0" w:color="auto"/>
      </w:divBdr>
    </w:div>
    <w:div w:id="542642444">
      <w:bodyDiv w:val="1"/>
      <w:marLeft w:val="0"/>
      <w:marRight w:val="0"/>
      <w:marTop w:val="0"/>
      <w:marBottom w:val="0"/>
      <w:divBdr>
        <w:top w:val="none" w:sz="0" w:space="0" w:color="auto"/>
        <w:left w:val="none" w:sz="0" w:space="0" w:color="auto"/>
        <w:bottom w:val="none" w:sz="0" w:space="0" w:color="auto"/>
        <w:right w:val="none" w:sz="0" w:space="0" w:color="auto"/>
      </w:divBdr>
    </w:div>
    <w:div w:id="543490320">
      <w:bodyDiv w:val="1"/>
      <w:marLeft w:val="0"/>
      <w:marRight w:val="0"/>
      <w:marTop w:val="0"/>
      <w:marBottom w:val="0"/>
      <w:divBdr>
        <w:top w:val="none" w:sz="0" w:space="0" w:color="auto"/>
        <w:left w:val="none" w:sz="0" w:space="0" w:color="auto"/>
        <w:bottom w:val="none" w:sz="0" w:space="0" w:color="auto"/>
        <w:right w:val="none" w:sz="0" w:space="0" w:color="auto"/>
      </w:divBdr>
    </w:div>
    <w:div w:id="547300338">
      <w:bodyDiv w:val="1"/>
      <w:marLeft w:val="0"/>
      <w:marRight w:val="0"/>
      <w:marTop w:val="0"/>
      <w:marBottom w:val="0"/>
      <w:divBdr>
        <w:top w:val="none" w:sz="0" w:space="0" w:color="auto"/>
        <w:left w:val="none" w:sz="0" w:space="0" w:color="auto"/>
        <w:bottom w:val="none" w:sz="0" w:space="0" w:color="auto"/>
        <w:right w:val="none" w:sz="0" w:space="0" w:color="auto"/>
      </w:divBdr>
    </w:div>
    <w:div w:id="547495606">
      <w:bodyDiv w:val="1"/>
      <w:marLeft w:val="0"/>
      <w:marRight w:val="0"/>
      <w:marTop w:val="0"/>
      <w:marBottom w:val="0"/>
      <w:divBdr>
        <w:top w:val="none" w:sz="0" w:space="0" w:color="auto"/>
        <w:left w:val="none" w:sz="0" w:space="0" w:color="auto"/>
        <w:bottom w:val="none" w:sz="0" w:space="0" w:color="auto"/>
        <w:right w:val="none" w:sz="0" w:space="0" w:color="auto"/>
      </w:divBdr>
    </w:div>
    <w:div w:id="550727707">
      <w:bodyDiv w:val="1"/>
      <w:marLeft w:val="0"/>
      <w:marRight w:val="0"/>
      <w:marTop w:val="0"/>
      <w:marBottom w:val="0"/>
      <w:divBdr>
        <w:top w:val="none" w:sz="0" w:space="0" w:color="auto"/>
        <w:left w:val="none" w:sz="0" w:space="0" w:color="auto"/>
        <w:bottom w:val="none" w:sz="0" w:space="0" w:color="auto"/>
        <w:right w:val="none" w:sz="0" w:space="0" w:color="auto"/>
      </w:divBdr>
      <w:divsChild>
        <w:div w:id="356783068">
          <w:marLeft w:val="0"/>
          <w:marRight w:val="0"/>
          <w:marTop w:val="0"/>
          <w:marBottom w:val="0"/>
          <w:divBdr>
            <w:top w:val="none" w:sz="0" w:space="0" w:color="auto"/>
            <w:left w:val="none" w:sz="0" w:space="0" w:color="auto"/>
            <w:bottom w:val="none" w:sz="0" w:space="0" w:color="auto"/>
            <w:right w:val="none" w:sz="0" w:space="0" w:color="auto"/>
          </w:divBdr>
          <w:divsChild>
            <w:div w:id="575095389">
              <w:marLeft w:val="0"/>
              <w:marRight w:val="0"/>
              <w:marTop w:val="0"/>
              <w:marBottom w:val="0"/>
              <w:divBdr>
                <w:top w:val="none" w:sz="0" w:space="0" w:color="auto"/>
                <w:left w:val="none" w:sz="0" w:space="0" w:color="auto"/>
                <w:bottom w:val="none" w:sz="0" w:space="0" w:color="auto"/>
                <w:right w:val="none" w:sz="0" w:space="0" w:color="auto"/>
              </w:divBdr>
              <w:divsChild>
                <w:div w:id="1495994650">
                  <w:marLeft w:val="0"/>
                  <w:marRight w:val="0"/>
                  <w:marTop w:val="0"/>
                  <w:marBottom w:val="0"/>
                  <w:divBdr>
                    <w:top w:val="none" w:sz="0" w:space="0" w:color="auto"/>
                    <w:left w:val="none" w:sz="0" w:space="0" w:color="auto"/>
                    <w:bottom w:val="none" w:sz="0" w:space="0" w:color="auto"/>
                    <w:right w:val="none" w:sz="0" w:space="0" w:color="auto"/>
                  </w:divBdr>
                  <w:divsChild>
                    <w:div w:id="1125737074">
                      <w:marLeft w:val="0"/>
                      <w:marRight w:val="0"/>
                      <w:marTop w:val="0"/>
                      <w:marBottom w:val="0"/>
                      <w:divBdr>
                        <w:top w:val="none" w:sz="0" w:space="0" w:color="auto"/>
                        <w:left w:val="none" w:sz="0" w:space="0" w:color="auto"/>
                        <w:bottom w:val="none" w:sz="0" w:space="0" w:color="auto"/>
                        <w:right w:val="none" w:sz="0" w:space="0" w:color="auto"/>
                      </w:divBdr>
                      <w:divsChild>
                        <w:div w:id="16443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7787">
          <w:marLeft w:val="0"/>
          <w:marRight w:val="0"/>
          <w:marTop w:val="0"/>
          <w:marBottom w:val="0"/>
          <w:divBdr>
            <w:top w:val="none" w:sz="0" w:space="0" w:color="auto"/>
            <w:left w:val="none" w:sz="0" w:space="0" w:color="auto"/>
            <w:bottom w:val="none" w:sz="0" w:space="0" w:color="auto"/>
            <w:right w:val="none" w:sz="0" w:space="0" w:color="auto"/>
          </w:divBdr>
          <w:divsChild>
            <w:div w:id="665790798">
              <w:marLeft w:val="0"/>
              <w:marRight w:val="0"/>
              <w:marTop w:val="0"/>
              <w:marBottom w:val="0"/>
              <w:divBdr>
                <w:top w:val="none" w:sz="0" w:space="0" w:color="auto"/>
                <w:left w:val="none" w:sz="0" w:space="0" w:color="auto"/>
                <w:bottom w:val="none" w:sz="0" w:space="0" w:color="auto"/>
                <w:right w:val="none" w:sz="0" w:space="0" w:color="auto"/>
              </w:divBdr>
              <w:divsChild>
                <w:div w:id="4317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31197">
          <w:marLeft w:val="0"/>
          <w:marRight w:val="0"/>
          <w:marTop w:val="0"/>
          <w:marBottom w:val="0"/>
          <w:divBdr>
            <w:top w:val="none" w:sz="0" w:space="0" w:color="auto"/>
            <w:left w:val="none" w:sz="0" w:space="0" w:color="auto"/>
            <w:bottom w:val="none" w:sz="0" w:space="0" w:color="auto"/>
            <w:right w:val="none" w:sz="0" w:space="0" w:color="auto"/>
          </w:divBdr>
          <w:divsChild>
            <w:div w:id="1330138181">
              <w:marLeft w:val="0"/>
              <w:marRight w:val="0"/>
              <w:marTop w:val="0"/>
              <w:marBottom w:val="0"/>
              <w:divBdr>
                <w:top w:val="none" w:sz="0" w:space="0" w:color="auto"/>
                <w:left w:val="none" w:sz="0" w:space="0" w:color="auto"/>
                <w:bottom w:val="none" w:sz="0" w:space="0" w:color="auto"/>
                <w:right w:val="none" w:sz="0" w:space="0" w:color="auto"/>
              </w:divBdr>
              <w:divsChild>
                <w:div w:id="1102339324">
                  <w:marLeft w:val="0"/>
                  <w:marRight w:val="0"/>
                  <w:marTop w:val="0"/>
                  <w:marBottom w:val="0"/>
                  <w:divBdr>
                    <w:top w:val="none" w:sz="0" w:space="0" w:color="auto"/>
                    <w:left w:val="none" w:sz="0" w:space="0" w:color="auto"/>
                    <w:bottom w:val="none" w:sz="0" w:space="0" w:color="auto"/>
                    <w:right w:val="none" w:sz="0" w:space="0" w:color="auto"/>
                  </w:divBdr>
                  <w:divsChild>
                    <w:div w:id="2019845075">
                      <w:marLeft w:val="0"/>
                      <w:marRight w:val="0"/>
                      <w:marTop w:val="0"/>
                      <w:marBottom w:val="0"/>
                      <w:divBdr>
                        <w:top w:val="none" w:sz="0" w:space="0" w:color="auto"/>
                        <w:left w:val="none" w:sz="0" w:space="0" w:color="auto"/>
                        <w:bottom w:val="none" w:sz="0" w:space="0" w:color="auto"/>
                        <w:right w:val="none" w:sz="0" w:space="0" w:color="auto"/>
                      </w:divBdr>
                      <w:divsChild>
                        <w:div w:id="9041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451529">
          <w:marLeft w:val="0"/>
          <w:marRight w:val="0"/>
          <w:marTop w:val="0"/>
          <w:marBottom w:val="0"/>
          <w:divBdr>
            <w:top w:val="none" w:sz="0" w:space="0" w:color="auto"/>
            <w:left w:val="none" w:sz="0" w:space="0" w:color="auto"/>
            <w:bottom w:val="none" w:sz="0" w:space="0" w:color="auto"/>
            <w:right w:val="none" w:sz="0" w:space="0" w:color="auto"/>
          </w:divBdr>
          <w:divsChild>
            <w:div w:id="1454593529">
              <w:marLeft w:val="0"/>
              <w:marRight w:val="0"/>
              <w:marTop w:val="0"/>
              <w:marBottom w:val="0"/>
              <w:divBdr>
                <w:top w:val="none" w:sz="0" w:space="0" w:color="auto"/>
                <w:left w:val="none" w:sz="0" w:space="0" w:color="auto"/>
                <w:bottom w:val="none" w:sz="0" w:space="0" w:color="auto"/>
                <w:right w:val="none" w:sz="0" w:space="0" w:color="auto"/>
              </w:divBdr>
              <w:divsChild>
                <w:div w:id="177170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35988">
          <w:marLeft w:val="0"/>
          <w:marRight w:val="0"/>
          <w:marTop w:val="0"/>
          <w:marBottom w:val="0"/>
          <w:divBdr>
            <w:top w:val="none" w:sz="0" w:space="0" w:color="auto"/>
            <w:left w:val="none" w:sz="0" w:space="0" w:color="auto"/>
            <w:bottom w:val="none" w:sz="0" w:space="0" w:color="auto"/>
            <w:right w:val="none" w:sz="0" w:space="0" w:color="auto"/>
          </w:divBdr>
          <w:divsChild>
            <w:div w:id="1520123583">
              <w:marLeft w:val="0"/>
              <w:marRight w:val="0"/>
              <w:marTop w:val="0"/>
              <w:marBottom w:val="0"/>
              <w:divBdr>
                <w:top w:val="none" w:sz="0" w:space="0" w:color="auto"/>
                <w:left w:val="none" w:sz="0" w:space="0" w:color="auto"/>
                <w:bottom w:val="none" w:sz="0" w:space="0" w:color="auto"/>
                <w:right w:val="none" w:sz="0" w:space="0" w:color="auto"/>
              </w:divBdr>
              <w:divsChild>
                <w:div w:id="18482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79355">
          <w:marLeft w:val="0"/>
          <w:marRight w:val="0"/>
          <w:marTop w:val="0"/>
          <w:marBottom w:val="0"/>
          <w:divBdr>
            <w:top w:val="none" w:sz="0" w:space="0" w:color="auto"/>
            <w:left w:val="none" w:sz="0" w:space="0" w:color="auto"/>
            <w:bottom w:val="none" w:sz="0" w:space="0" w:color="auto"/>
            <w:right w:val="none" w:sz="0" w:space="0" w:color="auto"/>
          </w:divBdr>
        </w:div>
        <w:div w:id="1838155889">
          <w:marLeft w:val="0"/>
          <w:marRight w:val="0"/>
          <w:marTop w:val="0"/>
          <w:marBottom w:val="0"/>
          <w:divBdr>
            <w:top w:val="none" w:sz="0" w:space="0" w:color="auto"/>
            <w:left w:val="none" w:sz="0" w:space="0" w:color="auto"/>
            <w:bottom w:val="none" w:sz="0" w:space="0" w:color="auto"/>
            <w:right w:val="none" w:sz="0" w:space="0" w:color="auto"/>
          </w:divBdr>
          <w:divsChild>
            <w:div w:id="962812817">
              <w:marLeft w:val="0"/>
              <w:marRight w:val="0"/>
              <w:marTop w:val="0"/>
              <w:marBottom w:val="0"/>
              <w:divBdr>
                <w:top w:val="none" w:sz="0" w:space="0" w:color="auto"/>
                <w:left w:val="none" w:sz="0" w:space="0" w:color="auto"/>
                <w:bottom w:val="none" w:sz="0" w:space="0" w:color="auto"/>
                <w:right w:val="none" w:sz="0" w:space="0" w:color="auto"/>
              </w:divBdr>
              <w:divsChild>
                <w:div w:id="1846282949">
                  <w:marLeft w:val="0"/>
                  <w:marRight w:val="0"/>
                  <w:marTop w:val="0"/>
                  <w:marBottom w:val="0"/>
                  <w:divBdr>
                    <w:top w:val="none" w:sz="0" w:space="0" w:color="auto"/>
                    <w:left w:val="none" w:sz="0" w:space="0" w:color="auto"/>
                    <w:bottom w:val="none" w:sz="0" w:space="0" w:color="auto"/>
                    <w:right w:val="none" w:sz="0" w:space="0" w:color="auto"/>
                  </w:divBdr>
                  <w:divsChild>
                    <w:div w:id="1677657351">
                      <w:marLeft w:val="0"/>
                      <w:marRight w:val="0"/>
                      <w:marTop w:val="0"/>
                      <w:marBottom w:val="0"/>
                      <w:divBdr>
                        <w:top w:val="none" w:sz="0" w:space="0" w:color="auto"/>
                        <w:left w:val="none" w:sz="0" w:space="0" w:color="auto"/>
                        <w:bottom w:val="none" w:sz="0" w:space="0" w:color="auto"/>
                        <w:right w:val="none" w:sz="0" w:space="0" w:color="auto"/>
                      </w:divBdr>
                      <w:divsChild>
                        <w:div w:id="90714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596149">
      <w:bodyDiv w:val="1"/>
      <w:marLeft w:val="0"/>
      <w:marRight w:val="0"/>
      <w:marTop w:val="0"/>
      <w:marBottom w:val="0"/>
      <w:divBdr>
        <w:top w:val="none" w:sz="0" w:space="0" w:color="auto"/>
        <w:left w:val="none" w:sz="0" w:space="0" w:color="auto"/>
        <w:bottom w:val="none" w:sz="0" w:space="0" w:color="auto"/>
        <w:right w:val="none" w:sz="0" w:space="0" w:color="auto"/>
      </w:divBdr>
    </w:div>
    <w:div w:id="559708836">
      <w:bodyDiv w:val="1"/>
      <w:marLeft w:val="0"/>
      <w:marRight w:val="0"/>
      <w:marTop w:val="0"/>
      <w:marBottom w:val="0"/>
      <w:divBdr>
        <w:top w:val="none" w:sz="0" w:space="0" w:color="auto"/>
        <w:left w:val="none" w:sz="0" w:space="0" w:color="auto"/>
        <w:bottom w:val="none" w:sz="0" w:space="0" w:color="auto"/>
        <w:right w:val="none" w:sz="0" w:space="0" w:color="auto"/>
      </w:divBdr>
    </w:div>
    <w:div w:id="567225654">
      <w:bodyDiv w:val="1"/>
      <w:marLeft w:val="0"/>
      <w:marRight w:val="0"/>
      <w:marTop w:val="0"/>
      <w:marBottom w:val="0"/>
      <w:divBdr>
        <w:top w:val="none" w:sz="0" w:space="0" w:color="auto"/>
        <w:left w:val="none" w:sz="0" w:space="0" w:color="auto"/>
        <w:bottom w:val="none" w:sz="0" w:space="0" w:color="auto"/>
        <w:right w:val="none" w:sz="0" w:space="0" w:color="auto"/>
      </w:divBdr>
    </w:div>
    <w:div w:id="572742312">
      <w:bodyDiv w:val="1"/>
      <w:marLeft w:val="0"/>
      <w:marRight w:val="0"/>
      <w:marTop w:val="0"/>
      <w:marBottom w:val="0"/>
      <w:divBdr>
        <w:top w:val="none" w:sz="0" w:space="0" w:color="auto"/>
        <w:left w:val="none" w:sz="0" w:space="0" w:color="auto"/>
        <w:bottom w:val="none" w:sz="0" w:space="0" w:color="auto"/>
        <w:right w:val="none" w:sz="0" w:space="0" w:color="auto"/>
      </w:divBdr>
    </w:div>
    <w:div w:id="580676596">
      <w:bodyDiv w:val="1"/>
      <w:marLeft w:val="0"/>
      <w:marRight w:val="0"/>
      <w:marTop w:val="0"/>
      <w:marBottom w:val="0"/>
      <w:divBdr>
        <w:top w:val="none" w:sz="0" w:space="0" w:color="auto"/>
        <w:left w:val="none" w:sz="0" w:space="0" w:color="auto"/>
        <w:bottom w:val="none" w:sz="0" w:space="0" w:color="auto"/>
        <w:right w:val="none" w:sz="0" w:space="0" w:color="auto"/>
      </w:divBdr>
    </w:div>
    <w:div w:id="581108148">
      <w:bodyDiv w:val="1"/>
      <w:marLeft w:val="0"/>
      <w:marRight w:val="0"/>
      <w:marTop w:val="0"/>
      <w:marBottom w:val="0"/>
      <w:divBdr>
        <w:top w:val="none" w:sz="0" w:space="0" w:color="auto"/>
        <w:left w:val="none" w:sz="0" w:space="0" w:color="auto"/>
        <w:bottom w:val="none" w:sz="0" w:space="0" w:color="auto"/>
        <w:right w:val="none" w:sz="0" w:space="0" w:color="auto"/>
      </w:divBdr>
    </w:div>
    <w:div w:id="587618776">
      <w:bodyDiv w:val="1"/>
      <w:marLeft w:val="0"/>
      <w:marRight w:val="0"/>
      <w:marTop w:val="0"/>
      <w:marBottom w:val="0"/>
      <w:divBdr>
        <w:top w:val="none" w:sz="0" w:space="0" w:color="auto"/>
        <w:left w:val="none" w:sz="0" w:space="0" w:color="auto"/>
        <w:bottom w:val="none" w:sz="0" w:space="0" w:color="auto"/>
        <w:right w:val="none" w:sz="0" w:space="0" w:color="auto"/>
      </w:divBdr>
    </w:div>
    <w:div w:id="600113764">
      <w:bodyDiv w:val="1"/>
      <w:marLeft w:val="0"/>
      <w:marRight w:val="0"/>
      <w:marTop w:val="0"/>
      <w:marBottom w:val="0"/>
      <w:divBdr>
        <w:top w:val="none" w:sz="0" w:space="0" w:color="auto"/>
        <w:left w:val="none" w:sz="0" w:space="0" w:color="auto"/>
        <w:bottom w:val="none" w:sz="0" w:space="0" w:color="auto"/>
        <w:right w:val="none" w:sz="0" w:space="0" w:color="auto"/>
      </w:divBdr>
    </w:div>
    <w:div w:id="606304872">
      <w:bodyDiv w:val="1"/>
      <w:marLeft w:val="0"/>
      <w:marRight w:val="0"/>
      <w:marTop w:val="0"/>
      <w:marBottom w:val="0"/>
      <w:divBdr>
        <w:top w:val="none" w:sz="0" w:space="0" w:color="auto"/>
        <w:left w:val="none" w:sz="0" w:space="0" w:color="auto"/>
        <w:bottom w:val="none" w:sz="0" w:space="0" w:color="auto"/>
        <w:right w:val="none" w:sz="0" w:space="0" w:color="auto"/>
      </w:divBdr>
    </w:div>
    <w:div w:id="606545659">
      <w:bodyDiv w:val="1"/>
      <w:marLeft w:val="0"/>
      <w:marRight w:val="0"/>
      <w:marTop w:val="0"/>
      <w:marBottom w:val="0"/>
      <w:divBdr>
        <w:top w:val="none" w:sz="0" w:space="0" w:color="auto"/>
        <w:left w:val="none" w:sz="0" w:space="0" w:color="auto"/>
        <w:bottom w:val="none" w:sz="0" w:space="0" w:color="auto"/>
        <w:right w:val="none" w:sz="0" w:space="0" w:color="auto"/>
      </w:divBdr>
    </w:div>
    <w:div w:id="607540032">
      <w:bodyDiv w:val="1"/>
      <w:marLeft w:val="0"/>
      <w:marRight w:val="0"/>
      <w:marTop w:val="0"/>
      <w:marBottom w:val="0"/>
      <w:divBdr>
        <w:top w:val="none" w:sz="0" w:space="0" w:color="auto"/>
        <w:left w:val="none" w:sz="0" w:space="0" w:color="auto"/>
        <w:bottom w:val="none" w:sz="0" w:space="0" w:color="auto"/>
        <w:right w:val="none" w:sz="0" w:space="0" w:color="auto"/>
      </w:divBdr>
    </w:div>
    <w:div w:id="613364176">
      <w:bodyDiv w:val="1"/>
      <w:marLeft w:val="0"/>
      <w:marRight w:val="0"/>
      <w:marTop w:val="0"/>
      <w:marBottom w:val="0"/>
      <w:divBdr>
        <w:top w:val="none" w:sz="0" w:space="0" w:color="auto"/>
        <w:left w:val="none" w:sz="0" w:space="0" w:color="auto"/>
        <w:bottom w:val="none" w:sz="0" w:space="0" w:color="auto"/>
        <w:right w:val="none" w:sz="0" w:space="0" w:color="auto"/>
      </w:divBdr>
    </w:div>
    <w:div w:id="615063779">
      <w:bodyDiv w:val="1"/>
      <w:marLeft w:val="0"/>
      <w:marRight w:val="0"/>
      <w:marTop w:val="0"/>
      <w:marBottom w:val="0"/>
      <w:divBdr>
        <w:top w:val="none" w:sz="0" w:space="0" w:color="auto"/>
        <w:left w:val="none" w:sz="0" w:space="0" w:color="auto"/>
        <w:bottom w:val="none" w:sz="0" w:space="0" w:color="auto"/>
        <w:right w:val="none" w:sz="0" w:space="0" w:color="auto"/>
      </w:divBdr>
    </w:div>
    <w:div w:id="618881540">
      <w:bodyDiv w:val="1"/>
      <w:marLeft w:val="0"/>
      <w:marRight w:val="0"/>
      <w:marTop w:val="0"/>
      <w:marBottom w:val="0"/>
      <w:divBdr>
        <w:top w:val="none" w:sz="0" w:space="0" w:color="auto"/>
        <w:left w:val="none" w:sz="0" w:space="0" w:color="auto"/>
        <w:bottom w:val="none" w:sz="0" w:space="0" w:color="auto"/>
        <w:right w:val="none" w:sz="0" w:space="0" w:color="auto"/>
      </w:divBdr>
    </w:div>
    <w:div w:id="618951799">
      <w:bodyDiv w:val="1"/>
      <w:marLeft w:val="0"/>
      <w:marRight w:val="0"/>
      <w:marTop w:val="0"/>
      <w:marBottom w:val="0"/>
      <w:divBdr>
        <w:top w:val="none" w:sz="0" w:space="0" w:color="auto"/>
        <w:left w:val="none" w:sz="0" w:space="0" w:color="auto"/>
        <w:bottom w:val="none" w:sz="0" w:space="0" w:color="auto"/>
        <w:right w:val="none" w:sz="0" w:space="0" w:color="auto"/>
      </w:divBdr>
      <w:divsChild>
        <w:div w:id="280962932">
          <w:marLeft w:val="0"/>
          <w:marRight w:val="0"/>
          <w:marTop w:val="0"/>
          <w:marBottom w:val="0"/>
          <w:divBdr>
            <w:top w:val="none" w:sz="0" w:space="0" w:color="auto"/>
            <w:left w:val="none" w:sz="0" w:space="0" w:color="auto"/>
            <w:bottom w:val="none" w:sz="0" w:space="0" w:color="auto"/>
            <w:right w:val="none" w:sz="0" w:space="0" w:color="auto"/>
          </w:divBdr>
        </w:div>
      </w:divsChild>
    </w:div>
    <w:div w:id="627273774">
      <w:bodyDiv w:val="1"/>
      <w:marLeft w:val="0"/>
      <w:marRight w:val="0"/>
      <w:marTop w:val="0"/>
      <w:marBottom w:val="0"/>
      <w:divBdr>
        <w:top w:val="none" w:sz="0" w:space="0" w:color="auto"/>
        <w:left w:val="none" w:sz="0" w:space="0" w:color="auto"/>
        <w:bottom w:val="none" w:sz="0" w:space="0" w:color="auto"/>
        <w:right w:val="none" w:sz="0" w:space="0" w:color="auto"/>
      </w:divBdr>
    </w:div>
    <w:div w:id="627324465">
      <w:bodyDiv w:val="1"/>
      <w:marLeft w:val="0"/>
      <w:marRight w:val="0"/>
      <w:marTop w:val="0"/>
      <w:marBottom w:val="0"/>
      <w:divBdr>
        <w:top w:val="none" w:sz="0" w:space="0" w:color="auto"/>
        <w:left w:val="none" w:sz="0" w:space="0" w:color="auto"/>
        <w:bottom w:val="none" w:sz="0" w:space="0" w:color="auto"/>
        <w:right w:val="none" w:sz="0" w:space="0" w:color="auto"/>
      </w:divBdr>
    </w:div>
    <w:div w:id="631666875">
      <w:bodyDiv w:val="1"/>
      <w:marLeft w:val="0"/>
      <w:marRight w:val="0"/>
      <w:marTop w:val="0"/>
      <w:marBottom w:val="0"/>
      <w:divBdr>
        <w:top w:val="none" w:sz="0" w:space="0" w:color="auto"/>
        <w:left w:val="none" w:sz="0" w:space="0" w:color="auto"/>
        <w:bottom w:val="none" w:sz="0" w:space="0" w:color="auto"/>
        <w:right w:val="none" w:sz="0" w:space="0" w:color="auto"/>
      </w:divBdr>
    </w:div>
    <w:div w:id="632953892">
      <w:bodyDiv w:val="1"/>
      <w:marLeft w:val="0"/>
      <w:marRight w:val="0"/>
      <w:marTop w:val="0"/>
      <w:marBottom w:val="0"/>
      <w:divBdr>
        <w:top w:val="none" w:sz="0" w:space="0" w:color="auto"/>
        <w:left w:val="none" w:sz="0" w:space="0" w:color="auto"/>
        <w:bottom w:val="none" w:sz="0" w:space="0" w:color="auto"/>
        <w:right w:val="none" w:sz="0" w:space="0" w:color="auto"/>
      </w:divBdr>
    </w:div>
    <w:div w:id="633025425">
      <w:bodyDiv w:val="1"/>
      <w:marLeft w:val="0"/>
      <w:marRight w:val="0"/>
      <w:marTop w:val="0"/>
      <w:marBottom w:val="0"/>
      <w:divBdr>
        <w:top w:val="none" w:sz="0" w:space="0" w:color="auto"/>
        <w:left w:val="none" w:sz="0" w:space="0" w:color="auto"/>
        <w:bottom w:val="none" w:sz="0" w:space="0" w:color="auto"/>
        <w:right w:val="none" w:sz="0" w:space="0" w:color="auto"/>
      </w:divBdr>
    </w:div>
    <w:div w:id="634987819">
      <w:bodyDiv w:val="1"/>
      <w:marLeft w:val="0"/>
      <w:marRight w:val="0"/>
      <w:marTop w:val="0"/>
      <w:marBottom w:val="0"/>
      <w:divBdr>
        <w:top w:val="none" w:sz="0" w:space="0" w:color="auto"/>
        <w:left w:val="none" w:sz="0" w:space="0" w:color="auto"/>
        <w:bottom w:val="none" w:sz="0" w:space="0" w:color="auto"/>
        <w:right w:val="none" w:sz="0" w:space="0" w:color="auto"/>
      </w:divBdr>
    </w:div>
    <w:div w:id="642001254">
      <w:bodyDiv w:val="1"/>
      <w:marLeft w:val="0"/>
      <w:marRight w:val="0"/>
      <w:marTop w:val="0"/>
      <w:marBottom w:val="0"/>
      <w:divBdr>
        <w:top w:val="none" w:sz="0" w:space="0" w:color="auto"/>
        <w:left w:val="none" w:sz="0" w:space="0" w:color="auto"/>
        <w:bottom w:val="none" w:sz="0" w:space="0" w:color="auto"/>
        <w:right w:val="none" w:sz="0" w:space="0" w:color="auto"/>
      </w:divBdr>
    </w:div>
    <w:div w:id="645552053">
      <w:bodyDiv w:val="1"/>
      <w:marLeft w:val="0"/>
      <w:marRight w:val="0"/>
      <w:marTop w:val="0"/>
      <w:marBottom w:val="0"/>
      <w:divBdr>
        <w:top w:val="none" w:sz="0" w:space="0" w:color="auto"/>
        <w:left w:val="none" w:sz="0" w:space="0" w:color="auto"/>
        <w:bottom w:val="none" w:sz="0" w:space="0" w:color="auto"/>
        <w:right w:val="none" w:sz="0" w:space="0" w:color="auto"/>
      </w:divBdr>
    </w:div>
    <w:div w:id="646014410">
      <w:bodyDiv w:val="1"/>
      <w:marLeft w:val="0"/>
      <w:marRight w:val="0"/>
      <w:marTop w:val="0"/>
      <w:marBottom w:val="0"/>
      <w:divBdr>
        <w:top w:val="none" w:sz="0" w:space="0" w:color="auto"/>
        <w:left w:val="none" w:sz="0" w:space="0" w:color="auto"/>
        <w:bottom w:val="none" w:sz="0" w:space="0" w:color="auto"/>
        <w:right w:val="none" w:sz="0" w:space="0" w:color="auto"/>
      </w:divBdr>
    </w:div>
    <w:div w:id="648174318">
      <w:bodyDiv w:val="1"/>
      <w:marLeft w:val="0"/>
      <w:marRight w:val="0"/>
      <w:marTop w:val="0"/>
      <w:marBottom w:val="0"/>
      <w:divBdr>
        <w:top w:val="none" w:sz="0" w:space="0" w:color="auto"/>
        <w:left w:val="none" w:sz="0" w:space="0" w:color="auto"/>
        <w:bottom w:val="none" w:sz="0" w:space="0" w:color="auto"/>
        <w:right w:val="none" w:sz="0" w:space="0" w:color="auto"/>
      </w:divBdr>
    </w:div>
    <w:div w:id="658002069">
      <w:bodyDiv w:val="1"/>
      <w:marLeft w:val="0"/>
      <w:marRight w:val="0"/>
      <w:marTop w:val="0"/>
      <w:marBottom w:val="0"/>
      <w:divBdr>
        <w:top w:val="none" w:sz="0" w:space="0" w:color="auto"/>
        <w:left w:val="none" w:sz="0" w:space="0" w:color="auto"/>
        <w:bottom w:val="none" w:sz="0" w:space="0" w:color="auto"/>
        <w:right w:val="none" w:sz="0" w:space="0" w:color="auto"/>
      </w:divBdr>
    </w:div>
    <w:div w:id="666061406">
      <w:bodyDiv w:val="1"/>
      <w:marLeft w:val="0"/>
      <w:marRight w:val="0"/>
      <w:marTop w:val="0"/>
      <w:marBottom w:val="0"/>
      <w:divBdr>
        <w:top w:val="none" w:sz="0" w:space="0" w:color="auto"/>
        <w:left w:val="none" w:sz="0" w:space="0" w:color="auto"/>
        <w:bottom w:val="none" w:sz="0" w:space="0" w:color="auto"/>
        <w:right w:val="none" w:sz="0" w:space="0" w:color="auto"/>
      </w:divBdr>
    </w:div>
    <w:div w:id="668019296">
      <w:bodyDiv w:val="1"/>
      <w:marLeft w:val="0"/>
      <w:marRight w:val="0"/>
      <w:marTop w:val="0"/>
      <w:marBottom w:val="0"/>
      <w:divBdr>
        <w:top w:val="none" w:sz="0" w:space="0" w:color="auto"/>
        <w:left w:val="none" w:sz="0" w:space="0" w:color="auto"/>
        <w:bottom w:val="none" w:sz="0" w:space="0" w:color="auto"/>
        <w:right w:val="none" w:sz="0" w:space="0" w:color="auto"/>
      </w:divBdr>
    </w:div>
    <w:div w:id="673073784">
      <w:bodyDiv w:val="1"/>
      <w:marLeft w:val="0"/>
      <w:marRight w:val="0"/>
      <w:marTop w:val="0"/>
      <w:marBottom w:val="0"/>
      <w:divBdr>
        <w:top w:val="none" w:sz="0" w:space="0" w:color="auto"/>
        <w:left w:val="none" w:sz="0" w:space="0" w:color="auto"/>
        <w:bottom w:val="none" w:sz="0" w:space="0" w:color="auto"/>
        <w:right w:val="none" w:sz="0" w:space="0" w:color="auto"/>
      </w:divBdr>
    </w:div>
    <w:div w:id="675811335">
      <w:bodyDiv w:val="1"/>
      <w:marLeft w:val="0"/>
      <w:marRight w:val="0"/>
      <w:marTop w:val="0"/>
      <w:marBottom w:val="0"/>
      <w:divBdr>
        <w:top w:val="none" w:sz="0" w:space="0" w:color="auto"/>
        <w:left w:val="none" w:sz="0" w:space="0" w:color="auto"/>
        <w:bottom w:val="none" w:sz="0" w:space="0" w:color="auto"/>
        <w:right w:val="none" w:sz="0" w:space="0" w:color="auto"/>
      </w:divBdr>
    </w:div>
    <w:div w:id="678891956">
      <w:bodyDiv w:val="1"/>
      <w:marLeft w:val="0"/>
      <w:marRight w:val="0"/>
      <w:marTop w:val="0"/>
      <w:marBottom w:val="0"/>
      <w:divBdr>
        <w:top w:val="none" w:sz="0" w:space="0" w:color="auto"/>
        <w:left w:val="none" w:sz="0" w:space="0" w:color="auto"/>
        <w:bottom w:val="none" w:sz="0" w:space="0" w:color="auto"/>
        <w:right w:val="none" w:sz="0" w:space="0" w:color="auto"/>
      </w:divBdr>
    </w:div>
    <w:div w:id="681594735">
      <w:bodyDiv w:val="1"/>
      <w:marLeft w:val="0"/>
      <w:marRight w:val="0"/>
      <w:marTop w:val="0"/>
      <w:marBottom w:val="0"/>
      <w:divBdr>
        <w:top w:val="none" w:sz="0" w:space="0" w:color="auto"/>
        <w:left w:val="none" w:sz="0" w:space="0" w:color="auto"/>
        <w:bottom w:val="none" w:sz="0" w:space="0" w:color="auto"/>
        <w:right w:val="none" w:sz="0" w:space="0" w:color="auto"/>
      </w:divBdr>
      <w:divsChild>
        <w:div w:id="242032563">
          <w:marLeft w:val="0"/>
          <w:marRight w:val="0"/>
          <w:marTop w:val="0"/>
          <w:marBottom w:val="0"/>
          <w:divBdr>
            <w:top w:val="none" w:sz="0" w:space="0" w:color="auto"/>
            <w:left w:val="none" w:sz="0" w:space="0" w:color="auto"/>
            <w:bottom w:val="none" w:sz="0" w:space="0" w:color="auto"/>
            <w:right w:val="none" w:sz="0" w:space="0" w:color="auto"/>
          </w:divBdr>
        </w:div>
      </w:divsChild>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4162406">
      <w:bodyDiv w:val="1"/>
      <w:marLeft w:val="0"/>
      <w:marRight w:val="0"/>
      <w:marTop w:val="0"/>
      <w:marBottom w:val="0"/>
      <w:divBdr>
        <w:top w:val="none" w:sz="0" w:space="0" w:color="auto"/>
        <w:left w:val="none" w:sz="0" w:space="0" w:color="auto"/>
        <w:bottom w:val="none" w:sz="0" w:space="0" w:color="auto"/>
        <w:right w:val="none" w:sz="0" w:space="0" w:color="auto"/>
      </w:divBdr>
    </w:div>
    <w:div w:id="695468957">
      <w:bodyDiv w:val="1"/>
      <w:marLeft w:val="0"/>
      <w:marRight w:val="0"/>
      <w:marTop w:val="0"/>
      <w:marBottom w:val="0"/>
      <w:divBdr>
        <w:top w:val="none" w:sz="0" w:space="0" w:color="auto"/>
        <w:left w:val="none" w:sz="0" w:space="0" w:color="auto"/>
        <w:bottom w:val="none" w:sz="0" w:space="0" w:color="auto"/>
        <w:right w:val="none" w:sz="0" w:space="0" w:color="auto"/>
      </w:divBdr>
    </w:div>
    <w:div w:id="697462203">
      <w:bodyDiv w:val="1"/>
      <w:marLeft w:val="0"/>
      <w:marRight w:val="0"/>
      <w:marTop w:val="0"/>
      <w:marBottom w:val="0"/>
      <w:divBdr>
        <w:top w:val="none" w:sz="0" w:space="0" w:color="auto"/>
        <w:left w:val="none" w:sz="0" w:space="0" w:color="auto"/>
        <w:bottom w:val="none" w:sz="0" w:space="0" w:color="auto"/>
        <w:right w:val="none" w:sz="0" w:space="0" w:color="auto"/>
      </w:divBdr>
    </w:div>
    <w:div w:id="701513918">
      <w:bodyDiv w:val="1"/>
      <w:marLeft w:val="0"/>
      <w:marRight w:val="0"/>
      <w:marTop w:val="0"/>
      <w:marBottom w:val="0"/>
      <w:divBdr>
        <w:top w:val="none" w:sz="0" w:space="0" w:color="auto"/>
        <w:left w:val="none" w:sz="0" w:space="0" w:color="auto"/>
        <w:bottom w:val="none" w:sz="0" w:space="0" w:color="auto"/>
        <w:right w:val="none" w:sz="0" w:space="0" w:color="auto"/>
      </w:divBdr>
    </w:div>
    <w:div w:id="708190513">
      <w:bodyDiv w:val="1"/>
      <w:marLeft w:val="0"/>
      <w:marRight w:val="0"/>
      <w:marTop w:val="0"/>
      <w:marBottom w:val="0"/>
      <w:divBdr>
        <w:top w:val="none" w:sz="0" w:space="0" w:color="auto"/>
        <w:left w:val="none" w:sz="0" w:space="0" w:color="auto"/>
        <w:bottom w:val="none" w:sz="0" w:space="0" w:color="auto"/>
        <w:right w:val="none" w:sz="0" w:space="0" w:color="auto"/>
      </w:divBdr>
    </w:div>
    <w:div w:id="709501517">
      <w:bodyDiv w:val="1"/>
      <w:marLeft w:val="0"/>
      <w:marRight w:val="0"/>
      <w:marTop w:val="0"/>
      <w:marBottom w:val="0"/>
      <w:divBdr>
        <w:top w:val="none" w:sz="0" w:space="0" w:color="auto"/>
        <w:left w:val="none" w:sz="0" w:space="0" w:color="auto"/>
        <w:bottom w:val="none" w:sz="0" w:space="0" w:color="auto"/>
        <w:right w:val="none" w:sz="0" w:space="0" w:color="auto"/>
      </w:divBdr>
      <w:divsChild>
        <w:div w:id="879170999">
          <w:marLeft w:val="0"/>
          <w:marRight w:val="0"/>
          <w:marTop w:val="0"/>
          <w:marBottom w:val="200"/>
          <w:divBdr>
            <w:top w:val="none" w:sz="0" w:space="0" w:color="auto"/>
            <w:left w:val="none" w:sz="0" w:space="0" w:color="auto"/>
            <w:bottom w:val="none" w:sz="0" w:space="0" w:color="auto"/>
            <w:right w:val="none" w:sz="0" w:space="0" w:color="auto"/>
          </w:divBdr>
        </w:div>
      </w:divsChild>
    </w:div>
    <w:div w:id="716663661">
      <w:bodyDiv w:val="1"/>
      <w:marLeft w:val="0"/>
      <w:marRight w:val="0"/>
      <w:marTop w:val="0"/>
      <w:marBottom w:val="0"/>
      <w:divBdr>
        <w:top w:val="none" w:sz="0" w:space="0" w:color="auto"/>
        <w:left w:val="none" w:sz="0" w:space="0" w:color="auto"/>
        <w:bottom w:val="none" w:sz="0" w:space="0" w:color="auto"/>
        <w:right w:val="none" w:sz="0" w:space="0" w:color="auto"/>
      </w:divBdr>
    </w:div>
    <w:div w:id="726222453">
      <w:bodyDiv w:val="1"/>
      <w:marLeft w:val="0"/>
      <w:marRight w:val="0"/>
      <w:marTop w:val="0"/>
      <w:marBottom w:val="0"/>
      <w:divBdr>
        <w:top w:val="none" w:sz="0" w:space="0" w:color="auto"/>
        <w:left w:val="none" w:sz="0" w:space="0" w:color="auto"/>
        <w:bottom w:val="none" w:sz="0" w:space="0" w:color="auto"/>
        <w:right w:val="none" w:sz="0" w:space="0" w:color="auto"/>
      </w:divBdr>
    </w:div>
    <w:div w:id="733163517">
      <w:bodyDiv w:val="1"/>
      <w:marLeft w:val="0"/>
      <w:marRight w:val="0"/>
      <w:marTop w:val="0"/>
      <w:marBottom w:val="0"/>
      <w:divBdr>
        <w:top w:val="none" w:sz="0" w:space="0" w:color="auto"/>
        <w:left w:val="none" w:sz="0" w:space="0" w:color="auto"/>
        <w:bottom w:val="none" w:sz="0" w:space="0" w:color="auto"/>
        <w:right w:val="none" w:sz="0" w:space="0" w:color="auto"/>
      </w:divBdr>
    </w:div>
    <w:div w:id="737824580">
      <w:bodyDiv w:val="1"/>
      <w:marLeft w:val="0"/>
      <w:marRight w:val="0"/>
      <w:marTop w:val="0"/>
      <w:marBottom w:val="0"/>
      <w:divBdr>
        <w:top w:val="none" w:sz="0" w:space="0" w:color="auto"/>
        <w:left w:val="none" w:sz="0" w:space="0" w:color="auto"/>
        <w:bottom w:val="none" w:sz="0" w:space="0" w:color="auto"/>
        <w:right w:val="none" w:sz="0" w:space="0" w:color="auto"/>
      </w:divBdr>
    </w:div>
    <w:div w:id="747653061">
      <w:bodyDiv w:val="1"/>
      <w:marLeft w:val="0"/>
      <w:marRight w:val="0"/>
      <w:marTop w:val="0"/>
      <w:marBottom w:val="0"/>
      <w:divBdr>
        <w:top w:val="none" w:sz="0" w:space="0" w:color="auto"/>
        <w:left w:val="none" w:sz="0" w:space="0" w:color="auto"/>
        <w:bottom w:val="none" w:sz="0" w:space="0" w:color="auto"/>
        <w:right w:val="none" w:sz="0" w:space="0" w:color="auto"/>
      </w:divBdr>
    </w:div>
    <w:div w:id="748581137">
      <w:bodyDiv w:val="1"/>
      <w:marLeft w:val="0"/>
      <w:marRight w:val="0"/>
      <w:marTop w:val="0"/>
      <w:marBottom w:val="0"/>
      <w:divBdr>
        <w:top w:val="none" w:sz="0" w:space="0" w:color="auto"/>
        <w:left w:val="none" w:sz="0" w:space="0" w:color="auto"/>
        <w:bottom w:val="none" w:sz="0" w:space="0" w:color="auto"/>
        <w:right w:val="none" w:sz="0" w:space="0" w:color="auto"/>
      </w:divBdr>
    </w:div>
    <w:div w:id="750199251">
      <w:bodyDiv w:val="1"/>
      <w:marLeft w:val="0"/>
      <w:marRight w:val="0"/>
      <w:marTop w:val="0"/>
      <w:marBottom w:val="0"/>
      <w:divBdr>
        <w:top w:val="none" w:sz="0" w:space="0" w:color="auto"/>
        <w:left w:val="none" w:sz="0" w:space="0" w:color="auto"/>
        <w:bottom w:val="none" w:sz="0" w:space="0" w:color="auto"/>
        <w:right w:val="none" w:sz="0" w:space="0" w:color="auto"/>
      </w:divBdr>
    </w:div>
    <w:div w:id="761292585">
      <w:bodyDiv w:val="1"/>
      <w:marLeft w:val="0"/>
      <w:marRight w:val="0"/>
      <w:marTop w:val="0"/>
      <w:marBottom w:val="0"/>
      <w:divBdr>
        <w:top w:val="none" w:sz="0" w:space="0" w:color="auto"/>
        <w:left w:val="none" w:sz="0" w:space="0" w:color="auto"/>
        <w:bottom w:val="none" w:sz="0" w:space="0" w:color="auto"/>
        <w:right w:val="none" w:sz="0" w:space="0" w:color="auto"/>
      </w:divBdr>
    </w:div>
    <w:div w:id="761335172">
      <w:bodyDiv w:val="1"/>
      <w:marLeft w:val="0"/>
      <w:marRight w:val="0"/>
      <w:marTop w:val="0"/>
      <w:marBottom w:val="0"/>
      <w:divBdr>
        <w:top w:val="none" w:sz="0" w:space="0" w:color="auto"/>
        <w:left w:val="none" w:sz="0" w:space="0" w:color="auto"/>
        <w:bottom w:val="none" w:sz="0" w:space="0" w:color="auto"/>
        <w:right w:val="none" w:sz="0" w:space="0" w:color="auto"/>
      </w:divBdr>
    </w:div>
    <w:div w:id="763571936">
      <w:bodyDiv w:val="1"/>
      <w:marLeft w:val="0"/>
      <w:marRight w:val="0"/>
      <w:marTop w:val="0"/>
      <w:marBottom w:val="0"/>
      <w:divBdr>
        <w:top w:val="none" w:sz="0" w:space="0" w:color="auto"/>
        <w:left w:val="none" w:sz="0" w:space="0" w:color="auto"/>
        <w:bottom w:val="none" w:sz="0" w:space="0" w:color="auto"/>
        <w:right w:val="none" w:sz="0" w:space="0" w:color="auto"/>
      </w:divBdr>
    </w:div>
    <w:div w:id="767121169">
      <w:bodyDiv w:val="1"/>
      <w:marLeft w:val="0"/>
      <w:marRight w:val="0"/>
      <w:marTop w:val="0"/>
      <w:marBottom w:val="0"/>
      <w:divBdr>
        <w:top w:val="none" w:sz="0" w:space="0" w:color="auto"/>
        <w:left w:val="none" w:sz="0" w:space="0" w:color="auto"/>
        <w:bottom w:val="none" w:sz="0" w:space="0" w:color="auto"/>
        <w:right w:val="none" w:sz="0" w:space="0" w:color="auto"/>
      </w:divBdr>
    </w:div>
    <w:div w:id="770398184">
      <w:bodyDiv w:val="1"/>
      <w:marLeft w:val="0"/>
      <w:marRight w:val="0"/>
      <w:marTop w:val="0"/>
      <w:marBottom w:val="0"/>
      <w:divBdr>
        <w:top w:val="none" w:sz="0" w:space="0" w:color="auto"/>
        <w:left w:val="none" w:sz="0" w:space="0" w:color="auto"/>
        <w:bottom w:val="none" w:sz="0" w:space="0" w:color="auto"/>
        <w:right w:val="none" w:sz="0" w:space="0" w:color="auto"/>
      </w:divBdr>
    </w:div>
    <w:div w:id="770517108">
      <w:bodyDiv w:val="1"/>
      <w:marLeft w:val="0"/>
      <w:marRight w:val="0"/>
      <w:marTop w:val="0"/>
      <w:marBottom w:val="0"/>
      <w:divBdr>
        <w:top w:val="none" w:sz="0" w:space="0" w:color="auto"/>
        <w:left w:val="none" w:sz="0" w:space="0" w:color="auto"/>
        <w:bottom w:val="none" w:sz="0" w:space="0" w:color="auto"/>
        <w:right w:val="none" w:sz="0" w:space="0" w:color="auto"/>
      </w:divBdr>
    </w:div>
    <w:div w:id="773205015">
      <w:bodyDiv w:val="1"/>
      <w:marLeft w:val="0"/>
      <w:marRight w:val="0"/>
      <w:marTop w:val="0"/>
      <w:marBottom w:val="0"/>
      <w:divBdr>
        <w:top w:val="none" w:sz="0" w:space="0" w:color="auto"/>
        <w:left w:val="none" w:sz="0" w:space="0" w:color="auto"/>
        <w:bottom w:val="none" w:sz="0" w:space="0" w:color="auto"/>
        <w:right w:val="none" w:sz="0" w:space="0" w:color="auto"/>
      </w:divBdr>
    </w:div>
    <w:div w:id="774635949">
      <w:bodyDiv w:val="1"/>
      <w:marLeft w:val="0"/>
      <w:marRight w:val="0"/>
      <w:marTop w:val="0"/>
      <w:marBottom w:val="0"/>
      <w:divBdr>
        <w:top w:val="none" w:sz="0" w:space="0" w:color="auto"/>
        <w:left w:val="none" w:sz="0" w:space="0" w:color="auto"/>
        <w:bottom w:val="none" w:sz="0" w:space="0" w:color="auto"/>
        <w:right w:val="none" w:sz="0" w:space="0" w:color="auto"/>
      </w:divBdr>
    </w:div>
    <w:div w:id="776295664">
      <w:bodyDiv w:val="1"/>
      <w:marLeft w:val="0"/>
      <w:marRight w:val="0"/>
      <w:marTop w:val="0"/>
      <w:marBottom w:val="0"/>
      <w:divBdr>
        <w:top w:val="none" w:sz="0" w:space="0" w:color="auto"/>
        <w:left w:val="none" w:sz="0" w:space="0" w:color="auto"/>
        <w:bottom w:val="none" w:sz="0" w:space="0" w:color="auto"/>
        <w:right w:val="none" w:sz="0" w:space="0" w:color="auto"/>
      </w:divBdr>
    </w:div>
    <w:div w:id="785737807">
      <w:bodyDiv w:val="1"/>
      <w:marLeft w:val="0"/>
      <w:marRight w:val="0"/>
      <w:marTop w:val="0"/>
      <w:marBottom w:val="0"/>
      <w:divBdr>
        <w:top w:val="none" w:sz="0" w:space="0" w:color="auto"/>
        <w:left w:val="none" w:sz="0" w:space="0" w:color="auto"/>
        <w:bottom w:val="none" w:sz="0" w:space="0" w:color="auto"/>
        <w:right w:val="none" w:sz="0" w:space="0" w:color="auto"/>
      </w:divBdr>
    </w:div>
    <w:div w:id="788939471">
      <w:bodyDiv w:val="1"/>
      <w:marLeft w:val="0"/>
      <w:marRight w:val="0"/>
      <w:marTop w:val="0"/>
      <w:marBottom w:val="0"/>
      <w:divBdr>
        <w:top w:val="none" w:sz="0" w:space="0" w:color="auto"/>
        <w:left w:val="none" w:sz="0" w:space="0" w:color="auto"/>
        <w:bottom w:val="none" w:sz="0" w:space="0" w:color="auto"/>
        <w:right w:val="none" w:sz="0" w:space="0" w:color="auto"/>
      </w:divBdr>
    </w:div>
    <w:div w:id="794983227">
      <w:bodyDiv w:val="1"/>
      <w:marLeft w:val="0"/>
      <w:marRight w:val="0"/>
      <w:marTop w:val="0"/>
      <w:marBottom w:val="0"/>
      <w:divBdr>
        <w:top w:val="none" w:sz="0" w:space="0" w:color="auto"/>
        <w:left w:val="none" w:sz="0" w:space="0" w:color="auto"/>
        <w:bottom w:val="none" w:sz="0" w:space="0" w:color="auto"/>
        <w:right w:val="none" w:sz="0" w:space="0" w:color="auto"/>
      </w:divBdr>
    </w:div>
    <w:div w:id="799109718">
      <w:bodyDiv w:val="1"/>
      <w:marLeft w:val="0"/>
      <w:marRight w:val="0"/>
      <w:marTop w:val="0"/>
      <w:marBottom w:val="0"/>
      <w:divBdr>
        <w:top w:val="none" w:sz="0" w:space="0" w:color="auto"/>
        <w:left w:val="none" w:sz="0" w:space="0" w:color="auto"/>
        <w:bottom w:val="none" w:sz="0" w:space="0" w:color="auto"/>
        <w:right w:val="none" w:sz="0" w:space="0" w:color="auto"/>
      </w:divBdr>
    </w:div>
    <w:div w:id="800727714">
      <w:bodyDiv w:val="1"/>
      <w:marLeft w:val="0"/>
      <w:marRight w:val="0"/>
      <w:marTop w:val="0"/>
      <w:marBottom w:val="0"/>
      <w:divBdr>
        <w:top w:val="none" w:sz="0" w:space="0" w:color="auto"/>
        <w:left w:val="none" w:sz="0" w:space="0" w:color="auto"/>
        <w:bottom w:val="none" w:sz="0" w:space="0" w:color="auto"/>
        <w:right w:val="none" w:sz="0" w:space="0" w:color="auto"/>
      </w:divBdr>
    </w:div>
    <w:div w:id="800733400">
      <w:bodyDiv w:val="1"/>
      <w:marLeft w:val="0"/>
      <w:marRight w:val="0"/>
      <w:marTop w:val="0"/>
      <w:marBottom w:val="0"/>
      <w:divBdr>
        <w:top w:val="none" w:sz="0" w:space="0" w:color="auto"/>
        <w:left w:val="none" w:sz="0" w:space="0" w:color="auto"/>
        <w:bottom w:val="none" w:sz="0" w:space="0" w:color="auto"/>
        <w:right w:val="none" w:sz="0" w:space="0" w:color="auto"/>
      </w:divBdr>
    </w:div>
    <w:div w:id="801121484">
      <w:bodyDiv w:val="1"/>
      <w:marLeft w:val="0"/>
      <w:marRight w:val="0"/>
      <w:marTop w:val="0"/>
      <w:marBottom w:val="0"/>
      <w:divBdr>
        <w:top w:val="none" w:sz="0" w:space="0" w:color="auto"/>
        <w:left w:val="none" w:sz="0" w:space="0" w:color="auto"/>
        <w:bottom w:val="none" w:sz="0" w:space="0" w:color="auto"/>
        <w:right w:val="none" w:sz="0" w:space="0" w:color="auto"/>
      </w:divBdr>
    </w:div>
    <w:div w:id="801577245">
      <w:bodyDiv w:val="1"/>
      <w:marLeft w:val="0"/>
      <w:marRight w:val="0"/>
      <w:marTop w:val="0"/>
      <w:marBottom w:val="0"/>
      <w:divBdr>
        <w:top w:val="none" w:sz="0" w:space="0" w:color="auto"/>
        <w:left w:val="none" w:sz="0" w:space="0" w:color="auto"/>
        <w:bottom w:val="none" w:sz="0" w:space="0" w:color="auto"/>
        <w:right w:val="none" w:sz="0" w:space="0" w:color="auto"/>
      </w:divBdr>
    </w:div>
    <w:div w:id="802425109">
      <w:bodyDiv w:val="1"/>
      <w:marLeft w:val="0"/>
      <w:marRight w:val="0"/>
      <w:marTop w:val="0"/>
      <w:marBottom w:val="0"/>
      <w:divBdr>
        <w:top w:val="none" w:sz="0" w:space="0" w:color="auto"/>
        <w:left w:val="none" w:sz="0" w:space="0" w:color="auto"/>
        <w:bottom w:val="none" w:sz="0" w:space="0" w:color="auto"/>
        <w:right w:val="none" w:sz="0" w:space="0" w:color="auto"/>
      </w:divBdr>
    </w:div>
    <w:div w:id="814296135">
      <w:bodyDiv w:val="1"/>
      <w:marLeft w:val="0"/>
      <w:marRight w:val="0"/>
      <w:marTop w:val="0"/>
      <w:marBottom w:val="0"/>
      <w:divBdr>
        <w:top w:val="none" w:sz="0" w:space="0" w:color="auto"/>
        <w:left w:val="none" w:sz="0" w:space="0" w:color="auto"/>
        <w:bottom w:val="none" w:sz="0" w:space="0" w:color="auto"/>
        <w:right w:val="none" w:sz="0" w:space="0" w:color="auto"/>
      </w:divBdr>
    </w:div>
    <w:div w:id="819004562">
      <w:bodyDiv w:val="1"/>
      <w:marLeft w:val="0"/>
      <w:marRight w:val="0"/>
      <w:marTop w:val="0"/>
      <w:marBottom w:val="0"/>
      <w:divBdr>
        <w:top w:val="none" w:sz="0" w:space="0" w:color="auto"/>
        <w:left w:val="none" w:sz="0" w:space="0" w:color="auto"/>
        <w:bottom w:val="none" w:sz="0" w:space="0" w:color="auto"/>
        <w:right w:val="none" w:sz="0" w:space="0" w:color="auto"/>
      </w:divBdr>
    </w:div>
    <w:div w:id="827094664">
      <w:bodyDiv w:val="1"/>
      <w:marLeft w:val="0"/>
      <w:marRight w:val="0"/>
      <w:marTop w:val="0"/>
      <w:marBottom w:val="0"/>
      <w:divBdr>
        <w:top w:val="none" w:sz="0" w:space="0" w:color="auto"/>
        <w:left w:val="none" w:sz="0" w:space="0" w:color="auto"/>
        <w:bottom w:val="none" w:sz="0" w:space="0" w:color="auto"/>
        <w:right w:val="none" w:sz="0" w:space="0" w:color="auto"/>
      </w:divBdr>
    </w:div>
    <w:div w:id="835193903">
      <w:bodyDiv w:val="1"/>
      <w:marLeft w:val="0"/>
      <w:marRight w:val="0"/>
      <w:marTop w:val="0"/>
      <w:marBottom w:val="0"/>
      <w:divBdr>
        <w:top w:val="none" w:sz="0" w:space="0" w:color="auto"/>
        <w:left w:val="none" w:sz="0" w:space="0" w:color="auto"/>
        <w:bottom w:val="none" w:sz="0" w:space="0" w:color="auto"/>
        <w:right w:val="none" w:sz="0" w:space="0" w:color="auto"/>
      </w:divBdr>
    </w:div>
    <w:div w:id="835726923">
      <w:bodyDiv w:val="1"/>
      <w:marLeft w:val="0"/>
      <w:marRight w:val="0"/>
      <w:marTop w:val="0"/>
      <w:marBottom w:val="0"/>
      <w:divBdr>
        <w:top w:val="none" w:sz="0" w:space="0" w:color="auto"/>
        <w:left w:val="none" w:sz="0" w:space="0" w:color="auto"/>
        <w:bottom w:val="none" w:sz="0" w:space="0" w:color="auto"/>
        <w:right w:val="none" w:sz="0" w:space="0" w:color="auto"/>
      </w:divBdr>
    </w:div>
    <w:div w:id="845676711">
      <w:bodyDiv w:val="1"/>
      <w:marLeft w:val="0"/>
      <w:marRight w:val="0"/>
      <w:marTop w:val="0"/>
      <w:marBottom w:val="0"/>
      <w:divBdr>
        <w:top w:val="none" w:sz="0" w:space="0" w:color="auto"/>
        <w:left w:val="none" w:sz="0" w:space="0" w:color="auto"/>
        <w:bottom w:val="none" w:sz="0" w:space="0" w:color="auto"/>
        <w:right w:val="none" w:sz="0" w:space="0" w:color="auto"/>
      </w:divBdr>
    </w:div>
    <w:div w:id="850335079">
      <w:bodyDiv w:val="1"/>
      <w:marLeft w:val="0"/>
      <w:marRight w:val="0"/>
      <w:marTop w:val="0"/>
      <w:marBottom w:val="0"/>
      <w:divBdr>
        <w:top w:val="none" w:sz="0" w:space="0" w:color="auto"/>
        <w:left w:val="none" w:sz="0" w:space="0" w:color="auto"/>
        <w:bottom w:val="none" w:sz="0" w:space="0" w:color="auto"/>
        <w:right w:val="none" w:sz="0" w:space="0" w:color="auto"/>
      </w:divBdr>
    </w:div>
    <w:div w:id="855315164">
      <w:bodyDiv w:val="1"/>
      <w:marLeft w:val="0"/>
      <w:marRight w:val="0"/>
      <w:marTop w:val="0"/>
      <w:marBottom w:val="0"/>
      <w:divBdr>
        <w:top w:val="none" w:sz="0" w:space="0" w:color="auto"/>
        <w:left w:val="none" w:sz="0" w:space="0" w:color="auto"/>
        <w:bottom w:val="none" w:sz="0" w:space="0" w:color="auto"/>
        <w:right w:val="none" w:sz="0" w:space="0" w:color="auto"/>
      </w:divBdr>
    </w:div>
    <w:div w:id="863134973">
      <w:bodyDiv w:val="1"/>
      <w:marLeft w:val="0"/>
      <w:marRight w:val="0"/>
      <w:marTop w:val="0"/>
      <w:marBottom w:val="0"/>
      <w:divBdr>
        <w:top w:val="none" w:sz="0" w:space="0" w:color="auto"/>
        <w:left w:val="none" w:sz="0" w:space="0" w:color="auto"/>
        <w:bottom w:val="none" w:sz="0" w:space="0" w:color="auto"/>
        <w:right w:val="none" w:sz="0" w:space="0" w:color="auto"/>
      </w:divBdr>
    </w:div>
    <w:div w:id="864562835">
      <w:bodyDiv w:val="1"/>
      <w:marLeft w:val="0"/>
      <w:marRight w:val="0"/>
      <w:marTop w:val="0"/>
      <w:marBottom w:val="0"/>
      <w:divBdr>
        <w:top w:val="none" w:sz="0" w:space="0" w:color="auto"/>
        <w:left w:val="none" w:sz="0" w:space="0" w:color="auto"/>
        <w:bottom w:val="none" w:sz="0" w:space="0" w:color="auto"/>
        <w:right w:val="none" w:sz="0" w:space="0" w:color="auto"/>
      </w:divBdr>
    </w:div>
    <w:div w:id="865370075">
      <w:bodyDiv w:val="1"/>
      <w:marLeft w:val="0"/>
      <w:marRight w:val="0"/>
      <w:marTop w:val="0"/>
      <w:marBottom w:val="0"/>
      <w:divBdr>
        <w:top w:val="none" w:sz="0" w:space="0" w:color="auto"/>
        <w:left w:val="none" w:sz="0" w:space="0" w:color="auto"/>
        <w:bottom w:val="none" w:sz="0" w:space="0" w:color="auto"/>
        <w:right w:val="none" w:sz="0" w:space="0" w:color="auto"/>
      </w:divBdr>
    </w:div>
    <w:div w:id="869341337">
      <w:bodyDiv w:val="1"/>
      <w:marLeft w:val="0"/>
      <w:marRight w:val="0"/>
      <w:marTop w:val="0"/>
      <w:marBottom w:val="0"/>
      <w:divBdr>
        <w:top w:val="none" w:sz="0" w:space="0" w:color="auto"/>
        <w:left w:val="none" w:sz="0" w:space="0" w:color="auto"/>
        <w:bottom w:val="none" w:sz="0" w:space="0" w:color="auto"/>
        <w:right w:val="none" w:sz="0" w:space="0" w:color="auto"/>
      </w:divBdr>
    </w:div>
    <w:div w:id="870802639">
      <w:bodyDiv w:val="1"/>
      <w:marLeft w:val="0"/>
      <w:marRight w:val="0"/>
      <w:marTop w:val="0"/>
      <w:marBottom w:val="0"/>
      <w:divBdr>
        <w:top w:val="none" w:sz="0" w:space="0" w:color="auto"/>
        <w:left w:val="none" w:sz="0" w:space="0" w:color="auto"/>
        <w:bottom w:val="none" w:sz="0" w:space="0" w:color="auto"/>
        <w:right w:val="none" w:sz="0" w:space="0" w:color="auto"/>
      </w:divBdr>
    </w:div>
    <w:div w:id="872425949">
      <w:bodyDiv w:val="1"/>
      <w:marLeft w:val="0"/>
      <w:marRight w:val="0"/>
      <w:marTop w:val="0"/>
      <w:marBottom w:val="0"/>
      <w:divBdr>
        <w:top w:val="none" w:sz="0" w:space="0" w:color="auto"/>
        <w:left w:val="none" w:sz="0" w:space="0" w:color="auto"/>
        <w:bottom w:val="none" w:sz="0" w:space="0" w:color="auto"/>
        <w:right w:val="none" w:sz="0" w:space="0" w:color="auto"/>
      </w:divBdr>
    </w:div>
    <w:div w:id="873036184">
      <w:bodyDiv w:val="1"/>
      <w:marLeft w:val="0"/>
      <w:marRight w:val="0"/>
      <w:marTop w:val="0"/>
      <w:marBottom w:val="0"/>
      <w:divBdr>
        <w:top w:val="none" w:sz="0" w:space="0" w:color="auto"/>
        <w:left w:val="none" w:sz="0" w:space="0" w:color="auto"/>
        <w:bottom w:val="none" w:sz="0" w:space="0" w:color="auto"/>
        <w:right w:val="none" w:sz="0" w:space="0" w:color="auto"/>
      </w:divBdr>
    </w:div>
    <w:div w:id="873425243">
      <w:bodyDiv w:val="1"/>
      <w:marLeft w:val="0"/>
      <w:marRight w:val="0"/>
      <w:marTop w:val="0"/>
      <w:marBottom w:val="0"/>
      <w:divBdr>
        <w:top w:val="none" w:sz="0" w:space="0" w:color="auto"/>
        <w:left w:val="none" w:sz="0" w:space="0" w:color="auto"/>
        <w:bottom w:val="none" w:sz="0" w:space="0" w:color="auto"/>
        <w:right w:val="none" w:sz="0" w:space="0" w:color="auto"/>
      </w:divBdr>
    </w:div>
    <w:div w:id="875888731">
      <w:bodyDiv w:val="1"/>
      <w:marLeft w:val="0"/>
      <w:marRight w:val="0"/>
      <w:marTop w:val="0"/>
      <w:marBottom w:val="0"/>
      <w:divBdr>
        <w:top w:val="none" w:sz="0" w:space="0" w:color="auto"/>
        <w:left w:val="none" w:sz="0" w:space="0" w:color="auto"/>
        <w:bottom w:val="none" w:sz="0" w:space="0" w:color="auto"/>
        <w:right w:val="none" w:sz="0" w:space="0" w:color="auto"/>
      </w:divBdr>
    </w:div>
    <w:div w:id="877737977">
      <w:bodyDiv w:val="1"/>
      <w:marLeft w:val="0"/>
      <w:marRight w:val="0"/>
      <w:marTop w:val="0"/>
      <w:marBottom w:val="0"/>
      <w:divBdr>
        <w:top w:val="none" w:sz="0" w:space="0" w:color="auto"/>
        <w:left w:val="none" w:sz="0" w:space="0" w:color="auto"/>
        <w:bottom w:val="none" w:sz="0" w:space="0" w:color="auto"/>
        <w:right w:val="none" w:sz="0" w:space="0" w:color="auto"/>
      </w:divBdr>
      <w:divsChild>
        <w:div w:id="1733653156">
          <w:marLeft w:val="0"/>
          <w:marRight w:val="0"/>
          <w:marTop w:val="0"/>
          <w:marBottom w:val="200"/>
          <w:divBdr>
            <w:top w:val="none" w:sz="0" w:space="0" w:color="auto"/>
            <w:left w:val="none" w:sz="0" w:space="0" w:color="auto"/>
            <w:bottom w:val="none" w:sz="0" w:space="0" w:color="auto"/>
            <w:right w:val="none" w:sz="0" w:space="0" w:color="auto"/>
          </w:divBdr>
        </w:div>
      </w:divsChild>
    </w:div>
    <w:div w:id="881795570">
      <w:bodyDiv w:val="1"/>
      <w:marLeft w:val="0"/>
      <w:marRight w:val="0"/>
      <w:marTop w:val="0"/>
      <w:marBottom w:val="0"/>
      <w:divBdr>
        <w:top w:val="none" w:sz="0" w:space="0" w:color="auto"/>
        <w:left w:val="none" w:sz="0" w:space="0" w:color="auto"/>
        <w:bottom w:val="none" w:sz="0" w:space="0" w:color="auto"/>
        <w:right w:val="none" w:sz="0" w:space="0" w:color="auto"/>
      </w:divBdr>
    </w:div>
    <w:div w:id="883759229">
      <w:bodyDiv w:val="1"/>
      <w:marLeft w:val="0"/>
      <w:marRight w:val="0"/>
      <w:marTop w:val="0"/>
      <w:marBottom w:val="0"/>
      <w:divBdr>
        <w:top w:val="none" w:sz="0" w:space="0" w:color="auto"/>
        <w:left w:val="none" w:sz="0" w:space="0" w:color="auto"/>
        <w:bottom w:val="none" w:sz="0" w:space="0" w:color="auto"/>
        <w:right w:val="none" w:sz="0" w:space="0" w:color="auto"/>
      </w:divBdr>
    </w:div>
    <w:div w:id="889800363">
      <w:bodyDiv w:val="1"/>
      <w:marLeft w:val="0"/>
      <w:marRight w:val="0"/>
      <w:marTop w:val="0"/>
      <w:marBottom w:val="0"/>
      <w:divBdr>
        <w:top w:val="none" w:sz="0" w:space="0" w:color="auto"/>
        <w:left w:val="none" w:sz="0" w:space="0" w:color="auto"/>
        <w:bottom w:val="none" w:sz="0" w:space="0" w:color="auto"/>
        <w:right w:val="none" w:sz="0" w:space="0" w:color="auto"/>
      </w:divBdr>
    </w:div>
    <w:div w:id="909585706">
      <w:bodyDiv w:val="1"/>
      <w:marLeft w:val="0"/>
      <w:marRight w:val="0"/>
      <w:marTop w:val="0"/>
      <w:marBottom w:val="0"/>
      <w:divBdr>
        <w:top w:val="none" w:sz="0" w:space="0" w:color="auto"/>
        <w:left w:val="none" w:sz="0" w:space="0" w:color="auto"/>
        <w:bottom w:val="none" w:sz="0" w:space="0" w:color="auto"/>
        <w:right w:val="none" w:sz="0" w:space="0" w:color="auto"/>
      </w:divBdr>
    </w:div>
    <w:div w:id="910770569">
      <w:bodyDiv w:val="1"/>
      <w:marLeft w:val="0"/>
      <w:marRight w:val="0"/>
      <w:marTop w:val="0"/>
      <w:marBottom w:val="0"/>
      <w:divBdr>
        <w:top w:val="none" w:sz="0" w:space="0" w:color="auto"/>
        <w:left w:val="none" w:sz="0" w:space="0" w:color="auto"/>
        <w:bottom w:val="none" w:sz="0" w:space="0" w:color="auto"/>
        <w:right w:val="none" w:sz="0" w:space="0" w:color="auto"/>
      </w:divBdr>
    </w:div>
    <w:div w:id="913468684">
      <w:bodyDiv w:val="1"/>
      <w:marLeft w:val="0"/>
      <w:marRight w:val="0"/>
      <w:marTop w:val="0"/>
      <w:marBottom w:val="0"/>
      <w:divBdr>
        <w:top w:val="none" w:sz="0" w:space="0" w:color="auto"/>
        <w:left w:val="none" w:sz="0" w:space="0" w:color="auto"/>
        <w:bottom w:val="none" w:sz="0" w:space="0" w:color="auto"/>
        <w:right w:val="none" w:sz="0" w:space="0" w:color="auto"/>
      </w:divBdr>
    </w:div>
    <w:div w:id="918321405">
      <w:bodyDiv w:val="1"/>
      <w:marLeft w:val="0"/>
      <w:marRight w:val="0"/>
      <w:marTop w:val="0"/>
      <w:marBottom w:val="0"/>
      <w:divBdr>
        <w:top w:val="none" w:sz="0" w:space="0" w:color="auto"/>
        <w:left w:val="none" w:sz="0" w:space="0" w:color="auto"/>
        <w:bottom w:val="none" w:sz="0" w:space="0" w:color="auto"/>
        <w:right w:val="none" w:sz="0" w:space="0" w:color="auto"/>
      </w:divBdr>
    </w:div>
    <w:div w:id="919557569">
      <w:bodyDiv w:val="1"/>
      <w:marLeft w:val="0"/>
      <w:marRight w:val="0"/>
      <w:marTop w:val="0"/>
      <w:marBottom w:val="0"/>
      <w:divBdr>
        <w:top w:val="none" w:sz="0" w:space="0" w:color="auto"/>
        <w:left w:val="none" w:sz="0" w:space="0" w:color="auto"/>
        <w:bottom w:val="none" w:sz="0" w:space="0" w:color="auto"/>
        <w:right w:val="none" w:sz="0" w:space="0" w:color="auto"/>
      </w:divBdr>
    </w:div>
    <w:div w:id="924848158">
      <w:bodyDiv w:val="1"/>
      <w:marLeft w:val="0"/>
      <w:marRight w:val="0"/>
      <w:marTop w:val="0"/>
      <w:marBottom w:val="0"/>
      <w:divBdr>
        <w:top w:val="none" w:sz="0" w:space="0" w:color="auto"/>
        <w:left w:val="none" w:sz="0" w:space="0" w:color="auto"/>
        <w:bottom w:val="none" w:sz="0" w:space="0" w:color="auto"/>
        <w:right w:val="none" w:sz="0" w:space="0" w:color="auto"/>
      </w:divBdr>
    </w:div>
    <w:div w:id="925310195">
      <w:bodyDiv w:val="1"/>
      <w:marLeft w:val="0"/>
      <w:marRight w:val="0"/>
      <w:marTop w:val="0"/>
      <w:marBottom w:val="0"/>
      <w:divBdr>
        <w:top w:val="none" w:sz="0" w:space="0" w:color="auto"/>
        <w:left w:val="none" w:sz="0" w:space="0" w:color="auto"/>
        <w:bottom w:val="none" w:sz="0" w:space="0" w:color="auto"/>
        <w:right w:val="none" w:sz="0" w:space="0" w:color="auto"/>
      </w:divBdr>
    </w:div>
    <w:div w:id="934019866">
      <w:bodyDiv w:val="1"/>
      <w:marLeft w:val="0"/>
      <w:marRight w:val="0"/>
      <w:marTop w:val="0"/>
      <w:marBottom w:val="0"/>
      <w:divBdr>
        <w:top w:val="none" w:sz="0" w:space="0" w:color="auto"/>
        <w:left w:val="none" w:sz="0" w:space="0" w:color="auto"/>
        <w:bottom w:val="none" w:sz="0" w:space="0" w:color="auto"/>
        <w:right w:val="none" w:sz="0" w:space="0" w:color="auto"/>
      </w:divBdr>
    </w:div>
    <w:div w:id="935215135">
      <w:bodyDiv w:val="1"/>
      <w:marLeft w:val="0"/>
      <w:marRight w:val="0"/>
      <w:marTop w:val="0"/>
      <w:marBottom w:val="0"/>
      <w:divBdr>
        <w:top w:val="none" w:sz="0" w:space="0" w:color="auto"/>
        <w:left w:val="none" w:sz="0" w:space="0" w:color="auto"/>
        <w:bottom w:val="none" w:sz="0" w:space="0" w:color="auto"/>
        <w:right w:val="none" w:sz="0" w:space="0" w:color="auto"/>
      </w:divBdr>
    </w:div>
    <w:div w:id="937248478">
      <w:bodyDiv w:val="1"/>
      <w:marLeft w:val="0"/>
      <w:marRight w:val="0"/>
      <w:marTop w:val="0"/>
      <w:marBottom w:val="0"/>
      <w:divBdr>
        <w:top w:val="none" w:sz="0" w:space="0" w:color="auto"/>
        <w:left w:val="none" w:sz="0" w:space="0" w:color="auto"/>
        <w:bottom w:val="none" w:sz="0" w:space="0" w:color="auto"/>
        <w:right w:val="none" w:sz="0" w:space="0" w:color="auto"/>
      </w:divBdr>
    </w:div>
    <w:div w:id="948271182">
      <w:bodyDiv w:val="1"/>
      <w:marLeft w:val="0"/>
      <w:marRight w:val="0"/>
      <w:marTop w:val="0"/>
      <w:marBottom w:val="0"/>
      <w:divBdr>
        <w:top w:val="none" w:sz="0" w:space="0" w:color="auto"/>
        <w:left w:val="none" w:sz="0" w:space="0" w:color="auto"/>
        <w:bottom w:val="none" w:sz="0" w:space="0" w:color="auto"/>
        <w:right w:val="none" w:sz="0" w:space="0" w:color="auto"/>
      </w:divBdr>
    </w:div>
    <w:div w:id="950743322">
      <w:bodyDiv w:val="1"/>
      <w:marLeft w:val="0"/>
      <w:marRight w:val="0"/>
      <w:marTop w:val="0"/>
      <w:marBottom w:val="0"/>
      <w:divBdr>
        <w:top w:val="none" w:sz="0" w:space="0" w:color="auto"/>
        <w:left w:val="none" w:sz="0" w:space="0" w:color="auto"/>
        <w:bottom w:val="none" w:sz="0" w:space="0" w:color="auto"/>
        <w:right w:val="none" w:sz="0" w:space="0" w:color="auto"/>
      </w:divBdr>
    </w:div>
    <w:div w:id="952244619">
      <w:bodyDiv w:val="1"/>
      <w:marLeft w:val="0"/>
      <w:marRight w:val="0"/>
      <w:marTop w:val="0"/>
      <w:marBottom w:val="0"/>
      <w:divBdr>
        <w:top w:val="none" w:sz="0" w:space="0" w:color="auto"/>
        <w:left w:val="none" w:sz="0" w:space="0" w:color="auto"/>
        <w:bottom w:val="none" w:sz="0" w:space="0" w:color="auto"/>
        <w:right w:val="none" w:sz="0" w:space="0" w:color="auto"/>
      </w:divBdr>
    </w:div>
    <w:div w:id="962542226">
      <w:bodyDiv w:val="1"/>
      <w:marLeft w:val="0"/>
      <w:marRight w:val="0"/>
      <w:marTop w:val="0"/>
      <w:marBottom w:val="0"/>
      <w:divBdr>
        <w:top w:val="none" w:sz="0" w:space="0" w:color="auto"/>
        <w:left w:val="none" w:sz="0" w:space="0" w:color="auto"/>
        <w:bottom w:val="none" w:sz="0" w:space="0" w:color="auto"/>
        <w:right w:val="none" w:sz="0" w:space="0" w:color="auto"/>
      </w:divBdr>
    </w:div>
    <w:div w:id="965693542">
      <w:bodyDiv w:val="1"/>
      <w:marLeft w:val="0"/>
      <w:marRight w:val="0"/>
      <w:marTop w:val="0"/>
      <w:marBottom w:val="0"/>
      <w:divBdr>
        <w:top w:val="none" w:sz="0" w:space="0" w:color="auto"/>
        <w:left w:val="none" w:sz="0" w:space="0" w:color="auto"/>
        <w:bottom w:val="none" w:sz="0" w:space="0" w:color="auto"/>
        <w:right w:val="none" w:sz="0" w:space="0" w:color="auto"/>
      </w:divBdr>
    </w:div>
    <w:div w:id="970095953">
      <w:bodyDiv w:val="1"/>
      <w:marLeft w:val="0"/>
      <w:marRight w:val="0"/>
      <w:marTop w:val="0"/>
      <w:marBottom w:val="0"/>
      <w:divBdr>
        <w:top w:val="none" w:sz="0" w:space="0" w:color="auto"/>
        <w:left w:val="none" w:sz="0" w:space="0" w:color="auto"/>
        <w:bottom w:val="none" w:sz="0" w:space="0" w:color="auto"/>
        <w:right w:val="none" w:sz="0" w:space="0" w:color="auto"/>
      </w:divBdr>
      <w:divsChild>
        <w:div w:id="1365255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1058824">
      <w:bodyDiv w:val="1"/>
      <w:marLeft w:val="0"/>
      <w:marRight w:val="0"/>
      <w:marTop w:val="0"/>
      <w:marBottom w:val="0"/>
      <w:divBdr>
        <w:top w:val="none" w:sz="0" w:space="0" w:color="auto"/>
        <w:left w:val="none" w:sz="0" w:space="0" w:color="auto"/>
        <w:bottom w:val="none" w:sz="0" w:space="0" w:color="auto"/>
        <w:right w:val="none" w:sz="0" w:space="0" w:color="auto"/>
      </w:divBdr>
    </w:div>
    <w:div w:id="977804568">
      <w:bodyDiv w:val="1"/>
      <w:marLeft w:val="0"/>
      <w:marRight w:val="0"/>
      <w:marTop w:val="0"/>
      <w:marBottom w:val="0"/>
      <w:divBdr>
        <w:top w:val="none" w:sz="0" w:space="0" w:color="auto"/>
        <w:left w:val="none" w:sz="0" w:space="0" w:color="auto"/>
        <w:bottom w:val="none" w:sz="0" w:space="0" w:color="auto"/>
        <w:right w:val="none" w:sz="0" w:space="0" w:color="auto"/>
      </w:divBdr>
    </w:div>
    <w:div w:id="978612731">
      <w:bodyDiv w:val="1"/>
      <w:marLeft w:val="0"/>
      <w:marRight w:val="0"/>
      <w:marTop w:val="0"/>
      <w:marBottom w:val="0"/>
      <w:divBdr>
        <w:top w:val="none" w:sz="0" w:space="0" w:color="auto"/>
        <w:left w:val="none" w:sz="0" w:space="0" w:color="auto"/>
        <w:bottom w:val="none" w:sz="0" w:space="0" w:color="auto"/>
        <w:right w:val="none" w:sz="0" w:space="0" w:color="auto"/>
      </w:divBdr>
    </w:div>
    <w:div w:id="988368749">
      <w:bodyDiv w:val="1"/>
      <w:marLeft w:val="0"/>
      <w:marRight w:val="0"/>
      <w:marTop w:val="0"/>
      <w:marBottom w:val="0"/>
      <w:divBdr>
        <w:top w:val="none" w:sz="0" w:space="0" w:color="auto"/>
        <w:left w:val="none" w:sz="0" w:space="0" w:color="auto"/>
        <w:bottom w:val="none" w:sz="0" w:space="0" w:color="auto"/>
        <w:right w:val="none" w:sz="0" w:space="0" w:color="auto"/>
      </w:divBdr>
    </w:div>
    <w:div w:id="995112282">
      <w:bodyDiv w:val="1"/>
      <w:marLeft w:val="0"/>
      <w:marRight w:val="0"/>
      <w:marTop w:val="0"/>
      <w:marBottom w:val="0"/>
      <w:divBdr>
        <w:top w:val="none" w:sz="0" w:space="0" w:color="auto"/>
        <w:left w:val="none" w:sz="0" w:space="0" w:color="auto"/>
        <w:bottom w:val="none" w:sz="0" w:space="0" w:color="auto"/>
        <w:right w:val="none" w:sz="0" w:space="0" w:color="auto"/>
      </w:divBdr>
    </w:div>
    <w:div w:id="1005940037">
      <w:bodyDiv w:val="1"/>
      <w:marLeft w:val="0"/>
      <w:marRight w:val="0"/>
      <w:marTop w:val="0"/>
      <w:marBottom w:val="0"/>
      <w:divBdr>
        <w:top w:val="none" w:sz="0" w:space="0" w:color="auto"/>
        <w:left w:val="none" w:sz="0" w:space="0" w:color="auto"/>
        <w:bottom w:val="none" w:sz="0" w:space="0" w:color="auto"/>
        <w:right w:val="none" w:sz="0" w:space="0" w:color="auto"/>
      </w:divBdr>
    </w:div>
    <w:div w:id="1006127263">
      <w:bodyDiv w:val="1"/>
      <w:marLeft w:val="0"/>
      <w:marRight w:val="0"/>
      <w:marTop w:val="0"/>
      <w:marBottom w:val="0"/>
      <w:divBdr>
        <w:top w:val="none" w:sz="0" w:space="0" w:color="auto"/>
        <w:left w:val="none" w:sz="0" w:space="0" w:color="auto"/>
        <w:bottom w:val="none" w:sz="0" w:space="0" w:color="auto"/>
        <w:right w:val="none" w:sz="0" w:space="0" w:color="auto"/>
      </w:divBdr>
    </w:div>
    <w:div w:id="1007054469">
      <w:bodyDiv w:val="1"/>
      <w:marLeft w:val="0"/>
      <w:marRight w:val="0"/>
      <w:marTop w:val="0"/>
      <w:marBottom w:val="0"/>
      <w:divBdr>
        <w:top w:val="none" w:sz="0" w:space="0" w:color="auto"/>
        <w:left w:val="none" w:sz="0" w:space="0" w:color="auto"/>
        <w:bottom w:val="none" w:sz="0" w:space="0" w:color="auto"/>
        <w:right w:val="none" w:sz="0" w:space="0" w:color="auto"/>
      </w:divBdr>
    </w:div>
    <w:div w:id="1009865985">
      <w:bodyDiv w:val="1"/>
      <w:marLeft w:val="0"/>
      <w:marRight w:val="0"/>
      <w:marTop w:val="0"/>
      <w:marBottom w:val="0"/>
      <w:divBdr>
        <w:top w:val="none" w:sz="0" w:space="0" w:color="auto"/>
        <w:left w:val="none" w:sz="0" w:space="0" w:color="auto"/>
        <w:bottom w:val="none" w:sz="0" w:space="0" w:color="auto"/>
        <w:right w:val="none" w:sz="0" w:space="0" w:color="auto"/>
      </w:divBdr>
    </w:div>
    <w:div w:id="1013917906">
      <w:bodyDiv w:val="1"/>
      <w:marLeft w:val="0"/>
      <w:marRight w:val="0"/>
      <w:marTop w:val="0"/>
      <w:marBottom w:val="0"/>
      <w:divBdr>
        <w:top w:val="none" w:sz="0" w:space="0" w:color="auto"/>
        <w:left w:val="none" w:sz="0" w:space="0" w:color="auto"/>
        <w:bottom w:val="none" w:sz="0" w:space="0" w:color="auto"/>
        <w:right w:val="none" w:sz="0" w:space="0" w:color="auto"/>
      </w:divBdr>
    </w:div>
    <w:div w:id="1020204647">
      <w:bodyDiv w:val="1"/>
      <w:marLeft w:val="0"/>
      <w:marRight w:val="0"/>
      <w:marTop w:val="0"/>
      <w:marBottom w:val="0"/>
      <w:divBdr>
        <w:top w:val="none" w:sz="0" w:space="0" w:color="auto"/>
        <w:left w:val="none" w:sz="0" w:space="0" w:color="auto"/>
        <w:bottom w:val="none" w:sz="0" w:space="0" w:color="auto"/>
        <w:right w:val="none" w:sz="0" w:space="0" w:color="auto"/>
      </w:divBdr>
    </w:div>
    <w:div w:id="1021587180">
      <w:bodyDiv w:val="1"/>
      <w:marLeft w:val="0"/>
      <w:marRight w:val="0"/>
      <w:marTop w:val="0"/>
      <w:marBottom w:val="0"/>
      <w:divBdr>
        <w:top w:val="none" w:sz="0" w:space="0" w:color="auto"/>
        <w:left w:val="none" w:sz="0" w:space="0" w:color="auto"/>
        <w:bottom w:val="none" w:sz="0" w:space="0" w:color="auto"/>
        <w:right w:val="none" w:sz="0" w:space="0" w:color="auto"/>
      </w:divBdr>
    </w:div>
    <w:div w:id="1023285899">
      <w:bodyDiv w:val="1"/>
      <w:marLeft w:val="0"/>
      <w:marRight w:val="0"/>
      <w:marTop w:val="0"/>
      <w:marBottom w:val="0"/>
      <w:divBdr>
        <w:top w:val="none" w:sz="0" w:space="0" w:color="auto"/>
        <w:left w:val="none" w:sz="0" w:space="0" w:color="auto"/>
        <w:bottom w:val="none" w:sz="0" w:space="0" w:color="auto"/>
        <w:right w:val="none" w:sz="0" w:space="0" w:color="auto"/>
      </w:divBdr>
    </w:div>
    <w:div w:id="1023484672">
      <w:bodyDiv w:val="1"/>
      <w:marLeft w:val="0"/>
      <w:marRight w:val="0"/>
      <w:marTop w:val="0"/>
      <w:marBottom w:val="0"/>
      <w:divBdr>
        <w:top w:val="none" w:sz="0" w:space="0" w:color="auto"/>
        <w:left w:val="none" w:sz="0" w:space="0" w:color="auto"/>
        <w:bottom w:val="none" w:sz="0" w:space="0" w:color="auto"/>
        <w:right w:val="none" w:sz="0" w:space="0" w:color="auto"/>
      </w:divBdr>
    </w:div>
    <w:div w:id="1025131183">
      <w:bodyDiv w:val="1"/>
      <w:marLeft w:val="0"/>
      <w:marRight w:val="0"/>
      <w:marTop w:val="0"/>
      <w:marBottom w:val="0"/>
      <w:divBdr>
        <w:top w:val="none" w:sz="0" w:space="0" w:color="auto"/>
        <w:left w:val="none" w:sz="0" w:space="0" w:color="auto"/>
        <w:bottom w:val="none" w:sz="0" w:space="0" w:color="auto"/>
        <w:right w:val="none" w:sz="0" w:space="0" w:color="auto"/>
      </w:divBdr>
    </w:div>
    <w:div w:id="1031303845">
      <w:bodyDiv w:val="1"/>
      <w:marLeft w:val="0"/>
      <w:marRight w:val="0"/>
      <w:marTop w:val="0"/>
      <w:marBottom w:val="0"/>
      <w:divBdr>
        <w:top w:val="none" w:sz="0" w:space="0" w:color="auto"/>
        <w:left w:val="none" w:sz="0" w:space="0" w:color="auto"/>
        <w:bottom w:val="none" w:sz="0" w:space="0" w:color="auto"/>
        <w:right w:val="none" w:sz="0" w:space="0" w:color="auto"/>
      </w:divBdr>
    </w:div>
    <w:div w:id="1034696547">
      <w:bodyDiv w:val="1"/>
      <w:marLeft w:val="0"/>
      <w:marRight w:val="0"/>
      <w:marTop w:val="0"/>
      <w:marBottom w:val="0"/>
      <w:divBdr>
        <w:top w:val="none" w:sz="0" w:space="0" w:color="auto"/>
        <w:left w:val="none" w:sz="0" w:space="0" w:color="auto"/>
        <w:bottom w:val="none" w:sz="0" w:space="0" w:color="auto"/>
        <w:right w:val="none" w:sz="0" w:space="0" w:color="auto"/>
      </w:divBdr>
    </w:div>
    <w:div w:id="1041520551">
      <w:bodyDiv w:val="1"/>
      <w:marLeft w:val="0"/>
      <w:marRight w:val="0"/>
      <w:marTop w:val="0"/>
      <w:marBottom w:val="0"/>
      <w:divBdr>
        <w:top w:val="none" w:sz="0" w:space="0" w:color="auto"/>
        <w:left w:val="none" w:sz="0" w:space="0" w:color="auto"/>
        <w:bottom w:val="none" w:sz="0" w:space="0" w:color="auto"/>
        <w:right w:val="none" w:sz="0" w:space="0" w:color="auto"/>
      </w:divBdr>
    </w:div>
    <w:div w:id="1048803326">
      <w:bodyDiv w:val="1"/>
      <w:marLeft w:val="0"/>
      <w:marRight w:val="0"/>
      <w:marTop w:val="0"/>
      <w:marBottom w:val="0"/>
      <w:divBdr>
        <w:top w:val="none" w:sz="0" w:space="0" w:color="auto"/>
        <w:left w:val="none" w:sz="0" w:space="0" w:color="auto"/>
        <w:bottom w:val="none" w:sz="0" w:space="0" w:color="auto"/>
        <w:right w:val="none" w:sz="0" w:space="0" w:color="auto"/>
      </w:divBdr>
    </w:div>
    <w:div w:id="1059863497">
      <w:bodyDiv w:val="1"/>
      <w:marLeft w:val="0"/>
      <w:marRight w:val="0"/>
      <w:marTop w:val="0"/>
      <w:marBottom w:val="0"/>
      <w:divBdr>
        <w:top w:val="none" w:sz="0" w:space="0" w:color="auto"/>
        <w:left w:val="none" w:sz="0" w:space="0" w:color="auto"/>
        <w:bottom w:val="none" w:sz="0" w:space="0" w:color="auto"/>
        <w:right w:val="none" w:sz="0" w:space="0" w:color="auto"/>
      </w:divBdr>
    </w:div>
    <w:div w:id="1061101392">
      <w:bodyDiv w:val="1"/>
      <w:marLeft w:val="0"/>
      <w:marRight w:val="0"/>
      <w:marTop w:val="0"/>
      <w:marBottom w:val="0"/>
      <w:divBdr>
        <w:top w:val="none" w:sz="0" w:space="0" w:color="auto"/>
        <w:left w:val="none" w:sz="0" w:space="0" w:color="auto"/>
        <w:bottom w:val="none" w:sz="0" w:space="0" w:color="auto"/>
        <w:right w:val="none" w:sz="0" w:space="0" w:color="auto"/>
      </w:divBdr>
    </w:div>
    <w:div w:id="1061825277">
      <w:bodyDiv w:val="1"/>
      <w:marLeft w:val="0"/>
      <w:marRight w:val="0"/>
      <w:marTop w:val="0"/>
      <w:marBottom w:val="0"/>
      <w:divBdr>
        <w:top w:val="none" w:sz="0" w:space="0" w:color="auto"/>
        <w:left w:val="none" w:sz="0" w:space="0" w:color="auto"/>
        <w:bottom w:val="none" w:sz="0" w:space="0" w:color="auto"/>
        <w:right w:val="none" w:sz="0" w:space="0" w:color="auto"/>
      </w:divBdr>
    </w:div>
    <w:div w:id="1062296073">
      <w:bodyDiv w:val="1"/>
      <w:marLeft w:val="0"/>
      <w:marRight w:val="0"/>
      <w:marTop w:val="0"/>
      <w:marBottom w:val="0"/>
      <w:divBdr>
        <w:top w:val="none" w:sz="0" w:space="0" w:color="auto"/>
        <w:left w:val="none" w:sz="0" w:space="0" w:color="auto"/>
        <w:bottom w:val="none" w:sz="0" w:space="0" w:color="auto"/>
        <w:right w:val="none" w:sz="0" w:space="0" w:color="auto"/>
      </w:divBdr>
    </w:div>
    <w:div w:id="1067874241">
      <w:bodyDiv w:val="1"/>
      <w:marLeft w:val="0"/>
      <w:marRight w:val="0"/>
      <w:marTop w:val="0"/>
      <w:marBottom w:val="0"/>
      <w:divBdr>
        <w:top w:val="none" w:sz="0" w:space="0" w:color="auto"/>
        <w:left w:val="none" w:sz="0" w:space="0" w:color="auto"/>
        <w:bottom w:val="none" w:sz="0" w:space="0" w:color="auto"/>
        <w:right w:val="none" w:sz="0" w:space="0" w:color="auto"/>
      </w:divBdr>
    </w:div>
    <w:div w:id="1070082922">
      <w:bodyDiv w:val="1"/>
      <w:marLeft w:val="0"/>
      <w:marRight w:val="0"/>
      <w:marTop w:val="0"/>
      <w:marBottom w:val="0"/>
      <w:divBdr>
        <w:top w:val="none" w:sz="0" w:space="0" w:color="auto"/>
        <w:left w:val="none" w:sz="0" w:space="0" w:color="auto"/>
        <w:bottom w:val="none" w:sz="0" w:space="0" w:color="auto"/>
        <w:right w:val="none" w:sz="0" w:space="0" w:color="auto"/>
      </w:divBdr>
    </w:div>
    <w:div w:id="1072193244">
      <w:bodyDiv w:val="1"/>
      <w:marLeft w:val="0"/>
      <w:marRight w:val="0"/>
      <w:marTop w:val="0"/>
      <w:marBottom w:val="0"/>
      <w:divBdr>
        <w:top w:val="none" w:sz="0" w:space="0" w:color="auto"/>
        <w:left w:val="none" w:sz="0" w:space="0" w:color="auto"/>
        <w:bottom w:val="none" w:sz="0" w:space="0" w:color="auto"/>
        <w:right w:val="none" w:sz="0" w:space="0" w:color="auto"/>
      </w:divBdr>
    </w:div>
    <w:div w:id="1078017206">
      <w:bodyDiv w:val="1"/>
      <w:marLeft w:val="0"/>
      <w:marRight w:val="0"/>
      <w:marTop w:val="0"/>
      <w:marBottom w:val="0"/>
      <w:divBdr>
        <w:top w:val="none" w:sz="0" w:space="0" w:color="auto"/>
        <w:left w:val="none" w:sz="0" w:space="0" w:color="auto"/>
        <w:bottom w:val="none" w:sz="0" w:space="0" w:color="auto"/>
        <w:right w:val="none" w:sz="0" w:space="0" w:color="auto"/>
      </w:divBdr>
    </w:div>
    <w:div w:id="1081485952">
      <w:bodyDiv w:val="1"/>
      <w:marLeft w:val="0"/>
      <w:marRight w:val="0"/>
      <w:marTop w:val="0"/>
      <w:marBottom w:val="0"/>
      <w:divBdr>
        <w:top w:val="none" w:sz="0" w:space="0" w:color="auto"/>
        <w:left w:val="none" w:sz="0" w:space="0" w:color="auto"/>
        <w:bottom w:val="none" w:sz="0" w:space="0" w:color="auto"/>
        <w:right w:val="none" w:sz="0" w:space="0" w:color="auto"/>
      </w:divBdr>
    </w:div>
    <w:div w:id="1082798654">
      <w:bodyDiv w:val="1"/>
      <w:marLeft w:val="0"/>
      <w:marRight w:val="0"/>
      <w:marTop w:val="0"/>
      <w:marBottom w:val="0"/>
      <w:divBdr>
        <w:top w:val="none" w:sz="0" w:space="0" w:color="auto"/>
        <w:left w:val="none" w:sz="0" w:space="0" w:color="auto"/>
        <w:bottom w:val="none" w:sz="0" w:space="0" w:color="auto"/>
        <w:right w:val="none" w:sz="0" w:space="0" w:color="auto"/>
      </w:divBdr>
    </w:div>
    <w:div w:id="1096554777">
      <w:bodyDiv w:val="1"/>
      <w:marLeft w:val="0"/>
      <w:marRight w:val="0"/>
      <w:marTop w:val="0"/>
      <w:marBottom w:val="0"/>
      <w:divBdr>
        <w:top w:val="none" w:sz="0" w:space="0" w:color="auto"/>
        <w:left w:val="none" w:sz="0" w:space="0" w:color="auto"/>
        <w:bottom w:val="none" w:sz="0" w:space="0" w:color="auto"/>
        <w:right w:val="none" w:sz="0" w:space="0" w:color="auto"/>
      </w:divBdr>
    </w:div>
    <w:div w:id="1107624380">
      <w:bodyDiv w:val="1"/>
      <w:marLeft w:val="0"/>
      <w:marRight w:val="0"/>
      <w:marTop w:val="0"/>
      <w:marBottom w:val="0"/>
      <w:divBdr>
        <w:top w:val="none" w:sz="0" w:space="0" w:color="auto"/>
        <w:left w:val="none" w:sz="0" w:space="0" w:color="auto"/>
        <w:bottom w:val="none" w:sz="0" w:space="0" w:color="auto"/>
        <w:right w:val="none" w:sz="0" w:space="0" w:color="auto"/>
      </w:divBdr>
    </w:div>
    <w:div w:id="1107769565">
      <w:bodyDiv w:val="1"/>
      <w:marLeft w:val="0"/>
      <w:marRight w:val="0"/>
      <w:marTop w:val="0"/>
      <w:marBottom w:val="0"/>
      <w:divBdr>
        <w:top w:val="none" w:sz="0" w:space="0" w:color="auto"/>
        <w:left w:val="none" w:sz="0" w:space="0" w:color="auto"/>
        <w:bottom w:val="none" w:sz="0" w:space="0" w:color="auto"/>
        <w:right w:val="none" w:sz="0" w:space="0" w:color="auto"/>
      </w:divBdr>
    </w:div>
    <w:div w:id="1107894023">
      <w:bodyDiv w:val="1"/>
      <w:marLeft w:val="0"/>
      <w:marRight w:val="0"/>
      <w:marTop w:val="0"/>
      <w:marBottom w:val="0"/>
      <w:divBdr>
        <w:top w:val="none" w:sz="0" w:space="0" w:color="auto"/>
        <w:left w:val="none" w:sz="0" w:space="0" w:color="auto"/>
        <w:bottom w:val="none" w:sz="0" w:space="0" w:color="auto"/>
        <w:right w:val="none" w:sz="0" w:space="0" w:color="auto"/>
      </w:divBdr>
    </w:div>
    <w:div w:id="1114599785">
      <w:bodyDiv w:val="1"/>
      <w:marLeft w:val="0"/>
      <w:marRight w:val="0"/>
      <w:marTop w:val="0"/>
      <w:marBottom w:val="0"/>
      <w:divBdr>
        <w:top w:val="none" w:sz="0" w:space="0" w:color="auto"/>
        <w:left w:val="none" w:sz="0" w:space="0" w:color="auto"/>
        <w:bottom w:val="none" w:sz="0" w:space="0" w:color="auto"/>
        <w:right w:val="none" w:sz="0" w:space="0" w:color="auto"/>
      </w:divBdr>
    </w:div>
    <w:div w:id="1116604106">
      <w:bodyDiv w:val="1"/>
      <w:marLeft w:val="0"/>
      <w:marRight w:val="0"/>
      <w:marTop w:val="0"/>
      <w:marBottom w:val="0"/>
      <w:divBdr>
        <w:top w:val="none" w:sz="0" w:space="0" w:color="auto"/>
        <w:left w:val="none" w:sz="0" w:space="0" w:color="auto"/>
        <w:bottom w:val="none" w:sz="0" w:space="0" w:color="auto"/>
        <w:right w:val="none" w:sz="0" w:space="0" w:color="auto"/>
      </w:divBdr>
    </w:div>
    <w:div w:id="1116607408">
      <w:bodyDiv w:val="1"/>
      <w:marLeft w:val="0"/>
      <w:marRight w:val="0"/>
      <w:marTop w:val="0"/>
      <w:marBottom w:val="0"/>
      <w:divBdr>
        <w:top w:val="none" w:sz="0" w:space="0" w:color="auto"/>
        <w:left w:val="none" w:sz="0" w:space="0" w:color="auto"/>
        <w:bottom w:val="none" w:sz="0" w:space="0" w:color="auto"/>
        <w:right w:val="none" w:sz="0" w:space="0" w:color="auto"/>
      </w:divBdr>
    </w:div>
    <w:div w:id="1125083663">
      <w:bodyDiv w:val="1"/>
      <w:marLeft w:val="0"/>
      <w:marRight w:val="0"/>
      <w:marTop w:val="0"/>
      <w:marBottom w:val="0"/>
      <w:divBdr>
        <w:top w:val="none" w:sz="0" w:space="0" w:color="auto"/>
        <w:left w:val="none" w:sz="0" w:space="0" w:color="auto"/>
        <w:bottom w:val="none" w:sz="0" w:space="0" w:color="auto"/>
        <w:right w:val="none" w:sz="0" w:space="0" w:color="auto"/>
      </w:divBdr>
    </w:div>
    <w:div w:id="1126656444">
      <w:bodyDiv w:val="1"/>
      <w:marLeft w:val="0"/>
      <w:marRight w:val="0"/>
      <w:marTop w:val="0"/>
      <w:marBottom w:val="0"/>
      <w:divBdr>
        <w:top w:val="none" w:sz="0" w:space="0" w:color="auto"/>
        <w:left w:val="none" w:sz="0" w:space="0" w:color="auto"/>
        <w:bottom w:val="none" w:sz="0" w:space="0" w:color="auto"/>
        <w:right w:val="none" w:sz="0" w:space="0" w:color="auto"/>
      </w:divBdr>
    </w:div>
    <w:div w:id="1131091360">
      <w:bodyDiv w:val="1"/>
      <w:marLeft w:val="0"/>
      <w:marRight w:val="0"/>
      <w:marTop w:val="0"/>
      <w:marBottom w:val="0"/>
      <w:divBdr>
        <w:top w:val="none" w:sz="0" w:space="0" w:color="auto"/>
        <w:left w:val="none" w:sz="0" w:space="0" w:color="auto"/>
        <w:bottom w:val="none" w:sz="0" w:space="0" w:color="auto"/>
        <w:right w:val="none" w:sz="0" w:space="0" w:color="auto"/>
      </w:divBdr>
    </w:div>
    <w:div w:id="1131242269">
      <w:bodyDiv w:val="1"/>
      <w:marLeft w:val="0"/>
      <w:marRight w:val="0"/>
      <w:marTop w:val="0"/>
      <w:marBottom w:val="0"/>
      <w:divBdr>
        <w:top w:val="none" w:sz="0" w:space="0" w:color="auto"/>
        <w:left w:val="none" w:sz="0" w:space="0" w:color="auto"/>
        <w:bottom w:val="none" w:sz="0" w:space="0" w:color="auto"/>
        <w:right w:val="none" w:sz="0" w:space="0" w:color="auto"/>
      </w:divBdr>
    </w:div>
    <w:div w:id="1133404380">
      <w:bodyDiv w:val="1"/>
      <w:marLeft w:val="0"/>
      <w:marRight w:val="0"/>
      <w:marTop w:val="0"/>
      <w:marBottom w:val="0"/>
      <w:divBdr>
        <w:top w:val="none" w:sz="0" w:space="0" w:color="auto"/>
        <w:left w:val="none" w:sz="0" w:space="0" w:color="auto"/>
        <w:bottom w:val="none" w:sz="0" w:space="0" w:color="auto"/>
        <w:right w:val="none" w:sz="0" w:space="0" w:color="auto"/>
      </w:divBdr>
    </w:div>
    <w:div w:id="1145589895">
      <w:bodyDiv w:val="1"/>
      <w:marLeft w:val="0"/>
      <w:marRight w:val="0"/>
      <w:marTop w:val="0"/>
      <w:marBottom w:val="0"/>
      <w:divBdr>
        <w:top w:val="none" w:sz="0" w:space="0" w:color="auto"/>
        <w:left w:val="none" w:sz="0" w:space="0" w:color="auto"/>
        <w:bottom w:val="none" w:sz="0" w:space="0" w:color="auto"/>
        <w:right w:val="none" w:sz="0" w:space="0" w:color="auto"/>
      </w:divBdr>
    </w:div>
    <w:div w:id="1152023708">
      <w:bodyDiv w:val="1"/>
      <w:marLeft w:val="0"/>
      <w:marRight w:val="0"/>
      <w:marTop w:val="0"/>
      <w:marBottom w:val="0"/>
      <w:divBdr>
        <w:top w:val="none" w:sz="0" w:space="0" w:color="auto"/>
        <w:left w:val="none" w:sz="0" w:space="0" w:color="auto"/>
        <w:bottom w:val="none" w:sz="0" w:space="0" w:color="auto"/>
        <w:right w:val="none" w:sz="0" w:space="0" w:color="auto"/>
      </w:divBdr>
    </w:div>
    <w:div w:id="1156800334">
      <w:bodyDiv w:val="1"/>
      <w:marLeft w:val="0"/>
      <w:marRight w:val="0"/>
      <w:marTop w:val="0"/>
      <w:marBottom w:val="0"/>
      <w:divBdr>
        <w:top w:val="none" w:sz="0" w:space="0" w:color="auto"/>
        <w:left w:val="none" w:sz="0" w:space="0" w:color="auto"/>
        <w:bottom w:val="none" w:sz="0" w:space="0" w:color="auto"/>
        <w:right w:val="none" w:sz="0" w:space="0" w:color="auto"/>
      </w:divBdr>
    </w:div>
    <w:div w:id="1157765902">
      <w:bodyDiv w:val="1"/>
      <w:marLeft w:val="0"/>
      <w:marRight w:val="0"/>
      <w:marTop w:val="0"/>
      <w:marBottom w:val="0"/>
      <w:divBdr>
        <w:top w:val="none" w:sz="0" w:space="0" w:color="auto"/>
        <w:left w:val="none" w:sz="0" w:space="0" w:color="auto"/>
        <w:bottom w:val="none" w:sz="0" w:space="0" w:color="auto"/>
        <w:right w:val="none" w:sz="0" w:space="0" w:color="auto"/>
      </w:divBdr>
    </w:div>
    <w:div w:id="1168209321">
      <w:bodyDiv w:val="1"/>
      <w:marLeft w:val="0"/>
      <w:marRight w:val="0"/>
      <w:marTop w:val="0"/>
      <w:marBottom w:val="0"/>
      <w:divBdr>
        <w:top w:val="none" w:sz="0" w:space="0" w:color="auto"/>
        <w:left w:val="none" w:sz="0" w:space="0" w:color="auto"/>
        <w:bottom w:val="none" w:sz="0" w:space="0" w:color="auto"/>
        <w:right w:val="none" w:sz="0" w:space="0" w:color="auto"/>
      </w:divBdr>
    </w:div>
    <w:div w:id="1179270938">
      <w:bodyDiv w:val="1"/>
      <w:marLeft w:val="0"/>
      <w:marRight w:val="0"/>
      <w:marTop w:val="0"/>
      <w:marBottom w:val="0"/>
      <w:divBdr>
        <w:top w:val="none" w:sz="0" w:space="0" w:color="auto"/>
        <w:left w:val="none" w:sz="0" w:space="0" w:color="auto"/>
        <w:bottom w:val="none" w:sz="0" w:space="0" w:color="auto"/>
        <w:right w:val="none" w:sz="0" w:space="0" w:color="auto"/>
      </w:divBdr>
    </w:div>
    <w:div w:id="1185241133">
      <w:bodyDiv w:val="1"/>
      <w:marLeft w:val="0"/>
      <w:marRight w:val="0"/>
      <w:marTop w:val="0"/>
      <w:marBottom w:val="0"/>
      <w:divBdr>
        <w:top w:val="none" w:sz="0" w:space="0" w:color="auto"/>
        <w:left w:val="none" w:sz="0" w:space="0" w:color="auto"/>
        <w:bottom w:val="none" w:sz="0" w:space="0" w:color="auto"/>
        <w:right w:val="none" w:sz="0" w:space="0" w:color="auto"/>
      </w:divBdr>
      <w:divsChild>
        <w:div w:id="1588035475">
          <w:marLeft w:val="0"/>
          <w:marRight w:val="0"/>
          <w:marTop w:val="0"/>
          <w:marBottom w:val="0"/>
          <w:divBdr>
            <w:top w:val="none" w:sz="0" w:space="0" w:color="auto"/>
            <w:left w:val="none" w:sz="0" w:space="0" w:color="auto"/>
            <w:bottom w:val="none" w:sz="0" w:space="0" w:color="auto"/>
            <w:right w:val="none" w:sz="0" w:space="0" w:color="auto"/>
          </w:divBdr>
        </w:div>
      </w:divsChild>
    </w:div>
    <w:div w:id="1190604593">
      <w:bodyDiv w:val="1"/>
      <w:marLeft w:val="0"/>
      <w:marRight w:val="0"/>
      <w:marTop w:val="0"/>
      <w:marBottom w:val="0"/>
      <w:divBdr>
        <w:top w:val="none" w:sz="0" w:space="0" w:color="auto"/>
        <w:left w:val="none" w:sz="0" w:space="0" w:color="auto"/>
        <w:bottom w:val="none" w:sz="0" w:space="0" w:color="auto"/>
        <w:right w:val="none" w:sz="0" w:space="0" w:color="auto"/>
      </w:divBdr>
    </w:div>
    <w:div w:id="1193836320">
      <w:bodyDiv w:val="1"/>
      <w:marLeft w:val="0"/>
      <w:marRight w:val="0"/>
      <w:marTop w:val="0"/>
      <w:marBottom w:val="0"/>
      <w:divBdr>
        <w:top w:val="none" w:sz="0" w:space="0" w:color="auto"/>
        <w:left w:val="none" w:sz="0" w:space="0" w:color="auto"/>
        <w:bottom w:val="none" w:sz="0" w:space="0" w:color="auto"/>
        <w:right w:val="none" w:sz="0" w:space="0" w:color="auto"/>
      </w:divBdr>
    </w:div>
    <w:div w:id="1194805106">
      <w:bodyDiv w:val="1"/>
      <w:marLeft w:val="0"/>
      <w:marRight w:val="0"/>
      <w:marTop w:val="0"/>
      <w:marBottom w:val="0"/>
      <w:divBdr>
        <w:top w:val="none" w:sz="0" w:space="0" w:color="auto"/>
        <w:left w:val="none" w:sz="0" w:space="0" w:color="auto"/>
        <w:bottom w:val="none" w:sz="0" w:space="0" w:color="auto"/>
        <w:right w:val="none" w:sz="0" w:space="0" w:color="auto"/>
      </w:divBdr>
    </w:div>
    <w:div w:id="1195725811">
      <w:bodyDiv w:val="1"/>
      <w:marLeft w:val="0"/>
      <w:marRight w:val="0"/>
      <w:marTop w:val="0"/>
      <w:marBottom w:val="0"/>
      <w:divBdr>
        <w:top w:val="none" w:sz="0" w:space="0" w:color="auto"/>
        <w:left w:val="none" w:sz="0" w:space="0" w:color="auto"/>
        <w:bottom w:val="none" w:sz="0" w:space="0" w:color="auto"/>
        <w:right w:val="none" w:sz="0" w:space="0" w:color="auto"/>
      </w:divBdr>
    </w:div>
    <w:div w:id="1198159906">
      <w:bodyDiv w:val="1"/>
      <w:marLeft w:val="0"/>
      <w:marRight w:val="0"/>
      <w:marTop w:val="0"/>
      <w:marBottom w:val="0"/>
      <w:divBdr>
        <w:top w:val="none" w:sz="0" w:space="0" w:color="auto"/>
        <w:left w:val="none" w:sz="0" w:space="0" w:color="auto"/>
        <w:bottom w:val="none" w:sz="0" w:space="0" w:color="auto"/>
        <w:right w:val="none" w:sz="0" w:space="0" w:color="auto"/>
      </w:divBdr>
    </w:div>
    <w:div w:id="1202979890">
      <w:bodyDiv w:val="1"/>
      <w:marLeft w:val="0"/>
      <w:marRight w:val="0"/>
      <w:marTop w:val="0"/>
      <w:marBottom w:val="0"/>
      <w:divBdr>
        <w:top w:val="none" w:sz="0" w:space="0" w:color="auto"/>
        <w:left w:val="none" w:sz="0" w:space="0" w:color="auto"/>
        <w:bottom w:val="none" w:sz="0" w:space="0" w:color="auto"/>
        <w:right w:val="none" w:sz="0" w:space="0" w:color="auto"/>
      </w:divBdr>
    </w:div>
    <w:div w:id="1215963601">
      <w:bodyDiv w:val="1"/>
      <w:marLeft w:val="0"/>
      <w:marRight w:val="0"/>
      <w:marTop w:val="0"/>
      <w:marBottom w:val="0"/>
      <w:divBdr>
        <w:top w:val="none" w:sz="0" w:space="0" w:color="auto"/>
        <w:left w:val="none" w:sz="0" w:space="0" w:color="auto"/>
        <w:bottom w:val="none" w:sz="0" w:space="0" w:color="auto"/>
        <w:right w:val="none" w:sz="0" w:space="0" w:color="auto"/>
      </w:divBdr>
    </w:div>
    <w:div w:id="1217472452">
      <w:bodyDiv w:val="1"/>
      <w:marLeft w:val="0"/>
      <w:marRight w:val="0"/>
      <w:marTop w:val="0"/>
      <w:marBottom w:val="0"/>
      <w:divBdr>
        <w:top w:val="none" w:sz="0" w:space="0" w:color="auto"/>
        <w:left w:val="none" w:sz="0" w:space="0" w:color="auto"/>
        <w:bottom w:val="none" w:sz="0" w:space="0" w:color="auto"/>
        <w:right w:val="none" w:sz="0" w:space="0" w:color="auto"/>
      </w:divBdr>
    </w:div>
    <w:div w:id="1226257594">
      <w:bodyDiv w:val="1"/>
      <w:marLeft w:val="0"/>
      <w:marRight w:val="0"/>
      <w:marTop w:val="0"/>
      <w:marBottom w:val="0"/>
      <w:divBdr>
        <w:top w:val="none" w:sz="0" w:space="0" w:color="auto"/>
        <w:left w:val="none" w:sz="0" w:space="0" w:color="auto"/>
        <w:bottom w:val="none" w:sz="0" w:space="0" w:color="auto"/>
        <w:right w:val="none" w:sz="0" w:space="0" w:color="auto"/>
      </w:divBdr>
    </w:div>
    <w:div w:id="1227572788">
      <w:bodyDiv w:val="1"/>
      <w:marLeft w:val="0"/>
      <w:marRight w:val="0"/>
      <w:marTop w:val="0"/>
      <w:marBottom w:val="0"/>
      <w:divBdr>
        <w:top w:val="none" w:sz="0" w:space="0" w:color="auto"/>
        <w:left w:val="none" w:sz="0" w:space="0" w:color="auto"/>
        <w:bottom w:val="none" w:sz="0" w:space="0" w:color="auto"/>
        <w:right w:val="none" w:sz="0" w:space="0" w:color="auto"/>
      </w:divBdr>
    </w:div>
    <w:div w:id="1232932645">
      <w:bodyDiv w:val="1"/>
      <w:marLeft w:val="0"/>
      <w:marRight w:val="0"/>
      <w:marTop w:val="0"/>
      <w:marBottom w:val="0"/>
      <w:divBdr>
        <w:top w:val="none" w:sz="0" w:space="0" w:color="auto"/>
        <w:left w:val="none" w:sz="0" w:space="0" w:color="auto"/>
        <w:bottom w:val="none" w:sz="0" w:space="0" w:color="auto"/>
        <w:right w:val="none" w:sz="0" w:space="0" w:color="auto"/>
      </w:divBdr>
    </w:div>
    <w:div w:id="1234462563">
      <w:bodyDiv w:val="1"/>
      <w:marLeft w:val="0"/>
      <w:marRight w:val="0"/>
      <w:marTop w:val="0"/>
      <w:marBottom w:val="0"/>
      <w:divBdr>
        <w:top w:val="none" w:sz="0" w:space="0" w:color="auto"/>
        <w:left w:val="none" w:sz="0" w:space="0" w:color="auto"/>
        <w:bottom w:val="none" w:sz="0" w:space="0" w:color="auto"/>
        <w:right w:val="none" w:sz="0" w:space="0" w:color="auto"/>
      </w:divBdr>
    </w:div>
    <w:div w:id="1234656357">
      <w:bodyDiv w:val="1"/>
      <w:marLeft w:val="0"/>
      <w:marRight w:val="0"/>
      <w:marTop w:val="0"/>
      <w:marBottom w:val="0"/>
      <w:divBdr>
        <w:top w:val="none" w:sz="0" w:space="0" w:color="auto"/>
        <w:left w:val="none" w:sz="0" w:space="0" w:color="auto"/>
        <w:bottom w:val="none" w:sz="0" w:space="0" w:color="auto"/>
        <w:right w:val="none" w:sz="0" w:space="0" w:color="auto"/>
      </w:divBdr>
    </w:div>
    <w:div w:id="1256087924">
      <w:bodyDiv w:val="1"/>
      <w:marLeft w:val="0"/>
      <w:marRight w:val="0"/>
      <w:marTop w:val="0"/>
      <w:marBottom w:val="0"/>
      <w:divBdr>
        <w:top w:val="none" w:sz="0" w:space="0" w:color="auto"/>
        <w:left w:val="none" w:sz="0" w:space="0" w:color="auto"/>
        <w:bottom w:val="none" w:sz="0" w:space="0" w:color="auto"/>
        <w:right w:val="none" w:sz="0" w:space="0" w:color="auto"/>
      </w:divBdr>
    </w:div>
    <w:div w:id="1258249281">
      <w:bodyDiv w:val="1"/>
      <w:marLeft w:val="0"/>
      <w:marRight w:val="0"/>
      <w:marTop w:val="0"/>
      <w:marBottom w:val="0"/>
      <w:divBdr>
        <w:top w:val="none" w:sz="0" w:space="0" w:color="auto"/>
        <w:left w:val="none" w:sz="0" w:space="0" w:color="auto"/>
        <w:bottom w:val="none" w:sz="0" w:space="0" w:color="auto"/>
        <w:right w:val="none" w:sz="0" w:space="0" w:color="auto"/>
      </w:divBdr>
    </w:div>
    <w:div w:id="1272082268">
      <w:bodyDiv w:val="1"/>
      <w:marLeft w:val="0"/>
      <w:marRight w:val="0"/>
      <w:marTop w:val="0"/>
      <w:marBottom w:val="0"/>
      <w:divBdr>
        <w:top w:val="none" w:sz="0" w:space="0" w:color="auto"/>
        <w:left w:val="none" w:sz="0" w:space="0" w:color="auto"/>
        <w:bottom w:val="none" w:sz="0" w:space="0" w:color="auto"/>
        <w:right w:val="none" w:sz="0" w:space="0" w:color="auto"/>
      </w:divBdr>
      <w:divsChild>
        <w:div w:id="1469711766">
          <w:marLeft w:val="0"/>
          <w:marRight w:val="0"/>
          <w:marTop w:val="0"/>
          <w:marBottom w:val="0"/>
          <w:divBdr>
            <w:top w:val="none" w:sz="0" w:space="0" w:color="auto"/>
            <w:left w:val="none" w:sz="0" w:space="0" w:color="auto"/>
            <w:bottom w:val="none" w:sz="0" w:space="0" w:color="auto"/>
            <w:right w:val="none" w:sz="0" w:space="0" w:color="auto"/>
          </w:divBdr>
        </w:div>
      </w:divsChild>
    </w:div>
    <w:div w:id="1275944898">
      <w:bodyDiv w:val="1"/>
      <w:marLeft w:val="0"/>
      <w:marRight w:val="0"/>
      <w:marTop w:val="0"/>
      <w:marBottom w:val="0"/>
      <w:divBdr>
        <w:top w:val="none" w:sz="0" w:space="0" w:color="auto"/>
        <w:left w:val="none" w:sz="0" w:space="0" w:color="auto"/>
        <w:bottom w:val="none" w:sz="0" w:space="0" w:color="auto"/>
        <w:right w:val="none" w:sz="0" w:space="0" w:color="auto"/>
      </w:divBdr>
    </w:div>
    <w:div w:id="1279725348">
      <w:bodyDiv w:val="1"/>
      <w:marLeft w:val="0"/>
      <w:marRight w:val="0"/>
      <w:marTop w:val="0"/>
      <w:marBottom w:val="0"/>
      <w:divBdr>
        <w:top w:val="none" w:sz="0" w:space="0" w:color="auto"/>
        <w:left w:val="none" w:sz="0" w:space="0" w:color="auto"/>
        <w:bottom w:val="none" w:sz="0" w:space="0" w:color="auto"/>
        <w:right w:val="none" w:sz="0" w:space="0" w:color="auto"/>
      </w:divBdr>
    </w:div>
    <w:div w:id="1283802955">
      <w:bodyDiv w:val="1"/>
      <w:marLeft w:val="0"/>
      <w:marRight w:val="0"/>
      <w:marTop w:val="0"/>
      <w:marBottom w:val="0"/>
      <w:divBdr>
        <w:top w:val="none" w:sz="0" w:space="0" w:color="auto"/>
        <w:left w:val="none" w:sz="0" w:space="0" w:color="auto"/>
        <w:bottom w:val="none" w:sz="0" w:space="0" w:color="auto"/>
        <w:right w:val="none" w:sz="0" w:space="0" w:color="auto"/>
      </w:divBdr>
    </w:div>
    <w:div w:id="1287857209">
      <w:bodyDiv w:val="1"/>
      <w:marLeft w:val="0"/>
      <w:marRight w:val="0"/>
      <w:marTop w:val="0"/>
      <w:marBottom w:val="0"/>
      <w:divBdr>
        <w:top w:val="none" w:sz="0" w:space="0" w:color="auto"/>
        <w:left w:val="none" w:sz="0" w:space="0" w:color="auto"/>
        <w:bottom w:val="none" w:sz="0" w:space="0" w:color="auto"/>
        <w:right w:val="none" w:sz="0" w:space="0" w:color="auto"/>
      </w:divBdr>
    </w:div>
    <w:div w:id="1291014340">
      <w:bodyDiv w:val="1"/>
      <w:marLeft w:val="0"/>
      <w:marRight w:val="0"/>
      <w:marTop w:val="0"/>
      <w:marBottom w:val="0"/>
      <w:divBdr>
        <w:top w:val="none" w:sz="0" w:space="0" w:color="auto"/>
        <w:left w:val="none" w:sz="0" w:space="0" w:color="auto"/>
        <w:bottom w:val="none" w:sz="0" w:space="0" w:color="auto"/>
        <w:right w:val="none" w:sz="0" w:space="0" w:color="auto"/>
      </w:divBdr>
    </w:div>
    <w:div w:id="1294873250">
      <w:bodyDiv w:val="1"/>
      <w:marLeft w:val="0"/>
      <w:marRight w:val="0"/>
      <w:marTop w:val="0"/>
      <w:marBottom w:val="0"/>
      <w:divBdr>
        <w:top w:val="none" w:sz="0" w:space="0" w:color="auto"/>
        <w:left w:val="none" w:sz="0" w:space="0" w:color="auto"/>
        <w:bottom w:val="none" w:sz="0" w:space="0" w:color="auto"/>
        <w:right w:val="none" w:sz="0" w:space="0" w:color="auto"/>
      </w:divBdr>
    </w:div>
    <w:div w:id="1296793406">
      <w:bodyDiv w:val="1"/>
      <w:marLeft w:val="0"/>
      <w:marRight w:val="0"/>
      <w:marTop w:val="0"/>
      <w:marBottom w:val="0"/>
      <w:divBdr>
        <w:top w:val="none" w:sz="0" w:space="0" w:color="auto"/>
        <w:left w:val="none" w:sz="0" w:space="0" w:color="auto"/>
        <w:bottom w:val="none" w:sz="0" w:space="0" w:color="auto"/>
        <w:right w:val="none" w:sz="0" w:space="0" w:color="auto"/>
      </w:divBdr>
    </w:div>
    <w:div w:id="1301110979">
      <w:bodyDiv w:val="1"/>
      <w:marLeft w:val="0"/>
      <w:marRight w:val="0"/>
      <w:marTop w:val="0"/>
      <w:marBottom w:val="0"/>
      <w:divBdr>
        <w:top w:val="none" w:sz="0" w:space="0" w:color="auto"/>
        <w:left w:val="none" w:sz="0" w:space="0" w:color="auto"/>
        <w:bottom w:val="none" w:sz="0" w:space="0" w:color="auto"/>
        <w:right w:val="none" w:sz="0" w:space="0" w:color="auto"/>
      </w:divBdr>
    </w:div>
    <w:div w:id="1304121870">
      <w:bodyDiv w:val="1"/>
      <w:marLeft w:val="0"/>
      <w:marRight w:val="0"/>
      <w:marTop w:val="0"/>
      <w:marBottom w:val="0"/>
      <w:divBdr>
        <w:top w:val="none" w:sz="0" w:space="0" w:color="auto"/>
        <w:left w:val="none" w:sz="0" w:space="0" w:color="auto"/>
        <w:bottom w:val="none" w:sz="0" w:space="0" w:color="auto"/>
        <w:right w:val="none" w:sz="0" w:space="0" w:color="auto"/>
      </w:divBdr>
    </w:div>
    <w:div w:id="1304852289">
      <w:bodyDiv w:val="1"/>
      <w:marLeft w:val="0"/>
      <w:marRight w:val="0"/>
      <w:marTop w:val="0"/>
      <w:marBottom w:val="0"/>
      <w:divBdr>
        <w:top w:val="none" w:sz="0" w:space="0" w:color="auto"/>
        <w:left w:val="none" w:sz="0" w:space="0" w:color="auto"/>
        <w:bottom w:val="none" w:sz="0" w:space="0" w:color="auto"/>
        <w:right w:val="none" w:sz="0" w:space="0" w:color="auto"/>
      </w:divBdr>
    </w:div>
    <w:div w:id="1310399016">
      <w:bodyDiv w:val="1"/>
      <w:marLeft w:val="0"/>
      <w:marRight w:val="0"/>
      <w:marTop w:val="0"/>
      <w:marBottom w:val="0"/>
      <w:divBdr>
        <w:top w:val="none" w:sz="0" w:space="0" w:color="auto"/>
        <w:left w:val="none" w:sz="0" w:space="0" w:color="auto"/>
        <w:bottom w:val="none" w:sz="0" w:space="0" w:color="auto"/>
        <w:right w:val="none" w:sz="0" w:space="0" w:color="auto"/>
      </w:divBdr>
    </w:div>
    <w:div w:id="1311251572">
      <w:bodyDiv w:val="1"/>
      <w:marLeft w:val="0"/>
      <w:marRight w:val="0"/>
      <w:marTop w:val="0"/>
      <w:marBottom w:val="0"/>
      <w:divBdr>
        <w:top w:val="none" w:sz="0" w:space="0" w:color="auto"/>
        <w:left w:val="none" w:sz="0" w:space="0" w:color="auto"/>
        <w:bottom w:val="none" w:sz="0" w:space="0" w:color="auto"/>
        <w:right w:val="none" w:sz="0" w:space="0" w:color="auto"/>
      </w:divBdr>
    </w:div>
    <w:div w:id="1314944071">
      <w:bodyDiv w:val="1"/>
      <w:marLeft w:val="0"/>
      <w:marRight w:val="0"/>
      <w:marTop w:val="0"/>
      <w:marBottom w:val="0"/>
      <w:divBdr>
        <w:top w:val="none" w:sz="0" w:space="0" w:color="auto"/>
        <w:left w:val="none" w:sz="0" w:space="0" w:color="auto"/>
        <w:bottom w:val="none" w:sz="0" w:space="0" w:color="auto"/>
        <w:right w:val="none" w:sz="0" w:space="0" w:color="auto"/>
      </w:divBdr>
    </w:div>
    <w:div w:id="1325552826">
      <w:bodyDiv w:val="1"/>
      <w:marLeft w:val="0"/>
      <w:marRight w:val="0"/>
      <w:marTop w:val="0"/>
      <w:marBottom w:val="0"/>
      <w:divBdr>
        <w:top w:val="none" w:sz="0" w:space="0" w:color="auto"/>
        <w:left w:val="none" w:sz="0" w:space="0" w:color="auto"/>
        <w:bottom w:val="none" w:sz="0" w:space="0" w:color="auto"/>
        <w:right w:val="none" w:sz="0" w:space="0" w:color="auto"/>
      </w:divBdr>
    </w:div>
    <w:div w:id="1332563782">
      <w:bodyDiv w:val="1"/>
      <w:marLeft w:val="0"/>
      <w:marRight w:val="0"/>
      <w:marTop w:val="0"/>
      <w:marBottom w:val="0"/>
      <w:divBdr>
        <w:top w:val="none" w:sz="0" w:space="0" w:color="auto"/>
        <w:left w:val="none" w:sz="0" w:space="0" w:color="auto"/>
        <w:bottom w:val="none" w:sz="0" w:space="0" w:color="auto"/>
        <w:right w:val="none" w:sz="0" w:space="0" w:color="auto"/>
      </w:divBdr>
    </w:div>
    <w:div w:id="1332949258">
      <w:bodyDiv w:val="1"/>
      <w:marLeft w:val="0"/>
      <w:marRight w:val="0"/>
      <w:marTop w:val="0"/>
      <w:marBottom w:val="0"/>
      <w:divBdr>
        <w:top w:val="none" w:sz="0" w:space="0" w:color="auto"/>
        <w:left w:val="none" w:sz="0" w:space="0" w:color="auto"/>
        <w:bottom w:val="none" w:sz="0" w:space="0" w:color="auto"/>
        <w:right w:val="none" w:sz="0" w:space="0" w:color="auto"/>
      </w:divBdr>
    </w:div>
    <w:div w:id="1335035476">
      <w:bodyDiv w:val="1"/>
      <w:marLeft w:val="0"/>
      <w:marRight w:val="0"/>
      <w:marTop w:val="0"/>
      <w:marBottom w:val="0"/>
      <w:divBdr>
        <w:top w:val="none" w:sz="0" w:space="0" w:color="auto"/>
        <w:left w:val="none" w:sz="0" w:space="0" w:color="auto"/>
        <w:bottom w:val="none" w:sz="0" w:space="0" w:color="auto"/>
        <w:right w:val="none" w:sz="0" w:space="0" w:color="auto"/>
      </w:divBdr>
    </w:div>
    <w:div w:id="1336230604">
      <w:bodyDiv w:val="1"/>
      <w:marLeft w:val="0"/>
      <w:marRight w:val="0"/>
      <w:marTop w:val="0"/>
      <w:marBottom w:val="0"/>
      <w:divBdr>
        <w:top w:val="none" w:sz="0" w:space="0" w:color="auto"/>
        <w:left w:val="none" w:sz="0" w:space="0" w:color="auto"/>
        <w:bottom w:val="none" w:sz="0" w:space="0" w:color="auto"/>
        <w:right w:val="none" w:sz="0" w:space="0" w:color="auto"/>
      </w:divBdr>
    </w:div>
    <w:div w:id="1336569283">
      <w:bodyDiv w:val="1"/>
      <w:marLeft w:val="0"/>
      <w:marRight w:val="0"/>
      <w:marTop w:val="0"/>
      <w:marBottom w:val="0"/>
      <w:divBdr>
        <w:top w:val="none" w:sz="0" w:space="0" w:color="auto"/>
        <w:left w:val="none" w:sz="0" w:space="0" w:color="auto"/>
        <w:bottom w:val="none" w:sz="0" w:space="0" w:color="auto"/>
        <w:right w:val="none" w:sz="0" w:space="0" w:color="auto"/>
      </w:divBdr>
    </w:div>
    <w:div w:id="1353216495">
      <w:bodyDiv w:val="1"/>
      <w:marLeft w:val="0"/>
      <w:marRight w:val="0"/>
      <w:marTop w:val="0"/>
      <w:marBottom w:val="0"/>
      <w:divBdr>
        <w:top w:val="none" w:sz="0" w:space="0" w:color="auto"/>
        <w:left w:val="none" w:sz="0" w:space="0" w:color="auto"/>
        <w:bottom w:val="none" w:sz="0" w:space="0" w:color="auto"/>
        <w:right w:val="none" w:sz="0" w:space="0" w:color="auto"/>
      </w:divBdr>
    </w:div>
    <w:div w:id="1357731496">
      <w:bodyDiv w:val="1"/>
      <w:marLeft w:val="0"/>
      <w:marRight w:val="0"/>
      <w:marTop w:val="0"/>
      <w:marBottom w:val="0"/>
      <w:divBdr>
        <w:top w:val="none" w:sz="0" w:space="0" w:color="auto"/>
        <w:left w:val="none" w:sz="0" w:space="0" w:color="auto"/>
        <w:bottom w:val="none" w:sz="0" w:space="0" w:color="auto"/>
        <w:right w:val="none" w:sz="0" w:space="0" w:color="auto"/>
      </w:divBdr>
    </w:div>
    <w:div w:id="1360470845">
      <w:bodyDiv w:val="1"/>
      <w:marLeft w:val="0"/>
      <w:marRight w:val="0"/>
      <w:marTop w:val="0"/>
      <w:marBottom w:val="0"/>
      <w:divBdr>
        <w:top w:val="none" w:sz="0" w:space="0" w:color="auto"/>
        <w:left w:val="none" w:sz="0" w:space="0" w:color="auto"/>
        <w:bottom w:val="none" w:sz="0" w:space="0" w:color="auto"/>
        <w:right w:val="none" w:sz="0" w:space="0" w:color="auto"/>
      </w:divBdr>
    </w:div>
    <w:div w:id="1365861639">
      <w:bodyDiv w:val="1"/>
      <w:marLeft w:val="0"/>
      <w:marRight w:val="0"/>
      <w:marTop w:val="0"/>
      <w:marBottom w:val="0"/>
      <w:divBdr>
        <w:top w:val="none" w:sz="0" w:space="0" w:color="auto"/>
        <w:left w:val="none" w:sz="0" w:space="0" w:color="auto"/>
        <w:bottom w:val="none" w:sz="0" w:space="0" w:color="auto"/>
        <w:right w:val="none" w:sz="0" w:space="0" w:color="auto"/>
      </w:divBdr>
    </w:div>
    <w:div w:id="1369181285">
      <w:bodyDiv w:val="1"/>
      <w:marLeft w:val="0"/>
      <w:marRight w:val="0"/>
      <w:marTop w:val="0"/>
      <w:marBottom w:val="0"/>
      <w:divBdr>
        <w:top w:val="none" w:sz="0" w:space="0" w:color="auto"/>
        <w:left w:val="none" w:sz="0" w:space="0" w:color="auto"/>
        <w:bottom w:val="none" w:sz="0" w:space="0" w:color="auto"/>
        <w:right w:val="none" w:sz="0" w:space="0" w:color="auto"/>
      </w:divBdr>
      <w:divsChild>
        <w:div w:id="205487307">
          <w:marLeft w:val="0"/>
          <w:marRight w:val="0"/>
          <w:marTop w:val="0"/>
          <w:marBottom w:val="0"/>
          <w:divBdr>
            <w:top w:val="none" w:sz="0" w:space="0" w:color="auto"/>
            <w:left w:val="none" w:sz="0" w:space="0" w:color="auto"/>
            <w:bottom w:val="none" w:sz="0" w:space="0" w:color="auto"/>
            <w:right w:val="none" w:sz="0" w:space="0" w:color="auto"/>
          </w:divBdr>
          <w:divsChild>
            <w:div w:id="1632436488">
              <w:marLeft w:val="0"/>
              <w:marRight w:val="0"/>
              <w:marTop w:val="0"/>
              <w:marBottom w:val="0"/>
              <w:divBdr>
                <w:top w:val="none" w:sz="0" w:space="0" w:color="auto"/>
                <w:left w:val="none" w:sz="0" w:space="0" w:color="auto"/>
                <w:bottom w:val="none" w:sz="0" w:space="0" w:color="auto"/>
                <w:right w:val="none" w:sz="0" w:space="0" w:color="auto"/>
              </w:divBdr>
              <w:divsChild>
                <w:div w:id="884634961">
                  <w:marLeft w:val="0"/>
                  <w:marRight w:val="0"/>
                  <w:marTop w:val="0"/>
                  <w:marBottom w:val="0"/>
                  <w:divBdr>
                    <w:top w:val="none" w:sz="0" w:space="0" w:color="auto"/>
                    <w:left w:val="none" w:sz="0" w:space="0" w:color="auto"/>
                    <w:bottom w:val="none" w:sz="0" w:space="0" w:color="auto"/>
                    <w:right w:val="none" w:sz="0" w:space="0" w:color="auto"/>
                  </w:divBdr>
                  <w:divsChild>
                    <w:div w:id="1229342756">
                      <w:marLeft w:val="0"/>
                      <w:marRight w:val="0"/>
                      <w:marTop w:val="0"/>
                      <w:marBottom w:val="0"/>
                      <w:divBdr>
                        <w:top w:val="none" w:sz="0" w:space="0" w:color="auto"/>
                        <w:left w:val="none" w:sz="0" w:space="0" w:color="auto"/>
                        <w:bottom w:val="none" w:sz="0" w:space="0" w:color="auto"/>
                        <w:right w:val="none" w:sz="0" w:space="0" w:color="auto"/>
                      </w:divBdr>
                      <w:divsChild>
                        <w:div w:id="3296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172298">
          <w:marLeft w:val="0"/>
          <w:marRight w:val="0"/>
          <w:marTop w:val="0"/>
          <w:marBottom w:val="0"/>
          <w:divBdr>
            <w:top w:val="none" w:sz="0" w:space="0" w:color="auto"/>
            <w:left w:val="none" w:sz="0" w:space="0" w:color="auto"/>
            <w:bottom w:val="none" w:sz="0" w:space="0" w:color="auto"/>
            <w:right w:val="none" w:sz="0" w:space="0" w:color="auto"/>
          </w:divBdr>
          <w:divsChild>
            <w:div w:id="373163606">
              <w:marLeft w:val="0"/>
              <w:marRight w:val="0"/>
              <w:marTop w:val="0"/>
              <w:marBottom w:val="0"/>
              <w:divBdr>
                <w:top w:val="none" w:sz="0" w:space="0" w:color="auto"/>
                <w:left w:val="none" w:sz="0" w:space="0" w:color="auto"/>
                <w:bottom w:val="none" w:sz="0" w:space="0" w:color="auto"/>
                <w:right w:val="none" w:sz="0" w:space="0" w:color="auto"/>
              </w:divBdr>
              <w:divsChild>
                <w:div w:id="5710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15060">
          <w:marLeft w:val="0"/>
          <w:marRight w:val="0"/>
          <w:marTop w:val="0"/>
          <w:marBottom w:val="0"/>
          <w:divBdr>
            <w:top w:val="none" w:sz="0" w:space="0" w:color="auto"/>
            <w:left w:val="none" w:sz="0" w:space="0" w:color="auto"/>
            <w:bottom w:val="none" w:sz="0" w:space="0" w:color="auto"/>
            <w:right w:val="none" w:sz="0" w:space="0" w:color="auto"/>
          </w:divBdr>
          <w:divsChild>
            <w:div w:id="1027364231">
              <w:marLeft w:val="0"/>
              <w:marRight w:val="0"/>
              <w:marTop w:val="0"/>
              <w:marBottom w:val="0"/>
              <w:divBdr>
                <w:top w:val="none" w:sz="0" w:space="0" w:color="auto"/>
                <w:left w:val="none" w:sz="0" w:space="0" w:color="auto"/>
                <w:bottom w:val="none" w:sz="0" w:space="0" w:color="auto"/>
                <w:right w:val="none" w:sz="0" w:space="0" w:color="auto"/>
              </w:divBdr>
              <w:divsChild>
                <w:div w:id="1523012495">
                  <w:marLeft w:val="0"/>
                  <w:marRight w:val="0"/>
                  <w:marTop w:val="0"/>
                  <w:marBottom w:val="0"/>
                  <w:divBdr>
                    <w:top w:val="none" w:sz="0" w:space="0" w:color="auto"/>
                    <w:left w:val="none" w:sz="0" w:space="0" w:color="auto"/>
                    <w:bottom w:val="none" w:sz="0" w:space="0" w:color="auto"/>
                    <w:right w:val="none" w:sz="0" w:space="0" w:color="auto"/>
                  </w:divBdr>
                  <w:divsChild>
                    <w:div w:id="981927655">
                      <w:marLeft w:val="0"/>
                      <w:marRight w:val="0"/>
                      <w:marTop w:val="0"/>
                      <w:marBottom w:val="0"/>
                      <w:divBdr>
                        <w:top w:val="none" w:sz="0" w:space="0" w:color="auto"/>
                        <w:left w:val="none" w:sz="0" w:space="0" w:color="auto"/>
                        <w:bottom w:val="none" w:sz="0" w:space="0" w:color="auto"/>
                        <w:right w:val="none" w:sz="0" w:space="0" w:color="auto"/>
                      </w:divBdr>
                      <w:divsChild>
                        <w:div w:id="84031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65270">
          <w:marLeft w:val="0"/>
          <w:marRight w:val="0"/>
          <w:marTop w:val="0"/>
          <w:marBottom w:val="0"/>
          <w:divBdr>
            <w:top w:val="none" w:sz="0" w:space="0" w:color="auto"/>
            <w:left w:val="none" w:sz="0" w:space="0" w:color="auto"/>
            <w:bottom w:val="none" w:sz="0" w:space="0" w:color="auto"/>
            <w:right w:val="none" w:sz="0" w:space="0" w:color="auto"/>
          </w:divBdr>
        </w:div>
        <w:div w:id="1424451948">
          <w:marLeft w:val="0"/>
          <w:marRight w:val="0"/>
          <w:marTop w:val="0"/>
          <w:marBottom w:val="0"/>
          <w:divBdr>
            <w:top w:val="none" w:sz="0" w:space="0" w:color="auto"/>
            <w:left w:val="none" w:sz="0" w:space="0" w:color="auto"/>
            <w:bottom w:val="none" w:sz="0" w:space="0" w:color="auto"/>
            <w:right w:val="none" w:sz="0" w:space="0" w:color="auto"/>
          </w:divBdr>
          <w:divsChild>
            <w:div w:id="200823466">
              <w:marLeft w:val="0"/>
              <w:marRight w:val="0"/>
              <w:marTop w:val="0"/>
              <w:marBottom w:val="0"/>
              <w:divBdr>
                <w:top w:val="none" w:sz="0" w:space="0" w:color="auto"/>
                <w:left w:val="none" w:sz="0" w:space="0" w:color="auto"/>
                <w:bottom w:val="none" w:sz="0" w:space="0" w:color="auto"/>
                <w:right w:val="none" w:sz="0" w:space="0" w:color="auto"/>
              </w:divBdr>
              <w:divsChild>
                <w:div w:id="214219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8626">
          <w:marLeft w:val="0"/>
          <w:marRight w:val="0"/>
          <w:marTop w:val="0"/>
          <w:marBottom w:val="0"/>
          <w:divBdr>
            <w:top w:val="none" w:sz="0" w:space="0" w:color="auto"/>
            <w:left w:val="none" w:sz="0" w:space="0" w:color="auto"/>
            <w:bottom w:val="none" w:sz="0" w:space="0" w:color="auto"/>
            <w:right w:val="none" w:sz="0" w:space="0" w:color="auto"/>
          </w:divBdr>
          <w:divsChild>
            <w:div w:id="1633903725">
              <w:marLeft w:val="0"/>
              <w:marRight w:val="0"/>
              <w:marTop w:val="0"/>
              <w:marBottom w:val="0"/>
              <w:divBdr>
                <w:top w:val="none" w:sz="0" w:space="0" w:color="auto"/>
                <w:left w:val="none" w:sz="0" w:space="0" w:color="auto"/>
                <w:bottom w:val="none" w:sz="0" w:space="0" w:color="auto"/>
                <w:right w:val="none" w:sz="0" w:space="0" w:color="auto"/>
              </w:divBdr>
              <w:divsChild>
                <w:div w:id="106394047">
                  <w:marLeft w:val="0"/>
                  <w:marRight w:val="0"/>
                  <w:marTop w:val="0"/>
                  <w:marBottom w:val="0"/>
                  <w:divBdr>
                    <w:top w:val="none" w:sz="0" w:space="0" w:color="auto"/>
                    <w:left w:val="none" w:sz="0" w:space="0" w:color="auto"/>
                    <w:bottom w:val="none" w:sz="0" w:space="0" w:color="auto"/>
                    <w:right w:val="none" w:sz="0" w:space="0" w:color="auto"/>
                  </w:divBdr>
                  <w:divsChild>
                    <w:div w:id="2065563755">
                      <w:marLeft w:val="0"/>
                      <w:marRight w:val="0"/>
                      <w:marTop w:val="0"/>
                      <w:marBottom w:val="0"/>
                      <w:divBdr>
                        <w:top w:val="none" w:sz="0" w:space="0" w:color="auto"/>
                        <w:left w:val="none" w:sz="0" w:space="0" w:color="auto"/>
                        <w:bottom w:val="none" w:sz="0" w:space="0" w:color="auto"/>
                        <w:right w:val="none" w:sz="0" w:space="0" w:color="auto"/>
                      </w:divBdr>
                      <w:divsChild>
                        <w:div w:id="204324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1743">
          <w:marLeft w:val="0"/>
          <w:marRight w:val="0"/>
          <w:marTop w:val="0"/>
          <w:marBottom w:val="0"/>
          <w:divBdr>
            <w:top w:val="none" w:sz="0" w:space="0" w:color="auto"/>
            <w:left w:val="none" w:sz="0" w:space="0" w:color="auto"/>
            <w:bottom w:val="none" w:sz="0" w:space="0" w:color="auto"/>
            <w:right w:val="none" w:sz="0" w:space="0" w:color="auto"/>
          </w:divBdr>
          <w:divsChild>
            <w:div w:id="991525643">
              <w:marLeft w:val="0"/>
              <w:marRight w:val="0"/>
              <w:marTop w:val="0"/>
              <w:marBottom w:val="0"/>
              <w:divBdr>
                <w:top w:val="none" w:sz="0" w:space="0" w:color="auto"/>
                <w:left w:val="none" w:sz="0" w:space="0" w:color="auto"/>
                <w:bottom w:val="none" w:sz="0" w:space="0" w:color="auto"/>
                <w:right w:val="none" w:sz="0" w:space="0" w:color="auto"/>
              </w:divBdr>
              <w:divsChild>
                <w:div w:id="68521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03994">
      <w:bodyDiv w:val="1"/>
      <w:marLeft w:val="0"/>
      <w:marRight w:val="0"/>
      <w:marTop w:val="0"/>
      <w:marBottom w:val="0"/>
      <w:divBdr>
        <w:top w:val="none" w:sz="0" w:space="0" w:color="auto"/>
        <w:left w:val="none" w:sz="0" w:space="0" w:color="auto"/>
        <w:bottom w:val="none" w:sz="0" w:space="0" w:color="auto"/>
        <w:right w:val="none" w:sz="0" w:space="0" w:color="auto"/>
      </w:divBdr>
    </w:div>
    <w:div w:id="1373572413">
      <w:bodyDiv w:val="1"/>
      <w:marLeft w:val="0"/>
      <w:marRight w:val="0"/>
      <w:marTop w:val="0"/>
      <w:marBottom w:val="0"/>
      <w:divBdr>
        <w:top w:val="none" w:sz="0" w:space="0" w:color="auto"/>
        <w:left w:val="none" w:sz="0" w:space="0" w:color="auto"/>
        <w:bottom w:val="none" w:sz="0" w:space="0" w:color="auto"/>
        <w:right w:val="none" w:sz="0" w:space="0" w:color="auto"/>
      </w:divBdr>
    </w:div>
    <w:div w:id="1374304775">
      <w:bodyDiv w:val="1"/>
      <w:marLeft w:val="0"/>
      <w:marRight w:val="0"/>
      <w:marTop w:val="0"/>
      <w:marBottom w:val="0"/>
      <w:divBdr>
        <w:top w:val="none" w:sz="0" w:space="0" w:color="auto"/>
        <w:left w:val="none" w:sz="0" w:space="0" w:color="auto"/>
        <w:bottom w:val="none" w:sz="0" w:space="0" w:color="auto"/>
        <w:right w:val="none" w:sz="0" w:space="0" w:color="auto"/>
      </w:divBdr>
    </w:div>
    <w:div w:id="1374380313">
      <w:bodyDiv w:val="1"/>
      <w:marLeft w:val="0"/>
      <w:marRight w:val="0"/>
      <w:marTop w:val="0"/>
      <w:marBottom w:val="0"/>
      <w:divBdr>
        <w:top w:val="none" w:sz="0" w:space="0" w:color="auto"/>
        <w:left w:val="none" w:sz="0" w:space="0" w:color="auto"/>
        <w:bottom w:val="none" w:sz="0" w:space="0" w:color="auto"/>
        <w:right w:val="none" w:sz="0" w:space="0" w:color="auto"/>
      </w:divBdr>
    </w:div>
    <w:div w:id="1374771749">
      <w:bodyDiv w:val="1"/>
      <w:marLeft w:val="0"/>
      <w:marRight w:val="0"/>
      <w:marTop w:val="0"/>
      <w:marBottom w:val="0"/>
      <w:divBdr>
        <w:top w:val="none" w:sz="0" w:space="0" w:color="auto"/>
        <w:left w:val="none" w:sz="0" w:space="0" w:color="auto"/>
        <w:bottom w:val="none" w:sz="0" w:space="0" w:color="auto"/>
        <w:right w:val="none" w:sz="0" w:space="0" w:color="auto"/>
      </w:divBdr>
    </w:div>
    <w:div w:id="1377660159">
      <w:bodyDiv w:val="1"/>
      <w:marLeft w:val="0"/>
      <w:marRight w:val="0"/>
      <w:marTop w:val="0"/>
      <w:marBottom w:val="0"/>
      <w:divBdr>
        <w:top w:val="none" w:sz="0" w:space="0" w:color="auto"/>
        <w:left w:val="none" w:sz="0" w:space="0" w:color="auto"/>
        <w:bottom w:val="none" w:sz="0" w:space="0" w:color="auto"/>
        <w:right w:val="none" w:sz="0" w:space="0" w:color="auto"/>
      </w:divBdr>
    </w:div>
    <w:div w:id="1380980036">
      <w:bodyDiv w:val="1"/>
      <w:marLeft w:val="0"/>
      <w:marRight w:val="0"/>
      <w:marTop w:val="0"/>
      <w:marBottom w:val="0"/>
      <w:divBdr>
        <w:top w:val="none" w:sz="0" w:space="0" w:color="auto"/>
        <w:left w:val="none" w:sz="0" w:space="0" w:color="auto"/>
        <w:bottom w:val="none" w:sz="0" w:space="0" w:color="auto"/>
        <w:right w:val="none" w:sz="0" w:space="0" w:color="auto"/>
      </w:divBdr>
    </w:div>
    <w:div w:id="1382288740">
      <w:bodyDiv w:val="1"/>
      <w:marLeft w:val="0"/>
      <w:marRight w:val="0"/>
      <w:marTop w:val="0"/>
      <w:marBottom w:val="0"/>
      <w:divBdr>
        <w:top w:val="none" w:sz="0" w:space="0" w:color="auto"/>
        <w:left w:val="none" w:sz="0" w:space="0" w:color="auto"/>
        <w:bottom w:val="none" w:sz="0" w:space="0" w:color="auto"/>
        <w:right w:val="none" w:sz="0" w:space="0" w:color="auto"/>
      </w:divBdr>
    </w:div>
    <w:div w:id="1385252832">
      <w:bodyDiv w:val="1"/>
      <w:marLeft w:val="0"/>
      <w:marRight w:val="0"/>
      <w:marTop w:val="0"/>
      <w:marBottom w:val="0"/>
      <w:divBdr>
        <w:top w:val="none" w:sz="0" w:space="0" w:color="auto"/>
        <w:left w:val="none" w:sz="0" w:space="0" w:color="auto"/>
        <w:bottom w:val="none" w:sz="0" w:space="0" w:color="auto"/>
        <w:right w:val="none" w:sz="0" w:space="0" w:color="auto"/>
      </w:divBdr>
    </w:div>
    <w:div w:id="1399134037">
      <w:bodyDiv w:val="1"/>
      <w:marLeft w:val="0"/>
      <w:marRight w:val="0"/>
      <w:marTop w:val="0"/>
      <w:marBottom w:val="0"/>
      <w:divBdr>
        <w:top w:val="none" w:sz="0" w:space="0" w:color="auto"/>
        <w:left w:val="none" w:sz="0" w:space="0" w:color="auto"/>
        <w:bottom w:val="none" w:sz="0" w:space="0" w:color="auto"/>
        <w:right w:val="none" w:sz="0" w:space="0" w:color="auto"/>
      </w:divBdr>
    </w:div>
    <w:div w:id="1418134545">
      <w:bodyDiv w:val="1"/>
      <w:marLeft w:val="0"/>
      <w:marRight w:val="0"/>
      <w:marTop w:val="0"/>
      <w:marBottom w:val="0"/>
      <w:divBdr>
        <w:top w:val="none" w:sz="0" w:space="0" w:color="auto"/>
        <w:left w:val="none" w:sz="0" w:space="0" w:color="auto"/>
        <w:bottom w:val="none" w:sz="0" w:space="0" w:color="auto"/>
        <w:right w:val="none" w:sz="0" w:space="0" w:color="auto"/>
      </w:divBdr>
    </w:div>
    <w:div w:id="1422407536">
      <w:bodyDiv w:val="1"/>
      <w:marLeft w:val="0"/>
      <w:marRight w:val="0"/>
      <w:marTop w:val="0"/>
      <w:marBottom w:val="0"/>
      <w:divBdr>
        <w:top w:val="none" w:sz="0" w:space="0" w:color="auto"/>
        <w:left w:val="none" w:sz="0" w:space="0" w:color="auto"/>
        <w:bottom w:val="none" w:sz="0" w:space="0" w:color="auto"/>
        <w:right w:val="none" w:sz="0" w:space="0" w:color="auto"/>
      </w:divBdr>
    </w:div>
    <w:div w:id="1423721419">
      <w:bodyDiv w:val="1"/>
      <w:marLeft w:val="0"/>
      <w:marRight w:val="0"/>
      <w:marTop w:val="0"/>
      <w:marBottom w:val="0"/>
      <w:divBdr>
        <w:top w:val="none" w:sz="0" w:space="0" w:color="auto"/>
        <w:left w:val="none" w:sz="0" w:space="0" w:color="auto"/>
        <w:bottom w:val="none" w:sz="0" w:space="0" w:color="auto"/>
        <w:right w:val="none" w:sz="0" w:space="0" w:color="auto"/>
      </w:divBdr>
    </w:div>
    <w:div w:id="1424567539">
      <w:bodyDiv w:val="1"/>
      <w:marLeft w:val="0"/>
      <w:marRight w:val="0"/>
      <w:marTop w:val="0"/>
      <w:marBottom w:val="0"/>
      <w:divBdr>
        <w:top w:val="none" w:sz="0" w:space="0" w:color="auto"/>
        <w:left w:val="none" w:sz="0" w:space="0" w:color="auto"/>
        <w:bottom w:val="none" w:sz="0" w:space="0" w:color="auto"/>
        <w:right w:val="none" w:sz="0" w:space="0" w:color="auto"/>
      </w:divBdr>
    </w:div>
    <w:div w:id="1427925513">
      <w:bodyDiv w:val="1"/>
      <w:marLeft w:val="0"/>
      <w:marRight w:val="0"/>
      <w:marTop w:val="0"/>
      <w:marBottom w:val="0"/>
      <w:divBdr>
        <w:top w:val="none" w:sz="0" w:space="0" w:color="auto"/>
        <w:left w:val="none" w:sz="0" w:space="0" w:color="auto"/>
        <w:bottom w:val="none" w:sz="0" w:space="0" w:color="auto"/>
        <w:right w:val="none" w:sz="0" w:space="0" w:color="auto"/>
      </w:divBdr>
    </w:div>
    <w:div w:id="1431320539">
      <w:bodyDiv w:val="1"/>
      <w:marLeft w:val="0"/>
      <w:marRight w:val="0"/>
      <w:marTop w:val="0"/>
      <w:marBottom w:val="0"/>
      <w:divBdr>
        <w:top w:val="none" w:sz="0" w:space="0" w:color="auto"/>
        <w:left w:val="none" w:sz="0" w:space="0" w:color="auto"/>
        <w:bottom w:val="none" w:sz="0" w:space="0" w:color="auto"/>
        <w:right w:val="none" w:sz="0" w:space="0" w:color="auto"/>
      </w:divBdr>
    </w:div>
    <w:div w:id="1448423867">
      <w:bodyDiv w:val="1"/>
      <w:marLeft w:val="0"/>
      <w:marRight w:val="0"/>
      <w:marTop w:val="0"/>
      <w:marBottom w:val="0"/>
      <w:divBdr>
        <w:top w:val="none" w:sz="0" w:space="0" w:color="auto"/>
        <w:left w:val="none" w:sz="0" w:space="0" w:color="auto"/>
        <w:bottom w:val="none" w:sz="0" w:space="0" w:color="auto"/>
        <w:right w:val="none" w:sz="0" w:space="0" w:color="auto"/>
      </w:divBdr>
    </w:div>
    <w:div w:id="1451625013">
      <w:bodyDiv w:val="1"/>
      <w:marLeft w:val="0"/>
      <w:marRight w:val="0"/>
      <w:marTop w:val="0"/>
      <w:marBottom w:val="0"/>
      <w:divBdr>
        <w:top w:val="none" w:sz="0" w:space="0" w:color="auto"/>
        <w:left w:val="none" w:sz="0" w:space="0" w:color="auto"/>
        <w:bottom w:val="none" w:sz="0" w:space="0" w:color="auto"/>
        <w:right w:val="none" w:sz="0" w:space="0" w:color="auto"/>
      </w:divBdr>
    </w:div>
    <w:div w:id="1452746367">
      <w:bodyDiv w:val="1"/>
      <w:marLeft w:val="0"/>
      <w:marRight w:val="0"/>
      <w:marTop w:val="0"/>
      <w:marBottom w:val="0"/>
      <w:divBdr>
        <w:top w:val="none" w:sz="0" w:space="0" w:color="auto"/>
        <w:left w:val="none" w:sz="0" w:space="0" w:color="auto"/>
        <w:bottom w:val="none" w:sz="0" w:space="0" w:color="auto"/>
        <w:right w:val="none" w:sz="0" w:space="0" w:color="auto"/>
      </w:divBdr>
    </w:div>
    <w:div w:id="1474785239">
      <w:bodyDiv w:val="1"/>
      <w:marLeft w:val="0"/>
      <w:marRight w:val="0"/>
      <w:marTop w:val="0"/>
      <w:marBottom w:val="0"/>
      <w:divBdr>
        <w:top w:val="none" w:sz="0" w:space="0" w:color="auto"/>
        <w:left w:val="none" w:sz="0" w:space="0" w:color="auto"/>
        <w:bottom w:val="none" w:sz="0" w:space="0" w:color="auto"/>
        <w:right w:val="none" w:sz="0" w:space="0" w:color="auto"/>
      </w:divBdr>
    </w:div>
    <w:div w:id="1476415663">
      <w:bodyDiv w:val="1"/>
      <w:marLeft w:val="0"/>
      <w:marRight w:val="0"/>
      <w:marTop w:val="0"/>
      <w:marBottom w:val="0"/>
      <w:divBdr>
        <w:top w:val="none" w:sz="0" w:space="0" w:color="auto"/>
        <w:left w:val="none" w:sz="0" w:space="0" w:color="auto"/>
        <w:bottom w:val="none" w:sz="0" w:space="0" w:color="auto"/>
        <w:right w:val="none" w:sz="0" w:space="0" w:color="auto"/>
      </w:divBdr>
    </w:div>
    <w:div w:id="1478917871">
      <w:bodyDiv w:val="1"/>
      <w:marLeft w:val="0"/>
      <w:marRight w:val="0"/>
      <w:marTop w:val="0"/>
      <w:marBottom w:val="0"/>
      <w:divBdr>
        <w:top w:val="none" w:sz="0" w:space="0" w:color="auto"/>
        <w:left w:val="none" w:sz="0" w:space="0" w:color="auto"/>
        <w:bottom w:val="none" w:sz="0" w:space="0" w:color="auto"/>
        <w:right w:val="none" w:sz="0" w:space="0" w:color="auto"/>
      </w:divBdr>
    </w:div>
    <w:div w:id="1480732665">
      <w:bodyDiv w:val="1"/>
      <w:marLeft w:val="0"/>
      <w:marRight w:val="0"/>
      <w:marTop w:val="0"/>
      <w:marBottom w:val="0"/>
      <w:divBdr>
        <w:top w:val="none" w:sz="0" w:space="0" w:color="auto"/>
        <w:left w:val="none" w:sz="0" w:space="0" w:color="auto"/>
        <w:bottom w:val="none" w:sz="0" w:space="0" w:color="auto"/>
        <w:right w:val="none" w:sz="0" w:space="0" w:color="auto"/>
      </w:divBdr>
    </w:div>
    <w:div w:id="1483429463">
      <w:bodyDiv w:val="1"/>
      <w:marLeft w:val="0"/>
      <w:marRight w:val="0"/>
      <w:marTop w:val="0"/>
      <w:marBottom w:val="0"/>
      <w:divBdr>
        <w:top w:val="none" w:sz="0" w:space="0" w:color="auto"/>
        <w:left w:val="none" w:sz="0" w:space="0" w:color="auto"/>
        <w:bottom w:val="none" w:sz="0" w:space="0" w:color="auto"/>
        <w:right w:val="none" w:sz="0" w:space="0" w:color="auto"/>
      </w:divBdr>
    </w:div>
    <w:div w:id="1484809538">
      <w:bodyDiv w:val="1"/>
      <w:marLeft w:val="0"/>
      <w:marRight w:val="0"/>
      <w:marTop w:val="0"/>
      <w:marBottom w:val="0"/>
      <w:divBdr>
        <w:top w:val="none" w:sz="0" w:space="0" w:color="auto"/>
        <w:left w:val="none" w:sz="0" w:space="0" w:color="auto"/>
        <w:bottom w:val="none" w:sz="0" w:space="0" w:color="auto"/>
        <w:right w:val="none" w:sz="0" w:space="0" w:color="auto"/>
      </w:divBdr>
    </w:div>
    <w:div w:id="1487817121">
      <w:bodyDiv w:val="1"/>
      <w:marLeft w:val="0"/>
      <w:marRight w:val="0"/>
      <w:marTop w:val="0"/>
      <w:marBottom w:val="0"/>
      <w:divBdr>
        <w:top w:val="none" w:sz="0" w:space="0" w:color="auto"/>
        <w:left w:val="none" w:sz="0" w:space="0" w:color="auto"/>
        <w:bottom w:val="none" w:sz="0" w:space="0" w:color="auto"/>
        <w:right w:val="none" w:sz="0" w:space="0" w:color="auto"/>
      </w:divBdr>
    </w:div>
    <w:div w:id="1490902408">
      <w:bodyDiv w:val="1"/>
      <w:marLeft w:val="0"/>
      <w:marRight w:val="0"/>
      <w:marTop w:val="0"/>
      <w:marBottom w:val="0"/>
      <w:divBdr>
        <w:top w:val="none" w:sz="0" w:space="0" w:color="auto"/>
        <w:left w:val="none" w:sz="0" w:space="0" w:color="auto"/>
        <w:bottom w:val="none" w:sz="0" w:space="0" w:color="auto"/>
        <w:right w:val="none" w:sz="0" w:space="0" w:color="auto"/>
      </w:divBdr>
    </w:div>
    <w:div w:id="1493721123">
      <w:bodyDiv w:val="1"/>
      <w:marLeft w:val="0"/>
      <w:marRight w:val="0"/>
      <w:marTop w:val="0"/>
      <w:marBottom w:val="0"/>
      <w:divBdr>
        <w:top w:val="none" w:sz="0" w:space="0" w:color="auto"/>
        <w:left w:val="none" w:sz="0" w:space="0" w:color="auto"/>
        <w:bottom w:val="none" w:sz="0" w:space="0" w:color="auto"/>
        <w:right w:val="none" w:sz="0" w:space="0" w:color="auto"/>
      </w:divBdr>
    </w:div>
    <w:div w:id="1495223171">
      <w:bodyDiv w:val="1"/>
      <w:marLeft w:val="0"/>
      <w:marRight w:val="0"/>
      <w:marTop w:val="0"/>
      <w:marBottom w:val="0"/>
      <w:divBdr>
        <w:top w:val="none" w:sz="0" w:space="0" w:color="auto"/>
        <w:left w:val="none" w:sz="0" w:space="0" w:color="auto"/>
        <w:bottom w:val="none" w:sz="0" w:space="0" w:color="auto"/>
        <w:right w:val="none" w:sz="0" w:space="0" w:color="auto"/>
      </w:divBdr>
    </w:div>
    <w:div w:id="1499034675">
      <w:bodyDiv w:val="1"/>
      <w:marLeft w:val="0"/>
      <w:marRight w:val="0"/>
      <w:marTop w:val="0"/>
      <w:marBottom w:val="0"/>
      <w:divBdr>
        <w:top w:val="none" w:sz="0" w:space="0" w:color="auto"/>
        <w:left w:val="none" w:sz="0" w:space="0" w:color="auto"/>
        <w:bottom w:val="none" w:sz="0" w:space="0" w:color="auto"/>
        <w:right w:val="none" w:sz="0" w:space="0" w:color="auto"/>
      </w:divBdr>
    </w:div>
    <w:div w:id="1505129767">
      <w:bodyDiv w:val="1"/>
      <w:marLeft w:val="0"/>
      <w:marRight w:val="0"/>
      <w:marTop w:val="0"/>
      <w:marBottom w:val="0"/>
      <w:divBdr>
        <w:top w:val="none" w:sz="0" w:space="0" w:color="auto"/>
        <w:left w:val="none" w:sz="0" w:space="0" w:color="auto"/>
        <w:bottom w:val="none" w:sz="0" w:space="0" w:color="auto"/>
        <w:right w:val="none" w:sz="0" w:space="0" w:color="auto"/>
      </w:divBdr>
    </w:div>
    <w:div w:id="1505827298">
      <w:bodyDiv w:val="1"/>
      <w:marLeft w:val="0"/>
      <w:marRight w:val="0"/>
      <w:marTop w:val="0"/>
      <w:marBottom w:val="0"/>
      <w:divBdr>
        <w:top w:val="none" w:sz="0" w:space="0" w:color="auto"/>
        <w:left w:val="none" w:sz="0" w:space="0" w:color="auto"/>
        <w:bottom w:val="none" w:sz="0" w:space="0" w:color="auto"/>
        <w:right w:val="none" w:sz="0" w:space="0" w:color="auto"/>
      </w:divBdr>
    </w:div>
    <w:div w:id="1507207914">
      <w:bodyDiv w:val="1"/>
      <w:marLeft w:val="0"/>
      <w:marRight w:val="0"/>
      <w:marTop w:val="0"/>
      <w:marBottom w:val="0"/>
      <w:divBdr>
        <w:top w:val="none" w:sz="0" w:space="0" w:color="auto"/>
        <w:left w:val="none" w:sz="0" w:space="0" w:color="auto"/>
        <w:bottom w:val="none" w:sz="0" w:space="0" w:color="auto"/>
        <w:right w:val="none" w:sz="0" w:space="0" w:color="auto"/>
      </w:divBdr>
    </w:div>
    <w:div w:id="1511145473">
      <w:bodyDiv w:val="1"/>
      <w:marLeft w:val="0"/>
      <w:marRight w:val="0"/>
      <w:marTop w:val="0"/>
      <w:marBottom w:val="0"/>
      <w:divBdr>
        <w:top w:val="none" w:sz="0" w:space="0" w:color="auto"/>
        <w:left w:val="none" w:sz="0" w:space="0" w:color="auto"/>
        <w:bottom w:val="none" w:sz="0" w:space="0" w:color="auto"/>
        <w:right w:val="none" w:sz="0" w:space="0" w:color="auto"/>
      </w:divBdr>
    </w:div>
    <w:div w:id="1520390773">
      <w:bodyDiv w:val="1"/>
      <w:marLeft w:val="0"/>
      <w:marRight w:val="0"/>
      <w:marTop w:val="0"/>
      <w:marBottom w:val="0"/>
      <w:divBdr>
        <w:top w:val="none" w:sz="0" w:space="0" w:color="auto"/>
        <w:left w:val="none" w:sz="0" w:space="0" w:color="auto"/>
        <w:bottom w:val="none" w:sz="0" w:space="0" w:color="auto"/>
        <w:right w:val="none" w:sz="0" w:space="0" w:color="auto"/>
      </w:divBdr>
    </w:div>
    <w:div w:id="1523858595">
      <w:bodyDiv w:val="1"/>
      <w:marLeft w:val="0"/>
      <w:marRight w:val="0"/>
      <w:marTop w:val="0"/>
      <w:marBottom w:val="0"/>
      <w:divBdr>
        <w:top w:val="none" w:sz="0" w:space="0" w:color="auto"/>
        <w:left w:val="none" w:sz="0" w:space="0" w:color="auto"/>
        <w:bottom w:val="none" w:sz="0" w:space="0" w:color="auto"/>
        <w:right w:val="none" w:sz="0" w:space="0" w:color="auto"/>
      </w:divBdr>
    </w:div>
    <w:div w:id="1526214255">
      <w:bodyDiv w:val="1"/>
      <w:marLeft w:val="0"/>
      <w:marRight w:val="0"/>
      <w:marTop w:val="0"/>
      <w:marBottom w:val="0"/>
      <w:divBdr>
        <w:top w:val="none" w:sz="0" w:space="0" w:color="auto"/>
        <w:left w:val="none" w:sz="0" w:space="0" w:color="auto"/>
        <w:bottom w:val="none" w:sz="0" w:space="0" w:color="auto"/>
        <w:right w:val="none" w:sz="0" w:space="0" w:color="auto"/>
      </w:divBdr>
    </w:div>
    <w:div w:id="1532693297">
      <w:bodyDiv w:val="1"/>
      <w:marLeft w:val="0"/>
      <w:marRight w:val="0"/>
      <w:marTop w:val="0"/>
      <w:marBottom w:val="0"/>
      <w:divBdr>
        <w:top w:val="none" w:sz="0" w:space="0" w:color="auto"/>
        <w:left w:val="none" w:sz="0" w:space="0" w:color="auto"/>
        <w:bottom w:val="none" w:sz="0" w:space="0" w:color="auto"/>
        <w:right w:val="none" w:sz="0" w:space="0" w:color="auto"/>
      </w:divBdr>
    </w:div>
    <w:div w:id="1534687109">
      <w:bodyDiv w:val="1"/>
      <w:marLeft w:val="0"/>
      <w:marRight w:val="0"/>
      <w:marTop w:val="0"/>
      <w:marBottom w:val="0"/>
      <w:divBdr>
        <w:top w:val="none" w:sz="0" w:space="0" w:color="auto"/>
        <w:left w:val="none" w:sz="0" w:space="0" w:color="auto"/>
        <w:bottom w:val="none" w:sz="0" w:space="0" w:color="auto"/>
        <w:right w:val="none" w:sz="0" w:space="0" w:color="auto"/>
      </w:divBdr>
    </w:div>
    <w:div w:id="1535116829">
      <w:bodyDiv w:val="1"/>
      <w:marLeft w:val="0"/>
      <w:marRight w:val="0"/>
      <w:marTop w:val="0"/>
      <w:marBottom w:val="0"/>
      <w:divBdr>
        <w:top w:val="none" w:sz="0" w:space="0" w:color="auto"/>
        <w:left w:val="none" w:sz="0" w:space="0" w:color="auto"/>
        <w:bottom w:val="none" w:sz="0" w:space="0" w:color="auto"/>
        <w:right w:val="none" w:sz="0" w:space="0" w:color="auto"/>
      </w:divBdr>
    </w:div>
    <w:div w:id="1540318073">
      <w:bodyDiv w:val="1"/>
      <w:marLeft w:val="0"/>
      <w:marRight w:val="0"/>
      <w:marTop w:val="0"/>
      <w:marBottom w:val="0"/>
      <w:divBdr>
        <w:top w:val="none" w:sz="0" w:space="0" w:color="auto"/>
        <w:left w:val="none" w:sz="0" w:space="0" w:color="auto"/>
        <w:bottom w:val="none" w:sz="0" w:space="0" w:color="auto"/>
        <w:right w:val="none" w:sz="0" w:space="0" w:color="auto"/>
      </w:divBdr>
    </w:div>
    <w:div w:id="1549339234">
      <w:bodyDiv w:val="1"/>
      <w:marLeft w:val="0"/>
      <w:marRight w:val="0"/>
      <w:marTop w:val="0"/>
      <w:marBottom w:val="0"/>
      <w:divBdr>
        <w:top w:val="none" w:sz="0" w:space="0" w:color="auto"/>
        <w:left w:val="none" w:sz="0" w:space="0" w:color="auto"/>
        <w:bottom w:val="none" w:sz="0" w:space="0" w:color="auto"/>
        <w:right w:val="none" w:sz="0" w:space="0" w:color="auto"/>
      </w:divBdr>
    </w:div>
    <w:div w:id="1550533215">
      <w:bodyDiv w:val="1"/>
      <w:marLeft w:val="0"/>
      <w:marRight w:val="0"/>
      <w:marTop w:val="0"/>
      <w:marBottom w:val="0"/>
      <w:divBdr>
        <w:top w:val="none" w:sz="0" w:space="0" w:color="auto"/>
        <w:left w:val="none" w:sz="0" w:space="0" w:color="auto"/>
        <w:bottom w:val="none" w:sz="0" w:space="0" w:color="auto"/>
        <w:right w:val="none" w:sz="0" w:space="0" w:color="auto"/>
      </w:divBdr>
    </w:div>
    <w:div w:id="1554996486">
      <w:bodyDiv w:val="1"/>
      <w:marLeft w:val="0"/>
      <w:marRight w:val="0"/>
      <w:marTop w:val="0"/>
      <w:marBottom w:val="0"/>
      <w:divBdr>
        <w:top w:val="none" w:sz="0" w:space="0" w:color="auto"/>
        <w:left w:val="none" w:sz="0" w:space="0" w:color="auto"/>
        <w:bottom w:val="none" w:sz="0" w:space="0" w:color="auto"/>
        <w:right w:val="none" w:sz="0" w:space="0" w:color="auto"/>
      </w:divBdr>
    </w:div>
    <w:div w:id="1556042878">
      <w:bodyDiv w:val="1"/>
      <w:marLeft w:val="0"/>
      <w:marRight w:val="0"/>
      <w:marTop w:val="0"/>
      <w:marBottom w:val="0"/>
      <w:divBdr>
        <w:top w:val="none" w:sz="0" w:space="0" w:color="auto"/>
        <w:left w:val="none" w:sz="0" w:space="0" w:color="auto"/>
        <w:bottom w:val="none" w:sz="0" w:space="0" w:color="auto"/>
        <w:right w:val="none" w:sz="0" w:space="0" w:color="auto"/>
      </w:divBdr>
    </w:div>
    <w:div w:id="1564214698">
      <w:bodyDiv w:val="1"/>
      <w:marLeft w:val="0"/>
      <w:marRight w:val="0"/>
      <w:marTop w:val="0"/>
      <w:marBottom w:val="0"/>
      <w:divBdr>
        <w:top w:val="none" w:sz="0" w:space="0" w:color="auto"/>
        <w:left w:val="none" w:sz="0" w:space="0" w:color="auto"/>
        <w:bottom w:val="none" w:sz="0" w:space="0" w:color="auto"/>
        <w:right w:val="none" w:sz="0" w:space="0" w:color="auto"/>
      </w:divBdr>
    </w:div>
    <w:div w:id="1570580136">
      <w:bodyDiv w:val="1"/>
      <w:marLeft w:val="0"/>
      <w:marRight w:val="0"/>
      <w:marTop w:val="0"/>
      <w:marBottom w:val="0"/>
      <w:divBdr>
        <w:top w:val="none" w:sz="0" w:space="0" w:color="auto"/>
        <w:left w:val="none" w:sz="0" w:space="0" w:color="auto"/>
        <w:bottom w:val="none" w:sz="0" w:space="0" w:color="auto"/>
        <w:right w:val="none" w:sz="0" w:space="0" w:color="auto"/>
      </w:divBdr>
    </w:div>
    <w:div w:id="1575317641">
      <w:bodyDiv w:val="1"/>
      <w:marLeft w:val="0"/>
      <w:marRight w:val="0"/>
      <w:marTop w:val="0"/>
      <w:marBottom w:val="0"/>
      <w:divBdr>
        <w:top w:val="none" w:sz="0" w:space="0" w:color="auto"/>
        <w:left w:val="none" w:sz="0" w:space="0" w:color="auto"/>
        <w:bottom w:val="none" w:sz="0" w:space="0" w:color="auto"/>
        <w:right w:val="none" w:sz="0" w:space="0" w:color="auto"/>
      </w:divBdr>
    </w:div>
    <w:div w:id="1581140445">
      <w:bodyDiv w:val="1"/>
      <w:marLeft w:val="0"/>
      <w:marRight w:val="0"/>
      <w:marTop w:val="0"/>
      <w:marBottom w:val="0"/>
      <w:divBdr>
        <w:top w:val="none" w:sz="0" w:space="0" w:color="auto"/>
        <w:left w:val="none" w:sz="0" w:space="0" w:color="auto"/>
        <w:bottom w:val="none" w:sz="0" w:space="0" w:color="auto"/>
        <w:right w:val="none" w:sz="0" w:space="0" w:color="auto"/>
      </w:divBdr>
    </w:div>
    <w:div w:id="1586066148">
      <w:bodyDiv w:val="1"/>
      <w:marLeft w:val="0"/>
      <w:marRight w:val="0"/>
      <w:marTop w:val="0"/>
      <w:marBottom w:val="0"/>
      <w:divBdr>
        <w:top w:val="none" w:sz="0" w:space="0" w:color="auto"/>
        <w:left w:val="none" w:sz="0" w:space="0" w:color="auto"/>
        <w:bottom w:val="none" w:sz="0" w:space="0" w:color="auto"/>
        <w:right w:val="none" w:sz="0" w:space="0" w:color="auto"/>
      </w:divBdr>
    </w:div>
    <w:div w:id="1586501191">
      <w:bodyDiv w:val="1"/>
      <w:marLeft w:val="0"/>
      <w:marRight w:val="0"/>
      <w:marTop w:val="0"/>
      <w:marBottom w:val="0"/>
      <w:divBdr>
        <w:top w:val="none" w:sz="0" w:space="0" w:color="auto"/>
        <w:left w:val="none" w:sz="0" w:space="0" w:color="auto"/>
        <w:bottom w:val="none" w:sz="0" w:space="0" w:color="auto"/>
        <w:right w:val="none" w:sz="0" w:space="0" w:color="auto"/>
      </w:divBdr>
    </w:div>
    <w:div w:id="1586960204">
      <w:bodyDiv w:val="1"/>
      <w:marLeft w:val="0"/>
      <w:marRight w:val="0"/>
      <w:marTop w:val="0"/>
      <w:marBottom w:val="0"/>
      <w:divBdr>
        <w:top w:val="none" w:sz="0" w:space="0" w:color="auto"/>
        <w:left w:val="none" w:sz="0" w:space="0" w:color="auto"/>
        <w:bottom w:val="none" w:sz="0" w:space="0" w:color="auto"/>
        <w:right w:val="none" w:sz="0" w:space="0" w:color="auto"/>
      </w:divBdr>
    </w:div>
    <w:div w:id="1590770818">
      <w:bodyDiv w:val="1"/>
      <w:marLeft w:val="0"/>
      <w:marRight w:val="0"/>
      <w:marTop w:val="0"/>
      <w:marBottom w:val="0"/>
      <w:divBdr>
        <w:top w:val="none" w:sz="0" w:space="0" w:color="auto"/>
        <w:left w:val="none" w:sz="0" w:space="0" w:color="auto"/>
        <w:bottom w:val="none" w:sz="0" w:space="0" w:color="auto"/>
        <w:right w:val="none" w:sz="0" w:space="0" w:color="auto"/>
      </w:divBdr>
    </w:div>
    <w:div w:id="1590842954">
      <w:bodyDiv w:val="1"/>
      <w:marLeft w:val="0"/>
      <w:marRight w:val="0"/>
      <w:marTop w:val="0"/>
      <w:marBottom w:val="0"/>
      <w:divBdr>
        <w:top w:val="none" w:sz="0" w:space="0" w:color="auto"/>
        <w:left w:val="none" w:sz="0" w:space="0" w:color="auto"/>
        <w:bottom w:val="none" w:sz="0" w:space="0" w:color="auto"/>
        <w:right w:val="none" w:sz="0" w:space="0" w:color="auto"/>
      </w:divBdr>
    </w:div>
    <w:div w:id="1594776470">
      <w:bodyDiv w:val="1"/>
      <w:marLeft w:val="0"/>
      <w:marRight w:val="0"/>
      <w:marTop w:val="0"/>
      <w:marBottom w:val="0"/>
      <w:divBdr>
        <w:top w:val="none" w:sz="0" w:space="0" w:color="auto"/>
        <w:left w:val="none" w:sz="0" w:space="0" w:color="auto"/>
        <w:bottom w:val="none" w:sz="0" w:space="0" w:color="auto"/>
        <w:right w:val="none" w:sz="0" w:space="0" w:color="auto"/>
      </w:divBdr>
    </w:div>
    <w:div w:id="1597858778">
      <w:bodyDiv w:val="1"/>
      <w:marLeft w:val="0"/>
      <w:marRight w:val="0"/>
      <w:marTop w:val="0"/>
      <w:marBottom w:val="0"/>
      <w:divBdr>
        <w:top w:val="none" w:sz="0" w:space="0" w:color="auto"/>
        <w:left w:val="none" w:sz="0" w:space="0" w:color="auto"/>
        <w:bottom w:val="none" w:sz="0" w:space="0" w:color="auto"/>
        <w:right w:val="none" w:sz="0" w:space="0" w:color="auto"/>
      </w:divBdr>
    </w:div>
    <w:div w:id="1598323675">
      <w:bodyDiv w:val="1"/>
      <w:marLeft w:val="0"/>
      <w:marRight w:val="0"/>
      <w:marTop w:val="0"/>
      <w:marBottom w:val="0"/>
      <w:divBdr>
        <w:top w:val="none" w:sz="0" w:space="0" w:color="auto"/>
        <w:left w:val="none" w:sz="0" w:space="0" w:color="auto"/>
        <w:bottom w:val="none" w:sz="0" w:space="0" w:color="auto"/>
        <w:right w:val="none" w:sz="0" w:space="0" w:color="auto"/>
      </w:divBdr>
    </w:div>
    <w:div w:id="1598363513">
      <w:bodyDiv w:val="1"/>
      <w:marLeft w:val="0"/>
      <w:marRight w:val="0"/>
      <w:marTop w:val="0"/>
      <w:marBottom w:val="0"/>
      <w:divBdr>
        <w:top w:val="none" w:sz="0" w:space="0" w:color="auto"/>
        <w:left w:val="none" w:sz="0" w:space="0" w:color="auto"/>
        <w:bottom w:val="none" w:sz="0" w:space="0" w:color="auto"/>
        <w:right w:val="none" w:sz="0" w:space="0" w:color="auto"/>
      </w:divBdr>
    </w:div>
    <w:div w:id="1607542174">
      <w:bodyDiv w:val="1"/>
      <w:marLeft w:val="0"/>
      <w:marRight w:val="0"/>
      <w:marTop w:val="0"/>
      <w:marBottom w:val="0"/>
      <w:divBdr>
        <w:top w:val="none" w:sz="0" w:space="0" w:color="auto"/>
        <w:left w:val="none" w:sz="0" w:space="0" w:color="auto"/>
        <w:bottom w:val="none" w:sz="0" w:space="0" w:color="auto"/>
        <w:right w:val="none" w:sz="0" w:space="0" w:color="auto"/>
      </w:divBdr>
    </w:div>
    <w:div w:id="1611401319">
      <w:bodyDiv w:val="1"/>
      <w:marLeft w:val="0"/>
      <w:marRight w:val="0"/>
      <w:marTop w:val="0"/>
      <w:marBottom w:val="0"/>
      <w:divBdr>
        <w:top w:val="none" w:sz="0" w:space="0" w:color="auto"/>
        <w:left w:val="none" w:sz="0" w:space="0" w:color="auto"/>
        <w:bottom w:val="none" w:sz="0" w:space="0" w:color="auto"/>
        <w:right w:val="none" w:sz="0" w:space="0" w:color="auto"/>
      </w:divBdr>
    </w:div>
    <w:div w:id="1612474213">
      <w:bodyDiv w:val="1"/>
      <w:marLeft w:val="0"/>
      <w:marRight w:val="0"/>
      <w:marTop w:val="0"/>
      <w:marBottom w:val="0"/>
      <w:divBdr>
        <w:top w:val="none" w:sz="0" w:space="0" w:color="auto"/>
        <w:left w:val="none" w:sz="0" w:space="0" w:color="auto"/>
        <w:bottom w:val="none" w:sz="0" w:space="0" w:color="auto"/>
        <w:right w:val="none" w:sz="0" w:space="0" w:color="auto"/>
      </w:divBdr>
    </w:div>
    <w:div w:id="1613169310">
      <w:bodyDiv w:val="1"/>
      <w:marLeft w:val="0"/>
      <w:marRight w:val="0"/>
      <w:marTop w:val="0"/>
      <w:marBottom w:val="0"/>
      <w:divBdr>
        <w:top w:val="none" w:sz="0" w:space="0" w:color="auto"/>
        <w:left w:val="none" w:sz="0" w:space="0" w:color="auto"/>
        <w:bottom w:val="none" w:sz="0" w:space="0" w:color="auto"/>
        <w:right w:val="none" w:sz="0" w:space="0" w:color="auto"/>
      </w:divBdr>
    </w:div>
    <w:div w:id="1613590073">
      <w:bodyDiv w:val="1"/>
      <w:marLeft w:val="0"/>
      <w:marRight w:val="0"/>
      <w:marTop w:val="0"/>
      <w:marBottom w:val="0"/>
      <w:divBdr>
        <w:top w:val="none" w:sz="0" w:space="0" w:color="auto"/>
        <w:left w:val="none" w:sz="0" w:space="0" w:color="auto"/>
        <w:bottom w:val="none" w:sz="0" w:space="0" w:color="auto"/>
        <w:right w:val="none" w:sz="0" w:space="0" w:color="auto"/>
      </w:divBdr>
    </w:div>
    <w:div w:id="1614745196">
      <w:bodyDiv w:val="1"/>
      <w:marLeft w:val="0"/>
      <w:marRight w:val="0"/>
      <w:marTop w:val="0"/>
      <w:marBottom w:val="0"/>
      <w:divBdr>
        <w:top w:val="none" w:sz="0" w:space="0" w:color="auto"/>
        <w:left w:val="none" w:sz="0" w:space="0" w:color="auto"/>
        <w:bottom w:val="none" w:sz="0" w:space="0" w:color="auto"/>
        <w:right w:val="none" w:sz="0" w:space="0" w:color="auto"/>
      </w:divBdr>
    </w:div>
    <w:div w:id="161756769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2686452">
      <w:bodyDiv w:val="1"/>
      <w:marLeft w:val="0"/>
      <w:marRight w:val="0"/>
      <w:marTop w:val="0"/>
      <w:marBottom w:val="0"/>
      <w:divBdr>
        <w:top w:val="none" w:sz="0" w:space="0" w:color="auto"/>
        <w:left w:val="none" w:sz="0" w:space="0" w:color="auto"/>
        <w:bottom w:val="none" w:sz="0" w:space="0" w:color="auto"/>
        <w:right w:val="none" w:sz="0" w:space="0" w:color="auto"/>
      </w:divBdr>
    </w:div>
    <w:div w:id="1624774046">
      <w:bodyDiv w:val="1"/>
      <w:marLeft w:val="0"/>
      <w:marRight w:val="0"/>
      <w:marTop w:val="0"/>
      <w:marBottom w:val="0"/>
      <w:divBdr>
        <w:top w:val="none" w:sz="0" w:space="0" w:color="auto"/>
        <w:left w:val="none" w:sz="0" w:space="0" w:color="auto"/>
        <w:bottom w:val="none" w:sz="0" w:space="0" w:color="auto"/>
        <w:right w:val="none" w:sz="0" w:space="0" w:color="auto"/>
      </w:divBdr>
    </w:div>
    <w:div w:id="1627538432">
      <w:bodyDiv w:val="1"/>
      <w:marLeft w:val="0"/>
      <w:marRight w:val="0"/>
      <w:marTop w:val="0"/>
      <w:marBottom w:val="0"/>
      <w:divBdr>
        <w:top w:val="none" w:sz="0" w:space="0" w:color="auto"/>
        <w:left w:val="none" w:sz="0" w:space="0" w:color="auto"/>
        <w:bottom w:val="none" w:sz="0" w:space="0" w:color="auto"/>
        <w:right w:val="none" w:sz="0" w:space="0" w:color="auto"/>
      </w:divBdr>
    </w:div>
    <w:div w:id="1630816175">
      <w:bodyDiv w:val="1"/>
      <w:marLeft w:val="0"/>
      <w:marRight w:val="0"/>
      <w:marTop w:val="0"/>
      <w:marBottom w:val="0"/>
      <w:divBdr>
        <w:top w:val="none" w:sz="0" w:space="0" w:color="auto"/>
        <w:left w:val="none" w:sz="0" w:space="0" w:color="auto"/>
        <w:bottom w:val="none" w:sz="0" w:space="0" w:color="auto"/>
        <w:right w:val="none" w:sz="0" w:space="0" w:color="auto"/>
      </w:divBdr>
    </w:div>
    <w:div w:id="1630816524">
      <w:bodyDiv w:val="1"/>
      <w:marLeft w:val="0"/>
      <w:marRight w:val="0"/>
      <w:marTop w:val="0"/>
      <w:marBottom w:val="0"/>
      <w:divBdr>
        <w:top w:val="none" w:sz="0" w:space="0" w:color="auto"/>
        <w:left w:val="none" w:sz="0" w:space="0" w:color="auto"/>
        <w:bottom w:val="none" w:sz="0" w:space="0" w:color="auto"/>
        <w:right w:val="none" w:sz="0" w:space="0" w:color="auto"/>
      </w:divBdr>
    </w:div>
    <w:div w:id="1643536049">
      <w:bodyDiv w:val="1"/>
      <w:marLeft w:val="0"/>
      <w:marRight w:val="0"/>
      <w:marTop w:val="0"/>
      <w:marBottom w:val="0"/>
      <w:divBdr>
        <w:top w:val="none" w:sz="0" w:space="0" w:color="auto"/>
        <w:left w:val="none" w:sz="0" w:space="0" w:color="auto"/>
        <w:bottom w:val="none" w:sz="0" w:space="0" w:color="auto"/>
        <w:right w:val="none" w:sz="0" w:space="0" w:color="auto"/>
      </w:divBdr>
    </w:div>
    <w:div w:id="1645811451">
      <w:bodyDiv w:val="1"/>
      <w:marLeft w:val="0"/>
      <w:marRight w:val="0"/>
      <w:marTop w:val="0"/>
      <w:marBottom w:val="0"/>
      <w:divBdr>
        <w:top w:val="none" w:sz="0" w:space="0" w:color="auto"/>
        <w:left w:val="none" w:sz="0" w:space="0" w:color="auto"/>
        <w:bottom w:val="none" w:sz="0" w:space="0" w:color="auto"/>
        <w:right w:val="none" w:sz="0" w:space="0" w:color="auto"/>
      </w:divBdr>
      <w:divsChild>
        <w:div w:id="1701004265">
          <w:marLeft w:val="0"/>
          <w:marRight w:val="0"/>
          <w:marTop w:val="0"/>
          <w:marBottom w:val="0"/>
          <w:divBdr>
            <w:top w:val="none" w:sz="0" w:space="0" w:color="auto"/>
            <w:left w:val="none" w:sz="0" w:space="0" w:color="auto"/>
            <w:bottom w:val="none" w:sz="0" w:space="0" w:color="auto"/>
            <w:right w:val="none" w:sz="0" w:space="0" w:color="auto"/>
          </w:divBdr>
        </w:div>
      </w:divsChild>
    </w:div>
    <w:div w:id="1652365151">
      <w:bodyDiv w:val="1"/>
      <w:marLeft w:val="0"/>
      <w:marRight w:val="0"/>
      <w:marTop w:val="0"/>
      <w:marBottom w:val="0"/>
      <w:divBdr>
        <w:top w:val="none" w:sz="0" w:space="0" w:color="auto"/>
        <w:left w:val="none" w:sz="0" w:space="0" w:color="auto"/>
        <w:bottom w:val="none" w:sz="0" w:space="0" w:color="auto"/>
        <w:right w:val="none" w:sz="0" w:space="0" w:color="auto"/>
      </w:divBdr>
    </w:div>
    <w:div w:id="1660648598">
      <w:bodyDiv w:val="1"/>
      <w:marLeft w:val="0"/>
      <w:marRight w:val="0"/>
      <w:marTop w:val="0"/>
      <w:marBottom w:val="0"/>
      <w:divBdr>
        <w:top w:val="none" w:sz="0" w:space="0" w:color="auto"/>
        <w:left w:val="none" w:sz="0" w:space="0" w:color="auto"/>
        <w:bottom w:val="none" w:sz="0" w:space="0" w:color="auto"/>
        <w:right w:val="none" w:sz="0" w:space="0" w:color="auto"/>
      </w:divBdr>
    </w:div>
    <w:div w:id="1688286666">
      <w:bodyDiv w:val="1"/>
      <w:marLeft w:val="0"/>
      <w:marRight w:val="0"/>
      <w:marTop w:val="0"/>
      <w:marBottom w:val="0"/>
      <w:divBdr>
        <w:top w:val="none" w:sz="0" w:space="0" w:color="auto"/>
        <w:left w:val="none" w:sz="0" w:space="0" w:color="auto"/>
        <w:bottom w:val="none" w:sz="0" w:space="0" w:color="auto"/>
        <w:right w:val="none" w:sz="0" w:space="0" w:color="auto"/>
      </w:divBdr>
    </w:div>
    <w:div w:id="1691836851">
      <w:bodyDiv w:val="1"/>
      <w:marLeft w:val="0"/>
      <w:marRight w:val="0"/>
      <w:marTop w:val="0"/>
      <w:marBottom w:val="0"/>
      <w:divBdr>
        <w:top w:val="none" w:sz="0" w:space="0" w:color="auto"/>
        <w:left w:val="none" w:sz="0" w:space="0" w:color="auto"/>
        <w:bottom w:val="none" w:sz="0" w:space="0" w:color="auto"/>
        <w:right w:val="none" w:sz="0" w:space="0" w:color="auto"/>
      </w:divBdr>
    </w:div>
    <w:div w:id="1692492125">
      <w:bodyDiv w:val="1"/>
      <w:marLeft w:val="0"/>
      <w:marRight w:val="0"/>
      <w:marTop w:val="0"/>
      <w:marBottom w:val="0"/>
      <w:divBdr>
        <w:top w:val="none" w:sz="0" w:space="0" w:color="auto"/>
        <w:left w:val="none" w:sz="0" w:space="0" w:color="auto"/>
        <w:bottom w:val="none" w:sz="0" w:space="0" w:color="auto"/>
        <w:right w:val="none" w:sz="0" w:space="0" w:color="auto"/>
      </w:divBdr>
    </w:div>
    <w:div w:id="1693342677">
      <w:bodyDiv w:val="1"/>
      <w:marLeft w:val="0"/>
      <w:marRight w:val="0"/>
      <w:marTop w:val="0"/>
      <w:marBottom w:val="0"/>
      <w:divBdr>
        <w:top w:val="none" w:sz="0" w:space="0" w:color="auto"/>
        <w:left w:val="none" w:sz="0" w:space="0" w:color="auto"/>
        <w:bottom w:val="none" w:sz="0" w:space="0" w:color="auto"/>
        <w:right w:val="none" w:sz="0" w:space="0" w:color="auto"/>
      </w:divBdr>
      <w:divsChild>
        <w:div w:id="871529430">
          <w:marLeft w:val="0"/>
          <w:marRight w:val="0"/>
          <w:marTop w:val="0"/>
          <w:marBottom w:val="0"/>
          <w:divBdr>
            <w:top w:val="none" w:sz="0" w:space="0" w:color="auto"/>
            <w:left w:val="none" w:sz="0" w:space="0" w:color="auto"/>
            <w:bottom w:val="none" w:sz="0" w:space="0" w:color="auto"/>
            <w:right w:val="none" w:sz="0" w:space="0" w:color="auto"/>
          </w:divBdr>
        </w:div>
      </w:divsChild>
    </w:div>
    <w:div w:id="1694989424">
      <w:bodyDiv w:val="1"/>
      <w:marLeft w:val="0"/>
      <w:marRight w:val="0"/>
      <w:marTop w:val="0"/>
      <w:marBottom w:val="0"/>
      <w:divBdr>
        <w:top w:val="none" w:sz="0" w:space="0" w:color="auto"/>
        <w:left w:val="none" w:sz="0" w:space="0" w:color="auto"/>
        <w:bottom w:val="none" w:sz="0" w:space="0" w:color="auto"/>
        <w:right w:val="none" w:sz="0" w:space="0" w:color="auto"/>
      </w:divBdr>
    </w:div>
    <w:div w:id="1695569378">
      <w:bodyDiv w:val="1"/>
      <w:marLeft w:val="0"/>
      <w:marRight w:val="0"/>
      <w:marTop w:val="0"/>
      <w:marBottom w:val="0"/>
      <w:divBdr>
        <w:top w:val="none" w:sz="0" w:space="0" w:color="auto"/>
        <w:left w:val="none" w:sz="0" w:space="0" w:color="auto"/>
        <w:bottom w:val="none" w:sz="0" w:space="0" w:color="auto"/>
        <w:right w:val="none" w:sz="0" w:space="0" w:color="auto"/>
      </w:divBdr>
    </w:div>
    <w:div w:id="1700083077">
      <w:bodyDiv w:val="1"/>
      <w:marLeft w:val="0"/>
      <w:marRight w:val="0"/>
      <w:marTop w:val="0"/>
      <w:marBottom w:val="0"/>
      <w:divBdr>
        <w:top w:val="none" w:sz="0" w:space="0" w:color="auto"/>
        <w:left w:val="none" w:sz="0" w:space="0" w:color="auto"/>
        <w:bottom w:val="none" w:sz="0" w:space="0" w:color="auto"/>
        <w:right w:val="none" w:sz="0" w:space="0" w:color="auto"/>
      </w:divBdr>
    </w:div>
    <w:div w:id="1700886214">
      <w:bodyDiv w:val="1"/>
      <w:marLeft w:val="0"/>
      <w:marRight w:val="0"/>
      <w:marTop w:val="0"/>
      <w:marBottom w:val="0"/>
      <w:divBdr>
        <w:top w:val="none" w:sz="0" w:space="0" w:color="auto"/>
        <w:left w:val="none" w:sz="0" w:space="0" w:color="auto"/>
        <w:bottom w:val="none" w:sz="0" w:space="0" w:color="auto"/>
        <w:right w:val="none" w:sz="0" w:space="0" w:color="auto"/>
      </w:divBdr>
    </w:div>
    <w:div w:id="1704403252">
      <w:bodyDiv w:val="1"/>
      <w:marLeft w:val="0"/>
      <w:marRight w:val="0"/>
      <w:marTop w:val="0"/>
      <w:marBottom w:val="0"/>
      <w:divBdr>
        <w:top w:val="none" w:sz="0" w:space="0" w:color="auto"/>
        <w:left w:val="none" w:sz="0" w:space="0" w:color="auto"/>
        <w:bottom w:val="none" w:sz="0" w:space="0" w:color="auto"/>
        <w:right w:val="none" w:sz="0" w:space="0" w:color="auto"/>
      </w:divBdr>
    </w:div>
    <w:div w:id="1708994017">
      <w:bodyDiv w:val="1"/>
      <w:marLeft w:val="0"/>
      <w:marRight w:val="0"/>
      <w:marTop w:val="0"/>
      <w:marBottom w:val="0"/>
      <w:divBdr>
        <w:top w:val="none" w:sz="0" w:space="0" w:color="auto"/>
        <w:left w:val="none" w:sz="0" w:space="0" w:color="auto"/>
        <w:bottom w:val="none" w:sz="0" w:space="0" w:color="auto"/>
        <w:right w:val="none" w:sz="0" w:space="0" w:color="auto"/>
      </w:divBdr>
    </w:div>
    <w:div w:id="1715736032">
      <w:bodyDiv w:val="1"/>
      <w:marLeft w:val="0"/>
      <w:marRight w:val="0"/>
      <w:marTop w:val="0"/>
      <w:marBottom w:val="0"/>
      <w:divBdr>
        <w:top w:val="none" w:sz="0" w:space="0" w:color="auto"/>
        <w:left w:val="none" w:sz="0" w:space="0" w:color="auto"/>
        <w:bottom w:val="none" w:sz="0" w:space="0" w:color="auto"/>
        <w:right w:val="none" w:sz="0" w:space="0" w:color="auto"/>
      </w:divBdr>
    </w:div>
    <w:div w:id="1721435737">
      <w:bodyDiv w:val="1"/>
      <w:marLeft w:val="0"/>
      <w:marRight w:val="0"/>
      <w:marTop w:val="0"/>
      <w:marBottom w:val="0"/>
      <w:divBdr>
        <w:top w:val="none" w:sz="0" w:space="0" w:color="auto"/>
        <w:left w:val="none" w:sz="0" w:space="0" w:color="auto"/>
        <w:bottom w:val="none" w:sz="0" w:space="0" w:color="auto"/>
        <w:right w:val="none" w:sz="0" w:space="0" w:color="auto"/>
      </w:divBdr>
    </w:div>
    <w:div w:id="1726833708">
      <w:bodyDiv w:val="1"/>
      <w:marLeft w:val="0"/>
      <w:marRight w:val="0"/>
      <w:marTop w:val="0"/>
      <w:marBottom w:val="0"/>
      <w:divBdr>
        <w:top w:val="none" w:sz="0" w:space="0" w:color="auto"/>
        <w:left w:val="none" w:sz="0" w:space="0" w:color="auto"/>
        <w:bottom w:val="none" w:sz="0" w:space="0" w:color="auto"/>
        <w:right w:val="none" w:sz="0" w:space="0" w:color="auto"/>
      </w:divBdr>
      <w:divsChild>
        <w:div w:id="1545288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539544">
      <w:bodyDiv w:val="1"/>
      <w:marLeft w:val="0"/>
      <w:marRight w:val="0"/>
      <w:marTop w:val="0"/>
      <w:marBottom w:val="0"/>
      <w:divBdr>
        <w:top w:val="none" w:sz="0" w:space="0" w:color="auto"/>
        <w:left w:val="none" w:sz="0" w:space="0" w:color="auto"/>
        <w:bottom w:val="none" w:sz="0" w:space="0" w:color="auto"/>
        <w:right w:val="none" w:sz="0" w:space="0" w:color="auto"/>
      </w:divBdr>
    </w:div>
    <w:div w:id="1757246299">
      <w:bodyDiv w:val="1"/>
      <w:marLeft w:val="0"/>
      <w:marRight w:val="0"/>
      <w:marTop w:val="0"/>
      <w:marBottom w:val="0"/>
      <w:divBdr>
        <w:top w:val="none" w:sz="0" w:space="0" w:color="auto"/>
        <w:left w:val="none" w:sz="0" w:space="0" w:color="auto"/>
        <w:bottom w:val="none" w:sz="0" w:space="0" w:color="auto"/>
        <w:right w:val="none" w:sz="0" w:space="0" w:color="auto"/>
      </w:divBdr>
    </w:div>
    <w:div w:id="1766532141">
      <w:bodyDiv w:val="1"/>
      <w:marLeft w:val="0"/>
      <w:marRight w:val="0"/>
      <w:marTop w:val="0"/>
      <w:marBottom w:val="0"/>
      <w:divBdr>
        <w:top w:val="none" w:sz="0" w:space="0" w:color="auto"/>
        <w:left w:val="none" w:sz="0" w:space="0" w:color="auto"/>
        <w:bottom w:val="none" w:sz="0" w:space="0" w:color="auto"/>
        <w:right w:val="none" w:sz="0" w:space="0" w:color="auto"/>
      </w:divBdr>
    </w:div>
    <w:div w:id="1768117953">
      <w:bodyDiv w:val="1"/>
      <w:marLeft w:val="0"/>
      <w:marRight w:val="0"/>
      <w:marTop w:val="0"/>
      <w:marBottom w:val="0"/>
      <w:divBdr>
        <w:top w:val="none" w:sz="0" w:space="0" w:color="auto"/>
        <w:left w:val="none" w:sz="0" w:space="0" w:color="auto"/>
        <w:bottom w:val="none" w:sz="0" w:space="0" w:color="auto"/>
        <w:right w:val="none" w:sz="0" w:space="0" w:color="auto"/>
      </w:divBdr>
    </w:div>
    <w:div w:id="1769691268">
      <w:bodyDiv w:val="1"/>
      <w:marLeft w:val="0"/>
      <w:marRight w:val="0"/>
      <w:marTop w:val="0"/>
      <w:marBottom w:val="0"/>
      <w:divBdr>
        <w:top w:val="none" w:sz="0" w:space="0" w:color="auto"/>
        <w:left w:val="none" w:sz="0" w:space="0" w:color="auto"/>
        <w:bottom w:val="none" w:sz="0" w:space="0" w:color="auto"/>
        <w:right w:val="none" w:sz="0" w:space="0" w:color="auto"/>
      </w:divBdr>
    </w:div>
    <w:div w:id="1776560596">
      <w:bodyDiv w:val="1"/>
      <w:marLeft w:val="0"/>
      <w:marRight w:val="0"/>
      <w:marTop w:val="0"/>
      <w:marBottom w:val="0"/>
      <w:divBdr>
        <w:top w:val="none" w:sz="0" w:space="0" w:color="auto"/>
        <w:left w:val="none" w:sz="0" w:space="0" w:color="auto"/>
        <w:bottom w:val="none" w:sz="0" w:space="0" w:color="auto"/>
        <w:right w:val="none" w:sz="0" w:space="0" w:color="auto"/>
      </w:divBdr>
    </w:div>
    <w:div w:id="1777823248">
      <w:bodyDiv w:val="1"/>
      <w:marLeft w:val="0"/>
      <w:marRight w:val="0"/>
      <w:marTop w:val="0"/>
      <w:marBottom w:val="0"/>
      <w:divBdr>
        <w:top w:val="none" w:sz="0" w:space="0" w:color="auto"/>
        <w:left w:val="none" w:sz="0" w:space="0" w:color="auto"/>
        <w:bottom w:val="none" w:sz="0" w:space="0" w:color="auto"/>
        <w:right w:val="none" w:sz="0" w:space="0" w:color="auto"/>
      </w:divBdr>
    </w:div>
    <w:div w:id="1782066017">
      <w:bodyDiv w:val="1"/>
      <w:marLeft w:val="0"/>
      <w:marRight w:val="0"/>
      <w:marTop w:val="0"/>
      <w:marBottom w:val="0"/>
      <w:divBdr>
        <w:top w:val="none" w:sz="0" w:space="0" w:color="auto"/>
        <w:left w:val="none" w:sz="0" w:space="0" w:color="auto"/>
        <w:bottom w:val="none" w:sz="0" w:space="0" w:color="auto"/>
        <w:right w:val="none" w:sz="0" w:space="0" w:color="auto"/>
      </w:divBdr>
    </w:div>
    <w:div w:id="1785609557">
      <w:bodyDiv w:val="1"/>
      <w:marLeft w:val="0"/>
      <w:marRight w:val="0"/>
      <w:marTop w:val="0"/>
      <w:marBottom w:val="0"/>
      <w:divBdr>
        <w:top w:val="none" w:sz="0" w:space="0" w:color="auto"/>
        <w:left w:val="none" w:sz="0" w:space="0" w:color="auto"/>
        <w:bottom w:val="none" w:sz="0" w:space="0" w:color="auto"/>
        <w:right w:val="none" w:sz="0" w:space="0" w:color="auto"/>
      </w:divBdr>
    </w:div>
    <w:div w:id="1789741566">
      <w:bodyDiv w:val="1"/>
      <w:marLeft w:val="0"/>
      <w:marRight w:val="0"/>
      <w:marTop w:val="0"/>
      <w:marBottom w:val="0"/>
      <w:divBdr>
        <w:top w:val="none" w:sz="0" w:space="0" w:color="auto"/>
        <w:left w:val="none" w:sz="0" w:space="0" w:color="auto"/>
        <w:bottom w:val="none" w:sz="0" w:space="0" w:color="auto"/>
        <w:right w:val="none" w:sz="0" w:space="0" w:color="auto"/>
      </w:divBdr>
    </w:div>
    <w:div w:id="1802308743">
      <w:bodyDiv w:val="1"/>
      <w:marLeft w:val="0"/>
      <w:marRight w:val="0"/>
      <w:marTop w:val="0"/>
      <w:marBottom w:val="0"/>
      <w:divBdr>
        <w:top w:val="none" w:sz="0" w:space="0" w:color="auto"/>
        <w:left w:val="none" w:sz="0" w:space="0" w:color="auto"/>
        <w:bottom w:val="none" w:sz="0" w:space="0" w:color="auto"/>
        <w:right w:val="none" w:sz="0" w:space="0" w:color="auto"/>
      </w:divBdr>
    </w:div>
    <w:div w:id="1802727676">
      <w:bodyDiv w:val="1"/>
      <w:marLeft w:val="0"/>
      <w:marRight w:val="0"/>
      <w:marTop w:val="0"/>
      <w:marBottom w:val="0"/>
      <w:divBdr>
        <w:top w:val="none" w:sz="0" w:space="0" w:color="auto"/>
        <w:left w:val="none" w:sz="0" w:space="0" w:color="auto"/>
        <w:bottom w:val="none" w:sz="0" w:space="0" w:color="auto"/>
        <w:right w:val="none" w:sz="0" w:space="0" w:color="auto"/>
      </w:divBdr>
    </w:div>
    <w:div w:id="1814639510">
      <w:bodyDiv w:val="1"/>
      <w:marLeft w:val="0"/>
      <w:marRight w:val="0"/>
      <w:marTop w:val="0"/>
      <w:marBottom w:val="0"/>
      <w:divBdr>
        <w:top w:val="none" w:sz="0" w:space="0" w:color="auto"/>
        <w:left w:val="none" w:sz="0" w:space="0" w:color="auto"/>
        <w:bottom w:val="none" w:sz="0" w:space="0" w:color="auto"/>
        <w:right w:val="none" w:sz="0" w:space="0" w:color="auto"/>
      </w:divBdr>
    </w:div>
    <w:div w:id="1817649999">
      <w:bodyDiv w:val="1"/>
      <w:marLeft w:val="0"/>
      <w:marRight w:val="0"/>
      <w:marTop w:val="0"/>
      <w:marBottom w:val="0"/>
      <w:divBdr>
        <w:top w:val="none" w:sz="0" w:space="0" w:color="auto"/>
        <w:left w:val="none" w:sz="0" w:space="0" w:color="auto"/>
        <w:bottom w:val="none" w:sz="0" w:space="0" w:color="auto"/>
        <w:right w:val="none" w:sz="0" w:space="0" w:color="auto"/>
      </w:divBdr>
    </w:div>
    <w:div w:id="1833763763">
      <w:bodyDiv w:val="1"/>
      <w:marLeft w:val="0"/>
      <w:marRight w:val="0"/>
      <w:marTop w:val="0"/>
      <w:marBottom w:val="0"/>
      <w:divBdr>
        <w:top w:val="none" w:sz="0" w:space="0" w:color="auto"/>
        <w:left w:val="none" w:sz="0" w:space="0" w:color="auto"/>
        <w:bottom w:val="none" w:sz="0" w:space="0" w:color="auto"/>
        <w:right w:val="none" w:sz="0" w:space="0" w:color="auto"/>
      </w:divBdr>
    </w:div>
    <w:div w:id="1833982398">
      <w:bodyDiv w:val="1"/>
      <w:marLeft w:val="0"/>
      <w:marRight w:val="0"/>
      <w:marTop w:val="0"/>
      <w:marBottom w:val="0"/>
      <w:divBdr>
        <w:top w:val="none" w:sz="0" w:space="0" w:color="auto"/>
        <w:left w:val="none" w:sz="0" w:space="0" w:color="auto"/>
        <w:bottom w:val="none" w:sz="0" w:space="0" w:color="auto"/>
        <w:right w:val="none" w:sz="0" w:space="0" w:color="auto"/>
      </w:divBdr>
    </w:div>
    <w:div w:id="1839350200">
      <w:bodyDiv w:val="1"/>
      <w:marLeft w:val="0"/>
      <w:marRight w:val="0"/>
      <w:marTop w:val="0"/>
      <w:marBottom w:val="0"/>
      <w:divBdr>
        <w:top w:val="none" w:sz="0" w:space="0" w:color="auto"/>
        <w:left w:val="none" w:sz="0" w:space="0" w:color="auto"/>
        <w:bottom w:val="none" w:sz="0" w:space="0" w:color="auto"/>
        <w:right w:val="none" w:sz="0" w:space="0" w:color="auto"/>
      </w:divBdr>
    </w:div>
    <w:div w:id="1840610695">
      <w:bodyDiv w:val="1"/>
      <w:marLeft w:val="0"/>
      <w:marRight w:val="0"/>
      <w:marTop w:val="0"/>
      <w:marBottom w:val="0"/>
      <w:divBdr>
        <w:top w:val="none" w:sz="0" w:space="0" w:color="auto"/>
        <w:left w:val="none" w:sz="0" w:space="0" w:color="auto"/>
        <w:bottom w:val="none" w:sz="0" w:space="0" w:color="auto"/>
        <w:right w:val="none" w:sz="0" w:space="0" w:color="auto"/>
      </w:divBdr>
    </w:div>
    <w:div w:id="1850947664">
      <w:bodyDiv w:val="1"/>
      <w:marLeft w:val="0"/>
      <w:marRight w:val="0"/>
      <w:marTop w:val="0"/>
      <w:marBottom w:val="0"/>
      <w:divBdr>
        <w:top w:val="none" w:sz="0" w:space="0" w:color="auto"/>
        <w:left w:val="none" w:sz="0" w:space="0" w:color="auto"/>
        <w:bottom w:val="none" w:sz="0" w:space="0" w:color="auto"/>
        <w:right w:val="none" w:sz="0" w:space="0" w:color="auto"/>
      </w:divBdr>
    </w:div>
    <w:div w:id="1851137920">
      <w:bodyDiv w:val="1"/>
      <w:marLeft w:val="0"/>
      <w:marRight w:val="0"/>
      <w:marTop w:val="0"/>
      <w:marBottom w:val="0"/>
      <w:divBdr>
        <w:top w:val="none" w:sz="0" w:space="0" w:color="auto"/>
        <w:left w:val="none" w:sz="0" w:space="0" w:color="auto"/>
        <w:bottom w:val="none" w:sz="0" w:space="0" w:color="auto"/>
        <w:right w:val="none" w:sz="0" w:space="0" w:color="auto"/>
      </w:divBdr>
    </w:div>
    <w:div w:id="1856842951">
      <w:bodyDiv w:val="1"/>
      <w:marLeft w:val="0"/>
      <w:marRight w:val="0"/>
      <w:marTop w:val="0"/>
      <w:marBottom w:val="0"/>
      <w:divBdr>
        <w:top w:val="none" w:sz="0" w:space="0" w:color="auto"/>
        <w:left w:val="none" w:sz="0" w:space="0" w:color="auto"/>
        <w:bottom w:val="none" w:sz="0" w:space="0" w:color="auto"/>
        <w:right w:val="none" w:sz="0" w:space="0" w:color="auto"/>
      </w:divBdr>
    </w:div>
    <w:div w:id="1858540768">
      <w:bodyDiv w:val="1"/>
      <w:marLeft w:val="0"/>
      <w:marRight w:val="0"/>
      <w:marTop w:val="0"/>
      <w:marBottom w:val="0"/>
      <w:divBdr>
        <w:top w:val="none" w:sz="0" w:space="0" w:color="auto"/>
        <w:left w:val="none" w:sz="0" w:space="0" w:color="auto"/>
        <w:bottom w:val="none" w:sz="0" w:space="0" w:color="auto"/>
        <w:right w:val="none" w:sz="0" w:space="0" w:color="auto"/>
      </w:divBdr>
    </w:div>
    <w:div w:id="1858692714">
      <w:bodyDiv w:val="1"/>
      <w:marLeft w:val="0"/>
      <w:marRight w:val="0"/>
      <w:marTop w:val="0"/>
      <w:marBottom w:val="0"/>
      <w:divBdr>
        <w:top w:val="none" w:sz="0" w:space="0" w:color="auto"/>
        <w:left w:val="none" w:sz="0" w:space="0" w:color="auto"/>
        <w:bottom w:val="none" w:sz="0" w:space="0" w:color="auto"/>
        <w:right w:val="none" w:sz="0" w:space="0" w:color="auto"/>
      </w:divBdr>
    </w:div>
    <w:div w:id="1860662122">
      <w:bodyDiv w:val="1"/>
      <w:marLeft w:val="0"/>
      <w:marRight w:val="0"/>
      <w:marTop w:val="0"/>
      <w:marBottom w:val="0"/>
      <w:divBdr>
        <w:top w:val="none" w:sz="0" w:space="0" w:color="auto"/>
        <w:left w:val="none" w:sz="0" w:space="0" w:color="auto"/>
        <w:bottom w:val="none" w:sz="0" w:space="0" w:color="auto"/>
        <w:right w:val="none" w:sz="0" w:space="0" w:color="auto"/>
      </w:divBdr>
    </w:div>
    <w:div w:id="1861048239">
      <w:bodyDiv w:val="1"/>
      <w:marLeft w:val="0"/>
      <w:marRight w:val="0"/>
      <w:marTop w:val="0"/>
      <w:marBottom w:val="0"/>
      <w:divBdr>
        <w:top w:val="none" w:sz="0" w:space="0" w:color="auto"/>
        <w:left w:val="none" w:sz="0" w:space="0" w:color="auto"/>
        <w:bottom w:val="none" w:sz="0" w:space="0" w:color="auto"/>
        <w:right w:val="none" w:sz="0" w:space="0" w:color="auto"/>
      </w:divBdr>
    </w:div>
    <w:div w:id="1862624566">
      <w:bodyDiv w:val="1"/>
      <w:marLeft w:val="0"/>
      <w:marRight w:val="0"/>
      <w:marTop w:val="0"/>
      <w:marBottom w:val="0"/>
      <w:divBdr>
        <w:top w:val="none" w:sz="0" w:space="0" w:color="auto"/>
        <w:left w:val="none" w:sz="0" w:space="0" w:color="auto"/>
        <w:bottom w:val="none" w:sz="0" w:space="0" w:color="auto"/>
        <w:right w:val="none" w:sz="0" w:space="0" w:color="auto"/>
      </w:divBdr>
    </w:div>
    <w:div w:id="1875144820">
      <w:bodyDiv w:val="1"/>
      <w:marLeft w:val="0"/>
      <w:marRight w:val="0"/>
      <w:marTop w:val="0"/>
      <w:marBottom w:val="0"/>
      <w:divBdr>
        <w:top w:val="none" w:sz="0" w:space="0" w:color="auto"/>
        <w:left w:val="none" w:sz="0" w:space="0" w:color="auto"/>
        <w:bottom w:val="none" w:sz="0" w:space="0" w:color="auto"/>
        <w:right w:val="none" w:sz="0" w:space="0" w:color="auto"/>
      </w:divBdr>
    </w:div>
    <w:div w:id="1884563259">
      <w:bodyDiv w:val="1"/>
      <w:marLeft w:val="0"/>
      <w:marRight w:val="0"/>
      <w:marTop w:val="0"/>
      <w:marBottom w:val="0"/>
      <w:divBdr>
        <w:top w:val="none" w:sz="0" w:space="0" w:color="auto"/>
        <w:left w:val="none" w:sz="0" w:space="0" w:color="auto"/>
        <w:bottom w:val="none" w:sz="0" w:space="0" w:color="auto"/>
        <w:right w:val="none" w:sz="0" w:space="0" w:color="auto"/>
      </w:divBdr>
    </w:div>
    <w:div w:id="1885022007">
      <w:bodyDiv w:val="1"/>
      <w:marLeft w:val="0"/>
      <w:marRight w:val="0"/>
      <w:marTop w:val="0"/>
      <w:marBottom w:val="0"/>
      <w:divBdr>
        <w:top w:val="none" w:sz="0" w:space="0" w:color="auto"/>
        <w:left w:val="none" w:sz="0" w:space="0" w:color="auto"/>
        <w:bottom w:val="none" w:sz="0" w:space="0" w:color="auto"/>
        <w:right w:val="none" w:sz="0" w:space="0" w:color="auto"/>
      </w:divBdr>
    </w:div>
    <w:div w:id="1894273678">
      <w:bodyDiv w:val="1"/>
      <w:marLeft w:val="0"/>
      <w:marRight w:val="0"/>
      <w:marTop w:val="0"/>
      <w:marBottom w:val="0"/>
      <w:divBdr>
        <w:top w:val="none" w:sz="0" w:space="0" w:color="auto"/>
        <w:left w:val="none" w:sz="0" w:space="0" w:color="auto"/>
        <w:bottom w:val="none" w:sz="0" w:space="0" w:color="auto"/>
        <w:right w:val="none" w:sz="0" w:space="0" w:color="auto"/>
      </w:divBdr>
    </w:div>
    <w:div w:id="1896356157">
      <w:bodyDiv w:val="1"/>
      <w:marLeft w:val="0"/>
      <w:marRight w:val="0"/>
      <w:marTop w:val="0"/>
      <w:marBottom w:val="0"/>
      <w:divBdr>
        <w:top w:val="none" w:sz="0" w:space="0" w:color="auto"/>
        <w:left w:val="none" w:sz="0" w:space="0" w:color="auto"/>
        <w:bottom w:val="none" w:sz="0" w:space="0" w:color="auto"/>
        <w:right w:val="none" w:sz="0" w:space="0" w:color="auto"/>
      </w:divBdr>
    </w:div>
    <w:div w:id="1905330164">
      <w:bodyDiv w:val="1"/>
      <w:marLeft w:val="0"/>
      <w:marRight w:val="0"/>
      <w:marTop w:val="0"/>
      <w:marBottom w:val="0"/>
      <w:divBdr>
        <w:top w:val="none" w:sz="0" w:space="0" w:color="auto"/>
        <w:left w:val="none" w:sz="0" w:space="0" w:color="auto"/>
        <w:bottom w:val="none" w:sz="0" w:space="0" w:color="auto"/>
        <w:right w:val="none" w:sz="0" w:space="0" w:color="auto"/>
      </w:divBdr>
    </w:div>
    <w:div w:id="1905489603">
      <w:bodyDiv w:val="1"/>
      <w:marLeft w:val="0"/>
      <w:marRight w:val="0"/>
      <w:marTop w:val="0"/>
      <w:marBottom w:val="0"/>
      <w:divBdr>
        <w:top w:val="none" w:sz="0" w:space="0" w:color="auto"/>
        <w:left w:val="none" w:sz="0" w:space="0" w:color="auto"/>
        <w:bottom w:val="none" w:sz="0" w:space="0" w:color="auto"/>
        <w:right w:val="none" w:sz="0" w:space="0" w:color="auto"/>
      </w:divBdr>
    </w:div>
    <w:div w:id="1910457957">
      <w:bodyDiv w:val="1"/>
      <w:marLeft w:val="0"/>
      <w:marRight w:val="0"/>
      <w:marTop w:val="0"/>
      <w:marBottom w:val="0"/>
      <w:divBdr>
        <w:top w:val="none" w:sz="0" w:space="0" w:color="auto"/>
        <w:left w:val="none" w:sz="0" w:space="0" w:color="auto"/>
        <w:bottom w:val="none" w:sz="0" w:space="0" w:color="auto"/>
        <w:right w:val="none" w:sz="0" w:space="0" w:color="auto"/>
      </w:divBdr>
    </w:div>
    <w:div w:id="1912498245">
      <w:bodyDiv w:val="1"/>
      <w:marLeft w:val="0"/>
      <w:marRight w:val="0"/>
      <w:marTop w:val="0"/>
      <w:marBottom w:val="0"/>
      <w:divBdr>
        <w:top w:val="none" w:sz="0" w:space="0" w:color="auto"/>
        <w:left w:val="none" w:sz="0" w:space="0" w:color="auto"/>
        <w:bottom w:val="none" w:sz="0" w:space="0" w:color="auto"/>
        <w:right w:val="none" w:sz="0" w:space="0" w:color="auto"/>
      </w:divBdr>
    </w:div>
    <w:div w:id="1912540289">
      <w:bodyDiv w:val="1"/>
      <w:marLeft w:val="0"/>
      <w:marRight w:val="0"/>
      <w:marTop w:val="0"/>
      <w:marBottom w:val="0"/>
      <w:divBdr>
        <w:top w:val="none" w:sz="0" w:space="0" w:color="auto"/>
        <w:left w:val="none" w:sz="0" w:space="0" w:color="auto"/>
        <w:bottom w:val="none" w:sz="0" w:space="0" w:color="auto"/>
        <w:right w:val="none" w:sz="0" w:space="0" w:color="auto"/>
      </w:divBdr>
    </w:div>
    <w:div w:id="1912956808">
      <w:bodyDiv w:val="1"/>
      <w:marLeft w:val="0"/>
      <w:marRight w:val="0"/>
      <w:marTop w:val="0"/>
      <w:marBottom w:val="0"/>
      <w:divBdr>
        <w:top w:val="none" w:sz="0" w:space="0" w:color="auto"/>
        <w:left w:val="none" w:sz="0" w:space="0" w:color="auto"/>
        <w:bottom w:val="none" w:sz="0" w:space="0" w:color="auto"/>
        <w:right w:val="none" w:sz="0" w:space="0" w:color="auto"/>
      </w:divBdr>
    </w:div>
    <w:div w:id="1913925746">
      <w:bodyDiv w:val="1"/>
      <w:marLeft w:val="0"/>
      <w:marRight w:val="0"/>
      <w:marTop w:val="0"/>
      <w:marBottom w:val="0"/>
      <w:divBdr>
        <w:top w:val="none" w:sz="0" w:space="0" w:color="auto"/>
        <w:left w:val="none" w:sz="0" w:space="0" w:color="auto"/>
        <w:bottom w:val="none" w:sz="0" w:space="0" w:color="auto"/>
        <w:right w:val="none" w:sz="0" w:space="0" w:color="auto"/>
      </w:divBdr>
      <w:divsChild>
        <w:div w:id="297149956">
          <w:marLeft w:val="0"/>
          <w:marRight w:val="0"/>
          <w:marTop w:val="0"/>
          <w:marBottom w:val="0"/>
          <w:divBdr>
            <w:top w:val="none" w:sz="0" w:space="0" w:color="auto"/>
            <w:left w:val="none" w:sz="0" w:space="0" w:color="auto"/>
            <w:bottom w:val="none" w:sz="0" w:space="0" w:color="auto"/>
            <w:right w:val="none" w:sz="0" w:space="0" w:color="auto"/>
          </w:divBdr>
        </w:div>
      </w:divsChild>
    </w:div>
    <w:div w:id="1916864448">
      <w:bodyDiv w:val="1"/>
      <w:marLeft w:val="0"/>
      <w:marRight w:val="0"/>
      <w:marTop w:val="0"/>
      <w:marBottom w:val="0"/>
      <w:divBdr>
        <w:top w:val="none" w:sz="0" w:space="0" w:color="auto"/>
        <w:left w:val="none" w:sz="0" w:space="0" w:color="auto"/>
        <w:bottom w:val="none" w:sz="0" w:space="0" w:color="auto"/>
        <w:right w:val="none" w:sz="0" w:space="0" w:color="auto"/>
      </w:divBdr>
    </w:div>
    <w:div w:id="1937514440">
      <w:bodyDiv w:val="1"/>
      <w:marLeft w:val="0"/>
      <w:marRight w:val="0"/>
      <w:marTop w:val="0"/>
      <w:marBottom w:val="0"/>
      <w:divBdr>
        <w:top w:val="none" w:sz="0" w:space="0" w:color="auto"/>
        <w:left w:val="none" w:sz="0" w:space="0" w:color="auto"/>
        <w:bottom w:val="none" w:sz="0" w:space="0" w:color="auto"/>
        <w:right w:val="none" w:sz="0" w:space="0" w:color="auto"/>
      </w:divBdr>
    </w:div>
    <w:div w:id="1951158110">
      <w:bodyDiv w:val="1"/>
      <w:marLeft w:val="0"/>
      <w:marRight w:val="0"/>
      <w:marTop w:val="0"/>
      <w:marBottom w:val="0"/>
      <w:divBdr>
        <w:top w:val="none" w:sz="0" w:space="0" w:color="auto"/>
        <w:left w:val="none" w:sz="0" w:space="0" w:color="auto"/>
        <w:bottom w:val="none" w:sz="0" w:space="0" w:color="auto"/>
        <w:right w:val="none" w:sz="0" w:space="0" w:color="auto"/>
      </w:divBdr>
    </w:div>
    <w:div w:id="1952516735">
      <w:bodyDiv w:val="1"/>
      <w:marLeft w:val="0"/>
      <w:marRight w:val="0"/>
      <w:marTop w:val="0"/>
      <w:marBottom w:val="0"/>
      <w:divBdr>
        <w:top w:val="none" w:sz="0" w:space="0" w:color="auto"/>
        <w:left w:val="none" w:sz="0" w:space="0" w:color="auto"/>
        <w:bottom w:val="none" w:sz="0" w:space="0" w:color="auto"/>
        <w:right w:val="none" w:sz="0" w:space="0" w:color="auto"/>
      </w:divBdr>
    </w:div>
    <w:div w:id="1953241966">
      <w:bodyDiv w:val="1"/>
      <w:marLeft w:val="0"/>
      <w:marRight w:val="0"/>
      <w:marTop w:val="0"/>
      <w:marBottom w:val="0"/>
      <w:divBdr>
        <w:top w:val="none" w:sz="0" w:space="0" w:color="auto"/>
        <w:left w:val="none" w:sz="0" w:space="0" w:color="auto"/>
        <w:bottom w:val="none" w:sz="0" w:space="0" w:color="auto"/>
        <w:right w:val="none" w:sz="0" w:space="0" w:color="auto"/>
      </w:divBdr>
    </w:div>
    <w:div w:id="1957826819">
      <w:bodyDiv w:val="1"/>
      <w:marLeft w:val="0"/>
      <w:marRight w:val="0"/>
      <w:marTop w:val="0"/>
      <w:marBottom w:val="0"/>
      <w:divBdr>
        <w:top w:val="none" w:sz="0" w:space="0" w:color="auto"/>
        <w:left w:val="none" w:sz="0" w:space="0" w:color="auto"/>
        <w:bottom w:val="none" w:sz="0" w:space="0" w:color="auto"/>
        <w:right w:val="none" w:sz="0" w:space="0" w:color="auto"/>
      </w:divBdr>
    </w:div>
    <w:div w:id="1969049243">
      <w:bodyDiv w:val="1"/>
      <w:marLeft w:val="0"/>
      <w:marRight w:val="0"/>
      <w:marTop w:val="0"/>
      <w:marBottom w:val="0"/>
      <w:divBdr>
        <w:top w:val="none" w:sz="0" w:space="0" w:color="auto"/>
        <w:left w:val="none" w:sz="0" w:space="0" w:color="auto"/>
        <w:bottom w:val="none" w:sz="0" w:space="0" w:color="auto"/>
        <w:right w:val="none" w:sz="0" w:space="0" w:color="auto"/>
      </w:divBdr>
    </w:div>
    <w:div w:id="1971587013">
      <w:bodyDiv w:val="1"/>
      <w:marLeft w:val="0"/>
      <w:marRight w:val="0"/>
      <w:marTop w:val="0"/>
      <w:marBottom w:val="0"/>
      <w:divBdr>
        <w:top w:val="none" w:sz="0" w:space="0" w:color="auto"/>
        <w:left w:val="none" w:sz="0" w:space="0" w:color="auto"/>
        <w:bottom w:val="none" w:sz="0" w:space="0" w:color="auto"/>
        <w:right w:val="none" w:sz="0" w:space="0" w:color="auto"/>
      </w:divBdr>
    </w:div>
    <w:div w:id="1984385477">
      <w:bodyDiv w:val="1"/>
      <w:marLeft w:val="0"/>
      <w:marRight w:val="0"/>
      <w:marTop w:val="0"/>
      <w:marBottom w:val="0"/>
      <w:divBdr>
        <w:top w:val="none" w:sz="0" w:space="0" w:color="auto"/>
        <w:left w:val="none" w:sz="0" w:space="0" w:color="auto"/>
        <w:bottom w:val="none" w:sz="0" w:space="0" w:color="auto"/>
        <w:right w:val="none" w:sz="0" w:space="0" w:color="auto"/>
      </w:divBdr>
    </w:div>
    <w:div w:id="1986087572">
      <w:bodyDiv w:val="1"/>
      <w:marLeft w:val="0"/>
      <w:marRight w:val="0"/>
      <w:marTop w:val="0"/>
      <w:marBottom w:val="0"/>
      <w:divBdr>
        <w:top w:val="none" w:sz="0" w:space="0" w:color="auto"/>
        <w:left w:val="none" w:sz="0" w:space="0" w:color="auto"/>
        <w:bottom w:val="none" w:sz="0" w:space="0" w:color="auto"/>
        <w:right w:val="none" w:sz="0" w:space="0" w:color="auto"/>
      </w:divBdr>
    </w:div>
    <w:div w:id="2000960154">
      <w:bodyDiv w:val="1"/>
      <w:marLeft w:val="0"/>
      <w:marRight w:val="0"/>
      <w:marTop w:val="0"/>
      <w:marBottom w:val="0"/>
      <w:divBdr>
        <w:top w:val="none" w:sz="0" w:space="0" w:color="auto"/>
        <w:left w:val="none" w:sz="0" w:space="0" w:color="auto"/>
        <w:bottom w:val="none" w:sz="0" w:space="0" w:color="auto"/>
        <w:right w:val="none" w:sz="0" w:space="0" w:color="auto"/>
      </w:divBdr>
    </w:div>
    <w:div w:id="2002730786">
      <w:bodyDiv w:val="1"/>
      <w:marLeft w:val="0"/>
      <w:marRight w:val="0"/>
      <w:marTop w:val="0"/>
      <w:marBottom w:val="0"/>
      <w:divBdr>
        <w:top w:val="none" w:sz="0" w:space="0" w:color="auto"/>
        <w:left w:val="none" w:sz="0" w:space="0" w:color="auto"/>
        <w:bottom w:val="none" w:sz="0" w:space="0" w:color="auto"/>
        <w:right w:val="none" w:sz="0" w:space="0" w:color="auto"/>
      </w:divBdr>
    </w:div>
    <w:div w:id="2004158989">
      <w:bodyDiv w:val="1"/>
      <w:marLeft w:val="0"/>
      <w:marRight w:val="0"/>
      <w:marTop w:val="0"/>
      <w:marBottom w:val="0"/>
      <w:divBdr>
        <w:top w:val="none" w:sz="0" w:space="0" w:color="auto"/>
        <w:left w:val="none" w:sz="0" w:space="0" w:color="auto"/>
        <w:bottom w:val="none" w:sz="0" w:space="0" w:color="auto"/>
        <w:right w:val="none" w:sz="0" w:space="0" w:color="auto"/>
      </w:divBdr>
    </w:div>
    <w:div w:id="2011520956">
      <w:bodyDiv w:val="1"/>
      <w:marLeft w:val="0"/>
      <w:marRight w:val="0"/>
      <w:marTop w:val="0"/>
      <w:marBottom w:val="0"/>
      <w:divBdr>
        <w:top w:val="none" w:sz="0" w:space="0" w:color="auto"/>
        <w:left w:val="none" w:sz="0" w:space="0" w:color="auto"/>
        <w:bottom w:val="none" w:sz="0" w:space="0" w:color="auto"/>
        <w:right w:val="none" w:sz="0" w:space="0" w:color="auto"/>
      </w:divBdr>
    </w:div>
    <w:div w:id="2025589326">
      <w:bodyDiv w:val="1"/>
      <w:marLeft w:val="0"/>
      <w:marRight w:val="0"/>
      <w:marTop w:val="0"/>
      <w:marBottom w:val="0"/>
      <w:divBdr>
        <w:top w:val="none" w:sz="0" w:space="0" w:color="auto"/>
        <w:left w:val="none" w:sz="0" w:space="0" w:color="auto"/>
        <w:bottom w:val="none" w:sz="0" w:space="0" w:color="auto"/>
        <w:right w:val="none" w:sz="0" w:space="0" w:color="auto"/>
      </w:divBdr>
    </w:div>
    <w:div w:id="2027516987">
      <w:bodyDiv w:val="1"/>
      <w:marLeft w:val="0"/>
      <w:marRight w:val="0"/>
      <w:marTop w:val="0"/>
      <w:marBottom w:val="0"/>
      <w:divBdr>
        <w:top w:val="none" w:sz="0" w:space="0" w:color="auto"/>
        <w:left w:val="none" w:sz="0" w:space="0" w:color="auto"/>
        <w:bottom w:val="none" w:sz="0" w:space="0" w:color="auto"/>
        <w:right w:val="none" w:sz="0" w:space="0" w:color="auto"/>
      </w:divBdr>
    </w:div>
    <w:div w:id="2028174990">
      <w:bodyDiv w:val="1"/>
      <w:marLeft w:val="0"/>
      <w:marRight w:val="0"/>
      <w:marTop w:val="0"/>
      <w:marBottom w:val="0"/>
      <w:divBdr>
        <w:top w:val="none" w:sz="0" w:space="0" w:color="auto"/>
        <w:left w:val="none" w:sz="0" w:space="0" w:color="auto"/>
        <w:bottom w:val="none" w:sz="0" w:space="0" w:color="auto"/>
        <w:right w:val="none" w:sz="0" w:space="0" w:color="auto"/>
      </w:divBdr>
    </w:div>
    <w:div w:id="2032754848">
      <w:bodyDiv w:val="1"/>
      <w:marLeft w:val="0"/>
      <w:marRight w:val="0"/>
      <w:marTop w:val="0"/>
      <w:marBottom w:val="0"/>
      <w:divBdr>
        <w:top w:val="none" w:sz="0" w:space="0" w:color="auto"/>
        <w:left w:val="none" w:sz="0" w:space="0" w:color="auto"/>
        <w:bottom w:val="none" w:sz="0" w:space="0" w:color="auto"/>
        <w:right w:val="none" w:sz="0" w:space="0" w:color="auto"/>
      </w:divBdr>
    </w:div>
    <w:div w:id="2035692270">
      <w:bodyDiv w:val="1"/>
      <w:marLeft w:val="0"/>
      <w:marRight w:val="0"/>
      <w:marTop w:val="0"/>
      <w:marBottom w:val="0"/>
      <w:divBdr>
        <w:top w:val="none" w:sz="0" w:space="0" w:color="auto"/>
        <w:left w:val="none" w:sz="0" w:space="0" w:color="auto"/>
        <w:bottom w:val="none" w:sz="0" w:space="0" w:color="auto"/>
        <w:right w:val="none" w:sz="0" w:space="0" w:color="auto"/>
      </w:divBdr>
    </w:div>
    <w:div w:id="2037340354">
      <w:bodyDiv w:val="1"/>
      <w:marLeft w:val="0"/>
      <w:marRight w:val="0"/>
      <w:marTop w:val="0"/>
      <w:marBottom w:val="0"/>
      <w:divBdr>
        <w:top w:val="none" w:sz="0" w:space="0" w:color="auto"/>
        <w:left w:val="none" w:sz="0" w:space="0" w:color="auto"/>
        <w:bottom w:val="none" w:sz="0" w:space="0" w:color="auto"/>
        <w:right w:val="none" w:sz="0" w:space="0" w:color="auto"/>
      </w:divBdr>
    </w:div>
    <w:div w:id="2037343692">
      <w:bodyDiv w:val="1"/>
      <w:marLeft w:val="0"/>
      <w:marRight w:val="0"/>
      <w:marTop w:val="0"/>
      <w:marBottom w:val="0"/>
      <w:divBdr>
        <w:top w:val="none" w:sz="0" w:space="0" w:color="auto"/>
        <w:left w:val="none" w:sz="0" w:space="0" w:color="auto"/>
        <w:bottom w:val="none" w:sz="0" w:space="0" w:color="auto"/>
        <w:right w:val="none" w:sz="0" w:space="0" w:color="auto"/>
      </w:divBdr>
    </w:div>
    <w:div w:id="2039506135">
      <w:bodyDiv w:val="1"/>
      <w:marLeft w:val="0"/>
      <w:marRight w:val="0"/>
      <w:marTop w:val="0"/>
      <w:marBottom w:val="0"/>
      <w:divBdr>
        <w:top w:val="none" w:sz="0" w:space="0" w:color="auto"/>
        <w:left w:val="none" w:sz="0" w:space="0" w:color="auto"/>
        <w:bottom w:val="none" w:sz="0" w:space="0" w:color="auto"/>
        <w:right w:val="none" w:sz="0" w:space="0" w:color="auto"/>
      </w:divBdr>
    </w:div>
    <w:div w:id="2045324978">
      <w:bodyDiv w:val="1"/>
      <w:marLeft w:val="0"/>
      <w:marRight w:val="0"/>
      <w:marTop w:val="0"/>
      <w:marBottom w:val="0"/>
      <w:divBdr>
        <w:top w:val="none" w:sz="0" w:space="0" w:color="auto"/>
        <w:left w:val="none" w:sz="0" w:space="0" w:color="auto"/>
        <w:bottom w:val="none" w:sz="0" w:space="0" w:color="auto"/>
        <w:right w:val="none" w:sz="0" w:space="0" w:color="auto"/>
      </w:divBdr>
    </w:div>
    <w:div w:id="2045448002">
      <w:bodyDiv w:val="1"/>
      <w:marLeft w:val="0"/>
      <w:marRight w:val="0"/>
      <w:marTop w:val="0"/>
      <w:marBottom w:val="0"/>
      <w:divBdr>
        <w:top w:val="none" w:sz="0" w:space="0" w:color="auto"/>
        <w:left w:val="none" w:sz="0" w:space="0" w:color="auto"/>
        <w:bottom w:val="none" w:sz="0" w:space="0" w:color="auto"/>
        <w:right w:val="none" w:sz="0" w:space="0" w:color="auto"/>
      </w:divBdr>
    </w:div>
    <w:div w:id="2047943540">
      <w:bodyDiv w:val="1"/>
      <w:marLeft w:val="0"/>
      <w:marRight w:val="0"/>
      <w:marTop w:val="0"/>
      <w:marBottom w:val="0"/>
      <w:divBdr>
        <w:top w:val="none" w:sz="0" w:space="0" w:color="auto"/>
        <w:left w:val="none" w:sz="0" w:space="0" w:color="auto"/>
        <w:bottom w:val="none" w:sz="0" w:space="0" w:color="auto"/>
        <w:right w:val="none" w:sz="0" w:space="0" w:color="auto"/>
      </w:divBdr>
    </w:div>
    <w:div w:id="2048095941">
      <w:bodyDiv w:val="1"/>
      <w:marLeft w:val="0"/>
      <w:marRight w:val="0"/>
      <w:marTop w:val="0"/>
      <w:marBottom w:val="0"/>
      <w:divBdr>
        <w:top w:val="none" w:sz="0" w:space="0" w:color="auto"/>
        <w:left w:val="none" w:sz="0" w:space="0" w:color="auto"/>
        <w:bottom w:val="none" w:sz="0" w:space="0" w:color="auto"/>
        <w:right w:val="none" w:sz="0" w:space="0" w:color="auto"/>
      </w:divBdr>
    </w:div>
    <w:div w:id="2049136636">
      <w:bodyDiv w:val="1"/>
      <w:marLeft w:val="0"/>
      <w:marRight w:val="0"/>
      <w:marTop w:val="0"/>
      <w:marBottom w:val="0"/>
      <w:divBdr>
        <w:top w:val="none" w:sz="0" w:space="0" w:color="auto"/>
        <w:left w:val="none" w:sz="0" w:space="0" w:color="auto"/>
        <w:bottom w:val="none" w:sz="0" w:space="0" w:color="auto"/>
        <w:right w:val="none" w:sz="0" w:space="0" w:color="auto"/>
      </w:divBdr>
    </w:div>
    <w:div w:id="2056537485">
      <w:bodyDiv w:val="1"/>
      <w:marLeft w:val="0"/>
      <w:marRight w:val="0"/>
      <w:marTop w:val="0"/>
      <w:marBottom w:val="0"/>
      <w:divBdr>
        <w:top w:val="none" w:sz="0" w:space="0" w:color="auto"/>
        <w:left w:val="none" w:sz="0" w:space="0" w:color="auto"/>
        <w:bottom w:val="none" w:sz="0" w:space="0" w:color="auto"/>
        <w:right w:val="none" w:sz="0" w:space="0" w:color="auto"/>
      </w:divBdr>
    </w:div>
    <w:div w:id="2056999381">
      <w:bodyDiv w:val="1"/>
      <w:marLeft w:val="0"/>
      <w:marRight w:val="0"/>
      <w:marTop w:val="0"/>
      <w:marBottom w:val="0"/>
      <w:divBdr>
        <w:top w:val="none" w:sz="0" w:space="0" w:color="auto"/>
        <w:left w:val="none" w:sz="0" w:space="0" w:color="auto"/>
        <w:bottom w:val="none" w:sz="0" w:space="0" w:color="auto"/>
        <w:right w:val="none" w:sz="0" w:space="0" w:color="auto"/>
      </w:divBdr>
    </w:div>
    <w:div w:id="2057119947">
      <w:bodyDiv w:val="1"/>
      <w:marLeft w:val="0"/>
      <w:marRight w:val="0"/>
      <w:marTop w:val="0"/>
      <w:marBottom w:val="0"/>
      <w:divBdr>
        <w:top w:val="none" w:sz="0" w:space="0" w:color="auto"/>
        <w:left w:val="none" w:sz="0" w:space="0" w:color="auto"/>
        <w:bottom w:val="none" w:sz="0" w:space="0" w:color="auto"/>
        <w:right w:val="none" w:sz="0" w:space="0" w:color="auto"/>
      </w:divBdr>
    </w:div>
    <w:div w:id="2069305884">
      <w:bodyDiv w:val="1"/>
      <w:marLeft w:val="0"/>
      <w:marRight w:val="0"/>
      <w:marTop w:val="0"/>
      <w:marBottom w:val="0"/>
      <w:divBdr>
        <w:top w:val="none" w:sz="0" w:space="0" w:color="auto"/>
        <w:left w:val="none" w:sz="0" w:space="0" w:color="auto"/>
        <w:bottom w:val="none" w:sz="0" w:space="0" w:color="auto"/>
        <w:right w:val="none" w:sz="0" w:space="0" w:color="auto"/>
      </w:divBdr>
    </w:div>
    <w:div w:id="2073506466">
      <w:bodyDiv w:val="1"/>
      <w:marLeft w:val="0"/>
      <w:marRight w:val="0"/>
      <w:marTop w:val="0"/>
      <w:marBottom w:val="0"/>
      <w:divBdr>
        <w:top w:val="none" w:sz="0" w:space="0" w:color="auto"/>
        <w:left w:val="none" w:sz="0" w:space="0" w:color="auto"/>
        <w:bottom w:val="none" w:sz="0" w:space="0" w:color="auto"/>
        <w:right w:val="none" w:sz="0" w:space="0" w:color="auto"/>
      </w:divBdr>
    </w:div>
    <w:div w:id="2089695673">
      <w:bodyDiv w:val="1"/>
      <w:marLeft w:val="0"/>
      <w:marRight w:val="0"/>
      <w:marTop w:val="0"/>
      <w:marBottom w:val="0"/>
      <w:divBdr>
        <w:top w:val="none" w:sz="0" w:space="0" w:color="auto"/>
        <w:left w:val="none" w:sz="0" w:space="0" w:color="auto"/>
        <w:bottom w:val="none" w:sz="0" w:space="0" w:color="auto"/>
        <w:right w:val="none" w:sz="0" w:space="0" w:color="auto"/>
      </w:divBdr>
    </w:div>
    <w:div w:id="2090301925">
      <w:bodyDiv w:val="1"/>
      <w:marLeft w:val="0"/>
      <w:marRight w:val="0"/>
      <w:marTop w:val="0"/>
      <w:marBottom w:val="0"/>
      <w:divBdr>
        <w:top w:val="none" w:sz="0" w:space="0" w:color="auto"/>
        <w:left w:val="none" w:sz="0" w:space="0" w:color="auto"/>
        <w:bottom w:val="none" w:sz="0" w:space="0" w:color="auto"/>
        <w:right w:val="none" w:sz="0" w:space="0" w:color="auto"/>
      </w:divBdr>
    </w:div>
    <w:div w:id="2100055273">
      <w:bodyDiv w:val="1"/>
      <w:marLeft w:val="0"/>
      <w:marRight w:val="0"/>
      <w:marTop w:val="0"/>
      <w:marBottom w:val="0"/>
      <w:divBdr>
        <w:top w:val="none" w:sz="0" w:space="0" w:color="auto"/>
        <w:left w:val="none" w:sz="0" w:space="0" w:color="auto"/>
        <w:bottom w:val="none" w:sz="0" w:space="0" w:color="auto"/>
        <w:right w:val="none" w:sz="0" w:space="0" w:color="auto"/>
      </w:divBdr>
    </w:div>
    <w:div w:id="2101758795">
      <w:bodyDiv w:val="1"/>
      <w:marLeft w:val="0"/>
      <w:marRight w:val="0"/>
      <w:marTop w:val="0"/>
      <w:marBottom w:val="0"/>
      <w:divBdr>
        <w:top w:val="none" w:sz="0" w:space="0" w:color="auto"/>
        <w:left w:val="none" w:sz="0" w:space="0" w:color="auto"/>
        <w:bottom w:val="none" w:sz="0" w:space="0" w:color="auto"/>
        <w:right w:val="none" w:sz="0" w:space="0" w:color="auto"/>
      </w:divBdr>
    </w:div>
    <w:div w:id="2102139541">
      <w:bodyDiv w:val="1"/>
      <w:marLeft w:val="0"/>
      <w:marRight w:val="0"/>
      <w:marTop w:val="0"/>
      <w:marBottom w:val="0"/>
      <w:divBdr>
        <w:top w:val="none" w:sz="0" w:space="0" w:color="auto"/>
        <w:left w:val="none" w:sz="0" w:space="0" w:color="auto"/>
        <w:bottom w:val="none" w:sz="0" w:space="0" w:color="auto"/>
        <w:right w:val="none" w:sz="0" w:space="0" w:color="auto"/>
      </w:divBdr>
    </w:div>
    <w:div w:id="2124030724">
      <w:bodyDiv w:val="1"/>
      <w:marLeft w:val="0"/>
      <w:marRight w:val="0"/>
      <w:marTop w:val="0"/>
      <w:marBottom w:val="0"/>
      <w:divBdr>
        <w:top w:val="none" w:sz="0" w:space="0" w:color="auto"/>
        <w:left w:val="none" w:sz="0" w:space="0" w:color="auto"/>
        <w:bottom w:val="none" w:sz="0" w:space="0" w:color="auto"/>
        <w:right w:val="none" w:sz="0" w:space="0" w:color="auto"/>
      </w:divBdr>
    </w:div>
    <w:div w:id="2124305394">
      <w:bodyDiv w:val="1"/>
      <w:marLeft w:val="0"/>
      <w:marRight w:val="0"/>
      <w:marTop w:val="0"/>
      <w:marBottom w:val="0"/>
      <w:divBdr>
        <w:top w:val="none" w:sz="0" w:space="0" w:color="auto"/>
        <w:left w:val="none" w:sz="0" w:space="0" w:color="auto"/>
        <w:bottom w:val="none" w:sz="0" w:space="0" w:color="auto"/>
        <w:right w:val="none" w:sz="0" w:space="0" w:color="auto"/>
      </w:divBdr>
    </w:div>
    <w:div w:id="2137142616">
      <w:bodyDiv w:val="1"/>
      <w:marLeft w:val="0"/>
      <w:marRight w:val="0"/>
      <w:marTop w:val="0"/>
      <w:marBottom w:val="0"/>
      <w:divBdr>
        <w:top w:val="none" w:sz="0" w:space="0" w:color="auto"/>
        <w:left w:val="none" w:sz="0" w:space="0" w:color="auto"/>
        <w:bottom w:val="none" w:sz="0" w:space="0" w:color="auto"/>
        <w:right w:val="none" w:sz="0" w:space="0" w:color="auto"/>
      </w:divBdr>
    </w:div>
    <w:div w:id="2141651554">
      <w:bodyDiv w:val="1"/>
      <w:marLeft w:val="0"/>
      <w:marRight w:val="0"/>
      <w:marTop w:val="0"/>
      <w:marBottom w:val="0"/>
      <w:divBdr>
        <w:top w:val="none" w:sz="0" w:space="0" w:color="auto"/>
        <w:left w:val="none" w:sz="0" w:space="0" w:color="auto"/>
        <w:bottom w:val="none" w:sz="0" w:space="0" w:color="auto"/>
        <w:right w:val="none" w:sz="0" w:space="0" w:color="auto"/>
      </w:divBdr>
    </w:div>
    <w:div w:id="2145585764">
      <w:bodyDiv w:val="1"/>
      <w:marLeft w:val="0"/>
      <w:marRight w:val="0"/>
      <w:marTop w:val="0"/>
      <w:marBottom w:val="0"/>
      <w:divBdr>
        <w:top w:val="none" w:sz="0" w:space="0" w:color="auto"/>
        <w:left w:val="none" w:sz="0" w:space="0" w:color="auto"/>
        <w:bottom w:val="none" w:sz="0" w:space="0" w:color="auto"/>
        <w:right w:val="none" w:sz="0" w:space="0" w:color="auto"/>
      </w:divBdr>
    </w:div>
    <w:div w:id="214651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2.png"/><Relationship Id="rId34" Type="http://schemas.openxmlformats.org/officeDocument/2006/relationships/image" Target="cid:ii_movya8ql0" TargetMode="External"/><Relationship Id="rId42" Type="http://schemas.openxmlformats.org/officeDocument/2006/relationships/image" Target="cid:ii_movya8r04" TargetMode="External"/><Relationship Id="rId47" Type="http://schemas.openxmlformats.org/officeDocument/2006/relationships/image" Target="media/image21.jpeg"/><Relationship Id="rId50" Type="http://schemas.openxmlformats.org/officeDocument/2006/relationships/image" Target="cid:ii_movya8rc8" TargetMode="External"/><Relationship Id="rId55" Type="http://schemas.openxmlformats.org/officeDocument/2006/relationships/image" Target="media/image25.jpeg"/><Relationship Id="rId63" Type="http://schemas.openxmlformats.org/officeDocument/2006/relationships/header" Target="header5.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0.png"/><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6.jpeg"/><Relationship Id="rId40" Type="http://schemas.openxmlformats.org/officeDocument/2006/relationships/image" Target="cid:ii_movya8qx3" TargetMode="External"/><Relationship Id="rId45" Type="http://schemas.openxmlformats.org/officeDocument/2006/relationships/image" Target="media/image20.jpeg"/><Relationship Id="rId53" Type="http://schemas.openxmlformats.org/officeDocument/2006/relationships/image" Target="media/image24.jpeg"/><Relationship Id="rId58" Type="http://schemas.openxmlformats.org/officeDocument/2006/relationships/image" Target="cid:ii_movya8ro12" TargetMode="External"/><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28.jpeg"/><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jpeg"/><Relationship Id="rId43" Type="http://schemas.openxmlformats.org/officeDocument/2006/relationships/image" Target="media/image19.jpeg"/><Relationship Id="rId48" Type="http://schemas.openxmlformats.org/officeDocument/2006/relationships/image" Target="cid:ii_movya8ra7" TargetMode="External"/><Relationship Id="rId56" Type="http://schemas.openxmlformats.org/officeDocument/2006/relationships/image" Target="cid:ii_movya8rl11" TargetMode="External"/><Relationship Id="rId64" Type="http://schemas.openxmlformats.org/officeDocument/2006/relationships/header" Target="header6.xml"/><Relationship Id="rId8" Type="http://schemas.openxmlformats.org/officeDocument/2006/relationships/settings" Target="settings.xml"/><Relationship Id="rId51" Type="http://schemas.openxmlformats.org/officeDocument/2006/relationships/image" Target="media/image23.jpe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image" Target="media/image14.jpeg"/><Relationship Id="rId38" Type="http://schemas.openxmlformats.org/officeDocument/2006/relationships/image" Target="cid:ii_movya8qu2" TargetMode="External"/><Relationship Id="rId46" Type="http://schemas.openxmlformats.org/officeDocument/2006/relationships/image" Target="cid:ii_movya8r76" TargetMode="External"/><Relationship Id="rId59" Type="http://schemas.openxmlformats.org/officeDocument/2006/relationships/image" Target="media/image27.jpeg"/><Relationship Id="rId20" Type="http://schemas.openxmlformats.org/officeDocument/2006/relationships/header" Target="header4.xml"/><Relationship Id="rId41" Type="http://schemas.openxmlformats.org/officeDocument/2006/relationships/image" Target="media/image18.jpeg"/><Relationship Id="rId54" Type="http://schemas.openxmlformats.org/officeDocument/2006/relationships/image" Target="cid:ii_movya8rj10" TargetMode="External"/><Relationship Id="rId62" Type="http://schemas.openxmlformats.org/officeDocument/2006/relationships/image" Target="cid:ii_movya8rs14"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cid:ii_movya8qq1" TargetMode="External"/><Relationship Id="rId49" Type="http://schemas.openxmlformats.org/officeDocument/2006/relationships/image" Target="media/image22.jpeg"/><Relationship Id="rId57" Type="http://schemas.openxmlformats.org/officeDocument/2006/relationships/image" Target="media/image26.jpeg"/><Relationship Id="rId10" Type="http://schemas.openxmlformats.org/officeDocument/2006/relationships/footnotes" Target="footnotes.xml"/><Relationship Id="rId31" Type="http://schemas.openxmlformats.org/officeDocument/2006/relationships/image" Target="media/image12.png"/><Relationship Id="rId44" Type="http://schemas.openxmlformats.org/officeDocument/2006/relationships/image" Target="cid:ii_movya8r45" TargetMode="External"/><Relationship Id="rId52" Type="http://schemas.openxmlformats.org/officeDocument/2006/relationships/image" Target="cid:ii_movya8rg9" TargetMode="External"/><Relationship Id="rId60" Type="http://schemas.openxmlformats.org/officeDocument/2006/relationships/image" Target="cid:ii_movya8rq13"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And95</b:Tag>
    <b:SourceType>Book</b:SourceType>
    <b:Guid>{8CBCCBF3-5567-4DDC-B03F-C67C50346F1C}</b:Guid>
    <b:Title>Computional Fluid Dynamics: The Basics with Applications </b:Title>
    <b:Year>1995</b:Year>
    <b:City>New York</b:City>
    <b:Publisher>McGraw-Hill</b:Publisher>
    <b:Author>
      <b:Author>
        <b:NameList>
          <b:Person>
            <b:Last>Anderson</b:Last>
            <b:Middle>D</b:Middle>
            <b:First>J</b:First>
          </b:Person>
        </b:NameList>
      </b:Author>
    </b:Author>
    <b:RefOrder>1</b:RefOrder>
  </b:Source>
  <b:Source>
    <b:Tag>Ver07</b:Tag>
    <b:SourceType>Book</b:SourceType>
    <b:Guid>{ECD12654-5AEA-4308-BAA8-BBCC078039DA}</b:Guid>
    <b:Title>An Introduction to Computational Fluid Dynamics: The Finite Volume Method</b:Title>
    <b:Year>2007</b:Year>
    <b:City>Harlow</b:City>
    <b:Publisher>Pearson Education</b:Publisher>
    <b:Author>
      <b:Author>
        <b:NameList>
          <b:Person>
            <b:Last>Versteeg</b:Last>
            <b:Middle>K</b:Middle>
            <b:First>H</b:First>
          </b:Person>
          <b:Person>
            <b:Last>Malalasekera</b:Last>
            <b:First>W</b:First>
          </b:Person>
        </b:NameList>
      </b:Author>
    </b:Author>
    <b:RefOrder>2</b:RefOrder>
  </b:Source>
  <b:Source>
    <b:Tag>ANS23</b:Tag>
    <b:SourceType>Book</b:SourceType>
    <b:Guid>{2450B4DD-4B2C-46AC-9251-33CC690D0569}</b:Guid>
    <b:Author>
      <b:Author>
        <b:Corporate>ANSYS, Inc</b:Corporate>
      </b:Author>
    </b:Author>
    <b:Title>ANSYS Fluent Theory Guide</b:Title>
    <b:Year>2023</b:Year>
    <b:City>Canonburg</b:City>
    <b:Publisher>ANSYS Inc</b:Publisher>
    <b:RefOrder>8</b:RefOrder>
  </b:Source>
  <b:Source>
    <b:Tag>Nat16</b:Tag>
    <b:SourceType>Book</b:SourceType>
    <b:Guid>{DE97F913-E607-4024-AD1A-DAE4415D0757}</b:Guid>
    <b:Author>
      <b:Author>
        <b:Corporate>National Institute of Standards and Technology</b:Corporate>
      </b:Author>
    </b:Author>
    <b:Title>Verification and Validation in Computational Fluid Dynamics</b:Title>
    <b:Year>2016</b:Year>
    <b:City>Gaithersburg</b:City>
    <b:Publisher>NIST</b:Publisher>
    <b:RefOrder>5</b:RefOrder>
  </b:Source>
  <b:Source>
    <b:Tag>Zie13</b:Tag>
    <b:SourceType>Book</b:SourceType>
    <b:Guid>{B152703E-0143-4E4D-9151-79385C5595BD}</b:Guid>
    <b:Title>The Finite Element Method: Its Basis and Fundamentals</b:Title>
    <b:Year>2013</b:Year>
    <b:City>Oxford</b:City>
    <b:Publisher>Elsevier</b:Publisher>
    <b:Author>
      <b:Author>
        <b:NameList>
          <b:Person>
            <b:Last>Zienkiewicz</b:Last>
            <b:Middle>C</b:Middle>
            <b:First>O</b:First>
          </b:Person>
          <b:Person>
            <b:Last>Taylor</b:Last>
            <b:Middle>L</b:Middle>
            <b:First>R</b:First>
          </b:Person>
          <b:Person>
            <b:Last>Zhu</b:Last>
            <b:Middle>Z</b:Middle>
            <b:First>J</b:First>
          </b:Person>
        </b:NameList>
      </b:Author>
    </b:Author>
    <b:RefOrder>9</b:RefOrder>
  </b:Source>
  <b:Source>
    <b:Tag>Chu10</b:Tag>
    <b:SourceType>Book</b:SourceType>
    <b:Guid>{35A0EC35-E996-4307-BC7B-F22B957D4CEF}</b:Guid>
    <b:Title>Computational Fluid Dynamics</b:Title>
    <b:Year>2010</b:Year>
    <b:City>Cambridge</b:City>
    <b:Publisher>Cambridge University Press</b:Publisher>
    <b:Author>
      <b:Author>
        <b:NameList>
          <b:Person>
            <b:Last>Chung</b:Last>
            <b:Middle>J</b:Middle>
            <b:First>T</b:First>
          </b:Person>
        </b:NameList>
      </b:Author>
    </b:Author>
    <b:RefOrder>3</b:RefOrder>
  </b:Source>
  <b:Source>
    <b:Tag>Pat80</b:Tag>
    <b:SourceType>Book</b:SourceType>
    <b:Guid>{B7E4269A-E1EC-4522-94C6-029766382EA7}</b:Guid>
    <b:Title>Numerical Heat Transfer and Fluid Flow</b:Title>
    <b:Year>1980</b:Year>
    <b:City>New York</b:City>
    <b:Publisher>Hemisphere Publishing</b:Publisher>
    <b:Author>
      <b:Author>
        <b:NameList>
          <b:Person>
            <b:Last>Patankar</b:Last>
            <b:Middle>V</b:Middle>
            <b:First>S</b:First>
          </b:Person>
        </b:NameList>
      </b:Author>
    </b:Author>
    <b:RefOrder>7</b:RefOrder>
  </b:Source>
  <b:Source>
    <b:Tag>Mou16</b:Tag>
    <b:SourceType>Book</b:SourceType>
    <b:Guid>{F84BA519-47B3-4F17-B05C-30231E143292}</b:Guid>
    <b:Title>The Finite Volume Method in Computational Fluid Dynamics</b:Title>
    <b:Year>2016</b:Year>
    <b:City>Cham</b:City>
    <b:Publisher>Springer</b:Publisher>
    <b:Author>
      <b:Author>
        <b:NameList>
          <b:Person>
            <b:Last>Moukalled</b:Last>
            <b:First>F</b:First>
          </b:Person>
          <b:Person>
            <b:Last>Mangani</b:Last>
            <b:First>L</b:First>
          </b:Person>
          <b:Person>
            <b:Last>Darwish</b:Last>
            <b:First>M</b:First>
          </b:Person>
        </b:NameList>
      </b:Author>
    </b:Author>
    <b:RefOrder>4</b:RefOrder>
  </b:Source>
  <b:Source>
    <b:Tag>Roa98</b:Tag>
    <b:SourceType>Book</b:SourceType>
    <b:Guid>{A58B1285-7B22-428E-877B-CAE6DF79B925}</b:Guid>
    <b:Title>Verification and Validation in Computational Science and Engineering</b:Title>
    <b:Year>1998</b:Year>
    <b:City>Albuqurque</b:City>
    <b:Publisher>Hermosa Publishers</b:Publisher>
    <b:Author>
      <b:Author>
        <b:NameList>
          <b:Person>
            <b:Last>Roache</b:Last>
            <b:Middle>J</b:Middle>
            <b:First>P</b:First>
          </b:Person>
        </b:NameList>
      </b:Author>
    </b:Author>
    <b:RefOrder>6</b:RefOrder>
  </b:Source>
  <b:Source>
    <b:Tag>Enc90</b:Tag>
    <b:SourceType>Book</b:SourceType>
    <b:Guid>{B9CD7C1C-0DC4-43AF-B2C4-E9113C745CCE}</b:Guid>
    <b:Title>omputer Aided Design: Fundamentals and System Architectures</b:Title>
    <b:Year>1990</b:Year>
    <b:City>Berlin</b:City>
    <b:Publisher>Springer-Verlag</b:Publisher>
    <b:Author>
      <b:Author>
        <b:NameList>
          <b:Person>
            <b:Last>Encarnacao</b:Last>
            <b:Middle>L</b:Middle>
            <b:First>J</b:First>
          </b:Person>
          <b:Person>
            <b:Last>Lindner</b:Last>
            <b:First>R</b:First>
          </b:Person>
          <b:Person>
            <b:Last>Schlechtendahl</b:Last>
            <b:Middle>G</b:Middle>
            <b:First>E</b:First>
          </b:Person>
        </b:NameList>
      </b:Author>
    </b:Author>
    <b:RefOrder>10</b:RefOrder>
  </b:Source>
  <b:Source>
    <b:Tag>Nye22</b:Tag>
    <b:SourceType>Book</b:SourceType>
    <b:Guid>{AF8D0B02-5DE0-4422-9935-DFE1764942FE}</b:Guid>
    <b:Title>Computer Aided Design: Engineering Design and Modeling Using AutoCAD</b:Title>
    <b:Year>2022</b:Year>
    <b:City>Boca Raton</b:City>
    <b:Publisher>CRC Press</b:Publisher>
    <b:Author>
      <b:Author>
        <b:NameList>
          <b:Person>
            <b:Last>Nyemba</b:Last>
            <b:Middle>R</b:Middle>
            <b:First>W</b:First>
          </b:Person>
        </b:NameList>
      </b:Author>
    </b:Author>
    <b:RefOrder>11</b:RefOrder>
  </b:Source>
  <b:Source>
    <b:Tag>Hos93</b:Tag>
    <b:SourceType>Book</b:SourceType>
    <b:Guid>{906E2AF1-8649-48BC-AB2B-3B5CF2C2292E}</b:Guid>
    <b:Title>Fundamentals of Computer Aided Geometric Design</b:Title>
    <b:Year>1993</b:Year>
    <b:City>Wellesley</b:City>
    <b:Publisher>A K Peters</b:Publisher>
    <b:Author>
      <b:Author>
        <b:NameList>
          <b:Person>
            <b:Last>Hoschek</b:Last>
            <b:First>J</b:First>
          </b:Person>
          <b:Person>
            <b:Last>Lasser</b:Last>
            <b:First>D</b:First>
          </b:Person>
        </b:NameList>
      </b:Author>
    </b:Author>
    <b:RefOrder>12</b:RefOrder>
  </b:Source>
  <b:Source>
    <b:Tag>LeX24</b:Tag>
    <b:SourceType>Book</b:SourceType>
    <b:Guid>{A64BCBAC-9EC8-438F-8544-C4C32CC01B83}</b:Guid>
    <b:Title>'Fundamentals of Finite Element Analysis' in Simulation-Based Mechanical Design</b:Title>
    <b:Year>2024</b:Year>
    <b:City>Cham</b:City>
    <b:Publisher>Springer</b:Publisher>
    <b:Author>
      <b:Author>
        <b:NameList>
          <b:Person>
            <b:Last>Le</b:Last>
            <b:First>X</b:First>
          </b:Person>
        </b:NameList>
      </b:Author>
    </b:Author>
    <b:RefOrder>13</b:RefOrder>
  </b:Source>
  <b:Source>
    <b:Tag>Lia17</b:Tag>
    <b:SourceType>JournalArticle</b:SourceType>
    <b:Guid>{11A52589-872F-4103-8244-93AE6E3BD345}</b:Guid>
    <b:Title>Possibilities and Limitations of CFD Simulation for Flashing Flow Scenarios in Nuclear Applications</b:Title>
    <b:Year>2017</b:Year>
    <b:JournalName>Energies - Engineering Fluid Dynamics</b:JournalName>
    <b:Pages>139</b:Pages>
    <b:Volume>10</b:Volume>
    <b:Issue>1</b:Issue>
    <b:Author>
      <b:Author>
        <b:NameList>
          <b:Person>
            <b:Last>Liao</b:Last>
            <b:First>Yixiang</b:First>
          </b:Person>
          <b:Person>
            <b:Last>Lucas</b:Last>
            <b:First>Dirk</b:First>
          </b:Person>
        </b:NameList>
      </b:Author>
    </b:Author>
    <b:RefOrder>14</b:RefOrder>
  </b:Source>
  <b:Source>
    <b:Tag>Sla21</b:Tag>
    <b:SourceType>InternetSite</b:SourceType>
    <b:Guid>{E52A0C5B-4A18-4536-AEA9-367E5CDA62E6}</b:Guid>
    <b:Title>NPARC Alliance CFD Verification and Validation</b:Title>
    <b:Year>2021</b:Year>
    <b:ProductionCompany>NASA</b:ProductionCompany>
    <b:Month>Feburary</b:Month>
    <b:Day>10</b:Day>
    <b:YearAccessed>2026</b:YearAccessed>
    <b:MonthAccessed>April</b:MonthAccessed>
    <b:DayAccessed>23</b:DayAccessed>
    <b:URL>https://www.grc.nasa.gov/www/wind/valid/tutorial/errors.html#:~:text=The%20discretization%20error%20is%20of,singularities%2C%20and%20zonal%20boundary%20interfaces</b:URL>
    <b:Author>
      <b:Author>
        <b:NameList>
          <b:Person>
            <b:Last>Slater</b:Last>
            <b:Middle>W</b:Middle>
            <b:First>John</b:First>
          </b:Person>
        </b:NameList>
      </b:Author>
    </b:Author>
    <b:InternetSiteTitle>NASA.gov/glenn</b:InternetSiteTitle>
    <b:Version>https://www.nasa.gov/glenn/</b:Version>
    <b:RefOrder>15</b:RefOrder>
  </b:Source>
  <b:Source>
    <b:Tag>Gas22</b:Tag>
    <b:SourceType>InternetSite</b:SourceType>
    <b:Guid>{F6300B5D-4942-4649-A96D-B553FDD3E21B}</b:Guid>
    <b:Title>Mesh Sensitivity Study for CFD Simulations</b:Title>
    <b:ProductionCompany>SIMSCALE</b:ProductionCompany>
    <b:Year>2022</b:Year>
    <b:Month>April</b:Month>
    <b:Day>26</b:Day>
    <b:YearAccessed>2026</b:YearAccessed>
    <b:MonthAccessed>April</b:MonthAccessed>
    <b:DayAccessed>23</b:DayAccessed>
    <b:URL>https://www.simscale.com/knowledge-base/mesh-sensitivity-cfd/#:~:text=For%20a%20mesh%20sensitivity%20study%2C,false%20impression%20of%20mesh%20independence</b:URL>
    <b:Author>
      <b:Author>
        <b:NameList>
          <b:Person>
            <b:Last>Gasparini</b:Last>
            <b:First>Ricardo</b:First>
          </b:Person>
        </b:NameList>
      </b:Author>
    </b:Author>
    <b:RefOrder>16</b:RefOrder>
  </b:Source>
  <b:Source>
    <b:Tag>ANS25</b:Tag>
    <b:SourceType>Report</b:SourceType>
    <b:Guid>{5C3D1905-BC41-40DF-8B7A-34AE493D3AAF}</b:Guid>
    <b:Title>Ansys Fluent User's Guide</b:Title>
    <b:Year>2025</b:Year>
    <b:City>Canonsburg</b:City>
    <b:Publisher>ANSYS.INC</b:Publisher>
    <b:Author>
      <b:Author>
        <b:Corporate>ANSYS.INC</b:Corporate>
      </b:Author>
    </b:Author>
    <b:Pages>3932-3934</b:Pages>
    <b:RefOrder>17</b:RefOrder>
  </b:Source>
  <b:Source>
    <b:Tag>Doy90</b:Tag>
    <b:SourceType>JournalArticle</b:SourceType>
    <b:Guid>{2456017F-60ED-423C-88E8-CC328F4F7A03}</b:Guid>
    <b:Title>CAE Software in Manufacturing Engineering Education</b:Title>
    <b:Year>1990</b:Year>
    <b:JournalName>Computers Education</b:JournalName>
    <b:Pages>277-288</b:Pages>
    <b:Volume>15</b:Volume>
    <b:Issue>1-3</b:Issue>
    <b:Author>
      <b:Author>
        <b:NameList>
          <b:Person>
            <b:Last>Doyle</b:Last>
            <b:First>R</b:First>
          </b:Person>
          <b:Person>
            <b:Last>Case</b:Last>
            <b:First>K</b:First>
          </b:Person>
        </b:NameList>
      </b:Author>
    </b:Author>
    <b:RefOrder>18</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1ae30f64-3e2d-46b3-9f35-1b86b93ff8e5</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D6C10B44-06DC-45AD-9EC3-FED2791B479A}">
  <ds:schemaRefs>
    <ds:schemaRef ds:uri="http://schemas.openxmlformats.org/officeDocument/2006/bibliography"/>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CC48D2D-2341-44F4-BB32-A0FBB81EBB99}">
  <ds:schemaRefs>
    <ds:schemaRef ds:uri="http://schemas.titus.com/TitusProperties/"/>
    <ds:schemaRef ds:uri=""/>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5548</Words>
  <Characters>31795</Characters>
  <Application>Microsoft Office Word</Application>
  <DocSecurity>0</DocSecurity>
  <Lines>794</Lines>
  <Paragraphs>384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Rory Bowen</cp:lastModifiedBy>
  <cp:revision>2</cp:revision>
  <cp:lastPrinted>2026-05-08T21:53:00Z</cp:lastPrinted>
  <dcterms:created xsi:type="dcterms:W3CDTF">2026-05-11T14:02:00Z</dcterms:created>
  <dcterms:modified xsi:type="dcterms:W3CDTF">2026-05-11T14:02:00Z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1ae30f64-3e2d-46b3-9f35-1b86b93ff8e5</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y fmtid="{D5CDD505-2E9C-101B-9397-08002B2CF9AE}" pid="22" name="GrammarlyDocumentId">
    <vt:lpwstr>964082db-cf45-4643-b037-b7715b5d8281</vt:lpwstr>
  </property>
</Properties>
</file>