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2995B9E" w:rsidRDefault="62995B9E" w14:paraId="773AFA57" w14:textId="272F7AAD">
      <w:r w:rsidR="62995B9E">
        <w:rPr/>
        <w:t>P3: Discussion of Weakness</w:t>
      </w:r>
      <w:r w:rsidR="676CCCC1">
        <w:rPr/>
        <w:t>: Primary Source</w:t>
      </w:r>
    </w:p>
    <w:p xmlns:wp14="http://schemas.microsoft.com/office/word/2010/wordml" wp14:paraId="2C078E63" wp14:textId="4A61AFDD">
      <w:bookmarkStart w:name="_Int_rPgN2wEx" w:id="1415605880"/>
      <w:r w:rsidR="31FEE604">
        <w:rPr/>
        <w:t xml:space="preserve">The first </w:t>
      </w:r>
      <w:r w:rsidR="1EEA570B">
        <w:rPr/>
        <w:t xml:space="preserve">primary </w:t>
      </w:r>
      <w:r w:rsidR="31FEE604">
        <w:rPr/>
        <w:t>source</w:t>
      </w:r>
      <w:r w:rsidR="5307C167">
        <w:rPr/>
        <w:t xml:space="preserve"> ‘Hadrian’s Wall An Historic Landscape’ written </w:t>
      </w:r>
      <w:bookmarkEnd w:id="1415605880"/>
      <w:r w:rsidR="5307C167">
        <w:rPr/>
        <w:t>by</w:t>
      </w:r>
      <w:r w:rsidR="0290E481">
        <w:rPr/>
        <w:t xml:space="preserve"> Robert Woodside and James Crow w</w:t>
      </w:r>
      <w:r w:rsidR="4C007E5C">
        <w:rPr/>
        <w:t xml:space="preserve">as published in 1999. </w:t>
      </w:r>
      <w:r w:rsidR="31E0EDB2">
        <w:rPr/>
        <w:t>It is a</w:t>
      </w:r>
      <w:r w:rsidR="46094CD4">
        <w:rPr/>
        <w:t xml:space="preserve"> useful and informative</w:t>
      </w:r>
      <w:r w:rsidR="0A28044F">
        <w:rPr/>
        <w:t xml:space="preserve"> source</w:t>
      </w:r>
      <w:r w:rsidR="46094CD4">
        <w:rPr/>
        <w:t xml:space="preserve"> on specific sites and areas along the boundary</w:t>
      </w:r>
      <w:r w:rsidR="1A80EDCE">
        <w:rPr/>
        <w:t xml:space="preserve"> and the different defenses</w:t>
      </w:r>
      <w:r w:rsidR="30451D51">
        <w:rPr/>
        <w:t xml:space="preserve"> including the geography of the landscape.</w:t>
      </w:r>
      <w:r w:rsidR="4E145EB9">
        <w:rPr/>
        <w:t xml:space="preserve"> It does not include any information on any attacks or attempts </w:t>
      </w:r>
      <w:r w:rsidR="4D41B1A9">
        <w:rPr/>
        <w:t xml:space="preserve">to </w:t>
      </w:r>
      <w:r w:rsidR="67D9524F">
        <w:rPr/>
        <w:t>seize</w:t>
      </w:r>
      <w:r w:rsidR="4E145EB9">
        <w:rPr/>
        <w:t xml:space="preserve"> </w:t>
      </w:r>
      <w:r w:rsidR="5414B040">
        <w:rPr/>
        <w:t>the wall from any form of enemy of the Roman Empire that were opposed to both the wall and any inhabit</w:t>
      </w:r>
      <w:r w:rsidR="3FB01D7F">
        <w:rPr/>
        <w:t>ants</w:t>
      </w:r>
      <w:r w:rsidR="46094CD4">
        <w:rPr/>
        <w:t xml:space="preserve"> </w:t>
      </w:r>
      <w:r w:rsidR="697522B0">
        <w:rPr/>
        <w:t xml:space="preserve">on the south of the wall. </w:t>
      </w:r>
      <w:r w:rsidR="53B0F32D">
        <w:rPr/>
        <w:t>Therefore,</w:t>
      </w:r>
      <w:r w:rsidR="697522B0">
        <w:rPr/>
        <w:t xml:space="preserve"> </w:t>
      </w:r>
      <w:r w:rsidR="515E7AA3">
        <w:rPr/>
        <w:t>I have</w:t>
      </w:r>
      <w:r w:rsidR="697522B0">
        <w:rPr/>
        <w:t xml:space="preserve"> found I </w:t>
      </w:r>
      <w:r w:rsidR="554CC38E">
        <w:rPr/>
        <w:t xml:space="preserve">need look further into other sources such as online articles found through the library or </w:t>
      </w:r>
      <w:r w:rsidR="58846450">
        <w:rPr/>
        <w:t>from a ‘Google’ search.</w:t>
      </w:r>
      <w:r w:rsidR="2A34F738">
        <w:rPr/>
        <w:t xml:space="preserve"> </w:t>
      </w:r>
      <w:r w:rsidR="532DC2EA">
        <w:rPr/>
        <w:t>This affects the argument of how effective the boundary was in gathering information on how often the wall proved effective in warding off an attack.</w:t>
      </w:r>
      <w:r w:rsidR="7DD9C9AF">
        <w:rPr/>
        <w:t xml:space="preserve"> </w:t>
      </w:r>
    </w:p>
    <w:p w:rsidR="319BB447" w:rsidP="523D6357" w:rsidRDefault="319BB447" w14:paraId="3514F9B1" w14:textId="5857F62F">
      <w:pPr>
        <w:pStyle w:val="Normal"/>
      </w:pPr>
      <w:r w:rsidR="319BB447">
        <w:rPr/>
        <w:t>The second primary sou</w:t>
      </w:r>
      <w:r w:rsidR="5A0F7D73">
        <w:rPr/>
        <w:t xml:space="preserve">rce is the book ‘The Great Wall of China </w:t>
      </w:r>
      <w:r w:rsidR="5A7606AB">
        <w:rPr/>
        <w:t>from</w:t>
      </w:r>
      <w:r w:rsidR="5A0F7D73">
        <w:rPr/>
        <w:t xml:space="preserve"> History to Myth’ by Arthur Waldron</w:t>
      </w:r>
      <w:r w:rsidR="4984DA84">
        <w:rPr/>
        <w:t xml:space="preserve">. The book was </w:t>
      </w:r>
      <w:r w:rsidR="6B120425">
        <w:rPr/>
        <w:t xml:space="preserve">first published in 1990 and reprinted in 1997. The book is currently held in the </w:t>
      </w:r>
      <w:r w:rsidR="188CBE55">
        <w:rPr/>
        <w:t>founder's</w:t>
      </w:r>
      <w:r w:rsidR="6B120425">
        <w:rPr/>
        <w:t xml:space="preserve"> library </w:t>
      </w:r>
      <w:r w:rsidR="29B8598B">
        <w:rPr/>
        <w:t>on the Lampeter campus.</w:t>
      </w:r>
      <w:r w:rsidR="7998BF9C">
        <w:rPr/>
        <w:t xml:space="preserve"> </w:t>
      </w:r>
      <w:r w:rsidR="0C4850A7">
        <w:rPr/>
        <w:t>A weakness I have found with th</w:t>
      </w:r>
      <w:r w:rsidR="64D1A613">
        <w:rPr/>
        <w:t>e</w:t>
      </w:r>
      <w:r w:rsidR="0C4850A7">
        <w:rPr/>
        <w:t xml:space="preserve"> source is that it is a </w:t>
      </w:r>
      <w:r w:rsidR="3CB1D543">
        <w:rPr/>
        <w:t>heavy</w:t>
      </w:r>
      <w:r w:rsidR="0C4850A7">
        <w:rPr/>
        <w:t xml:space="preserve"> </w:t>
      </w:r>
      <w:r w:rsidR="274930ED">
        <w:rPr/>
        <w:t xml:space="preserve">book </w:t>
      </w:r>
      <w:r w:rsidR="173FE05B">
        <w:rPr/>
        <w:t xml:space="preserve">full of information and does regularly intertwine different dynasties within its writing </w:t>
      </w:r>
      <w:r w:rsidR="04812DDC">
        <w:rPr/>
        <w:t xml:space="preserve">which has been a little confusing at times. </w:t>
      </w:r>
      <w:r w:rsidR="776A6821">
        <w:rPr/>
        <w:t xml:space="preserve">I find myself having to re-read certain chapters to clearly understand what the </w:t>
      </w:r>
      <w:r w:rsidR="2FA8B6EF">
        <w:rPr/>
        <w:t>writer</w:t>
      </w:r>
      <w:r w:rsidR="776A6821">
        <w:rPr/>
        <w:t xml:space="preserve"> has</w:t>
      </w:r>
      <w:r w:rsidR="64DEDC61">
        <w:rPr/>
        <w:t xml:space="preserve"> said, because of this I do find myself concerned</w:t>
      </w:r>
      <w:r w:rsidR="2682FEF5">
        <w:rPr/>
        <w:t xml:space="preserve"> that I have understood the text</w:t>
      </w:r>
      <w:r w:rsidR="64DEDC61">
        <w:rPr/>
        <w:t xml:space="preserve"> and having to inv</w:t>
      </w:r>
      <w:r w:rsidR="6E4D9C20">
        <w:rPr/>
        <w:t xml:space="preserve">estigate other articles to make sure that </w:t>
      </w:r>
      <w:r w:rsidR="604F9FC3">
        <w:rPr/>
        <w:t>it</w:t>
      </w:r>
      <w:r w:rsidR="6E4D9C20">
        <w:rPr/>
        <w:t xml:space="preserve"> does support </w:t>
      </w:r>
      <w:r w:rsidR="7D597751">
        <w:rPr/>
        <w:t>my argument</w:t>
      </w:r>
      <w:r w:rsidR="2CF8F3FB">
        <w:rPr/>
        <w:t xml:space="preserve"> of that it was successful in its function.</w:t>
      </w:r>
    </w:p>
    <w:p w:rsidR="015AF1B3" w:rsidP="523D6357" w:rsidRDefault="015AF1B3" w14:paraId="7D8B26F0" w14:textId="40F127EE">
      <w:pPr>
        <w:pStyle w:val="Normal"/>
      </w:pPr>
      <w:r w:rsidR="015AF1B3">
        <w:rPr/>
        <w:t>One joint obstacle I have found with these sources is that it does not explain the relevan</w:t>
      </w:r>
      <w:r w:rsidR="07C18817">
        <w:rPr/>
        <w:t xml:space="preserve">ce and purpose these boundaries share today in which they are less used for their </w:t>
      </w:r>
      <w:r w:rsidR="07C18817">
        <w:rPr/>
        <w:t>initial</w:t>
      </w:r>
      <w:r w:rsidR="07C18817">
        <w:rPr/>
        <w:t xml:space="preserve"> purpose </w:t>
      </w:r>
      <w:r w:rsidR="13094ED7">
        <w:rPr/>
        <w:t>that they were built for</w:t>
      </w:r>
      <w:r w:rsidR="46D28BB9">
        <w:rPr/>
        <w:t xml:space="preserve"> which is not </w:t>
      </w:r>
      <w:r w:rsidR="2EE0A90F">
        <w:rPr/>
        <w:t xml:space="preserve">surprising as they are not written for present day </w:t>
      </w:r>
      <w:r w:rsidR="231BE08B">
        <w:rPr/>
        <w:t>information,</w:t>
      </w:r>
      <w:r w:rsidR="2EE0A90F">
        <w:rPr/>
        <w:t xml:space="preserve"> I will do further </w:t>
      </w:r>
      <w:r w:rsidR="73C6DBCA">
        <w:rPr/>
        <w:t xml:space="preserve">research </w:t>
      </w:r>
      <w:r w:rsidR="43C96DF2">
        <w:rPr/>
        <w:t>using other sources.</w:t>
      </w:r>
      <w:r w:rsidR="2EE0A90F">
        <w:rPr/>
        <w:t xml:space="preserve"> </w:t>
      </w:r>
    </w:p>
    <w:p w:rsidR="523D6357" w:rsidP="523D6357" w:rsidRDefault="523D6357" w14:paraId="060878DB" w14:textId="533E8BCA">
      <w:pPr>
        <w:pStyle w:val="Normal"/>
      </w:pPr>
    </w:p>
    <w:p w:rsidR="61C0C5BC" w:rsidP="523D6357" w:rsidRDefault="61C0C5BC" w14:paraId="4166EC84" w14:textId="375E43BA">
      <w:pPr>
        <w:pStyle w:val="Normal"/>
      </w:pPr>
      <w:r w:rsidR="61C0C5BC">
        <w:rPr/>
        <w:t>324 words in total.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PgN2wEx" int2:invalidationBookmarkName="" int2:hashCode="FRQRhdBfsSnyic" int2:id="x9qTdLXH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C2217A"/>
    <w:rsid w:val="0105F855"/>
    <w:rsid w:val="015AF1B3"/>
    <w:rsid w:val="0290E481"/>
    <w:rsid w:val="02B6E604"/>
    <w:rsid w:val="02CE1528"/>
    <w:rsid w:val="0387156C"/>
    <w:rsid w:val="0469E589"/>
    <w:rsid w:val="04812DDC"/>
    <w:rsid w:val="0522E5CD"/>
    <w:rsid w:val="054BC5A7"/>
    <w:rsid w:val="078C779E"/>
    <w:rsid w:val="07C18817"/>
    <w:rsid w:val="0830C666"/>
    <w:rsid w:val="085A868F"/>
    <w:rsid w:val="0A28044F"/>
    <w:rsid w:val="0C4850A7"/>
    <w:rsid w:val="0C8D6A47"/>
    <w:rsid w:val="0FBD8B06"/>
    <w:rsid w:val="11BA2A4F"/>
    <w:rsid w:val="13094ED7"/>
    <w:rsid w:val="14D30953"/>
    <w:rsid w:val="16697CDF"/>
    <w:rsid w:val="173FE05B"/>
    <w:rsid w:val="18054D40"/>
    <w:rsid w:val="1820C0B3"/>
    <w:rsid w:val="188CBE55"/>
    <w:rsid w:val="1A80EDCE"/>
    <w:rsid w:val="1BC85650"/>
    <w:rsid w:val="1C8F3E85"/>
    <w:rsid w:val="1EEA570B"/>
    <w:rsid w:val="1F029018"/>
    <w:rsid w:val="231BE08B"/>
    <w:rsid w:val="2682FEF5"/>
    <w:rsid w:val="274930ED"/>
    <w:rsid w:val="28FB4137"/>
    <w:rsid w:val="29B8598B"/>
    <w:rsid w:val="2A34F738"/>
    <w:rsid w:val="2AD591B6"/>
    <w:rsid w:val="2C2DAC62"/>
    <w:rsid w:val="2CE0CE84"/>
    <w:rsid w:val="2CF8F3FB"/>
    <w:rsid w:val="2EE0A90F"/>
    <w:rsid w:val="2FA8B6EF"/>
    <w:rsid w:val="30451D51"/>
    <w:rsid w:val="30B0ED3C"/>
    <w:rsid w:val="319BB447"/>
    <w:rsid w:val="31E0EDB2"/>
    <w:rsid w:val="31FEE604"/>
    <w:rsid w:val="34460B8D"/>
    <w:rsid w:val="37E3A9A8"/>
    <w:rsid w:val="38F960FC"/>
    <w:rsid w:val="3CB1D543"/>
    <w:rsid w:val="3D23A059"/>
    <w:rsid w:val="3FB01D7F"/>
    <w:rsid w:val="439ACF63"/>
    <w:rsid w:val="43C96DF2"/>
    <w:rsid w:val="43D8D4EB"/>
    <w:rsid w:val="440D4FB9"/>
    <w:rsid w:val="46094CD4"/>
    <w:rsid w:val="46D28BB9"/>
    <w:rsid w:val="4984DA84"/>
    <w:rsid w:val="4C007E5C"/>
    <w:rsid w:val="4D41B1A9"/>
    <w:rsid w:val="4DF7F9FE"/>
    <w:rsid w:val="4E145EB9"/>
    <w:rsid w:val="4F747BDF"/>
    <w:rsid w:val="501A5E3E"/>
    <w:rsid w:val="5148B5C9"/>
    <w:rsid w:val="515E7AA3"/>
    <w:rsid w:val="523D6357"/>
    <w:rsid w:val="52A926AC"/>
    <w:rsid w:val="5307C167"/>
    <w:rsid w:val="532DC2EA"/>
    <w:rsid w:val="53B0F32D"/>
    <w:rsid w:val="5414B040"/>
    <w:rsid w:val="544F1B79"/>
    <w:rsid w:val="5515E426"/>
    <w:rsid w:val="554CC38E"/>
    <w:rsid w:val="566563AC"/>
    <w:rsid w:val="58846450"/>
    <w:rsid w:val="5A0F7D73"/>
    <w:rsid w:val="5A7606AB"/>
    <w:rsid w:val="5B38D4CF"/>
    <w:rsid w:val="5B5439A7"/>
    <w:rsid w:val="5CC2217A"/>
    <w:rsid w:val="5D0CEA37"/>
    <w:rsid w:val="5D317C41"/>
    <w:rsid w:val="5E10A2E6"/>
    <w:rsid w:val="604F9FC3"/>
    <w:rsid w:val="61C0C5BC"/>
    <w:rsid w:val="62995B9E"/>
    <w:rsid w:val="63701050"/>
    <w:rsid w:val="64A1B18D"/>
    <w:rsid w:val="64D1A613"/>
    <w:rsid w:val="64DEDC61"/>
    <w:rsid w:val="651431E3"/>
    <w:rsid w:val="66A7B112"/>
    <w:rsid w:val="676CCCC1"/>
    <w:rsid w:val="67D9524F"/>
    <w:rsid w:val="69612E77"/>
    <w:rsid w:val="697522B0"/>
    <w:rsid w:val="6B120425"/>
    <w:rsid w:val="6D6890D5"/>
    <w:rsid w:val="6E4D9C20"/>
    <w:rsid w:val="6E8E86E1"/>
    <w:rsid w:val="6F3B326E"/>
    <w:rsid w:val="6F55D26D"/>
    <w:rsid w:val="739672D2"/>
    <w:rsid w:val="73AC0E5F"/>
    <w:rsid w:val="73C6DBCA"/>
    <w:rsid w:val="747CB472"/>
    <w:rsid w:val="76CE1394"/>
    <w:rsid w:val="776A6821"/>
    <w:rsid w:val="7879A72A"/>
    <w:rsid w:val="7998BF9C"/>
    <w:rsid w:val="7A83D962"/>
    <w:rsid w:val="7CF675AE"/>
    <w:rsid w:val="7D597751"/>
    <w:rsid w:val="7DD9C9AF"/>
    <w:rsid w:val="7DE374E0"/>
    <w:rsid w:val="7F7F4541"/>
    <w:rsid w:val="7FDC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217A"/>
  <w15:chartTrackingRefBased/>
  <w15:docId w15:val="{EFB14BE7-CECF-499C-B0E8-CC5EE9EF2B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c2ad56f461748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2023-11-15T21:45:35.1888693Z</dcterms:created>
  <dcterms:modified xsi:type="dcterms:W3CDTF">2023-11-16T00:27:28.5040814Z</dcterms:modified>
  <dc:creator>Cerys Lye (2304505)</dc:creator>
  <lastModifiedBy>Cerys Lye (2304505)</lastModifiedBy>
</coreProperties>
</file>