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723AF7" w14:textId="45245E74" w:rsidR="00FC6D13" w:rsidRDefault="006E34A7" w:rsidP="00FC6D13"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A7F45BE" wp14:editId="1F48583E">
            <wp:extent cx="3407410" cy="1126490"/>
            <wp:effectExtent l="0" t="0" r="2540" b="0"/>
            <wp:docPr id="406091067" name="Picture 1" descr="A close up of a sign&#10;&#10;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6091067" name="Picture 1" descr="A close up of a sign&#10;&#10;Description automatically generated"/>
                    <pic:cNvPicPr>
                      <a:picLocks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7410" cy="1126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830429" w14:textId="77777777" w:rsidR="006E34A7" w:rsidRDefault="006E34A7" w:rsidP="00FC6D13"/>
    <w:p w14:paraId="310AEBA6" w14:textId="77777777" w:rsidR="006E34A7" w:rsidRDefault="006E34A7" w:rsidP="00FC6D13"/>
    <w:p w14:paraId="745DF5AD" w14:textId="77777777" w:rsidR="006E34A7" w:rsidRDefault="006E34A7" w:rsidP="00FC6D13"/>
    <w:p w14:paraId="4B99A350" w14:textId="6BA1BF5C" w:rsidR="006E34A7" w:rsidRPr="006E34A7" w:rsidRDefault="006E34A7" w:rsidP="006E34A7">
      <w:pPr>
        <w:jc w:val="center"/>
        <w:rPr>
          <w:b/>
          <w:bCs/>
        </w:rPr>
      </w:pPr>
      <w:r w:rsidRPr="006E34A7">
        <w:rPr>
          <w:b/>
          <w:bCs/>
        </w:rPr>
        <w:t>Title</w:t>
      </w:r>
      <w:r>
        <w:rPr>
          <w:b/>
          <w:bCs/>
        </w:rPr>
        <w:t xml:space="preserve">: </w:t>
      </w:r>
      <w:r w:rsidRPr="006E34A7">
        <w:rPr>
          <w:b/>
          <w:bCs/>
        </w:rPr>
        <w:t>Assignment 1: Feasibility Plan</w:t>
      </w:r>
      <w:r>
        <w:rPr>
          <w:b/>
          <w:bCs/>
        </w:rPr>
        <w:t xml:space="preserve"> </w:t>
      </w:r>
      <w:r w:rsidRPr="006E34A7">
        <w:rPr>
          <w:b/>
          <w:bCs/>
        </w:rPr>
        <w:t>for an International Meeting.</w:t>
      </w:r>
    </w:p>
    <w:p w14:paraId="604B0488" w14:textId="2CBA403E" w:rsidR="006E34A7" w:rsidRDefault="006E34A7" w:rsidP="006E34A7">
      <w:pPr>
        <w:jc w:val="center"/>
        <w:rPr>
          <w:b/>
          <w:bCs/>
        </w:rPr>
      </w:pPr>
      <w:r w:rsidRPr="006E34A7">
        <w:rPr>
          <w:b/>
          <w:bCs/>
        </w:rPr>
        <w:t>Individual Presentation</w:t>
      </w:r>
    </w:p>
    <w:p w14:paraId="4CF4DBD5" w14:textId="003F6125" w:rsidR="006E34A7" w:rsidRPr="006E34A7" w:rsidRDefault="006E34A7" w:rsidP="006E34A7">
      <w:pPr>
        <w:jc w:val="center"/>
        <w:rPr>
          <w:b/>
          <w:bCs/>
        </w:rPr>
      </w:pPr>
      <w:r w:rsidRPr="006E34A7">
        <w:rPr>
          <w:b/>
          <w:bCs/>
        </w:rPr>
        <w:t>Student Name</w:t>
      </w:r>
      <w:r>
        <w:rPr>
          <w:b/>
          <w:bCs/>
        </w:rPr>
        <w:t>:</w:t>
      </w:r>
      <w:r w:rsidRPr="006E34A7">
        <w:rPr>
          <w:b/>
          <w:bCs/>
        </w:rPr>
        <w:t xml:space="preserve"> Andreea Maria Crozolo</w:t>
      </w:r>
    </w:p>
    <w:p w14:paraId="68A25B8F" w14:textId="5F854162" w:rsidR="006E34A7" w:rsidRPr="006E34A7" w:rsidRDefault="006E34A7" w:rsidP="006E34A7">
      <w:pPr>
        <w:jc w:val="center"/>
        <w:rPr>
          <w:b/>
          <w:bCs/>
        </w:rPr>
      </w:pPr>
      <w:r w:rsidRPr="006E34A7">
        <w:rPr>
          <w:b/>
          <w:bCs/>
        </w:rPr>
        <w:t xml:space="preserve">Student ID </w:t>
      </w:r>
      <w:r>
        <w:rPr>
          <w:b/>
          <w:bCs/>
        </w:rPr>
        <w:t>:</w:t>
      </w:r>
      <w:r w:rsidRPr="006E34A7">
        <w:rPr>
          <w:b/>
          <w:bCs/>
        </w:rPr>
        <w:t>2226837</w:t>
      </w:r>
    </w:p>
    <w:p w14:paraId="379F6D58" w14:textId="0142399A" w:rsidR="006E34A7" w:rsidRPr="006E34A7" w:rsidRDefault="006E34A7" w:rsidP="006E34A7">
      <w:pPr>
        <w:jc w:val="center"/>
        <w:rPr>
          <w:b/>
          <w:bCs/>
        </w:rPr>
      </w:pPr>
      <w:r w:rsidRPr="006E34A7">
        <w:rPr>
          <w:b/>
          <w:bCs/>
        </w:rPr>
        <w:t>School of Hospitality and Tourism Management</w:t>
      </w:r>
    </w:p>
    <w:p w14:paraId="7A328E20" w14:textId="64A86F10" w:rsidR="006E34A7" w:rsidRDefault="006E34A7" w:rsidP="006E34A7">
      <w:pPr>
        <w:jc w:val="center"/>
        <w:rPr>
          <w:b/>
          <w:bCs/>
        </w:rPr>
      </w:pPr>
      <w:r w:rsidRPr="006E34A7">
        <w:rPr>
          <w:b/>
          <w:bCs/>
        </w:rPr>
        <w:t>BA International Hotel Management</w:t>
      </w:r>
    </w:p>
    <w:p w14:paraId="6B64BF76" w14:textId="1DFD844C" w:rsidR="006E34A7" w:rsidRDefault="006E34A7" w:rsidP="006E34A7">
      <w:pPr>
        <w:jc w:val="center"/>
        <w:rPr>
          <w:b/>
          <w:bCs/>
        </w:rPr>
      </w:pPr>
      <w:r w:rsidRPr="006E34A7">
        <w:rPr>
          <w:b/>
          <w:bCs/>
        </w:rPr>
        <w:t>Module code: BMIH6007</w:t>
      </w:r>
    </w:p>
    <w:p w14:paraId="006CD530" w14:textId="65B9A823" w:rsidR="006E34A7" w:rsidRDefault="006E34A7" w:rsidP="006E34A7">
      <w:pPr>
        <w:jc w:val="center"/>
        <w:rPr>
          <w:b/>
          <w:bCs/>
        </w:rPr>
      </w:pPr>
      <w:r>
        <w:rPr>
          <w:b/>
          <w:bCs/>
        </w:rPr>
        <w:t>Level 6</w:t>
      </w:r>
    </w:p>
    <w:p w14:paraId="6A22A176" w14:textId="6B50FA91" w:rsidR="006E34A7" w:rsidRDefault="006E34A7" w:rsidP="006E34A7">
      <w:pPr>
        <w:jc w:val="center"/>
        <w:rPr>
          <w:b/>
          <w:bCs/>
        </w:rPr>
      </w:pPr>
      <w:r w:rsidRPr="006E34A7">
        <w:rPr>
          <w:b/>
          <w:bCs/>
        </w:rPr>
        <w:t>Module Lead</w:t>
      </w:r>
      <w:r>
        <w:rPr>
          <w:b/>
          <w:bCs/>
        </w:rPr>
        <w:t>:</w:t>
      </w:r>
      <w:r w:rsidRPr="006E34A7">
        <w:t xml:space="preserve"> </w:t>
      </w:r>
      <w:r w:rsidRPr="006E34A7">
        <w:rPr>
          <w:b/>
          <w:bCs/>
        </w:rPr>
        <w:t>Kathryn Flynn</w:t>
      </w:r>
    </w:p>
    <w:p w14:paraId="416C5AAE" w14:textId="77777777" w:rsidR="006E34A7" w:rsidRPr="006E34A7" w:rsidRDefault="006E34A7" w:rsidP="006E34A7">
      <w:pPr>
        <w:rPr>
          <w:b/>
          <w:bCs/>
        </w:rPr>
      </w:pPr>
    </w:p>
    <w:p w14:paraId="45A4FC6D" w14:textId="00835492" w:rsidR="006E34A7" w:rsidRDefault="006E34A7" w:rsidP="006E34A7">
      <w:pPr>
        <w:rPr>
          <w:b/>
          <w:bCs/>
        </w:rPr>
      </w:pPr>
    </w:p>
    <w:p w14:paraId="576D8DD7" w14:textId="77777777" w:rsidR="006E34A7" w:rsidRPr="006E34A7" w:rsidRDefault="006E34A7" w:rsidP="006E34A7"/>
    <w:p w14:paraId="032E14ED" w14:textId="77777777" w:rsidR="006E34A7" w:rsidRDefault="006E34A7" w:rsidP="00FC6D13"/>
    <w:p w14:paraId="75802881" w14:textId="77777777" w:rsidR="00FC6D13" w:rsidRDefault="00FC6D13" w:rsidP="00FC6D13"/>
    <w:p w14:paraId="20ABE5BD" w14:textId="77777777" w:rsidR="00FC6D13" w:rsidRDefault="00FC6D13"/>
    <w:p w14:paraId="3D51AAEC" w14:textId="77777777" w:rsidR="006E34A7" w:rsidRDefault="006E34A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9A50BBE" w14:textId="77777777" w:rsidR="006E34A7" w:rsidRDefault="006E34A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2221A296" w14:textId="77777777" w:rsidR="006E34A7" w:rsidRDefault="006E34A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331BD38E" w14:textId="77777777" w:rsidR="006E34A7" w:rsidRDefault="006E34A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1CE3F37C" w14:textId="77777777" w:rsidR="006E34A7" w:rsidRDefault="006E34A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0F094F4" w14:textId="77777777" w:rsidR="006E34A7" w:rsidRDefault="006E34A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9E5601C" w14:textId="77777777" w:rsidR="006E34A7" w:rsidRDefault="006E34A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27F01EF4" w14:textId="77777777" w:rsidR="006E34A7" w:rsidRDefault="006E34A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2185B5C0" w14:textId="77777777" w:rsidR="006E34A7" w:rsidRDefault="006E34A7" w:rsidP="006E34A7">
      <w:r w:rsidRPr="00DF4EB9">
        <w:lastRenderedPageBreak/>
        <w:t>I confirm that I have not used any AI tools in the research and creation of this assignment. I confirm that I have not presented any AI generated materials as my own work. I confirm I have copies of my drafts, notes, and other resources I used, which I may be asked to provide in evidence.</w:t>
      </w:r>
    </w:p>
    <w:p w14:paraId="55A48E8B" w14:textId="77777777" w:rsidR="006E34A7" w:rsidRDefault="006E34A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25FC48D8" w14:textId="77777777" w:rsidR="006E34A7" w:rsidRDefault="006E34A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9527390" w14:textId="77777777" w:rsidR="006E34A7" w:rsidRDefault="006E34A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588317F" w14:textId="77777777" w:rsidR="006E34A7" w:rsidRDefault="006E34A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21462127" w14:textId="77777777" w:rsidR="006E34A7" w:rsidRDefault="006E34A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3B690024" w14:textId="77777777" w:rsidR="006E34A7" w:rsidRDefault="006E34A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1CE7F86" w14:textId="77777777" w:rsidR="006E34A7" w:rsidRDefault="006E34A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9DFA686" w14:textId="77777777" w:rsidR="006E34A7" w:rsidRDefault="006E34A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F5F2556" w14:textId="77777777" w:rsidR="006E34A7" w:rsidRDefault="006E34A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0BBEA74" w14:textId="77777777" w:rsidR="006E34A7" w:rsidRDefault="006E34A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AD46E8C" w14:textId="77777777" w:rsidR="006E34A7" w:rsidRDefault="006E34A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22BF1427" w14:textId="77777777" w:rsidR="006E34A7" w:rsidRDefault="006E34A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83A7401" w14:textId="77777777" w:rsidR="006E34A7" w:rsidRDefault="006E34A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D1EE285" w14:textId="77777777" w:rsidR="006E34A7" w:rsidRDefault="006E34A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1552161A" w14:textId="77777777" w:rsidR="006E34A7" w:rsidRDefault="006E34A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2C3E81F4" w14:textId="77777777" w:rsidR="006E34A7" w:rsidRDefault="006E34A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283D256" w14:textId="77777777" w:rsidR="006E34A7" w:rsidRDefault="006E34A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338ACE21" w14:textId="77777777" w:rsidR="006E34A7" w:rsidRDefault="006E34A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3786C2D2" w14:textId="77777777" w:rsidR="006E34A7" w:rsidRDefault="006E34A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FD63CE3" w14:textId="77777777" w:rsidR="006E34A7" w:rsidRDefault="006E34A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1F1B326C" w14:textId="77777777" w:rsidR="006E34A7" w:rsidRDefault="006E34A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EA41AB4" w14:textId="77777777" w:rsidR="006E34A7" w:rsidRDefault="006E34A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904727D" w14:textId="77777777" w:rsidR="006E34A7" w:rsidRDefault="006E34A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5121558" w14:textId="77777777" w:rsidR="006E34A7" w:rsidRDefault="006E34A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4706D7E" w14:textId="77777777" w:rsidR="006E34A7" w:rsidRDefault="006E34A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3B9BF7AA" w14:textId="54EBE3AF" w:rsidR="006E34A7" w:rsidRDefault="00BD6433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788A9AAB" wp14:editId="010919BF">
            <wp:extent cx="5731510" cy="3820795"/>
            <wp:effectExtent l="0" t="0" r="2540" b="8255"/>
            <wp:docPr id="818575598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8575598" name="Picture 1" descr="A screenshot of a computer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D0FCA4" w14:textId="1DFB7D79" w:rsidR="00BD6433" w:rsidRDefault="00BD6433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54094C5E" wp14:editId="6222D4E0">
            <wp:extent cx="5731510" cy="3820795"/>
            <wp:effectExtent l="0" t="0" r="2540" b="8255"/>
            <wp:docPr id="59347495" name="Picture 1" descr="A person standing at a des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347495" name="Picture 1" descr="A person standing at a desk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B57703" w14:textId="4E532D25" w:rsidR="00BD6433" w:rsidRDefault="00BD6433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67F7CB3E" wp14:editId="2F357ABB">
            <wp:extent cx="5731510" cy="3820795"/>
            <wp:effectExtent l="0" t="0" r="2540" b="8255"/>
            <wp:docPr id="119842428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842428" name="Picture 1" descr="A screenshot of a computer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15150E" w14:textId="12C9D567" w:rsidR="00BD6433" w:rsidRDefault="00BD6433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640C7BBA" wp14:editId="0D888160">
            <wp:extent cx="5731510" cy="3820795"/>
            <wp:effectExtent l="0" t="0" r="2540" b="8255"/>
            <wp:docPr id="117741580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741580" name="Picture 1" descr="A screenshot of a computer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C77DC7" w14:textId="65BF41D1" w:rsidR="00BD6433" w:rsidRDefault="00BD6433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754CD7E6" wp14:editId="3E2BBADA">
            <wp:extent cx="5731510" cy="3820795"/>
            <wp:effectExtent l="0" t="0" r="2540" b="8255"/>
            <wp:docPr id="765827018" name="Picture 1" descr="A screen 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5827018" name="Picture 1" descr="A screen shot of a computer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84BFAE" w14:textId="7E0150C9" w:rsidR="00BD6433" w:rsidRDefault="00BD6433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13853884" wp14:editId="0F5210F1">
            <wp:extent cx="5731510" cy="3820795"/>
            <wp:effectExtent l="0" t="0" r="2540" b="8255"/>
            <wp:docPr id="1152381189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2381189" name="Picture 1" descr="A screenshot of a computer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C9074C" w14:textId="592A86A7" w:rsidR="00BD6433" w:rsidRDefault="00BD6433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4F7C9939" wp14:editId="0D790D6B">
            <wp:extent cx="5731510" cy="3820795"/>
            <wp:effectExtent l="0" t="0" r="2540" b="8255"/>
            <wp:docPr id="1637414108" name="Picture 1" descr="A computer screen shot of a person's hand on a stack of pap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7414108" name="Picture 1" descr="A computer screen shot of a person's hand on a stack of papers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4ABDB2" w14:textId="16BB54F0" w:rsidR="00BD6433" w:rsidRDefault="00BD6433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2BB63A81" wp14:editId="7EB9B198">
            <wp:extent cx="5731510" cy="3820795"/>
            <wp:effectExtent l="0" t="0" r="2540" b="8255"/>
            <wp:docPr id="1521432416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1432416" name="Picture 1" descr="A screenshot of a computer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B4BE41" w14:textId="510E69C6" w:rsidR="00BD6433" w:rsidRDefault="00BD6433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30FCB410" wp14:editId="6808DF7F">
            <wp:extent cx="5731510" cy="3820795"/>
            <wp:effectExtent l="0" t="0" r="2540" b="8255"/>
            <wp:docPr id="972173961" name="Picture 1" descr="A computer screen 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2173961" name="Picture 1" descr="A computer screen shot of a computer screen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466DE2" w14:textId="3244EE58" w:rsidR="00BD6433" w:rsidRDefault="00BD6433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19787C5D" wp14:editId="2F823D01">
            <wp:extent cx="5731510" cy="3820795"/>
            <wp:effectExtent l="0" t="0" r="2540" b="8255"/>
            <wp:docPr id="894870914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4870914" name="Picture 1" descr="A screenshot of a computer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164FBB" w14:textId="10E6FA75" w:rsidR="00BD6433" w:rsidRDefault="00BD6433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08230464" wp14:editId="32B27129">
            <wp:extent cx="5731510" cy="3820795"/>
            <wp:effectExtent l="0" t="0" r="2540" b="8255"/>
            <wp:docPr id="1497944555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7944555" name="Picture 1" descr="A screenshot of a computer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BC7A44" w14:textId="77777777" w:rsidR="00BD6433" w:rsidRDefault="00BD6433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37275368" w14:textId="39B05F21" w:rsidR="00BD6433" w:rsidRDefault="00BD6433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References </w:t>
      </w:r>
    </w:p>
    <w:p w14:paraId="652D1092" w14:textId="77777777" w:rsidR="00BD6433" w:rsidRPr="00BD6433" w:rsidRDefault="00BD6433" w:rsidP="00BD6433">
      <w:pPr>
        <w:rPr>
          <w:rFonts w:ascii="Times New Roman" w:hAnsi="Times New Roman" w:cs="Times New Roman"/>
        </w:rPr>
      </w:pPr>
      <w:proofErr w:type="spellStart"/>
      <w:r w:rsidRPr="00BD6433">
        <w:rPr>
          <w:rFonts w:ascii="Times New Roman" w:hAnsi="Times New Roman" w:cs="Times New Roman"/>
        </w:rPr>
        <w:t>Amaeshi</w:t>
      </w:r>
      <w:proofErr w:type="spellEnd"/>
      <w:r w:rsidRPr="00BD6433">
        <w:rPr>
          <w:rFonts w:ascii="Times New Roman" w:hAnsi="Times New Roman" w:cs="Times New Roman"/>
        </w:rPr>
        <w:t xml:space="preserve">, U.F. </w:t>
      </w:r>
      <w:r w:rsidRPr="00BD6433">
        <w:rPr>
          <w:rFonts w:ascii="Times New Roman" w:hAnsi="Times New Roman" w:cs="Times New Roman"/>
          <w:i/>
          <w:iCs/>
        </w:rPr>
        <w:t>et al.</w:t>
      </w:r>
      <w:r w:rsidRPr="00BD6433">
        <w:rPr>
          <w:rFonts w:ascii="Times New Roman" w:hAnsi="Times New Roman" w:cs="Times New Roman"/>
        </w:rPr>
        <w:t xml:space="preserve"> (2021) Project risk management in events planning and management in Nigeria, </w:t>
      </w:r>
      <w:r w:rsidRPr="00BD6433">
        <w:rPr>
          <w:rFonts w:ascii="Times New Roman" w:hAnsi="Times New Roman" w:cs="Times New Roman"/>
          <w:i/>
          <w:iCs/>
        </w:rPr>
        <w:t>PM World Journal</w:t>
      </w:r>
      <w:r w:rsidRPr="00BD6433">
        <w:rPr>
          <w:rFonts w:ascii="Times New Roman" w:hAnsi="Times New Roman" w:cs="Times New Roman"/>
        </w:rPr>
        <w:t>, X(IV), pp. 1–13. https://www.pmworldjournal.com.</w:t>
      </w:r>
    </w:p>
    <w:p w14:paraId="0CE1B01F" w14:textId="77777777" w:rsidR="00BD6433" w:rsidRPr="00BD6433" w:rsidRDefault="00BD6433" w:rsidP="00BD6433">
      <w:pPr>
        <w:rPr>
          <w:rFonts w:ascii="Times New Roman" w:hAnsi="Times New Roman" w:cs="Times New Roman"/>
        </w:rPr>
      </w:pPr>
      <w:r w:rsidRPr="00BD6433">
        <w:rPr>
          <w:rFonts w:ascii="Times New Roman" w:hAnsi="Times New Roman" w:cs="Times New Roman"/>
        </w:rPr>
        <w:t xml:space="preserve">Bala, M. and Verma, D. (2019) </w:t>
      </w:r>
      <w:r w:rsidRPr="00BD6433">
        <w:rPr>
          <w:rFonts w:ascii="Times New Roman" w:hAnsi="Times New Roman" w:cs="Times New Roman"/>
          <w:i/>
          <w:iCs/>
        </w:rPr>
        <w:t>Market and demand analysis</w:t>
      </w:r>
      <w:r w:rsidRPr="00BD6433">
        <w:rPr>
          <w:rFonts w:ascii="Times New Roman" w:hAnsi="Times New Roman" w:cs="Times New Roman"/>
        </w:rPr>
        <w:t xml:space="preserve">, </w:t>
      </w:r>
      <w:r w:rsidRPr="00BD6433">
        <w:rPr>
          <w:rFonts w:ascii="Times New Roman" w:hAnsi="Times New Roman" w:cs="Times New Roman"/>
          <w:i/>
          <w:iCs/>
        </w:rPr>
        <w:t>Market and Demand Analysis</w:t>
      </w:r>
      <w:r w:rsidRPr="00BD6433">
        <w:rPr>
          <w:rFonts w:ascii="Times New Roman" w:hAnsi="Times New Roman" w:cs="Times New Roman"/>
        </w:rPr>
        <w:t>. https://doi.org/10.13140/RG.2.2.25258.77767.</w:t>
      </w:r>
    </w:p>
    <w:p w14:paraId="492E4B23" w14:textId="77777777" w:rsidR="00BD6433" w:rsidRPr="00BD6433" w:rsidRDefault="00BD6433" w:rsidP="00BD6433">
      <w:pPr>
        <w:rPr>
          <w:rFonts w:ascii="Times New Roman" w:hAnsi="Times New Roman" w:cs="Times New Roman"/>
        </w:rPr>
      </w:pPr>
      <w:r w:rsidRPr="00BD6433">
        <w:rPr>
          <w:rFonts w:ascii="Times New Roman" w:hAnsi="Times New Roman" w:cs="Times New Roman"/>
        </w:rPr>
        <w:t xml:space="preserve">Berners, P. (2018) </w:t>
      </w:r>
      <w:r w:rsidRPr="00BD6433">
        <w:rPr>
          <w:rFonts w:ascii="Times New Roman" w:hAnsi="Times New Roman" w:cs="Times New Roman"/>
          <w:i/>
          <w:iCs/>
        </w:rPr>
        <w:t>The Practical Guide to Managing Event Venues</w:t>
      </w:r>
      <w:r w:rsidRPr="00BD6433">
        <w:rPr>
          <w:rFonts w:ascii="Times New Roman" w:hAnsi="Times New Roman" w:cs="Times New Roman"/>
        </w:rPr>
        <w:t xml:space="preserve">, </w:t>
      </w:r>
      <w:r w:rsidRPr="00BD6433">
        <w:rPr>
          <w:rFonts w:ascii="Times New Roman" w:hAnsi="Times New Roman" w:cs="Times New Roman"/>
          <w:i/>
          <w:iCs/>
        </w:rPr>
        <w:t>Routledge eBooks</w:t>
      </w:r>
      <w:r w:rsidRPr="00BD6433">
        <w:rPr>
          <w:rFonts w:ascii="Times New Roman" w:hAnsi="Times New Roman" w:cs="Times New Roman"/>
        </w:rPr>
        <w:t>. https://doi.org/10.4324/9781351045599.</w:t>
      </w:r>
    </w:p>
    <w:p w14:paraId="10054832" w14:textId="77777777" w:rsidR="00BD6433" w:rsidRPr="00BD6433" w:rsidRDefault="00BD6433" w:rsidP="00BD6433">
      <w:pPr>
        <w:rPr>
          <w:rFonts w:ascii="Times New Roman" w:hAnsi="Times New Roman" w:cs="Times New Roman"/>
        </w:rPr>
      </w:pPr>
      <w:r w:rsidRPr="00BD6433">
        <w:rPr>
          <w:rFonts w:ascii="Times New Roman" w:hAnsi="Times New Roman" w:cs="Times New Roman"/>
        </w:rPr>
        <w:t xml:space="preserve">Chapman, M. (2024) </w:t>
      </w:r>
      <w:r w:rsidRPr="00BD6433">
        <w:rPr>
          <w:rFonts w:ascii="Times New Roman" w:hAnsi="Times New Roman" w:cs="Times New Roman"/>
          <w:i/>
          <w:iCs/>
        </w:rPr>
        <w:t>Digital Marketing: today’s key to greater outreach</w:t>
      </w:r>
      <w:r w:rsidRPr="00BD6433">
        <w:rPr>
          <w:rFonts w:ascii="Times New Roman" w:hAnsi="Times New Roman" w:cs="Times New Roman"/>
        </w:rPr>
        <w:t>. https://www.linkedin.com/pulse/digital-marketing-todays-key-greater-outreach-micah-chapman-hwnxc/.</w:t>
      </w:r>
    </w:p>
    <w:p w14:paraId="35AF6EC5" w14:textId="77777777" w:rsidR="00BD6433" w:rsidRPr="00BD6433" w:rsidRDefault="00BD6433" w:rsidP="00BD6433">
      <w:pPr>
        <w:rPr>
          <w:rFonts w:ascii="Times New Roman" w:hAnsi="Times New Roman" w:cs="Times New Roman"/>
        </w:rPr>
      </w:pPr>
      <w:r w:rsidRPr="00BD6433">
        <w:rPr>
          <w:rFonts w:ascii="Times New Roman" w:hAnsi="Times New Roman" w:cs="Times New Roman"/>
        </w:rPr>
        <w:t xml:space="preserve">Devine, A. and Devine, F. (2012) The challenge and opportunities for an event organiser during an economic recession, </w:t>
      </w:r>
      <w:r w:rsidRPr="00BD6433">
        <w:rPr>
          <w:rFonts w:ascii="Times New Roman" w:hAnsi="Times New Roman" w:cs="Times New Roman"/>
          <w:i/>
          <w:iCs/>
        </w:rPr>
        <w:t>International Journal of Event and Festival Management</w:t>
      </w:r>
      <w:r w:rsidRPr="00BD6433">
        <w:rPr>
          <w:rFonts w:ascii="Times New Roman" w:hAnsi="Times New Roman" w:cs="Times New Roman"/>
        </w:rPr>
        <w:t>, 3(2), pp. 122–136. https://doi.org/10.1108/17582951211229681.</w:t>
      </w:r>
    </w:p>
    <w:p w14:paraId="263955C8" w14:textId="77777777" w:rsidR="00BD6433" w:rsidRPr="00BD6433" w:rsidRDefault="00BD6433" w:rsidP="00BD6433">
      <w:pPr>
        <w:rPr>
          <w:rFonts w:ascii="Times New Roman" w:hAnsi="Times New Roman" w:cs="Times New Roman"/>
        </w:rPr>
      </w:pPr>
      <w:r w:rsidRPr="00BD6433">
        <w:rPr>
          <w:rFonts w:ascii="Times New Roman" w:hAnsi="Times New Roman" w:cs="Times New Roman"/>
        </w:rPr>
        <w:t xml:space="preserve">Ezeh, N.M.O. </w:t>
      </w:r>
      <w:r w:rsidRPr="00BD6433">
        <w:rPr>
          <w:rFonts w:ascii="Times New Roman" w:hAnsi="Times New Roman" w:cs="Times New Roman"/>
          <w:i/>
          <w:iCs/>
        </w:rPr>
        <w:t>et al.</w:t>
      </w:r>
      <w:r w:rsidRPr="00BD6433">
        <w:rPr>
          <w:rFonts w:ascii="Times New Roman" w:hAnsi="Times New Roman" w:cs="Times New Roman"/>
        </w:rPr>
        <w:t xml:space="preserve"> (2024) Stakeholder engagement and influence: Strategies for successful energy projects, </w:t>
      </w:r>
      <w:r w:rsidRPr="00BD6433">
        <w:rPr>
          <w:rFonts w:ascii="Times New Roman" w:hAnsi="Times New Roman" w:cs="Times New Roman"/>
          <w:i/>
          <w:iCs/>
        </w:rPr>
        <w:t>International Journal of Management &amp; Entrepreneurship Research</w:t>
      </w:r>
      <w:r w:rsidRPr="00BD6433">
        <w:rPr>
          <w:rFonts w:ascii="Times New Roman" w:hAnsi="Times New Roman" w:cs="Times New Roman"/>
        </w:rPr>
        <w:t>, 6(7), pp. 2375–2395. https://doi.org/10.51594/ijmer.v6i7.1330.</w:t>
      </w:r>
    </w:p>
    <w:p w14:paraId="009CA7D0" w14:textId="77777777" w:rsidR="00BD6433" w:rsidRPr="00BD6433" w:rsidRDefault="00BD6433" w:rsidP="00BD6433">
      <w:pPr>
        <w:rPr>
          <w:rFonts w:ascii="Times New Roman" w:hAnsi="Times New Roman" w:cs="Times New Roman"/>
        </w:rPr>
      </w:pPr>
      <w:r w:rsidRPr="00BD6433">
        <w:rPr>
          <w:rFonts w:ascii="Times New Roman" w:hAnsi="Times New Roman" w:cs="Times New Roman"/>
        </w:rPr>
        <w:t xml:space="preserve">Groenewald, E. (2024) Assessing the Role of Leadership in shaping EDI policies and initiatives in Hospitality Industries: A Systematic review and Meta-analysis review, </w:t>
      </w:r>
      <w:proofErr w:type="spellStart"/>
      <w:r w:rsidRPr="00BD6433">
        <w:rPr>
          <w:rFonts w:ascii="Times New Roman" w:hAnsi="Times New Roman" w:cs="Times New Roman"/>
          <w:i/>
          <w:iCs/>
        </w:rPr>
        <w:t>Nternational</w:t>
      </w:r>
      <w:proofErr w:type="spellEnd"/>
      <w:r w:rsidRPr="00BD6433">
        <w:rPr>
          <w:rFonts w:ascii="Times New Roman" w:hAnsi="Times New Roman" w:cs="Times New Roman"/>
          <w:i/>
          <w:iCs/>
        </w:rPr>
        <w:t xml:space="preserve"> Multidisciplinary Journal of Research for Innovation, </w:t>
      </w:r>
      <w:proofErr w:type="spellStart"/>
      <w:proofErr w:type="gramStart"/>
      <w:r w:rsidRPr="00BD6433">
        <w:rPr>
          <w:rFonts w:ascii="Times New Roman" w:hAnsi="Times New Roman" w:cs="Times New Roman"/>
          <w:i/>
          <w:iCs/>
        </w:rPr>
        <w:t>Sustainability,and</w:t>
      </w:r>
      <w:proofErr w:type="spellEnd"/>
      <w:proofErr w:type="gramEnd"/>
      <w:r w:rsidRPr="00BD6433">
        <w:rPr>
          <w:rFonts w:ascii="Times New Roman" w:hAnsi="Times New Roman" w:cs="Times New Roman"/>
          <w:i/>
          <w:iCs/>
        </w:rPr>
        <w:t xml:space="preserve"> Excellence</w:t>
      </w:r>
      <w:r w:rsidRPr="00BD6433">
        <w:rPr>
          <w:rFonts w:ascii="Times New Roman" w:hAnsi="Times New Roman" w:cs="Times New Roman"/>
        </w:rPr>
        <w:t>, 1(1).</w:t>
      </w:r>
    </w:p>
    <w:p w14:paraId="14DE74FD" w14:textId="77777777" w:rsidR="00BD6433" w:rsidRPr="00BD6433" w:rsidRDefault="00BD6433" w:rsidP="00BD6433">
      <w:pPr>
        <w:rPr>
          <w:rFonts w:ascii="Times New Roman" w:hAnsi="Times New Roman" w:cs="Times New Roman"/>
        </w:rPr>
      </w:pPr>
      <w:r w:rsidRPr="00BD6433">
        <w:rPr>
          <w:rFonts w:ascii="Times New Roman" w:hAnsi="Times New Roman" w:cs="Times New Roman"/>
        </w:rPr>
        <w:lastRenderedPageBreak/>
        <w:t xml:space="preserve">Haghani, M. </w:t>
      </w:r>
      <w:r w:rsidRPr="00BD6433">
        <w:rPr>
          <w:rFonts w:ascii="Times New Roman" w:hAnsi="Times New Roman" w:cs="Times New Roman"/>
          <w:i/>
          <w:iCs/>
        </w:rPr>
        <w:t>et al.</w:t>
      </w:r>
      <w:r w:rsidRPr="00BD6433">
        <w:rPr>
          <w:rFonts w:ascii="Times New Roman" w:hAnsi="Times New Roman" w:cs="Times New Roman"/>
        </w:rPr>
        <w:t xml:space="preserve"> (2023) A roadmap for the future of crowd safety research and practice: Introducing the Swiss Cheese Model of Crowd Safety and the imperative of a Vision Zero target, </w:t>
      </w:r>
      <w:r w:rsidRPr="00BD6433">
        <w:rPr>
          <w:rFonts w:ascii="Times New Roman" w:hAnsi="Times New Roman" w:cs="Times New Roman"/>
          <w:i/>
          <w:iCs/>
        </w:rPr>
        <w:t>Safety Science</w:t>
      </w:r>
      <w:r w:rsidRPr="00BD6433">
        <w:rPr>
          <w:rFonts w:ascii="Times New Roman" w:hAnsi="Times New Roman" w:cs="Times New Roman"/>
        </w:rPr>
        <w:t>, 168, p. 106292. https://doi.org/10.1016/j.ssci.2023.106292.</w:t>
      </w:r>
    </w:p>
    <w:p w14:paraId="353AB7A6" w14:textId="77777777" w:rsidR="00BD6433" w:rsidRPr="00BD6433" w:rsidRDefault="00BD6433" w:rsidP="00BD6433">
      <w:pPr>
        <w:rPr>
          <w:rFonts w:ascii="Times New Roman" w:hAnsi="Times New Roman" w:cs="Times New Roman"/>
        </w:rPr>
      </w:pPr>
      <w:r w:rsidRPr="00BD6433">
        <w:rPr>
          <w:rFonts w:ascii="Times New Roman" w:hAnsi="Times New Roman" w:cs="Times New Roman"/>
        </w:rPr>
        <w:t xml:space="preserve">Nolan, E. (2020) Understanding and negotiating contracts with venues, in </w:t>
      </w:r>
      <w:r w:rsidRPr="00BD6433">
        <w:rPr>
          <w:rFonts w:ascii="Times New Roman" w:hAnsi="Times New Roman" w:cs="Times New Roman"/>
          <w:i/>
          <w:iCs/>
        </w:rPr>
        <w:t>Advances in logistics, operations, and management science book series</w:t>
      </w:r>
      <w:r w:rsidRPr="00BD6433">
        <w:rPr>
          <w:rFonts w:ascii="Times New Roman" w:hAnsi="Times New Roman" w:cs="Times New Roman"/>
        </w:rPr>
        <w:t>, pp. 84–102. https://doi.org/10.4018/978-1-7998-3230-0.ch005.</w:t>
      </w:r>
    </w:p>
    <w:p w14:paraId="6F42D994" w14:textId="77777777" w:rsidR="00BD6433" w:rsidRPr="00BD6433" w:rsidRDefault="00BD6433" w:rsidP="00BD6433">
      <w:pPr>
        <w:rPr>
          <w:rFonts w:ascii="Times New Roman" w:hAnsi="Times New Roman" w:cs="Times New Roman"/>
        </w:rPr>
      </w:pPr>
      <w:r w:rsidRPr="00BD6433">
        <w:rPr>
          <w:rFonts w:ascii="Times New Roman" w:hAnsi="Times New Roman" w:cs="Times New Roman"/>
        </w:rPr>
        <w:t xml:space="preserve">O’Brien, M. (2024) </w:t>
      </w:r>
      <w:r w:rsidRPr="00BD6433">
        <w:rPr>
          <w:rFonts w:ascii="Times New Roman" w:hAnsi="Times New Roman" w:cs="Times New Roman"/>
          <w:i/>
          <w:iCs/>
        </w:rPr>
        <w:t>11 key hospitality KPIs to Track</w:t>
      </w:r>
      <w:r w:rsidRPr="00BD6433">
        <w:rPr>
          <w:rFonts w:ascii="Times New Roman" w:hAnsi="Times New Roman" w:cs="Times New Roman"/>
        </w:rPr>
        <w:t>. https://www.netsuite.com/portal/resource/articles/business-strategy/hospitality-kpis.shtml#:~:text=In%20hospitality%2C%20KPIs%20include%20occupancy,performance%20against%20that%20of%20competitors.</w:t>
      </w:r>
    </w:p>
    <w:p w14:paraId="72A20450" w14:textId="77777777" w:rsidR="00BD6433" w:rsidRPr="00BD6433" w:rsidRDefault="00BD6433" w:rsidP="00BD6433">
      <w:pPr>
        <w:rPr>
          <w:rFonts w:ascii="Times New Roman" w:hAnsi="Times New Roman" w:cs="Times New Roman"/>
        </w:rPr>
      </w:pPr>
      <w:r w:rsidRPr="00BD6433">
        <w:rPr>
          <w:rFonts w:ascii="Times New Roman" w:hAnsi="Times New Roman" w:cs="Times New Roman"/>
        </w:rPr>
        <w:t xml:space="preserve">Pandey, T. (2024) </w:t>
      </w:r>
      <w:r w:rsidRPr="00BD6433">
        <w:rPr>
          <w:rFonts w:ascii="Times New Roman" w:hAnsi="Times New Roman" w:cs="Times New Roman"/>
          <w:i/>
          <w:iCs/>
        </w:rPr>
        <w:t>Event logistics: key elements, benefits, challenges, and more</w:t>
      </w:r>
      <w:r w:rsidRPr="00BD6433">
        <w:rPr>
          <w:rFonts w:ascii="Times New Roman" w:hAnsi="Times New Roman" w:cs="Times New Roman"/>
        </w:rPr>
        <w:t>. https://travelitecargo.com/blog/event-logistics/.</w:t>
      </w:r>
    </w:p>
    <w:p w14:paraId="4C8C7383" w14:textId="77777777" w:rsidR="00BD6433" w:rsidRPr="00BD6433" w:rsidRDefault="00BD6433" w:rsidP="00BD6433">
      <w:pPr>
        <w:rPr>
          <w:rFonts w:ascii="Times New Roman" w:hAnsi="Times New Roman" w:cs="Times New Roman"/>
        </w:rPr>
      </w:pPr>
      <w:r w:rsidRPr="00BD6433">
        <w:rPr>
          <w:rFonts w:ascii="Times New Roman" w:hAnsi="Times New Roman" w:cs="Times New Roman"/>
        </w:rPr>
        <w:t xml:space="preserve">Reid, S. and Ritchie, B. (2011) Risk Management: event managers’ attitudes, beliefs, and perceived constraints, </w:t>
      </w:r>
      <w:r w:rsidRPr="00BD6433">
        <w:rPr>
          <w:rFonts w:ascii="Times New Roman" w:hAnsi="Times New Roman" w:cs="Times New Roman"/>
          <w:i/>
          <w:iCs/>
        </w:rPr>
        <w:t>Event Management</w:t>
      </w:r>
      <w:r w:rsidRPr="00BD6433">
        <w:rPr>
          <w:rFonts w:ascii="Times New Roman" w:hAnsi="Times New Roman" w:cs="Times New Roman"/>
        </w:rPr>
        <w:t>, 15(4), pp. 329–341. https://doi.org/10.3727/152599511x13175676722528.</w:t>
      </w:r>
    </w:p>
    <w:p w14:paraId="43384B92" w14:textId="77777777" w:rsidR="00BD6433" w:rsidRPr="00BD6433" w:rsidRDefault="00BD6433" w:rsidP="00BD6433">
      <w:pPr>
        <w:rPr>
          <w:rFonts w:ascii="Times New Roman" w:hAnsi="Times New Roman" w:cs="Times New Roman"/>
        </w:rPr>
      </w:pPr>
      <w:proofErr w:type="spellStart"/>
      <w:r w:rsidRPr="00BD6433">
        <w:rPr>
          <w:rFonts w:ascii="Times New Roman" w:hAnsi="Times New Roman" w:cs="Times New Roman"/>
        </w:rPr>
        <w:t>Remeňová</w:t>
      </w:r>
      <w:proofErr w:type="spellEnd"/>
      <w:r w:rsidRPr="00BD6433">
        <w:rPr>
          <w:rFonts w:ascii="Times New Roman" w:hAnsi="Times New Roman" w:cs="Times New Roman"/>
        </w:rPr>
        <w:t xml:space="preserve">, K., Kintler, J. and </w:t>
      </w:r>
      <w:proofErr w:type="spellStart"/>
      <w:r w:rsidRPr="00BD6433">
        <w:rPr>
          <w:rFonts w:ascii="Times New Roman" w:hAnsi="Times New Roman" w:cs="Times New Roman"/>
        </w:rPr>
        <w:t>Jankelová</w:t>
      </w:r>
      <w:proofErr w:type="spellEnd"/>
      <w:r w:rsidRPr="00BD6433">
        <w:rPr>
          <w:rFonts w:ascii="Times New Roman" w:hAnsi="Times New Roman" w:cs="Times New Roman"/>
        </w:rPr>
        <w:t xml:space="preserve">, N. (2020) The general concept of the revenue model for sustainability growth, </w:t>
      </w:r>
      <w:r w:rsidRPr="00BD6433">
        <w:rPr>
          <w:rFonts w:ascii="Times New Roman" w:hAnsi="Times New Roman" w:cs="Times New Roman"/>
          <w:i/>
          <w:iCs/>
        </w:rPr>
        <w:t>Sustainability</w:t>
      </w:r>
      <w:r w:rsidRPr="00BD6433">
        <w:rPr>
          <w:rFonts w:ascii="Times New Roman" w:hAnsi="Times New Roman" w:cs="Times New Roman"/>
        </w:rPr>
        <w:t>, 12(16), p. 6635. https://doi.org/10.3390/su12166635.</w:t>
      </w:r>
    </w:p>
    <w:p w14:paraId="61B7F7DA" w14:textId="77777777" w:rsidR="00BD6433" w:rsidRPr="00BD6433" w:rsidRDefault="00BD6433" w:rsidP="00BD6433">
      <w:pPr>
        <w:rPr>
          <w:rFonts w:ascii="Times New Roman" w:hAnsi="Times New Roman" w:cs="Times New Roman"/>
        </w:rPr>
      </w:pPr>
      <w:r w:rsidRPr="00BD6433">
        <w:rPr>
          <w:rFonts w:ascii="Times New Roman" w:hAnsi="Times New Roman" w:cs="Times New Roman"/>
        </w:rPr>
        <w:t xml:space="preserve">Roberson, Q.M. (2018) Diversity in the Workplace: A Review, Synthesis, and Future Research agenda, </w:t>
      </w:r>
      <w:r w:rsidRPr="00BD6433">
        <w:rPr>
          <w:rFonts w:ascii="Times New Roman" w:hAnsi="Times New Roman" w:cs="Times New Roman"/>
          <w:i/>
          <w:iCs/>
        </w:rPr>
        <w:t xml:space="preserve">Annual Review of Organizational Psychology and Organizational </w:t>
      </w:r>
      <w:proofErr w:type="spellStart"/>
      <w:r w:rsidRPr="00BD6433">
        <w:rPr>
          <w:rFonts w:ascii="Times New Roman" w:hAnsi="Times New Roman" w:cs="Times New Roman"/>
          <w:i/>
          <w:iCs/>
        </w:rPr>
        <w:t>Behavior</w:t>
      </w:r>
      <w:proofErr w:type="spellEnd"/>
      <w:r w:rsidRPr="00BD6433">
        <w:rPr>
          <w:rFonts w:ascii="Times New Roman" w:hAnsi="Times New Roman" w:cs="Times New Roman"/>
        </w:rPr>
        <w:t>, 6(1), pp. 69–88. https://doi.org/10.1146/annurev-orgpsych-012218-015243.</w:t>
      </w:r>
    </w:p>
    <w:p w14:paraId="69AC61E6" w14:textId="77777777" w:rsidR="00BD6433" w:rsidRPr="00BD6433" w:rsidRDefault="00BD6433" w:rsidP="00BD6433">
      <w:pPr>
        <w:rPr>
          <w:rFonts w:ascii="Times New Roman" w:hAnsi="Times New Roman" w:cs="Times New Roman"/>
        </w:rPr>
      </w:pPr>
      <w:r w:rsidRPr="00BD6433">
        <w:rPr>
          <w:rFonts w:ascii="Times New Roman" w:hAnsi="Times New Roman" w:cs="Times New Roman"/>
        </w:rPr>
        <w:t xml:space="preserve">Saeidi, S. and Hollensen, S. (2024) Digital Marketing on LinkedIn: In-Depth Strategies for Lead Generation, </w:t>
      </w:r>
      <w:r w:rsidRPr="00BD6433">
        <w:rPr>
          <w:rFonts w:ascii="Times New Roman" w:hAnsi="Times New Roman" w:cs="Times New Roman"/>
          <w:i/>
          <w:iCs/>
        </w:rPr>
        <w:t>American Journal of Industrial and Business Management</w:t>
      </w:r>
      <w:r w:rsidRPr="00BD6433">
        <w:rPr>
          <w:rFonts w:ascii="Times New Roman" w:hAnsi="Times New Roman" w:cs="Times New Roman"/>
        </w:rPr>
        <w:t>, 14(05), pp. 655–668. https://doi.org/10.4236/ajibm.2024.145033.</w:t>
      </w:r>
    </w:p>
    <w:p w14:paraId="1534B07D" w14:textId="77777777" w:rsidR="00BD6433" w:rsidRPr="00BD6433" w:rsidRDefault="00BD6433" w:rsidP="00BD6433">
      <w:pPr>
        <w:rPr>
          <w:rFonts w:ascii="Times New Roman" w:hAnsi="Times New Roman" w:cs="Times New Roman"/>
        </w:rPr>
      </w:pPr>
      <w:r w:rsidRPr="00BD6433">
        <w:rPr>
          <w:rFonts w:ascii="Times New Roman" w:hAnsi="Times New Roman" w:cs="Times New Roman"/>
        </w:rPr>
        <w:t xml:space="preserve">Son, I.S., Huang, S. and Padovan, D. (2021) Realising the goals of event leveraging: The tourism and hospitality SME perspective, </w:t>
      </w:r>
      <w:r w:rsidRPr="00BD6433">
        <w:rPr>
          <w:rFonts w:ascii="Times New Roman" w:hAnsi="Times New Roman" w:cs="Times New Roman"/>
          <w:i/>
          <w:iCs/>
        </w:rPr>
        <w:t>Journal of Hospitality and Tourism Management</w:t>
      </w:r>
      <w:r w:rsidRPr="00BD6433">
        <w:rPr>
          <w:rFonts w:ascii="Times New Roman" w:hAnsi="Times New Roman" w:cs="Times New Roman"/>
        </w:rPr>
        <w:t>, 49, pp. 253–259. https://doi.org/10.1016/j.jhtm.2021.09.018.</w:t>
      </w:r>
    </w:p>
    <w:p w14:paraId="21636F86" w14:textId="77777777" w:rsidR="00BD6433" w:rsidRPr="00BD6433" w:rsidRDefault="00BD6433" w:rsidP="00BD6433">
      <w:pPr>
        <w:rPr>
          <w:rFonts w:ascii="Times New Roman" w:hAnsi="Times New Roman" w:cs="Times New Roman"/>
        </w:rPr>
      </w:pPr>
      <w:proofErr w:type="spellStart"/>
      <w:r w:rsidRPr="00BD6433">
        <w:rPr>
          <w:rFonts w:ascii="Times New Roman" w:hAnsi="Times New Roman" w:cs="Times New Roman"/>
        </w:rPr>
        <w:t>Țenu</w:t>
      </w:r>
      <w:proofErr w:type="spellEnd"/>
      <w:r w:rsidRPr="00BD6433">
        <w:rPr>
          <w:rFonts w:ascii="Times New Roman" w:hAnsi="Times New Roman" w:cs="Times New Roman"/>
        </w:rPr>
        <w:t xml:space="preserve">, A. and Ciocoiu, C.N. (2020) </w:t>
      </w:r>
      <w:r w:rsidRPr="00BD6433">
        <w:rPr>
          <w:rFonts w:ascii="Times New Roman" w:hAnsi="Times New Roman" w:cs="Times New Roman"/>
          <w:i/>
          <w:iCs/>
        </w:rPr>
        <w:t>Risk management for events and festivals</w:t>
      </w:r>
      <w:r w:rsidRPr="00BD6433">
        <w:rPr>
          <w:rFonts w:ascii="Times New Roman" w:hAnsi="Times New Roman" w:cs="Times New Roman"/>
        </w:rPr>
        <w:t xml:space="preserve">, </w:t>
      </w:r>
      <w:proofErr w:type="spellStart"/>
      <w:r w:rsidRPr="00BD6433">
        <w:rPr>
          <w:rFonts w:ascii="Times New Roman" w:hAnsi="Times New Roman" w:cs="Times New Roman"/>
          <w:i/>
          <w:iCs/>
        </w:rPr>
        <w:t>Trivent</w:t>
      </w:r>
      <w:proofErr w:type="spellEnd"/>
      <w:r w:rsidRPr="00BD6433">
        <w:rPr>
          <w:rFonts w:ascii="Times New Roman" w:hAnsi="Times New Roman" w:cs="Times New Roman"/>
          <w:i/>
          <w:iCs/>
        </w:rPr>
        <w:t xml:space="preserve"> Publishing</w:t>
      </w:r>
      <w:r w:rsidRPr="00BD6433">
        <w:rPr>
          <w:rFonts w:ascii="Times New Roman" w:hAnsi="Times New Roman" w:cs="Times New Roman"/>
        </w:rPr>
        <w:t>. journal-article. http://trivent-publishing.eu/.</w:t>
      </w:r>
    </w:p>
    <w:p w14:paraId="7EBA1F6C" w14:textId="77777777" w:rsidR="00BD6433" w:rsidRPr="00BD6433" w:rsidRDefault="00BD6433" w:rsidP="00BD6433">
      <w:pPr>
        <w:rPr>
          <w:rFonts w:ascii="Times New Roman" w:hAnsi="Times New Roman" w:cs="Times New Roman"/>
        </w:rPr>
      </w:pPr>
      <w:r w:rsidRPr="00BD6433">
        <w:rPr>
          <w:rFonts w:ascii="Times New Roman" w:hAnsi="Times New Roman" w:cs="Times New Roman"/>
        </w:rPr>
        <w:t xml:space="preserve">Thomas, K. and Stephens, S. (2022) Understanding the management theory in event management, </w:t>
      </w:r>
      <w:r w:rsidRPr="00BD6433">
        <w:rPr>
          <w:rFonts w:ascii="Times New Roman" w:hAnsi="Times New Roman" w:cs="Times New Roman"/>
          <w:i/>
          <w:iCs/>
        </w:rPr>
        <w:t>SSRN Electronic Journal</w:t>
      </w:r>
      <w:r w:rsidRPr="00BD6433">
        <w:rPr>
          <w:rFonts w:ascii="Times New Roman" w:hAnsi="Times New Roman" w:cs="Times New Roman"/>
        </w:rPr>
        <w:t xml:space="preserve"> [Preprint].</w:t>
      </w:r>
    </w:p>
    <w:p w14:paraId="455477D5" w14:textId="77777777" w:rsidR="00BD6433" w:rsidRPr="00BD6433" w:rsidRDefault="00BD6433" w:rsidP="00BD6433">
      <w:pPr>
        <w:rPr>
          <w:rFonts w:ascii="Times New Roman" w:hAnsi="Times New Roman" w:cs="Times New Roman"/>
        </w:rPr>
      </w:pPr>
      <w:r w:rsidRPr="00BD6433">
        <w:rPr>
          <w:rFonts w:ascii="Times New Roman" w:hAnsi="Times New Roman" w:cs="Times New Roman"/>
        </w:rPr>
        <w:t xml:space="preserve">Thompson, P. (2025) </w:t>
      </w:r>
      <w:r w:rsidRPr="00BD6433">
        <w:rPr>
          <w:rFonts w:ascii="Times New Roman" w:hAnsi="Times New Roman" w:cs="Times New Roman"/>
          <w:i/>
          <w:iCs/>
        </w:rPr>
        <w:t>EY report highlights diversity initiatives as DEI comes under scrutiny in Trump’s first weeks in power</w:t>
      </w:r>
      <w:r w:rsidRPr="00BD6433">
        <w:rPr>
          <w:rFonts w:ascii="Times New Roman" w:hAnsi="Times New Roman" w:cs="Times New Roman"/>
        </w:rPr>
        <w:t>. https://www.businessinsider.com/ey-report-how-to-implement-dei-initiatives-donald-trump-2025-1?utm_source=chatgpt.com.</w:t>
      </w:r>
    </w:p>
    <w:p w14:paraId="5485FB1F" w14:textId="77777777" w:rsidR="00BD6433" w:rsidRPr="00BD6433" w:rsidRDefault="00BD6433" w:rsidP="00BD6433">
      <w:pPr>
        <w:rPr>
          <w:rFonts w:ascii="Times New Roman" w:hAnsi="Times New Roman" w:cs="Times New Roman"/>
        </w:rPr>
      </w:pPr>
      <w:r w:rsidRPr="00BD6433">
        <w:rPr>
          <w:rFonts w:ascii="Times New Roman" w:hAnsi="Times New Roman" w:cs="Times New Roman"/>
        </w:rPr>
        <w:t xml:space="preserve">Van </w:t>
      </w:r>
      <w:proofErr w:type="spellStart"/>
      <w:r w:rsidRPr="00BD6433">
        <w:rPr>
          <w:rFonts w:ascii="Times New Roman" w:hAnsi="Times New Roman" w:cs="Times New Roman"/>
        </w:rPr>
        <w:t>Schooneveld</w:t>
      </w:r>
      <w:proofErr w:type="spellEnd"/>
      <w:r w:rsidRPr="00BD6433">
        <w:rPr>
          <w:rFonts w:ascii="Times New Roman" w:hAnsi="Times New Roman" w:cs="Times New Roman"/>
        </w:rPr>
        <w:t xml:space="preserve">, A. (2024) </w:t>
      </w:r>
      <w:r w:rsidRPr="00BD6433">
        <w:rPr>
          <w:rFonts w:ascii="Times New Roman" w:hAnsi="Times New Roman" w:cs="Times New Roman"/>
          <w:i/>
          <w:iCs/>
        </w:rPr>
        <w:t>The 5 Best Leadership Conferences to Help you Grow</w:t>
      </w:r>
      <w:r w:rsidRPr="00BD6433">
        <w:rPr>
          <w:rFonts w:ascii="Times New Roman" w:hAnsi="Times New Roman" w:cs="Times New Roman"/>
        </w:rPr>
        <w:t>. https://globalleadership.org/articles/best-leadership-conferences.</w:t>
      </w:r>
    </w:p>
    <w:p w14:paraId="19A7A6DF" w14:textId="77777777" w:rsidR="00BD6433" w:rsidRDefault="00BD6433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1D7ADAD" w14:textId="77777777" w:rsidR="00BD6433" w:rsidRDefault="00BD6433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1A97EA78" w14:textId="77777777" w:rsidR="00BD6433" w:rsidRDefault="00BD6433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1FB3B477" w14:textId="77777777" w:rsidR="00BD6433" w:rsidRDefault="00BD6433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1B51D46F" w14:textId="77777777" w:rsidR="00BD6433" w:rsidRDefault="00BD6433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38A2AC8" w14:textId="77777777" w:rsidR="00BD6433" w:rsidRDefault="00BD6433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958C7B4" w14:textId="77777777" w:rsidR="006E34A7" w:rsidRDefault="006E34A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86242C8" w14:textId="77777777" w:rsidR="006E34A7" w:rsidRDefault="006E34A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18B610E1" w14:textId="77777777" w:rsidR="006E34A7" w:rsidRDefault="006E34A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23CC6E28" w14:textId="77777777" w:rsidR="006E34A7" w:rsidRDefault="006E34A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609D7B6" w14:textId="77777777" w:rsidR="006E34A7" w:rsidRDefault="006E34A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290A0CB6" w14:textId="77777777" w:rsidR="006E34A7" w:rsidRDefault="006E34A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197A04A" w14:textId="77777777" w:rsidR="006E34A7" w:rsidRDefault="006E34A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A49BB38" w14:textId="77777777" w:rsidR="006E34A7" w:rsidRDefault="006E34A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1C92981F" w14:textId="77777777" w:rsidR="006E34A7" w:rsidRDefault="006E34A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16BD3E7B" w14:textId="77777777" w:rsidR="006E34A7" w:rsidRDefault="006E34A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99317EE" w14:textId="77777777" w:rsidR="00FC6D13" w:rsidRDefault="00FC6D13"/>
    <w:p w14:paraId="7E9D41E8" w14:textId="0FB51C23" w:rsidR="00A754A2" w:rsidRDefault="00A754A2"/>
    <w:p w14:paraId="08FFA99D" w14:textId="32052A8E" w:rsidR="00A754A2" w:rsidRDefault="00A754A2"/>
    <w:p w14:paraId="191AAD20" w14:textId="77777777" w:rsidR="00FC6D13" w:rsidRDefault="00FC6D13"/>
    <w:p w14:paraId="0760478C" w14:textId="77777777" w:rsidR="00FC6D13" w:rsidRDefault="00FC6D13"/>
    <w:p w14:paraId="59142002" w14:textId="77777777" w:rsidR="00FC6D13" w:rsidRDefault="00FC6D13"/>
    <w:p w14:paraId="5990262D" w14:textId="7214AE4E" w:rsidR="00A754A2" w:rsidRDefault="00A754A2"/>
    <w:p w14:paraId="44A063D7" w14:textId="77777777" w:rsidR="00FC6D13" w:rsidRDefault="00FC6D13"/>
    <w:p w14:paraId="53DE74CA" w14:textId="77777777" w:rsidR="00FC6D13" w:rsidRDefault="00FC6D13"/>
    <w:p w14:paraId="0594C61E" w14:textId="77777777" w:rsidR="00FC6D13" w:rsidRDefault="00FC6D13"/>
    <w:p w14:paraId="75C3185C" w14:textId="1E6FCC04" w:rsidR="00A754A2" w:rsidRDefault="00A754A2"/>
    <w:p w14:paraId="0FBC861B" w14:textId="77777777" w:rsidR="00FC6D13" w:rsidRDefault="00FC6D13"/>
    <w:p w14:paraId="731AFCED" w14:textId="77777777" w:rsidR="00FC6D13" w:rsidRDefault="00FC6D13"/>
    <w:p w14:paraId="7EB1B58B" w14:textId="77777777" w:rsidR="00FC6D13" w:rsidRDefault="00FC6D13"/>
    <w:p w14:paraId="52D7A0DC" w14:textId="41F27BA9" w:rsidR="00A754A2" w:rsidRDefault="00A754A2"/>
    <w:p w14:paraId="33FF63DE" w14:textId="77777777" w:rsidR="00FC6D13" w:rsidRDefault="00FC6D13"/>
    <w:p w14:paraId="0DBCC76F" w14:textId="77777777" w:rsidR="00FC6D13" w:rsidRDefault="00FC6D13"/>
    <w:p w14:paraId="70D3E74C" w14:textId="77777777" w:rsidR="00FC6D13" w:rsidRDefault="00FC6D13"/>
    <w:p w14:paraId="3FB7D1C0" w14:textId="0E7EE3CE" w:rsidR="00A754A2" w:rsidRDefault="00A754A2"/>
    <w:p w14:paraId="240C88C6" w14:textId="77777777" w:rsidR="00FC6D13" w:rsidRDefault="00FC6D13"/>
    <w:p w14:paraId="4D7A28AE" w14:textId="77777777" w:rsidR="00FC6D13" w:rsidRDefault="00FC6D13"/>
    <w:p w14:paraId="1D7E9221" w14:textId="77777777" w:rsidR="00FC6D13" w:rsidRDefault="00FC6D13"/>
    <w:p w14:paraId="090C6CD7" w14:textId="34F60E68" w:rsidR="00A754A2" w:rsidRDefault="00A754A2"/>
    <w:p w14:paraId="3F43CF1A" w14:textId="77777777" w:rsidR="00FC6D13" w:rsidRDefault="00FC6D13"/>
    <w:p w14:paraId="37FCB042" w14:textId="77777777" w:rsidR="00A754A2" w:rsidRDefault="00A754A2"/>
    <w:p w14:paraId="522E78B2" w14:textId="77777777" w:rsidR="00FC6D13" w:rsidRDefault="00FC6D13"/>
    <w:p w14:paraId="323ABAA2" w14:textId="77777777" w:rsidR="00FC6D13" w:rsidRDefault="00FC6D13"/>
    <w:p w14:paraId="0A147606" w14:textId="77777777" w:rsidR="00FC6D13" w:rsidRDefault="00FC6D13"/>
    <w:p w14:paraId="00E771A2" w14:textId="77777777" w:rsidR="00FC6D13" w:rsidRDefault="00FC6D13"/>
    <w:p w14:paraId="56FCDC5F" w14:textId="77777777" w:rsidR="00FC6D13" w:rsidRDefault="00FC6D13"/>
    <w:p w14:paraId="17AB8E0F" w14:textId="77777777" w:rsidR="00FC6D13" w:rsidRDefault="00FC6D13"/>
    <w:p w14:paraId="5B2ECE6F" w14:textId="77777777" w:rsidR="00FC6D13" w:rsidRDefault="00FC6D13"/>
    <w:p w14:paraId="30E3BA71" w14:textId="77777777" w:rsidR="00FC6D13" w:rsidRDefault="00FC6D13"/>
    <w:p w14:paraId="2A036C2C" w14:textId="77777777" w:rsidR="00FC6D13" w:rsidRDefault="00FC6D13"/>
    <w:p w14:paraId="6BBEC5B3" w14:textId="77777777" w:rsidR="00FC6D13" w:rsidRDefault="00FC6D13"/>
    <w:p w14:paraId="4CFC3E79" w14:textId="77777777" w:rsidR="00FC6D13" w:rsidRDefault="00FC6D13"/>
    <w:p w14:paraId="7DE8909D" w14:textId="77777777" w:rsidR="00FC6D13" w:rsidRDefault="00FC6D13"/>
    <w:p w14:paraId="5EC74E14" w14:textId="77777777" w:rsidR="00FC6D13" w:rsidRDefault="00FC6D13"/>
    <w:p w14:paraId="0E1A6DF4" w14:textId="77777777" w:rsidR="00FC6D13" w:rsidRDefault="00FC6D13"/>
    <w:p w14:paraId="360AE544" w14:textId="77777777" w:rsidR="00FC6D13" w:rsidRDefault="00FC6D13"/>
    <w:p w14:paraId="33502D06" w14:textId="77777777" w:rsidR="00FC6D13" w:rsidRDefault="00FC6D13"/>
    <w:p w14:paraId="5D460D40" w14:textId="77777777" w:rsidR="006E34A7" w:rsidRDefault="006E34A7" w:rsidP="00A754A2">
      <w:pPr>
        <w:rPr>
          <w:rFonts w:ascii="Times New Roman" w:hAnsi="Times New Roman" w:cs="Times New Roman"/>
          <w:b/>
          <w:bCs/>
          <w:sz w:val="36"/>
          <w:szCs w:val="36"/>
        </w:rPr>
      </w:pPr>
    </w:p>
    <w:p w14:paraId="6FAA4E19" w14:textId="77777777" w:rsidR="006E34A7" w:rsidRDefault="006E34A7" w:rsidP="00A754A2">
      <w:pPr>
        <w:rPr>
          <w:rFonts w:ascii="Times New Roman" w:hAnsi="Times New Roman" w:cs="Times New Roman"/>
          <w:b/>
          <w:bCs/>
          <w:sz w:val="36"/>
          <w:szCs w:val="36"/>
        </w:rPr>
      </w:pPr>
    </w:p>
    <w:p w14:paraId="077DFBB7" w14:textId="77777777" w:rsidR="006E34A7" w:rsidRDefault="006E34A7" w:rsidP="00A754A2">
      <w:pPr>
        <w:rPr>
          <w:rFonts w:ascii="Times New Roman" w:hAnsi="Times New Roman" w:cs="Times New Roman"/>
          <w:b/>
          <w:bCs/>
          <w:sz w:val="36"/>
          <w:szCs w:val="36"/>
        </w:rPr>
      </w:pPr>
    </w:p>
    <w:p w14:paraId="242F4F7B" w14:textId="4D0226ED" w:rsidR="00A754A2" w:rsidRDefault="00A754A2"/>
    <w:p w14:paraId="05104B77" w14:textId="77777777" w:rsidR="00A754A2" w:rsidRDefault="00A754A2"/>
    <w:p w14:paraId="677EA5E0" w14:textId="77777777" w:rsidR="00A754A2" w:rsidRDefault="00A754A2"/>
    <w:sectPr w:rsidR="00A754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240CBC" w14:textId="77777777" w:rsidR="00AF7D59" w:rsidRDefault="00AF7D59" w:rsidP="00FC6D13">
      <w:pPr>
        <w:spacing w:after="0" w:line="240" w:lineRule="auto"/>
      </w:pPr>
      <w:r>
        <w:separator/>
      </w:r>
    </w:p>
  </w:endnote>
  <w:endnote w:type="continuationSeparator" w:id="0">
    <w:p w14:paraId="55DB09CC" w14:textId="77777777" w:rsidR="00AF7D59" w:rsidRDefault="00AF7D59" w:rsidP="00FC6D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5C8D86" w14:textId="77777777" w:rsidR="00AF7D59" w:rsidRDefault="00AF7D59" w:rsidP="00FC6D13">
      <w:pPr>
        <w:spacing w:after="0" w:line="240" w:lineRule="auto"/>
      </w:pPr>
      <w:r>
        <w:separator/>
      </w:r>
    </w:p>
  </w:footnote>
  <w:footnote w:type="continuationSeparator" w:id="0">
    <w:p w14:paraId="461025F6" w14:textId="77777777" w:rsidR="00AF7D59" w:rsidRDefault="00AF7D59" w:rsidP="00FC6D1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54A2"/>
    <w:rsid w:val="001A1F02"/>
    <w:rsid w:val="005A5ED6"/>
    <w:rsid w:val="006E34A7"/>
    <w:rsid w:val="00A754A2"/>
    <w:rsid w:val="00AF7D59"/>
    <w:rsid w:val="00B34DEF"/>
    <w:rsid w:val="00BD6433"/>
    <w:rsid w:val="00EF20BA"/>
    <w:rsid w:val="00FC6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8A490D"/>
  <w15:chartTrackingRefBased/>
  <w15:docId w15:val="{90161166-028E-4648-9D10-C71AD2A4A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754A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754A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754A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754A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754A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754A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754A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754A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754A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754A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754A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754A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754A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754A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754A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754A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754A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754A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754A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754A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754A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754A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754A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754A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754A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754A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754A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754A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754A2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FC6D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6D13"/>
  </w:style>
  <w:style w:type="paragraph" w:styleId="Footer">
    <w:name w:val="footer"/>
    <w:basedOn w:val="Normal"/>
    <w:link w:val="FooterChar"/>
    <w:uiPriority w:val="99"/>
    <w:unhideWhenUsed/>
    <w:rsid w:val="00FC6D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6D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31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0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4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0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11</Pages>
  <Words>694</Words>
  <Characters>3960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Ovidiu Crozolo</dc:creator>
  <cp:keywords/>
  <dc:description/>
  <cp:lastModifiedBy>Ovidiu Crozolo</cp:lastModifiedBy>
  <cp:revision>1</cp:revision>
  <dcterms:created xsi:type="dcterms:W3CDTF">2025-02-07T18:41:00Z</dcterms:created>
  <dcterms:modified xsi:type="dcterms:W3CDTF">2025-02-07T19:19:00Z</dcterms:modified>
</cp:coreProperties>
</file>