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C5C09" w14:textId="77777777" w:rsidR="006402BB" w:rsidRPr="006402BB" w:rsidRDefault="006402BB">
      <w:r w:rsidRPr="006402BB">
        <w:t>Student Name: Samuel Mifsud</w:t>
      </w:r>
    </w:p>
    <w:p w14:paraId="01D382CA" w14:textId="77777777" w:rsidR="006402BB" w:rsidRPr="006402BB" w:rsidRDefault="006402B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6402BB" w14:paraId="3A70D5E0" w14:textId="77777777" w:rsidTr="006402BB">
        <w:tc>
          <w:tcPr>
            <w:tcW w:w="3008" w:type="dxa"/>
            <w:shd w:val="clear" w:color="auto" w:fill="auto"/>
          </w:tcPr>
          <w:p w14:paraId="3CD65117" w14:textId="43927151" w:rsidR="006402BB" w:rsidRDefault="006402BB">
            <w:r>
              <w:t>Engagement with Literature Skills</w:t>
            </w:r>
          </w:p>
        </w:tc>
        <w:tc>
          <w:tcPr>
            <w:tcW w:w="3009" w:type="dxa"/>
            <w:shd w:val="clear" w:color="auto" w:fill="auto"/>
          </w:tcPr>
          <w:p w14:paraId="04F1A99D" w14:textId="55D5173F" w:rsidR="006402BB" w:rsidRDefault="006402BB">
            <w:r>
              <w:t>7</w:t>
            </w:r>
          </w:p>
        </w:tc>
        <w:tc>
          <w:tcPr>
            <w:tcW w:w="3009" w:type="dxa"/>
            <w:shd w:val="clear" w:color="auto" w:fill="auto"/>
          </w:tcPr>
          <w:p w14:paraId="46049FBC" w14:textId="6AE9BD1A" w:rsidR="006402BB" w:rsidRDefault="006402BB">
            <w:r>
              <w:t>20</w:t>
            </w:r>
          </w:p>
        </w:tc>
      </w:tr>
      <w:tr w:rsidR="006402BB" w14:paraId="1C049E27" w14:textId="77777777" w:rsidTr="006402BB">
        <w:tc>
          <w:tcPr>
            <w:tcW w:w="3008" w:type="dxa"/>
            <w:shd w:val="clear" w:color="auto" w:fill="auto"/>
          </w:tcPr>
          <w:p w14:paraId="15C9BF67" w14:textId="240879E5" w:rsidR="006402BB" w:rsidRDefault="006402BB">
            <w:r>
              <w:t>Knowledge and Understanding Skills</w:t>
            </w:r>
          </w:p>
        </w:tc>
        <w:tc>
          <w:tcPr>
            <w:tcW w:w="3009" w:type="dxa"/>
            <w:shd w:val="clear" w:color="auto" w:fill="auto"/>
          </w:tcPr>
          <w:p w14:paraId="77C0A1C4" w14:textId="74390BF2" w:rsidR="006402BB" w:rsidRDefault="006402BB">
            <w:r>
              <w:t>3</w:t>
            </w:r>
          </w:p>
        </w:tc>
        <w:tc>
          <w:tcPr>
            <w:tcW w:w="3009" w:type="dxa"/>
            <w:shd w:val="clear" w:color="auto" w:fill="auto"/>
          </w:tcPr>
          <w:p w14:paraId="340AC3C1" w14:textId="4B8C473D" w:rsidR="006402BB" w:rsidRDefault="006402BB">
            <w:r>
              <w:t>30</w:t>
            </w:r>
          </w:p>
        </w:tc>
      </w:tr>
      <w:tr w:rsidR="006402BB" w14:paraId="3DCEF3C0" w14:textId="77777777" w:rsidTr="006402BB">
        <w:tc>
          <w:tcPr>
            <w:tcW w:w="3008" w:type="dxa"/>
            <w:shd w:val="clear" w:color="auto" w:fill="auto"/>
          </w:tcPr>
          <w:p w14:paraId="78340C3D" w14:textId="5F95C09B" w:rsidR="006402BB" w:rsidRDefault="006402BB">
            <w:r>
              <w:t>Cognitive and Intellectual Skills</w:t>
            </w:r>
          </w:p>
        </w:tc>
        <w:tc>
          <w:tcPr>
            <w:tcW w:w="3009" w:type="dxa"/>
            <w:shd w:val="clear" w:color="auto" w:fill="auto"/>
          </w:tcPr>
          <w:p w14:paraId="7FC68AB3" w14:textId="0F0AE529" w:rsidR="006402BB" w:rsidRDefault="006402BB">
            <w:r>
              <w:t>4</w:t>
            </w:r>
          </w:p>
        </w:tc>
        <w:tc>
          <w:tcPr>
            <w:tcW w:w="3009" w:type="dxa"/>
            <w:shd w:val="clear" w:color="auto" w:fill="auto"/>
          </w:tcPr>
          <w:p w14:paraId="7EC3EFAE" w14:textId="30060A1F" w:rsidR="006402BB" w:rsidRDefault="006402BB">
            <w:r>
              <w:t>15</w:t>
            </w:r>
          </w:p>
        </w:tc>
      </w:tr>
      <w:tr w:rsidR="006402BB" w14:paraId="6655211E" w14:textId="77777777" w:rsidTr="006402BB">
        <w:tc>
          <w:tcPr>
            <w:tcW w:w="3008" w:type="dxa"/>
            <w:shd w:val="clear" w:color="auto" w:fill="auto"/>
          </w:tcPr>
          <w:p w14:paraId="4769EB3C" w14:textId="72BF11E3" w:rsidR="006402BB" w:rsidRDefault="006402BB">
            <w:r>
              <w:t>Practical Application Skills</w:t>
            </w:r>
          </w:p>
        </w:tc>
        <w:tc>
          <w:tcPr>
            <w:tcW w:w="3009" w:type="dxa"/>
            <w:shd w:val="clear" w:color="auto" w:fill="auto"/>
          </w:tcPr>
          <w:p w14:paraId="45723882" w14:textId="271E2E5F" w:rsidR="006402BB" w:rsidRDefault="006402BB">
            <w:r>
              <w:t>1</w:t>
            </w:r>
          </w:p>
        </w:tc>
        <w:tc>
          <w:tcPr>
            <w:tcW w:w="3009" w:type="dxa"/>
            <w:shd w:val="clear" w:color="auto" w:fill="auto"/>
          </w:tcPr>
          <w:p w14:paraId="49EEB9A7" w14:textId="4BE5C48F" w:rsidR="006402BB" w:rsidRDefault="006402BB">
            <w:r>
              <w:t>25</w:t>
            </w:r>
          </w:p>
        </w:tc>
      </w:tr>
      <w:tr w:rsidR="006402BB" w14:paraId="0C149207" w14:textId="77777777" w:rsidTr="006402BB">
        <w:tc>
          <w:tcPr>
            <w:tcW w:w="3008" w:type="dxa"/>
            <w:shd w:val="clear" w:color="auto" w:fill="auto"/>
          </w:tcPr>
          <w:p w14:paraId="6AE479DA" w14:textId="48B277D1" w:rsidR="006402BB" w:rsidRDefault="006402BB">
            <w:r>
              <w:t>Transferable Skills for Life and Professional Practice</w:t>
            </w:r>
          </w:p>
        </w:tc>
        <w:tc>
          <w:tcPr>
            <w:tcW w:w="3009" w:type="dxa"/>
            <w:shd w:val="clear" w:color="auto" w:fill="auto"/>
          </w:tcPr>
          <w:p w14:paraId="5A2386FF" w14:textId="01AB6CEA" w:rsidR="006402BB" w:rsidRDefault="006402BB">
            <w:r>
              <w:t>2</w:t>
            </w:r>
          </w:p>
        </w:tc>
        <w:tc>
          <w:tcPr>
            <w:tcW w:w="3009" w:type="dxa"/>
            <w:shd w:val="clear" w:color="auto" w:fill="auto"/>
          </w:tcPr>
          <w:p w14:paraId="1FFEC692" w14:textId="287DF446" w:rsidR="006402BB" w:rsidRDefault="006402BB">
            <w:r>
              <w:t>10</w:t>
            </w:r>
          </w:p>
        </w:tc>
      </w:tr>
      <w:tr w:rsidR="006402BB" w14:paraId="0C241DD9" w14:textId="77777777" w:rsidTr="006402BB">
        <w:tc>
          <w:tcPr>
            <w:tcW w:w="3008" w:type="dxa"/>
            <w:shd w:val="clear" w:color="auto" w:fill="auto"/>
          </w:tcPr>
          <w:p w14:paraId="0C32D8DC" w14:textId="0310DBCE" w:rsidR="006402BB" w:rsidRDefault="006402BB">
            <w:r>
              <w:t>TOTAL MARKS</w:t>
            </w:r>
          </w:p>
        </w:tc>
        <w:tc>
          <w:tcPr>
            <w:tcW w:w="3009" w:type="dxa"/>
            <w:shd w:val="clear" w:color="auto" w:fill="auto"/>
          </w:tcPr>
          <w:p w14:paraId="15B619E2" w14:textId="38CD250F" w:rsidR="006402BB" w:rsidRDefault="006402BB">
            <w:r>
              <w:t>17</w:t>
            </w:r>
          </w:p>
        </w:tc>
        <w:tc>
          <w:tcPr>
            <w:tcW w:w="3009" w:type="dxa"/>
            <w:shd w:val="clear" w:color="auto" w:fill="auto"/>
          </w:tcPr>
          <w:p w14:paraId="060BC228" w14:textId="31138546" w:rsidR="006402BB" w:rsidRDefault="006402BB">
            <w:r>
              <w:t>100</w:t>
            </w:r>
          </w:p>
        </w:tc>
      </w:tr>
    </w:tbl>
    <w:p w14:paraId="117F849A" w14:textId="77777777" w:rsidR="006402BB" w:rsidRDefault="006402BB"/>
    <w:p w14:paraId="2497CBA4" w14:textId="77777777" w:rsidR="006402BB" w:rsidRDefault="006402BB"/>
    <w:p w14:paraId="43BD9B67" w14:textId="77777777" w:rsidR="006402BB" w:rsidRDefault="006402BB">
      <w:r>
        <w:t>Engagement with Literature Skills</w:t>
      </w:r>
    </w:p>
    <w:p w14:paraId="249A44C8" w14:textId="77777777" w:rsidR="006402BB" w:rsidRDefault="006402BB">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309B19EA" w14:textId="77777777" w:rsidR="006402BB" w:rsidRDefault="006402BB">
      <w:pPr>
        <w:rPr>
          <w:b/>
        </w:rPr>
      </w:pPr>
      <w:r>
        <w:rPr>
          <w:b/>
        </w:rPr>
        <w:t>Literatures reviewed.</w:t>
      </w:r>
    </w:p>
    <w:p w14:paraId="6AB537B1" w14:textId="77777777" w:rsidR="006402BB" w:rsidRDefault="006402BB">
      <w:pPr>
        <w:rPr>
          <w:b/>
        </w:rPr>
      </w:pPr>
      <w:r>
        <w:rPr>
          <w:b/>
        </w:rPr>
        <w:t>Hypervisor done. IP Addressing, Routing and Network Services not attempted</w:t>
      </w:r>
    </w:p>
    <w:p w14:paraId="7A4E4505" w14:textId="77777777" w:rsidR="006402BB" w:rsidRDefault="006402BB">
      <w:pPr>
        <w:rPr>
          <w:b/>
        </w:rPr>
      </w:pPr>
      <w:r>
        <w:rPr>
          <w:b/>
        </w:rPr>
        <w:t>More critical comparison or evaluation on Hypervisors and other services, comparing to similar network's could have added value</w:t>
      </w:r>
    </w:p>
    <w:p w14:paraId="45A3B68C" w14:textId="77777777" w:rsidR="006402BB" w:rsidRDefault="006402BB">
      <w:pPr>
        <w:rPr>
          <w:b/>
        </w:rPr>
      </w:pPr>
      <w:r>
        <w:rPr>
          <w:b/>
        </w:rPr>
        <w:t>In-Text citations done.</w:t>
      </w:r>
    </w:p>
    <w:p w14:paraId="4E000F29" w14:textId="77777777" w:rsidR="006402BB" w:rsidRDefault="006402BB">
      <w:pPr>
        <w:rPr>
          <w:b/>
        </w:rPr>
      </w:pPr>
    </w:p>
    <w:p w14:paraId="3C9A2E34" w14:textId="77777777" w:rsidR="006402BB" w:rsidRDefault="006402BB" w:rsidP="006402BB">
      <w:pPr>
        <w:jc w:val="both"/>
        <w:rPr>
          <w:rFonts w:ascii="Arial" w:hAnsi="Arial" w:cs="Arial"/>
          <w:b/>
          <w:sz w:val="20"/>
        </w:rPr>
      </w:pPr>
    </w:p>
    <w:p w14:paraId="3B275F13" w14:textId="77777777" w:rsidR="006402BB" w:rsidRDefault="006402BB" w:rsidP="006402BB">
      <w:pPr>
        <w:jc w:val="both"/>
        <w:rPr>
          <w:rFonts w:ascii="Arial" w:hAnsi="Arial" w:cs="Arial"/>
          <w:b/>
          <w:sz w:val="20"/>
        </w:rPr>
      </w:pPr>
      <w:r>
        <w:rPr>
          <w:rFonts w:ascii="Arial" w:hAnsi="Arial" w:cs="Arial"/>
          <w:b/>
          <w:sz w:val="20"/>
        </w:rPr>
        <w:t>Knowledge and Understanding Skills</w:t>
      </w:r>
    </w:p>
    <w:p w14:paraId="5003D302" w14:textId="77777777" w:rsidR="006402BB" w:rsidRDefault="006402BB" w:rsidP="006402BB">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w:t>
      </w:r>
      <w:r>
        <w:rPr>
          <w:rFonts w:ascii="Arial" w:hAnsi="Arial" w:cs="Arial"/>
          <w:b/>
        </w:rPr>
        <w:lastRenderedPageBreak/>
        <w:t>modern networks with examples from enterprise environments. Present IPv4 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013A2F49" w14:textId="77777777" w:rsidR="006402BB" w:rsidRDefault="006402BB" w:rsidP="006402BB">
      <w:pPr>
        <w:jc w:val="both"/>
        <w:rPr>
          <w:rFonts w:ascii="Arial" w:hAnsi="Arial" w:cs="Arial"/>
          <w:b/>
        </w:rPr>
      </w:pPr>
      <w:r>
        <w:rPr>
          <w:rFonts w:ascii="Arial" w:hAnsi="Arial" w:cs="Arial"/>
          <w:b/>
        </w:rPr>
        <w:t xml:space="preserve">Discussion on Hypervisor done. </w:t>
      </w:r>
    </w:p>
    <w:p w14:paraId="7203DECE" w14:textId="77777777" w:rsidR="006402BB" w:rsidRDefault="006402BB" w:rsidP="006402BB">
      <w:pPr>
        <w:jc w:val="both"/>
        <w:rPr>
          <w:rFonts w:ascii="Arial" w:hAnsi="Arial" w:cs="Arial"/>
          <w:b/>
        </w:rPr>
      </w:pPr>
      <w:r>
        <w:rPr>
          <w:rFonts w:ascii="Arial" w:hAnsi="Arial" w:cs="Arial"/>
          <w:b/>
        </w:rPr>
        <w:t xml:space="preserve">However other aspects not attempted. </w:t>
      </w:r>
    </w:p>
    <w:p w14:paraId="7F5C6E99" w14:textId="77777777" w:rsidR="006402BB" w:rsidRDefault="006402BB" w:rsidP="006402BB">
      <w:pPr>
        <w:jc w:val="both"/>
        <w:rPr>
          <w:rFonts w:ascii="Arial" w:hAnsi="Arial" w:cs="Arial"/>
          <w:b/>
        </w:rPr>
      </w:pPr>
      <w:r>
        <w:rPr>
          <w:rFonts w:ascii="Arial" w:hAnsi="Arial" w:cs="Arial"/>
          <w:b/>
        </w:rPr>
        <w:t>Incomplete work</w:t>
      </w:r>
    </w:p>
    <w:p w14:paraId="1BB581C4" w14:textId="77777777" w:rsidR="006402BB" w:rsidRDefault="006402BB" w:rsidP="006402BB">
      <w:pPr>
        <w:jc w:val="both"/>
        <w:rPr>
          <w:rFonts w:ascii="Arial" w:hAnsi="Arial" w:cs="Arial"/>
          <w:b/>
        </w:rPr>
      </w:pPr>
      <w:r>
        <w:rPr>
          <w:rFonts w:ascii="Arial" w:hAnsi="Arial" w:cs="Arial"/>
          <w:b/>
        </w:rPr>
        <w:t>Routing Not addressed</w:t>
      </w:r>
    </w:p>
    <w:p w14:paraId="3A9843D7" w14:textId="77777777" w:rsidR="006402BB" w:rsidRDefault="006402BB" w:rsidP="006402BB">
      <w:pPr>
        <w:jc w:val="both"/>
        <w:rPr>
          <w:rFonts w:ascii="Arial" w:hAnsi="Arial" w:cs="Arial"/>
          <w:b/>
        </w:rPr>
      </w:pPr>
      <w:r>
        <w:rPr>
          <w:rFonts w:ascii="Arial" w:hAnsi="Arial" w:cs="Arial"/>
          <w:b/>
        </w:rPr>
        <w:t>Differences in Routing Protocols not addressed</w:t>
      </w:r>
    </w:p>
    <w:p w14:paraId="0F4B696E" w14:textId="77777777" w:rsidR="006402BB" w:rsidRDefault="006402BB" w:rsidP="006402BB">
      <w:pPr>
        <w:jc w:val="both"/>
        <w:rPr>
          <w:rFonts w:ascii="Arial" w:hAnsi="Arial" w:cs="Arial"/>
          <w:b/>
        </w:rPr>
      </w:pPr>
      <w:r>
        <w:rPr>
          <w:rFonts w:ascii="Arial" w:hAnsi="Arial" w:cs="Arial"/>
          <w:b/>
        </w:rPr>
        <w:t xml:space="preserve">No network services discussed. </w:t>
      </w:r>
    </w:p>
    <w:p w14:paraId="51C20375" w14:textId="77777777" w:rsidR="006402BB" w:rsidRDefault="006402BB" w:rsidP="006402BB">
      <w:pPr>
        <w:jc w:val="both"/>
        <w:rPr>
          <w:rFonts w:ascii="Arial" w:hAnsi="Arial" w:cs="Arial"/>
          <w:b/>
        </w:rPr>
      </w:pPr>
    </w:p>
    <w:p w14:paraId="25EF8BF7" w14:textId="77777777" w:rsidR="006402BB" w:rsidRDefault="006402BB" w:rsidP="006402BB">
      <w:pPr>
        <w:jc w:val="both"/>
        <w:rPr>
          <w:rFonts w:ascii="Arial" w:hAnsi="Arial" w:cs="Arial"/>
          <w:b/>
          <w:sz w:val="20"/>
        </w:rPr>
      </w:pPr>
    </w:p>
    <w:p w14:paraId="381ABD3C" w14:textId="77777777" w:rsidR="006402BB" w:rsidRDefault="006402BB" w:rsidP="006402BB">
      <w:pPr>
        <w:jc w:val="both"/>
        <w:rPr>
          <w:rFonts w:ascii="Arial" w:hAnsi="Arial" w:cs="Arial"/>
          <w:b/>
          <w:sz w:val="20"/>
        </w:rPr>
      </w:pPr>
      <w:r>
        <w:rPr>
          <w:rFonts w:ascii="Arial" w:hAnsi="Arial" w:cs="Arial"/>
          <w:b/>
          <w:sz w:val="20"/>
        </w:rPr>
        <w:t>Cognitive and Intellectual Skills</w:t>
      </w:r>
    </w:p>
    <w:p w14:paraId="29269279" w14:textId="77777777" w:rsidR="006402BB" w:rsidRDefault="006402BB" w:rsidP="006402BB">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5BAED335" w14:textId="77777777" w:rsidR="006402BB" w:rsidRDefault="006402BB" w:rsidP="006402BB">
      <w:pPr>
        <w:jc w:val="both"/>
        <w:rPr>
          <w:rFonts w:ascii="Arial" w:hAnsi="Arial" w:cs="Arial"/>
          <w:b/>
        </w:rPr>
      </w:pPr>
      <w:r>
        <w:rPr>
          <w:rFonts w:ascii="Arial" w:hAnsi="Arial" w:cs="Arial"/>
          <w:b/>
        </w:rPr>
        <w:t>More concrete discussion on different solutions available could have added value.</w:t>
      </w:r>
    </w:p>
    <w:p w14:paraId="024C5A16" w14:textId="77777777" w:rsidR="006402BB" w:rsidRDefault="006402BB" w:rsidP="006402BB">
      <w:pPr>
        <w:jc w:val="both"/>
        <w:rPr>
          <w:rFonts w:ascii="Arial" w:hAnsi="Arial" w:cs="Arial"/>
          <w:b/>
        </w:rPr>
      </w:pPr>
      <w:r>
        <w:rPr>
          <w:rFonts w:ascii="Arial" w:hAnsi="Arial" w:cs="Arial"/>
          <w:b/>
        </w:rPr>
        <w:t>Routing Not addressed</w:t>
      </w:r>
    </w:p>
    <w:p w14:paraId="20896D27" w14:textId="77777777" w:rsidR="006402BB" w:rsidRDefault="006402BB" w:rsidP="006402BB">
      <w:pPr>
        <w:jc w:val="both"/>
        <w:rPr>
          <w:rFonts w:ascii="Arial" w:hAnsi="Arial" w:cs="Arial"/>
          <w:b/>
        </w:rPr>
      </w:pPr>
      <w:r>
        <w:rPr>
          <w:rFonts w:ascii="Arial" w:hAnsi="Arial" w:cs="Arial"/>
          <w:b/>
        </w:rPr>
        <w:t>The choice of hypervisor was justified</w:t>
      </w:r>
    </w:p>
    <w:p w14:paraId="07732DA4" w14:textId="77777777" w:rsidR="006402BB" w:rsidRDefault="006402BB" w:rsidP="006402BB">
      <w:pPr>
        <w:jc w:val="both"/>
        <w:rPr>
          <w:rFonts w:ascii="Arial" w:hAnsi="Arial" w:cs="Arial"/>
          <w:b/>
        </w:rPr>
      </w:pPr>
      <w:r>
        <w:rPr>
          <w:rFonts w:ascii="Arial" w:hAnsi="Arial" w:cs="Arial"/>
          <w:b/>
        </w:rPr>
        <w:t>Lack of Troubleshooting. Incomplete work</w:t>
      </w:r>
    </w:p>
    <w:p w14:paraId="751E6701" w14:textId="77777777" w:rsidR="006402BB" w:rsidRDefault="006402BB" w:rsidP="006402BB">
      <w:pPr>
        <w:jc w:val="both"/>
        <w:rPr>
          <w:rFonts w:ascii="Arial" w:hAnsi="Arial" w:cs="Arial"/>
          <w:b/>
        </w:rPr>
      </w:pPr>
    </w:p>
    <w:p w14:paraId="21BC61E8" w14:textId="77777777" w:rsidR="006402BB" w:rsidRDefault="006402BB" w:rsidP="006402BB">
      <w:pPr>
        <w:jc w:val="both"/>
        <w:rPr>
          <w:rFonts w:ascii="Arial" w:hAnsi="Arial" w:cs="Arial"/>
          <w:b/>
          <w:sz w:val="20"/>
        </w:rPr>
      </w:pPr>
    </w:p>
    <w:p w14:paraId="7882D208" w14:textId="77777777" w:rsidR="006402BB" w:rsidRDefault="006402BB" w:rsidP="006402BB">
      <w:pPr>
        <w:jc w:val="both"/>
        <w:rPr>
          <w:rFonts w:ascii="Arial" w:hAnsi="Arial" w:cs="Arial"/>
          <w:b/>
          <w:sz w:val="20"/>
        </w:rPr>
      </w:pPr>
      <w:r>
        <w:rPr>
          <w:rFonts w:ascii="Arial" w:hAnsi="Arial" w:cs="Arial"/>
          <w:b/>
          <w:sz w:val="20"/>
        </w:rPr>
        <w:t>Practical Application Skills</w:t>
      </w:r>
    </w:p>
    <w:p w14:paraId="6295CB2D" w14:textId="1C9DB7C0" w:rsidR="006402BB" w:rsidRDefault="006402BB" w:rsidP="006402BB">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EB3E1F">
        <w:rPr>
          <w:rFonts w:ascii="Arial" w:hAnsi="Arial" w:cs="Arial"/>
          <w:b/>
        </w:rPr>
        <w:t>successful</w:t>
      </w:r>
      <w:r>
        <w:rPr>
          <w:rFonts w:ascii="Arial" w:hAnsi="Arial" w:cs="Arial"/>
          <w:b/>
        </w:rPr>
        <w:t xml:space="preserve"> connectivity.</w:t>
      </w:r>
    </w:p>
    <w:p w14:paraId="51CCA99A" w14:textId="77777777" w:rsidR="006402BB" w:rsidRDefault="006402BB" w:rsidP="006402BB">
      <w:pPr>
        <w:jc w:val="both"/>
        <w:rPr>
          <w:rFonts w:ascii="Arial" w:hAnsi="Arial" w:cs="Arial"/>
          <w:b/>
        </w:rPr>
      </w:pPr>
      <w:r>
        <w:rPr>
          <w:rFonts w:ascii="Arial" w:hAnsi="Arial" w:cs="Arial"/>
          <w:b/>
        </w:rPr>
        <w:t>Installation of Windows Server and Client Documented.</w:t>
      </w:r>
    </w:p>
    <w:p w14:paraId="3803A1DD" w14:textId="77777777" w:rsidR="006402BB" w:rsidRDefault="006402BB" w:rsidP="006402BB">
      <w:pPr>
        <w:jc w:val="both"/>
        <w:rPr>
          <w:rFonts w:ascii="Arial" w:hAnsi="Arial" w:cs="Arial"/>
          <w:b/>
        </w:rPr>
      </w:pPr>
      <w:r>
        <w:rPr>
          <w:rFonts w:ascii="Arial" w:hAnsi="Arial" w:cs="Arial"/>
          <w:b/>
        </w:rPr>
        <w:t>No configurations documented</w:t>
      </w:r>
    </w:p>
    <w:p w14:paraId="102B4AA5" w14:textId="77777777" w:rsidR="006402BB" w:rsidRDefault="006402BB" w:rsidP="006402BB">
      <w:pPr>
        <w:jc w:val="both"/>
        <w:rPr>
          <w:rFonts w:ascii="Arial" w:hAnsi="Arial" w:cs="Arial"/>
          <w:b/>
        </w:rPr>
      </w:pPr>
      <w:r>
        <w:rPr>
          <w:rFonts w:ascii="Arial" w:hAnsi="Arial" w:cs="Arial"/>
          <w:b/>
        </w:rPr>
        <w:t>Incomplete work</w:t>
      </w:r>
    </w:p>
    <w:p w14:paraId="66768B87" w14:textId="77777777" w:rsidR="006402BB" w:rsidRDefault="006402BB" w:rsidP="006402BB">
      <w:pPr>
        <w:jc w:val="both"/>
        <w:rPr>
          <w:rFonts w:ascii="Arial" w:hAnsi="Arial" w:cs="Arial"/>
          <w:b/>
        </w:rPr>
      </w:pPr>
      <w:r>
        <w:rPr>
          <w:rFonts w:ascii="Arial" w:hAnsi="Arial" w:cs="Arial"/>
          <w:b/>
        </w:rPr>
        <w:t>No Connectivity documented</w:t>
      </w:r>
    </w:p>
    <w:p w14:paraId="1018C605" w14:textId="77777777" w:rsidR="006402BB" w:rsidRDefault="006402BB" w:rsidP="006402BB">
      <w:pPr>
        <w:jc w:val="both"/>
        <w:rPr>
          <w:rFonts w:ascii="Arial" w:hAnsi="Arial" w:cs="Arial"/>
          <w:b/>
        </w:rPr>
      </w:pPr>
    </w:p>
    <w:p w14:paraId="1882AB55" w14:textId="77777777" w:rsidR="006402BB" w:rsidRDefault="006402BB" w:rsidP="006402BB">
      <w:pPr>
        <w:jc w:val="both"/>
        <w:rPr>
          <w:rFonts w:ascii="Arial" w:hAnsi="Arial" w:cs="Arial"/>
          <w:b/>
          <w:sz w:val="20"/>
        </w:rPr>
      </w:pPr>
    </w:p>
    <w:p w14:paraId="0556AD2B" w14:textId="77777777" w:rsidR="006402BB" w:rsidRDefault="006402BB" w:rsidP="006402BB">
      <w:pPr>
        <w:jc w:val="both"/>
        <w:rPr>
          <w:rFonts w:ascii="Arial" w:hAnsi="Arial" w:cs="Arial"/>
          <w:b/>
          <w:sz w:val="20"/>
        </w:rPr>
      </w:pPr>
      <w:r>
        <w:rPr>
          <w:rFonts w:ascii="Arial" w:hAnsi="Arial" w:cs="Arial"/>
          <w:b/>
          <w:sz w:val="20"/>
        </w:rPr>
        <w:t>Transferable Skills for Life and Professional Practice</w:t>
      </w:r>
    </w:p>
    <w:p w14:paraId="2131862F" w14:textId="77777777" w:rsidR="006402BB" w:rsidRDefault="006402BB" w:rsidP="006402BB">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7A15A619" w14:textId="77777777" w:rsidR="006402BB" w:rsidRDefault="006402BB" w:rsidP="006402BB">
      <w:pPr>
        <w:jc w:val="both"/>
        <w:rPr>
          <w:rFonts w:ascii="Arial" w:hAnsi="Arial" w:cs="Arial"/>
          <w:b/>
        </w:rPr>
      </w:pPr>
      <w:r>
        <w:rPr>
          <w:rFonts w:ascii="Arial" w:hAnsi="Arial" w:cs="Arial"/>
          <w:b/>
        </w:rPr>
        <w:t>The flow of the report is ok.</w:t>
      </w:r>
    </w:p>
    <w:p w14:paraId="1B42D038" w14:textId="77777777" w:rsidR="006402BB" w:rsidRDefault="006402BB" w:rsidP="006402BB">
      <w:pPr>
        <w:jc w:val="both"/>
        <w:rPr>
          <w:rFonts w:ascii="Arial" w:hAnsi="Arial" w:cs="Arial"/>
          <w:b/>
        </w:rPr>
      </w:pPr>
      <w:r>
        <w:rPr>
          <w:rFonts w:ascii="Arial" w:hAnsi="Arial" w:cs="Arial"/>
          <w:b/>
        </w:rPr>
        <w:t>Reflection not done</w:t>
      </w:r>
    </w:p>
    <w:p w14:paraId="018F2F13" w14:textId="77777777" w:rsidR="006402BB" w:rsidRDefault="006402BB" w:rsidP="006402BB">
      <w:pPr>
        <w:jc w:val="both"/>
        <w:rPr>
          <w:rFonts w:ascii="Arial" w:hAnsi="Arial" w:cs="Arial"/>
          <w:b/>
        </w:rPr>
      </w:pPr>
    </w:p>
    <w:p w14:paraId="3BDF3DFC" w14:textId="77777777" w:rsidR="006402BB" w:rsidRDefault="006402BB" w:rsidP="006402BB">
      <w:pPr>
        <w:jc w:val="both"/>
        <w:rPr>
          <w:rFonts w:ascii="Arial" w:hAnsi="Arial" w:cs="Arial"/>
          <w:b/>
          <w:sz w:val="20"/>
        </w:rPr>
      </w:pPr>
    </w:p>
    <w:p w14:paraId="2A4D37BB" w14:textId="6D0D8CCB" w:rsidR="00114F9B" w:rsidRPr="006402BB" w:rsidRDefault="00114F9B" w:rsidP="006402BB">
      <w:pPr>
        <w:jc w:val="both"/>
        <w:rPr>
          <w:rFonts w:ascii="Arial" w:hAnsi="Arial" w:cs="Arial"/>
          <w:b/>
          <w:sz w:val="20"/>
        </w:rPr>
      </w:pPr>
    </w:p>
    <w:sectPr w:rsidR="00114F9B" w:rsidRPr="006402B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20C00" w14:textId="77777777" w:rsidR="006402BB" w:rsidRDefault="006402BB" w:rsidP="006402BB">
      <w:pPr>
        <w:spacing w:after="0" w:line="240" w:lineRule="auto"/>
      </w:pPr>
      <w:r>
        <w:separator/>
      </w:r>
    </w:p>
  </w:endnote>
  <w:endnote w:type="continuationSeparator" w:id="0">
    <w:p w14:paraId="359F80EF" w14:textId="77777777" w:rsidR="006402BB" w:rsidRDefault="006402BB" w:rsidP="00640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D8F20" w14:textId="77777777" w:rsidR="006402BB" w:rsidRDefault="006402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CBAA3" w14:textId="7E59C3AF" w:rsidR="006402BB" w:rsidRPr="006402BB" w:rsidRDefault="006402BB" w:rsidP="006402BB">
    <w:pPr>
      <w:pStyle w:val="Footer"/>
      <w:jc w:val="center"/>
      <w:rPr>
        <w:i/>
        <w:sz w:val="20"/>
      </w:rPr>
    </w:pPr>
    <w:r w:rsidRPr="006402BB">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B2F1B" w14:textId="77777777" w:rsidR="006402BB" w:rsidRDefault="00640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BF0DA" w14:textId="77777777" w:rsidR="006402BB" w:rsidRDefault="006402BB" w:rsidP="006402BB">
      <w:pPr>
        <w:spacing w:after="0" w:line="240" w:lineRule="auto"/>
      </w:pPr>
      <w:r>
        <w:separator/>
      </w:r>
    </w:p>
  </w:footnote>
  <w:footnote w:type="continuationSeparator" w:id="0">
    <w:p w14:paraId="603F9806" w14:textId="77777777" w:rsidR="006402BB" w:rsidRDefault="006402BB" w:rsidP="00640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AD0BD" w14:textId="77777777" w:rsidR="006402BB" w:rsidRDefault="00640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95990" w14:textId="77777777" w:rsidR="006402BB" w:rsidRPr="006402BB" w:rsidRDefault="006402BB" w:rsidP="006402BB">
    <w:pPr>
      <w:pStyle w:val="Header"/>
      <w:jc w:val="center"/>
      <w:rPr>
        <w:b/>
      </w:rPr>
    </w:pPr>
    <w:r w:rsidRPr="006402BB">
      <w:rPr>
        <w:b/>
      </w:rPr>
      <w:t>Feedback for ACCA5023</w:t>
    </w:r>
  </w:p>
  <w:p w14:paraId="371DDDC0" w14:textId="77777777" w:rsidR="006402BB" w:rsidRPr="006402BB" w:rsidRDefault="006402BB" w:rsidP="006402BB">
    <w:pPr>
      <w:pStyle w:val="Header"/>
      <w:jc w:val="center"/>
      <w:rPr>
        <w:b/>
      </w:rPr>
    </w:pPr>
    <w:r w:rsidRPr="006402BB">
      <w:rPr>
        <w:b/>
      </w:rPr>
      <w:t>__________________________________________________</w:t>
    </w:r>
  </w:p>
  <w:p w14:paraId="0FD0F315" w14:textId="77777777" w:rsidR="006402BB" w:rsidRPr="006402BB" w:rsidRDefault="006402BB" w:rsidP="006402BB">
    <w:pPr>
      <w:pStyle w:val="Header"/>
      <w:jc w:val="center"/>
      <w:rPr>
        <w:b/>
      </w:rPr>
    </w:pPr>
    <w:r w:rsidRPr="006402BB">
      <w:rPr>
        <w:b/>
      </w:rPr>
      <w:t>Date of Assessment: 07/03/2025</w:t>
    </w:r>
    <w:r w:rsidRPr="006402BB">
      <w:rPr>
        <w:b/>
      </w:rPr>
      <w:tab/>
    </w:r>
    <w:r w:rsidRPr="006402BB">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3647C" w14:textId="77777777" w:rsidR="006402BB" w:rsidRDefault="006402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2BB"/>
    <w:rsid w:val="00114F9B"/>
    <w:rsid w:val="005B6077"/>
    <w:rsid w:val="006402BB"/>
    <w:rsid w:val="00B351D8"/>
    <w:rsid w:val="00D93832"/>
    <w:rsid w:val="00EB3E1F"/>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C54C1"/>
  <w15:chartTrackingRefBased/>
  <w15:docId w15:val="{E4BC5D2C-7872-459C-900F-66F32DAA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2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2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2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2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2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2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2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2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2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2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2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2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2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2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2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2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2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2BB"/>
    <w:rPr>
      <w:rFonts w:eastAsiaTheme="majorEastAsia" w:cstheme="majorBidi"/>
      <w:color w:val="272727" w:themeColor="text1" w:themeTint="D8"/>
    </w:rPr>
  </w:style>
  <w:style w:type="paragraph" w:styleId="Title">
    <w:name w:val="Title"/>
    <w:basedOn w:val="Normal"/>
    <w:next w:val="Normal"/>
    <w:link w:val="TitleChar"/>
    <w:uiPriority w:val="10"/>
    <w:qFormat/>
    <w:rsid w:val="006402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2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2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2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2BB"/>
    <w:pPr>
      <w:spacing w:before="160"/>
      <w:jc w:val="center"/>
    </w:pPr>
    <w:rPr>
      <w:i/>
      <w:iCs/>
      <w:color w:val="404040" w:themeColor="text1" w:themeTint="BF"/>
    </w:rPr>
  </w:style>
  <w:style w:type="character" w:customStyle="1" w:styleId="QuoteChar">
    <w:name w:val="Quote Char"/>
    <w:basedOn w:val="DefaultParagraphFont"/>
    <w:link w:val="Quote"/>
    <w:uiPriority w:val="29"/>
    <w:rsid w:val="006402BB"/>
    <w:rPr>
      <w:i/>
      <w:iCs/>
      <w:color w:val="404040" w:themeColor="text1" w:themeTint="BF"/>
    </w:rPr>
  </w:style>
  <w:style w:type="paragraph" w:styleId="ListParagraph">
    <w:name w:val="List Paragraph"/>
    <w:basedOn w:val="Normal"/>
    <w:uiPriority w:val="34"/>
    <w:qFormat/>
    <w:rsid w:val="006402BB"/>
    <w:pPr>
      <w:ind w:left="720"/>
      <w:contextualSpacing/>
    </w:pPr>
  </w:style>
  <w:style w:type="character" w:styleId="IntenseEmphasis">
    <w:name w:val="Intense Emphasis"/>
    <w:basedOn w:val="DefaultParagraphFont"/>
    <w:uiPriority w:val="21"/>
    <w:qFormat/>
    <w:rsid w:val="006402BB"/>
    <w:rPr>
      <w:i/>
      <w:iCs/>
      <w:color w:val="0F4761" w:themeColor="accent1" w:themeShade="BF"/>
    </w:rPr>
  </w:style>
  <w:style w:type="paragraph" w:styleId="IntenseQuote">
    <w:name w:val="Intense Quote"/>
    <w:basedOn w:val="Normal"/>
    <w:next w:val="Normal"/>
    <w:link w:val="IntenseQuoteChar"/>
    <w:uiPriority w:val="30"/>
    <w:qFormat/>
    <w:rsid w:val="006402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2BB"/>
    <w:rPr>
      <w:i/>
      <w:iCs/>
      <w:color w:val="0F4761" w:themeColor="accent1" w:themeShade="BF"/>
    </w:rPr>
  </w:style>
  <w:style w:type="character" w:styleId="IntenseReference">
    <w:name w:val="Intense Reference"/>
    <w:basedOn w:val="DefaultParagraphFont"/>
    <w:uiPriority w:val="32"/>
    <w:qFormat/>
    <w:rsid w:val="006402BB"/>
    <w:rPr>
      <w:b/>
      <w:bCs/>
      <w:smallCaps/>
      <w:color w:val="0F4761" w:themeColor="accent1" w:themeShade="BF"/>
      <w:spacing w:val="5"/>
    </w:rPr>
  </w:style>
  <w:style w:type="paragraph" w:styleId="Header">
    <w:name w:val="header"/>
    <w:basedOn w:val="Normal"/>
    <w:link w:val="HeaderChar"/>
    <w:uiPriority w:val="99"/>
    <w:unhideWhenUsed/>
    <w:rsid w:val="00640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2BB"/>
  </w:style>
  <w:style w:type="paragraph" w:styleId="Footer">
    <w:name w:val="footer"/>
    <w:basedOn w:val="Normal"/>
    <w:link w:val="FooterChar"/>
    <w:uiPriority w:val="99"/>
    <w:unhideWhenUsed/>
    <w:rsid w:val="00640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646</Words>
  <Characters>3687</Characters>
  <Application>Microsoft Office Word</Application>
  <DocSecurity>0</DocSecurity>
  <Lines>30</Lines>
  <Paragraphs>8</Paragraphs>
  <ScaleCrop>false</ScaleCrop>
  <Company>University of Wales Trinity Saint David</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2025-04-09T06:39:00Z</dcterms:created>
  <dcterms:modified xsi:type="dcterms:W3CDTF">2025-04-09T12:45:00Z</dcterms:modified>
</cp:coreProperties>
</file>