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BF53C56"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142ED">
              <w:rPr>
                <w:b/>
                <w:color w:val="auto"/>
                <w:sz w:val="32"/>
              </w:rPr>
              <w:t>Alexander Gregory</w:t>
            </w:r>
          </w:p>
          <w:p w14:paraId="44290483" w14:textId="77777777" w:rsidR="00FF6BE0" w:rsidRDefault="00FF6BE0" w:rsidP="0022001B">
            <w:pPr>
              <w:overflowPunct/>
              <w:autoSpaceDE/>
              <w:autoSpaceDN/>
              <w:adjustRightInd/>
              <w:ind w:right="-330"/>
              <w:textAlignment w:val="auto"/>
              <w:rPr>
                <w:b/>
                <w:color w:val="auto"/>
                <w:sz w:val="32"/>
              </w:rPr>
            </w:pPr>
          </w:p>
          <w:p w14:paraId="161E8B2D" w14:textId="2A45851C"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142ED">
              <w:rPr>
                <w:b/>
                <w:color w:val="auto"/>
                <w:sz w:val="32"/>
              </w:rPr>
              <w:t xml:space="preserve"> 1910666</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lastRenderedPageBreak/>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457755">
      <w:pPr>
        <w:pStyle w:val="ListParagraph"/>
        <w:numPr>
          <w:ilvl w:val="0"/>
          <w:numId w:val="5"/>
        </w:numPr>
        <w:jc w:val="both"/>
        <w:rPr>
          <w:sz w:val="24"/>
          <w:szCs w:val="24"/>
        </w:rPr>
      </w:pPr>
      <w:r w:rsidRPr="40D6E10B">
        <w:rPr>
          <w:sz w:val="24"/>
          <w:szCs w:val="24"/>
        </w:rPr>
        <w:t>Wellbeing and Resilience</w:t>
      </w:r>
    </w:p>
    <w:p w14:paraId="20787C31" w14:textId="77777777" w:rsidR="00A3273B" w:rsidRPr="00D8652C" w:rsidRDefault="00A3273B" w:rsidP="00457755">
      <w:pPr>
        <w:pStyle w:val="ListParagraph"/>
        <w:numPr>
          <w:ilvl w:val="0"/>
          <w:numId w:val="5"/>
        </w:numPr>
        <w:jc w:val="both"/>
        <w:rPr>
          <w:color w:val="auto"/>
          <w:sz w:val="24"/>
          <w:szCs w:val="24"/>
        </w:rPr>
      </w:pPr>
      <w:r w:rsidRPr="40D6E10B">
        <w:rPr>
          <w:color w:val="auto"/>
          <w:sz w:val="24"/>
          <w:szCs w:val="24"/>
        </w:rPr>
        <w:t>Communication Skills</w:t>
      </w:r>
    </w:p>
    <w:p w14:paraId="3E1B8577" w14:textId="77777777" w:rsidR="00A3273B" w:rsidRPr="00D8652C" w:rsidRDefault="00A3273B" w:rsidP="00457755">
      <w:pPr>
        <w:pStyle w:val="ListParagraph"/>
        <w:numPr>
          <w:ilvl w:val="0"/>
          <w:numId w:val="5"/>
        </w:numPr>
        <w:jc w:val="both"/>
        <w:rPr>
          <w:color w:val="auto"/>
          <w:sz w:val="24"/>
          <w:szCs w:val="24"/>
        </w:rPr>
      </w:pPr>
      <w:r w:rsidRPr="40D6E10B">
        <w:rPr>
          <w:color w:val="auto"/>
          <w:sz w:val="24"/>
          <w:szCs w:val="24"/>
        </w:rPr>
        <w:t>Managing Conflict</w:t>
      </w:r>
    </w:p>
    <w:p w14:paraId="4560CBAC" w14:textId="3AAA9B7B" w:rsidR="00A3273B" w:rsidRPr="00D8652C" w:rsidRDefault="00A3273B" w:rsidP="00457755">
      <w:pPr>
        <w:pStyle w:val="ListParagraph"/>
        <w:numPr>
          <w:ilvl w:val="0"/>
          <w:numId w:val="5"/>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457755">
      <w:pPr>
        <w:pStyle w:val="ListParagraph"/>
        <w:numPr>
          <w:ilvl w:val="0"/>
          <w:numId w:val="5"/>
        </w:numPr>
        <w:jc w:val="both"/>
        <w:rPr>
          <w:sz w:val="24"/>
          <w:szCs w:val="24"/>
        </w:rPr>
      </w:pPr>
      <w:r w:rsidRPr="40D6E10B">
        <w:rPr>
          <w:sz w:val="24"/>
          <w:szCs w:val="24"/>
        </w:rPr>
        <w:t>Criminal Justice</w:t>
      </w:r>
    </w:p>
    <w:p w14:paraId="333D77E0" w14:textId="77777777" w:rsidR="00446792" w:rsidRPr="00D8652C" w:rsidRDefault="00A3273B" w:rsidP="00457755">
      <w:pPr>
        <w:pStyle w:val="ListParagraph"/>
        <w:numPr>
          <w:ilvl w:val="0"/>
          <w:numId w:val="5"/>
        </w:numPr>
        <w:jc w:val="both"/>
        <w:rPr>
          <w:sz w:val="24"/>
          <w:szCs w:val="24"/>
        </w:rPr>
      </w:pPr>
      <w:r w:rsidRPr="40D6E10B">
        <w:rPr>
          <w:sz w:val="24"/>
          <w:szCs w:val="24"/>
        </w:rPr>
        <w:t>Decision making, discretion</w:t>
      </w:r>
    </w:p>
    <w:p w14:paraId="5C8436F9" w14:textId="77777777" w:rsidR="00446792" w:rsidRPr="00D8652C" w:rsidRDefault="00446792" w:rsidP="00457755">
      <w:pPr>
        <w:pStyle w:val="ListParagraph"/>
        <w:numPr>
          <w:ilvl w:val="0"/>
          <w:numId w:val="5"/>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457755">
      <w:pPr>
        <w:pStyle w:val="ListParagraph"/>
        <w:numPr>
          <w:ilvl w:val="0"/>
          <w:numId w:val="5"/>
        </w:numPr>
        <w:jc w:val="both"/>
        <w:rPr>
          <w:sz w:val="24"/>
          <w:szCs w:val="24"/>
        </w:rPr>
      </w:pPr>
      <w:r w:rsidRPr="40D6E10B">
        <w:rPr>
          <w:sz w:val="24"/>
          <w:szCs w:val="24"/>
        </w:rPr>
        <w:t xml:space="preserve">Criminal Justice (Managing offenders) </w:t>
      </w:r>
    </w:p>
    <w:p w14:paraId="78D2B9B0" w14:textId="620D5310" w:rsidR="57B8DF83" w:rsidRDefault="57B8DF83" w:rsidP="00457755">
      <w:pPr>
        <w:pStyle w:val="ListParagraph"/>
        <w:numPr>
          <w:ilvl w:val="0"/>
          <w:numId w:val="5"/>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00457755">
      <w:pPr>
        <w:pStyle w:val="ListParagraph"/>
        <w:numPr>
          <w:ilvl w:val="0"/>
          <w:numId w:val="5"/>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00457755">
      <w:pPr>
        <w:pStyle w:val="ListParagraph"/>
        <w:numPr>
          <w:ilvl w:val="0"/>
          <w:numId w:val="5"/>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00457755">
      <w:pPr>
        <w:pStyle w:val="ListParagraph"/>
        <w:numPr>
          <w:ilvl w:val="0"/>
          <w:numId w:val="5"/>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4E99B928"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r w:rsidR="0085450C" w:rsidRPr="0037A2D4">
        <w:rPr>
          <w:rFonts w:eastAsia="Arial"/>
          <w:color w:val="000000" w:themeColor="text1"/>
          <w:sz w:val="24"/>
          <w:szCs w:val="24"/>
        </w:rPr>
        <w:t>book that</w:t>
      </w:r>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413ED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00457755">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457755">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457755">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457755">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457755">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457755">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457755">
      <w:pPr>
        <w:numPr>
          <w:ilvl w:val="0"/>
          <w:numId w:val="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0457755">
      <w:pPr>
        <w:numPr>
          <w:ilvl w:val="0"/>
          <w:numId w:val="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5DE0359" w14:textId="77777777" w:rsidR="0085450C" w:rsidRPr="00814308" w:rsidRDefault="0085450C" w:rsidP="0085450C">
      <w:pPr>
        <w:pStyle w:val="Textbody"/>
        <w:jc w:val="both"/>
        <w:rPr>
          <w:rFonts w:ascii="Arial" w:hAnsi="Arial"/>
          <w:color w:val="000000"/>
          <w:sz w:val="20"/>
          <w:szCs w:val="20"/>
        </w:rPr>
      </w:pPr>
      <w:r w:rsidRPr="00814308">
        <w:rPr>
          <w:rFonts w:ascii="Arial" w:hAnsi="Arial"/>
          <w:color w:val="000000"/>
          <w:sz w:val="20"/>
          <w:szCs w:val="20"/>
        </w:rPr>
        <w:t>I will use Borton's (1970) model of reflection, to analyse my personal resilience during the 6 months training programme. According to Borton’s model (1970), there are three elements taken into account: “What”, “So what” and “Now what?” The application of this model will help me to link the theory and my experience in practice.</w:t>
      </w:r>
    </w:p>
    <w:p w14:paraId="313314E5" w14:textId="77777777" w:rsidR="0085450C" w:rsidRPr="00814308" w:rsidRDefault="0085450C" w:rsidP="0085450C">
      <w:pPr>
        <w:pStyle w:val="Textbody"/>
        <w:jc w:val="both"/>
        <w:rPr>
          <w:rFonts w:ascii="Arial" w:hAnsi="Arial"/>
          <w:color w:val="000000"/>
          <w:sz w:val="20"/>
          <w:szCs w:val="20"/>
        </w:rPr>
      </w:pPr>
    </w:p>
    <w:p w14:paraId="0166DDE3" w14:textId="625B0FA0" w:rsidR="00E252F7" w:rsidRPr="00814308" w:rsidRDefault="0085450C" w:rsidP="0085450C">
      <w:pPr>
        <w:pStyle w:val="Textbody"/>
        <w:jc w:val="both"/>
        <w:rPr>
          <w:rFonts w:ascii="Arial" w:hAnsi="Arial"/>
          <w:b/>
          <w:color w:val="000000"/>
          <w:sz w:val="20"/>
          <w:szCs w:val="20"/>
        </w:rPr>
      </w:pPr>
      <w:r w:rsidRPr="00814308">
        <w:rPr>
          <w:rFonts w:ascii="Arial" w:hAnsi="Arial"/>
          <w:b/>
          <w:color w:val="000000"/>
          <w:sz w:val="20"/>
          <w:szCs w:val="20"/>
        </w:rPr>
        <w:t>WHAT</w:t>
      </w:r>
      <w:r w:rsidR="00E252F7">
        <w:rPr>
          <w:rFonts w:ascii="Arial" w:hAnsi="Arial"/>
          <w:b/>
          <w:color w:val="000000"/>
          <w:sz w:val="20"/>
          <w:szCs w:val="20"/>
        </w:rPr>
        <w:t>?</w:t>
      </w:r>
    </w:p>
    <w:p w14:paraId="7005C767" w14:textId="77777777" w:rsidR="0085450C" w:rsidRPr="00814308" w:rsidRDefault="0085450C" w:rsidP="0085450C">
      <w:pPr>
        <w:pStyle w:val="Textbody"/>
        <w:jc w:val="both"/>
        <w:rPr>
          <w:sz w:val="20"/>
          <w:szCs w:val="20"/>
        </w:rPr>
      </w:pPr>
      <w:r w:rsidRPr="00814308">
        <w:rPr>
          <w:rFonts w:ascii="Arial" w:hAnsi="Arial"/>
          <w:color w:val="000000"/>
          <w:sz w:val="20"/>
          <w:szCs w:val="20"/>
        </w:rPr>
        <w:t xml:space="preserve">Starting a new career, was always going to be challenging and so it proved for a number of reasons. Age, learning, work/life balance and financial implications, all played a part in causing stress going into the training. It’s important I reflect on this as not everything I did to manage this was effective or productive. I found the initial adjustment to learning challenging, having left college 20 years earlier. I struggled with self-confidence and self-belief and for weeks, felt I was not capable of learning. I found myself struggling with simple content and was unable to retain information for simple end of day knowledge checks. My mind would go blank and I would question my ability and decision to take the job. </w:t>
      </w:r>
    </w:p>
    <w:p w14:paraId="28BF9D06" w14:textId="77777777" w:rsidR="0085450C" w:rsidRPr="00814308" w:rsidRDefault="0085450C" w:rsidP="0085450C">
      <w:pPr>
        <w:pStyle w:val="Textbody"/>
        <w:jc w:val="both"/>
        <w:rPr>
          <w:rFonts w:ascii="Arial" w:hAnsi="Arial"/>
          <w:color w:val="000000"/>
          <w:sz w:val="20"/>
          <w:szCs w:val="20"/>
        </w:rPr>
      </w:pPr>
    </w:p>
    <w:p w14:paraId="59F7CA84" w14:textId="77777777" w:rsidR="0085450C" w:rsidRPr="00814308" w:rsidRDefault="0085450C" w:rsidP="0085450C">
      <w:pPr>
        <w:pStyle w:val="Textbody"/>
        <w:jc w:val="both"/>
        <w:rPr>
          <w:rFonts w:ascii="Arial" w:hAnsi="Arial"/>
          <w:color w:val="000000"/>
          <w:sz w:val="20"/>
          <w:szCs w:val="20"/>
        </w:rPr>
      </w:pPr>
      <w:r w:rsidRPr="00814308">
        <w:rPr>
          <w:rFonts w:ascii="Arial" w:hAnsi="Arial"/>
          <w:color w:val="000000"/>
          <w:sz w:val="20"/>
          <w:szCs w:val="20"/>
        </w:rPr>
        <w:t>I found myself becoming self-deprecating, comparing myself unfavourably against my peers when this negativity was absolutely misplaced, evidenced by strong academic achievements throughout the course. Trainers and my peers would praise my work but I would fixate on things that had not, even if this formed a small part of the task. This caused frustration, which they vocalised on a number of occasions, as they couldn’t understand why I had such a negative view of myself. This spurred me on to make necessary changes to my mind-set.</w:t>
      </w:r>
    </w:p>
    <w:p w14:paraId="122113E8" w14:textId="77777777" w:rsidR="0085450C" w:rsidRPr="00814308" w:rsidRDefault="0085450C" w:rsidP="0085450C">
      <w:pPr>
        <w:pStyle w:val="Textbody"/>
        <w:jc w:val="both"/>
        <w:rPr>
          <w:rFonts w:ascii="Arial" w:hAnsi="Arial"/>
          <w:color w:val="000000"/>
          <w:sz w:val="20"/>
          <w:szCs w:val="20"/>
        </w:rPr>
      </w:pPr>
    </w:p>
    <w:p w14:paraId="5A2554C0" w14:textId="6E809644" w:rsidR="0085450C" w:rsidRPr="00814308" w:rsidRDefault="0085450C" w:rsidP="0085450C">
      <w:pPr>
        <w:pStyle w:val="Textbody"/>
        <w:jc w:val="both"/>
        <w:rPr>
          <w:rFonts w:ascii="Arial" w:hAnsi="Arial"/>
          <w:b/>
          <w:color w:val="000000"/>
          <w:sz w:val="20"/>
          <w:szCs w:val="20"/>
        </w:rPr>
      </w:pPr>
      <w:r w:rsidRPr="00814308">
        <w:rPr>
          <w:rFonts w:ascii="Arial" w:hAnsi="Arial"/>
          <w:b/>
          <w:color w:val="000000"/>
          <w:sz w:val="20"/>
          <w:szCs w:val="20"/>
        </w:rPr>
        <w:t>SO WHAT?</w:t>
      </w:r>
    </w:p>
    <w:p w14:paraId="65314228" w14:textId="77777777" w:rsidR="0085450C" w:rsidRPr="00814308" w:rsidRDefault="0085450C" w:rsidP="0085450C">
      <w:pPr>
        <w:pStyle w:val="Textbody"/>
        <w:jc w:val="both"/>
        <w:rPr>
          <w:rFonts w:ascii="Arial" w:hAnsi="Arial"/>
          <w:color w:val="000000"/>
          <w:sz w:val="20"/>
          <w:szCs w:val="20"/>
        </w:rPr>
      </w:pPr>
      <w:r w:rsidRPr="00814308">
        <w:rPr>
          <w:rFonts w:ascii="Arial" w:hAnsi="Arial"/>
          <w:color w:val="000000"/>
          <w:sz w:val="20"/>
          <w:szCs w:val="20"/>
        </w:rPr>
        <w:t>To build self-confidence and resilience, I found building interpersonal relationships with my team and trainers had a profoundly positive impact on my mentality. I began to proactively seek feedback and worked with this, to realign my thinking to focus on celebrating my successes using developmental areas as opportunities. By being more positive, these relationships improved as time went on and I value them as a positive aspect of my learning experience.</w:t>
      </w:r>
    </w:p>
    <w:p w14:paraId="2DC3F4C4" w14:textId="77777777" w:rsidR="0085450C" w:rsidRPr="00814308" w:rsidRDefault="0085450C" w:rsidP="0085450C">
      <w:pPr>
        <w:pStyle w:val="Textbody"/>
        <w:tabs>
          <w:tab w:val="left" w:pos="3750"/>
        </w:tabs>
        <w:jc w:val="both"/>
        <w:rPr>
          <w:rFonts w:ascii="Arial" w:hAnsi="Arial"/>
          <w:color w:val="000000"/>
          <w:sz w:val="20"/>
          <w:szCs w:val="20"/>
        </w:rPr>
      </w:pPr>
      <w:r w:rsidRPr="00814308">
        <w:rPr>
          <w:rFonts w:ascii="Arial" w:hAnsi="Arial"/>
          <w:color w:val="000000"/>
          <w:sz w:val="20"/>
          <w:szCs w:val="20"/>
        </w:rPr>
        <w:tab/>
      </w:r>
    </w:p>
    <w:p w14:paraId="5191BCD2" w14:textId="77777777" w:rsidR="0085450C" w:rsidRPr="00814308" w:rsidRDefault="0085450C" w:rsidP="0085450C">
      <w:pPr>
        <w:pStyle w:val="Textbody"/>
        <w:jc w:val="both"/>
        <w:rPr>
          <w:rFonts w:ascii="Arial" w:hAnsi="Arial"/>
          <w:color w:val="000000"/>
          <w:sz w:val="20"/>
          <w:szCs w:val="20"/>
        </w:rPr>
      </w:pPr>
      <w:r w:rsidRPr="00814308">
        <w:rPr>
          <w:rFonts w:ascii="Arial" w:hAnsi="Arial"/>
          <w:color w:val="000000"/>
          <w:sz w:val="20"/>
          <w:szCs w:val="20"/>
        </w:rPr>
        <w:t xml:space="preserve">Another positive from my time in training was that I never allowed stress to travel home with me. The mechanism for this was to call my wife on my commute and discuss concerns and clear my mind of frustrations. I would approach my front door with a clear mind and used the turning of the key, to reset my mood. In doing this, many of the concerns around the work/life balance were addressed and I could ensure that my time off was my time off. I dedicated evenings for revision and would stay </w:t>
      </w:r>
      <w:r w:rsidRPr="00814308">
        <w:rPr>
          <w:rFonts w:ascii="Arial" w:hAnsi="Arial"/>
          <w:color w:val="000000"/>
          <w:sz w:val="20"/>
          <w:szCs w:val="20"/>
        </w:rPr>
        <w:lastRenderedPageBreak/>
        <w:t>behind after the day was finished but for the most part, keeping my Friday nights and Saturdays free for socialising and family time. This was critical to my wellbeing throughout the course.</w:t>
      </w:r>
    </w:p>
    <w:p w14:paraId="5F05B847" w14:textId="1FA92422" w:rsidR="0085450C" w:rsidRPr="00814308" w:rsidRDefault="007C5A0D" w:rsidP="0085450C">
      <w:pPr>
        <w:pStyle w:val="Textbody"/>
        <w:jc w:val="both"/>
        <w:rPr>
          <w:rFonts w:ascii="Arial" w:hAnsi="Arial"/>
          <w:sz w:val="20"/>
          <w:szCs w:val="20"/>
        </w:rPr>
      </w:pPr>
      <w:r>
        <w:rPr>
          <w:rFonts w:ascii="Arial" w:hAnsi="Arial"/>
          <w:sz w:val="20"/>
          <w:szCs w:val="20"/>
        </w:rPr>
        <w:t xml:space="preserve">Saletnik suggests </w:t>
      </w:r>
      <w:bookmarkStart w:id="0" w:name="_GoBack"/>
      <w:bookmarkEnd w:id="0"/>
      <w:r w:rsidR="0085450C" w:rsidRPr="00814308">
        <w:rPr>
          <w:rFonts w:ascii="Arial" w:hAnsi="Arial"/>
          <w:sz w:val="20"/>
          <w:szCs w:val="20"/>
        </w:rPr>
        <w:t>methods for improving resilience:</w:t>
      </w:r>
    </w:p>
    <w:p w14:paraId="797B5C86"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sz w:val="20"/>
          <w:szCs w:val="20"/>
        </w:rPr>
        <w:t>“</w:t>
      </w:r>
      <w:r w:rsidRPr="00814308">
        <w:rPr>
          <w:rFonts w:ascii="Arial" w:hAnsi="Arial"/>
          <w:b/>
          <w:i/>
          <w:color w:val="000000"/>
          <w:sz w:val="20"/>
          <w:szCs w:val="20"/>
        </w:rPr>
        <w:t>• taking a walk,</w:t>
      </w:r>
    </w:p>
    <w:p w14:paraId="0C996DA1"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turning daily tasks into mindful moments,</w:t>
      </w:r>
    </w:p>
    <w:p w14:paraId="750F7128"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creating,</w:t>
      </w:r>
    </w:p>
    <w:p w14:paraId="6C750A28"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paying attention to breathing,</w:t>
      </w:r>
    </w:p>
    <w:p w14:paraId="61139FD5"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unitasking (focus on one thing instead of trying to multitask),</w:t>
      </w:r>
    </w:p>
    <w:p w14:paraId="48E79F98"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knowing when not to check the cell phone,</w:t>
      </w:r>
    </w:p>
    <w:p w14:paraId="78E275AA"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seeking out new experiences,</w:t>
      </w:r>
    </w:p>
    <w:p w14:paraId="22C8E6BB"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getting outside,</w:t>
      </w:r>
    </w:p>
    <w:p w14:paraId="10486409"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feeling what they are feeling,</w:t>
      </w:r>
    </w:p>
    <w:p w14:paraId="4432676A"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meditating,</w:t>
      </w:r>
    </w:p>
    <w:p w14:paraId="5CB6258C"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being conscious of what they put in their bodies—and their minds,</w:t>
      </w:r>
    </w:p>
    <w:p w14:paraId="52CB561B"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remembering not to take themselves too seriously, and</w:t>
      </w:r>
    </w:p>
    <w:p w14:paraId="5DB33960" w14:textId="77777777" w:rsidR="0085450C" w:rsidRPr="00814308" w:rsidRDefault="0085450C" w:rsidP="0085450C">
      <w:pPr>
        <w:pStyle w:val="Textbody"/>
        <w:jc w:val="both"/>
        <w:rPr>
          <w:rFonts w:ascii="Arial" w:hAnsi="Arial"/>
          <w:b/>
          <w:i/>
          <w:color w:val="000000"/>
          <w:sz w:val="20"/>
          <w:szCs w:val="20"/>
        </w:rPr>
      </w:pPr>
      <w:r w:rsidRPr="00814308">
        <w:rPr>
          <w:rFonts w:ascii="Arial" w:hAnsi="Arial"/>
          <w:b/>
          <w:i/>
          <w:color w:val="000000"/>
          <w:sz w:val="20"/>
          <w:szCs w:val="20"/>
        </w:rPr>
        <w:t>• letting their minds wander—daydreaming.”</w:t>
      </w:r>
    </w:p>
    <w:p w14:paraId="3FAD0379" w14:textId="77777777" w:rsidR="0085450C" w:rsidRPr="00814308" w:rsidRDefault="0085450C" w:rsidP="0085450C">
      <w:pPr>
        <w:pStyle w:val="Textbody"/>
        <w:jc w:val="both"/>
        <w:rPr>
          <w:rFonts w:ascii="Arial" w:hAnsi="Arial"/>
          <w:sz w:val="20"/>
          <w:szCs w:val="20"/>
        </w:rPr>
      </w:pPr>
      <w:r w:rsidRPr="00814308">
        <w:rPr>
          <w:rFonts w:ascii="Arial" w:hAnsi="Arial"/>
          <w:color w:val="000000"/>
          <w:sz w:val="20"/>
          <w:szCs w:val="20"/>
        </w:rPr>
        <w:t>(</w:t>
      </w:r>
      <w:r w:rsidRPr="00814308">
        <w:rPr>
          <w:rFonts w:ascii="Arial" w:hAnsi="Arial"/>
          <w:sz w:val="20"/>
          <w:szCs w:val="20"/>
        </w:rPr>
        <w:t>Building Personal Resilience, Laurie Saletnik, 2018)</w:t>
      </w:r>
    </w:p>
    <w:p w14:paraId="6B6B0C80" w14:textId="77777777" w:rsidR="0085450C" w:rsidRPr="00814308" w:rsidRDefault="0085450C" w:rsidP="0085450C">
      <w:pPr>
        <w:pStyle w:val="Textbody"/>
        <w:jc w:val="both"/>
        <w:rPr>
          <w:rFonts w:ascii="Arial" w:hAnsi="Arial"/>
          <w:sz w:val="20"/>
          <w:szCs w:val="20"/>
        </w:rPr>
      </w:pPr>
    </w:p>
    <w:p w14:paraId="04CB78A6" w14:textId="77777777" w:rsidR="0085450C" w:rsidRPr="00814308" w:rsidRDefault="0085450C" w:rsidP="0085450C">
      <w:pPr>
        <w:pStyle w:val="Textbody"/>
        <w:jc w:val="both"/>
        <w:rPr>
          <w:rFonts w:ascii="Arial" w:hAnsi="Arial"/>
          <w:sz w:val="20"/>
          <w:szCs w:val="20"/>
        </w:rPr>
      </w:pPr>
      <w:r w:rsidRPr="00814308">
        <w:rPr>
          <w:rFonts w:ascii="Arial" w:hAnsi="Arial"/>
          <w:sz w:val="20"/>
          <w:szCs w:val="20"/>
        </w:rPr>
        <w:t>I used many of the above methods throughout training and feel they all helped me.</w:t>
      </w:r>
    </w:p>
    <w:p w14:paraId="0CE02C62" w14:textId="77777777" w:rsidR="0085450C" w:rsidRPr="00814308" w:rsidRDefault="0085450C" w:rsidP="0085450C">
      <w:pPr>
        <w:pStyle w:val="Textbody"/>
        <w:jc w:val="both"/>
        <w:rPr>
          <w:rFonts w:ascii="Arial" w:hAnsi="Arial"/>
          <w:color w:val="000000"/>
          <w:sz w:val="20"/>
          <w:szCs w:val="20"/>
        </w:rPr>
      </w:pPr>
    </w:p>
    <w:p w14:paraId="36DF6742" w14:textId="3389170F" w:rsidR="00E252F7" w:rsidRPr="00E252F7" w:rsidRDefault="0085450C" w:rsidP="0085450C">
      <w:pPr>
        <w:pStyle w:val="Textbody"/>
        <w:jc w:val="both"/>
        <w:rPr>
          <w:rFonts w:ascii="Arial" w:hAnsi="Arial"/>
          <w:b/>
          <w:color w:val="000000"/>
          <w:sz w:val="20"/>
          <w:szCs w:val="20"/>
        </w:rPr>
      </w:pPr>
      <w:r w:rsidRPr="00814308">
        <w:rPr>
          <w:rFonts w:ascii="Arial" w:hAnsi="Arial"/>
          <w:b/>
          <w:color w:val="000000"/>
          <w:sz w:val="20"/>
          <w:szCs w:val="20"/>
        </w:rPr>
        <w:t>WHAT NOW?</w:t>
      </w:r>
    </w:p>
    <w:p w14:paraId="48FCD821" w14:textId="77777777" w:rsidR="0085450C" w:rsidRPr="00814308" w:rsidRDefault="0085450C" w:rsidP="0085450C">
      <w:pPr>
        <w:pStyle w:val="Textbody"/>
        <w:jc w:val="both"/>
        <w:rPr>
          <w:rFonts w:ascii="Arial" w:hAnsi="Arial"/>
          <w:color w:val="000000"/>
          <w:sz w:val="20"/>
          <w:szCs w:val="20"/>
        </w:rPr>
      </w:pPr>
      <w:r w:rsidRPr="00814308">
        <w:rPr>
          <w:rFonts w:ascii="Arial" w:hAnsi="Arial"/>
          <w:color w:val="000000"/>
          <w:sz w:val="20"/>
          <w:szCs w:val="20"/>
        </w:rPr>
        <w:t xml:space="preserve">I intend to continue seeking and embracing professional and personal feedback, to help build my confidence and appreciate development opportunities, not allowing myself to fixate on my own negative perception of me. If I were to enter a future learning environment, I now know I have both the capability to learn and the resilience to challenge myself and recover from my mistakes. </w:t>
      </w:r>
    </w:p>
    <w:p w14:paraId="26FC3FEF" w14:textId="77777777" w:rsidR="0085450C" w:rsidRPr="00814308" w:rsidRDefault="0085450C" w:rsidP="0085450C">
      <w:pPr>
        <w:pStyle w:val="Textbody"/>
        <w:jc w:val="both"/>
        <w:rPr>
          <w:rFonts w:ascii="Arial" w:hAnsi="Arial"/>
          <w:color w:val="000000"/>
          <w:sz w:val="20"/>
          <w:szCs w:val="20"/>
        </w:rPr>
      </w:pPr>
    </w:p>
    <w:p w14:paraId="362D746A" w14:textId="77777777" w:rsidR="0085450C" w:rsidRPr="00814308" w:rsidRDefault="0085450C" w:rsidP="0085450C">
      <w:pPr>
        <w:pStyle w:val="Textbody"/>
        <w:jc w:val="both"/>
        <w:rPr>
          <w:rFonts w:ascii="Arial" w:hAnsi="Arial"/>
          <w:i/>
          <w:color w:val="000000"/>
          <w:sz w:val="20"/>
          <w:szCs w:val="20"/>
        </w:rPr>
      </w:pPr>
      <w:r w:rsidRPr="00814308">
        <w:rPr>
          <w:rFonts w:ascii="Arial" w:hAnsi="Arial"/>
          <w:i/>
          <w:color w:val="000000"/>
          <w:sz w:val="20"/>
          <w:szCs w:val="20"/>
        </w:rPr>
        <w:t>(546 Words)</w:t>
      </w: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2196F0F6" w14:textId="1B628CA6" w:rsidR="0085450C" w:rsidRDefault="0085450C" w:rsidP="0085450C">
      <w:pPr>
        <w:rPr>
          <w:color w:val="212529"/>
          <w:shd w:val="clear" w:color="auto" w:fill="FFFFFF"/>
        </w:rPr>
      </w:pPr>
      <w:r w:rsidRPr="00E557C8">
        <w:rPr>
          <w:color w:val="212529"/>
          <w:shd w:val="clear" w:color="auto" w:fill="FFFFFF"/>
        </w:rPr>
        <w:t xml:space="preserve">For the purpose of this task, I will use Gibbs (1988) Reflective Learning Cycle to reflect on a particular policing incident, which involved conflict with a suspected offender. </w:t>
      </w:r>
      <w:r w:rsidR="00BB1A54">
        <w:rPr>
          <w:color w:val="212529"/>
          <w:shd w:val="clear" w:color="auto" w:fill="FFFFFF"/>
        </w:rPr>
        <w:t>Gibbs model: “Description&gt;Feelings&gt;Evaluation&gt;Analysis&gt;Conclusion&gt;Action Plan”</w:t>
      </w:r>
    </w:p>
    <w:p w14:paraId="630A173E" w14:textId="77777777" w:rsidR="0085450C" w:rsidRPr="00E557C8" w:rsidRDefault="0085450C" w:rsidP="0085450C">
      <w:pPr>
        <w:rPr>
          <w:b/>
          <w:color w:val="212529"/>
          <w:shd w:val="clear" w:color="auto" w:fill="FFFFFF"/>
        </w:rPr>
      </w:pPr>
    </w:p>
    <w:p w14:paraId="36A6CEA1" w14:textId="77777777" w:rsidR="0085450C" w:rsidRDefault="0085450C" w:rsidP="0085450C">
      <w:pPr>
        <w:rPr>
          <w:b/>
          <w:color w:val="212529"/>
          <w:shd w:val="clear" w:color="auto" w:fill="FFFFFF"/>
        </w:rPr>
      </w:pPr>
      <w:r w:rsidRPr="00E557C8">
        <w:rPr>
          <w:b/>
          <w:color w:val="212529"/>
          <w:shd w:val="clear" w:color="auto" w:fill="FFFFFF"/>
        </w:rPr>
        <w:t>Description of what happened:</w:t>
      </w:r>
    </w:p>
    <w:p w14:paraId="152A8450" w14:textId="77777777" w:rsidR="0085450C" w:rsidRPr="00E557C8" w:rsidRDefault="0085450C" w:rsidP="0085450C">
      <w:pPr>
        <w:rPr>
          <w:b/>
          <w:color w:val="212529"/>
          <w:shd w:val="clear" w:color="auto" w:fill="FFFFFF"/>
        </w:rPr>
      </w:pPr>
    </w:p>
    <w:p w14:paraId="3851D858" w14:textId="77777777" w:rsidR="0085450C" w:rsidRDefault="0085450C" w:rsidP="0085450C">
      <w:pPr>
        <w:rPr>
          <w:color w:val="FF0000"/>
          <w:shd w:val="clear" w:color="auto" w:fill="FFFFFF"/>
        </w:rPr>
      </w:pPr>
      <w:r w:rsidRPr="00E557C8">
        <w:rPr>
          <w:color w:val="212529"/>
          <w:shd w:val="clear" w:color="auto" w:fill="FFFFFF"/>
        </w:rPr>
        <w:t>My tutor and I were called to an immediate response call, to reports of an ongoing domestic incident which the caller could hear occurring outside. Enroot, we received a further report of a disturbance outside an address and two reports of an assault. All were from the same street and it became apparent, they were linked. Whilst my tutor was driving at speed, I set about establishing what was occurring, planning a course of action using the National Decision Model, as devised by the College of Policing. (College of Policing, 2013)</w:t>
      </w:r>
      <w:r w:rsidRPr="00E557C8">
        <w:rPr>
          <w:color w:val="FF0000"/>
          <w:shd w:val="clear" w:color="auto" w:fill="FFFFFF"/>
        </w:rPr>
        <w:t xml:space="preserve"> </w:t>
      </w:r>
    </w:p>
    <w:p w14:paraId="057609AB" w14:textId="77777777" w:rsidR="00E252F7" w:rsidRPr="00E557C8" w:rsidRDefault="00E252F7" w:rsidP="0085450C">
      <w:pPr>
        <w:rPr>
          <w:color w:val="212529"/>
          <w:shd w:val="clear" w:color="auto" w:fill="FFFFFF"/>
        </w:rPr>
      </w:pPr>
    </w:p>
    <w:p w14:paraId="36E58A5A" w14:textId="77777777" w:rsidR="0085450C" w:rsidRPr="00E557C8" w:rsidRDefault="0085450C" w:rsidP="0085450C">
      <w:pPr>
        <w:rPr>
          <w:color w:val="FF0000"/>
          <w:shd w:val="clear" w:color="auto" w:fill="FFFFFF"/>
        </w:rPr>
      </w:pPr>
      <w:r w:rsidRPr="00E557C8">
        <w:rPr>
          <w:color w:val="212529"/>
          <w:shd w:val="clear" w:color="auto" w:fill="FFFFFF"/>
        </w:rPr>
        <w:t>Using information from the incidents available electronically via my mobile device, I established the identities of the persons involved, linked addresses of those individuals and critically the warning markers on those involved. This could highlight a propensity for violence, mental health or risk of weapons, which are significant impact factors. Numbers involved also played a part in this impact assessment, as the incident had occurred some distance from our nearest backup, should it be required.</w:t>
      </w:r>
      <w:r w:rsidRPr="00E557C8">
        <w:rPr>
          <w:color w:val="FF0000"/>
          <w:shd w:val="clear" w:color="auto" w:fill="FFFFFF"/>
        </w:rPr>
        <w:t xml:space="preserve"> </w:t>
      </w:r>
      <w:r w:rsidRPr="00E557C8">
        <w:rPr>
          <w:color w:val="212529"/>
          <w:shd w:val="clear" w:color="auto" w:fill="FFFFFF"/>
        </w:rPr>
        <w:t xml:space="preserve">From information obtained, I established that an altercation had taken place at the parents’ house of the individual who had first reported as being a victim of an assault. This allegedly has been carried out by the ex-partner of the victim’s current partner, who they both have children with and was related to animosity over parental access to the children. Given the nature of the reports and the </w:t>
      </w:r>
      <w:r w:rsidRPr="00E557C8">
        <w:rPr>
          <w:color w:val="212529"/>
          <w:shd w:val="clear" w:color="auto" w:fill="FFFFFF"/>
        </w:rPr>
        <w:lastRenderedPageBreak/>
        <w:t>potential involvement of children at the scene, the safeguarding of those children</w:t>
      </w:r>
      <w:r w:rsidRPr="00E557C8">
        <w:rPr>
          <w:color w:val="FF0000"/>
          <w:shd w:val="clear" w:color="auto" w:fill="FFFFFF"/>
        </w:rPr>
        <w:t xml:space="preserve"> </w:t>
      </w:r>
      <w:r w:rsidRPr="00E557C8">
        <w:rPr>
          <w:color w:val="212529"/>
          <w:shd w:val="clear" w:color="auto" w:fill="FFFFFF"/>
        </w:rPr>
        <w:t xml:space="preserve">became a primary consideration. </w:t>
      </w:r>
    </w:p>
    <w:p w14:paraId="1EF96521" w14:textId="77777777" w:rsidR="0085450C" w:rsidRDefault="0085450C" w:rsidP="0085450C">
      <w:pPr>
        <w:rPr>
          <w:color w:val="212529"/>
          <w:shd w:val="clear" w:color="auto" w:fill="FFFFFF"/>
        </w:rPr>
      </w:pPr>
      <w:r w:rsidRPr="00E557C8">
        <w:rPr>
          <w:color w:val="212529"/>
          <w:shd w:val="clear" w:color="auto" w:fill="FFFFFF"/>
        </w:rPr>
        <w:t xml:space="preserve">On arrival, we were met by victim of the assault. He stated he had gone to visit his parents’ which was a short walk from his own and had walked past the address of the perpetrator who lives opposite. He had been seen passing the window and the suspect has gone outside to confront him. He has then been assaulted before retreating to his parents’ house across the street, only to be followed by the suspect and for the attack to continue. The suspect has then been pulled off by the victim’s parents and a neighbour, who had come to his aid. </w:t>
      </w:r>
    </w:p>
    <w:p w14:paraId="1B229BED" w14:textId="77777777" w:rsidR="0085450C" w:rsidRPr="00E557C8" w:rsidRDefault="0085450C" w:rsidP="0085450C">
      <w:pPr>
        <w:rPr>
          <w:color w:val="212529"/>
          <w:shd w:val="clear" w:color="auto" w:fill="FFFFFF"/>
        </w:rPr>
      </w:pPr>
    </w:p>
    <w:p w14:paraId="60A972EF" w14:textId="77777777" w:rsidR="0085450C" w:rsidRDefault="0085450C" w:rsidP="0085450C">
      <w:pPr>
        <w:rPr>
          <w:color w:val="212529"/>
          <w:shd w:val="clear" w:color="auto" w:fill="FFFFFF"/>
        </w:rPr>
      </w:pPr>
      <w:r w:rsidRPr="00E557C8">
        <w:rPr>
          <w:color w:val="212529"/>
          <w:shd w:val="clear" w:color="auto" w:fill="FFFFFF"/>
        </w:rPr>
        <w:t>The victim sustained bruises abrasions to his head, a ripped t-shirt and jeans. A small amount of blood was coming from his nose and his wellbeing was my first concern. Hospital treatment was not required as he felt fine and the injuries were superficial. It was ascertained that the attacker had returned to his home address following the incident and that the children, were safely at the victim’s home address with his partner. There was no access to that property by the suspect, which allowed for a slow-time approach to the investigative process.</w:t>
      </w:r>
    </w:p>
    <w:p w14:paraId="19C482AE" w14:textId="77777777" w:rsidR="0085450C" w:rsidRPr="00E557C8" w:rsidRDefault="0085450C" w:rsidP="0085450C">
      <w:pPr>
        <w:rPr>
          <w:color w:val="212529"/>
          <w:shd w:val="clear" w:color="auto" w:fill="FFFFFF"/>
        </w:rPr>
      </w:pPr>
    </w:p>
    <w:p w14:paraId="5FAB33C2" w14:textId="77777777" w:rsidR="0085450C" w:rsidRDefault="0085450C" w:rsidP="0085450C">
      <w:pPr>
        <w:rPr>
          <w:color w:val="212529"/>
          <w:shd w:val="clear" w:color="auto" w:fill="FFFFFF"/>
        </w:rPr>
      </w:pPr>
      <w:r w:rsidRPr="00E557C8">
        <w:rPr>
          <w:color w:val="212529"/>
          <w:shd w:val="clear" w:color="auto" w:fill="FFFFFF"/>
        </w:rPr>
        <w:t xml:space="preserve">With no scene to secure, photographs were taken of injuries and details taken from the witnesses at the scene. We then returned with the victim to his home address for a full statement to be taken. During the statement, the victim confirmed a number of aggravating factors which had become apparent from my earlier background checks. The suspect had a background of mental health issues, drug and alcohol issues (particularly Steroids and Cocaine) causing anger issues. There was a history of violence towards his ex-partner, assaulting police as well as previous physical altercations with the victim, not previously reported. </w:t>
      </w:r>
    </w:p>
    <w:p w14:paraId="22D60DCD" w14:textId="77777777" w:rsidR="0085450C" w:rsidRPr="00E557C8" w:rsidRDefault="0085450C" w:rsidP="0085450C">
      <w:pPr>
        <w:rPr>
          <w:color w:val="212529"/>
          <w:shd w:val="clear" w:color="auto" w:fill="FFFFFF"/>
        </w:rPr>
      </w:pPr>
    </w:p>
    <w:p w14:paraId="45ED79C2" w14:textId="77777777" w:rsidR="0085450C" w:rsidRPr="00E557C8" w:rsidRDefault="0085450C" w:rsidP="0085450C">
      <w:pPr>
        <w:pStyle w:val="NormalWeb"/>
        <w:spacing w:before="0" w:beforeAutospacing="0" w:after="0" w:afterAutospacing="0"/>
        <w:rPr>
          <w:rFonts w:ascii="Arial" w:hAnsi="Arial" w:cs="Arial"/>
          <w:color w:val="000000" w:themeColor="text1"/>
          <w:sz w:val="20"/>
          <w:szCs w:val="20"/>
          <w:shd w:val="clear" w:color="auto" w:fill="FFFFFF"/>
        </w:rPr>
      </w:pPr>
      <w:r w:rsidRPr="00E557C8">
        <w:rPr>
          <w:rFonts w:ascii="Arial" w:hAnsi="Arial" w:cs="Arial"/>
          <w:color w:val="212529"/>
          <w:sz w:val="20"/>
          <w:szCs w:val="20"/>
          <w:shd w:val="clear" w:color="auto" w:fill="FFFFFF"/>
        </w:rPr>
        <w:t xml:space="preserve">Statement obtained, it became apparent that the arrest of the suspect was necessary </w:t>
      </w:r>
      <w:r w:rsidRPr="00E557C8">
        <w:rPr>
          <w:rFonts w:ascii="Arial" w:hAnsi="Arial" w:cs="Arial"/>
          <w:color w:val="000000" w:themeColor="text1"/>
          <w:sz w:val="20"/>
          <w:szCs w:val="20"/>
          <w:shd w:val="clear" w:color="auto" w:fill="FFFFFF"/>
        </w:rPr>
        <w:t xml:space="preserve">as I needed to carry out a prompt and effective investigation into the offence, prevent any further harm and protect a vulnerable person. </w:t>
      </w:r>
    </w:p>
    <w:p w14:paraId="4264F0FA" w14:textId="77777777" w:rsidR="0085450C" w:rsidRPr="00E557C8" w:rsidRDefault="0085450C" w:rsidP="0085450C">
      <w:pPr>
        <w:pStyle w:val="NormalWeb"/>
        <w:spacing w:before="0" w:beforeAutospacing="0" w:after="0" w:afterAutospacing="0"/>
        <w:rPr>
          <w:rFonts w:ascii="Arial" w:hAnsi="Arial" w:cs="Arial"/>
          <w:color w:val="000000" w:themeColor="text1"/>
          <w:sz w:val="20"/>
          <w:szCs w:val="20"/>
          <w:shd w:val="clear" w:color="auto" w:fill="FFFFFF"/>
        </w:rPr>
      </w:pPr>
    </w:p>
    <w:p w14:paraId="357D7712" w14:textId="77777777" w:rsidR="0085450C" w:rsidRPr="00E557C8" w:rsidRDefault="0085450C" w:rsidP="0085450C">
      <w:pPr>
        <w:pStyle w:val="NormalWeb"/>
        <w:spacing w:before="0" w:beforeAutospacing="0" w:after="0" w:afterAutospacing="0"/>
        <w:rPr>
          <w:rFonts w:ascii="Arial" w:hAnsi="Arial" w:cs="Arial"/>
          <w:i/>
          <w:color w:val="000000" w:themeColor="text1"/>
          <w:sz w:val="20"/>
          <w:szCs w:val="20"/>
          <w:shd w:val="clear" w:color="auto" w:fill="FFFFFF"/>
        </w:rPr>
      </w:pPr>
      <w:r w:rsidRPr="00E557C8">
        <w:rPr>
          <w:rFonts w:ascii="Arial" w:hAnsi="Arial" w:cs="Arial"/>
          <w:color w:val="000000" w:themeColor="text1"/>
          <w:sz w:val="20"/>
          <w:szCs w:val="20"/>
          <w:shd w:val="clear" w:color="auto" w:fill="FFFFFF"/>
        </w:rPr>
        <w:t xml:space="preserve">The power of arrest to be used was to be exercised under </w:t>
      </w:r>
      <w:r w:rsidRPr="00E557C8">
        <w:rPr>
          <w:rFonts w:ascii="Arial" w:hAnsi="Arial" w:cs="Arial"/>
          <w:color w:val="000000" w:themeColor="text1"/>
          <w:sz w:val="20"/>
          <w:szCs w:val="20"/>
        </w:rPr>
        <w:t>section 24</w:t>
      </w:r>
      <w:r w:rsidRPr="00E557C8">
        <w:rPr>
          <w:rFonts w:ascii="Arial" w:hAnsi="Arial" w:cs="Arial"/>
          <w:bCs/>
          <w:color w:val="000000" w:themeColor="text1"/>
          <w:sz w:val="20"/>
          <w:szCs w:val="20"/>
        </w:rPr>
        <w:t xml:space="preserve">(2) of the Police and Criminal Evidence Act 1984 </w:t>
      </w:r>
      <w:r w:rsidRPr="00E557C8">
        <w:rPr>
          <w:rFonts w:ascii="Arial" w:hAnsi="Arial" w:cs="Arial"/>
          <w:b/>
          <w:i/>
          <w:color w:val="000000" w:themeColor="text1"/>
          <w:sz w:val="20"/>
          <w:szCs w:val="20"/>
        </w:rPr>
        <w:t>“</w:t>
      </w:r>
      <w:r w:rsidRPr="00E557C8">
        <w:rPr>
          <w:rFonts w:ascii="Arial" w:hAnsi="Arial" w:cs="Arial"/>
          <w:b/>
          <w:bCs/>
          <w:i/>
          <w:color w:val="000000" w:themeColor="text1"/>
          <w:sz w:val="20"/>
          <w:szCs w:val="20"/>
        </w:rPr>
        <w:t>If a constable has reasonable grounds for suspecting that an offence has been committed</w:t>
      </w:r>
      <w:r w:rsidRPr="00E557C8">
        <w:rPr>
          <w:rFonts w:ascii="Arial" w:hAnsi="Arial" w:cs="Arial"/>
          <w:b/>
          <w:i/>
          <w:color w:val="000000" w:themeColor="text1"/>
          <w:sz w:val="20"/>
          <w:szCs w:val="20"/>
        </w:rPr>
        <w:t>, he may arrest without warrant, anyone whom he has</w:t>
      </w:r>
      <w:r w:rsidRPr="00E557C8">
        <w:rPr>
          <w:rFonts w:ascii="Arial" w:hAnsi="Arial" w:cs="Arial"/>
          <w:b/>
          <w:bCs/>
          <w:i/>
          <w:color w:val="000000" w:themeColor="text1"/>
          <w:sz w:val="20"/>
          <w:szCs w:val="20"/>
        </w:rPr>
        <w:t xml:space="preserve"> reasonable grounds to suspect of being guilty of it.”</w:t>
      </w:r>
      <w:r w:rsidRPr="00E557C8">
        <w:rPr>
          <w:rFonts w:ascii="Arial" w:hAnsi="Arial" w:cs="Arial"/>
          <w:b/>
          <w:color w:val="000000" w:themeColor="text1"/>
          <w:sz w:val="20"/>
          <w:szCs w:val="20"/>
          <w:shd w:val="clear" w:color="auto" w:fill="FFFFFF"/>
        </w:rPr>
        <w:t xml:space="preserve"> </w:t>
      </w:r>
      <w:r w:rsidRPr="00E557C8">
        <w:rPr>
          <w:rFonts w:ascii="Arial" w:hAnsi="Arial" w:cs="Arial"/>
          <w:bCs/>
          <w:color w:val="000000" w:themeColor="text1"/>
          <w:sz w:val="20"/>
          <w:szCs w:val="20"/>
        </w:rPr>
        <w:t xml:space="preserve">Having been suspected of committing the offence of </w:t>
      </w:r>
      <w:r w:rsidRPr="00E557C8">
        <w:rPr>
          <w:rStyle w:val="Strong"/>
          <w:rFonts w:ascii="Arial" w:hAnsi="Arial" w:cs="Arial"/>
          <w:color w:val="000000" w:themeColor="text1"/>
          <w:sz w:val="20"/>
          <w:szCs w:val="20"/>
        </w:rPr>
        <w:t xml:space="preserve">Common assault contrary to Section 39, Criminal Justice Act 1988 </w:t>
      </w:r>
      <w:r w:rsidRPr="00E557C8">
        <w:rPr>
          <w:rFonts w:ascii="Arial" w:hAnsi="Arial" w:cs="Arial"/>
          <w:color w:val="000000"/>
          <w:sz w:val="20"/>
          <w:szCs w:val="20"/>
          <w:shd w:val="clear" w:color="auto" w:fill="FFFFFF"/>
        </w:rPr>
        <w:t>(Legislation.gov.uk, 2018)</w:t>
      </w:r>
      <w:r w:rsidRPr="00E557C8">
        <w:rPr>
          <w:rStyle w:val="Strong"/>
          <w:rFonts w:ascii="Arial" w:hAnsi="Arial" w:cs="Arial"/>
          <w:color w:val="000000" w:themeColor="text1"/>
          <w:sz w:val="20"/>
          <w:szCs w:val="20"/>
        </w:rPr>
        <w:t>, specifically “Assault by beating”</w:t>
      </w:r>
    </w:p>
    <w:p w14:paraId="294DB59F" w14:textId="77777777" w:rsidR="0085450C" w:rsidRPr="00E557C8" w:rsidRDefault="0085450C" w:rsidP="0085450C">
      <w:pPr>
        <w:rPr>
          <w:color w:val="212529"/>
          <w:shd w:val="clear" w:color="auto" w:fill="FFFFFF"/>
        </w:rPr>
      </w:pPr>
    </w:p>
    <w:p w14:paraId="11BE7A21" w14:textId="265B4D52" w:rsidR="009012B4" w:rsidRDefault="0085450C" w:rsidP="009012B4">
      <w:pPr>
        <w:rPr>
          <w:color w:val="212529"/>
          <w:shd w:val="clear" w:color="auto" w:fill="FFFFFF"/>
        </w:rPr>
      </w:pPr>
      <w:r w:rsidRPr="00E557C8">
        <w:rPr>
          <w:color w:val="212529"/>
          <w:shd w:val="clear" w:color="auto" w:fill="FFFFFF"/>
        </w:rPr>
        <w:t xml:space="preserve">We attended the address of the perpetrator and the door was answered by his parents and we were taken into the Kitchen/diner where the suspect was situated. The suspect was irate and stood up loudly exclaiming that he wanted the victim arrested after claiming he himself had been assaulted. I explained that at this time, he was to be arrested and he would have the opportunity to explain his side in interview. This sent the suspect into a rage and he gesticulated whilst pacing the room. I considered the use of force powers available to me under PACE </w:t>
      </w:r>
      <w:r w:rsidR="009012B4">
        <w:rPr>
          <w:shd w:val="clear" w:color="auto" w:fill="FFFFFF"/>
        </w:rPr>
        <w:t>(</w:t>
      </w:r>
      <w:r w:rsidR="009012B4" w:rsidRPr="00E557C8">
        <w:rPr>
          <w:shd w:val="clear" w:color="auto" w:fill="FFFFFF"/>
        </w:rPr>
        <w:t>Legislation.gov.uk</w:t>
      </w:r>
      <w:r w:rsidR="009012B4">
        <w:rPr>
          <w:shd w:val="clear" w:color="auto" w:fill="FFFFFF"/>
        </w:rPr>
        <w:t>, 2017)</w:t>
      </w:r>
      <w:r w:rsidR="009012B4">
        <w:rPr>
          <w:color w:val="212529"/>
          <w:shd w:val="clear" w:color="auto" w:fill="FFFFFF"/>
        </w:rPr>
        <w:t xml:space="preserve">: </w:t>
      </w:r>
    </w:p>
    <w:p w14:paraId="70285047" w14:textId="77777777" w:rsidR="009012B4" w:rsidRDefault="009012B4" w:rsidP="009012B4">
      <w:pPr>
        <w:rPr>
          <w:color w:val="212529"/>
          <w:shd w:val="clear" w:color="auto" w:fill="FFFFFF"/>
        </w:rPr>
      </w:pPr>
    </w:p>
    <w:p w14:paraId="7AF3EB1D" w14:textId="157639B8" w:rsidR="009012B4" w:rsidRPr="009012B4" w:rsidRDefault="009012B4" w:rsidP="009012B4">
      <w:pPr>
        <w:rPr>
          <w:b/>
          <w:i/>
          <w:color w:val="212529"/>
          <w:shd w:val="clear" w:color="auto" w:fill="FFFFFF"/>
        </w:rPr>
      </w:pPr>
      <w:r w:rsidRPr="009012B4">
        <w:rPr>
          <w:b/>
          <w:i/>
          <w:color w:val="212529"/>
          <w:shd w:val="clear" w:color="auto" w:fill="FFFFFF"/>
        </w:rPr>
        <w:t>“Power of constable to use reasonable force. Where any provision of this Act</w:t>
      </w:r>
    </w:p>
    <w:p w14:paraId="7A8FBA95" w14:textId="7391161A" w:rsidR="009012B4" w:rsidRPr="009012B4" w:rsidRDefault="009012B4" w:rsidP="009012B4">
      <w:pPr>
        <w:rPr>
          <w:b/>
          <w:i/>
          <w:color w:val="212529"/>
          <w:shd w:val="clear" w:color="auto" w:fill="FFFFFF"/>
        </w:rPr>
      </w:pPr>
      <w:r w:rsidRPr="009012B4">
        <w:rPr>
          <w:b/>
          <w:i/>
          <w:color w:val="212529"/>
          <w:shd w:val="clear" w:color="auto" w:fill="FFFFFF"/>
        </w:rPr>
        <w:t>(a) confers a power on a constable; and</w:t>
      </w:r>
    </w:p>
    <w:p w14:paraId="23C7E05A" w14:textId="2009D53A" w:rsidR="009012B4" w:rsidRPr="009012B4" w:rsidRDefault="009012B4" w:rsidP="009012B4">
      <w:pPr>
        <w:rPr>
          <w:b/>
          <w:i/>
          <w:color w:val="212529"/>
          <w:shd w:val="clear" w:color="auto" w:fill="FFFFFF"/>
        </w:rPr>
      </w:pPr>
      <w:r w:rsidRPr="009012B4">
        <w:rPr>
          <w:b/>
          <w:i/>
          <w:color w:val="212529"/>
          <w:shd w:val="clear" w:color="auto" w:fill="FFFFFF"/>
        </w:rPr>
        <w:t>(b) does not provide that the power may only be exercised with the consent of some person, other than a police officer, the officer may use reasonable force, if necessary, in the exercise of the power.”</w:t>
      </w:r>
    </w:p>
    <w:p w14:paraId="230ACB5C" w14:textId="77777777" w:rsidR="009012B4" w:rsidRDefault="009012B4" w:rsidP="009012B4">
      <w:pPr>
        <w:rPr>
          <w:color w:val="212529"/>
          <w:shd w:val="clear" w:color="auto" w:fill="FFFFFF"/>
        </w:rPr>
      </w:pPr>
    </w:p>
    <w:p w14:paraId="3445D1FC" w14:textId="77777777" w:rsidR="009012B4" w:rsidRDefault="0085450C" w:rsidP="009012B4">
      <w:pPr>
        <w:rPr>
          <w:shd w:val="clear" w:color="auto" w:fill="FFFFFF"/>
        </w:rPr>
      </w:pPr>
      <w:r w:rsidRPr="00E557C8">
        <w:rPr>
          <w:color w:val="212529"/>
          <w:shd w:val="clear" w:color="auto" w:fill="FFFFFF"/>
        </w:rPr>
        <w:t xml:space="preserve">and </w:t>
      </w:r>
      <w:r w:rsidRPr="00E557C8">
        <w:t xml:space="preserve">Section 3, Criminal Law Act 1967 </w:t>
      </w:r>
      <w:r w:rsidRPr="00E557C8">
        <w:rPr>
          <w:shd w:val="clear" w:color="auto" w:fill="FFFFFF"/>
        </w:rPr>
        <w:t>(Legislation.gov.uk, 2017)</w:t>
      </w:r>
      <w:r w:rsidR="009012B4">
        <w:rPr>
          <w:shd w:val="clear" w:color="auto" w:fill="FFFFFF"/>
        </w:rPr>
        <w:t>:</w:t>
      </w:r>
    </w:p>
    <w:p w14:paraId="0491ADA6" w14:textId="77777777" w:rsidR="009012B4" w:rsidRDefault="0085450C" w:rsidP="009012B4">
      <w:pPr>
        <w:rPr>
          <w:b/>
          <w:i/>
        </w:rPr>
      </w:pPr>
      <w:r w:rsidRPr="00E557C8">
        <w:rPr>
          <w:b/>
          <w:i/>
        </w:rPr>
        <w:t xml:space="preserve"> </w:t>
      </w:r>
    </w:p>
    <w:p w14:paraId="4394711E" w14:textId="77777777" w:rsidR="009012B4" w:rsidRDefault="0085450C" w:rsidP="009012B4">
      <w:pPr>
        <w:rPr>
          <w:b/>
          <w:i/>
        </w:rPr>
      </w:pPr>
      <w:r w:rsidRPr="00E557C8">
        <w:rPr>
          <w:b/>
          <w:i/>
        </w:rPr>
        <w:t xml:space="preserve">“A person may use such force as is reasonable in the circumstances in the prevention of crime, or in the effecting or assisting in the lawful arrest of offenders or suspected offenders, or of persons unlawfully at large” </w:t>
      </w:r>
    </w:p>
    <w:p w14:paraId="7BA1FCC2" w14:textId="77777777" w:rsidR="009012B4" w:rsidRDefault="009012B4" w:rsidP="009012B4">
      <w:pPr>
        <w:rPr>
          <w:b/>
          <w:i/>
        </w:rPr>
      </w:pPr>
    </w:p>
    <w:p w14:paraId="62E966E4" w14:textId="762F1A67" w:rsidR="009012B4" w:rsidRDefault="0085450C" w:rsidP="009012B4">
      <w:r w:rsidRPr="00E557C8">
        <w:rPr>
          <w:color w:val="212529"/>
          <w:shd w:val="clear" w:color="auto" w:fill="FFFFFF"/>
        </w:rPr>
        <w:t xml:space="preserve">as well as Article 2 ECHR </w:t>
      </w:r>
      <w:r w:rsidR="009012B4">
        <w:rPr>
          <w:color w:val="000000" w:themeColor="text1"/>
          <w:shd w:val="clear" w:color="auto" w:fill="FFFFFF"/>
        </w:rPr>
        <w:t>(Human Rights Act, 1998</w:t>
      </w:r>
      <w:r w:rsidR="009012B4">
        <w:rPr>
          <w:color w:val="666666"/>
          <w:shd w:val="clear" w:color="auto" w:fill="FFFFFF"/>
        </w:rPr>
        <w:t>)</w:t>
      </w:r>
      <w:r w:rsidR="009012B4" w:rsidRPr="00E557C8">
        <w:rPr>
          <w:color w:val="212529"/>
          <w:shd w:val="clear" w:color="auto" w:fill="FFFFFF"/>
        </w:rPr>
        <w:t xml:space="preserve"> </w:t>
      </w:r>
      <w:r w:rsidRPr="00E557C8">
        <w:rPr>
          <w:color w:val="212529"/>
          <w:shd w:val="clear" w:color="auto" w:fill="FFFFFF"/>
        </w:rPr>
        <w:t>which states</w:t>
      </w:r>
      <w:r w:rsidR="009012B4">
        <w:t>:</w:t>
      </w:r>
    </w:p>
    <w:p w14:paraId="0B870318" w14:textId="77777777" w:rsidR="009012B4" w:rsidRDefault="009012B4" w:rsidP="009012B4"/>
    <w:p w14:paraId="253D6490" w14:textId="2F1D20FB" w:rsidR="0085450C" w:rsidRDefault="0085450C" w:rsidP="009012B4">
      <w:pPr>
        <w:rPr>
          <w:b/>
          <w:i/>
        </w:rPr>
      </w:pPr>
      <w:r w:rsidRPr="00E557C8">
        <w:rPr>
          <w:b/>
          <w:i/>
        </w:rPr>
        <w:t xml:space="preserve">“Everyone’s right to life shall be protected by law. Deprivation of life shall not be regarded as inflicted in contravention of this article, when it results from the use of force, which is no more than absolutely necessary: - a) In defence of any person from unlawful violence. b) In order to </w:t>
      </w:r>
      <w:r w:rsidRPr="00E557C8">
        <w:rPr>
          <w:b/>
          <w:i/>
        </w:rPr>
        <w:lastRenderedPageBreak/>
        <w:t>affect a lawful arrest or to prevent the escape of a person lawfully detained. c) To quell a riot or insurrection.”</w:t>
      </w:r>
    </w:p>
    <w:p w14:paraId="08DC3AFB" w14:textId="77777777" w:rsidR="0085450C" w:rsidRPr="00E557C8" w:rsidRDefault="0085450C" w:rsidP="0085450C">
      <w:pPr>
        <w:rPr>
          <w:b/>
          <w:i/>
          <w:color w:val="212529"/>
          <w:shd w:val="clear" w:color="auto" w:fill="FFFFFF"/>
        </w:rPr>
      </w:pPr>
    </w:p>
    <w:p w14:paraId="3F47ACF2" w14:textId="20773694" w:rsidR="0085450C" w:rsidRDefault="0085450C" w:rsidP="0085450C">
      <w:pPr>
        <w:rPr>
          <w:color w:val="212529"/>
          <w:shd w:val="clear" w:color="auto" w:fill="FFFFFF"/>
        </w:rPr>
      </w:pPr>
      <w:r w:rsidRPr="00E557C8">
        <w:rPr>
          <w:color w:val="212529"/>
          <w:shd w:val="clear" w:color="auto" w:fill="FFFFFF"/>
        </w:rPr>
        <w:t>I took the initial decision to implement the 5 step appeal, as per the college of policing guida</w:t>
      </w:r>
      <w:r w:rsidR="00413E50">
        <w:rPr>
          <w:color w:val="212529"/>
          <w:shd w:val="clear" w:color="auto" w:fill="FFFFFF"/>
        </w:rPr>
        <w:t>nce, (Police Safety, 2005</w:t>
      </w:r>
      <w:r w:rsidRPr="00E557C8">
        <w:rPr>
          <w:color w:val="212529"/>
          <w:shd w:val="clear" w:color="auto" w:fill="FFFFFF"/>
        </w:rPr>
        <w:t xml:space="preserve">), </w:t>
      </w:r>
      <w:r w:rsidR="00413E50">
        <w:rPr>
          <w:color w:val="212529"/>
          <w:shd w:val="clear" w:color="auto" w:fill="FFFFFF"/>
        </w:rPr>
        <w:t>as follows</w:t>
      </w:r>
      <w:r w:rsidRPr="00E557C8">
        <w:rPr>
          <w:color w:val="212529"/>
          <w:shd w:val="clear" w:color="auto" w:fill="FFFFFF"/>
        </w:rPr>
        <w:t xml:space="preserve">: </w:t>
      </w:r>
      <w:r w:rsidRPr="00E557C8">
        <w:rPr>
          <w:b/>
          <w:i/>
          <w:color w:val="212529"/>
          <w:shd w:val="clear" w:color="auto" w:fill="FFFFFF"/>
        </w:rPr>
        <w:t>“1) Simple Appeal 2) The Reasoned Appeal 3) The Personal Appeal 4) The final Appeal and 5) Take Action”</w:t>
      </w:r>
      <w:r w:rsidRPr="00E557C8">
        <w:rPr>
          <w:color w:val="212529"/>
          <w:shd w:val="clear" w:color="auto" w:fill="FFFFFF"/>
        </w:rPr>
        <w:t xml:space="preserve"> </w:t>
      </w:r>
      <w:r w:rsidRPr="00E557C8">
        <w:rPr>
          <w:color w:val="000000" w:themeColor="text1"/>
          <w:shd w:val="clear" w:color="auto" w:fill="FFFFFF"/>
        </w:rPr>
        <w:t xml:space="preserve">I took hold of his right arm in a safe escort position, while my colleague controlled his left arm. </w:t>
      </w:r>
      <w:r w:rsidRPr="00E557C8">
        <w:rPr>
          <w:color w:val="212529"/>
          <w:shd w:val="clear" w:color="auto" w:fill="FFFFFF"/>
        </w:rPr>
        <w:t>This was effective and the male, became compliant allowing me to safely handcuff.</w:t>
      </w:r>
    </w:p>
    <w:p w14:paraId="03CF69EE" w14:textId="77777777" w:rsidR="0085450C" w:rsidRPr="00E557C8" w:rsidRDefault="0085450C" w:rsidP="0085450C">
      <w:pPr>
        <w:rPr>
          <w:color w:val="212529"/>
          <w:shd w:val="clear" w:color="auto" w:fill="FFFFFF"/>
        </w:rPr>
      </w:pPr>
    </w:p>
    <w:p w14:paraId="3BC2A871" w14:textId="77777777" w:rsidR="0085450C" w:rsidRDefault="0085450C" w:rsidP="0085450C">
      <w:pPr>
        <w:rPr>
          <w:color w:val="212529"/>
          <w:shd w:val="clear" w:color="auto" w:fill="FFFFFF"/>
        </w:rPr>
      </w:pPr>
      <w:r w:rsidRPr="00E557C8">
        <w:rPr>
          <w:color w:val="212529"/>
          <w:shd w:val="clear" w:color="auto" w:fill="FFFFFF"/>
        </w:rPr>
        <w:t xml:space="preserve">When handcuffed, he became agitated and demanded that I leave go of his arm, which I still had hold of for safety. Batari’s box theory observes the following: </w:t>
      </w:r>
      <w:r w:rsidRPr="00E557C8">
        <w:rPr>
          <w:b/>
          <w:i/>
          <w:color w:val="212529"/>
          <w:shd w:val="clear" w:color="auto" w:fill="FFFFFF"/>
        </w:rPr>
        <w:t>“My Attitude, Affects My Behaviour, Affects Your Attitude, Affects Your Behaviour”</w:t>
      </w:r>
      <w:r w:rsidRPr="00E557C8">
        <w:rPr>
          <w:color w:val="212529"/>
          <w:shd w:val="clear" w:color="auto" w:fill="FFFFFF"/>
        </w:rPr>
        <w:t xml:space="preserve"> as detailed by Mulder (2018) and so recognising this, I knew my behaviour and language would in turn impact upon his. I remained calm and explained the interview process, that we were impartial investigators and that he was not yet being charged with the offence. I advised that he not make matters worse by resisting and reasoned that if he was compliant, there was every chance that he could be released later that day after the interview was completed. My body language was open, I did not try to over impose myself physically upon him and I demonstrated empathy towards his views, in an effort to build rapport and diffuse volatility. This worked and we were able to secure him in the cage of the Police vehicle outside. The prisoner’s mental health issues became apparent during his transfer to custody. He went from rage to distress repeatedly during the 30 minute journey. He repeatedly threatened suicide and banged his head against the walls while sobbing uncontrollably, this was passed to the custody sergeant on our arrival, to ensure his ongoing care needs were met. </w:t>
      </w:r>
    </w:p>
    <w:p w14:paraId="471F9286" w14:textId="77777777" w:rsidR="0085450C" w:rsidRPr="00E557C8" w:rsidRDefault="0085450C" w:rsidP="0085450C">
      <w:pPr>
        <w:rPr>
          <w:color w:val="212529"/>
          <w:shd w:val="clear" w:color="auto" w:fill="FFFFFF"/>
        </w:rPr>
      </w:pPr>
    </w:p>
    <w:p w14:paraId="35C4B970" w14:textId="77777777" w:rsidR="0085450C" w:rsidRDefault="0085450C" w:rsidP="0085450C">
      <w:pPr>
        <w:rPr>
          <w:b/>
          <w:color w:val="212529"/>
          <w:shd w:val="clear" w:color="auto" w:fill="FFFFFF"/>
        </w:rPr>
      </w:pPr>
      <w:r w:rsidRPr="00E557C8">
        <w:rPr>
          <w:b/>
          <w:color w:val="212529"/>
          <w:shd w:val="clear" w:color="auto" w:fill="FFFFFF"/>
        </w:rPr>
        <w:t>Feelings at the time:</w:t>
      </w:r>
    </w:p>
    <w:p w14:paraId="2144E7F6" w14:textId="77777777" w:rsidR="0085450C" w:rsidRPr="00E557C8" w:rsidRDefault="0085450C" w:rsidP="0085450C">
      <w:pPr>
        <w:rPr>
          <w:b/>
          <w:color w:val="212529"/>
          <w:shd w:val="clear" w:color="auto" w:fill="FFFFFF"/>
        </w:rPr>
      </w:pPr>
    </w:p>
    <w:p w14:paraId="570AD4FA" w14:textId="77777777" w:rsidR="0085450C" w:rsidRDefault="0085450C" w:rsidP="0085450C">
      <w:pPr>
        <w:rPr>
          <w:color w:val="212529"/>
          <w:shd w:val="clear" w:color="auto" w:fill="FFFFFF"/>
        </w:rPr>
      </w:pPr>
      <w:r w:rsidRPr="00E557C8">
        <w:rPr>
          <w:color w:val="212529"/>
          <w:shd w:val="clear" w:color="auto" w:fill="FFFFFF"/>
        </w:rPr>
        <w:t xml:space="preserve">My adrenaline levels were high and I observed many of the physiological symptoms attributed to this. My heart rate was fast, I was clammy and was experiencing nervous energy. Being new to the role, I had a limited experience of entering into conflict situations and here there was a high potential for a conflict to develop between us and the suspect. I feel that I was able to contain and control my emotions well throughout, thus ensuring that my actions were planned and in line with my training satisfying all legislation. </w:t>
      </w:r>
    </w:p>
    <w:p w14:paraId="6B839491" w14:textId="77777777" w:rsidR="0085450C" w:rsidRPr="00E557C8" w:rsidRDefault="0085450C" w:rsidP="0085450C">
      <w:pPr>
        <w:rPr>
          <w:color w:val="212529"/>
          <w:shd w:val="clear" w:color="auto" w:fill="FFFFFF"/>
        </w:rPr>
      </w:pPr>
    </w:p>
    <w:p w14:paraId="55996C1C" w14:textId="77777777" w:rsidR="0085450C" w:rsidRDefault="0085450C" w:rsidP="0085450C">
      <w:pPr>
        <w:rPr>
          <w:b/>
          <w:color w:val="212529"/>
          <w:shd w:val="clear" w:color="auto" w:fill="FFFFFF"/>
        </w:rPr>
      </w:pPr>
      <w:r w:rsidRPr="00E557C8">
        <w:rPr>
          <w:b/>
          <w:color w:val="212529"/>
          <w:shd w:val="clear" w:color="auto" w:fill="FFFFFF"/>
        </w:rPr>
        <w:t>Evaluation and analysis of the experience:</w:t>
      </w:r>
    </w:p>
    <w:p w14:paraId="31E77477" w14:textId="77777777" w:rsidR="0085450C" w:rsidRPr="00E557C8" w:rsidRDefault="0085450C" w:rsidP="0085450C">
      <w:pPr>
        <w:rPr>
          <w:b/>
          <w:color w:val="212529"/>
          <w:shd w:val="clear" w:color="auto" w:fill="FFFFFF"/>
        </w:rPr>
      </w:pPr>
    </w:p>
    <w:p w14:paraId="79D56096" w14:textId="77777777" w:rsidR="0085450C" w:rsidRPr="00E557C8" w:rsidRDefault="0085450C" w:rsidP="0085450C">
      <w:pPr>
        <w:rPr>
          <w:color w:val="212529"/>
          <w:shd w:val="clear" w:color="auto" w:fill="FFFFFF"/>
        </w:rPr>
      </w:pPr>
      <w:r w:rsidRPr="00E557C8">
        <w:rPr>
          <w:color w:val="212529"/>
          <w:shd w:val="clear" w:color="auto" w:fill="FFFFFF"/>
        </w:rPr>
        <w:t xml:space="preserve">I believe that this was both an effective arrest and a great learning experience for me personally. On reflection, there were area’s in which I would have looked to build on, such as self-confidence which could be improved and which would result in improved use of language in my interactions with the prisoner, as well as reduced levels of nervousness, which will no doubt, come with experience of this and similar scenarios. During the 5 step appeal, I was not as concise as I would have liked and had I been more relaxed then I would probably been able to build a rapport and understanding with the prisoner more effectively. </w:t>
      </w:r>
    </w:p>
    <w:p w14:paraId="09E74259" w14:textId="77777777" w:rsidR="0085450C" w:rsidRDefault="0085450C" w:rsidP="0085450C">
      <w:pPr>
        <w:rPr>
          <w:color w:val="212529"/>
          <w:shd w:val="clear" w:color="auto" w:fill="FFFFFF"/>
        </w:rPr>
      </w:pPr>
      <w:r w:rsidRPr="00E557C8">
        <w:rPr>
          <w:color w:val="212529"/>
          <w:shd w:val="clear" w:color="auto" w:fill="FFFFFF"/>
        </w:rPr>
        <w:t>Feedback from my tutor was excellent. He noted that he did not notice my nervousness and felt that what I did was in line with procedure and policy. He did agree that my use of the 5 step appeal to get compliance was fumbled, but it was ultimately effective and led to the safe arrest of the prisoner. He noted that my verbal and non-verbal communication was excellent and that this was a particular strength which he had observed in me.</w:t>
      </w:r>
    </w:p>
    <w:p w14:paraId="176BC164" w14:textId="77777777" w:rsidR="0085450C" w:rsidRPr="00E557C8" w:rsidRDefault="0085450C" w:rsidP="0085450C">
      <w:pPr>
        <w:rPr>
          <w:color w:val="212529"/>
          <w:shd w:val="clear" w:color="auto" w:fill="FFFFFF"/>
        </w:rPr>
      </w:pPr>
    </w:p>
    <w:p w14:paraId="07E8FA85" w14:textId="77777777" w:rsidR="0085450C" w:rsidRDefault="0085450C" w:rsidP="0085450C">
      <w:pPr>
        <w:rPr>
          <w:b/>
          <w:color w:val="212529"/>
          <w:shd w:val="clear" w:color="auto" w:fill="FFFFFF"/>
        </w:rPr>
      </w:pPr>
      <w:r w:rsidRPr="00E557C8">
        <w:rPr>
          <w:b/>
          <w:color w:val="212529"/>
          <w:shd w:val="clear" w:color="auto" w:fill="FFFFFF"/>
        </w:rPr>
        <w:t>Conclusion and Action plan:</w:t>
      </w:r>
    </w:p>
    <w:p w14:paraId="1BE6C9BC" w14:textId="77777777" w:rsidR="0085450C" w:rsidRPr="00E557C8" w:rsidRDefault="0085450C" w:rsidP="0085450C">
      <w:pPr>
        <w:rPr>
          <w:b/>
          <w:color w:val="212529"/>
          <w:shd w:val="clear" w:color="auto" w:fill="FFFFFF"/>
        </w:rPr>
      </w:pPr>
    </w:p>
    <w:p w14:paraId="0FDF7DE9" w14:textId="77777777" w:rsidR="0085450C" w:rsidRPr="00E557C8" w:rsidRDefault="0085450C" w:rsidP="0085450C">
      <w:pPr>
        <w:rPr>
          <w:color w:val="000000" w:themeColor="text1"/>
          <w:shd w:val="clear" w:color="auto" w:fill="FFFFFF"/>
        </w:rPr>
      </w:pPr>
      <w:r w:rsidRPr="00E557C8">
        <w:rPr>
          <w:color w:val="000000" w:themeColor="text1"/>
          <w:shd w:val="clear" w:color="auto" w:fill="FFFFFF"/>
        </w:rPr>
        <w:t xml:space="preserve">This was an effective resolution to a hostile encounter and the conflict was resolved without further use of force being used against the offender and without unnecessary escalation of the situation. This was a situation where the level of verbal negotiation, need not have been used, given the power of arrest available to me at the time, but by taking a softer approach, that this not only prevented further conflict but also made it safer for us, reduced stress for the offender and also his parents who were present during the arrest. </w:t>
      </w:r>
    </w:p>
    <w:p w14:paraId="0BEE12F6" w14:textId="77777777" w:rsidR="0085450C" w:rsidRPr="00E557C8" w:rsidRDefault="0085450C" w:rsidP="0085450C">
      <w:pPr>
        <w:rPr>
          <w:color w:val="000000" w:themeColor="text1"/>
          <w:shd w:val="clear" w:color="auto" w:fill="FFFFFF"/>
        </w:rPr>
      </w:pPr>
      <w:r w:rsidRPr="00E557C8">
        <w:rPr>
          <w:color w:val="000000" w:themeColor="text1"/>
          <w:shd w:val="clear" w:color="auto" w:fill="FFFFFF"/>
        </w:rPr>
        <w:t xml:space="preserve">Going forward, I would opt to take a similar course of action and try to achieve a similar outcome. I have been in subsequent situations where other officers have taken the lead in an arrest and where a less patient approach has been taken with an offender. Here conflict has developed quickly, resulting </w:t>
      </w:r>
      <w:r w:rsidRPr="00E557C8">
        <w:rPr>
          <w:color w:val="000000" w:themeColor="text1"/>
          <w:shd w:val="clear" w:color="auto" w:fill="FFFFFF"/>
        </w:rPr>
        <w:lastRenderedPageBreak/>
        <w:t>in physical altercation and minor injuries occurring, this also has the potential to cause a negative public perception of police if these interactions are observed by others.</w:t>
      </w:r>
    </w:p>
    <w:p w14:paraId="475A2D80" w14:textId="77777777" w:rsidR="0085450C" w:rsidRDefault="0085450C" w:rsidP="0085450C">
      <w:pPr>
        <w:rPr>
          <w:color w:val="000000" w:themeColor="text1"/>
          <w:shd w:val="clear" w:color="auto" w:fill="FFFFFF"/>
        </w:rPr>
      </w:pPr>
      <w:r w:rsidRPr="00E557C8">
        <w:rPr>
          <w:color w:val="000000" w:themeColor="text1"/>
          <w:shd w:val="clear" w:color="auto" w:fill="FFFFFF"/>
        </w:rPr>
        <w:t xml:space="preserve">I recognise that a verbal conflict management approach will not always be effective and that a more physical and forceful approach may be needed but I have already chosen a verbal style to be my primary method of resolving conflict scenarios. </w:t>
      </w:r>
    </w:p>
    <w:p w14:paraId="7FD5F1CE" w14:textId="77777777" w:rsidR="0085450C" w:rsidRDefault="0085450C" w:rsidP="0085450C">
      <w:pPr>
        <w:rPr>
          <w:color w:val="000000" w:themeColor="text1"/>
          <w:shd w:val="clear" w:color="auto" w:fill="FFFFFF"/>
        </w:rPr>
      </w:pPr>
    </w:p>
    <w:p w14:paraId="4DAA7B19" w14:textId="77777777" w:rsidR="0085450C" w:rsidRPr="00E557C8" w:rsidRDefault="0085450C" w:rsidP="0085450C">
      <w:pPr>
        <w:rPr>
          <w:color w:val="000000" w:themeColor="text1"/>
          <w:shd w:val="clear" w:color="auto" w:fill="FFFFFF"/>
        </w:rPr>
      </w:pPr>
    </w:p>
    <w:p w14:paraId="4A8B313D" w14:textId="7BA87D8C" w:rsidR="008B28E7" w:rsidRPr="00270EEB" w:rsidRDefault="00BB1A54" w:rsidP="0085450C">
      <w:pPr>
        <w:rPr>
          <w:sz w:val="24"/>
          <w:szCs w:val="24"/>
        </w:rPr>
      </w:pPr>
      <w:r>
        <w:rPr>
          <w:i/>
          <w:color w:val="000000" w:themeColor="text1"/>
          <w:shd w:val="clear" w:color="auto" w:fill="FFFFFF"/>
        </w:rPr>
        <w:t>(1564</w:t>
      </w:r>
      <w:r w:rsidR="0085450C" w:rsidRPr="00E557C8">
        <w:rPr>
          <w:i/>
          <w:color w:val="000000" w:themeColor="text1"/>
          <w:shd w:val="clear" w:color="auto" w:fill="FFFFFF"/>
        </w:rPr>
        <w:t xml:space="preserve"> Words)</w:t>
      </w: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4AA23BC"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In this task, I will use Driscoll's (2000) adaptation of Borton's (1970) model of reflection, to analyse my performance in dealing with a specific policing incident, which took place during my recent tutorship. </w:t>
      </w:r>
    </w:p>
    <w:p w14:paraId="4E29CE5E" w14:textId="77777777" w:rsidR="0085450C" w:rsidRPr="00B140A9" w:rsidRDefault="0085450C" w:rsidP="0085450C">
      <w:pPr>
        <w:pStyle w:val="Textbody"/>
        <w:jc w:val="both"/>
        <w:rPr>
          <w:rFonts w:ascii="Arial" w:hAnsi="Arial"/>
          <w:color w:val="000000"/>
          <w:sz w:val="20"/>
          <w:szCs w:val="20"/>
        </w:rPr>
      </w:pPr>
    </w:p>
    <w:p w14:paraId="34DEDBA5"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According to Driscoll’s adaptation of the model (2000), there are three elements taken into account: “What”, “So what” and “Now what?” </w:t>
      </w:r>
      <w:r w:rsidRPr="00B140A9">
        <w:rPr>
          <w:rFonts w:ascii="Arial" w:hAnsi="Arial"/>
          <w:sz w:val="20"/>
          <w:szCs w:val="20"/>
        </w:rPr>
        <w:t>which have added trigger questions to illicit a deeper reflection. T</w:t>
      </w:r>
      <w:r w:rsidRPr="00B140A9">
        <w:rPr>
          <w:rFonts w:ascii="Arial" w:hAnsi="Arial"/>
          <w:color w:val="000000"/>
          <w:sz w:val="20"/>
          <w:szCs w:val="20"/>
        </w:rPr>
        <w:t>he application of this model will help me to link the theory and my experience in practice.</w:t>
      </w:r>
    </w:p>
    <w:p w14:paraId="649D0734" w14:textId="77777777" w:rsidR="0085450C" w:rsidRPr="00B140A9" w:rsidRDefault="0085450C" w:rsidP="0085450C">
      <w:pPr>
        <w:pStyle w:val="Textbody"/>
        <w:jc w:val="both"/>
        <w:rPr>
          <w:rFonts w:ascii="Arial" w:hAnsi="Arial"/>
          <w:color w:val="000000"/>
          <w:sz w:val="20"/>
          <w:szCs w:val="20"/>
        </w:rPr>
      </w:pPr>
    </w:p>
    <w:p w14:paraId="2DE24C24" w14:textId="4BA93EEA" w:rsidR="0085450C" w:rsidRDefault="00E252F7" w:rsidP="0085450C">
      <w:pPr>
        <w:pStyle w:val="Textbody"/>
        <w:jc w:val="both"/>
        <w:rPr>
          <w:rFonts w:ascii="Arial" w:hAnsi="Arial"/>
          <w:b/>
          <w:color w:val="000000"/>
          <w:sz w:val="20"/>
          <w:szCs w:val="20"/>
        </w:rPr>
      </w:pPr>
      <w:r>
        <w:rPr>
          <w:rFonts w:ascii="Arial" w:hAnsi="Arial"/>
          <w:b/>
          <w:color w:val="000000"/>
          <w:sz w:val="20"/>
          <w:szCs w:val="20"/>
        </w:rPr>
        <w:t>WHAT</w:t>
      </w:r>
      <w:r w:rsidR="0085450C" w:rsidRPr="00B140A9">
        <w:rPr>
          <w:rFonts w:ascii="Arial" w:hAnsi="Arial"/>
          <w:b/>
          <w:color w:val="000000"/>
          <w:sz w:val="20"/>
          <w:szCs w:val="20"/>
        </w:rPr>
        <w:t>?</w:t>
      </w:r>
    </w:p>
    <w:p w14:paraId="332D4A32" w14:textId="77777777" w:rsidR="00E252F7" w:rsidRPr="00B140A9" w:rsidRDefault="00E252F7" w:rsidP="0085450C">
      <w:pPr>
        <w:pStyle w:val="Textbody"/>
        <w:jc w:val="both"/>
        <w:rPr>
          <w:rFonts w:ascii="Arial" w:hAnsi="Arial"/>
          <w:b/>
          <w:color w:val="000000"/>
          <w:sz w:val="20"/>
          <w:szCs w:val="20"/>
        </w:rPr>
      </w:pPr>
    </w:p>
    <w:p w14:paraId="5D8FDEF6"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I attended a priority response call to a report of a Domestic Assault, where a husband was reporting he was being attacked by his wife. The call terminated before further information could be captured and there was no information and intelligence that I could rely on before attending the address identified via the landline number. </w:t>
      </w:r>
    </w:p>
    <w:p w14:paraId="7369740E"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While enroot, I used my mobile device to interrogate police databases for further information on the address but none was available. </w:t>
      </w:r>
    </w:p>
    <w:p w14:paraId="2F96447C" w14:textId="77777777" w:rsidR="0085450C" w:rsidRPr="00B140A9" w:rsidRDefault="0085450C" w:rsidP="0085450C">
      <w:pPr>
        <w:pStyle w:val="Textbody"/>
        <w:jc w:val="both"/>
        <w:rPr>
          <w:rFonts w:ascii="Arial" w:hAnsi="Arial"/>
          <w:color w:val="FF0000"/>
          <w:sz w:val="20"/>
          <w:szCs w:val="20"/>
        </w:rPr>
      </w:pPr>
      <w:r w:rsidRPr="00B140A9">
        <w:rPr>
          <w:rFonts w:ascii="Arial" w:hAnsi="Arial"/>
          <w:color w:val="000000"/>
          <w:sz w:val="20"/>
          <w:szCs w:val="20"/>
        </w:rPr>
        <w:t>Because of this lack of information, caution was needed as there could be markers for weapons, violence, assault police, mental health or ailments associated with the occupants that we would not be aware of, always considering the Police National Decision Model</w:t>
      </w:r>
      <w:r w:rsidRPr="00B140A9">
        <w:rPr>
          <w:rFonts w:ascii="Arial" w:hAnsi="Arial"/>
          <w:color w:val="FF0000"/>
          <w:sz w:val="20"/>
          <w:szCs w:val="20"/>
        </w:rPr>
        <w:t xml:space="preserve"> </w:t>
      </w:r>
      <w:r w:rsidRPr="00B140A9">
        <w:rPr>
          <w:rFonts w:ascii="Arial" w:hAnsi="Arial"/>
          <w:color w:val="212529"/>
          <w:sz w:val="20"/>
          <w:szCs w:val="20"/>
          <w:shd w:val="clear" w:color="auto" w:fill="FFFFFF"/>
        </w:rPr>
        <w:t>(College of Policing, 2013)</w:t>
      </w:r>
    </w:p>
    <w:p w14:paraId="32CE0537" w14:textId="7883996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On arrival, I could hear a woman and a man shouting inside. Based on concern for wellbeing of the occupants, I </w:t>
      </w:r>
      <w:r w:rsidRPr="00D97963">
        <w:rPr>
          <w:rFonts w:ascii="Arial" w:hAnsi="Arial"/>
          <w:color w:val="000000"/>
          <w:sz w:val="20"/>
          <w:szCs w:val="20"/>
        </w:rPr>
        <w:t>recognised that I had a power under Section 17(1)(e) of the Police and Criminal Evidence Act</w:t>
      </w:r>
      <w:r w:rsidR="00D97963" w:rsidRPr="00D97963">
        <w:rPr>
          <w:rFonts w:ascii="Arial" w:hAnsi="Arial"/>
          <w:color w:val="000000"/>
          <w:sz w:val="20"/>
          <w:szCs w:val="20"/>
        </w:rPr>
        <w:t xml:space="preserve"> </w:t>
      </w:r>
      <w:r w:rsidR="00D97963" w:rsidRPr="00D97963">
        <w:rPr>
          <w:rFonts w:ascii="Arial" w:hAnsi="Arial"/>
          <w:sz w:val="20"/>
          <w:szCs w:val="20"/>
          <w:shd w:val="clear" w:color="auto" w:fill="FFFFFF"/>
        </w:rPr>
        <w:t>(Legislation.gov.uk, 2017)</w:t>
      </w:r>
      <w:r w:rsidRPr="00B140A9">
        <w:rPr>
          <w:rFonts w:ascii="Arial" w:hAnsi="Arial"/>
          <w:color w:val="000000"/>
          <w:sz w:val="20"/>
          <w:szCs w:val="20"/>
        </w:rPr>
        <w:t xml:space="preserve"> to enter without a warrant. It states </w:t>
      </w:r>
      <w:r w:rsidRPr="00B140A9">
        <w:rPr>
          <w:rFonts w:ascii="Arial" w:hAnsi="Arial"/>
          <w:b/>
          <w:i/>
          <w:color w:val="000000"/>
          <w:sz w:val="20"/>
          <w:szCs w:val="20"/>
        </w:rPr>
        <w:t xml:space="preserve">“Subject to the following provisions of this section, and without prejudice to any other enactment, a constable may </w:t>
      </w:r>
      <w:r w:rsidRPr="00B140A9">
        <w:rPr>
          <w:rFonts w:ascii="Arial" w:hAnsi="Arial"/>
          <w:b/>
          <w:i/>
          <w:color w:val="000000"/>
          <w:sz w:val="20"/>
          <w:szCs w:val="20"/>
        </w:rPr>
        <w:lastRenderedPageBreak/>
        <w:t xml:space="preserve">enter and search any premises for the purpose of saving life or limb or preventing serious damage to property.” </w:t>
      </w:r>
      <w:r w:rsidRPr="00B140A9">
        <w:rPr>
          <w:rFonts w:ascii="Arial" w:hAnsi="Arial"/>
          <w:color w:val="000000"/>
          <w:sz w:val="20"/>
          <w:szCs w:val="20"/>
        </w:rPr>
        <w:t xml:space="preserve">The door was unlocked and I walked inside alerting the occupants to Police attendance. A man and a woman emerged into the hallway, the female was crying while the male appeared angry. I explained to them that I and my colleague had attended to a report of an assault and the male advised, it was him that had made the call. </w:t>
      </w:r>
    </w:p>
    <w:p w14:paraId="24AAE35A"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My initial concern was for the wellbeing and safeguarding of the occupants. I confirmed with the male if there was anyone else present and he advised that their 4 year old was with them. She was sighted in the front room watching TV and appeared well. Neither the male nor the female appeared to be injured, so I turned my attention to establishing what had occurred that day, and what the reason for the call was. </w:t>
      </w:r>
    </w:p>
    <w:p w14:paraId="4AE0BB67"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After confirming the identities, I asked the wife to stay with her child, while I spoke to the husband in another room. He seemed hesitant to give any details but stated that he had been attacked by his wife earlier and he had made the 999 call, before deciding against it and hanging up. I explained that as a domestic related assault had been disclosed, police procedure and policy dictates positive action would need to be taken and his wife arrested for questioning. On hearing this, the husbands tone immediately changed and he frantically denied the allegations and asked us to leave.</w:t>
      </w:r>
    </w:p>
    <w:p w14:paraId="2A8231BD"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He stated that they were of Muslim, Iranian descent and did not believe in getting others involved in marital affairs and didn’t want officers talking to his wife. I explained that although I sympathised with his beliefs, policy dictates that process is followed, whilst always adhering to the Police Code of Ethics (College of Policing, 2014). Recognising the religious sensitivity, I asked if his wife would prefer speaking to a female officer or if she needed to change her clothing or to cover her face before speaking with us but he stated no and again asked us to leave. This eagerness for us to leave, seemed strange and led me question his behaviour. I asked my tutor to stay with the husband and I went into the living room to speak to the wife. She was still crying but was more than happy to speak with me.</w:t>
      </w:r>
    </w:p>
    <w:p w14:paraId="5FBAF8E6" w14:textId="77777777" w:rsidR="0085450C" w:rsidRPr="00B140A9" w:rsidRDefault="0085450C" w:rsidP="0085450C">
      <w:pPr>
        <w:pStyle w:val="Textbody"/>
        <w:jc w:val="both"/>
        <w:rPr>
          <w:rFonts w:ascii="Arial" w:hAnsi="Arial"/>
          <w:color w:val="000000"/>
          <w:sz w:val="20"/>
          <w:szCs w:val="20"/>
        </w:rPr>
      </w:pPr>
    </w:p>
    <w:p w14:paraId="22EB7635"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I asked her what had happened and she explained their relationship had long since broken down but he had refused to accept it was over. She explained that she was a successful dentist and that he was unemployed and relied on her to provide for the family as well as taking care of the young child and keeping the house while he did nothing to help. </w:t>
      </w:r>
    </w:p>
    <w:p w14:paraId="3E22A340"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She explained on that day, she had been getting ready for work and woke her husband to help with their child. He refused and a verbal argument ensued. He became physical and grabbed her, hit her on the back of the head and thrown her to the floor. She managed to get the phone and call 999 before he grabbed the phone off her to make the counter allegation before hanging up. She showed me various cuts in her hairline and a large lump on her head as well as injuries to her shoulder and elbows, all consistent with her description of the events described. It was notable that the husband displayed no injuries. She went on to describe a history of verbal and physical abuse, including an assault on her mother a year earlier who had been living with them before returning home to Iran due to his actions. None of this was reported as she described not wanting to bring shame on the family due to their culture, where the husband is head of the house. </w:t>
      </w:r>
    </w:p>
    <w:p w14:paraId="51DD997A"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In this instance, she wanted him gone and was prepared to support the police in any investigation. Upon establishing this, I made the decision to arrest the husband for assault and conveyed him to custody. </w:t>
      </w:r>
    </w:p>
    <w:p w14:paraId="3D55C53F" w14:textId="2E94D7A8" w:rsidR="0085450C"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A statement was taken but the husband denied the allegation and with the limited evidence available, it was likely that the Crown Prosecution Service would choose not to charge, so in line with procedure in Domestic Violence incidents, it was decided to </w:t>
      </w:r>
      <w:r w:rsidR="0007620D">
        <w:rPr>
          <w:rFonts w:ascii="Arial" w:hAnsi="Arial"/>
          <w:color w:val="000000"/>
          <w:sz w:val="20"/>
          <w:szCs w:val="20"/>
        </w:rPr>
        <w:t>seek</w:t>
      </w:r>
      <w:r w:rsidRPr="00B140A9">
        <w:rPr>
          <w:rFonts w:ascii="Arial" w:hAnsi="Arial"/>
          <w:color w:val="000000"/>
          <w:sz w:val="20"/>
          <w:szCs w:val="20"/>
        </w:rPr>
        <w:t xml:space="preserve"> a Domestic Violence Protection Order, to force the husband to stay separate from his wife for a period of 30 days, this would give her time to make arrangements to end the relationship as she stated she wanted to do. </w:t>
      </w:r>
    </w:p>
    <w:p w14:paraId="46534F65" w14:textId="77777777" w:rsidR="0007620D" w:rsidRDefault="0007620D" w:rsidP="0085450C">
      <w:pPr>
        <w:pStyle w:val="Textbody"/>
        <w:jc w:val="both"/>
        <w:rPr>
          <w:rFonts w:ascii="Arial" w:hAnsi="Arial"/>
          <w:color w:val="000000"/>
          <w:sz w:val="20"/>
          <w:szCs w:val="20"/>
        </w:rPr>
      </w:pPr>
    </w:p>
    <w:p w14:paraId="0519B1DB" w14:textId="77DCA353" w:rsidR="0007620D" w:rsidRPr="0007620D" w:rsidRDefault="0007620D" w:rsidP="0085450C">
      <w:pPr>
        <w:pStyle w:val="Textbody"/>
        <w:jc w:val="both"/>
        <w:rPr>
          <w:rFonts w:ascii="Arial" w:hAnsi="Arial"/>
          <w:b/>
          <w:i/>
          <w:color w:val="000000"/>
          <w:sz w:val="20"/>
          <w:szCs w:val="20"/>
        </w:rPr>
      </w:pPr>
      <w:r w:rsidRPr="0007620D">
        <w:rPr>
          <w:rFonts w:ascii="Arial" w:hAnsi="Arial"/>
          <w:b/>
          <w:i/>
          <w:color w:val="0B0C0C"/>
          <w:sz w:val="20"/>
          <w:szCs w:val="20"/>
          <w:shd w:val="clear" w:color="auto" w:fill="FFFFFF"/>
        </w:rPr>
        <w:t>“Domestic Violence Protection Orders (DVPOs) and Domestic Violence Protection Notices (DVPNs) were rolled out across all 43 police forces in England Wales from 8 March 2014. DVPOs are a civil order that fills a “gap” in providing protection to victims by enabling the police and magistrates’ courts to put in place protective measures in the immediate aftermath of a domestic violence incident where there is insufficient evidence to charge a perpetrator and provide protection to a victim via bail conditions.”</w:t>
      </w:r>
      <w:r>
        <w:rPr>
          <w:rFonts w:ascii="Arial" w:hAnsi="Arial"/>
          <w:b/>
          <w:i/>
          <w:color w:val="0B0C0C"/>
          <w:sz w:val="20"/>
          <w:szCs w:val="20"/>
          <w:shd w:val="clear" w:color="auto" w:fill="FFFFFF"/>
        </w:rPr>
        <w:t xml:space="preserve"> </w:t>
      </w:r>
      <w:r w:rsidRPr="00B140A9">
        <w:rPr>
          <w:rFonts w:ascii="Arial" w:hAnsi="Arial"/>
          <w:color w:val="000000"/>
          <w:sz w:val="20"/>
          <w:szCs w:val="20"/>
        </w:rPr>
        <w:t>(gov.uk 2011)</w:t>
      </w:r>
    </w:p>
    <w:p w14:paraId="1E7CD941" w14:textId="77777777" w:rsidR="0085450C" w:rsidRPr="00B140A9" w:rsidRDefault="0085450C" w:rsidP="0085450C">
      <w:pPr>
        <w:pStyle w:val="Textbody"/>
        <w:jc w:val="both"/>
        <w:rPr>
          <w:rFonts w:ascii="Arial" w:hAnsi="Arial"/>
          <w:color w:val="000000"/>
          <w:sz w:val="20"/>
          <w:szCs w:val="20"/>
        </w:rPr>
      </w:pPr>
    </w:p>
    <w:p w14:paraId="36A76483"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A Public Protection Notification was also submitted. This instigates support from Social Services and other services available for victims of domestic abuse. She was also provided with the Victim Code of Practice and referred for Victim Support as per the documented policy and procedure. These mechanisms provide the victim with a level of support and reassurance after what can be an traumatising time and are critical in ensuring that the victims have trust in the Police and that the incident is handled fairly, sensitively and that there is a consistent approach that is followed up with them being kept aware of the criminal justice procedure throughout the process for that incident. </w:t>
      </w:r>
    </w:p>
    <w:p w14:paraId="4EC7BD85"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We have an ongoing process called a patrol strategy to follow up with victims and patrol the area after certain incidents and 2 weeks later, I called in at the address to check how she was. She confirmed that divorce proceedings were starting and her soon to be ex-husband had since moved to Bristol. She thanked me for the Police support and explained this has given her back her life, which was a fantastic result! </w:t>
      </w:r>
    </w:p>
    <w:p w14:paraId="5FBE7F8A" w14:textId="77777777" w:rsidR="0085450C" w:rsidRPr="00B140A9" w:rsidRDefault="0085450C" w:rsidP="0085450C">
      <w:pPr>
        <w:pStyle w:val="Textbody"/>
        <w:jc w:val="both"/>
        <w:rPr>
          <w:rFonts w:ascii="Arial" w:hAnsi="Arial"/>
          <w:color w:val="000000"/>
          <w:sz w:val="20"/>
          <w:szCs w:val="20"/>
        </w:rPr>
      </w:pPr>
    </w:p>
    <w:p w14:paraId="058D584B" w14:textId="4321B29B" w:rsidR="0085450C" w:rsidRDefault="00E252F7" w:rsidP="0085450C">
      <w:pPr>
        <w:pStyle w:val="Textbody"/>
        <w:jc w:val="both"/>
        <w:rPr>
          <w:rFonts w:ascii="Arial" w:hAnsi="Arial"/>
          <w:b/>
          <w:color w:val="000000"/>
          <w:sz w:val="20"/>
          <w:szCs w:val="20"/>
        </w:rPr>
      </w:pPr>
      <w:r>
        <w:rPr>
          <w:rFonts w:ascii="Arial" w:hAnsi="Arial"/>
          <w:b/>
          <w:color w:val="000000"/>
          <w:sz w:val="20"/>
          <w:szCs w:val="20"/>
        </w:rPr>
        <w:t>SO WHAT</w:t>
      </w:r>
      <w:r w:rsidR="0085450C" w:rsidRPr="00B140A9">
        <w:rPr>
          <w:rFonts w:ascii="Arial" w:hAnsi="Arial"/>
          <w:b/>
          <w:color w:val="000000"/>
          <w:sz w:val="20"/>
          <w:szCs w:val="20"/>
        </w:rPr>
        <w:t>?</w:t>
      </w:r>
    </w:p>
    <w:p w14:paraId="7ECDAB30" w14:textId="77777777" w:rsidR="00E252F7" w:rsidRPr="00B140A9" w:rsidRDefault="00E252F7" w:rsidP="0085450C">
      <w:pPr>
        <w:pStyle w:val="Textbody"/>
        <w:jc w:val="both"/>
        <w:rPr>
          <w:rFonts w:ascii="Arial" w:hAnsi="Arial"/>
          <w:b/>
          <w:color w:val="000000"/>
          <w:sz w:val="20"/>
          <w:szCs w:val="20"/>
        </w:rPr>
      </w:pPr>
    </w:p>
    <w:p w14:paraId="1A80D851"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My instincts told me that there was more to the husband’s story than we were led to believe. This led me to further query his account of the incident and his reluctance to allow his wife to be questioned. I was delighted to have been able to make a difference in his partner’s life by enabling her to have the time to sort out her affairs and remove the abusive husband. </w:t>
      </w:r>
    </w:p>
    <w:p w14:paraId="5BF74F33"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The impacts of Police intervention here was predominantly positive, by preventing further harm and allowing her to move on with her life, which gives me a great deal of pride. There is regret that a prosecution was not possible but with no witnesses and one word against another, that seemed likely. The experience has informed me to not take a situation at face value and to interrogate every account to establish the facts in any situation. I could have taken his first account and arrested his wife but this would have been wrong.</w:t>
      </w:r>
    </w:p>
    <w:p w14:paraId="39A64513"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Having taken the lead on this incident, the feedback from both my tutor and my sergeant was excellent. They believed that the best result was achieved and recognised the benefit to the victim. </w:t>
      </w:r>
    </w:p>
    <w:p w14:paraId="3AB4B2CF" w14:textId="77777777" w:rsidR="0085450C" w:rsidRPr="00B140A9" w:rsidRDefault="0085450C" w:rsidP="0085450C">
      <w:pPr>
        <w:pStyle w:val="Textbody"/>
        <w:jc w:val="both"/>
        <w:rPr>
          <w:rFonts w:ascii="Arial" w:hAnsi="Arial"/>
          <w:color w:val="000000"/>
          <w:sz w:val="20"/>
          <w:szCs w:val="20"/>
        </w:rPr>
      </w:pPr>
    </w:p>
    <w:p w14:paraId="48DE07C3" w14:textId="04AAB652" w:rsidR="0085450C" w:rsidRDefault="00E252F7" w:rsidP="0085450C">
      <w:pPr>
        <w:pStyle w:val="Textbody"/>
        <w:jc w:val="both"/>
        <w:rPr>
          <w:rFonts w:ascii="Arial" w:hAnsi="Arial"/>
          <w:b/>
          <w:color w:val="000000"/>
          <w:sz w:val="20"/>
          <w:szCs w:val="20"/>
        </w:rPr>
      </w:pPr>
      <w:r>
        <w:rPr>
          <w:rFonts w:ascii="Arial" w:hAnsi="Arial"/>
          <w:b/>
          <w:color w:val="000000"/>
          <w:sz w:val="20"/>
          <w:szCs w:val="20"/>
        </w:rPr>
        <w:t>NOW WHAT</w:t>
      </w:r>
      <w:r w:rsidR="0085450C" w:rsidRPr="00B140A9">
        <w:rPr>
          <w:rFonts w:ascii="Arial" w:hAnsi="Arial"/>
          <w:b/>
          <w:color w:val="000000"/>
          <w:sz w:val="20"/>
          <w:szCs w:val="20"/>
        </w:rPr>
        <w:t>?</w:t>
      </w:r>
    </w:p>
    <w:p w14:paraId="24211220" w14:textId="77777777" w:rsidR="00E252F7" w:rsidRPr="00B140A9" w:rsidRDefault="00E252F7" w:rsidP="0085450C">
      <w:pPr>
        <w:pStyle w:val="Textbody"/>
        <w:jc w:val="both"/>
        <w:rPr>
          <w:rFonts w:ascii="Arial" w:hAnsi="Arial"/>
          <w:b/>
          <w:color w:val="000000"/>
          <w:sz w:val="20"/>
          <w:szCs w:val="20"/>
        </w:rPr>
      </w:pPr>
    </w:p>
    <w:p w14:paraId="08DCB07D"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The implications of my action or inaction for this victim are clear and on reflection, this experience will remind me to not jump to conclusions and to fully explore circumstances of any incident attended. </w:t>
      </w:r>
    </w:p>
    <w:p w14:paraId="156B6D6D"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Had I taken different approach and chosen to arrest her based on his initial disclosure, this could have been catastrophic for her wellbeing in the long run, with his control over her remaining in place. </w:t>
      </w:r>
    </w:p>
    <w:p w14:paraId="5551A30C"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 xml:space="preserve">This incident had a positive outcome and it has since made me mindful of other incidents whereby I may have not taken a secondary view after a first disclosure and which could have resulted in the wrong course of action being taken. It certainly makes me reflect upon this and will make me a better officer going forward. </w:t>
      </w:r>
    </w:p>
    <w:p w14:paraId="37E8E2E5" w14:textId="430D5679" w:rsidR="0085450C" w:rsidRPr="00B140A9" w:rsidRDefault="0085450C" w:rsidP="0085450C">
      <w:pPr>
        <w:pStyle w:val="Textbody"/>
        <w:jc w:val="both"/>
        <w:rPr>
          <w:rFonts w:ascii="Arial" w:hAnsi="Arial"/>
          <w:sz w:val="20"/>
          <w:szCs w:val="20"/>
        </w:rPr>
      </w:pPr>
      <w:r w:rsidRPr="00B140A9">
        <w:rPr>
          <w:rFonts w:ascii="Arial" w:hAnsi="Arial"/>
          <w:color w:val="000000"/>
          <w:sz w:val="20"/>
          <w:szCs w:val="20"/>
        </w:rPr>
        <w:t xml:space="preserve">One point of consideration for me is if the roles had been reversed and it was the wife making that initial disclosure, would I have subsequently taken the males account and gone on to arrest the female. This I feel is an unconscious bias towards being more supportive of women in domestic violence incidents and is one which I need to be careful of allowing to shape my decision making process. </w:t>
      </w:r>
      <w:r w:rsidRPr="00B140A9">
        <w:rPr>
          <w:rFonts w:ascii="Arial" w:hAnsi="Arial"/>
          <w:sz w:val="20"/>
          <w:szCs w:val="20"/>
        </w:rPr>
        <w:t>Cuellar describes Unconscious Bias as follows</w:t>
      </w:r>
      <w:r w:rsidRPr="00B140A9">
        <w:rPr>
          <w:rFonts w:ascii="Arial" w:hAnsi="Arial"/>
          <w:color w:val="000000"/>
          <w:sz w:val="20"/>
          <w:szCs w:val="20"/>
        </w:rPr>
        <w:t xml:space="preserve"> </w:t>
      </w:r>
      <w:r w:rsidRPr="00B140A9">
        <w:rPr>
          <w:rFonts w:ascii="Arial" w:hAnsi="Arial"/>
          <w:b/>
          <w:i/>
          <w:color w:val="000000"/>
          <w:sz w:val="20"/>
          <w:szCs w:val="20"/>
        </w:rPr>
        <w:t>“</w:t>
      </w:r>
      <w:r w:rsidRPr="00B140A9">
        <w:rPr>
          <w:rFonts w:ascii="Arial" w:hAnsi="Arial"/>
          <w:b/>
          <w:i/>
          <w:sz w:val="20"/>
          <w:szCs w:val="20"/>
        </w:rPr>
        <w:t>personal biases that we are not aware of. It is the cause of our impulsive reactions of events that impact our lives resulting in quick judgements that may not be logical to others”</w:t>
      </w:r>
      <w:r w:rsidRPr="00B140A9">
        <w:rPr>
          <w:rFonts w:ascii="Arial" w:hAnsi="Arial"/>
          <w:sz w:val="20"/>
          <w:szCs w:val="20"/>
        </w:rPr>
        <w:t xml:space="preserve"> (</w:t>
      </w:r>
      <w:r w:rsidR="0007620D">
        <w:rPr>
          <w:rFonts w:ascii="Arial" w:hAnsi="Arial"/>
          <w:sz w:val="20"/>
          <w:szCs w:val="20"/>
        </w:rPr>
        <w:t>Cuella</w:t>
      </w:r>
      <w:r w:rsidRPr="00B140A9">
        <w:rPr>
          <w:rFonts w:ascii="Arial" w:hAnsi="Arial"/>
          <w:sz w:val="20"/>
          <w:szCs w:val="20"/>
        </w:rPr>
        <w:t xml:space="preserve"> 2017)</w:t>
      </w:r>
    </w:p>
    <w:p w14:paraId="7C55355E" w14:textId="77777777" w:rsidR="0085450C" w:rsidRPr="00B140A9" w:rsidRDefault="0085450C" w:rsidP="0085450C">
      <w:pPr>
        <w:pStyle w:val="Textbody"/>
        <w:jc w:val="both"/>
        <w:rPr>
          <w:sz w:val="20"/>
          <w:szCs w:val="20"/>
        </w:rPr>
      </w:pPr>
    </w:p>
    <w:p w14:paraId="6BED509B" w14:textId="77777777" w:rsidR="0085450C" w:rsidRPr="00B140A9" w:rsidRDefault="0085450C" w:rsidP="0085450C">
      <w:pPr>
        <w:pStyle w:val="Textbody"/>
        <w:jc w:val="both"/>
        <w:rPr>
          <w:rFonts w:ascii="Arial" w:hAnsi="Arial"/>
          <w:color w:val="000000"/>
          <w:sz w:val="20"/>
          <w:szCs w:val="20"/>
        </w:rPr>
      </w:pPr>
      <w:r w:rsidRPr="00B140A9">
        <w:rPr>
          <w:rFonts w:ascii="Arial" w:hAnsi="Arial"/>
          <w:color w:val="000000"/>
          <w:sz w:val="20"/>
          <w:szCs w:val="20"/>
        </w:rPr>
        <w:t>This incident should and will serve as an ongoing reminder throughout my police career of the positive impact that Police intervention can have on the lives of the people that we serve and this makes me proud to perform the role that I do.</w:t>
      </w:r>
    </w:p>
    <w:p w14:paraId="0A3A3516" w14:textId="77777777" w:rsidR="0085450C" w:rsidRPr="00B140A9" w:rsidRDefault="0085450C" w:rsidP="0085450C">
      <w:pPr>
        <w:pStyle w:val="Textbody"/>
        <w:jc w:val="both"/>
        <w:rPr>
          <w:rFonts w:ascii="Arial" w:hAnsi="Arial"/>
          <w:color w:val="000000"/>
          <w:sz w:val="20"/>
          <w:szCs w:val="20"/>
        </w:rPr>
      </w:pPr>
    </w:p>
    <w:p w14:paraId="73D1DF2B" w14:textId="1E8C904A" w:rsidR="00025650" w:rsidRPr="00270EEB" w:rsidRDefault="0085450C" w:rsidP="0085450C">
      <w:pPr>
        <w:pStyle w:val="Textbody"/>
        <w:jc w:val="both"/>
      </w:pPr>
      <w:r w:rsidRPr="00B140A9">
        <w:rPr>
          <w:rFonts w:ascii="Arial" w:hAnsi="Arial"/>
          <w:i/>
          <w:color w:val="000000"/>
          <w:sz w:val="20"/>
          <w:szCs w:val="20"/>
        </w:rPr>
        <w:lastRenderedPageBreak/>
        <w:t>(1637 Words)</w:t>
      </w: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7D05122" w14:textId="77777777" w:rsidR="0085450C" w:rsidRPr="00B75B20" w:rsidRDefault="0085450C" w:rsidP="0085450C">
      <w:pPr>
        <w:pStyle w:val="Textbody"/>
        <w:jc w:val="both"/>
        <w:rPr>
          <w:rFonts w:ascii="Arial" w:hAnsi="Arial"/>
          <w:color w:val="000000"/>
          <w:sz w:val="20"/>
          <w:szCs w:val="20"/>
        </w:rPr>
      </w:pPr>
      <w:r w:rsidRPr="00B75B20">
        <w:rPr>
          <w:rFonts w:ascii="Arial" w:hAnsi="Arial"/>
          <w:color w:val="000000"/>
          <w:sz w:val="20"/>
          <w:szCs w:val="20"/>
        </w:rPr>
        <w:t>In this task, I will again use Borton's (1970) model of reflection, to analyse my interpretation of discretion in policing. Again, according to Borton’s model (1970) there are three elements taken into account: “What”, “So what” and “Now what?” The application of this model will help me to link the theory and my experience in practice.</w:t>
      </w:r>
    </w:p>
    <w:p w14:paraId="5DC5402B" w14:textId="77777777" w:rsidR="0085450C" w:rsidRPr="00B75B20" w:rsidRDefault="0085450C" w:rsidP="0085450C">
      <w:pPr>
        <w:jc w:val="both"/>
      </w:pPr>
    </w:p>
    <w:p w14:paraId="51C3389C" w14:textId="47461F08" w:rsidR="0085450C" w:rsidRDefault="0085450C" w:rsidP="0085450C">
      <w:pPr>
        <w:jc w:val="both"/>
        <w:rPr>
          <w:b/>
        </w:rPr>
      </w:pPr>
      <w:r w:rsidRPr="00B75B20">
        <w:rPr>
          <w:b/>
        </w:rPr>
        <w:t>WHAT?</w:t>
      </w:r>
    </w:p>
    <w:p w14:paraId="304ADAEA" w14:textId="77777777" w:rsidR="00E252F7" w:rsidRPr="00E252F7" w:rsidRDefault="00E252F7" w:rsidP="0085450C">
      <w:pPr>
        <w:jc w:val="both"/>
        <w:rPr>
          <w:b/>
        </w:rPr>
      </w:pPr>
    </w:p>
    <w:p w14:paraId="495FABB0" w14:textId="77777777" w:rsidR="0085450C" w:rsidRPr="00B75B20" w:rsidRDefault="0085450C" w:rsidP="0085450C">
      <w:r w:rsidRPr="00B75B20">
        <w:t>I recently attended a call from a member of the public, involving a report of a male who was seen trying to climb up into an open window of a house at 4:30am. Given the suspicious nature, this was graded as a high priority and so I and my tutor immediately set off to the reported location at high speed in a police marked vehicle.</w:t>
      </w:r>
    </w:p>
    <w:p w14:paraId="764A51CE" w14:textId="77777777" w:rsidR="0085450C" w:rsidRPr="00B75B20" w:rsidRDefault="0085450C" w:rsidP="0085450C"/>
    <w:p w14:paraId="1C3147FF" w14:textId="77777777" w:rsidR="0085450C" w:rsidRPr="00B75B20" w:rsidRDefault="0085450C" w:rsidP="0085450C">
      <w:r w:rsidRPr="00B75B20">
        <w:t xml:space="preserve">While enroot, I utilised my mobile device to try and establish if there was any intelligence or information held on the address, in order to form a working strategy for the call and to identify any risk factors that may be present. There were warning markers on the address for a male with mental health issues and suicide, which led me to consider the possibility that this person may not be of a sound state of mind. Taking this into consideration and from the information available to me, I concluded that myself and my Taser trained colleague would be sufficient numbers for dealing with this incident. </w:t>
      </w:r>
    </w:p>
    <w:p w14:paraId="29A3B45D" w14:textId="77777777" w:rsidR="0085450C" w:rsidRPr="00B75B20" w:rsidRDefault="0085450C" w:rsidP="0085450C"/>
    <w:p w14:paraId="084B2C81" w14:textId="77777777" w:rsidR="0085450C" w:rsidRPr="00B75B20" w:rsidRDefault="0085450C" w:rsidP="0085450C">
      <w:r w:rsidRPr="00B75B20">
        <w:t xml:space="preserve">On arrival, I found the male perched on top of a first floor window canopy, seemingly stuck there and unable to get himself down. My primary focus was his immediate wellbeing and so getting him down off was the first priority. This was done using a wheeled bin, pushed up closely to the area below which he was located and I then stood alongside holding the bin, to keep it steady while he slid down on top. </w:t>
      </w:r>
    </w:p>
    <w:p w14:paraId="46F706BD" w14:textId="77777777" w:rsidR="0085450C" w:rsidRPr="00B75B20" w:rsidRDefault="0085450C" w:rsidP="0085450C"/>
    <w:p w14:paraId="0DCA4B24" w14:textId="77777777" w:rsidR="0085450C" w:rsidRPr="00B75B20" w:rsidRDefault="0085450C" w:rsidP="0085450C">
      <w:r w:rsidRPr="00B75B20">
        <w:t xml:space="preserve">Once he was safely down from the canopy and on speaking with him, I quickly established that he had been out drinking all night with friends, had lost his key and was unable to get back into his house, his house being this address in question. It was clear from the smell of alcohol on his breath, combined with slurred speech, glazed eyes and laboured movement, that the male was still heavily intoxicated and he confirmed this, stating that he had drank a full litre bottle of Bourbon Whiskey to himself. This immediately highlighted a safeguarding concern as could clearly not be left wandering the streets. </w:t>
      </w:r>
    </w:p>
    <w:p w14:paraId="24B16CB0" w14:textId="77777777" w:rsidR="0085450C" w:rsidRPr="00B75B20" w:rsidRDefault="0085450C" w:rsidP="0085450C"/>
    <w:p w14:paraId="45A34FCA" w14:textId="77777777" w:rsidR="0085450C" w:rsidRPr="00B75B20" w:rsidRDefault="0085450C" w:rsidP="0085450C">
      <w:r w:rsidRPr="00B75B20">
        <w:t xml:space="preserve">I asked if there was anyone else inside and he advised that yes, his partner and children were currently asleep inside and so I knocked the door to the property. A short time later a woman came to the door and identified as his partner. She was angry with the male for returning late and advised me that she refused to have him come in the house until he had sobered up. The male became upset with this and demanded that he be let into his property. </w:t>
      </w:r>
    </w:p>
    <w:p w14:paraId="2538C689" w14:textId="77777777" w:rsidR="0085450C" w:rsidRPr="00B75B20" w:rsidRDefault="0085450C" w:rsidP="0085450C"/>
    <w:p w14:paraId="0E253A8F" w14:textId="77777777" w:rsidR="0085450C" w:rsidRPr="00B75B20" w:rsidRDefault="0085450C" w:rsidP="0085450C">
      <w:r w:rsidRPr="00B75B20">
        <w:t>The incident had now become a domestic argument and under force policy, I explained to the male that positive action must be taken and I offered to convey him to an alternate address to allow him time to sober up. His partner identified his mother’s house as an alternative but the male became more and more angry and insisted he be allowed into his own house. I explained that for now, this was not possible and we had to find him somewhere else. By this stage, there was a breach of the peace occurring and so I explained that he would need to calm down or face arrest. He then started yelling at myself and my colleague, repeatedly using bad language towards us and was clearly committing a number of Public Order offences. I used tactical communications to try and reduce the level of hostility, including the 5 step appeal but ultimately the male was too drunk to be reasoned with and an arrest became necessary.</w:t>
      </w:r>
    </w:p>
    <w:p w14:paraId="454429AF" w14:textId="77777777" w:rsidR="0085450C" w:rsidRPr="00B75B20" w:rsidRDefault="0085450C" w:rsidP="0085450C"/>
    <w:p w14:paraId="62FFFF14" w14:textId="77777777" w:rsidR="0085450C" w:rsidRPr="00B75B20" w:rsidRDefault="0085450C" w:rsidP="0085450C">
      <w:r w:rsidRPr="00B75B20">
        <w:t xml:space="preserve">This led to my consideration of my use of discretion and of the lowest possible action that I could take, in order to establish control of the situation. In this instance, I considered the fact that the male had no criminal history, had recently had a mental health episode whereby he had threatened suicide and was currently under the influence of alcohol, all of which were potential aggravating factors for the situation in which he now found himself and I did not want to criminalise this individual as a result of what had occurred that morning. Having considered all of the above, I made the decision to arrest the male for a Breach of the Peace, recognising that this would not result in criminal charges and would give me an opportunity to possibly de-arrest, once I had conveyed him from the property. </w:t>
      </w:r>
    </w:p>
    <w:p w14:paraId="11E9A0AC" w14:textId="77777777" w:rsidR="0085450C" w:rsidRPr="00B75B20" w:rsidRDefault="0085450C" w:rsidP="0085450C"/>
    <w:p w14:paraId="4AC5AA5E" w14:textId="77777777" w:rsidR="0085450C" w:rsidRPr="00B75B20" w:rsidRDefault="0085450C" w:rsidP="0085450C">
      <w:r w:rsidRPr="00B75B20">
        <w:t>Upon arresting the male, he became irate and used active resistance to be restrained and was not complaint to handcuffing, however between myself and my colleague, we were able to restrain him and handcuffed him to the rear before getting him into the caged area of the Police van, after a personal search was carried out in line with force policy.</w:t>
      </w:r>
    </w:p>
    <w:p w14:paraId="1C25C7B8" w14:textId="77777777" w:rsidR="0085450C" w:rsidRPr="00B75B20" w:rsidRDefault="0085450C" w:rsidP="0085450C"/>
    <w:p w14:paraId="706BA313" w14:textId="77777777" w:rsidR="0085450C" w:rsidRPr="00B75B20" w:rsidRDefault="0085450C" w:rsidP="0085450C">
      <w:r w:rsidRPr="00B75B20">
        <w:t xml:space="preserve">Once in the van and on the way to custody, the male calmed down and quickly became remorseful for his actions. He explained he had never been in trouble and had just had too much to drink and was worried about getting a criminal record. I explained that this would not be the case, due to the breach of the peace arrest and this calmed him down. Further to this and in further consideration to the breach of the peace which was now resolved and the detainees calm and remorseful state, I used further discretion by choosing to de-arrest and convey him to his mother’s address to spend the rest of the day sobering up. This was done on the basis that there were no safeguarding concerns and that I did not believe that a further breach of the peace would occur. </w:t>
      </w:r>
    </w:p>
    <w:p w14:paraId="6C5C09CF" w14:textId="77777777" w:rsidR="0085450C" w:rsidRPr="00B75B20" w:rsidRDefault="0085450C" w:rsidP="0085450C"/>
    <w:p w14:paraId="3E0E4234" w14:textId="68214780" w:rsidR="0085450C" w:rsidRDefault="0085450C" w:rsidP="0085450C">
      <w:pPr>
        <w:rPr>
          <w:b/>
        </w:rPr>
      </w:pPr>
      <w:r w:rsidRPr="00B75B20">
        <w:rPr>
          <w:b/>
        </w:rPr>
        <w:t>SO WHAT?</w:t>
      </w:r>
    </w:p>
    <w:p w14:paraId="42BCFEA7" w14:textId="77777777" w:rsidR="00E252F7" w:rsidRPr="00E252F7" w:rsidRDefault="00E252F7" w:rsidP="0085450C">
      <w:pPr>
        <w:rPr>
          <w:b/>
        </w:rPr>
      </w:pPr>
    </w:p>
    <w:p w14:paraId="440E9CDB" w14:textId="77777777" w:rsidR="0085450C" w:rsidRDefault="0085450C" w:rsidP="0085450C">
      <w:r w:rsidRPr="00B75B20">
        <w:t xml:space="preserve">Discretion is an important part of policing and in line with policy as in the example above, there are benefits to the police and the offender but I am aware that there are dangers, that this could have a negative impact on the police, including public perception of the police. Historically, there have been issues with accusations of racism, whereby minorities are disproportionally targeted and discretion could add to this if used inconsistently by officers and the wider force. This can lead to fractions within those communities and a general distrust of the Police. </w:t>
      </w:r>
    </w:p>
    <w:p w14:paraId="7FA460D6" w14:textId="77777777" w:rsidR="0085450C" w:rsidRDefault="0085450C" w:rsidP="0085450C"/>
    <w:p w14:paraId="6023E56E" w14:textId="084C803B" w:rsidR="0085450C" w:rsidRPr="0007620D" w:rsidRDefault="0085450C" w:rsidP="0085450C">
      <w:r>
        <w:t xml:space="preserve">Crotty discusses the difficulties with Police </w:t>
      </w:r>
      <w:r w:rsidRPr="00B75B20">
        <w:t xml:space="preserve">discretion: </w:t>
      </w:r>
      <w:r w:rsidRPr="00B75B20">
        <w:rPr>
          <w:b/>
          <w:i/>
        </w:rPr>
        <w:t>“T</w:t>
      </w:r>
      <w:r w:rsidRPr="00B75B20">
        <w:rPr>
          <w:b/>
          <w:i/>
          <w:color w:val="292929"/>
        </w:rPr>
        <w:t xml:space="preserve">oo much discretion can be dangerous, it can promote discrimination, unpredictability and, most fatally, injustice. Allowing the police </w:t>
      </w:r>
      <w:r w:rsidRPr="00B75B20">
        <w:rPr>
          <w:b/>
          <w:i/>
          <w:color w:val="292929"/>
        </w:rPr>
        <w:lastRenderedPageBreak/>
        <w:t>the discretion to pursue objectives counter to the criminal justice system is inherently problematic both in the interests of justice and for the effectiveness of the police at large.”</w:t>
      </w:r>
      <w:r>
        <w:rPr>
          <w:b/>
          <w:i/>
          <w:color w:val="292929"/>
        </w:rPr>
        <w:t xml:space="preserve"> </w:t>
      </w:r>
      <w:r w:rsidRPr="00B75B20">
        <w:rPr>
          <w:color w:val="292929"/>
        </w:rPr>
        <w:t>(</w:t>
      </w:r>
      <w:r w:rsidRPr="00B75B20">
        <w:t>Crotty</w:t>
      </w:r>
      <w:r>
        <w:t>,</w:t>
      </w:r>
      <w:r w:rsidRPr="00B75B20">
        <w:t xml:space="preserve"> 2016)</w:t>
      </w:r>
    </w:p>
    <w:p w14:paraId="5C25982F" w14:textId="77777777" w:rsidR="0085450C" w:rsidRPr="00B75B20" w:rsidRDefault="0085450C" w:rsidP="0085450C">
      <w:pPr>
        <w:rPr>
          <w:i/>
        </w:rPr>
      </w:pPr>
    </w:p>
    <w:p w14:paraId="294C1A25" w14:textId="77777777" w:rsidR="0085450C" w:rsidRPr="00B75B20" w:rsidRDefault="0085450C" w:rsidP="0085450C">
      <w:r w:rsidRPr="00B75B20">
        <w:t xml:space="preserve">The Police in the UK have had an issue with the use of discretion in instances of Domestic abuse, whereby further harm has occurred, when the police have not treated earlier instances with the appropriate level of action. Current force policy has been amended to require positive action be taken in every reported instance. All domestic instances also mandate the use of Body Worn video and this further reinforces the necessity for action and aids in the future review of such instances by the wider force management, ensuring accountability at all levels. </w:t>
      </w:r>
    </w:p>
    <w:p w14:paraId="6793B376" w14:textId="77777777" w:rsidR="0085450C" w:rsidRPr="00B75B20" w:rsidRDefault="0085450C" w:rsidP="0085450C"/>
    <w:p w14:paraId="2858B4A6" w14:textId="77777777" w:rsidR="0085450C" w:rsidRPr="00B75B20" w:rsidRDefault="0085450C" w:rsidP="0085450C">
      <w:r w:rsidRPr="00B75B20">
        <w:t>In the incident noted above, there were no domestic concerns and as noted, discretion in this instance also allowed for appropriate safeguarding of all parties and so I deemed its use appropriate.</w:t>
      </w:r>
    </w:p>
    <w:p w14:paraId="6E1704AA" w14:textId="77777777" w:rsidR="0085450C" w:rsidRPr="00B75B20" w:rsidRDefault="0085450C" w:rsidP="0085450C"/>
    <w:p w14:paraId="041AEF17" w14:textId="77777777" w:rsidR="0085450C" w:rsidRPr="00B75B20" w:rsidRDefault="0085450C" w:rsidP="0085450C">
      <w:pPr>
        <w:pStyle w:val="NormalWeb"/>
        <w:spacing w:before="0" w:beforeAutospacing="0" w:after="0" w:afterAutospacing="0"/>
        <w:rPr>
          <w:rFonts w:ascii="Arial" w:hAnsi="Arial" w:cs="Arial"/>
          <w:sz w:val="20"/>
          <w:szCs w:val="20"/>
        </w:rPr>
      </w:pPr>
      <w:r w:rsidRPr="00B75B20">
        <w:rPr>
          <w:rFonts w:ascii="Arial" w:hAnsi="Arial" w:cs="Arial"/>
          <w:sz w:val="20"/>
          <w:szCs w:val="20"/>
        </w:rPr>
        <w:t xml:space="preserve">In relation to Criminal Procedure and Investigation Act (1996), it states </w:t>
      </w:r>
      <w:r w:rsidRPr="00B75B20">
        <w:rPr>
          <w:rFonts w:ascii="Arial" w:hAnsi="Arial" w:cs="Arial"/>
          <w:b/>
          <w:bCs/>
          <w:i/>
          <w:iCs/>
          <w:color w:val="000000"/>
          <w:sz w:val="20"/>
          <w:szCs w:val="20"/>
        </w:rPr>
        <w:t>"An investigation conducted by Police Officers is undertaken, with a view to it being ascertained whether a person should be charged with an offence, or whether a person charged with an offence is guilty of it"</w:t>
      </w:r>
      <w:r w:rsidRPr="00B75B20">
        <w:rPr>
          <w:rFonts w:ascii="Arial" w:hAnsi="Arial" w:cs="Arial"/>
          <w:bCs/>
          <w:i/>
          <w:iCs/>
          <w:color w:val="000000"/>
          <w:sz w:val="20"/>
          <w:szCs w:val="20"/>
        </w:rPr>
        <w:t xml:space="preserve"> </w:t>
      </w:r>
      <w:r w:rsidRPr="00B75B20">
        <w:rPr>
          <w:rFonts w:ascii="Arial" w:hAnsi="Arial" w:cs="Arial"/>
          <w:bCs/>
          <w:iCs/>
          <w:color w:val="000000"/>
          <w:sz w:val="20"/>
          <w:szCs w:val="20"/>
        </w:rPr>
        <w:t xml:space="preserve">(legislation.gov.uk 1996) </w:t>
      </w:r>
      <w:r w:rsidRPr="00B75B20">
        <w:rPr>
          <w:rFonts w:ascii="Arial" w:hAnsi="Arial" w:cs="Arial"/>
          <w:sz w:val="20"/>
          <w:szCs w:val="20"/>
        </w:rPr>
        <w:t xml:space="preserve">and in line with this, if a person is not to be charged and where it is appropriate and discretion is used there is still a requirement to </w:t>
      </w:r>
      <w:r w:rsidRPr="00B75B20">
        <w:rPr>
          <w:rFonts w:ascii="Arial" w:hAnsi="Arial" w:cs="Arial"/>
          <w:b/>
          <w:sz w:val="20"/>
          <w:szCs w:val="20"/>
        </w:rPr>
        <w:t>Record</w:t>
      </w:r>
      <w:r w:rsidRPr="00B75B20">
        <w:rPr>
          <w:rFonts w:ascii="Arial" w:hAnsi="Arial" w:cs="Arial"/>
          <w:sz w:val="20"/>
          <w:szCs w:val="20"/>
        </w:rPr>
        <w:t xml:space="preserve"> the incident, </w:t>
      </w:r>
      <w:r w:rsidRPr="00B75B20">
        <w:rPr>
          <w:rFonts w:ascii="Arial" w:hAnsi="Arial" w:cs="Arial"/>
          <w:b/>
          <w:sz w:val="20"/>
          <w:szCs w:val="20"/>
        </w:rPr>
        <w:t>Retain</w:t>
      </w:r>
      <w:r w:rsidRPr="00B75B20">
        <w:rPr>
          <w:rFonts w:ascii="Arial" w:hAnsi="Arial" w:cs="Arial"/>
          <w:sz w:val="20"/>
          <w:szCs w:val="20"/>
        </w:rPr>
        <w:t xml:space="preserve"> the information gathered and </w:t>
      </w:r>
      <w:r w:rsidRPr="00B75B20">
        <w:rPr>
          <w:rFonts w:ascii="Arial" w:hAnsi="Arial" w:cs="Arial"/>
          <w:b/>
          <w:sz w:val="20"/>
          <w:szCs w:val="20"/>
        </w:rPr>
        <w:t>Reveal</w:t>
      </w:r>
      <w:r w:rsidRPr="00B75B20">
        <w:rPr>
          <w:rFonts w:ascii="Arial" w:hAnsi="Arial" w:cs="Arial"/>
          <w:sz w:val="20"/>
          <w:szCs w:val="20"/>
        </w:rPr>
        <w:t xml:space="preserve"> that information in any future investigations and as such all information needs to be taken lawfully and in line with force policy. Failure to do this, could result in repeat offenders, having multiple instances of discretion used by officers which would likely be inappropriate in those circumstances. </w:t>
      </w:r>
    </w:p>
    <w:p w14:paraId="1852E640" w14:textId="77777777" w:rsidR="0085450C" w:rsidRPr="00B75B20" w:rsidRDefault="0085450C" w:rsidP="0085450C">
      <w:pPr>
        <w:pStyle w:val="NormalWeb"/>
        <w:spacing w:before="0" w:beforeAutospacing="0" w:after="0" w:afterAutospacing="0"/>
        <w:rPr>
          <w:rFonts w:ascii="Arial" w:hAnsi="Arial" w:cs="Arial"/>
          <w:sz w:val="20"/>
          <w:szCs w:val="20"/>
        </w:rPr>
      </w:pPr>
    </w:p>
    <w:p w14:paraId="2C63983B" w14:textId="06C4D3F6" w:rsidR="0085450C" w:rsidRDefault="00E252F7" w:rsidP="0085450C">
      <w:pPr>
        <w:pStyle w:val="NormalWeb"/>
        <w:spacing w:before="0" w:beforeAutospacing="0" w:after="0" w:afterAutospacing="0"/>
        <w:rPr>
          <w:rFonts w:ascii="Arial" w:hAnsi="Arial" w:cs="Arial"/>
          <w:b/>
          <w:sz w:val="20"/>
          <w:szCs w:val="20"/>
        </w:rPr>
      </w:pPr>
      <w:r>
        <w:rPr>
          <w:rFonts w:ascii="Arial" w:hAnsi="Arial" w:cs="Arial"/>
          <w:b/>
          <w:sz w:val="20"/>
          <w:szCs w:val="20"/>
        </w:rPr>
        <w:t xml:space="preserve">NOW </w:t>
      </w:r>
      <w:r w:rsidRPr="00B75B20">
        <w:rPr>
          <w:rFonts w:ascii="Arial" w:hAnsi="Arial" w:cs="Arial"/>
          <w:b/>
          <w:sz w:val="20"/>
          <w:szCs w:val="20"/>
        </w:rPr>
        <w:t>WHAT</w:t>
      </w:r>
      <w:r w:rsidR="0085450C" w:rsidRPr="00B75B20">
        <w:rPr>
          <w:rFonts w:ascii="Arial" w:hAnsi="Arial" w:cs="Arial"/>
          <w:b/>
          <w:sz w:val="20"/>
          <w:szCs w:val="20"/>
        </w:rPr>
        <w:t>?</w:t>
      </w:r>
    </w:p>
    <w:p w14:paraId="272F70E9" w14:textId="77777777" w:rsidR="00E252F7" w:rsidRPr="00E252F7" w:rsidRDefault="00E252F7" w:rsidP="0085450C">
      <w:pPr>
        <w:pStyle w:val="NormalWeb"/>
        <w:spacing w:before="0" w:beforeAutospacing="0" w:after="0" w:afterAutospacing="0"/>
        <w:rPr>
          <w:rFonts w:ascii="Arial" w:hAnsi="Arial" w:cs="Arial"/>
          <w:b/>
          <w:sz w:val="20"/>
          <w:szCs w:val="20"/>
        </w:rPr>
      </w:pPr>
    </w:p>
    <w:p w14:paraId="03D3CD7A" w14:textId="77777777" w:rsidR="0085450C" w:rsidRPr="00B75B20" w:rsidRDefault="0085450C" w:rsidP="0085450C">
      <w:pPr>
        <w:tabs>
          <w:tab w:val="left" w:pos="1550"/>
        </w:tabs>
      </w:pPr>
      <w:r w:rsidRPr="00B75B20">
        <w:t xml:space="preserve">In relation to my decision making process, I firmly believe that I would not and did not allow any personal bias to impact upon my conclusions and action taken, I am however aware of the potential for unconscious bias and for a decision to be affected without my direct knowledge or intent. I find that personal self-reflection upon any decision, before any action is taken, is critical to ensuring that the right outcome.  </w:t>
      </w:r>
    </w:p>
    <w:p w14:paraId="6F7E8414" w14:textId="77777777" w:rsidR="0085450C" w:rsidRPr="00B75B20" w:rsidRDefault="0085450C" w:rsidP="0085450C">
      <w:pPr>
        <w:tabs>
          <w:tab w:val="left" w:pos="1550"/>
        </w:tabs>
      </w:pPr>
    </w:p>
    <w:p w14:paraId="639DED66" w14:textId="77777777" w:rsidR="0085450C" w:rsidRPr="00B75B20" w:rsidRDefault="0085450C" w:rsidP="0085450C">
      <w:pPr>
        <w:tabs>
          <w:tab w:val="left" w:pos="1550"/>
        </w:tabs>
      </w:pPr>
      <w:r w:rsidRPr="00B75B20">
        <w:t xml:space="preserve">On reflection of this incident, I believe that the correct outcome was reached and that discretion was the appropriate action. I am finding however, that being young in service does lead to hesitation in my decision making process and I often find that I make the right decision instinctually but then reflect too heavily before taking the action. This slow time approach however, is an integral part of the learning process and I am confident, it will improve over time. In fast time scenarios, I am aware that I need to improve on my decision making and to trust my initial judgement in order to safely control incidents. I continue to learn from my peers in this regard and hope to continue to make improvements in this regard as time goes on and more experience is gained. I have attended many similar incidents since this and I feel that I have improved with each one, so I am confident I am on the right track. </w:t>
      </w:r>
    </w:p>
    <w:p w14:paraId="3CA93EE4" w14:textId="77777777" w:rsidR="0085450C" w:rsidRPr="00B75B20" w:rsidRDefault="0085450C" w:rsidP="0085450C">
      <w:pPr>
        <w:tabs>
          <w:tab w:val="left" w:pos="1550"/>
        </w:tabs>
      </w:pPr>
    </w:p>
    <w:p w14:paraId="43DE8CB1" w14:textId="77777777" w:rsidR="0085450C" w:rsidRPr="00B75B20" w:rsidRDefault="0085450C" w:rsidP="0085450C">
      <w:pPr>
        <w:tabs>
          <w:tab w:val="left" w:pos="1550"/>
        </w:tabs>
      </w:pPr>
    </w:p>
    <w:p w14:paraId="4C50E184" w14:textId="4BC8304D" w:rsidR="00025650" w:rsidRPr="00270EEB" w:rsidRDefault="0085450C" w:rsidP="0085450C">
      <w:pPr>
        <w:jc w:val="both"/>
        <w:rPr>
          <w:sz w:val="24"/>
          <w:szCs w:val="24"/>
        </w:rPr>
      </w:pPr>
      <w:r>
        <w:rPr>
          <w:i/>
        </w:rPr>
        <w:t>(1572</w:t>
      </w:r>
      <w:r w:rsidRPr="00B75B20">
        <w:rPr>
          <w:i/>
        </w:rPr>
        <w:t xml:space="preserve"> Words)</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A93A25" w:rsidRPr="00270EEB" w14:paraId="15159D09" w14:textId="77777777" w:rsidTr="005E1D52">
        <w:tc>
          <w:tcPr>
            <w:tcW w:w="10188" w:type="dxa"/>
            <w:shd w:val="clear" w:color="auto" w:fill="auto"/>
          </w:tcPr>
          <w:p w14:paraId="356C9783" w14:textId="77777777" w:rsidR="00A93A25" w:rsidRDefault="00A93A25" w:rsidP="005E1D52">
            <w:pPr>
              <w:ind w:right="237"/>
              <w:rPr>
                <w:sz w:val="24"/>
                <w:szCs w:val="24"/>
              </w:rPr>
            </w:pPr>
          </w:p>
          <w:p w14:paraId="21FD475F" w14:textId="77777777" w:rsidR="00A93A25" w:rsidRPr="00270EEB" w:rsidRDefault="00A93A25" w:rsidP="005E1D52">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5E1D52">
            <w:pPr>
              <w:ind w:right="237"/>
              <w:rPr>
                <w:sz w:val="24"/>
                <w:szCs w:val="24"/>
              </w:rPr>
            </w:pPr>
          </w:p>
          <w:p w14:paraId="1B557B38" w14:textId="77777777" w:rsidR="00A93A25" w:rsidRDefault="00A93A25" w:rsidP="005E1D52">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5E1D52">
            <w:pPr>
              <w:ind w:right="237"/>
              <w:jc w:val="both"/>
              <w:rPr>
                <w:sz w:val="24"/>
                <w:szCs w:val="24"/>
              </w:rPr>
            </w:pPr>
          </w:p>
          <w:p w14:paraId="6E650755" w14:textId="77777777" w:rsidR="00A93A25" w:rsidRDefault="00A93A25" w:rsidP="005E1D52">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5E1D52">
            <w:pPr>
              <w:ind w:right="237"/>
              <w:jc w:val="both"/>
              <w:rPr>
                <w:sz w:val="24"/>
                <w:szCs w:val="24"/>
              </w:rPr>
            </w:pPr>
          </w:p>
          <w:p w14:paraId="3FA4FA04" w14:textId="77777777" w:rsidR="00A93A25" w:rsidRPr="00270EEB" w:rsidRDefault="00A93A25" w:rsidP="005E1D52">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5E1D52">
            <w:pPr>
              <w:ind w:right="237"/>
              <w:jc w:val="both"/>
              <w:rPr>
                <w:sz w:val="24"/>
                <w:szCs w:val="24"/>
              </w:rPr>
            </w:pPr>
          </w:p>
          <w:p w14:paraId="3ADEEC22" w14:textId="77777777" w:rsidR="00A93A25" w:rsidRPr="00270EEB" w:rsidRDefault="00A93A25" w:rsidP="005E1D52">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15D79AD9" w14:textId="77777777" w:rsidR="0085450C" w:rsidRPr="008E07DF" w:rsidRDefault="0085450C" w:rsidP="0085450C">
      <w:pPr>
        <w:pStyle w:val="Textbody"/>
        <w:jc w:val="both"/>
        <w:rPr>
          <w:rFonts w:ascii="Arial" w:hAnsi="Arial"/>
          <w:color w:val="000000"/>
          <w:sz w:val="20"/>
          <w:szCs w:val="20"/>
        </w:rPr>
      </w:pPr>
      <w:r w:rsidRPr="008E07DF">
        <w:rPr>
          <w:rFonts w:ascii="Arial" w:hAnsi="Arial"/>
          <w:color w:val="000000"/>
          <w:sz w:val="20"/>
          <w:szCs w:val="20"/>
        </w:rPr>
        <w:t>In this task, I will again use Borton's (1970) model of reflection, to analyse my performance in dealing with a specific policing incident, which took place during my recent tutorship. Again, according to Borton’s model (1970) there are three elements taken into account: “What”, “So what” and “Now what?” The application of this model will help me to link the theory and my experience in practice.</w:t>
      </w:r>
    </w:p>
    <w:p w14:paraId="0B5C3B18" w14:textId="77777777" w:rsidR="0085450C" w:rsidRPr="008E07DF" w:rsidRDefault="0085450C" w:rsidP="0085450C">
      <w:pPr>
        <w:ind w:right="237"/>
        <w:jc w:val="both"/>
      </w:pPr>
    </w:p>
    <w:p w14:paraId="6C53CD66" w14:textId="77777777" w:rsidR="0085450C" w:rsidRPr="008E07DF" w:rsidRDefault="0085450C" w:rsidP="0085450C">
      <w:pPr>
        <w:ind w:right="237"/>
        <w:jc w:val="both"/>
        <w:rPr>
          <w:b/>
          <w:bCs/>
        </w:rPr>
      </w:pPr>
      <w:r w:rsidRPr="008E07DF">
        <w:rPr>
          <w:b/>
          <w:bCs/>
        </w:rPr>
        <w:t>WHAT?</w:t>
      </w:r>
    </w:p>
    <w:p w14:paraId="65FBBF68" w14:textId="77777777" w:rsidR="0085450C" w:rsidRPr="008E07DF" w:rsidRDefault="0085450C" w:rsidP="0085450C">
      <w:pPr>
        <w:ind w:right="237"/>
        <w:jc w:val="both"/>
      </w:pPr>
    </w:p>
    <w:p w14:paraId="05EAF4A4" w14:textId="77777777" w:rsidR="0085450C" w:rsidRPr="008E07DF" w:rsidRDefault="0085450C" w:rsidP="0085450C">
      <w:pPr>
        <w:ind w:right="237"/>
        <w:jc w:val="both"/>
      </w:pPr>
      <w:r w:rsidRPr="008E07DF">
        <w:t xml:space="preserve">During my tutorship, I attended a call to an assisted living facility which houses adults with mental health issues and learning difficulties. The residents are supported at the private facility by care workers, who are assigned a pre-determined number of hours to each of the residents throughout the day, as well as assisting with ad-hoc support requirements as they arise. </w:t>
      </w:r>
    </w:p>
    <w:p w14:paraId="21B7F4B9" w14:textId="77777777" w:rsidR="0085450C" w:rsidRPr="008E07DF" w:rsidRDefault="0085450C" w:rsidP="0085450C">
      <w:pPr>
        <w:ind w:right="237"/>
        <w:jc w:val="both"/>
      </w:pPr>
    </w:p>
    <w:p w14:paraId="29341914" w14:textId="77777777" w:rsidR="0085450C" w:rsidRPr="008E07DF" w:rsidRDefault="0085450C" w:rsidP="0085450C">
      <w:pPr>
        <w:ind w:right="237"/>
        <w:jc w:val="both"/>
      </w:pPr>
      <w:r w:rsidRPr="008E07DF">
        <w:t xml:space="preserve">In this incident, the initial call came in from the manager, stating that there was a resident who was irate and screaming at other residents, causing them distress. She was also throwing objects down the stairs and around her flat. The staff were not able to calm her down and are not allowed to restrain unless their personal safety was at risk. They were worried that she would harm someone and so they called 999. </w:t>
      </w:r>
    </w:p>
    <w:p w14:paraId="4EB2CCC3" w14:textId="77777777" w:rsidR="0085450C" w:rsidRPr="008E07DF" w:rsidRDefault="0085450C" w:rsidP="0085450C">
      <w:pPr>
        <w:ind w:right="237"/>
        <w:jc w:val="both"/>
      </w:pPr>
    </w:p>
    <w:p w14:paraId="3C662D08" w14:textId="29E56DF7" w:rsidR="0085450C" w:rsidRPr="008E07DF" w:rsidRDefault="0085450C" w:rsidP="0085450C">
      <w:pPr>
        <w:ind w:right="237"/>
        <w:jc w:val="both"/>
      </w:pPr>
      <w:r w:rsidRPr="008E07DF">
        <w:t xml:space="preserve">As there was potential for immediate risk reported, it was graded as a priority call, which needed an immediate response and so myself and my tutor headed to the location at speed under blue lights. Again, while enroot, I used my mobile device to interrogate all information and intelligence available in order to use the National Decision Model to inform myself and assess any risks and impact factors, in order to develop a working strategy for our arrival. In this instance, there was no </w:t>
      </w:r>
      <w:r w:rsidRPr="008E07DF">
        <w:lastRenderedPageBreak/>
        <w:t>information held for the individual but I considered we had a power of entry for a breach of the peace as well as the potential for a S</w:t>
      </w:r>
      <w:r w:rsidR="00EC0F31">
        <w:t>ection 17 PACE 1984</w:t>
      </w:r>
      <w:r w:rsidRPr="008E07DF">
        <w:t>, if on arrival there was a concern for the female’s wellbeing on order “to protect life and limb”.</w:t>
      </w:r>
    </w:p>
    <w:p w14:paraId="36DA5DBB" w14:textId="77777777" w:rsidR="0085450C" w:rsidRPr="008E07DF" w:rsidRDefault="0085450C" w:rsidP="0085450C">
      <w:pPr>
        <w:ind w:right="237"/>
        <w:jc w:val="both"/>
      </w:pPr>
    </w:p>
    <w:p w14:paraId="724A8FE5" w14:textId="77777777" w:rsidR="0085450C" w:rsidRPr="008E07DF" w:rsidRDefault="0085450C" w:rsidP="0085450C">
      <w:pPr>
        <w:ind w:right="237"/>
        <w:jc w:val="both"/>
      </w:pPr>
      <w:r w:rsidRPr="008E07DF">
        <w:t xml:space="preserve">On arrival, we were met at the entrance to the property by the care manager. He provided us with some background into the female concerned, explaining that she had reduced mental capacity, suffers with anxiety and depression as well as paranoid schizophrenia. We were informed that the individual’s issues stemmed from the level of support time she gets, relative to some of the other residents who have more care due to more complex needs. On this day, her one to one support had been delayed by 30 minutes as one of the residents downstairs, who has dementia, has had a fall and was receiving care until the ambulance arrived. This delay had set has then led her to act out by screaming and violently throwing objects. By the time of our arrival however, the incident had already ended. </w:t>
      </w:r>
    </w:p>
    <w:p w14:paraId="317F308A" w14:textId="77777777" w:rsidR="0085450C" w:rsidRPr="008E07DF" w:rsidRDefault="0085450C" w:rsidP="0085450C">
      <w:pPr>
        <w:ind w:right="237"/>
        <w:jc w:val="both"/>
      </w:pPr>
    </w:p>
    <w:p w14:paraId="7775EAC8" w14:textId="77777777" w:rsidR="0085450C" w:rsidRPr="008E07DF" w:rsidRDefault="0085450C" w:rsidP="0085450C">
      <w:pPr>
        <w:ind w:right="237"/>
        <w:jc w:val="both"/>
      </w:pPr>
      <w:r w:rsidRPr="008E07DF">
        <w:t>We headed to the room after it was pointed out by management and knocked on the open door. I could see broken dishes smashed on the floor, as well as some broken wooden furniture. The occupant was sat on the sofa on the far side of the room and so I asked if she minded us coming inside and she was happy with that.</w:t>
      </w:r>
    </w:p>
    <w:p w14:paraId="01BCF3E5" w14:textId="77777777" w:rsidR="0085450C" w:rsidRPr="008E07DF" w:rsidRDefault="0085450C" w:rsidP="0085450C">
      <w:pPr>
        <w:ind w:right="237"/>
        <w:jc w:val="both"/>
      </w:pPr>
    </w:p>
    <w:p w14:paraId="48E547C5" w14:textId="77777777" w:rsidR="0085450C" w:rsidRPr="008E07DF" w:rsidRDefault="0085450C" w:rsidP="0085450C">
      <w:pPr>
        <w:pStyle w:val="body-paragraph"/>
        <w:spacing w:before="0" w:beforeAutospacing="0" w:after="0" w:afterAutospacing="0"/>
        <w:textAlignment w:val="baseline"/>
        <w:rPr>
          <w:rFonts w:ascii="Arial" w:hAnsi="Arial" w:cs="Arial"/>
          <w:sz w:val="20"/>
          <w:szCs w:val="20"/>
        </w:rPr>
      </w:pPr>
      <w:r w:rsidRPr="008E07DF">
        <w:rPr>
          <w:rFonts w:ascii="Arial" w:hAnsi="Arial" w:cs="Arial"/>
          <w:sz w:val="20"/>
          <w:szCs w:val="20"/>
        </w:rPr>
        <w:t>On speaking with the woman, it was immediately clear that she had impaired mental capacity. She was very up and down emotionally, was not able to control her anger and so would often shout and this made it difficult to hold a structured conversation. In order to effectively communicate, I made sure that I used softer calm tones in my voice, I came down to her seated level to make myself less intimidating and made sure I did not use overcomplicated language, ensuring that I built rapport in order to build her trust. Being aware of the importance of body language, I tried to keep myself open at a comfortable distance, kept eye contact and did not rush her. Arthur discusses the importance of body language in communication:</w:t>
      </w:r>
    </w:p>
    <w:p w14:paraId="1EFF3786" w14:textId="77777777" w:rsidR="0085450C" w:rsidRPr="008E07DF" w:rsidRDefault="0085450C" w:rsidP="0085450C">
      <w:pPr>
        <w:pStyle w:val="body-paragraph"/>
        <w:spacing w:before="0" w:beforeAutospacing="0" w:after="0" w:afterAutospacing="0"/>
        <w:textAlignment w:val="baseline"/>
        <w:rPr>
          <w:rFonts w:ascii="Arial" w:hAnsi="Arial" w:cs="Arial"/>
          <w:sz w:val="20"/>
          <w:szCs w:val="20"/>
        </w:rPr>
      </w:pPr>
    </w:p>
    <w:p w14:paraId="4001C9D3" w14:textId="77777777" w:rsidR="0085450C" w:rsidRPr="008E07DF" w:rsidRDefault="0085450C" w:rsidP="0085450C">
      <w:pPr>
        <w:pStyle w:val="body-paragraph"/>
        <w:spacing w:before="0" w:beforeAutospacing="0" w:after="0" w:afterAutospacing="0"/>
        <w:textAlignment w:val="baseline"/>
        <w:rPr>
          <w:rFonts w:ascii="Arial" w:hAnsi="Arial" w:cs="Arial"/>
          <w:b/>
          <w:i/>
          <w:color w:val="333333"/>
          <w:sz w:val="20"/>
          <w:szCs w:val="20"/>
        </w:rPr>
      </w:pPr>
      <w:r w:rsidRPr="008E07DF">
        <w:rPr>
          <w:rFonts w:ascii="Arial" w:hAnsi="Arial" w:cs="Arial"/>
          <w:b/>
          <w:bCs/>
          <w:i/>
          <w:color w:val="333333"/>
          <w:sz w:val="20"/>
          <w:szCs w:val="20"/>
          <w:bdr w:val="none" w:sz="0" w:space="0" w:color="auto" w:frame="1"/>
        </w:rPr>
        <w:t>Body</w:t>
      </w:r>
      <w:r w:rsidRPr="008E07DF">
        <w:rPr>
          <w:rFonts w:ascii="Arial" w:hAnsi="Arial" w:cs="Arial"/>
          <w:b/>
          <w:i/>
          <w:color w:val="333333"/>
          <w:sz w:val="20"/>
          <w:szCs w:val="20"/>
        </w:rPr>
        <w:t> movements, called kinesics, are what most people think of when referring to </w:t>
      </w:r>
      <w:r w:rsidRPr="008E07DF">
        <w:rPr>
          <w:rFonts w:ascii="Arial" w:hAnsi="Arial" w:cs="Arial"/>
          <w:b/>
          <w:bCs/>
          <w:i/>
          <w:color w:val="333333"/>
          <w:sz w:val="20"/>
          <w:szCs w:val="20"/>
          <w:bdr w:val="none" w:sz="0" w:space="0" w:color="auto" w:frame="1"/>
        </w:rPr>
        <w:t>body</w:t>
      </w:r>
      <w:r w:rsidRPr="008E07DF">
        <w:rPr>
          <w:rFonts w:ascii="Arial" w:hAnsi="Arial" w:cs="Arial"/>
          <w:b/>
          <w:i/>
          <w:color w:val="333333"/>
          <w:sz w:val="20"/>
          <w:szCs w:val="20"/>
        </w:rPr>
        <w:t> </w:t>
      </w:r>
      <w:r w:rsidRPr="008E07DF">
        <w:rPr>
          <w:rFonts w:ascii="Arial" w:hAnsi="Arial" w:cs="Arial"/>
          <w:b/>
          <w:bCs/>
          <w:i/>
          <w:color w:val="333333"/>
          <w:sz w:val="20"/>
          <w:szCs w:val="20"/>
          <w:bdr w:val="none" w:sz="0" w:space="0" w:color="auto" w:frame="1"/>
        </w:rPr>
        <w:t>language</w:t>
      </w:r>
      <w:r w:rsidRPr="008E07DF">
        <w:rPr>
          <w:rFonts w:ascii="Arial" w:hAnsi="Arial" w:cs="Arial"/>
          <w:b/>
          <w:i/>
          <w:color w:val="333333"/>
          <w:sz w:val="20"/>
          <w:szCs w:val="20"/>
        </w:rPr>
        <w:t>, the term also encompasses four other dimensions:</w:t>
      </w:r>
    </w:p>
    <w:p w14:paraId="1FA87BB2" w14:textId="77777777" w:rsidR="0085450C" w:rsidRPr="008E07DF" w:rsidRDefault="0085450C" w:rsidP="0085450C">
      <w:pPr>
        <w:pStyle w:val="body-paragraph"/>
        <w:spacing w:before="0" w:beforeAutospacing="0" w:after="0" w:afterAutospacing="0"/>
        <w:textAlignment w:val="baseline"/>
        <w:rPr>
          <w:rFonts w:ascii="Arial" w:hAnsi="Arial" w:cs="Arial"/>
          <w:b/>
          <w:i/>
          <w:color w:val="333333"/>
          <w:sz w:val="20"/>
          <w:szCs w:val="20"/>
        </w:rPr>
      </w:pPr>
    </w:p>
    <w:p w14:paraId="1D9E1F8D" w14:textId="77777777" w:rsidR="0085450C" w:rsidRPr="00903250" w:rsidRDefault="0085450C" w:rsidP="00457755">
      <w:pPr>
        <w:numPr>
          <w:ilvl w:val="0"/>
          <w:numId w:val="6"/>
        </w:numPr>
        <w:overflowPunct/>
        <w:autoSpaceDE/>
        <w:autoSpaceDN/>
        <w:adjustRightInd/>
        <w:ind w:left="320"/>
        <w:rPr>
          <w:b/>
          <w:i/>
          <w:color w:val="333333"/>
        </w:rPr>
      </w:pPr>
      <w:r w:rsidRPr="008E07DF">
        <w:rPr>
          <w:b/>
          <w:i/>
          <w:color w:val="333333"/>
          <w:bdr w:val="none" w:sz="0" w:space="0" w:color="auto" w:frame="1"/>
        </w:rPr>
        <w:t>Proximics - the use of interpersonal space</w:t>
      </w:r>
    </w:p>
    <w:p w14:paraId="562D2D6D" w14:textId="77777777" w:rsidR="0085450C" w:rsidRPr="00903250" w:rsidRDefault="0085450C" w:rsidP="00457755">
      <w:pPr>
        <w:numPr>
          <w:ilvl w:val="0"/>
          <w:numId w:val="6"/>
        </w:numPr>
        <w:overflowPunct/>
        <w:autoSpaceDE/>
        <w:autoSpaceDN/>
        <w:adjustRightInd/>
        <w:ind w:left="320"/>
        <w:rPr>
          <w:b/>
          <w:i/>
          <w:color w:val="333333"/>
        </w:rPr>
      </w:pPr>
      <w:r w:rsidRPr="008E07DF">
        <w:rPr>
          <w:b/>
          <w:i/>
          <w:color w:val="333333"/>
          <w:bdr w:val="none" w:sz="0" w:space="0" w:color="auto" w:frame="1"/>
        </w:rPr>
        <w:t>Chronemics - the amount of time between verbal exchanges</w:t>
      </w:r>
    </w:p>
    <w:p w14:paraId="1E349A32" w14:textId="77777777" w:rsidR="0085450C" w:rsidRPr="00903250" w:rsidRDefault="0085450C" w:rsidP="00457755">
      <w:pPr>
        <w:numPr>
          <w:ilvl w:val="0"/>
          <w:numId w:val="6"/>
        </w:numPr>
        <w:overflowPunct/>
        <w:autoSpaceDE/>
        <w:autoSpaceDN/>
        <w:adjustRightInd/>
        <w:ind w:left="320"/>
        <w:rPr>
          <w:b/>
          <w:i/>
          <w:color w:val="333333"/>
        </w:rPr>
      </w:pPr>
      <w:r w:rsidRPr="008E07DF">
        <w:rPr>
          <w:b/>
          <w:i/>
          <w:color w:val="333333"/>
          <w:bdr w:val="none" w:sz="0" w:space="0" w:color="auto" w:frame="1"/>
        </w:rPr>
        <w:t>Oculesics - eye contact</w:t>
      </w:r>
    </w:p>
    <w:p w14:paraId="630C43B5" w14:textId="77777777" w:rsidR="0085450C" w:rsidRPr="008E07DF" w:rsidRDefault="0085450C" w:rsidP="00457755">
      <w:pPr>
        <w:numPr>
          <w:ilvl w:val="0"/>
          <w:numId w:val="6"/>
        </w:numPr>
        <w:overflowPunct/>
        <w:autoSpaceDE/>
        <w:autoSpaceDN/>
        <w:adjustRightInd/>
        <w:ind w:left="320"/>
        <w:rPr>
          <w:b/>
          <w:i/>
          <w:color w:val="333333"/>
        </w:rPr>
      </w:pPr>
      <w:r w:rsidRPr="008E07DF">
        <w:rPr>
          <w:b/>
          <w:i/>
          <w:color w:val="333333"/>
          <w:bdr w:val="none" w:sz="0" w:space="0" w:color="auto" w:frame="1"/>
        </w:rPr>
        <w:t>Haptics - actual </w:t>
      </w:r>
      <w:r w:rsidRPr="008E07DF">
        <w:rPr>
          <w:b/>
          <w:bCs/>
          <w:i/>
          <w:color w:val="333333"/>
          <w:bdr w:val="none" w:sz="0" w:space="0" w:color="auto" w:frame="1"/>
        </w:rPr>
        <w:t>body</w:t>
      </w:r>
      <w:r w:rsidRPr="008E07DF">
        <w:rPr>
          <w:b/>
          <w:i/>
          <w:color w:val="333333"/>
          <w:bdr w:val="none" w:sz="0" w:space="0" w:color="auto" w:frame="1"/>
        </w:rPr>
        <w:t> contact.</w:t>
      </w:r>
    </w:p>
    <w:p w14:paraId="688E64E5" w14:textId="77777777" w:rsidR="0085450C" w:rsidRPr="00903250" w:rsidRDefault="0085450C" w:rsidP="0085450C">
      <w:pPr>
        <w:overflowPunct/>
        <w:autoSpaceDE/>
        <w:autoSpaceDN/>
        <w:adjustRightInd/>
        <w:ind w:left="320"/>
        <w:rPr>
          <w:b/>
          <w:i/>
          <w:color w:val="333333"/>
        </w:rPr>
      </w:pPr>
    </w:p>
    <w:p w14:paraId="39C1A5D8" w14:textId="77777777" w:rsidR="0085450C" w:rsidRPr="008E07DF" w:rsidRDefault="0085450C" w:rsidP="0085450C">
      <w:pPr>
        <w:overflowPunct/>
        <w:autoSpaceDE/>
        <w:autoSpaceDN/>
        <w:adjustRightInd/>
        <w:rPr>
          <w:b/>
          <w:i/>
          <w:color w:val="333333"/>
        </w:rPr>
      </w:pPr>
      <w:r w:rsidRPr="00903250">
        <w:rPr>
          <w:b/>
          <w:i/>
          <w:color w:val="333333"/>
        </w:rPr>
        <w:t>Any of these nonverbal signals on their own can send a powerful message. When combined, the impact can be even greater, often overriding simultaneous verbal messages. When a contradiction exists between what is stated verbally and what is being expressed nonverbally</w:t>
      </w:r>
      <w:r w:rsidRPr="008E07DF">
        <w:rPr>
          <w:b/>
          <w:i/>
          <w:color w:val="333333"/>
        </w:rPr>
        <w:t xml:space="preserve"> </w:t>
      </w:r>
      <w:r w:rsidRPr="00903250">
        <w:rPr>
          <w:b/>
          <w:i/>
          <w:color w:val="333333"/>
        </w:rPr>
        <w:t>the silent message often is the one that "speaks" the loudest.</w:t>
      </w:r>
    </w:p>
    <w:p w14:paraId="55042496" w14:textId="77777777" w:rsidR="0085450C" w:rsidRPr="008E07DF" w:rsidRDefault="0085450C" w:rsidP="0085450C">
      <w:pPr>
        <w:overflowPunct/>
        <w:autoSpaceDE/>
        <w:autoSpaceDN/>
        <w:adjustRightInd/>
        <w:rPr>
          <w:b/>
          <w:i/>
          <w:color w:val="333333"/>
        </w:rPr>
      </w:pPr>
    </w:p>
    <w:p w14:paraId="1AFC7585" w14:textId="33288901" w:rsidR="0085450C" w:rsidRPr="008E07DF" w:rsidRDefault="0085450C" w:rsidP="0085450C">
      <w:pPr>
        <w:overflowPunct/>
        <w:autoSpaceDE/>
        <w:autoSpaceDN/>
        <w:adjustRightInd/>
      </w:pPr>
      <w:r w:rsidRPr="008E07DF">
        <w:rPr>
          <w:b/>
          <w:i/>
          <w:color w:val="333333"/>
        </w:rPr>
        <w:t>Experts have determined that people respond to body language 55 percent of the time; tone of voice 38 percent of the time; and actual words a mere 7 percent.</w:t>
      </w:r>
      <w:r w:rsidRPr="008E07DF">
        <w:rPr>
          <w:color w:val="333333"/>
        </w:rPr>
        <w:t xml:space="preserve"> (Dianne Arthur 1995)</w:t>
      </w:r>
    </w:p>
    <w:p w14:paraId="62353FCA" w14:textId="77777777" w:rsidR="0085450C" w:rsidRPr="008E07DF" w:rsidRDefault="0085450C" w:rsidP="0085450C">
      <w:pPr>
        <w:ind w:right="237"/>
        <w:jc w:val="both"/>
      </w:pPr>
    </w:p>
    <w:p w14:paraId="2FDD055F" w14:textId="77777777" w:rsidR="0085450C" w:rsidRPr="008E07DF" w:rsidRDefault="0085450C" w:rsidP="0085450C">
      <w:pPr>
        <w:ind w:right="237"/>
        <w:jc w:val="both"/>
      </w:pPr>
      <w:r w:rsidRPr="008E07DF">
        <w:t xml:space="preserve">A lengthy conversation ensued where I had to let her lead on a number of topics which she wanted to covered but once I had allowed this for 15 minutes or so and won her trust, I then steered it to the violent behaviour she had displayed earlier in the day which had led to our visit. I explained that she could have hurt someone and asked her how she would have felt. I also asked how she would feel if someone had done this to her and she really seemed to react positively to this and started to calm down and apologised for her behaviour, I used open questions throughout to illicit a detailed response. What I then established, was that she was unhappy with living there with older people and felt it wasn’t a good environment for her. She had moved there 18 months previously and had never liked it, which is why she was getting upset. I then went on to establish the name of her social worker and found that she was set to move to another facility which would provide more support but this was delayed due to coronavirus. The issue that day had occurred as a direct result of the environmental factor of her accommodation and It was clear that further action was needed and so with safeguarding being my primary focus, I filled in a Public Protection Notification report (PPN), using the Vulnerable Adult questions, in order to flag this to our Public Protection Unit, as well as Social Services. This was in line with force policy. </w:t>
      </w:r>
    </w:p>
    <w:p w14:paraId="4D23D0F2" w14:textId="77777777" w:rsidR="0085450C" w:rsidRPr="008E07DF" w:rsidRDefault="0085450C" w:rsidP="0085450C">
      <w:pPr>
        <w:ind w:right="237"/>
        <w:jc w:val="both"/>
      </w:pPr>
    </w:p>
    <w:p w14:paraId="7213C008" w14:textId="77777777" w:rsidR="0085450C" w:rsidRPr="008E07DF" w:rsidRDefault="0085450C" w:rsidP="0085450C">
      <w:pPr>
        <w:ind w:right="237"/>
        <w:jc w:val="both"/>
        <w:rPr>
          <w:b/>
          <w:bCs/>
        </w:rPr>
      </w:pPr>
      <w:r w:rsidRPr="008E07DF">
        <w:rPr>
          <w:b/>
          <w:bCs/>
        </w:rPr>
        <w:lastRenderedPageBreak/>
        <w:t>SO WHAT?</w:t>
      </w:r>
    </w:p>
    <w:p w14:paraId="7ABAF73A" w14:textId="77777777" w:rsidR="0085450C" w:rsidRPr="008E07DF" w:rsidRDefault="0085450C" w:rsidP="0085450C">
      <w:pPr>
        <w:ind w:right="237"/>
        <w:jc w:val="both"/>
      </w:pPr>
    </w:p>
    <w:p w14:paraId="71AB63E1" w14:textId="5F206488" w:rsidR="0085450C" w:rsidRPr="008E07DF" w:rsidRDefault="0085450C" w:rsidP="0085450C">
      <w:pPr>
        <w:ind w:right="237"/>
        <w:jc w:val="both"/>
      </w:pPr>
      <w:r w:rsidRPr="008E07DF">
        <w:t>The responsibility of the Police extends far beyond tackling crime and I have already found that we are often the first responders for individuals suffering from mental illness or</w:t>
      </w:r>
      <w:r w:rsidR="00A16D19">
        <w:t xml:space="preserve"> having an episode whereby they</w:t>
      </w:r>
      <w:r w:rsidR="00A16D19" w:rsidRPr="008E07DF">
        <w:t>’re</w:t>
      </w:r>
      <w:r w:rsidRPr="008E07DF">
        <w:t xml:space="preserve"> putting themselves at risk of harm or harming others. In this instance, I was able to identify additional care needs for the individual, provide suitable advice with regards to the incident itself and hopefully prevent an escalation of these issues from this individual in the future. Discretion was used in dealing with this person, as given the circumstances, an arrest would not have been appropriate, not in the public interest and would have potentially caused even more harm to this person’s already fragile mental health. The best course of action I felt was to engage with the relevant services via the PPN referral, to highlight the need for further support. </w:t>
      </w:r>
    </w:p>
    <w:p w14:paraId="572399A9" w14:textId="77777777" w:rsidR="0085450C" w:rsidRPr="008E07DF" w:rsidRDefault="0085450C" w:rsidP="0085450C">
      <w:pPr>
        <w:ind w:right="237"/>
        <w:jc w:val="both"/>
      </w:pPr>
    </w:p>
    <w:p w14:paraId="0BCACA08" w14:textId="77777777" w:rsidR="0085450C" w:rsidRPr="008E07DF" w:rsidRDefault="0085450C" w:rsidP="0085450C">
      <w:pPr>
        <w:ind w:right="237"/>
        <w:jc w:val="both"/>
      </w:pPr>
      <w:r w:rsidRPr="008E07DF">
        <w:t>Although we are the first responders for these incidents, it is of course not our role to manage individuals through the end to end support process but our role is vital, in ensuring the referral is done and the PPU in partnership with the other relevant authorities, can then move forward with the actions they deem necessary.  Failure to submit a PPN could result in significant harm in a future incident and that is why they are so vitally important.</w:t>
      </w:r>
    </w:p>
    <w:p w14:paraId="7DB53C04" w14:textId="77777777" w:rsidR="0085450C" w:rsidRPr="008E07DF" w:rsidRDefault="0085450C" w:rsidP="0085450C">
      <w:pPr>
        <w:ind w:right="237"/>
        <w:jc w:val="both"/>
      </w:pPr>
    </w:p>
    <w:p w14:paraId="37567BEF" w14:textId="13CCBBBC" w:rsidR="0085450C" w:rsidRDefault="00E252F7" w:rsidP="0085450C">
      <w:pPr>
        <w:ind w:right="237"/>
        <w:jc w:val="both"/>
        <w:rPr>
          <w:b/>
          <w:bCs/>
        </w:rPr>
      </w:pPr>
      <w:r>
        <w:rPr>
          <w:b/>
          <w:bCs/>
        </w:rPr>
        <w:t xml:space="preserve">NOW </w:t>
      </w:r>
      <w:r w:rsidRPr="00B75B20">
        <w:rPr>
          <w:b/>
        </w:rPr>
        <w:t>WHAT</w:t>
      </w:r>
      <w:r w:rsidR="0085450C" w:rsidRPr="008E07DF">
        <w:rPr>
          <w:b/>
          <w:bCs/>
        </w:rPr>
        <w:t>?</w:t>
      </w:r>
    </w:p>
    <w:p w14:paraId="51A44D1F" w14:textId="77777777" w:rsidR="00E252F7" w:rsidRPr="00E252F7" w:rsidRDefault="00E252F7" w:rsidP="0085450C">
      <w:pPr>
        <w:ind w:right="237"/>
        <w:jc w:val="both"/>
        <w:rPr>
          <w:b/>
          <w:bCs/>
        </w:rPr>
      </w:pPr>
    </w:p>
    <w:p w14:paraId="0BDD63EF" w14:textId="77777777" w:rsidR="0085450C" w:rsidRPr="008E07DF" w:rsidRDefault="0085450C" w:rsidP="0085450C">
      <w:pPr>
        <w:ind w:right="237"/>
        <w:jc w:val="both"/>
      </w:pPr>
      <w:r w:rsidRPr="008E07DF">
        <w:t xml:space="preserve">Being still young in service, I need to continue to build my knowledge of the support mechanisms and sources that sit behind a PPN. The advice I am able to provide to the public in incidents is limited to my weak knowledge of what happens, once a report is submitted. The multi-agency support network, is something that I am keen to learn more about and going forward, acquiring this knowledge, will undoubtedly improve me as and my effectiveness as a Police Officer. </w:t>
      </w:r>
    </w:p>
    <w:p w14:paraId="474F6EB6" w14:textId="77777777" w:rsidR="0085450C" w:rsidRPr="008E07DF" w:rsidRDefault="0085450C" w:rsidP="0085450C">
      <w:pPr>
        <w:ind w:right="237"/>
        <w:jc w:val="both"/>
      </w:pPr>
    </w:p>
    <w:p w14:paraId="4D57205F" w14:textId="77777777" w:rsidR="0085450C" w:rsidRPr="008E07DF" w:rsidRDefault="0085450C" w:rsidP="0085450C">
      <w:pPr>
        <w:ind w:right="237"/>
        <w:jc w:val="both"/>
      </w:pPr>
      <w:r w:rsidRPr="008E07DF">
        <w:t>This was my first incident in this role in dealing with an adult with mental capacity issues and I am concerned as to what level of discretion can and should be used in relation to individuals with these types of special needs. Had a more serious offence taken place or a further complaint had been received from an injured party for example, then I am not sure if I yet have the confidence in my knowledge, to make a concise decision on the action I should take. I intend to look further into the PPN process in order to build this knowledge as soon as possible. In line with the Code of Ethics (2014) I would not have been comfortable in taking any further action in this instance but I am always aware of the need to adhere to process as all time and it is this which will continue to be an area of learning for me.</w:t>
      </w:r>
    </w:p>
    <w:p w14:paraId="2281B7B4" w14:textId="77777777" w:rsidR="0085450C" w:rsidRPr="008E07DF" w:rsidRDefault="0085450C" w:rsidP="0085450C">
      <w:pPr>
        <w:ind w:right="237"/>
        <w:jc w:val="both"/>
      </w:pPr>
    </w:p>
    <w:p w14:paraId="65712A0A" w14:textId="77777777" w:rsidR="0085450C" w:rsidRPr="008E07DF" w:rsidRDefault="0085450C" w:rsidP="0085450C">
      <w:pPr>
        <w:ind w:right="237"/>
        <w:jc w:val="both"/>
      </w:pPr>
      <w:r w:rsidRPr="008E07DF">
        <w:t>Although there were mental health challenges here, as well as learning difficulties, I recognise that human rights are applicable to all and that the Equality Act (2010) means we should be treating all people fairly, which I feel I do at all times.</w:t>
      </w:r>
    </w:p>
    <w:p w14:paraId="41669D92" w14:textId="77777777" w:rsidR="0085450C" w:rsidRPr="008E07DF" w:rsidRDefault="0085450C" w:rsidP="0085450C">
      <w:pPr>
        <w:ind w:right="237"/>
        <w:jc w:val="both"/>
      </w:pPr>
    </w:p>
    <w:p w14:paraId="18B7BF03" w14:textId="77777777" w:rsidR="0085450C" w:rsidRPr="008E07DF" w:rsidRDefault="0085450C" w:rsidP="0085450C">
      <w:pPr>
        <w:ind w:right="237"/>
        <w:jc w:val="both"/>
      </w:pPr>
      <w:r w:rsidRPr="008E07DF">
        <w:t>I am again hopeful that further experience in dealing with similar instances will continue to improve my skills in this area but I am committing to take this away as further learning for my continuous improvement as part of my development plan.</w:t>
      </w:r>
    </w:p>
    <w:p w14:paraId="5C2788D1" w14:textId="77777777" w:rsidR="0085450C" w:rsidRDefault="0085450C" w:rsidP="0085450C">
      <w:pPr>
        <w:ind w:right="237"/>
        <w:jc w:val="both"/>
        <w:rPr>
          <w:sz w:val="24"/>
          <w:szCs w:val="24"/>
        </w:rPr>
      </w:pPr>
    </w:p>
    <w:p w14:paraId="73B892A3" w14:textId="77777777" w:rsidR="0085450C" w:rsidRDefault="0085450C" w:rsidP="0085450C">
      <w:pPr>
        <w:ind w:right="237"/>
        <w:jc w:val="both"/>
        <w:rPr>
          <w:sz w:val="24"/>
          <w:szCs w:val="24"/>
        </w:rPr>
      </w:pPr>
    </w:p>
    <w:p w14:paraId="69631F05" w14:textId="62CC327C" w:rsidR="00A93A25" w:rsidRPr="00270EEB" w:rsidRDefault="0085450C" w:rsidP="1D864982">
      <w:pPr>
        <w:ind w:right="237"/>
        <w:jc w:val="both"/>
        <w:rPr>
          <w:sz w:val="24"/>
          <w:szCs w:val="24"/>
        </w:rPr>
      </w:pPr>
      <w:r w:rsidRPr="005D487A">
        <w:rPr>
          <w:i/>
        </w:rPr>
        <w:t>(1483 Words)</w:t>
      </w: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5A8E3BA0" w14:textId="481045C8" w:rsidR="00220D06" w:rsidRPr="00270EEB" w:rsidRDefault="002142ED" w:rsidP="002142ED">
            <w:pPr>
              <w:rPr>
                <w:sz w:val="24"/>
                <w:szCs w:val="24"/>
              </w:rPr>
            </w:pPr>
            <w:r>
              <w:rPr>
                <w:sz w:val="24"/>
                <w:szCs w:val="24"/>
              </w:rPr>
              <w:t xml:space="preserve">Personal Resilience </w:t>
            </w:r>
          </w:p>
          <w:p w14:paraId="1D925BEB" w14:textId="77777777" w:rsidR="00220D06" w:rsidRPr="00270EEB" w:rsidRDefault="00220D06" w:rsidP="002142ED">
            <w:pPr>
              <w:rPr>
                <w:sz w:val="24"/>
                <w:szCs w:val="24"/>
              </w:rPr>
            </w:pPr>
          </w:p>
          <w:p w14:paraId="12DD0457" w14:textId="77777777" w:rsidR="00220D06" w:rsidRPr="00270EEB" w:rsidRDefault="00220D06" w:rsidP="002142ED">
            <w:pPr>
              <w:rPr>
                <w:sz w:val="24"/>
                <w:szCs w:val="24"/>
              </w:rPr>
            </w:pPr>
          </w:p>
          <w:p w14:paraId="43FC3966" w14:textId="77777777" w:rsidR="00220D06" w:rsidRPr="00270EEB" w:rsidRDefault="00220D06" w:rsidP="002142ED">
            <w:pPr>
              <w:rPr>
                <w:sz w:val="24"/>
                <w:szCs w:val="24"/>
              </w:rPr>
            </w:pPr>
          </w:p>
          <w:p w14:paraId="3E32D5F2" w14:textId="77777777" w:rsidR="00220D06" w:rsidRPr="00270EEB" w:rsidRDefault="00220D06" w:rsidP="002142ED">
            <w:pPr>
              <w:rPr>
                <w:sz w:val="24"/>
                <w:szCs w:val="24"/>
              </w:rPr>
            </w:pPr>
          </w:p>
          <w:p w14:paraId="3F46813A" w14:textId="77777777" w:rsidR="00220D06" w:rsidRPr="00270EEB" w:rsidRDefault="00220D06" w:rsidP="002142ED">
            <w:pPr>
              <w:rPr>
                <w:sz w:val="24"/>
                <w:szCs w:val="24"/>
              </w:rPr>
            </w:pPr>
          </w:p>
          <w:p w14:paraId="0ED85F85" w14:textId="77777777" w:rsidR="00220D06" w:rsidRPr="00270EEB" w:rsidRDefault="00220D06" w:rsidP="002142ED">
            <w:pPr>
              <w:rPr>
                <w:sz w:val="24"/>
                <w:szCs w:val="24"/>
              </w:rPr>
            </w:pPr>
          </w:p>
        </w:tc>
        <w:tc>
          <w:tcPr>
            <w:tcW w:w="2249" w:type="dxa"/>
            <w:shd w:val="clear" w:color="auto" w:fill="auto"/>
          </w:tcPr>
          <w:p w14:paraId="1DD535CE" w14:textId="158CEBC4" w:rsidR="002142ED" w:rsidRPr="00270EEB" w:rsidRDefault="002142ED" w:rsidP="002142ED">
            <w:pPr>
              <w:rPr>
                <w:sz w:val="24"/>
                <w:szCs w:val="24"/>
              </w:rPr>
            </w:pPr>
            <w:r>
              <w:rPr>
                <w:sz w:val="24"/>
                <w:szCs w:val="24"/>
              </w:rPr>
              <w:t>Use identified resilience techniques</w:t>
            </w:r>
          </w:p>
        </w:tc>
        <w:tc>
          <w:tcPr>
            <w:tcW w:w="2230" w:type="dxa"/>
            <w:shd w:val="clear" w:color="auto" w:fill="auto"/>
          </w:tcPr>
          <w:p w14:paraId="177DD410" w14:textId="243F2ECE" w:rsidR="00220D06" w:rsidRPr="00270EEB" w:rsidRDefault="00C8688C" w:rsidP="00C8688C">
            <w:pPr>
              <w:rPr>
                <w:sz w:val="24"/>
                <w:szCs w:val="24"/>
              </w:rPr>
            </w:pPr>
            <w:r>
              <w:rPr>
                <w:sz w:val="24"/>
                <w:szCs w:val="24"/>
              </w:rPr>
              <w:t>Friends, Family and peers</w:t>
            </w:r>
          </w:p>
        </w:tc>
        <w:tc>
          <w:tcPr>
            <w:tcW w:w="2230" w:type="dxa"/>
            <w:shd w:val="clear" w:color="auto" w:fill="auto"/>
          </w:tcPr>
          <w:p w14:paraId="1F90E38B" w14:textId="5A3D8229" w:rsidR="62FE5CAF" w:rsidRDefault="002142ED" w:rsidP="002142ED">
            <w:pPr>
              <w:rPr>
                <w:sz w:val="24"/>
                <w:szCs w:val="24"/>
              </w:rPr>
            </w:pPr>
            <w:r>
              <w:rPr>
                <w:sz w:val="24"/>
                <w:szCs w:val="24"/>
              </w:rPr>
              <w:t>Ongoing</w:t>
            </w:r>
          </w:p>
        </w:tc>
      </w:tr>
      <w:tr w:rsidR="00220D06" w:rsidRPr="00270EEB" w14:paraId="4DD6097A" w14:textId="77777777" w:rsidTr="6E3AA50A">
        <w:tc>
          <w:tcPr>
            <w:tcW w:w="2318" w:type="dxa"/>
            <w:shd w:val="clear" w:color="auto" w:fill="auto"/>
          </w:tcPr>
          <w:p w14:paraId="4865F322" w14:textId="15FDC5AC" w:rsidR="00220D06" w:rsidRPr="00270EEB" w:rsidRDefault="00C8688C" w:rsidP="00C8688C">
            <w:pPr>
              <w:rPr>
                <w:sz w:val="24"/>
                <w:szCs w:val="24"/>
              </w:rPr>
            </w:pPr>
            <w:r>
              <w:rPr>
                <w:sz w:val="24"/>
                <w:szCs w:val="24"/>
              </w:rPr>
              <w:t>Self confidence</w:t>
            </w:r>
          </w:p>
          <w:p w14:paraId="0A2D2C9B" w14:textId="77777777" w:rsidR="00220D06" w:rsidRPr="00270EEB" w:rsidRDefault="00220D06" w:rsidP="00C8688C">
            <w:pPr>
              <w:rPr>
                <w:sz w:val="24"/>
                <w:szCs w:val="24"/>
              </w:rPr>
            </w:pPr>
          </w:p>
          <w:p w14:paraId="0214F434" w14:textId="77777777" w:rsidR="00220D06" w:rsidRPr="00270EEB" w:rsidRDefault="00220D06" w:rsidP="00C8688C">
            <w:pPr>
              <w:rPr>
                <w:sz w:val="24"/>
                <w:szCs w:val="24"/>
              </w:rPr>
            </w:pPr>
          </w:p>
          <w:p w14:paraId="78E923B6" w14:textId="77777777" w:rsidR="00220D06" w:rsidRPr="00270EEB" w:rsidRDefault="00220D06" w:rsidP="00C8688C">
            <w:pPr>
              <w:rPr>
                <w:sz w:val="24"/>
                <w:szCs w:val="24"/>
              </w:rPr>
            </w:pPr>
          </w:p>
          <w:p w14:paraId="230BFF7F" w14:textId="77777777" w:rsidR="00220D06" w:rsidRPr="00270EEB" w:rsidRDefault="00220D06" w:rsidP="00C8688C">
            <w:pPr>
              <w:rPr>
                <w:sz w:val="24"/>
                <w:szCs w:val="24"/>
              </w:rPr>
            </w:pPr>
          </w:p>
          <w:p w14:paraId="1E5577CA" w14:textId="77777777" w:rsidR="00220D06" w:rsidRPr="00270EEB" w:rsidRDefault="00220D06" w:rsidP="00C8688C">
            <w:pPr>
              <w:rPr>
                <w:sz w:val="24"/>
                <w:szCs w:val="24"/>
              </w:rPr>
            </w:pPr>
          </w:p>
          <w:p w14:paraId="4FE15341" w14:textId="77777777" w:rsidR="00220D06" w:rsidRPr="00270EEB" w:rsidRDefault="00220D06" w:rsidP="00C8688C">
            <w:pPr>
              <w:rPr>
                <w:sz w:val="24"/>
                <w:szCs w:val="24"/>
              </w:rPr>
            </w:pPr>
          </w:p>
          <w:p w14:paraId="1243BA69" w14:textId="77777777" w:rsidR="00220D06" w:rsidRPr="00270EEB" w:rsidRDefault="00220D06" w:rsidP="00C8688C">
            <w:pPr>
              <w:rPr>
                <w:sz w:val="24"/>
                <w:szCs w:val="24"/>
              </w:rPr>
            </w:pPr>
          </w:p>
          <w:p w14:paraId="4B5300CC" w14:textId="77777777" w:rsidR="00220D06" w:rsidRPr="00270EEB" w:rsidRDefault="00220D06" w:rsidP="00C8688C">
            <w:pPr>
              <w:rPr>
                <w:sz w:val="24"/>
                <w:szCs w:val="24"/>
              </w:rPr>
            </w:pPr>
          </w:p>
        </w:tc>
        <w:tc>
          <w:tcPr>
            <w:tcW w:w="2249" w:type="dxa"/>
            <w:shd w:val="clear" w:color="auto" w:fill="auto"/>
          </w:tcPr>
          <w:p w14:paraId="15E66CE3" w14:textId="26F36755" w:rsidR="00C8688C" w:rsidRDefault="00C8688C" w:rsidP="00C8688C">
            <w:pPr>
              <w:rPr>
                <w:sz w:val="24"/>
                <w:szCs w:val="24"/>
              </w:rPr>
            </w:pPr>
            <w:r>
              <w:rPr>
                <w:sz w:val="24"/>
                <w:szCs w:val="24"/>
              </w:rPr>
              <w:t xml:space="preserve">Continue to build confidence in my new role through experience. </w:t>
            </w:r>
          </w:p>
          <w:p w14:paraId="62D00131" w14:textId="77777777" w:rsidR="00C8688C" w:rsidRDefault="00C8688C" w:rsidP="00C8688C">
            <w:pPr>
              <w:rPr>
                <w:sz w:val="24"/>
                <w:szCs w:val="24"/>
              </w:rPr>
            </w:pPr>
          </w:p>
          <w:p w14:paraId="58C5D91B" w14:textId="4ABCDC2C" w:rsidR="00C8688C" w:rsidRDefault="00C8688C" w:rsidP="00C8688C">
            <w:pPr>
              <w:rPr>
                <w:sz w:val="24"/>
                <w:szCs w:val="24"/>
              </w:rPr>
            </w:pPr>
            <w:r>
              <w:rPr>
                <w:sz w:val="24"/>
                <w:szCs w:val="24"/>
              </w:rPr>
              <w:t xml:space="preserve">Seek out feedback and act upon development area’s  </w:t>
            </w:r>
          </w:p>
          <w:p w14:paraId="4A5263DB" w14:textId="77777777" w:rsidR="00220D06" w:rsidRPr="00270EEB" w:rsidRDefault="00220D06" w:rsidP="00C8688C">
            <w:pPr>
              <w:rPr>
                <w:sz w:val="24"/>
                <w:szCs w:val="24"/>
              </w:rPr>
            </w:pPr>
          </w:p>
        </w:tc>
        <w:tc>
          <w:tcPr>
            <w:tcW w:w="2230" w:type="dxa"/>
            <w:shd w:val="clear" w:color="auto" w:fill="auto"/>
          </w:tcPr>
          <w:p w14:paraId="55CDA8EA" w14:textId="1D1E87A8" w:rsidR="00220D06" w:rsidRPr="00270EEB" w:rsidRDefault="00C8688C" w:rsidP="00C8688C">
            <w:pPr>
              <w:rPr>
                <w:sz w:val="24"/>
                <w:szCs w:val="24"/>
              </w:rPr>
            </w:pPr>
            <w:r>
              <w:rPr>
                <w:sz w:val="24"/>
                <w:szCs w:val="24"/>
              </w:rPr>
              <w:t xml:space="preserve">Self-reflection, my peers and Sergeant </w:t>
            </w:r>
          </w:p>
        </w:tc>
        <w:tc>
          <w:tcPr>
            <w:tcW w:w="2230" w:type="dxa"/>
            <w:shd w:val="clear" w:color="auto" w:fill="auto"/>
          </w:tcPr>
          <w:p w14:paraId="25AAFC86" w14:textId="3746FBFE" w:rsidR="62FE5CAF" w:rsidRDefault="00C8688C" w:rsidP="00C8688C">
            <w:pPr>
              <w:rPr>
                <w:sz w:val="24"/>
                <w:szCs w:val="24"/>
              </w:rPr>
            </w:pPr>
            <w:r>
              <w:rPr>
                <w:sz w:val="24"/>
                <w:szCs w:val="24"/>
              </w:rPr>
              <w:t>Ongoing</w:t>
            </w:r>
          </w:p>
        </w:tc>
      </w:tr>
      <w:tr w:rsidR="00220D06" w:rsidRPr="00270EEB" w14:paraId="32973BBE" w14:textId="77777777" w:rsidTr="6E3AA50A">
        <w:tc>
          <w:tcPr>
            <w:tcW w:w="2318" w:type="dxa"/>
            <w:shd w:val="clear" w:color="auto" w:fill="auto"/>
          </w:tcPr>
          <w:p w14:paraId="6B12593B" w14:textId="6B34F3C5" w:rsidR="00220D06" w:rsidRPr="00270EEB" w:rsidRDefault="00C8688C" w:rsidP="00C8688C">
            <w:pPr>
              <w:rPr>
                <w:sz w:val="24"/>
                <w:szCs w:val="24"/>
              </w:rPr>
            </w:pPr>
            <w:r>
              <w:rPr>
                <w:sz w:val="24"/>
                <w:szCs w:val="24"/>
              </w:rPr>
              <w:t>The use and application of Police Discretion</w:t>
            </w:r>
          </w:p>
          <w:p w14:paraId="39F61F13" w14:textId="77777777" w:rsidR="00220D06" w:rsidRPr="00270EEB" w:rsidRDefault="00220D06" w:rsidP="00C8688C">
            <w:pPr>
              <w:rPr>
                <w:sz w:val="24"/>
                <w:szCs w:val="24"/>
              </w:rPr>
            </w:pPr>
          </w:p>
          <w:p w14:paraId="3212F272" w14:textId="77777777" w:rsidR="00220D06" w:rsidRPr="00270EEB" w:rsidRDefault="00220D06" w:rsidP="00C8688C">
            <w:pPr>
              <w:rPr>
                <w:sz w:val="24"/>
                <w:szCs w:val="24"/>
              </w:rPr>
            </w:pPr>
          </w:p>
          <w:p w14:paraId="1BEBD163" w14:textId="77777777" w:rsidR="00220D06" w:rsidRPr="00270EEB" w:rsidRDefault="00220D06" w:rsidP="00C8688C">
            <w:pPr>
              <w:rPr>
                <w:sz w:val="24"/>
                <w:szCs w:val="24"/>
              </w:rPr>
            </w:pPr>
          </w:p>
          <w:p w14:paraId="40CC91DD" w14:textId="77777777" w:rsidR="00220D06" w:rsidRPr="00270EEB" w:rsidRDefault="00220D06" w:rsidP="00C8688C">
            <w:pPr>
              <w:rPr>
                <w:sz w:val="24"/>
                <w:szCs w:val="24"/>
              </w:rPr>
            </w:pPr>
          </w:p>
          <w:p w14:paraId="0304AF65" w14:textId="77777777" w:rsidR="00220D06" w:rsidRPr="00270EEB" w:rsidRDefault="00220D06" w:rsidP="00C8688C">
            <w:pPr>
              <w:rPr>
                <w:sz w:val="24"/>
                <w:szCs w:val="24"/>
              </w:rPr>
            </w:pPr>
          </w:p>
          <w:p w14:paraId="59B02BC7" w14:textId="77777777" w:rsidR="00220D06" w:rsidRPr="00270EEB" w:rsidRDefault="00220D06" w:rsidP="00C8688C">
            <w:pPr>
              <w:rPr>
                <w:sz w:val="24"/>
                <w:szCs w:val="24"/>
              </w:rPr>
            </w:pPr>
          </w:p>
        </w:tc>
        <w:tc>
          <w:tcPr>
            <w:tcW w:w="2249" w:type="dxa"/>
            <w:shd w:val="clear" w:color="auto" w:fill="auto"/>
          </w:tcPr>
          <w:p w14:paraId="568C69DA" w14:textId="3CB8A9B5" w:rsidR="00C8688C" w:rsidRPr="00270EEB" w:rsidRDefault="00D8765E" w:rsidP="00D8765E">
            <w:pPr>
              <w:rPr>
                <w:sz w:val="24"/>
                <w:szCs w:val="24"/>
              </w:rPr>
            </w:pPr>
            <w:r>
              <w:rPr>
                <w:sz w:val="24"/>
                <w:szCs w:val="24"/>
              </w:rPr>
              <w:t>Further u</w:t>
            </w:r>
            <w:r w:rsidR="00C8688C">
              <w:rPr>
                <w:sz w:val="24"/>
                <w:szCs w:val="24"/>
              </w:rPr>
              <w:t xml:space="preserve">nderstand the limits of police discretion and continue to apply this in line with all policies and codes of practice. </w:t>
            </w:r>
          </w:p>
        </w:tc>
        <w:tc>
          <w:tcPr>
            <w:tcW w:w="2230" w:type="dxa"/>
            <w:shd w:val="clear" w:color="auto" w:fill="auto"/>
          </w:tcPr>
          <w:p w14:paraId="4421643F" w14:textId="47DFEB7C" w:rsidR="00C8688C" w:rsidRDefault="00C8688C" w:rsidP="00C8688C">
            <w:pPr>
              <w:rPr>
                <w:sz w:val="24"/>
                <w:szCs w:val="24"/>
              </w:rPr>
            </w:pPr>
            <w:r>
              <w:rPr>
                <w:sz w:val="24"/>
                <w:szCs w:val="24"/>
              </w:rPr>
              <w:t>Self, Learning and development</w:t>
            </w:r>
          </w:p>
          <w:p w14:paraId="63C5B3FF" w14:textId="34F166FD" w:rsidR="00220D06" w:rsidRPr="00270EEB" w:rsidRDefault="00C8688C" w:rsidP="00C8688C">
            <w:pPr>
              <w:rPr>
                <w:sz w:val="24"/>
                <w:szCs w:val="24"/>
              </w:rPr>
            </w:pPr>
            <w:r>
              <w:rPr>
                <w:sz w:val="24"/>
                <w:szCs w:val="24"/>
              </w:rPr>
              <w:t>College of policing. Online learning</w:t>
            </w:r>
          </w:p>
        </w:tc>
        <w:tc>
          <w:tcPr>
            <w:tcW w:w="2230" w:type="dxa"/>
            <w:shd w:val="clear" w:color="auto" w:fill="auto"/>
          </w:tcPr>
          <w:p w14:paraId="5A4090B6" w14:textId="2C08DA4B" w:rsidR="62FE5CAF" w:rsidRDefault="00C8688C" w:rsidP="00C8688C">
            <w:pPr>
              <w:rPr>
                <w:sz w:val="24"/>
                <w:szCs w:val="24"/>
              </w:rPr>
            </w:pPr>
            <w:r>
              <w:rPr>
                <w:sz w:val="24"/>
                <w:szCs w:val="24"/>
              </w:rPr>
              <w:t>Ongoing</w:t>
            </w:r>
          </w:p>
        </w:tc>
      </w:tr>
      <w:tr w:rsidR="00C8688C" w14:paraId="65E5E2FD" w14:textId="77777777" w:rsidTr="00C8688C">
        <w:tc>
          <w:tcPr>
            <w:tcW w:w="2318" w:type="dxa"/>
            <w:tcBorders>
              <w:top w:val="single" w:sz="4" w:space="0" w:color="auto"/>
              <w:left w:val="single" w:sz="4" w:space="0" w:color="auto"/>
              <w:bottom w:val="single" w:sz="4" w:space="0" w:color="auto"/>
              <w:right w:val="single" w:sz="4" w:space="0" w:color="auto"/>
            </w:tcBorders>
            <w:shd w:val="clear" w:color="auto" w:fill="auto"/>
          </w:tcPr>
          <w:p w14:paraId="55558994" w14:textId="13536BA2" w:rsidR="00C8688C" w:rsidRPr="00270EEB" w:rsidRDefault="00C8688C" w:rsidP="00163796">
            <w:pPr>
              <w:rPr>
                <w:sz w:val="24"/>
                <w:szCs w:val="24"/>
              </w:rPr>
            </w:pPr>
            <w:r>
              <w:rPr>
                <w:sz w:val="24"/>
                <w:szCs w:val="24"/>
              </w:rPr>
              <w:t xml:space="preserve">Academic Writing </w:t>
            </w:r>
            <w:r w:rsidR="00D8765E">
              <w:rPr>
                <w:sz w:val="24"/>
                <w:szCs w:val="24"/>
              </w:rPr>
              <w:t>Skills</w:t>
            </w:r>
          </w:p>
          <w:p w14:paraId="4D8BE089" w14:textId="77777777" w:rsidR="00C8688C" w:rsidRPr="00270EEB" w:rsidRDefault="00C8688C" w:rsidP="00163796">
            <w:pPr>
              <w:rPr>
                <w:sz w:val="24"/>
                <w:szCs w:val="24"/>
              </w:rPr>
            </w:pPr>
          </w:p>
          <w:p w14:paraId="0A31C595" w14:textId="77777777" w:rsidR="00C8688C" w:rsidRPr="00270EEB" w:rsidRDefault="00C8688C" w:rsidP="00163796">
            <w:pPr>
              <w:rPr>
                <w:sz w:val="24"/>
                <w:szCs w:val="24"/>
              </w:rPr>
            </w:pPr>
          </w:p>
          <w:p w14:paraId="3275A87E" w14:textId="77777777" w:rsidR="00C8688C" w:rsidRPr="00270EEB" w:rsidRDefault="00C8688C" w:rsidP="00163796">
            <w:pPr>
              <w:rPr>
                <w:sz w:val="24"/>
                <w:szCs w:val="24"/>
              </w:rPr>
            </w:pPr>
          </w:p>
          <w:p w14:paraId="66CDA890" w14:textId="77777777" w:rsidR="00C8688C" w:rsidRPr="00270EEB" w:rsidRDefault="00C8688C" w:rsidP="00163796">
            <w:pPr>
              <w:rPr>
                <w:sz w:val="24"/>
                <w:szCs w:val="24"/>
              </w:rPr>
            </w:pPr>
          </w:p>
          <w:p w14:paraId="7AC87E64" w14:textId="77777777" w:rsidR="00C8688C" w:rsidRPr="00270EEB" w:rsidRDefault="00C8688C" w:rsidP="00163796">
            <w:pPr>
              <w:rPr>
                <w:sz w:val="24"/>
                <w:szCs w:val="24"/>
              </w:rPr>
            </w:pPr>
          </w:p>
          <w:p w14:paraId="78A5B99C" w14:textId="77777777" w:rsidR="00C8688C" w:rsidRPr="00270EEB" w:rsidRDefault="00C8688C" w:rsidP="00163796">
            <w:pPr>
              <w:rPr>
                <w:sz w:val="24"/>
                <w:szCs w:val="24"/>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14:paraId="08CE9C79" w14:textId="43AFD7A6" w:rsidR="00C8688C" w:rsidRPr="00270EEB" w:rsidRDefault="00C8688C" w:rsidP="00163796">
            <w:pPr>
              <w:rPr>
                <w:sz w:val="24"/>
                <w:szCs w:val="24"/>
              </w:rPr>
            </w:pPr>
            <w:r>
              <w:rPr>
                <w:sz w:val="24"/>
                <w:szCs w:val="24"/>
              </w:rPr>
              <w:t xml:space="preserve">Further reading and research </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5F05DFFF" w14:textId="7310A862" w:rsidR="00C8688C" w:rsidRPr="00270EEB" w:rsidRDefault="00C8688C" w:rsidP="00163796">
            <w:pPr>
              <w:rPr>
                <w:sz w:val="24"/>
                <w:szCs w:val="24"/>
              </w:rPr>
            </w:pPr>
            <w:r>
              <w:rPr>
                <w:sz w:val="24"/>
                <w:szCs w:val="24"/>
              </w:rPr>
              <w:t>University, online resources and friends with university experience.</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7F6F24DB" w14:textId="77777777" w:rsidR="00C8688C" w:rsidRDefault="00C8688C" w:rsidP="00163796">
            <w:pPr>
              <w:rPr>
                <w:sz w:val="24"/>
                <w:szCs w:val="24"/>
              </w:rPr>
            </w:pPr>
            <w:r>
              <w:rPr>
                <w:sz w:val="24"/>
                <w:szCs w:val="24"/>
              </w:rPr>
              <w:t>Ongoing</w:t>
            </w:r>
          </w:p>
        </w:tc>
      </w:tr>
    </w:tbl>
    <w:p w14:paraId="6EDBB665" w14:textId="77777777" w:rsidR="00092970" w:rsidRPr="00270EEB" w:rsidRDefault="00092970" w:rsidP="00FF7EBB">
      <w:pPr>
        <w:jc w:val="both"/>
        <w:rPr>
          <w:sz w:val="24"/>
          <w:szCs w:val="24"/>
        </w:rPr>
      </w:pPr>
    </w:p>
    <w:p w14:paraId="2B4DA333" w14:textId="7DA94A4F" w:rsidR="004923DA" w:rsidRPr="00270EEB" w:rsidRDefault="3DB4F896" w:rsidP="64D01D80">
      <w:pPr>
        <w:keepNext/>
        <w:spacing w:before="240" w:after="60"/>
        <w:jc w:val="both"/>
        <w:rPr>
          <w:b/>
          <w:bCs/>
          <w:sz w:val="24"/>
          <w:szCs w:val="24"/>
        </w:rPr>
      </w:pPr>
      <w:r w:rsidRPr="059DC813">
        <w:rPr>
          <w:b/>
          <w:bCs/>
          <w:sz w:val="24"/>
          <w:szCs w:val="24"/>
        </w:rPr>
        <w:lastRenderedPageBreak/>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44A4C21A" w14:textId="77777777" w:rsidR="00A16D19" w:rsidRPr="00A16D19" w:rsidRDefault="00A16D19" w:rsidP="00A16D19">
      <w:pPr>
        <w:spacing w:before="240" w:after="60"/>
        <w:jc w:val="both"/>
        <w:rPr>
          <w:sz w:val="24"/>
          <w:szCs w:val="24"/>
        </w:rPr>
      </w:pPr>
      <w:r w:rsidRPr="00A16D19">
        <w:rPr>
          <w:sz w:val="24"/>
          <w:szCs w:val="24"/>
        </w:rPr>
        <w:t>1.</w:t>
      </w:r>
      <w:r w:rsidRPr="00A16D19">
        <w:rPr>
          <w:sz w:val="24"/>
          <w:szCs w:val="24"/>
        </w:rPr>
        <w:tab/>
        <w:t>Borton, T., 1970. Reach, Touch, And Teach. 1st ed. New York: McGraw-Hill.</w:t>
      </w:r>
    </w:p>
    <w:p w14:paraId="7FB7371C" w14:textId="77777777" w:rsidR="00A16D19" w:rsidRPr="00A16D19" w:rsidRDefault="00A16D19" w:rsidP="00A16D19">
      <w:pPr>
        <w:spacing w:before="240" w:after="60"/>
        <w:jc w:val="both"/>
        <w:rPr>
          <w:sz w:val="24"/>
          <w:szCs w:val="24"/>
        </w:rPr>
      </w:pPr>
      <w:r w:rsidRPr="00A16D19">
        <w:rPr>
          <w:sz w:val="24"/>
          <w:szCs w:val="24"/>
        </w:rPr>
        <w:t>2.</w:t>
      </w:r>
      <w:r w:rsidRPr="00A16D19">
        <w:rPr>
          <w:sz w:val="24"/>
          <w:szCs w:val="24"/>
        </w:rPr>
        <w:tab/>
        <w:t>Saletnik, L., 2018. Building Personal Resilience. [online] Aornjournal.onlinelibrary.wiley.com. Available at: &lt;https://aornjournal.onlinelibrary.wiley.com/doi/pdfdirect/10.1002/aorn.12067&gt; [Accessed 12 July 2020].</w:t>
      </w:r>
    </w:p>
    <w:p w14:paraId="32CA1AF1" w14:textId="77777777" w:rsidR="00A16D19" w:rsidRPr="00A16D19" w:rsidRDefault="00A16D19" w:rsidP="00A16D19">
      <w:pPr>
        <w:spacing w:before="240" w:after="60"/>
        <w:jc w:val="both"/>
        <w:rPr>
          <w:sz w:val="24"/>
          <w:szCs w:val="24"/>
        </w:rPr>
      </w:pPr>
      <w:r w:rsidRPr="00A16D19">
        <w:rPr>
          <w:sz w:val="24"/>
          <w:szCs w:val="24"/>
        </w:rPr>
        <w:t>3.</w:t>
      </w:r>
      <w:r w:rsidRPr="00A16D19">
        <w:rPr>
          <w:sz w:val="24"/>
          <w:szCs w:val="24"/>
        </w:rPr>
        <w:tab/>
        <w:t>Gibbs, G., 1988. Learning By Doing: A Guide To A Teaching And Learning Methods. Oxford,Polytechnic: Further Educational Unit.</w:t>
      </w:r>
    </w:p>
    <w:p w14:paraId="0E786D70" w14:textId="77777777" w:rsidR="00A16D19" w:rsidRPr="00A16D19" w:rsidRDefault="00A16D19" w:rsidP="00A16D19">
      <w:pPr>
        <w:spacing w:before="240" w:after="60"/>
        <w:jc w:val="both"/>
        <w:rPr>
          <w:sz w:val="24"/>
          <w:szCs w:val="24"/>
        </w:rPr>
      </w:pPr>
      <w:r w:rsidRPr="00A16D19">
        <w:rPr>
          <w:sz w:val="24"/>
          <w:szCs w:val="24"/>
        </w:rPr>
        <w:t>4.</w:t>
      </w:r>
      <w:r w:rsidRPr="00A16D19">
        <w:rPr>
          <w:sz w:val="24"/>
          <w:szCs w:val="24"/>
        </w:rPr>
        <w:tab/>
        <w:t>App.college.police.uk. 2013. National Decision Model. [online] Available at: &lt;https://www.app.college.police.uk/app-content/national-decision-model/the-national-decision-model/&gt; [Accessed 12 July 2020].</w:t>
      </w:r>
    </w:p>
    <w:p w14:paraId="3D0B2C04" w14:textId="77777777" w:rsidR="00A16D19" w:rsidRPr="00A16D19" w:rsidRDefault="00A16D19" w:rsidP="00A16D19">
      <w:pPr>
        <w:spacing w:before="240" w:after="60"/>
        <w:jc w:val="both"/>
        <w:rPr>
          <w:sz w:val="24"/>
          <w:szCs w:val="24"/>
        </w:rPr>
      </w:pPr>
      <w:r w:rsidRPr="00A16D19">
        <w:rPr>
          <w:sz w:val="24"/>
          <w:szCs w:val="24"/>
        </w:rPr>
        <w:t>5.</w:t>
      </w:r>
      <w:r w:rsidRPr="00A16D19">
        <w:rPr>
          <w:sz w:val="24"/>
          <w:szCs w:val="24"/>
        </w:rPr>
        <w:tab/>
        <w:t>Legislation.gov.uk. 1984. Police And Criminal Evidence Act 1984 S.24. [online] Available at: &lt;http://www.legislation.gov.uk/ukpga/1984/60/section/24&gt; [Accessed 12 July 2020].</w:t>
      </w:r>
    </w:p>
    <w:p w14:paraId="70A4767C" w14:textId="77777777" w:rsidR="00A16D19" w:rsidRPr="00A16D19" w:rsidRDefault="00A16D19" w:rsidP="00A16D19">
      <w:pPr>
        <w:spacing w:before="240" w:after="60"/>
        <w:jc w:val="both"/>
        <w:rPr>
          <w:sz w:val="24"/>
          <w:szCs w:val="24"/>
        </w:rPr>
      </w:pPr>
      <w:r w:rsidRPr="00A16D19">
        <w:rPr>
          <w:sz w:val="24"/>
          <w:szCs w:val="24"/>
        </w:rPr>
        <w:t>6.</w:t>
      </w:r>
      <w:r w:rsidRPr="00A16D19">
        <w:rPr>
          <w:sz w:val="24"/>
          <w:szCs w:val="24"/>
        </w:rPr>
        <w:tab/>
        <w:t>Legislation.gov.uk. 1984. Police And Criminal Evidence Act 1984 S.117. [online] Available at: &lt;http://www.legislation.gov.uk/ukpga/1984/60/section/117&gt; [Accessed 12 July 2020].</w:t>
      </w:r>
    </w:p>
    <w:p w14:paraId="70625580" w14:textId="77777777" w:rsidR="00A16D19" w:rsidRPr="00A16D19" w:rsidRDefault="00A16D19" w:rsidP="00A16D19">
      <w:pPr>
        <w:spacing w:before="240" w:after="60"/>
        <w:jc w:val="both"/>
        <w:rPr>
          <w:sz w:val="24"/>
          <w:szCs w:val="24"/>
        </w:rPr>
      </w:pPr>
      <w:r w:rsidRPr="00A16D19">
        <w:rPr>
          <w:sz w:val="24"/>
          <w:szCs w:val="24"/>
        </w:rPr>
        <w:t>7.</w:t>
      </w:r>
      <w:r w:rsidRPr="00A16D19">
        <w:rPr>
          <w:sz w:val="24"/>
          <w:szCs w:val="24"/>
        </w:rPr>
        <w:tab/>
        <w:t>Legislation.gov.uk. 1998. Human Rights Act 1998. [online] Available at: &lt;http://www.legislation.gov.uk/ukpga/1998/42/schedule/1&gt; [Accessed 12 July 2020].</w:t>
      </w:r>
    </w:p>
    <w:p w14:paraId="0777036B" w14:textId="77777777" w:rsidR="00A16D19" w:rsidRPr="00A16D19" w:rsidRDefault="00A16D19" w:rsidP="00A16D19">
      <w:pPr>
        <w:spacing w:before="240" w:after="60"/>
        <w:jc w:val="both"/>
        <w:rPr>
          <w:sz w:val="24"/>
          <w:szCs w:val="24"/>
        </w:rPr>
      </w:pPr>
      <w:r w:rsidRPr="00A16D19">
        <w:rPr>
          <w:sz w:val="24"/>
          <w:szCs w:val="24"/>
        </w:rPr>
        <w:t>8.</w:t>
      </w:r>
      <w:r w:rsidRPr="00A16D19">
        <w:rPr>
          <w:sz w:val="24"/>
          <w:szCs w:val="24"/>
        </w:rPr>
        <w:tab/>
        <w:t>College.police.uk. 2005. Police Safety. [online] Available at: &lt;https://www.college.police.uk/FOI/Documents/FOIA-2016-0088DDP2a.pdf&gt; [Accessed 12 July 2020].</w:t>
      </w:r>
    </w:p>
    <w:p w14:paraId="7BCAD358" w14:textId="77777777" w:rsidR="00A16D19" w:rsidRPr="00A16D19" w:rsidRDefault="00A16D19" w:rsidP="00A16D19">
      <w:pPr>
        <w:spacing w:before="240" w:after="60"/>
        <w:jc w:val="both"/>
        <w:rPr>
          <w:sz w:val="24"/>
          <w:szCs w:val="24"/>
        </w:rPr>
      </w:pPr>
      <w:r w:rsidRPr="00A16D19">
        <w:rPr>
          <w:sz w:val="24"/>
          <w:szCs w:val="24"/>
        </w:rPr>
        <w:t>9.</w:t>
      </w:r>
      <w:r w:rsidRPr="00A16D19">
        <w:rPr>
          <w:sz w:val="24"/>
          <w:szCs w:val="24"/>
        </w:rPr>
        <w:tab/>
        <w:t>Mulder, P., 2018. Betari Box Theory, A Human Attitude And Behaviour Theory | Toolshero. [online] toolshero. Available at: &lt;https://www.toolshero.com/communication-skills/betari-box-theory/&gt; [Accessed 12 July 2020].</w:t>
      </w:r>
    </w:p>
    <w:p w14:paraId="2F1ACF01" w14:textId="77777777" w:rsidR="00A16D19" w:rsidRPr="00A16D19" w:rsidRDefault="00A16D19" w:rsidP="00A16D19">
      <w:pPr>
        <w:spacing w:before="240" w:after="60"/>
        <w:jc w:val="both"/>
        <w:rPr>
          <w:sz w:val="24"/>
          <w:szCs w:val="24"/>
        </w:rPr>
      </w:pPr>
      <w:r w:rsidRPr="00A16D19">
        <w:rPr>
          <w:sz w:val="24"/>
          <w:szCs w:val="24"/>
        </w:rPr>
        <w:lastRenderedPageBreak/>
        <w:t>10.</w:t>
      </w:r>
      <w:r w:rsidRPr="00A16D19">
        <w:rPr>
          <w:sz w:val="24"/>
          <w:szCs w:val="24"/>
        </w:rPr>
        <w:tab/>
        <w:t>Legislation.gov.uk. 1984. Police And Criminal Evidence Act 1984 S.17. [online] Available at: &lt;http://www.legislation.gov.uk/ukpga/1984/60/section/17&gt; [Accessed 12 July 2020].</w:t>
      </w:r>
    </w:p>
    <w:p w14:paraId="328432E7" w14:textId="77777777" w:rsidR="00A16D19" w:rsidRPr="00A16D19" w:rsidRDefault="00A16D19" w:rsidP="00A16D19">
      <w:pPr>
        <w:spacing w:before="240" w:after="60"/>
        <w:jc w:val="both"/>
        <w:rPr>
          <w:sz w:val="24"/>
          <w:szCs w:val="24"/>
        </w:rPr>
      </w:pPr>
      <w:r w:rsidRPr="00A16D19">
        <w:rPr>
          <w:sz w:val="24"/>
          <w:szCs w:val="24"/>
        </w:rPr>
        <w:t>11.</w:t>
      </w:r>
      <w:r w:rsidRPr="00A16D19">
        <w:rPr>
          <w:sz w:val="24"/>
          <w:szCs w:val="24"/>
        </w:rPr>
        <w:tab/>
        <w:t>College.police.uk. 2014. Code Of Ethics. [online] Available at: &lt;https://www.college.police.uk/What-we-do/Ethics/Ethics-home/Documents/Code_of_Ethics.pdf&gt; [Accessed 12 July 2020].</w:t>
      </w:r>
    </w:p>
    <w:p w14:paraId="14A1A415" w14:textId="77777777" w:rsidR="00A16D19" w:rsidRPr="00A16D19" w:rsidRDefault="00A16D19" w:rsidP="00A16D19">
      <w:pPr>
        <w:spacing w:before="240" w:after="60"/>
        <w:jc w:val="both"/>
        <w:rPr>
          <w:sz w:val="24"/>
          <w:szCs w:val="24"/>
        </w:rPr>
      </w:pPr>
      <w:r w:rsidRPr="00A16D19">
        <w:rPr>
          <w:sz w:val="24"/>
          <w:szCs w:val="24"/>
        </w:rPr>
        <w:t>12.</w:t>
      </w:r>
      <w:r w:rsidRPr="00A16D19">
        <w:rPr>
          <w:sz w:val="24"/>
          <w:szCs w:val="24"/>
        </w:rPr>
        <w:tab/>
        <w:t>Gov.uk 2011. Domestic Violence Protection Orders. [online] Available at: &lt;https://www.gov.uk/government/publications/domestic-violence-protection-orders&gt; [Accessed 12 July 2020].</w:t>
      </w:r>
    </w:p>
    <w:p w14:paraId="18207D24" w14:textId="77777777" w:rsidR="00A16D19" w:rsidRPr="00A16D19" w:rsidRDefault="00A16D19" w:rsidP="00A16D19">
      <w:pPr>
        <w:spacing w:before="240" w:after="60"/>
        <w:jc w:val="both"/>
        <w:rPr>
          <w:sz w:val="24"/>
          <w:szCs w:val="24"/>
        </w:rPr>
      </w:pPr>
      <w:r w:rsidRPr="00A16D19">
        <w:rPr>
          <w:sz w:val="24"/>
          <w:szCs w:val="24"/>
        </w:rPr>
        <w:t>13.</w:t>
      </w:r>
      <w:r w:rsidRPr="00A16D19">
        <w:rPr>
          <w:sz w:val="24"/>
          <w:szCs w:val="24"/>
        </w:rPr>
        <w:tab/>
        <w:t>Cuellar, N., 2017. Unconscious bias: What is yours?. Journal of Transcultural Nursing, 28(4), pp.333-333.</w:t>
      </w:r>
    </w:p>
    <w:p w14:paraId="316D9ACE" w14:textId="77777777" w:rsidR="00A16D19" w:rsidRPr="00A16D19" w:rsidRDefault="00A16D19" w:rsidP="00A16D19">
      <w:pPr>
        <w:spacing w:before="240" w:after="60"/>
        <w:jc w:val="both"/>
        <w:rPr>
          <w:sz w:val="24"/>
          <w:szCs w:val="24"/>
        </w:rPr>
      </w:pPr>
      <w:r w:rsidRPr="00A16D19">
        <w:rPr>
          <w:sz w:val="24"/>
          <w:szCs w:val="24"/>
        </w:rPr>
        <w:t>14.</w:t>
      </w:r>
      <w:r w:rsidRPr="00A16D19">
        <w:rPr>
          <w:sz w:val="24"/>
          <w:szCs w:val="24"/>
        </w:rPr>
        <w:tab/>
        <w:t>Crotty, G., 2016. Policing The Police - When Does Discretion Become Dangerous?. [online] Legal Cheek. Available at: &lt;https://www.legalcheek.com/lc-journal-posts/policing-the-police-when-does-discretion-become-dangerous/&gt; [Accessed 12 July 2020].</w:t>
      </w:r>
    </w:p>
    <w:p w14:paraId="54D8AAAD" w14:textId="77777777" w:rsidR="00A16D19" w:rsidRPr="00A16D19" w:rsidRDefault="00A16D19" w:rsidP="00A16D19">
      <w:pPr>
        <w:spacing w:before="240" w:after="60"/>
        <w:jc w:val="both"/>
        <w:rPr>
          <w:sz w:val="24"/>
          <w:szCs w:val="24"/>
        </w:rPr>
      </w:pPr>
      <w:r w:rsidRPr="00A16D19">
        <w:rPr>
          <w:sz w:val="24"/>
          <w:szCs w:val="24"/>
        </w:rPr>
        <w:t>15.</w:t>
      </w:r>
      <w:r w:rsidRPr="00A16D19">
        <w:rPr>
          <w:sz w:val="24"/>
          <w:szCs w:val="24"/>
        </w:rPr>
        <w:tab/>
        <w:t>Legislation.gov.uk. 1996. Criminal Procedure And Investigations Act 1996. [online] Available at: &lt;http://www.legislation.gov.uk/ukpga/1996/25/contents&gt; [Accessed 12 July 2020].</w:t>
      </w:r>
    </w:p>
    <w:p w14:paraId="21975209" w14:textId="05574B18" w:rsidR="059DC813" w:rsidRDefault="00A16D19" w:rsidP="00A16D19">
      <w:pPr>
        <w:spacing w:before="240" w:after="60"/>
        <w:jc w:val="both"/>
        <w:rPr>
          <w:sz w:val="24"/>
          <w:szCs w:val="24"/>
        </w:rPr>
      </w:pPr>
      <w:r w:rsidRPr="00A16D19">
        <w:rPr>
          <w:sz w:val="24"/>
          <w:szCs w:val="24"/>
        </w:rPr>
        <w:t>16.</w:t>
      </w:r>
      <w:r w:rsidRPr="00A16D19">
        <w:rPr>
          <w:sz w:val="24"/>
          <w:szCs w:val="24"/>
        </w:rPr>
        <w:tab/>
        <w:t>Arthur, D. (1995) ‘The importance of body language’, HR Focus, 72(6), p. 22. Available at: https://search.ebscohost.com/login.aspx?direct=true&amp;db=bth</w:t>
      </w:r>
      <w:r w:rsidR="00FA11CC">
        <w:rPr>
          <w:sz w:val="24"/>
          <w:szCs w:val="24"/>
        </w:rPr>
        <w:t>&amp;AN=9506273221&amp;site=ehost-live [</w:t>
      </w:r>
      <w:r w:rsidRPr="00A16D19">
        <w:rPr>
          <w:sz w:val="24"/>
          <w:szCs w:val="24"/>
        </w:rPr>
        <w:t>Accessed: 12 July 2020</w:t>
      </w:r>
      <w:r w:rsidR="00FA11CC">
        <w:rPr>
          <w:sz w:val="24"/>
          <w:szCs w:val="24"/>
        </w:rPr>
        <w:t>]</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586157B6"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r w:rsidR="002142ED">
        <w:rPr>
          <w:sz w:val="24"/>
          <w:szCs w:val="24"/>
        </w:rPr>
        <w:t>Alexander Gregory</w:t>
      </w:r>
      <w:r w:rsidRPr="005D583E">
        <w:rPr>
          <w:sz w:val="24"/>
          <w:szCs w:val="24"/>
        </w:rPr>
        <w:t xml:space="preserve"> </w:t>
      </w:r>
      <w:r w:rsidR="004923DA" w:rsidRPr="005D583E">
        <w:rPr>
          <w:sz w:val="24"/>
          <w:szCs w:val="24"/>
        </w:rPr>
        <w:t>(Learner</w:t>
      </w:r>
      <w:r w:rsidR="002142ED">
        <w:rPr>
          <w:sz w:val="24"/>
          <w:szCs w:val="24"/>
        </w:rPr>
        <w:t>)</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16E4C7BE"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Date: </w:t>
      </w:r>
      <w:r w:rsidR="002142ED">
        <w:rPr>
          <w:sz w:val="24"/>
          <w:szCs w:val="24"/>
        </w:rPr>
        <w:t>12/07/2020</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By signing below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6E39A5E7" w:rsidR="62FE5CAF" w:rsidRDefault="62FE5CAF" w:rsidP="62FE5CAF">
      <w:pPr>
        <w:jc w:val="both"/>
        <w:rPr>
          <w:sz w:val="24"/>
          <w:szCs w:val="24"/>
        </w:rPr>
      </w:pPr>
      <w:r w:rsidRPr="62FE5CAF">
        <w:rPr>
          <w:sz w:val="24"/>
          <w:szCs w:val="24"/>
        </w:rPr>
        <w:t xml:space="preserve">Signed:  </w:t>
      </w:r>
      <w:r w:rsidR="002142ED">
        <w:rPr>
          <w:sz w:val="24"/>
          <w:szCs w:val="24"/>
        </w:rPr>
        <w:t>Alexander Gregory</w:t>
      </w:r>
      <w:r w:rsidRPr="62FE5CAF">
        <w:rPr>
          <w:sz w:val="24"/>
          <w:szCs w:val="24"/>
        </w:rPr>
        <w:t xml:space="preserve"> (Learner)</w:t>
      </w:r>
    </w:p>
    <w:p w14:paraId="6356F007" w14:textId="77777777" w:rsidR="62FE5CAF" w:rsidRDefault="62FE5CAF" w:rsidP="62FE5CAF">
      <w:pPr>
        <w:jc w:val="both"/>
        <w:rPr>
          <w:sz w:val="24"/>
          <w:szCs w:val="24"/>
        </w:rPr>
      </w:pPr>
    </w:p>
    <w:p w14:paraId="663EA512" w14:textId="4158906C" w:rsidR="62FE5CAF" w:rsidRDefault="62FE5CAF" w:rsidP="62FE5CAF">
      <w:pPr>
        <w:jc w:val="both"/>
        <w:rPr>
          <w:sz w:val="24"/>
          <w:szCs w:val="24"/>
        </w:rPr>
      </w:pPr>
      <w:r w:rsidRPr="62FE5CAF">
        <w:rPr>
          <w:sz w:val="24"/>
          <w:szCs w:val="24"/>
        </w:rPr>
        <w:t xml:space="preserve">Date: </w:t>
      </w:r>
      <w:r w:rsidR="002142ED">
        <w:rPr>
          <w:sz w:val="24"/>
          <w:szCs w:val="24"/>
        </w:rPr>
        <w:t>12/07/2020</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A21BEE" w14:textId="77777777" w:rsidR="00413ED6" w:rsidRDefault="00413ED6">
      <w:r>
        <w:separator/>
      </w:r>
    </w:p>
  </w:endnote>
  <w:endnote w:type="continuationSeparator" w:id="0">
    <w:p w14:paraId="3F8014DD" w14:textId="77777777" w:rsidR="00413ED6" w:rsidRDefault="00413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21BFA" w14:textId="77777777" w:rsidR="00F6513F" w:rsidRDefault="00F6513F">
    <w:pPr>
      <w:pStyle w:val="Footer"/>
      <w:jc w:val="right"/>
    </w:pPr>
    <w:r>
      <w:fldChar w:fldCharType="begin"/>
    </w:r>
    <w:r>
      <w:instrText xml:space="preserve"> PAGE   \* MERGEFORMAT </w:instrText>
    </w:r>
    <w:r>
      <w:fldChar w:fldCharType="separate"/>
    </w:r>
    <w:r w:rsidR="007C5A0D">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263CD" w14:textId="77777777" w:rsidR="00413ED6" w:rsidRDefault="00413ED6">
      <w:r>
        <w:separator/>
      </w:r>
    </w:p>
  </w:footnote>
  <w:footnote w:type="continuationSeparator" w:id="0">
    <w:p w14:paraId="3C65C9B4" w14:textId="77777777" w:rsidR="00413ED6" w:rsidRDefault="00413E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8604A"/>
    <w:multiLevelType w:val="multilevel"/>
    <w:tmpl w:val="8CDE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5"/>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620D"/>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5392"/>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142ED"/>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3E50"/>
    <w:rsid w:val="00413ED6"/>
    <w:rsid w:val="00417925"/>
    <w:rsid w:val="0042277D"/>
    <w:rsid w:val="00431E82"/>
    <w:rsid w:val="004348AE"/>
    <w:rsid w:val="004376C0"/>
    <w:rsid w:val="0044115F"/>
    <w:rsid w:val="0044223A"/>
    <w:rsid w:val="00446792"/>
    <w:rsid w:val="00446F80"/>
    <w:rsid w:val="00450C83"/>
    <w:rsid w:val="00451851"/>
    <w:rsid w:val="00453343"/>
    <w:rsid w:val="00457755"/>
    <w:rsid w:val="004608B9"/>
    <w:rsid w:val="00465947"/>
    <w:rsid w:val="00467644"/>
    <w:rsid w:val="00470BB1"/>
    <w:rsid w:val="004718F7"/>
    <w:rsid w:val="00473153"/>
    <w:rsid w:val="004743AF"/>
    <w:rsid w:val="00482C17"/>
    <w:rsid w:val="004911B4"/>
    <w:rsid w:val="0049196A"/>
    <w:rsid w:val="004923DA"/>
    <w:rsid w:val="00493434"/>
    <w:rsid w:val="004950E0"/>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5B8E"/>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A2676"/>
    <w:rsid w:val="007B0DE3"/>
    <w:rsid w:val="007B491F"/>
    <w:rsid w:val="007B5CB2"/>
    <w:rsid w:val="007B7191"/>
    <w:rsid w:val="007C1634"/>
    <w:rsid w:val="007C1D94"/>
    <w:rsid w:val="007C2879"/>
    <w:rsid w:val="007C5A0D"/>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450C"/>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F22BD"/>
    <w:rsid w:val="009012B4"/>
    <w:rsid w:val="009079BD"/>
    <w:rsid w:val="00912BD9"/>
    <w:rsid w:val="00920E5B"/>
    <w:rsid w:val="00926436"/>
    <w:rsid w:val="0093018C"/>
    <w:rsid w:val="00932CCA"/>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19"/>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1A54"/>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688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5E"/>
    <w:rsid w:val="00D876E6"/>
    <w:rsid w:val="00D97963"/>
    <w:rsid w:val="00DA1025"/>
    <w:rsid w:val="00DA22EC"/>
    <w:rsid w:val="00DA5860"/>
    <w:rsid w:val="00DB2767"/>
    <w:rsid w:val="00DC4729"/>
    <w:rsid w:val="00DC725D"/>
    <w:rsid w:val="00DE2EED"/>
    <w:rsid w:val="00DE556F"/>
    <w:rsid w:val="00E013E0"/>
    <w:rsid w:val="00E03B6D"/>
    <w:rsid w:val="00E17160"/>
    <w:rsid w:val="00E252F7"/>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B0611"/>
    <w:rsid w:val="00EB2173"/>
    <w:rsid w:val="00EB62E6"/>
    <w:rsid w:val="00EC0F31"/>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11CC"/>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4DBC44"/>
  <w15:docId w15:val="{0AF5A7C1-94C8-4ED5-922C-20B4343E2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Textbody">
    <w:name w:val="Text body"/>
    <w:basedOn w:val="Normal"/>
    <w:rsid w:val="0085450C"/>
    <w:pPr>
      <w:widowControl w:val="0"/>
      <w:suppressAutoHyphens/>
      <w:overflowPunct/>
      <w:autoSpaceDE/>
      <w:adjustRightInd/>
      <w:spacing w:after="120"/>
    </w:pPr>
    <w:rPr>
      <w:rFonts w:ascii="Times New Roman" w:eastAsia="SimSun" w:hAnsi="Times New Roman"/>
      <w:color w:val="auto"/>
      <w:kern w:val="3"/>
      <w:sz w:val="24"/>
      <w:szCs w:val="24"/>
      <w:lang w:eastAsia="zh-CN" w:bidi="hi-IN"/>
    </w:rPr>
  </w:style>
  <w:style w:type="character" w:styleId="Strong">
    <w:name w:val="Strong"/>
    <w:basedOn w:val="DefaultParagraphFont"/>
    <w:uiPriority w:val="22"/>
    <w:qFormat/>
    <w:rsid w:val="0085450C"/>
    <w:rPr>
      <w:b/>
      <w:bCs/>
    </w:rPr>
  </w:style>
  <w:style w:type="paragraph" w:styleId="NormalWeb">
    <w:name w:val="Normal (Web)"/>
    <w:basedOn w:val="Normal"/>
    <w:uiPriority w:val="99"/>
    <w:unhideWhenUsed/>
    <w:rsid w:val="0085450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body-paragraph">
    <w:name w:val="body-paragraph"/>
    <w:basedOn w:val="Normal"/>
    <w:rsid w:val="0085450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8876A7-D4ED-46AB-8D52-6CC8FA4DA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27</Pages>
  <Words>9125</Words>
  <Characters>52015</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Alex Gregory</cp:lastModifiedBy>
  <cp:revision>17</cp:revision>
  <cp:lastPrinted>2014-08-26T08:55:00Z</cp:lastPrinted>
  <dcterms:created xsi:type="dcterms:W3CDTF">2020-04-06T10:50:00Z</dcterms:created>
  <dcterms:modified xsi:type="dcterms:W3CDTF">2020-07-12T13:41:00Z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