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2DDE" w:rsidRPr="00257A10" w:rsidRDefault="00846679">
      <w:pPr>
        <w:pStyle w:val="Title"/>
        <w:rPr>
          <w:sz w:val="36"/>
          <w:szCs w:val="36"/>
        </w:rPr>
      </w:pPr>
      <w:bookmarkStart w:id="0" w:name="_w1jdwki1gmwu" w:colFirst="0" w:colLast="0"/>
      <w:bookmarkEnd w:id="0"/>
      <w:r w:rsidRPr="00257A10">
        <w:rPr>
          <w:sz w:val="36"/>
          <w:szCs w:val="36"/>
        </w:rPr>
        <w:t>Preparing for Professional Police Practice</w:t>
      </w:r>
    </w:p>
    <w:p w:rsidR="00DE2DDE" w:rsidRPr="00257A10" w:rsidRDefault="00846679">
      <w:pPr>
        <w:pStyle w:val="Title"/>
        <w:rPr>
          <w:sz w:val="36"/>
          <w:szCs w:val="36"/>
        </w:rPr>
      </w:pPr>
      <w:bookmarkStart w:id="1" w:name="_689j7v7pzg1b" w:colFirst="0" w:colLast="0"/>
      <w:bookmarkEnd w:id="1"/>
      <w:r w:rsidRPr="00257A10">
        <w:rPr>
          <w:sz w:val="36"/>
          <w:szCs w:val="36"/>
        </w:rPr>
        <w:t>Module Code: BMPL 4002</w:t>
      </w:r>
    </w:p>
    <w:p w:rsidR="00DE2DDE" w:rsidRPr="00257A10" w:rsidRDefault="00846679">
      <w:pPr>
        <w:pStyle w:val="Title"/>
        <w:rPr>
          <w:sz w:val="36"/>
          <w:szCs w:val="36"/>
        </w:rPr>
      </w:pPr>
      <w:bookmarkStart w:id="2" w:name="_tshxji6lky49" w:colFirst="0" w:colLast="0"/>
      <w:bookmarkEnd w:id="2"/>
      <w:proofErr w:type="spellStart"/>
      <w:r w:rsidRPr="00257A10">
        <w:rPr>
          <w:sz w:val="36"/>
          <w:szCs w:val="36"/>
        </w:rPr>
        <w:t>Programme</w:t>
      </w:r>
      <w:proofErr w:type="spellEnd"/>
      <w:r w:rsidRPr="00257A10">
        <w:rPr>
          <w:sz w:val="36"/>
          <w:szCs w:val="36"/>
        </w:rPr>
        <w:t xml:space="preserve">: </w:t>
      </w:r>
      <w:proofErr w:type="spellStart"/>
      <w:r w:rsidRPr="00257A10">
        <w:rPr>
          <w:sz w:val="36"/>
          <w:szCs w:val="36"/>
        </w:rPr>
        <w:t>BSc</w:t>
      </w:r>
      <w:proofErr w:type="spellEnd"/>
      <w:r w:rsidRPr="00257A10">
        <w:rPr>
          <w:sz w:val="36"/>
          <w:szCs w:val="36"/>
        </w:rPr>
        <w:t xml:space="preserve"> (Hon) Professional Policing</w:t>
      </w:r>
    </w:p>
    <w:p w:rsidR="00DE2DDE" w:rsidRPr="00257A10" w:rsidRDefault="00846679">
      <w:pPr>
        <w:pStyle w:val="Title"/>
        <w:rPr>
          <w:sz w:val="36"/>
          <w:szCs w:val="36"/>
        </w:rPr>
      </w:pPr>
      <w:bookmarkStart w:id="3" w:name="_4uuyhlstfgl0" w:colFirst="0" w:colLast="0"/>
      <w:bookmarkEnd w:id="3"/>
      <w:r w:rsidRPr="00257A10">
        <w:rPr>
          <w:sz w:val="36"/>
          <w:szCs w:val="36"/>
        </w:rPr>
        <w:t>Student name:</w:t>
      </w:r>
    </w:p>
    <w:p w:rsidR="00DE2DDE" w:rsidRPr="00257A10" w:rsidRDefault="00846679">
      <w:pPr>
        <w:pStyle w:val="Title"/>
        <w:rPr>
          <w:sz w:val="36"/>
          <w:szCs w:val="36"/>
        </w:rPr>
      </w:pPr>
      <w:bookmarkStart w:id="4" w:name="_stn00wysj5oi" w:colFirst="0" w:colLast="0"/>
      <w:bookmarkEnd w:id="4"/>
      <w:r w:rsidRPr="00257A10">
        <w:rPr>
          <w:sz w:val="36"/>
          <w:szCs w:val="36"/>
        </w:rPr>
        <w:t xml:space="preserve">Student ID: </w:t>
      </w:r>
    </w:p>
    <w:p w:rsidR="00DE2DDE" w:rsidRDefault="00846679">
      <w:pPr>
        <w:pStyle w:val="Title"/>
        <w:rPr>
          <w:sz w:val="24"/>
          <w:szCs w:val="24"/>
        </w:rPr>
      </w:pPr>
      <w:bookmarkStart w:id="5" w:name="_atphvcyyw65t" w:colFirst="0" w:colLast="0"/>
      <w:bookmarkEnd w:id="5"/>
      <w:r>
        <w:br w:type="page"/>
      </w:r>
    </w:p>
    <w:bookmarkStart w:id="6" w:name="_ebbe8j4ytomv" w:colFirst="0" w:colLast="0" w:displacedByCustomXml="next"/>
    <w:bookmarkEnd w:id="6" w:displacedByCustomXml="next"/>
    <w:sdt>
      <w:sdtPr>
        <w:rPr>
          <w:rFonts w:ascii="Times New Roman" w:eastAsia="Arial" w:hAnsi="Times New Roman" w:cs="Times New Roman"/>
          <w:b w:val="0"/>
          <w:bCs w:val="0"/>
          <w:color w:val="auto"/>
          <w:sz w:val="24"/>
          <w:szCs w:val="24"/>
        </w:rPr>
        <w:id w:val="30735427"/>
        <w:docPartObj>
          <w:docPartGallery w:val="Table of Contents"/>
          <w:docPartUnique/>
        </w:docPartObj>
      </w:sdtPr>
      <w:sdtEndPr>
        <w:rPr>
          <w:rFonts w:ascii="Arial" w:hAnsi="Arial" w:cs="Arial"/>
          <w:sz w:val="22"/>
          <w:szCs w:val="22"/>
        </w:rPr>
      </w:sdtEndPr>
      <w:sdtContent>
        <w:p w:rsidR="00846679" w:rsidRPr="00846679" w:rsidRDefault="00846679" w:rsidP="00846679">
          <w:pPr>
            <w:pStyle w:val="TOCHeading"/>
            <w:jc w:val="center"/>
            <w:rPr>
              <w:rFonts w:ascii="Times New Roman" w:hAnsi="Times New Roman" w:cs="Times New Roman"/>
              <w:sz w:val="24"/>
              <w:szCs w:val="24"/>
            </w:rPr>
          </w:pPr>
          <w:r w:rsidRPr="00257A10">
            <w:rPr>
              <w:rFonts w:ascii="Arial" w:hAnsi="Arial" w:cs="Arial"/>
              <w:color w:val="auto"/>
              <w:sz w:val="32"/>
              <w:szCs w:val="32"/>
            </w:rPr>
            <w:t>Table of Contents</w:t>
          </w:r>
        </w:p>
        <w:p w:rsidR="00846679" w:rsidRPr="00846679" w:rsidRDefault="0052526A">
          <w:pPr>
            <w:pStyle w:val="TOC1"/>
            <w:tabs>
              <w:tab w:val="right" w:leader="dot" w:pos="9019"/>
            </w:tabs>
            <w:rPr>
              <w:noProof/>
              <w:sz w:val="24"/>
              <w:szCs w:val="24"/>
            </w:rPr>
          </w:pPr>
          <w:r w:rsidRPr="00846679">
            <w:rPr>
              <w:rFonts w:ascii="Times New Roman" w:hAnsi="Times New Roman" w:cs="Times New Roman"/>
              <w:sz w:val="24"/>
              <w:szCs w:val="24"/>
            </w:rPr>
            <w:fldChar w:fldCharType="begin"/>
          </w:r>
          <w:r w:rsidR="00846679" w:rsidRPr="00846679">
            <w:rPr>
              <w:rFonts w:ascii="Times New Roman" w:hAnsi="Times New Roman" w:cs="Times New Roman"/>
              <w:sz w:val="24"/>
              <w:szCs w:val="24"/>
            </w:rPr>
            <w:instrText xml:space="preserve"> TOC \o "1-3" \h \z \u </w:instrText>
          </w:r>
          <w:r w:rsidRPr="00846679">
            <w:rPr>
              <w:rFonts w:ascii="Times New Roman" w:hAnsi="Times New Roman" w:cs="Times New Roman"/>
              <w:sz w:val="24"/>
              <w:szCs w:val="24"/>
            </w:rPr>
            <w:fldChar w:fldCharType="separate"/>
          </w:r>
          <w:hyperlink w:anchor="_Toc119000275" w:history="1">
            <w:r w:rsidR="00846679" w:rsidRPr="00846679">
              <w:rPr>
                <w:rStyle w:val="Hyperlink"/>
                <w:noProof/>
                <w:sz w:val="24"/>
                <w:szCs w:val="24"/>
              </w:rPr>
              <w:t>Introduction</w:t>
            </w:r>
            <w:r w:rsidR="00846679" w:rsidRPr="00846679">
              <w:rPr>
                <w:noProof/>
                <w:webHidden/>
                <w:sz w:val="24"/>
                <w:szCs w:val="24"/>
              </w:rPr>
              <w:tab/>
            </w:r>
            <w:r w:rsidRPr="00846679">
              <w:rPr>
                <w:noProof/>
                <w:webHidden/>
                <w:sz w:val="24"/>
                <w:szCs w:val="24"/>
              </w:rPr>
              <w:fldChar w:fldCharType="begin"/>
            </w:r>
            <w:r w:rsidR="00846679" w:rsidRPr="00846679">
              <w:rPr>
                <w:noProof/>
                <w:webHidden/>
                <w:sz w:val="24"/>
                <w:szCs w:val="24"/>
              </w:rPr>
              <w:instrText xml:space="preserve"> PAGEREF _Toc119000275 \h </w:instrText>
            </w:r>
            <w:r w:rsidRPr="00846679">
              <w:rPr>
                <w:noProof/>
                <w:webHidden/>
                <w:sz w:val="24"/>
                <w:szCs w:val="24"/>
              </w:rPr>
            </w:r>
            <w:r w:rsidRPr="00846679">
              <w:rPr>
                <w:noProof/>
                <w:webHidden/>
                <w:sz w:val="24"/>
                <w:szCs w:val="24"/>
              </w:rPr>
              <w:fldChar w:fldCharType="separate"/>
            </w:r>
            <w:r w:rsidR="00846679" w:rsidRPr="00846679">
              <w:rPr>
                <w:noProof/>
                <w:webHidden/>
                <w:sz w:val="24"/>
                <w:szCs w:val="24"/>
              </w:rPr>
              <w:t>3</w:t>
            </w:r>
            <w:r w:rsidRPr="00846679">
              <w:rPr>
                <w:noProof/>
                <w:webHidden/>
                <w:sz w:val="24"/>
                <w:szCs w:val="24"/>
              </w:rPr>
              <w:fldChar w:fldCharType="end"/>
            </w:r>
          </w:hyperlink>
        </w:p>
        <w:p w:rsidR="00846679" w:rsidRPr="00846679" w:rsidRDefault="0052526A">
          <w:pPr>
            <w:pStyle w:val="TOC1"/>
            <w:tabs>
              <w:tab w:val="right" w:leader="dot" w:pos="9019"/>
            </w:tabs>
            <w:rPr>
              <w:noProof/>
              <w:sz w:val="24"/>
              <w:szCs w:val="24"/>
            </w:rPr>
          </w:pPr>
          <w:hyperlink w:anchor="_Toc119000276" w:history="1">
            <w:r w:rsidR="00846679" w:rsidRPr="00846679">
              <w:rPr>
                <w:rStyle w:val="Hyperlink"/>
                <w:noProof/>
                <w:sz w:val="24"/>
                <w:szCs w:val="24"/>
              </w:rPr>
              <w:t>Main body</w:t>
            </w:r>
            <w:r w:rsidR="00846679" w:rsidRPr="00846679">
              <w:rPr>
                <w:noProof/>
                <w:webHidden/>
                <w:sz w:val="24"/>
                <w:szCs w:val="24"/>
              </w:rPr>
              <w:tab/>
            </w:r>
            <w:r w:rsidRPr="00846679">
              <w:rPr>
                <w:noProof/>
                <w:webHidden/>
                <w:sz w:val="24"/>
                <w:szCs w:val="24"/>
              </w:rPr>
              <w:fldChar w:fldCharType="begin"/>
            </w:r>
            <w:r w:rsidR="00846679" w:rsidRPr="00846679">
              <w:rPr>
                <w:noProof/>
                <w:webHidden/>
                <w:sz w:val="24"/>
                <w:szCs w:val="24"/>
              </w:rPr>
              <w:instrText xml:space="preserve"> PAGEREF _Toc119000276 \h </w:instrText>
            </w:r>
            <w:r w:rsidRPr="00846679">
              <w:rPr>
                <w:noProof/>
                <w:webHidden/>
                <w:sz w:val="24"/>
                <w:szCs w:val="24"/>
              </w:rPr>
            </w:r>
            <w:r w:rsidRPr="00846679">
              <w:rPr>
                <w:noProof/>
                <w:webHidden/>
                <w:sz w:val="24"/>
                <w:szCs w:val="24"/>
              </w:rPr>
              <w:fldChar w:fldCharType="separate"/>
            </w:r>
            <w:r w:rsidR="00846679" w:rsidRPr="00846679">
              <w:rPr>
                <w:noProof/>
                <w:webHidden/>
                <w:sz w:val="24"/>
                <w:szCs w:val="24"/>
              </w:rPr>
              <w:t>4</w:t>
            </w:r>
            <w:r w:rsidRPr="00846679">
              <w:rPr>
                <w:noProof/>
                <w:webHidden/>
                <w:sz w:val="24"/>
                <w:szCs w:val="24"/>
              </w:rPr>
              <w:fldChar w:fldCharType="end"/>
            </w:r>
          </w:hyperlink>
        </w:p>
        <w:p w:rsidR="00846679" w:rsidRPr="00846679" w:rsidRDefault="0052526A">
          <w:pPr>
            <w:pStyle w:val="TOC1"/>
            <w:tabs>
              <w:tab w:val="right" w:leader="dot" w:pos="9019"/>
            </w:tabs>
            <w:rPr>
              <w:noProof/>
              <w:sz w:val="24"/>
              <w:szCs w:val="24"/>
            </w:rPr>
          </w:pPr>
          <w:hyperlink w:anchor="_Toc119000277" w:history="1">
            <w:r w:rsidR="00846679" w:rsidRPr="00846679">
              <w:rPr>
                <w:rStyle w:val="Hyperlink"/>
                <w:noProof/>
                <w:sz w:val="24"/>
                <w:szCs w:val="24"/>
              </w:rPr>
              <w:t>Conclusion</w:t>
            </w:r>
            <w:r w:rsidR="00846679" w:rsidRPr="00846679">
              <w:rPr>
                <w:noProof/>
                <w:webHidden/>
                <w:sz w:val="24"/>
                <w:szCs w:val="24"/>
              </w:rPr>
              <w:tab/>
            </w:r>
            <w:r w:rsidRPr="00846679">
              <w:rPr>
                <w:noProof/>
                <w:webHidden/>
                <w:sz w:val="24"/>
                <w:szCs w:val="24"/>
              </w:rPr>
              <w:fldChar w:fldCharType="begin"/>
            </w:r>
            <w:r w:rsidR="00846679" w:rsidRPr="00846679">
              <w:rPr>
                <w:noProof/>
                <w:webHidden/>
                <w:sz w:val="24"/>
                <w:szCs w:val="24"/>
              </w:rPr>
              <w:instrText xml:space="preserve"> PAGEREF _Toc119000277 \h </w:instrText>
            </w:r>
            <w:r w:rsidRPr="00846679">
              <w:rPr>
                <w:noProof/>
                <w:webHidden/>
                <w:sz w:val="24"/>
                <w:szCs w:val="24"/>
              </w:rPr>
            </w:r>
            <w:r w:rsidRPr="00846679">
              <w:rPr>
                <w:noProof/>
                <w:webHidden/>
                <w:sz w:val="24"/>
                <w:szCs w:val="24"/>
              </w:rPr>
              <w:fldChar w:fldCharType="separate"/>
            </w:r>
            <w:r w:rsidR="00846679" w:rsidRPr="00846679">
              <w:rPr>
                <w:noProof/>
                <w:webHidden/>
                <w:sz w:val="24"/>
                <w:szCs w:val="24"/>
              </w:rPr>
              <w:t>8</w:t>
            </w:r>
            <w:r w:rsidRPr="00846679">
              <w:rPr>
                <w:noProof/>
                <w:webHidden/>
                <w:sz w:val="24"/>
                <w:szCs w:val="24"/>
              </w:rPr>
              <w:fldChar w:fldCharType="end"/>
            </w:r>
          </w:hyperlink>
        </w:p>
        <w:p w:rsidR="00846679" w:rsidRPr="00846679" w:rsidRDefault="0052526A">
          <w:pPr>
            <w:pStyle w:val="TOC1"/>
            <w:tabs>
              <w:tab w:val="right" w:leader="dot" w:pos="9019"/>
            </w:tabs>
            <w:rPr>
              <w:rFonts w:ascii="Times New Roman" w:hAnsi="Times New Roman" w:cs="Times New Roman"/>
              <w:noProof/>
              <w:sz w:val="24"/>
              <w:szCs w:val="24"/>
            </w:rPr>
          </w:pPr>
          <w:hyperlink w:anchor="_Toc119000278" w:history="1">
            <w:r w:rsidR="00846679" w:rsidRPr="00846679">
              <w:rPr>
                <w:rStyle w:val="Hyperlink"/>
                <w:noProof/>
                <w:sz w:val="24"/>
                <w:szCs w:val="24"/>
              </w:rPr>
              <w:t>References</w:t>
            </w:r>
            <w:r w:rsidR="00846679" w:rsidRPr="00846679">
              <w:rPr>
                <w:noProof/>
                <w:webHidden/>
                <w:sz w:val="24"/>
                <w:szCs w:val="24"/>
              </w:rPr>
              <w:tab/>
            </w:r>
            <w:r w:rsidRPr="00846679">
              <w:rPr>
                <w:noProof/>
                <w:webHidden/>
                <w:sz w:val="24"/>
                <w:szCs w:val="24"/>
              </w:rPr>
              <w:fldChar w:fldCharType="begin"/>
            </w:r>
            <w:r w:rsidR="00846679" w:rsidRPr="00846679">
              <w:rPr>
                <w:noProof/>
                <w:webHidden/>
                <w:sz w:val="24"/>
                <w:szCs w:val="24"/>
              </w:rPr>
              <w:instrText xml:space="preserve"> PAGEREF _Toc119000278 \h </w:instrText>
            </w:r>
            <w:r w:rsidRPr="00846679">
              <w:rPr>
                <w:noProof/>
                <w:webHidden/>
                <w:sz w:val="24"/>
                <w:szCs w:val="24"/>
              </w:rPr>
            </w:r>
            <w:r w:rsidRPr="00846679">
              <w:rPr>
                <w:noProof/>
                <w:webHidden/>
                <w:sz w:val="24"/>
                <w:szCs w:val="24"/>
              </w:rPr>
              <w:fldChar w:fldCharType="separate"/>
            </w:r>
            <w:r w:rsidR="00846679" w:rsidRPr="00846679">
              <w:rPr>
                <w:noProof/>
                <w:webHidden/>
                <w:sz w:val="24"/>
                <w:szCs w:val="24"/>
              </w:rPr>
              <w:t>9</w:t>
            </w:r>
            <w:r w:rsidRPr="00846679">
              <w:rPr>
                <w:noProof/>
                <w:webHidden/>
                <w:sz w:val="24"/>
                <w:szCs w:val="24"/>
              </w:rPr>
              <w:fldChar w:fldCharType="end"/>
            </w:r>
          </w:hyperlink>
        </w:p>
        <w:p w:rsidR="00846679" w:rsidRDefault="0052526A">
          <w:r w:rsidRPr="00846679">
            <w:rPr>
              <w:rFonts w:ascii="Times New Roman" w:hAnsi="Times New Roman" w:cs="Times New Roman"/>
              <w:sz w:val="24"/>
              <w:szCs w:val="24"/>
            </w:rPr>
            <w:fldChar w:fldCharType="end"/>
          </w:r>
        </w:p>
      </w:sdtContent>
    </w:sdt>
    <w:p w:rsidR="00846679" w:rsidRDefault="00846679">
      <w:pPr>
        <w:rPr>
          <w:b/>
          <w:sz w:val="24"/>
          <w:szCs w:val="24"/>
        </w:rPr>
      </w:pPr>
      <w:r>
        <w:br w:type="page"/>
      </w:r>
    </w:p>
    <w:p w:rsidR="00DE2DDE" w:rsidRPr="00257A10" w:rsidRDefault="00846679">
      <w:pPr>
        <w:pStyle w:val="Heading1"/>
        <w:rPr>
          <w:sz w:val="32"/>
          <w:szCs w:val="32"/>
        </w:rPr>
      </w:pPr>
      <w:bookmarkStart w:id="7" w:name="_Toc119000275"/>
      <w:r w:rsidRPr="00257A10">
        <w:rPr>
          <w:sz w:val="32"/>
          <w:szCs w:val="32"/>
        </w:rPr>
        <w:lastRenderedPageBreak/>
        <w:t>Introduction</w:t>
      </w:r>
      <w:bookmarkEnd w:id="7"/>
      <w:r w:rsidRPr="00257A10">
        <w:rPr>
          <w:sz w:val="32"/>
          <w:szCs w:val="32"/>
        </w:rPr>
        <w:t xml:space="preserve"> </w:t>
      </w:r>
    </w:p>
    <w:p w:rsidR="00DE2DDE" w:rsidRDefault="00846679">
      <w:pPr>
        <w:pStyle w:val="normal0"/>
        <w:spacing w:line="480" w:lineRule="auto"/>
        <w:jc w:val="both"/>
        <w:rPr>
          <w:sz w:val="24"/>
          <w:szCs w:val="24"/>
        </w:rPr>
      </w:pPr>
      <w:r>
        <w:rPr>
          <w:sz w:val="24"/>
          <w:szCs w:val="24"/>
        </w:rPr>
        <w:t xml:space="preserve">Police are the agents and agencies who are empowered to execute the law and order with the purpose of ensuring social and public safety and </w:t>
      </w:r>
      <w:proofErr w:type="spellStart"/>
      <w:r>
        <w:rPr>
          <w:sz w:val="24"/>
          <w:szCs w:val="24"/>
        </w:rPr>
        <w:t>organisation</w:t>
      </w:r>
      <w:proofErr w:type="spellEnd"/>
      <w:r>
        <w:rPr>
          <w:sz w:val="24"/>
          <w:szCs w:val="24"/>
        </w:rPr>
        <w:t xml:space="preserve"> through legal force (</w:t>
      </w:r>
      <w:r>
        <w:rPr>
          <w:color w:val="222222"/>
          <w:sz w:val="24"/>
          <w:szCs w:val="24"/>
          <w:highlight w:val="white"/>
        </w:rPr>
        <w:t>Bowling, 2019</w:t>
      </w:r>
      <w:r>
        <w:rPr>
          <w:sz w:val="24"/>
          <w:szCs w:val="24"/>
        </w:rPr>
        <w:t>). Generally, the term police agents are related to the force of a state that is sanctioned to enforce the police power of that particular state within a definite legal and geographical area (</w:t>
      </w:r>
      <w:proofErr w:type="spellStart"/>
      <w:r>
        <w:rPr>
          <w:color w:val="222222"/>
          <w:sz w:val="24"/>
          <w:szCs w:val="24"/>
          <w:highlight w:val="white"/>
        </w:rPr>
        <w:t>Sklansky</w:t>
      </w:r>
      <w:proofErr w:type="spellEnd"/>
      <w:r>
        <w:rPr>
          <w:color w:val="222222"/>
          <w:sz w:val="24"/>
          <w:szCs w:val="24"/>
          <w:highlight w:val="white"/>
        </w:rPr>
        <w:t>, 2022</w:t>
      </w:r>
      <w:r>
        <w:rPr>
          <w:sz w:val="24"/>
          <w:szCs w:val="24"/>
        </w:rPr>
        <w:t xml:space="preserve">). The origination and development of police </w:t>
      </w:r>
      <w:proofErr w:type="spellStart"/>
      <w:r>
        <w:rPr>
          <w:sz w:val="24"/>
          <w:szCs w:val="24"/>
        </w:rPr>
        <w:t>organisations</w:t>
      </w:r>
      <w:proofErr w:type="spellEnd"/>
      <w:r>
        <w:rPr>
          <w:sz w:val="24"/>
          <w:szCs w:val="24"/>
        </w:rPr>
        <w:t xml:space="preserve"> began in ancient times and it is often mentioned in the ancient texts of different regions like India, China, Rome, etc. (</w:t>
      </w:r>
      <w:r>
        <w:rPr>
          <w:color w:val="222222"/>
          <w:sz w:val="24"/>
          <w:szCs w:val="24"/>
          <w:highlight w:val="white"/>
        </w:rPr>
        <w:t>Bowling, 2019</w:t>
      </w:r>
      <w:r>
        <w:rPr>
          <w:sz w:val="24"/>
          <w:szCs w:val="24"/>
        </w:rPr>
        <w:t>). Their role, duties and powers have evolved over time due to the historical and socio-political, governance and administrative changes of the social systems and traditions (</w:t>
      </w:r>
      <w:r>
        <w:rPr>
          <w:color w:val="222222"/>
          <w:sz w:val="24"/>
          <w:szCs w:val="24"/>
          <w:highlight w:val="white"/>
        </w:rPr>
        <w:t>Brunson and Miller, 2022</w:t>
      </w:r>
      <w:r>
        <w:rPr>
          <w:sz w:val="24"/>
          <w:szCs w:val="24"/>
        </w:rPr>
        <w:t xml:space="preserve">). It is significant to understand that at present societies are bound by common law and rules to stay together and live in harmony with one another. This essay aims to understand how police powers and procedures are operated with integrity and the impact of values and ethics on different communities. </w:t>
      </w:r>
    </w:p>
    <w:p w:rsidR="00846679" w:rsidRDefault="00846679">
      <w:pPr>
        <w:rPr>
          <w:b/>
          <w:sz w:val="24"/>
          <w:szCs w:val="24"/>
        </w:rPr>
      </w:pPr>
      <w:bookmarkStart w:id="8" w:name="_r3a8ceoyuwn8" w:colFirst="0" w:colLast="0"/>
      <w:bookmarkEnd w:id="8"/>
      <w:r>
        <w:br w:type="page"/>
      </w:r>
    </w:p>
    <w:p w:rsidR="00DE2DDE" w:rsidRPr="00257A10" w:rsidRDefault="00846679">
      <w:pPr>
        <w:pStyle w:val="Heading1"/>
        <w:rPr>
          <w:sz w:val="32"/>
          <w:szCs w:val="32"/>
        </w:rPr>
      </w:pPr>
      <w:bookmarkStart w:id="9" w:name="_Toc119000276"/>
      <w:r w:rsidRPr="00257A10">
        <w:rPr>
          <w:sz w:val="32"/>
          <w:szCs w:val="32"/>
        </w:rPr>
        <w:lastRenderedPageBreak/>
        <w:t>Main body</w:t>
      </w:r>
      <w:bookmarkEnd w:id="9"/>
    </w:p>
    <w:p w:rsidR="00DE2DDE" w:rsidRDefault="00846679">
      <w:pPr>
        <w:pStyle w:val="normal0"/>
        <w:spacing w:line="480" w:lineRule="auto"/>
        <w:jc w:val="both"/>
        <w:rPr>
          <w:sz w:val="24"/>
          <w:szCs w:val="24"/>
        </w:rPr>
      </w:pPr>
      <w:r>
        <w:rPr>
          <w:sz w:val="24"/>
          <w:szCs w:val="24"/>
        </w:rPr>
        <w:t>Police are the law enforcers in the community and they are the ones protecting and helping the innocent from all illegal activities and injustice. The police and law enforcement have the full authority to exercise the termination of the individual according to the scenario. Police can arrest anyone that is suspected to violate the law of the state or a country, it is the job of the police to monitor and take action against the violators of the law. The police can rightfully arrest any individual if they have a witness against the suspect that has committed a violation (</w:t>
      </w:r>
      <w:r>
        <w:rPr>
          <w:sz w:val="24"/>
          <w:szCs w:val="24"/>
          <w:highlight w:val="white"/>
        </w:rPr>
        <w:t>Pearson</w:t>
      </w:r>
      <w:r>
        <w:rPr>
          <w:i/>
          <w:sz w:val="24"/>
          <w:szCs w:val="24"/>
          <w:highlight w:val="white"/>
        </w:rPr>
        <w:t xml:space="preserve"> et al</w:t>
      </w:r>
      <w:r>
        <w:rPr>
          <w:sz w:val="24"/>
          <w:szCs w:val="24"/>
          <w:highlight w:val="white"/>
        </w:rPr>
        <w:t>., 2018)</w:t>
      </w:r>
      <w:r>
        <w:rPr>
          <w:sz w:val="24"/>
          <w:szCs w:val="24"/>
        </w:rPr>
        <w:t>. The safety and a positive environment in every nation and state are ensured by police officers and law enforcement bodies they are the law enforcers and they are the ones who monitor if the laws are complied with (</w:t>
      </w:r>
      <w:r>
        <w:rPr>
          <w:sz w:val="24"/>
          <w:szCs w:val="24"/>
          <w:highlight w:val="white"/>
        </w:rPr>
        <w:t>Pearson</w:t>
      </w:r>
      <w:r>
        <w:rPr>
          <w:i/>
          <w:sz w:val="24"/>
          <w:szCs w:val="24"/>
          <w:highlight w:val="white"/>
        </w:rPr>
        <w:t xml:space="preserve"> et al</w:t>
      </w:r>
      <w:r>
        <w:rPr>
          <w:sz w:val="24"/>
          <w:szCs w:val="24"/>
          <w:highlight w:val="white"/>
        </w:rPr>
        <w:t>., 2018)</w:t>
      </w:r>
      <w:r>
        <w:rPr>
          <w:sz w:val="24"/>
          <w:szCs w:val="24"/>
        </w:rPr>
        <w:t>.  However, the police and the police officers cannot misuse their power and position held by them, they should have strong moral and ethical principles inside of them which is necessary to treat everyone respectfully and in a righteous manner (</w:t>
      </w:r>
      <w:proofErr w:type="spellStart"/>
      <w:r>
        <w:rPr>
          <w:sz w:val="24"/>
          <w:szCs w:val="24"/>
          <w:highlight w:val="white"/>
        </w:rPr>
        <w:t>Dehaghani</w:t>
      </w:r>
      <w:proofErr w:type="spellEnd"/>
      <w:r>
        <w:rPr>
          <w:sz w:val="24"/>
          <w:szCs w:val="24"/>
          <w:highlight w:val="white"/>
        </w:rPr>
        <w:t>, 2021)</w:t>
      </w:r>
      <w:r>
        <w:rPr>
          <w:sz w:val="24"/>
          <w:szCs w:val="24"/>
        </w:rPr>
        <w:t xml:space="preserve">. There are several powers that are exercised by the police some of which are </w:t>
      </w:r>
      <w:r>
        <w:rPr>
          <w:b/>
          <w:sz w:val="24"/>
          <w:szCs w:val="24"/>
        </w:rPr>
        <w:t>Arrests</w:t>
      </w:r>
      <w:r>
        <w:rPr>
          <w:sz w:val="24"/>
          <w:szCs w:val="24"/>
        </w:rPr>
        <w:t xml:space="preserve"> as stated in the Statutory powers code of practice the police and the officers arresting arrest, every detail of an individual that is getting arrested needs to be recorded at that particular point of time or as soon as possible thereafter (</w:t>
      </w:r>
      <w:r>
        <w:rPr>
          <w:sz w:val="24"/>
          <w:szCs w:val="24"/>
          <w:highlight w:val="white"/>
        </w:rPr>
        <w:t>GOVUK, 2022)</w:t>
      </w:r>
      <w:r>
        <w:rPr>
          <w:sz w:val="24"/>
          <w:szCs w:val="24"/>
        </w:rPr>
        <w:t>. This is done so that all of the arrest details are recorded in the scheduled and accurate way possible (</w:t>
      </w:r>
      <w:proofErr w:type="spellStart"/>
      <w:r>
        <w:rPr>
          <w:sz w:val="24"/>
          <w:szCs w:val="24"/>
          <w:highlight w:val="white"/>
        </w:rPr>
        <w:t>Dehaghani</w:t>
      </w:r>
      <w:proofErr w:type="spellEnd"/>
      <w:r>
        <w:rPr>
          <w:sz w:val="24"/>
          <w:szCs w:val="24"/>
          <w:highlight w:val="white"/>
        </w:rPr>
        <w:t>, 2021)</w:t>
      </w:r>
      <w:r>
        <w:rPr>
          <w:sz w:val="24"/>
          <w:szCs w:val="24"/>
        </w:rPr>
        <w:t xml:space="preserve">. The code of practice helps the police and law enforcement to </w:t>
      </w:r>
      <w:proofErr w:type="spellStart"/>
      <w:r>
        <w:rPr>
          <w:sz w:val="24"/>
          <w:szCs w:val="24"/>
        </w:rPr>
        <w:t>standardise</w:t>
      </w:r>
      <w:proofErr w:type="spellEnd"/>
      <w:r>
        <w:rPr>
          <w:sz w:val="24"/>
          <w:szCs w:val="24"/>
        </w:rPr>
        <w:t xml:space="preserve"> the arrest in terms of forces and also </w:t>
      </w:r>
      <w:proofErr w:type="spellStart"/>
      <w:r>
        <w:rPr>
          <w:sz w:val="24"/>
          <w:szCs w:val="24"/>
        </w:rPr>
        <w:t>standardisation</w:t>
      </w:r>
      <w:proofErr w:type="spellEnd"/>
      <w:r>
        <w:rPr>
          <w:sz w:val="24"/>
          <w:szCs w:val="24"/>
        </w:rPr>
        <w:t xml:space="preserve"> in the term of recording data and the process that is involved in the arresting of the individual. The police force uses the arrest records to accurately inform the custody records which are then used for various administrative purposes (</w:t>
      </w:r>
      <w:r>
        <w:rPr>
          <w:sz w:val="24"/>
          <w:szCs w:val="24"/>
          <w:highlight w:val="white"/>
        </w:rPr>
        <w:t>GOVUK, 2022)</w:t>
      </w:r>
      <w:r>
        <w:rPr>
          <w:sz w:val="24"/>
          <w:szCs w:val="24"/>
        </w:rPr>
        <w:t xml:space="preserve">. </w:t>
      </w:r>
    </w:p>
    <w:p w:rsidR="00DE2DDE" w:rsidRDefault="00846679">
      <w:pPr>
        <w:pStyle w:val="normal0"/>
        <w:spacing w:line="480" w:lineRule="auto"/>
        <w:jc w:val="both"/>
        <w:rPr>
          <w:sz w:val="24"/>
          <w:szCs w:val="24"/>
        </w:rPr>
      </w:pPr>
      <w:r>
        <w:rPr>
          <w:b/>
          <w:sz w:val="24"/>
          <w:szCs w:val="24"/>
        </w:rPr>
        <w:lastRenderedPageBreak/>
        <w:t xml:space="preserve">Stop and search </w:t>
      </w:r>
      <w:r>
        <w:rPr>
          <w:sz w:val="24"/>
          <w:szCs w:val="24"/>
        </w:rPr>
        <w:t>is also the power of the police officers, they can simply stop and search individuals that are suspected of doing any kind of illegal or criminal activity. However, the police need to follow the guidelines as per the code of practice of the Statutory powers, the guidelines state that the police need to make a record of the action of stopping and searching individuals (</w:t>
      </w:r>
      <w:proofErr w:type="spellStart"/>
      <w:r>
        <w:rPr>
          <w:sz w:val="24"/>
          <w:szCs w:val="24"/>
          <w:highlight w:val="white"/>
        </w:rPr>
        <w:t>Woliter</w:t>
      </w:r>
      <w:proofErr w:type="spellEnd"/>
      <w:r>
        <w:rPr>
          <w:sz w:val="24"/>
          <w:szCs w:val="24"/>
          <w:highlight w:val="white"/>
        </w:rPr>
        <w:t>, 2021)</w:t>
      </w:r>
      <w:r>
        <w:rPr>
          <w:sz w:val="24"/>
          <w:szCs w:val="24"/>
        </w:rPr>
        <w:t>. This will enable the police to give a record of the individuals on their requests that are stopped and searched and the recorded data can be used further in the future (</w:t>
      </w:r>
      <w:r>
        <w:rPr>
          <w:sz w:val="24"/>
          <w:szCs w:val="24"/>
          <w:highlight w:val="white"/>
        </w:rPr>
        <w:t>GOVUK, 2022)</w:t>
      </w:r>
      <w:r>
        <w:rPr>
          <w:sz w:val="24"/>
          <w:szCs w:val="24"/>
        </w:rPr>
        <w:t xml:space="preserve">. </w:t>
      </w:r>
    </w:p>
    <w:p w:rsidR="00DE2DDE" w:rsidRDefault="00846679">
      <w:pPr>
        <w:pStyle w:val="normal0"/>
        <w:spacing w:line="480" w:lineRule="auto"/>
        <w:jc w:val="both"/>
        <w:rPr>
          <w:sz w:val="24"/>
          <w:szCs w:val="24"/>
        </w:rPr>
      </w:pPr>
      <w:r>
        <w:rPr>
          <w:b/>
          <w:sz w:val="24"/>
          <w:szCs w:val="24"/>
        </w:rPr>
        <w:t>Breath Tests</w:t>
      </w:r>
      <w:r>
        <w:rPr>
          <w:sz w:val="24"/>
          <w:szCs w:val="24"/>
        </w:rPr>
        <w:t xml:space="preserve"> this kind of test are usually conducted if the individuals are suspected of drinking and driving. Appropriate and legal actions will be taken against the individuals that violated the law of drinking and driving, there is always a guideline for every kind of power that is exercised by police officers (</w:t>
      </w:r>
      <w:proofErr w:type="spellStart"/>
      <w:r>
        <w:rPr>
          <w:sz w:val="24"/>
          <w:szCs w:val="24"/>
          <w:highlight w:val="white"/>
        </w:rPr>
        <w:t>Dehaghani</w:t>
      </w:r>
      <w:proofErr w:type="spellEnd"/>
      <w:r>
        <w:rPr>
          <w:sz w:val="24"/>
          <w:szCs w:val="24"/>
          <w:highlight w:val="white"/>
        </w:rPr>
        <w:t>, 2019)</w:t>
      </w:r>
      <w:r>
        <w:rPr>
          <w:sz w:val="24"/>
          <w:szCs w:val="24"/>
        </w:rPr>
        <w:t xml:space="preserve">. The number of breath tests taken in the day is recorded regularly and is immediately uploaded into the system of force system. The data is divided into categories like the total figure of breath </w:t>
      </w:r>
      <w:proofErr w:type="gramStart"/>
      <w:r>
        <w:rPr>
          <w:sz w:val="24"/>
          <w:szCs w:val="24"/>
        </w:rPr>
        <w:t>tests,</w:t>
      </w:r>
      <w:proofErr w:type="gramEnd"/>
      <w:r>
        <w:rPr>
          <w:sz w:val="24"/>
          <w:szCs w:val="24"/>
        </w:rPr>
        <w:t xml:space="preserve"> the total figure that resulted in positive and similarly the total number of negative or refused breath tests is also taken (</w:t>
      </w:r>
      <w:r>
        <w:rPr>
          <w:sz w:val="24"/>
          <w:szCs w:val="24"/>
          <w:highlight w:val="white"/>
        </w:rPr>
        <w:t xml:space="preserve">van </w:t>
      </w:r>
      <w:proofErr w:type="spellStart"/>
      <w:r>
        <w:rPr>
          <w:sz w:val="24"/>
          <w:szCs w:val="24"/>
          <w:highlight w:val="white"/>
        </w:rPr>
        <w:t>Keulen</w:t>
      </w:r>
      <w:proofErr w:type="spellEnd"/>
      <w:r>
        <w:rPr>
          <w:i/>
          <w:sz w:val="24"/>
          <w:szCs w:val="24"/>
          <w:highlight w:val="white"/>
        </w:rPr>
        <w:t xml:space="preserve"> et al</w:t>
      </w:r>
      <w:r>
        <w:rPr>
          <w:sz w:val="24"/>
          <w:szCs w:val="24"/>
          <w:highlight w:val="white"/>
        </w:rPr>
        <w:t>., 2020)</w:t>
      </w:r>
      <w:r>
        <w:rPr>
          <w:sz w:val="24"/>
          <w:szCs w:val="24"/>
        </w:rPr>
        <w:t xml:space="preserve">. The data collected from the breath test are appropriately divided for efficient future use. There are other several powers of police officers that they practice according to the scenario and circumstances but with strong ethical and moral principles in their mind and this is what defines and signifies the essence of integrity. </w:t>
      </w:r>
    </w:p>
    <w:p w:rsidR="00DE2DDE" w:rsidRDefault="00846679">
      <w:pPr>
        <w:pStyle w:val="normal0"/>
        <w:spacing w:line="480" w:lineRule="auto"/>
        <w:jc w:val="both"/>
        <w:rPr>
          <w:sz w:val="24"/>
          <w:szCs w:val="24"/>
        </w:rPr>
      </w:pPr>
      <w:r>
        <w:rPr>
          <w:sz w:val="24"/>
          <w:szCs w:val="24"/>
        </w:rPr>
        <w:t xml:space="preserve">The police and the police officers need to keep a high standard of moral </w:t>
      </w:r>
      <w:proofErr w:type="gramStart"/>
      <w:r>
        <w:rPr>
          <w:sz w:val="24"/>
          <w:szCs w:val="24"/>
        </w:rPr>
        <w:t>principles,</w:t>
      </w:r>
      <w:proofErr w:type="gramEnd"/>
      <w:r>
        <w:rPr>
          <w:sz w:val="24"/>
          <w:szCs w:val="24"/>
        </w:rPr>
        <w:t xml:space="preserve"> the police and the individuals in law enforcement follow and abide by the moral standards that they need to have as a representative of the law enforcement department (</w:t>
      </w:r>
      <w:proofErr w:type="spellStart"/>
      <w:r>
        <w:rPr>
          <w:sz w:val="24"/>
          <w:szCs w:val="24"/>
          <w:highlight w:val="white"/>
        </w:rPr>
        <w:t>Westmarland</w:t>
      </w:r>
      <w:proofErr w:type="spellEnd"/>
      <w:r>
        <w:rPr>
          <w:sz w:val="24"/>
          <w:szCs w:val="24"/>
          <w:highlight w:val="white"/>
        </w:rPr>
        <w:t xml:space="preserve"> and Rowe, 2018)</w:t>
      </w:r>
      <w:r>
        <w:rPr>
          <w:sz w:val="24"/>
          <w:szCs w:val="24"/>
        </w:rPr>
        <w:t xml:space="preserve">. The police officers act out according to moral standards and values personal feelings aren't involved no matter what the situation is, they are always expected to act in a certain way that envelopes their </w:t>
      </w:r>
      <w:proofErr w:type="spellStart"/>
      <w:r>
        <w:rPr>
          <w:sz w:val="24"/>
          <w:szCs w:val="24"/>
        </w:rPr>
        <w:lastRenderedPageBreak/>
        <w:t>behaviour</w:t>
      </w:r>
      <w:proofErr w:type="spellEnd"/>
      <w:r>
        <w:rPr>
          <w:sz w:val="24"/>
          <w:szCs w:val="24"/>
        </w:rPr>
        <w:t xml:space="preserve"> in accordance with strong and moral principles consistently (</w:t>
      </w:r>
      <w:r>
        <w:rPr>
          <w:sz w:val="24"/>
          <w:szCs w:val="24"/>
          <w:highlight w:val="white"/>
        </w:rPr>
        <w:t xml:space="preserve">Van </w:t>
      </w:r>
      <w:r>
        <w:rPr>
          <w:i/>
          <w:sz w:val="24"/>
          <w:szCs w:val="24"/>
          <w:highlight w:val="white"/>
        </w:rPr>
        <w:t>et al</w:t>
      </w:r>
      <w:r>
        <w:rPr>
          <w:sz w:val="24"/>
          <w:szCs w:val="24"/>
          <w:highlight w:val="white"/>
        </w:rPr>
        <w:t>., 2022)</w:t>
      </w:r>
      <w:r>
        <w:rPr>
          <w:sz w:val="24"/>
          <w:szCs w:val="24"/>
        </w:rPr>
        <w:t xml:space="preserve">. No matter the situation the police offers need strongly hold on to the moral standards they are espoused. The moral standards shown by the police officers in every kind of scenario and situation no matter how dramatic or </w:t>
      </w:r>
      <w:proofErr w:type="spellStart"/>
      <w:r>
        <w:rPr>
          <w:sz w:val="24"/>
          <w:szCs w:val="24"/>
        </w:rPr>
        <w:t>pressurised</w:t>
      </w:r>
      <w:proofErr w:type="spellEnd"/>
      <w:r>
        <w:rPr>
          <w:sz w:val="24"/>
          <w:szCs w:val="24"/>
        </w:rPr>
        <w:t xml:space="preserve"> situations it may be showcase the integrity of the policemen and officers (</w:t>
      </w:r>
      <w:proofErr w:type="spellStart"/>
      <w:r>
        <w:rPr>
          <w:sz w:val="24"/>
          <w:szCs w:val="24"/>
          <w:highlight w:val="white"/>
        </w:rPr>
        <w:t>Westmarland</w:t>
      </w:r>
      <w:proofErr w:type="spellEnd"/>
      <w:r>
        <w:rPr>
          <w:sz w:val="24"/>
          <w:szCs w:val="24"/>
          <w:highlight w:val="white"/>
        </w:rPr>
        <w:t xml:space="preserve"> and Rowe, 2018)</w:t>
      </w:r>
      <w:r>
        <w:rPr>
          <w:sz w:val="24"/>
          <w:szCs w:val="24"/>
        </w:rPr>
        <w:t xml:space="preserve">. </w:t>
      </w:r>
    </w:p>
    <w:p w:rsidR="00DE2DDE" w:rsidRDefault="00846679">
      <w:pPr>
        <w:pStyle w:val="normal0"/>
        <w:spacing w:line="480" w:lineRule="auto"/>
        <w:jc w:val="both"/>
        <w:rPr>
          <w:sz w:val="24"/>
          <w:szCs w:val="24"/>
        </w:rPr>
      </w:pPr>
      <w:r>
        <w:rPr>
          <w:sz w:val="24"/>
          <w:szCs w:val="24"/>
        </w:rPr>
        <w:t>Ethics, discretion and professionalism are the major factors that influence the roles and duties of the police force and they also ensure the department to function effectively while tackling public affairs (</w:t>
      </w:r>
      <w:r>
        <w:rPr>
          <w:color w:val="222222"/>
          <w:sz w:val="24"/>
          <w:szCs w:val="24"/>
          <w:highlight w:val="white"/>
        </w:rPr>
        <w:t xml:space="preserve">Blumberg </w:t>
      </w:r>
      <w:r>
        <w:rPr>
          <w:i/>
          <w:color w:val="222222"/>
          <w:sz w:val="24"/>
          <w:szCs w:val="24"/>
          <w:highlight w:val="white"/>
        </w:rPr>
        <w:t>et al</w:t>
      </w:r>
      <w:r>
        <w:rPr>
          <w:color w:val="222222"/>
          <w:sz w:val="24"/>
          <w:szCs w:val="24"/>
          <w:highlight w:val="white"/>
        </w:rPr>
        <w:t>., 2019</w:t>
      </w:r>
      <w:r>
        <w:rPr>
          <w:sz w:val="24"/>
          <w:szCs w:val="24"/>
        </w:rPr>
        <w:t>). Police integrity can be referred to as the functioning of the police agency with established legal practices and authority in impartial and conventional expectations from the community. Police powers are entrusted with several functions and roles such as the use of force, arrest and detention of potential suspects or criminals and investigative powers to search, confiscate or seize people or property (</w:t>
      </w:r>
      <w:proofErr w:type="spellStart"/>
      <w:r>
        <w:rPr>
          <w:color w:val="222222"/>
          <w:sz w:val="24"/>
          <w:szCs w:val="24"/>
          <w:highlight w:val="white"/>
        </w:rPr>
        <w:t>Sklansky</w:t>
      </w:r>
      <w:proofErr w:type="spellEnd"/>
      <w:r>
        <w:rPr>
          <w:color w:val="222222"/>
          <w:sz w:val="24"/>
          <w:szCs w:val="24"/>
          <w:highlight w:val="white"/>
        </w:rPr>
        <w:t>, 2022</w:t>
      </w:r>
      <w:r>
        <w:rPr>
          <w:sz w:val="24"/>
          <w:szCs w:val="24"/>
        </w:rPr>
        <w:t xml:space="preserve">). The operations and measures to promote ethics and integrity standards should be maintained in the police </w:t>
      </w:r>
      <w:proofErr w:type="spellStart"/>
      <w:r>
        <w:rPr>
          <w:sz w:val="24"/>
          <w:szCs w:val="24"/>
        </w:rPr>
        <w:t>organisation</w:t>
      </w:r>
      <w:proofErr w:type="spellEnd"/>
      <w:r>
        <w:rPr>
          <w:sz w:val="24"/>
          <w:szCs w:val="24"/>
        </w:rPr>
        <w:t>. It is necessary for police agencies to be accountable for their mistakes and ensure that they prevent similar mistakes in future incidents. The international authorities that protect the ethnicity and integrity of people such as the European Code of Police Ethics specify that the police and their departments should be held responsible and accountable for their autonomous powers of the state which includes the legislative, executive and judicial powers (</w:t>
      </w:r>
      <w:proofErr w:type="spellStart"/>
      <w:r>
        <w:rPr>
          <w:color w:val="222222"/>
          <w:sz w:val="24"/>
          <w:szCs w:val="24"/>
          <w:highlight w:val="white"/>
        </w:rPr>
        <w:t>Droogenbroeck</w:t>
      </w:r>
      <w:proofErr w:type="spellEnd"/>
      <w:r>
        <w:rPr>
          <w:color w:val="222222"/>
          <w:sz w:val="24"/>
          <w:szCs w:val="24"/>
          <w:highlight w:val="white"/>
        </w:rPr>
        <w:t xml:space="preserve"> </w:t>
      </w:r>
      <w:r>
        <w:rPr>
          <w:i/>
          <w:color w:val="222222"/>
          <w:sz w:val="24"/>
          <w:szCs w:val="24"/>
          <w:highlight w:val="white"/>
        </w:rPr>
        <w:t>et al</w:t>
      </w:r>
      <w:r>
        <w:rPr>
          <w:color w:val="222222"/>
          <w:sz w:val="24"/>
          <w:szCs w:val="24"/>
          <w:highlight w:val="white"/>
        </w:rPr>
        <w:t>., 2019</w:t>
      </w:r>
      <w:r>
        <w:rPr>
          <w:sz w:val="24"/>
          <w:szCs w:val="24"/>
        </w:rPr>
        <w:t xml:space="preserve">). It is crucial for the police to follow a set of international legal and </w:t>
      </w:r>
      <w:proofErr w:type="spellStart"/>
      <w:r>
        <w:rPr>
          <w:sz w:val="24"/>
          <w:szCs w:val="24"/>
        </w:rPr>
        <w:t>standardised</w:t>
      </w:r>
      <w:proofErr w:type="spellEnd"/>
      <w:r>
        <w:rPr>
          <w:sz w:val="24"/>
          <w:szCs w:val="24"/>
        </w:rPr>
        <w:t xml:space="preserve"> rules and regulations while arresting or captivating any person. It is very important to treat everyone fairly and equally and protect every individual’s rights and freedom. Ethical and moral values such as honesty, courage and loyalty are expected from the police </w:t>
      </w:r>
      <w:r>
        <w:rPr>
          <w:sz w:val="24"/>
          <w:szCs w:val="24"/>
        </w:rPr>
        <w:lastRenderedPageBreak/>
        <w:t>powers (</w:t>
      </w:r>
      <w:proofErr w:type="spellStart"/>
      <w:r>
        <w:rPr>
          <w:color w:val="222222"/>
          <w:sz w:val="24"/>
          <w:szCs w:val="24"/>
          <w:highlight w:val="white"/>
        </w:rPr>
        <w:t>Huberts</w:t>
      </w:r>
      <w:proofErr w:type="spellEnd"/>
      <w:r>
        <w:rPr>
          <w:color w:val="222222"/>
          <w:sz w:val="24"/>
          <w:szCs w:val="24"/>
          <w:highlight w:val="white"/>
        </w:rPr>
        <w:t xml:space="preserve"> and van Montfort, 2020</w:t>
      </w:r>
      <w:r>
        <w:rPr>
          <w:sz w:val="24"/>
          <w:szCs w:val="24"/>
        </w:rPr>
        <w:t>). It is also essential for the police force to operate within its legal authority. It is vital to create mutual trust and respect between police and the community to control crime and protect people and sustain the laws. The police and people are interdependent upon each other to protect the integrity and right of people. They are also allotted a high degree of discretionary power in carrying out their functions (</w:t>
      </w:r>
      <w:r>
        <w:rPr>
          <w:color w:val="222222"/>
          <w:sz w:val="24"/>
          <w:szCs w:val="24"/>
          <w:highlight w:val="white"/>
        </w:rPr>
        <w:t>Bowling, 2019</w:t>
      </w:r>
      <w:r>
        <w:rPr>
          <w:sz w:val="24"/>
          <w:szCs w:val="24"/>
        </w:rPr>
        <w:t xml:space="preserve">). However, it is important to </w:t>
      </w:r>
      <w:proofErr w:type="spellStart"/>
      <w:r>
        <w:rPr>
          <w:sz w:val="24"/>
          <w:szCs w:val="24"/>
        </w:rPr>
        <w:t>analyse</w:t>
      </w:r>
      <w:proofErr w:type="spellEnd"/>
      <w:r>
        <w:rPr>
          <w:sz w:val="24"/>
          <w:szCs w:val="24"/>
        </w:rPr>
        <w:t xml:space="preserve"> that powers make anyone hungry and police powers should be checked as well. Hence, international human rights standards have made it discrete for police power and action to be guided by principles of legality, accountability, proportionality and necessity (</w:t>
      </w:r>
      <w:r>
        <w:rPr>
          <w:color w:val="222222"/>
          <w:sz w:val="24"/>
          <w:szCs w:val="24"/>
          <w:highlight w:val="white"/>
        </w:rPr>
        <w:t>Rowe, 2020</w:t>
      </w:r>
      <w:r>
        <w:rPr>
          <w:sz w:val="24"/>
          <w:szCs w:val="24"/>
        </w:rPr>
        <w:t xml:space="preserve">). This means that police should exercise their powers in accordance with the law. It is also vital to enforce their powers only when it is really necessary. It is also crucial for police to exercise powers proportional to the severity of the offence. They should also be responsible and accountable for carrying out their powers and duties. It is critical to monitor the actions o the police force so that they undertake their roles in compliance with the laws, policies, HRM strategies, and professional and </w:t>
      </w:r>
      <w:proofErr w:type="spellStart"/>
      <w:r>
        <w:rPr>
          <w:sz w:val="24"/>
          <w:szCs w:val="24"/>
        </w:rPr>
        <w:t>organisational</w:t>
      </w:r>
      <w:proofErr w:type="spellEnd"/>
      <w:r>
        <w:rPr>
          <w:sz w:val="24"/>
          <w:szCs w:val="24"/>
        </w:rPr>
        <w:t xml:space="preserve"> culture of law enforcement and check their misconduct or error (</w:t>
      </w:r>
      <w:proofErr w:type="spellStart"/>
      <w:r>
        <w:rPr>
          <w:color w:val="222222"/>
          <w:sz w:val="24"/>
          <w:szCs w:val="24"/>
          <w:highlight w:val="white"/>
        </w:rPr>
        <w:t>Westmarland</w:t>
      </w:r>
      <w:proofErr w:type="spellEnd"/>
      <w:r>
        <w:rPr>
          <w:color w:val="222222"/>
          <w:sz w:val="24"/>
          <w:szCs w:val="24"/>
          <w:highlight w:val="white"/>
        </w:rPr>
        <w:t xml:space="preserve"> and Conway, 2020</w:t>
      </w:r>
      <w:r>
        <w:rPr>
          <w:sz w:val="24"/>
          <w:szCs w:val="24"/>
        </w:rPr>
        <w:t xml:space="preserve">). The police force needs to be guided, managed and directed by the senior management and the executive and </w:t>
      </w:r>
      <w:proofErr w:type="gramStart"/>
      <w:r>
        <w:rPr>
          <w:sz w:val="24"/>
          <w:szCs w:val="24"/>
        </w:rPr>
        <w:t>be</w:t>
      </w:r>
      <w:proofErr w:type="gramEnd"/>
      <w:r>
        <w:rPr>
          <w:sz w:val="24"/>
          <w:szCs w:val="24"/>
        </w:rPr>
        <w:t xml:space="preserve"> aware of the complete strategy of their service. The priorities need to be set so that the police force does not misconduct (</w:t>
      </w:r>
      <w:r>
        <w:rPr>
          <w:color w:val="222222"/>
          <w:sz w:val="24"/>
          <w:szCs w:val="24"/>
          <w:highlight w:val="white"/>
        </w:rPr>
        <w:t>Brunson and Miller, 2022</w:t>
      </w:r>
      <w:r>
        <w:rPr>
          <w:sz w:val="24"/>
          <w:szCs w:val="24"/>
        </w:rPr>
        <w:t xml:space="preserve">). </w:t>
      </w:r>
    </w:p>
    <w:p w:rsidR="00846679" w:rsidRDefault="00846679">
      <w:pPr>
        <w:rPr>
          <w:b/>
          <w:sz w:val="24"/>
          <w:szCs w:val="24"/>
        </w:rPr>
      </w:pPr>
      <w:bookmarkStart w:id="10" w:name="_zfjypbyj9lfs" w:colFirst="0" w:colLast="0"/>
      <w:bookmarkEnd w:id="10"/>
      <w:r>
        <w:br w:type="page"/>
      </w:r>
    </w:p>
    <w:p w:rsidR="00DE2DDE" w:rsidRDefault="00846679">
      <w:pPr>
        <w:pStyle w:val="Heading1"/>
      </w:pPr>
      <w:bookmarkStart w:id="11" w:name="_Toc119000277"/>
      <w:r w:rsidRPr="00257A10">
        <w:rPr>
          <w:sz w:val="32"/>
          <w:szCs w:val="32"/>
        </w:rPr>
        <w:lastRenderedPageBreak/>
        <w:t>Conclusion</w:t>
      </w:r>
      <w:bookmarkEnd w:id="11"/>
    </w:p>
    <w:p w:rsidR="00DE2DDE" w:rsidRDefault="00846679">
      <w:pPr>
        <w:pStyle w:val="normal0"/>
        <w:spacing w:line="480" w:lineRule="auto"/>
        <w:jc w:val="both"/>
        <w:rPr>
          <w:sz w:val="24"/>
          <w:szCs w:val="24"/>
        </w:rPr>
      </w:pPr>
      <w:r>
        <w:rPr>
          <w:sz w:val="24"/>
          <w:szCs w:val="24"/>
        </w:rPr>
        <w:t xml:space="preserve">It has been found that integrity should be maintained by the police and its department so that effective policing practices can be followed. It is essential to act in an ethical and professional manner to uphold the integrity of the departments and it is often expected from the police to act with discretion in various cases to promote equality. The roles and responsibilities of the police force are diverse but the major function lies in maintaining law and order in the community and protecting the safety and freedom of the people. </w:t>
      </w:r>
    </w:p>
    <w:p w:rsidR="00DE2DDE" w:rsidRDefault="00DE2DDE">
      <w:pPr>
        <w:pStyle w:val="normal0"/>
        <w:spacing w:line="480" w:lineRule="auto"/>
        <w:jc w:val="both"/>
        <w:rPr>
          <w:sz w:val="24"/>
          <w:szCs w:val="24"/>
        </w:rPr>
      </w:pPr>
    </w:p>
    <w:p w:rsidR="00DE2DDE" w:rsidRDefault="00846679">
      <w:pPr>
        <w:pStyle w:val="normal0"/>
        <w:spacing w:line="480" w:lineRule="auto"/>
        <w:jc w:val="both"/>
        <w:rPr>
          <w:sz w:val="24"/>
          <w:szCs w:val="24"/>
        </w:rPr>
      </w:pPr>
      <w:r>
        <w:br w:type="page"/>
      </w:r>
    </w:p>
    <w:p w:rsidR="00846679" w:rsidRDefault="00846679" w:rsidP="00257A10">
      <w:pPr>
        <w:pStyle w:val="Heading1"/>
      </w:pPr>
      <w:bookmarkStart w:id="12" w:name="_st4iksfvg980" w:colFirst="0" w:colLast="0"/>
      <w:bookmarkStart w:id="13" w:name="_Toc119000278"/>
      <w:bookmarkEnd w:id="12"/>
      <w:r w:rsidRPr="00257A10">
        <w:rPr>
          <w:sz w:val="32"/>
          <w:szCs w:val="32"/>
        </w:rPr>
        <w:lastRenderedPageBreak/>
        <w:t>References</w:t>
      </w:r>
      <w:bookmarkEnd w:id="13"/>
    </w:p>
    <w:p w:rsidR="00846679" w:rsidRDefault="00846679">
      <w:pPr>
        <w:pStyle w:val="normal0"/>
        <w:spacing w:line="480" w:lineRule="auto"/>
        <w:jc w:val="both"/>
        <w:rPr>
          <w:color w:val="222222"/>
          <w:sz w:val="24"/>
          <w:szCs w:val="24"/>
          <w:highlight w:val="white"/>
        </w:rPr>
      </w:pPr>
      <w:proofErr w:type="gramStart"/>
      <w:r>
        <w:rPr>
          <w:color w:val="222222"/>
          <w:sz w:val="24"/>
          <w:szCs w:val="24"/>
          <w:highlight w:val="white"/>
        </w:rPr>
        <w:t xml:space="preserve">Blumberg, D.M., Schlosser, M.D., </w:t>
      </w:r>
      <w:proofErr w:type="spellStart"/>
      <w:r>
        <w:rPr>
          <w:color w:val="222222"/>
          <w:sz w:val="24"/>
          <w:szCs w:val="24"/>
          <w:highlight w:val="white"/>
        </w:rPr>
        <w:t>Papazoglou</w:t>
      </w:r>
      <w:proofErr w:type="spellEnd"/>
      <w:r>
        <w:rPr>
          <w:color w:val="222222"/>
          <w:sz w:val="24"/>
          <w:szCs w:val="24"/>
          <w:highlight w:val="white"/>
        </w:rPr>
        <w:t>, K., Creighton, S. and Kaye, C.C., 2019.</w:t>
      </w:r>
      <w:proofErr w:type="gramEnd"/>
      <w:r>
        <w:rPr>
          <w:color w:val="222222"/>
          <w:sz w:val="24"/>
          <w:szCs w:val="24"/>
          <w:highlight w:val="white"/>
        </w:rPr>
        <w:t xml:space="preserve"> New directions in police academy training: A call to action. </w:t>
      </w:r>
      <w:proofErr w:type="gramStart"/>
      <w:r>
        <w:rPr>
          <w:i/>
          <w:color w:val="222222"/>
          <w:sz w:val="24"/>
          <w:szCs w:val="24"/>
          <w:highlight w:val="white"/>
        </w:rPr>
        <w:t>International journal of environmental research and public health</w:t>
      </w:r>
      <w:r>
        <w:rPr>
          <w:color w:val="222222"/>
          <w:sz w:val="24"/>
          <w:szCs w:val="24"/>
          <w:highlight w:val="white"/>
        </w:rPr>
        <w:t xml:space="preserve">, </w:t>
      </w:r>
      <w:r>
        <w:rPr>
          <w:i/>
          <w:color w:val="222222"/>
          <w:sz w:val="24"/>
          <w:szCs w:val="24"/>
          <w:highlight w:val="white"/>
        </w:rPr>
        <w:t>16</w:t>
      </w:r>
      <w:r>
        <w:rPr>
          <w:color w:val="222222"/>
          <w:sz w:val="24"/>
          <w:szCs w:val="24"/>
          <w:highlight w:val="white"/>
        </w:rPr>
        <w:t>(24), p.4941.</w:t>
      </w:r>
      <w:proofErr w:type="gramEnd"/>
    </w:p>
    <w:p w:rsidR="00846679" w:rsidRDefault="00846679">
      <w:pPr>
        <w:pStyle w:val="normal0"/>
        <w:spacing w:line="480" w:lineRule="auto"/>
        <w:jc w:val="both"/>
        <w:rPr>
          <w:color w:val="222222"/>
          <w:sz w:val="24"/>
          <w:szCs w:val="24"/>
          <w:highlight w:val="white"/>
        </w:rPr>
      </w:pPr>
      <w:proofErr w:type="gramStart"/>
      <w:r>
        <w:rPr>
          <w:color w:val="222222"/>
          <w:sz w:val="24"/>
          <w:szCs w:val="24"/>
          <w:highlight w:val="white"/>
        </w:rPr>
        <w:t>Bowling, B., 2019.</w:t>
      </w:r>
      <w:proofErr w:type="gramEnd"/>
      <w:r>
        <w:rPr>
          <w:color w:val="222222"/>
          <w:sz w:val="24"/>
          <w:szCs w:val="24"/>
          <w:highlight w:val="white"/>
        </w:rPr>
        <w:t xml:space="preserve"> </w:t>
      </w:r>
      <w:proofErr w:type="gramStart"/>
      <w:r>
        <w:rPr>
          <w:i/>
          <w:color w:val="222222"/>
          <w:sz w:val="24"/>
          <w:szCs w:val="24"/>
          <w:highlight w:val="white"/>
        </w:rPr>
        <w:t>The politics of the police</w:t>
      </w:r>
      <w:r>
        <w:rPr>
          <w:color w:val="222222"/>
          <w:sz w:val="24"/>
          <w:szCs w:val="24"/>
          <w:highlight w:val="white"/>
        </w:rPr>
        <w:t>.</w:t>
      </w:r>
      <w:proofErr w:type="gramEnd"/>
      <w:r>
        <w:rPr>
          <w:color w:val="222222"/>
          <w:sz w:val="24"/>
          <w:szCs w:val="24"/>
          <w:highlight w:val="white"/>
        </w:rPr>
        <w:t xml:space="preserve"> Oxford University Press, USA.</w:t>
      </w:r>
    </w:p>
    <w:p w:rsidR="00846679" w:rsidRDefault="00846679">
      <w:pPr>
        <w:pStyle w:val="normal0"/>
        <w:spacing w:line="480" w:lineRule="auto"/>
        <w:jc w:val="both"/>
        <w:rPr>
          <w:color w:val="222222"/>
          <w:sz w:val="24"/>
          <w:szCs w:val="24"/>
          <w:highlight w:val="white"/>
        </w:rPr>
      </w:pPr>
      <w:r>
        <w:rPr>
          <w:color w:val="222222"/>
          <w:sz w:val="24"/>
          <w:szCs w:val="24"/>
          <w:highlight w:val="white"/>
        </w:rPr>
        <w:t xml:space="preserve">Brunson, R.K. and Miller, A., 2022. Police Observational Research in the Twenty-First Century. </w:t>
      </w:r>
      <w:proofErr w:type="gramStart"/>
      <w:r>
        <w:rPr>
          <w:i/>
          <w:color w:val="222222"/>
          <w:sz w:val="24"/>
          <w:szCs w:val="24"/>
          <w:highlight w:val="white"/>
        </w:rPr>
        <w:t>Annual Review of Criminology</w:t>
      </w:r>
      <w:r>
        <w:rPr>
          <w:color w:val="222222"/>
          <w:sz w:val="24"/>
          <w:szCs w:val="24"/>
          <w:highlight w:val="white"/>
        </w:rPr>
        <w:t xml:space="preserve">, </w:t>
      </w:r>
      <w:r>
        <w:rPr>
          <w:i/>
          <w:color w:val="222222"/>
          <w:sz w:val="24"/>
          <w:szCs w:val="24"/>
          <w:highlight w:val="white"/>
        </w:rPr>
        <w:t>6</w:t>
      </w:r>
      <w:r>
        <w:rPr>
          <w:color w:val="222222"/>
          <w:sz w:val="24"/>
          <w:szCs w:val="24"/>
          <w:highlight w:val="white"/>
        </w:rPr>
        <w:t>.</w:t>
      </w:r>
      <w:proofErr w:type="gramEnd"/>
    </w:p>
    <w:p w:rsidR="00846679" w:rsidRDefault="00846679">
      <w:pPr>
        <w:pStyle w:val="normal0"/>
        <w:spacing w:line="480" w:lineRule="auto"/>
        <w:jc w:val="both"/>
        <w:rPr>
          <w:sz w:val="24"/>
          <w:szCs w:val="24"/>
          <w:highlight w:val="white"/>
        </w:rPr>
      </w:pPr>
      <w:proofErr w:type="spellStart"/>
      <w:r>
        <w:rPr>
          <w:sz w:val="24"/>
          <w:szCs w:val="24"/>
          <w:highlight w:val="white"/>
        </w:rPr>
        <w:t>Dehaghani</w:t>
      </w:r>
      <w:proofErr w:type="spellEnd"/>
      <w:r>
        <w:rPr>
          <w:sz w:val="24"/>
          <w:szCs w:val="24"/>
          <w:highlight w:val="white"/>
        </w:rPr>
        <w:t xml:space="preserve">, R., 2019. </w:t>
      </w:r>
      <w:r>
        <w:rPr>
          <w:i/>
          <w:sz w:val="24"/>
          <w:szCs w:val="24"/>
          <w:highlight w:val="white"/>
        </w:rPr>
        <w:t>Vulnerability in police custody: police decision-making and the appropriate adult safeguard</w:t>
      </w:r>
      <w:r>
        <w:rPr>
          <w:sz w:val="24"/>
          <w:szCs w:val="24"/>
          <w:highlight w:val="white"/>
        </w:rPr>
        <w:t xml:space="preserve">. </w:t>
      </w:r>
      <w:proofErr w:type="spellStart"/>
      <w:r>
        <w:rPr>
          <w:sz w:val="24"/>
          <w:szCs w:val="24"/>
          <w:highlight w:val="white"/>
        </w:rPr>
        <w:t>Routledge.q</w:t>
      </w:r>
      <w:proofErr w:type="spellEnd"/>
    </w:p>
    <w:p w:rsidR="00846679" w:rsidRDefault="00846679">
      <w:pPr>
        <w:pStyle w:val="normal0"/>
        <w:spacing w:line="480" w:lineRule="auto"/>
        <w:jc w:val="both"/>
        <w:rPr>
          <w:sz w:val="24"/>
          <w:szCs w:val="24"/>
          <w:highlight w:val="white"/>
        </w:rPr>
      </w:pPr>
      <w:proofErr w:type="spellStart"/>
      <w:r>
        <w:rPr>
          <w:sz w:val="24"/>
          <w:szCs w:val="24"/>
          <w:highlight w:val="white"/>
        </w:rPr>
        <w:t>Dehaghani</w:t>
      </w:r>
      <w:proofErr w:type="spellEnd"/>
      <w:r>
        <w:rPr>
          <w:sz w:val="24"/>
          <w:szCs w:val="24"/>
          <w:highlight w:val="white"/>
        </w:rPr>
        <w:t xml:space="preserve">, R., 2021. Interrogating vulnerability: reframing the vulnerable suspect in police custody. </w:t>
      </w:r>
      <w:proofErr w:type="gramStart"/>
      <w:r>
        <w:rPr>
          <w:i/>
          <w:sz w:val="24"/>
          <w:szCs w:val="24"/>
          <w:highlight w:val="white"/>
        </w:rPr>
        <w:t>Social &amp; Legal Studies</w:t>
      </w:r>
      <w:r>
        <w:rPr>
          <w:sz w:val="24"/>
          <w:szCs w:val="24"/>
          <w:highlight w:val="white"/>
        </w:rPr>
        <w:t xml:space="preserve">, </w:t>
      </w:r>
      <w:r>
        <w:rPr>
          <w:i/>
          <w:sz w:val="24"/>
          <w:szCs w:val="24"/>
          <w:highlight w:val="white"/>
        </w:rPr>
        <w:t>30</w:t>
      </w:r>
      <w:r>
        <w:rPr>
          <w:sz w:val="24"/>
          <w:szCs w:val="24"/>
          <w:highlight w:val="white"/>
        </w:rPr>
        <w:t>(2), pp.251-271.</w:t>
      </w:r>
      <w:proofErr w:type="gramEnd"/>
    </w:p>
    <w:p w:rsidR="00846679" w:rsidRDefault="00846679">
      <w:pPr>
        <w:pStyle w:val="normal0"/>
        <w:spacing w:line="480" w:lineRule="auto"/>
        <w:jc w:val="both"/>
        <w:rPr>
          <w:color w:val="222222"/>
          <w:sz w:val="24"/>
          <w:szCs w:val="24"/>
          <w:highlight w:val="white"/>
        </w:rPr>
      </w:pPr>
      <w:proofErr w:type="spellStart"/>
      <w:proofErr w:type="gramStart"/>
      <w:r>
        <w:rPr>
          <w:color w:val="222222"/>
          <w:sz w:val="24"/>
          <w:szCs w:val="24"/>
          <w:highlight w:val="white"/>
        </w:rPr>
        <w:t>Droogenbroeck</w:t>
      </w:r>
      <w:proofErr w:type="spellEnd"/>
      <w:r>
        <w:rPr>
          <w:color w:val="222222"/>
          <w:sz w:val="24"/>
          <w:szCs w:val="24"/>
          <w:highlight w:val="white"/>
        </w:rPr>
        <w:t xml:space="preserve">, F.V., </w:t>
      </w:r>
      <w:proofErr w:type="spellStart"/>
      <w:r>
        <w:rPr>
          <w:color w:val="222222"/>
          <w:sz w:val="24"/>
          <w:szCs w:val="24"/>
          <w:highlight w:val="white"/>
        </w:rPr>
        <w:t>Spruyt</w:t>
      </w:r>
      <w:proofErr w:type="spellEnd"/>
      <w:r>
        <w:rPr>
          <w:color w:val="222222"/>
          <w:sz w:val="24"/>
          <w:szCs w:val="24"/>
          <w:highlight w:val="white"/>
        </w:rPr>
        <w:t xml:space="preserve">, B., </w:t>
      </w:r>
      <w:proofErr w:type="spellStart"/>
      <w:r>
        <w:rPr>
          <w:color w:val="222222"/>
          <w:sz w:val="24"/>
          <w:szCs w:val="24"/>
          <w:highlight w:val="white"/>
        </w:rPr>
        <w:t>Kutnjak</w:t>
      </w:r>
      <w:proofErr w:type="spellEnd"/>
      <w:r>
        <w:rPr>
          <w:color w:val="222222"/>
          <w:sz w:val="24"/>
          <w:szCs w:val="24"/>
          <w:highlight w:val="white"/>
        </w:rPr>
        <w:t xml:space="preserve"> </w:t>
      </w:r>
      <w:proofErr w:type="spellStart"/>
      <w:r>
        <w:rPr>
          <w:color w:val="222222"/>
          <w:sz w:val="24"/>
          <w:szCs w:val="24"/>
          <w:highlight w:val="white"/>
        </w:rPr>
        <w:t>Ivković</w:t>
      </w:r>
      <w:proofErr w:type="spellEnd"/>
      <w:r>
        <w:rPr>
          <w:color w:val="222222"/>
          <w:sz w:val="24"/>
          <w:szCs w:val="24"/>
          <w:highlight w:val="white"/>
        </w:rPr>
        <w:t xml:space="preserve">, S. and </w:t>
      </w:r>
      <w:proofErr w:type="spellStart"/>
      <w:r>
        <w:rPr>
          <w:color w:val="222222"/>
          <w:sz w:val="24"/>
          <w:szCs w:val="24"/>
          <w:highlight w:val="white"/>
        </w:rPr>
        <w:t>Haberfeld</w:t>
      </w:r>
      <w:proofErr w:type="spellEnd"/>
      <w:r>
        <w:rPr>
          <w:color w:val="222222"/>
          <w:sz w:val="24"/>
          <w:szCs w:val="24"/>
          <w:highlight w:val="white"/>
        </w:rPr>
        <w:t>, M.R., 2019.</w:t>
      </w:r>
      <w:proofErr w:type="gramEnd"/>
      <w:r>
        <w:rPr>
          <w:color w:val="222222"/>
          <w:sz w:val="24"/>
          <w:szCs w:val="24"/>
          <w:highlight w:val="white"/>
        </w:rPr>
        <w:t xml:space="preserve"> </w:t>
      </w:r>
      <w:proofErr w:type="gramStart"/>
      <w:r>
        <w:rPr>
          <w:color w:val="222222"/>
          <w:sz w:val="24"/>
          <w:szCs w:val="24"/>
          <w:highlight w:val="white"/>
        </w:rPr>
        <w:t>The effects of ethics training on police integrity.</w:t>
      </w:r>
      <w:proofErr w:type="gramEnd"/>
      <w:r>
        <w:rPr>
          <w:color w:val="222222"/>
          <w:sz w:val="24"/>
          <w:szCs w:val="24"/>
          <w:highlight w:val="white"/>
        </w:rPr>
        <w:t xml:space="preserve"> In </w:t>
      </w:r>
      <w:proofErr w:type="gramStart"/>
      <w:r>
        <w:rPr>
          <w:i/>
          <w:color w:val="222222"/>
          <w:sz w:val="24"/>
          <w:szCs w:val="24"/>
          <w:highlight w:val="white"/>
        </w:rPr>
        <w:t>Exploring</w:t>
      </w:r>
      <w:proofErr w:type="gramEnd"/>
      <w:r>
        <w:rPr>
          <w:i/>
          <w:color w:val="222222"/>
          <w:sz w:val="24"/>
          <w:szCs w:val="24"/>
          <w:highlight w:val="white"/>
        </w:rPr>
        <w:t xml:space="preserve"> police integrity</w:t>
      </w:r>
      <w:r>
        <w:rPr>
          <w:color w:val="222222"/>
          <w:sz w:val="24"/>
          <w:szCs w:val="24"/>
          <w:highlight w:val="white"/>
        </w:rPr>
        <w:t xml:space="preserve"> (pp. 365-382). </w:t>
      </w:r>
      <w:proofErr w:type="gramStart"/>
      <w:r>
        <w:rPr>
          <w:color w:val="222222"/>
          <w:sz w:val="24"/>
          <w:szCs w:val="24"/>
          <w:highlight w:val="white"/>
        </w:rPr>
        <w:t>Springer, Cham.</w:t>
      </w:r>
      <w:proofErr w:type="gramEnd"/>
    </w:p>
    <w:p w:rsidR="00846679" w:rsidRDefault="00846679">
      <w:pPr>
        <w:pStyle w:val="normal0"/>
        <w:spacing w:before="240" w:after="240" w:line="480" w:lineRule="auto"/>
        <w:jc w:val="both"/>
        <w:rPr>
          <w:sz w:val="24"/>
          <w:szCs w:val="24"/>
          <w:highlight w:val="white"/>
        </w:rPr>
      </w:pPr>
      <w:proofErr w:type="gramStart"/>
      <w:r>
        <w:rPr>
          <w:sz w:val="24"/>
          <w:szCs w:val="24"/>
          <w:highlight w:val="white"/>
        </w:rPr>
        <w:t>GOVUK, 2022.</w:t>
      </w:r>
      <w:proofErr w:type="gramEnd"/>
      <w:r>
        <w:rPr>
          <w:sz w:val="24"/>
          <w:szCs w:val="24"/>
          <w:highlight w:val="white"/>
        </w:rPr>
        <w:t xml:space="preserve"> </w:t>
      </w:r>
      <w:proofErr w:type="gramStart"/>
      <w:r>
        <w:rPr>
          <w:i/>
          <w:sz w:val="24"/>
          <w:szCs w:val="24"/>
          <w:highlight w:val="white"/>
        </w:rPr>
        <w:t>User guide to police powers and procedures</w:t>
      </w:r>
      <w:r>
        <w:rPr>
          <w:sz w:val="24"/>
          <w:szCs w:val="24"/>
          <w:highlight w:val="white"/>
        </w:rPr>
        <w:t xml:space="preserve">, </w:t>
      </w:r>
      <w:r>
        <w:rPr>
          <w:i/>
          <w:sz w:val="24"/>
          <w:szCs w:val="24"/>
          <w:highlight w:val="white"/>
        </w:rPr>
        <w:t>GOV.UK</w:t>
      </w:r>
      <w:r>
        <w:rPr>
          <w:sz w:val="24"/>
          <w:szCs w:val="24"/>
          <w:highlight w:val="white"/>
        </w:rPr>
        <w:t>.</w:t>
      </w:r>
      <w:proofErr w:type="gramEnd"/>
      <w:r>
        <w:rPr>
          <w:sz w:val="24"/>
          <w:szCs w:val="24"/>
          <w:highlight w:val="white"/>
        </w:rPr>
        <w:t xml:space="preserve"> Available at: https://www.gov.uk/government/publications/police-powers-and-procedures-in-england-and-wales-201112-user-guide/user-guide-to-police-powers-and-procedures (Accessed: November 10, 2022). </w:t>
      </w:r>
    </w:p>
    <w:p w:rsidR="00846679" w:rsidRDefault="00846679">
      <w:pPr>
        <w:pStyle w:val="normal0"/>
        <w:spacing w:line="480" w:lineRule="auto"/>
        <w:jc w:val="both"/>
        <w:rPr>
          <w:color w:val="222222"/>
          <w:sz w:val="24"/>
          <w:szCs w:val="24"/>
          <w:highlight w:val="white"/>
        </w:rPr>
      </w:pPr>
      <w:proofErr w:type="spellStart"/>
      <w:r>
        <w:rPr>
          <w:color w:val="222222"/>
          <w:sz w:val="24"/>
          <w:szCs w:val="24"/>
          <w:highlight w:val="white"/>
        </w:rPr>
        <w:t>Huberts</w:t>
      </w:r>
      <w:proofErr w:type="spellEnd"/>
      <w:r>
        <w:rPr>
          <w:color w:val="222222"/>
          <w:sz w:val="24"/>
          <w:szCs w:val="24"/>
          <w:highlight w:val="white"/>
        </w:rPr>
        <w:t xml:space="preserve">, L. and van Montfort, A., 2020. </w:t>
      </w:r>
      <w:proofErr w:type="gramStart"/>
      <w:r>
        <w:rPr>
          <w:color w:val="222222"/>
          <w:sz w:val="24"/>
          <w:szCs w:val="24"/>
          <w:highlight w:val="white"/>
        </w:rPr>
        <w:t xml:space="preserve">Building ethical </w:t>
      </w:r>
      <w:proofErr w:type="spellStart"/>
      <w:r>
        <w:rPr>
          <w:color w:val="222222"/>
          <w:sz w:val="24"/>
          <w:szCs w:val="24"/>
          <w:highlight w:val="white"/>
        </w:rPr>
        <w:t>organisations</w:t>
      </w:r>
      <w:proofErr w:type="spellEnd"/>
      <w:r>
        <w:rPr>
          <w:color w:val="222222"/>
          <w:sz w:val="24"/>
          <w:szCs w:val="24"/>
          <w:highlight w:val="white"/>
        </w:rPr>
        <w:t xml:space="preserve">: the importance of </w:t>
      </w:r>
      <w:proofErr w:type="spellStart"/>
      <w:r>
        <w:rPr>
          <w:color w:val="222222"/>
          <w:sz w:val="24"/>
          <w:szCs w:val="24"/>
          <w:highlight w:val="white"/>
        </w:rPr>
        <w:t>organisational</w:t>
      </w:r>
      <w:proofErr w:type="spellEnd"/>
      <w:r>
        <w:rPr>
          <w:color w:val="222222"/>
          <w:sz w:val="24"/>
          <w:szCs w:val="24"/>
          <w:highlight w:val="white"/>
        </w:rPr>
        <w:t xml:space="preserve"> integrity systems.</w:t>
      </w:r>
      <w:proofErr w:type="gramEnd"/>
      <w:r>
        <w:rPr>
          <w:color w:val="222222"/>
          <w:sz w:val="24"/>
          <w:szCs w:val="24"/>
          <w:highlight w:val="white"/>
        </w:rPr>
        <w:t xml:space="preserve"> </w:t>
      </w:r>
      <w:proofErr w:type="gramStart"/>
      <w:r>
        <w:rPr>
          <w:color w:val="222222"/>
          <w:sz w:val="24"/>
          <w:szCs w:val="24"/>
          <w:highlight w:val="white"/>
        </w:rPr>
        <w:t xml:space="preserve">In </w:t>
      </w:r>
      <w:r>
        <w:rPr>
          <w:i/>
          <w:color w:val="222222"/>
          <w:sz w:val="24"/>
          <w:szCs w:val="24"/>
          <w:highlight w:val="white"/>
        </w:rPr>
        <w:t>Handbook on corruption, ethics and integrity in public administration</w:t>
      </w:r>
      <w:r>
        <w:rPr>
          <w:color w:val="222222"/>
          <w:sz w:val="24"/>
          <w:szCs w:val="24"/>
          <w:highlight w:val="white"/>
        </w:rPr>
        <w:t xml:space="preserve"> (pp. 449-462).</w:t>
      </w:r>
      <w:proofErr w:type="gramEnd"/>
      <w:r>
        <w:rPr>
          <w:color w:val="222222"/>
          <w:sz w:val="24"/>
          <w:szCs w:val="24"/>
          <w:highlight w:val="white"/>
        </w:rPr>
        <w:t xml:space="preserve"> </w:t>
      </w:r>
      <w:proofErr w:type="gramStart"/>
      <w:r>
        <w:rPr>
          <w:color w:val="222222"/>
          <w:sz w:val="24"/>
          <w:szCs w:val="24"/>
          <w:highlight w:val="white"/>
        </w:rPr>
        <w:t>Edward Elgar Publishing.</w:t>
      </w:r>
      <w:proofErr w:type="gramEnd"/>
    </w:p>
    <w:p w:rsidR="00846679" w:rsidRDefault="00846679">
      <w:pPr>
        <w:pStyle w:val="normal0"/>
        <w:spacing w:line="480" w:lineRule="auto"/>
        <w:jc w:val="both"/>
        <w:rPr>
          <w:sz w:val="24"/>
          <w:szCs w:val="24"/>
          <w:highlight w:val="white"/>
        </w:rPr>
      </w:pPr>
      <w:proofErr w:type="gramStart"/>
      <w:r>
        <w:rPr>
          <w:sz w:val="24"/>
          <w:szCs w:val="24"/>
          <w:highlight w:val="white"/>
        </w:rPr>
        <w:t>Pearson, G., Rowe, M. and Turner, L., 2018.</w:t>
      </w:r>
      <w:proofErr w:type="gramEnd"/>
      <w:r>
        <w:rPr>
          <w:sz w:val="24"/>
          <w:szCs w:val="24"/>
          <w:highlight w:val="white"/>
        </w:rPr>
        <w:t xml:space="preserve"> Policy, practicalities, and PACE s. 24: The subsuming of the necessity criteria in arrest decision making by frontline police officers. </w:t>
      </w:r>
      <w:proofErr w:type="gramStart"/>
      <w:r>
        <w:rPr>
          <w:i/>
          <w:sz w:val="24"/>
          <w:szCs w:val="24"/>
          <w:highlight w:val="white"/>
        </w:rPr>
        <w:t>Journal of law and society</w:t>
      </w:r>
      <w:r>
        <w:rPr>
          <w:sz w:val="24"/>
          <w:szCs w:val="24"/>
          <w:highlight w:val="white"/>
        </w:rPr>
        <w:t xml:space="preserve">, </w:t>
      </w:r>
      <w:r>
        <w:rPr>
          <w:i/>
          <w:sz w:val="24"/>
          <w:szCs w:val="24"/>
          <w:highlight w:val="white"/>
        </w:rPr>
        <w:t>45</w:t>
      </w:r>
      <w:r>
        <w:rPr>
          <w:sz w:val="24"/>
          <w:szCs w:val="24"/>
          <w:highlight w:val="white"/>
        </w:rPr>
        <w:t>(2), pp.282-308.</w:t>
      </w:r>
      <w:proofErr w:type="gramEnd"/>
    </w:p>
    <w:p w:rsidR="00846679" w:rsidRDefault="00846679">
      <w:pPr>
        <w:pStyle w:val="normal0"/>
        <w:spacing w:line="480" w:lineRule="auto"/>
        <w:jc w:val="both"/>
        <w:rPr>
          <w:color w:val="222222"/>
          <w:sz w:val="24"/>
          <w:szCs w:val="24"/>
          <w:highlight w:val="white"/>
        </w:rPr>
      </w:pPr>
      <w:proofErr w:type="gramStart"/>
      <w:r>
        <w:rPr>
          <w:color w:val="222222"/>
          <w:sz w:val="24"/>
          <w:szCs w:val="24"/>
          <w:highlight w:val="white"/>
        </w:rPr>
        <w:lastRenderedPageBreak/>
        <w:t>Rowe, M., 2020.</w:t>
      </w:r>
      <w:proofErr w:type="gramEnd"/>
      <w:r>
        <w:rPr>
          <w:color w:val="222222"/>
          <w:sz w:val="24"/>
          <w:szCs w:val="24"/>
          <w:highlight w:val="white"/>
        </w:rPr>
        <w:t xml:space="preserve"> </w:t>
      </w:r>
      <w:proofErr w:type="gramStart"/>
      <w:r>
        <w:rPr>
          <w:i/>
          <w:color w:val="222222"/>
          <w:sz w:val="24"/>
          <w:szCs w:val="24"/>
          <w:highlight w:val="white"/>
        </w:rPr>
        <w:t>Policing the police: Challenges of democracy and accountability</w:t>
      </w:r>
      <w:r>
        <w:rPr>
          <w:color w:val="222222"/>
          <w:sz w:val="24"/>
          <w:szCs w:val="24"/>
          <w:highlight w:val="white"/>
        </w:rPr>
        <w:t>.</w:t>
      </w:r>
      <w:proofErr w:type="gramEnd"/>
      <w:r>
        <w:rPr>
          <w:color w:val="222222"/>
          <w:sz w:val="24"/>
          <w:szCs w:val="24"/>
          <w:highlight w:val="white"/>
        </w:rPr>
        <w:t xml:space="preserve"> </w:t>
      </w:r>
      <w:proofErr w:type="gramStart"/>
      <w:r>
        <w:rPr>
          <w:color w:val="222222"/>
          <w:sz w:val="24"/>
          <w:szCs w:val="24"/>
          <w:highlight w:val="white"/>
        </w:rPr>
        <w:t>Policy Press.</w:t>
      </w:r>
      <w:proofErr w:type="gramEnd"/>
    </w:p>
    <w:p w:rsidR="00846679" w:rsidRDefault="00846679">
      <w:pPr>
        <w:pStyle w:val="normal0"/>
        <w:spacing w:line="480" w:lineRule="auto"/>
        <w:jc w:val="both"/>
        <w:rPr>
          <w:color w:val="222222"/>
          <w:sz w:val="24"/>
          <w:szCs w:val="24"/>
          <w:highlight w:val="white"/>
        </w:rPr>
      </w:pPr>
      <w:proofErr w:type="spellStart"/>
      <w:r>
        <w:rPr>
          <w:color w:val="222222"/>
          <w:sz w:val="24"/>
          <w:szCs w:val="24"/>
          <w:highlight w:val="white"/>
        </w:rPr>
        <w:t>Sklansky</w:t>
      </w:r>
      <w:proofErr w:type="spellEnd"/>
      <w:r>
        <w:rPr>
          <w:color w:val="222222"/>
          <w:sz w:val="24"/>
          <w:szCs w:val="24"/>
          <w:highlight w:val="white"/>
        </w:rPr>
        <w:t xml:space="preserve">, D.A., 2022. </w:t>
      </w:r>
      <w:proofErr w:type="gramStart"/>
      <w:r>
        <w:rPr>
          <w:color w:val="222222"/>
          <w:sz w:val="24"/>
          <w:szCs w:val="24"/>
          <w:highlight w:val="white"/>
        </w:rPr>
        <w:t>Democracy and the Police.</w:t>
      </w:r>
      <w:proofErr w:type="gramEnd"/>
      <w:r>
        <w:rPr>
          <w:color w:val="222222"/>
          <w:sz w:val="24"/>
          <w:szCs w:val="24"/>
          <w:highlight w:val="white"/>
        </w:rPr>
        <w:t xml:space="preserve"> </w:t>
      </w:r>
      <w:proofErr w:type="gramStart"/>
      <w:r>
        <w:rPr>
          <w:color w:val="222222"/>
          <w:sz w:val="24"/>
          <w:szCs w:val="24"/>
          <w:highlight w:val="white"/>
        </w:rPr>
        <w:t xml:space="preserve">In </w:t>
      </w:r>
      <w:r>
        <w:rPr>
          <w:i/>
          <w:color w:val="222222"/>
          <w:sz w:val="24"/>
          <w:szCs w:val="24"/>
          <w:highlight w:val="white"/>
        </w:rPr>
        <w:t>Democracy and the Police</w:t>
      </w:r>
      <w:r>
        <w:rPr>
          <w:color w:val="222222"/>
          <w:sz w:val="24"/>
          <w:szCs w:val="24"/>
          <w:highlight w:val="white"/>
        </w:rPr>
        <w:t>.</w:t>
      </w:r>
      <w:proofErr w:type="gramEnd"/>
      <w:r>
        <w:rPr>
          <w:color w:val="222222"/>
          <w:sz w:val="24"/>
          <w:szCs w:val="24"/>
          <w:highlight w:val="white"/>
        </w:rPr>
        <w:t xml:space="preserve"> </w:t>
      </w:r>
      <w:proofErr w:type="gramStart"/>
      <w:r>
        <w:rPr>
          <w:color w:val="222222"/>
          <w:sz w:val="24"/>
          <w:szCs w:val="24"/>
          <w:highlight w:val="white"/>
        </w:rPr>
        <w:t>Stanford University Press.</w:t>
      </w:r>
      <w:proofErr w:type="gramEnd"/>
    </w:p>
    <w:p w:rsidR="00846679" w:rsidRDefault="00846679">
      <w:pPr>
        <w:pStyle w:val="normal0"/>
        <w:spacing w:line="480" w:lineRule="auto"/>
        <w:jc w:val="both"/>
        <w:rPr>
          <w:sz w:val="24"/>
          <w:szCs w:val="24"/>
          <w:highlight w:val="white"/>
        </w:rPr>
      </w:pPr>
      <w:r>
        <w:rPr>
          <w:sz w:val="24"/>
          <w:szCs w:val="24"/>
          <w:highlight w:val="white"/>
        </w:rPr>
        <w:t xml:space="preserve">Van </w:t>
      </w:r>
      <w:proofErr w:type="spellStart"/>
      <w:r>
        <w:rPr>
          <w:sz w:val="24"/>
          <w:szCs w:val="24"/>
          <w:highlight w:val="white"/>
        </w:rPr>
        <w:t>Droogenbroeck</w:t>
      </w:r>
      <w:proofErr w:type="spellEnd"/>
      <w:r>
        <w:rPr>
          <w:sz w:val="24"/>
          <w:szCs w:val="24"/>
          <w:highlight w:val="white"/>
        </w:rPr>
        <w:t xml:space="preserve">, F., </w:t>
      </w:r>
      <w:proofErr w:type="spellStart"/>
      <w:r>
        <w:rPr>
          <w:sz w:val="24"/>
          <w:szCs w:val="24"/>
          <w:highlight w:val="white"/>
        </w:rPr>
        <w:t>Kutnjak</w:t>
      </w:r>
      <w:proofErr w:type="spellEnd"/>
      <w:r>
        <w:rPr>
          <w:sz w:val="24"/>
          <w:szCs w:val="24"/>
          <w:highlight w:val="white"/>
        </w:rPr>
        <w:t xml:space="preserve"> </w:t>
      </w:r>
      <w:proofErr w:type="spellStart"/>
      <w:r>
        <w:rPr>
          <w:sz w:val="24"/>
          <w:szCs w:val="24"/>
          <w:highlight w:val="white"/>
        </w:rPr>
        <w:t>Ivkovic</w:t>
      </w:r>
      <w:proofErr w:type="spellEnd"/>
      <w:r>
        <w:rPr>
          <w:sz w:val="24"/>
          <w:szCs w:val="24"/>
          <w:highlight w:val="white"/>
        </w:rPr>
        <w:t xml:space="preserve">, S. and </w:t>
      </w:r>
      <w:proofErr w:type="spellStart"/>
      <w:r>
        <w:rPr>
          <w:sz w:val="24"/>
          <w:szCs w:val="24"/>
          <w:highlight w:val="white"/>
        </w:rPr>
        <w:t>Spruyt</w:t>
      </w:r>
      <w:proofErr w:type="spellEnd"/>
      <w:r>
        <w:rPr>
          <w:sz w:val="24"/>
          <w:szCs w:val="24"/>
          <w:highlight w:val="white"/>
        </w:rPr>
        <w:t xml:space="preserve">, B., 2022. </w:t>
      </w:r>
      <w:proofErr w:type="gramStart"/>
      <w:r>
        <w:rPr>
          <w:sz w:val="24"/>
          <w:szCs w:val="24"/>
          <w:highlight w:val="white"/>
        </w:rPr>
        <w:t>Too right-wing for police integrity?</w:t>
      </w:r>
      <w:proofErr w:type="gramEnd"/>
      <w:r>
        <w:rPr>
          <w:sz w:val="24"/>
          <w:szCs w:val="24"/>
          <w:highlight w:val="white"/>
        </w:rPr>
        <w:t xml:space="preserve"> General socio-political attitudes connect work experiences to police integrity. </w:t>
      </w:r>
      <w:proofErr w:type="gramStart"/>
      <w:r>
        <w:rPr>
          <w:i/>
          <w:sz w:val="24"/>
          <w:szCs w:val="24"/>
          <w:highlight w:val="white"/>
        </w:rPr>
        <w:t>Policing and Society</w:t>
      </w:r>
      <w:r>
        <w:rPr>
          <w:sz w:val="24"/>
          <w:szCs w:val="24"/>
          <w:highlight w:val="white"/>
        </w:rPr>
        <w:t xml:space="preserve">, </w:t>
      </w:r>
      <w:r>
        <w:rPr>
          <w:i/>
          <w:sz w:val="24"/>
          <w:szCs w:val="24"/>
          <w:highlight w:val="white"/>
        </w:rPr>
        <w:t>32</w:t>
      </w:r>
      <w:r>
        <w:rPr>
          <w:sz w:val="24"/>
          <w:szCs w:val="24"/>
          <w:highlight w:val="white"/>
        </w:rPr>
        <w:t>(8), pp.1012-1030.</w:t>
      </w:r>
      <w:proofErr w:type="gramEnd"/>
    </w:p>
    <w:p w:rsidR="00846679" w:rsidRDefault="00846679">
      <w:pPr>
        <w:pStyle w:val="normal0"/>
        <w:spacing w:line="480" w:lineRule="auto"/>
        <w:jc w:val="both"/>
        <w:rPr>
          <w:sz w:val="24"/>
          <w:szCs w:val="24"/>
          <w:highlight w:val="white"/>
        </w:rPr>
      </w:pPr>
      <w:proofErr w:type="gramStart"/>
      <w:r>
        <w:rPr>
          <w:sz w:val="24"/>
          <w:szCs w:val="24"/>
          <w:highlight w:val="white"/>
        </w:rPr>
        <w:t>van</w:t>
      </w:r>
      <w:proofErr w:type="gramEnd"/>
      <w:r>
        <w:rPr>
          <w:sz w:val="24"/>
          <w:szCs w:val="24"/>
          <w:highlight w:val="white"/>
        </w:rPr>
        <w:t xml:space="preserve"> </w:t>
      </w:r>
      <w:proofErr w:type="spellStart"/>
      <w:r>
        <w:rPr>
          <w:sz w:val="24"/>
          <w:szCs w:val="24"/>
          <w:highlight w:val="white"/>
        </w:rPr>
        <w:t>Keulen</w:t>
      </w:r>
      <w:proofErr w:type="spellEnd"/>
      <w:r>
        <w:rPr>
          <w:sz w:val="24"/>
          <w:szCs w:val="24"/>
          <w:highlight w:val="white"/>
        </w:rPr>
        <w:t xml:space="preserve">, K.E., Jansen, M.E., </w:t>
      </w:r>
      <w:proofErr w:type="spellStart"/>
      <w:r>
        <w:rPr>
          <w:sz w:val="24"/>
          <w:szCs w:val="24"/>
          <w:highlight w:val="white"/>
        </w:rPr>
        <w:t>Schrauwen</w:t>
      </w:r>
      <w:proofErr w:type="spellEnd"/>
      <w:r>
        <w:rPr>
          <w:sz w:val="24"/>
          <w:szCs w:val="24"/>
          <w:highlight w:val="white"/>
        </w:rPr>
        <w:t xml:space="preserve">, R.W., </w:t>
      </w:r>
      <w:proofErr w:type="spellStart"/>
      <w:r>
        <w:rPr>
          <w:sz w:val="24"/>
          <w:szCs w:val="24"/>
          <w:highlight w:val="white"/>
        </w:rPr>
        <w:t>Kolkman</w:t>
      </w:r>
      <w:proofErr w:type="spellEnd"/>
      <w:r>
        <w:rPr>
          <w:sz w:val="24"/>
          <w:szCs w:val="24"/>
          <w:highlight w:val="white"/>
        </w:rPr>
        <w:t xml:space="preserve">, J.J. and </w:t>
      </w:r>
      <w:proofErr w:type="spellStart"/>
      <w:r>
        <w:rPr>
          <w:sz w:val="24"/>
          <w:szCs w:val="24"/>
          <w:highlight w:val="white"/>
        </w:rPr>
        <w:t>Siersema</w:t>
      </w:r>
      <w:proofErr w:type="spellEnd"/>
      <w:r>
        <w:rPr>
          <w:sz w:val="24"/>
          <w:szCs w:val="24"/>
          <w:highlight w:val="white"/>
        </w:rPr>
        <w:t xml:space="preserve">, P.D., 2020. Volatile organic compounds in breath can serve as a non‐invasive diagnostic biomarker for the detection of advanced adenomas and colorectal cancer. </w:t>
      </w:r>
      <w:proofErr w:type="gramStart"/>
      <w:r>
        <w:rPr>
          <w:i/>
          <w:sz w:val="24"/>
          <w:szCs w:val="24"/>
          <w:highlight w:val="white"/>
        </w:rPr>
        <w:t>Alimentary pharmacology &amp; therapeutics</w:t>
      </w:r>
      <w:r>
        <w:rPr>
          <w:sz w:val="24"/>
          <w:szCs w:val="24"/>
          <w:highlight w:val="white"/>
        </w:rPr>
        <w:t xml:space="preserve">, </w:t>
      </w:r>
      <w:r>
        <w:rPr>
          <w:i/>
          <w:sz w:val="24"/>
          <w:szCs w:val="24"/>
          <w:highlight w:val="white"/>
        </w:rPr>
        <w:t>51</w:t>
      </w:r>
      <w:r>
        <w:rPr>
          <w:sz w:val="24"/>
          <w:szCs w:val="24"/>
          <w:highlight w:val="white"/>
        </w:rPr>
        <w:t>(3), pp.334-346.</w:t>
      </w:r>
      <w:proofErr w:type="gramEnd"/>
    </w:p>
    <w:p w:rsidR="00846679" w:rsidRDefault="00846679">
      <w:pPr>
        <w:pStyle w:val="normal0"/>
        <w:spacing w:line="480" w:lineRule="auto"/>
        <w:jc w:val="both"/>
        <w:rPr>
          <w:color w:val="222222"/>
          <w:sz w:val="24"/>
          <w:szCs w:val="24"/>
          <w:highlight w:val="white"/>
        </w:rPr>
      </w:pPr>
      <w:proofErr w:type="spellStart"/>
      <w:r>
        <w:rPr>
          <w:color w:val="222222"/>
          <w:sz w:val="24"/>
          <w:szCs w:val="24"/>
          <w:highlight w:val="white"/>
        </w:rPr>
        <w:t>Westmarland</w:t>
      </w:r>
      <w:proofErr w:type="spellEnd"/>
      <w:r>
        <w:rPr>
          <w:color w:val="222222"/>
          <w:sz w:val="24"/>
          <w:szCs w:val="24"/>
          <w:highlight w:val="white"/>
        </w:rPr>
        <w:t xml:space="preserve">, L. and Conway, S., 2020. Police ethics and integrity: Keeping the ‘blue </w:t>
      </w:r>
      <w:proofErr w:type="spellStart"/>
      <w:r>
        <w:rPr>
          <w:color w:val="222222"/>
          <w:sz w:val="24"/>
          <w:szCs w:val="24"/>
          <w:highlight w:val="white"/>
        </w:rPr>
        <w:t>code’of</w:t>
      </w:r>
      <w:proofErr w:type="spellEnd"/>
      <w:r>
        <w:rPr>
          <w:color w:val="222222"/>
          <w:sz w:val="24"/>
          <w:szCs w:val="24"/>
          <w:highlight w:val="white"/>
        </w:rPr>
        <w:t xml:space="preserve"> silence. </w:t>
      </w:r>
      <w:proofErr w:type="gramStart"/>
      <w:r>
        <w:rPr>
          <w:i/>
          <w:color w:val="222222"/>
          <w:sz w:val="24"/>
          <w:szCs w:val="24"/>
          <w:highlight w:val="white"/>
        </w:rPr>
        <w:t>International Journal of Police Science &amp; Management</w:t>
      </w:r>
      <w:r>
        <w:rPr>
          <w:color w:val="222222"/>
          <w:sz w:val="24"/>
          <w:szCs w:val="24"/>
          <w:highlight w:val="white"/>
        </w:rPr>
        <w:t xml:space="preserve">, </w:t>
      </w:r>
      <w:r>
        <w:rPr>
          <w:i/>
          <w:color w:val="222222"/>
          <w:sz w:val="24"/>
          <w:szCs w:val="24"/>
          <w:highlight w:val="white"/>
        </w:rPr>
        <w:t>22</w:t>
      </w:r>
      <w:r>
        <w:rPr>
          <w:color w:val="222222"/>
          <w:sz w:val="24"/>
          <w:szCs w:val="24"/>
          <w:highlight w:val="white"/>
        </w:rPr>
        <w:t>(4), pp.378-392.</w:t>
      </w:r>
      <w:proofErr w:type="gramEnd"/>
    </w:p>
    <w:p w:rsidR="00846679" w:rsidRDefault="00846679">
      <w:pPr>
        <w:pStyle w:val="normal0"/>
        <w:spacing w:line="480" w:lineRule="auto"/>
        <w:jc w:val="both"/>
        <w:rPr>
          <w:sz w:val="24"/>
          <w:szCs w:val="24"/>
          <w:highlight w:val="white"/>
        </w:rPr>
      </w:pPr>
      <w:proofErr w:type="spellStart"/>
      <w:proofErr w:type="gramStart"/>
      <w:r>
        <w:rPr>
          <w:sz w:val="24"/>
          <w:szCs w:val="24"/>
          <w:highlight w:val="white"/>
        </w:rPr>
        <w:t>Westmarland</w:t>
      </w:r>
      <w:proofErr w:type="spellEnd"/>
      <w:r>
        <w:rPr>
          <w:sz w:val="24"/>
          <w:szCs w:val="24"/>
          <w:highlight w:val="white"/>
        </w:rPr>
        <w:t>, L. and Rowe, M., 2018.</w:t>
      </w:r>
      <w:proofErr w:type="gramEnd"/>
      <w:r>
        <w:rPr>
          <w:sz w:val="24"/>
          <w:szCs w:val="24"/>
          <w:highlight w:val="white"/>
        </w:rPr>
        <w:t xml:space="preserve"> Police ethics and integrity: can a new code overturn the blue code</w:t>
      </w:r>
      <w:proofErr w:type="gramStart"/>
      <w:r>
        <w:rPr>
          <w:sz w:val="24"/>
          <w:szCs w:val="24"/>
          <w:highlight w:val="white"/>
        </w:rPr>
        <w:t>?.</w:t>
      </w:r>
      <w:proofErr w:type="gramEnd"/>
      <w:r>
        <w:rPr>
          <w:sz w:val="24"/>
          <w:szCs w:val="24"/>
          <w:highlight w:val="white"/>
        </w:rPr>
        <w:t xml:space="preserve"> </w:t>
      </w:r>
      <w:proofErr w:type="gramStart"/>
      <w:r>
        <w:rPr>
          <w:i/>
          <w:sz w:val="24"/>
          <w:szCs w:val="24"/>
          <w:highlight w:val="white"/>
        </w:rPr>
        <w:t>Policing and society</w:t>
      </w:r>
      <w:r>
        <w:rPr>
          <w:sz w:val="24"/>
          <w:szCs w:val="24"/>
          <w:highlight w:val="white"/>
        </w:rPr>
        <w:t xml:space="preserve">, </w:t>
      </w:r>
      <w:r>
        <w:rPr>
          <w:i/>
          <w:sz w:val="24"/>
          <w:szCs w:val="24"/>
          <w:highlight w:val="white"/>
        </w:rPr>
        <w:t>28</w:t>
      </w:r>
      <w:r>
        <w:rPr>
          <w:sz w:val="24"/>
          <w:szCs w:val="24"/>
          <w:highlight w:val="white"/>
        </w:rPr>
        <w:t>(7), pp.854-870.</w:t>
      </w:r>
      <w:proofErr w:type="gramEnd"/>
    </w:p>
    <w:p w:rsidR="00846679" w:rsidRDefault="00846679">
      <w:pPr>
        <w:pStyle w:val="normal0"/>
        <w:spacing w:line="480" w:lineRule="auto"/>
        <w:jc w:val="both"/>
        <w:rPr>
          <w:sz w:val="24"/>
          <w:szCs w:val="24"/>
        </w:rPr>
      </w:pPr>
      <w:proofErr w:type="spellStart"/>
      <w:proofErr w:type="gramStart"/>
      <w:r>
        <w:rPr>
          <w:sz w:val="24"/>
          <w:szCs w:val="24"/>
          <w:highlight w:val="white"/>
        </w:rPr>
        <w:t>Woliter</w:t>
      </w:r>
      <w:proofErr w:type="spellEnd"/>
      <w:r>
        <w:rPr>
          <w:sz w:val="24"/>
          <w:szCs w:val="24"/>
          <w:highlight w:val="white"/>
        </w:rPr>
        <w:t>, S., 2021.</w:t>
      </w:r>
      <w:proofErr w:type="gramEnd"/>
      <w:r>
        <w:rPr>
          <w:sz w:val="24"/>
          <w:szCs w:val="24"/>
          <w:highlight w:val="white"/>
        </w:rPr>
        <w:t xml:space="preserve"> Stop, search, and entry: police powers and procedures. </w:t>
      </w:r>
      <w:proofErr w:type="gramStart"/>
      <w:r>
        <w:rPr>
          <w:sz w:val="24"/>
          <w:szCs w:val="24"/>
          <w:highlight w:val="white"/>
        </w:rPr>
        <w:t xml:space="preserve">In </w:t>
      </w:r>
      <w:r>
        <w:rPr>
          <w:i/>
          <w:sz w:val="24"/>
          <w:szCs w:val="24"/>
          <w:highlight w:val="white"/>
        </w:rPr>
        <w:t>Blackstone's Handbook for Policing Students 2022</w:t>
      </w:r>
      <w:r>
        <w:rPr>
          <w:sz w:val="24"/>
          <w:szCs w:val="24"/>
          <w:highlight w:val="white"/>
        </w:rPr>
        <w:t xml:space="preserve"> (pp. 164-194).</w:t>
      </w:r>
      <w:proofErr w:type="gramEnd"/>
      <w:r>
        <w:rPr>
          <w:sz w:val="24"/>
          <w:szCs w:val="24"/>
          <w:highlight w:val="white"/>
        </w:rPr>
        <w:t xml:space="preserve"> </w:t>
      </w:r>
      <w:proofErr w:type="gramStart"/>
      <w:r>
        <w:rPr>
          <w:sz w:val="24"/>
          <w:szCs w:val="24"/>
          <w:highlight w:val="white"/>
        </w:rPr>
        <w:t>Oxford University Press.</w:t>
      </w:r>
      <w:proofErr w:type="gramEnd"/>
    </w:p>
    <w:sectPr w:rsidR="00846679" w:rsidSect="00DE2DDE">
      <w:pgSz w:w="11909" w:h="16834"/>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E2DDE"/>
    <w:rsid w:val="00257A10"/>
    <w:rsid w:val="0052526A"/>
    <w:rsid w:val="00846679"/>
    <w:rsid w:val="00DE2DDE"/>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526A"/>
  </w:style>
  <w:style w:type="paragraph" w:styleId="Heading1">
    <w:name w:val="heading 1"/>
    <w:basedOn w:val="normal0"/>
    <w:next w:val="normal0"/>
    <w:rsid w:val="00DE2DDE"/>
    <w:pPr>
      <w:keepNext/>
      <w:keepLines/>
      <w:spacing w:line="480" w:lineRule="auto"/>
      <w:jc w:val="both"/>
      <w:outlineLvl w:val="0"/>
    </w:pPr>
    <w:rPr>
      <w:b/>
      <w:sz w:val="24"/>
      <w:szCs w:val="24"/>
    </w:rPr>
  </w:style>
  <w:style w:type="paragraph" w:styleId="Heading2">
    <w:name w:val="heading 2"/>
    <w:basedOn w:val="normal0"/>
    <w:next w:val="normal0"/>
    <w:rsid w:val="00DE2DDE"/>
    <w:pPr>
      <w:keepNext/>
      <w:keepLines/>
      <w:spacing w:before="360" w:after="120"/>
      <w:outlineLvl w:val="1"/>
    </w:pPr>
    <w:rPr>
      <w:sz w:val="32"/>
      <w:szCs w:val="32"/>
    </w:rPr>
  </w:style>
  <w:style w:type="paragraph" w:styleId="Heading3">
    <w:name w:val="heading 3"/>
    <w:basedOn w:val="normal0"/>
    <w:next w:val="normal0"/>
    <w:rsid w:val="00DE2DDE"/>
    <w:pPr>
      <w:keepNext/>
      <w:keepLines/>
      <w:spacing w:before="320" w:after="80"/>
      <w:outlineLvl w:val="2"/>
    </w:pPr>
    <w:rPr>
      <w:color w:val="434343"/>
      <w:sz w:val="28"/>
      <w:szCs w:val="28"/>
    </w:rPr>
  </w:style>
  <w:style w:type="paragraph" w:styleId="Heading4">
    <w:name w:val="heading 4"/>
    <w:basedOn w:val="normal0"/>
    <w:next w:val="normal0"/>
    <w:rsid w:val="00DE2DDE"/>
    <w:pPr>
      <w:keepNext/>
      <w:keepLines/>
      <w:spacing w:before="280" w:after="80"/>
      <w:outlineLvl w:val="3"/>
    </w:pPr>
    <w:rPr>
      <w:color w:val="666666"/>
      <w:sz w:val="24"/>
      <w:szCs w:val="24"/>
    </w:rPr>
  </w:style>
  <w:style w:type="paragraph" w:styleId="Heading5">
    <w:name w:val="heading 5"/>
    <w:basedOn w:val="normal0"/>
    <w:next w:val="normal0"/>
    <w:rsid w:val="00DE2DDE"/>
    <w:pPr>
      <w:keepNext/>
      <w:keepLines/>
      <w:spacing w:before="240" w:after="80"/>
      <w:outlineLvl w:val="4"/>
    </w:pPr>
    <w:rPr>
      <w:color w:val="666666"/>
    </w:rPr>
  </w:style>
  <w:style w:type="paragraph" w:styleId="Heading6">
    <w:name w:val="heading 6"/>
    <w:basedOn w:val="normal0"/>
    <w:next w:val="normal0"/>
    <w:rsid w:val="00DE2DD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E2DDE"/>
  </w:style>
  <w:style w:type="paragraph" w:styleId="Title">
    <w:name w:val="Title"/>
    <w:basedOn w:val="normal0"/>
    <w:next w:val="normal0"/>
    <w:rsid w:val="00DE2DDE"/>
    <w:pPr>
      <w:keepNext/>
      <w:keepLines/>
      <w:spacing w:line="480" w:lineRule="auto"/>
      <w:jc w:val="center"/>
    </w:pPr>
    <w:rPr>
      <w:b/>
      <w:sz w:val="32"/>
      <w:szCs w:val="32"/>
    </w:rPr>
  </w:style>
  <w:style w:type="paragraph" w:styleId="Subtitle">
    <w:name w:val="Subtitle"/>
    <w:basedOn w:val="normal0"/>
    <w:next w:val="normal0"/>
    <w:rsid w:val="00DE2DDE"/>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846679"/>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46679"/>
    <w:pPr>
      <w:spacing w:after="100"/>
    </w:pPr>
  </w:style>
  <w:style w:type="character" w:styleId="Hyperlink">
    <w:name w:val="Hyperlink"/>
    <w:basedOn w:val="DefaultParagraphFont"/>
    <w:uiPriority w:val="99"/>
    <w:unhideWhenUsed/>
    <w:rsid w:val="00846679"/>
    <w:rPr>
      <w:color w:val="0000FF" w:themeColor="hyperlink"/>
      <w:u w:val="single"/>
    </w:rPr>
  </w:style>
  <w:style w:type="paragraph" w:styleId="BalloonText">
    <w:name w:val="Balloon Text"/>
    <w:basedOn w:val="Normal"/>
    <w:link w:val="BalloonTextChar"/>
    <w:uiPriority w:val="99"/>
    <w:semiHidden/>
    <w:unhideWhenUsed/>
    <w:rsid w:val="008466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667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3A77DA-D9DF-40DF-97FE-A43537618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4294967237</TotalTime>
  <Pages>10</Pages>
  <Words>1898</Words>
  <Characters>10824</Characters>
  <Application>Microsoft Office Word</Application>
  <DocSecurity>0</DocSecurity>
  <Lines>90</Lines>
  <Paragraphs>25</Paragraphs>
  <ScaleCrop>false</ScaleCrop>
  <Company/>
  <LinksUpToDate>false</LinksUpToDate>
  <CharactersWithSpaces>12697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mac</cp:lastModifiedBy>
  <cp:revision>2</cp:revision>
  <dcterms:created xsi:type="dcterms:W3CDTF">2022-11-10T07:26:00Z</dcterms:created>
  <dcterms:modified xsi:type="dcterms:W3CDTF">2022-11-10T07:26:00Z</dcterms:modified>
</cp:coreProperties>
</file>