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432CCB" w:rsidP="31CC92EB" w:rsidRDefault="00432CCB" w14:paraId="79CFB44E" w14:textId="77777777">
      <w:pPr>
        <w:jc w:val="center"/>
        <w:rPr>
          <w:rFonts w:ascii="Arial" w:hAnsi="Arial" w:eastAsia="Arial" w:cs="Arial"/>
          <w:b/>
          <w:bCs/>
          <w:sz w:val="22"/>
          <w:szCs w:val="22"/>
        </w:rPr>
      </w:pPr>
      <w:bookmarkStart w:name="_7v347x1uaz73" w:id="0"/>
      <w:bookmarkEnd w:id="0"/>
    </w:p>
    <w:p w:rsidR="00432CCB" w:rsidP="31CC92EB" w:rsidRDefault="00432CCB" w14:paraId="61A28CF3" w14:textId="77777777">
      <w:pPr>
        <w:jc w:val="center"/>
        <w:rPr>
          <w:rFonts w:ascii="Arial" w:hAnsi="Arial" w:eastAsia="Arial" w:cs="Arial"/>
          <w:b/>
          <w:bCs/>
          <w:sz w:val="22"/>
          <w:szCs w:val="22"/>
        </w:rPr>
      </w:pPr>
    </w:p>
    <w:p w:rsidR="00432CCB" w:rsidP="31CC92EB" w:rsidRDefault="00432CCB" w14:paraId="6C5DF5CC" w14:textId="77777777">
      <w:pPr>
        <w:jc w:val="center"/>
        <w:rPr>
          <w:rFonts w:ascii="Arial" w:hAnsi="Arial" w:eastAsia="Arial" w:cs="Arial"/>
          <w:b/>
          <w:bCs/>
          <w:sz w:val="22"/>
          <w:szCs w:val="22"/>
        </w:rPr>
      </w:pPr>
    </w:p>
    <w:p w:rsidR="00432CCB" w:rsidP="31CC92EB" w:rsidRDefault="00432CCB" w14:paraId="2ED22629" w14:textId="77777777">
      <w:pPr>
        <w:spacing w:line="360" w:lineRule="auto"/>
        <w:jc w:val="center"/>
        <w:rPr>
          <w:rFonts w:ascii="Arial" w:hAnsi="Arial" w:eastAsia="Arial" w:cs="Arial"/>
          <w:b/>
          <w:bCs/>
          <w:sz w:val="22"/>
          <w:szCs w:val="22"/>
        </w:rPr>
      </w:pPr>
    </w:p>
    <w:p w:rsidR="00432CCB" w:rsidP="31CC92EB" w:rsidRDefault="00432CCB" w14:paraId="03B4B249" w14:textId="77777777">
      <w:pPr>
        <w:spacing w:line="360" w:lineRule="auto"/>
        <w:jc w:val="center"/>
        <w:rPr>
          <w:rFonts w:ascii="Arial" w:hAnsi="Arial" w:eastAsia="Arial" w:cs="Arial"/>
          <w:b/>
          <w:bCs/>
          <w:sz w:val="22"/>
          <w:szCs w:val="22"/>
        </w:rPr>
      </w:pPr>
    </w:p>
    <w:p w:rsidRPr="00432CCB" w:rsidR="00432CCB" w:rsidP="31CC92EB" w:rsidRDefault="00432CCB" w14:paraId="4715B09B" w14:textId="42E8E311">
      <w:pPr>
        <w:spacing w:line="360" w:lineRule="auto"/>
        <w:jc w:val="center"/>
        <w:rPr>
          <w:rFonts w:ascii="Arial" w:hAnsi="Arial" w:eastAsia="Arial" w:cs="Arial"/>
          <w:b/>
          <w:bCs/>
          <w:sz w:val="22"/>
          <w:szCs w:val="22"/>
        </w:rPr>
      </w:pPr>
    </w:p>
    <w:p w:rsidRPr="00432CCB" w:rsidR="00432CCB" w:rsidP="31CC92EB" w:rsidRDefault="00432CCB" w14:paraId="7AD8C26C" w14:textId="45B117D4">
      <w:pPr>
        <w:spacing w:line="360" w:lineRule="auto"/>
        <w:jc w:val="center"/>
        <w:rPr>
          <w:rFonts w:ascii="Arial" w:hAnsi="Arial" w:eastAsia="Arial" w:cs="Arial"/>
          <w:b/>
          <w:bCs/>
          <w:sz w:val="22"/>
          <w:szCs w:val="22"/>
        </w:rPr>
      </w:pPr>
    </w:p>
    <w:p w:rsidRPr="00432CCB" w:rsidR="00432CCB" w:rsidP="31CC92EB" w:rsidRDefault="00432CCB" w14:paraId="658F6B91" w14:textId="72838F6B">
      <w:pPr>
        <w:spacing w:line="360" w:lineRule="auto"/>
        <w:jc w:val="center"/>
        <w:rPr>
          <w:rFonts w:ascii="Arial" w:hAnsi="Arial" w:eastAsia="Arial" w:cs="Arial"/>
          <w:b/>
          <w:bCs/>
          <w:sz w:val="22"/>
          <w:szCs w:val="22"/>
        </w:rPr>
      </w:pPr>
    </w:p>
    <w:p w:rsidRPr="00432CCB" w:rsidR="00432CCB" w:rsidP="31CC92EB" w:rsidRDefault="00432CCB" w14:paraId="2448A728" w14:textId="4E3C44D7">
      <w:pPr>
        <w:spacing w:line="360" w:lineRule="auto"/>
        <w:jc w:val="center"/>
        <w:rPr>
          <w:rFonts w:ascii="Arial" w:hAnsi="Arial" w:eastAsia="Arial" w:cs="Arial"/>
          <w:b/>
          <w:bCs/>
          <w:sz w:val="22"/>
          <w:szCs w:val="22"/>
        </w:rPr>
      </w:pPr>
    </w:p>
    <w:p w:rsidRPr="00432CCB" w:rsidR="00432CCB" w:rsidP="31CC92EB" w:rsidRDefault="00432CCB" w14:paraId="4894BB86" w14:textId="758C2CE8">
      <w:pPr>
        <w:spacing w:line="360" w:lineRule="auto"/>
        <w:jc w:val="center"/>
        <w:rPr>
          <w:rFonts w:ascii="Arial" w:hAnsi="Arial" w:eastAsia="Arial" w:cs="Arial"/>
          <w:b/>
          <w:bCs/>
          <w:sz w:val="22"/>
          <w:szCs w:val="22"/>
        </w:rPr>
      </w:pPr>
    </w:p>
    <w:p w:rsidRPr="00432CCB" w:rsidR="00432CCB" w:rsidP="31CC92EB" w:rsidRDefault="00432CCB" w14:paraId="329A1AA7" w14:textId="6EB89A4F">
      <w:pPr>
        <w:spacing w:line="360" w:lineRule="auto"/>
        <w:jc w:val="center"/>
        <w:rPr>
          <w:rFonts w:ascii="Arial" w:hAnsi="Arial" w:eastAsia="Arial" w:cs="Arial"/>
          <w:b/>
          <w:bCs/>
          <w:sz w:val="22"/>
          <w:szCs w:val="22"/>
        </w:rPr>
      </w:pPr>
    </w:p>
    <w:p w:rsidRPr="00432CCB" w:rsidR="00432CCB" w:rsidP="31CC92EB" w:rsidRDefault="603E304E" w14:paraId="06F7166E" w14:textId="3AD73A62">
      <w:pPr>
        <w:spacing w:line="360" w:lineRule="auto"/>
        <w:jc w:val="center"/>
        <w:rPr>
          <w:rFonts w:ascii="Arial" w:hAnsi="Arial" w:eastAsia="Arial" w:cs="Arial"/>
          <w:b/>
          <w:bCs/>
          <w:sz w:val="40"/>
          <w:szCs w:val="40"/>
        </w:rPr>
      </w:pPr>
      <w:r w:rsidRPr="31CC92EB">
        <w:rPr>
          <w:rFonts w:ascii="Arial" w:hAnsi="Arial" w:eastAsia="Arial" w:cs="Arial"/>
          <w:b/>
          <w:bCs/>
          <w:sz w:val="40"/>
          <w:szCs w:val="40"/>
        </w:rPr>
        <w:t>Written Reflection</w:t>
      </w:r>
    </w:p>
    <w:p w:rsidRPr="00432CCB" w:rsidR="00432CCB" w:rsidP="31CC92EB" w:rsidRDefault="00432CCB" w14:paraId="52620EB0" w14:textId="452537BF">
      <w:pPr>
        <w:spacing w:line="360" w:lineRule="auto"/>
        <w:jc w:val="center"/>
        <w:rPr>
          <w:rFonts w:ascii="Arial" w:hAnsi="Arial" w:eastAsia="Arial" w:cs="Arial"/>
          <w:b/>
          <w:bCs/>
          <w:sz w:val="22"/>
          <w:szCs w:val="22"/>
        </w:rPr>
      </w:pPr>
    </w:p>
    <w:p w:rsidRPr="00432CCB" w:rsidR="00432CCB" w:rsidP="31CC92EB" w:rsidRDefault="00432CCB" w14:paraId="3C4C24E0" w14:textId="086C4BE2">
      <w:pPr>
        <w:spacing w:line="360" w:lineRule="auto"/>
        <w:jc w:val="center"/>
        <w:rPr>
          <w:rFonts w:ascii="Arial" w:hAnsi="Arial" w:eastAsia="Arial" w:cs="Arial"/>
          <w:b/>
          <w:bCs/>
          <w:sz w:val="22"/>
          <w:szCs w:val="22"/>
        </w:rPr>
      </w:pPr>
    </w:p>
    <w:p w:rsidRPr="00432CCB" w:rsidR="00432CCB" w:rsidP="31CC92EB" w:rsidRDefault="00432CCB" w14:paraId="04899624" w14:textId="06279279">
      <w:pPr>
        <w:spacing w:line="360" w:lineRule="auto"/>
        <w:jc w:val="center"/>
        <w:rPr>
          <w:rFonts w:ascii="Arial" w:hAnsi="Arial" w:eastAsia="Arial" w:cs="Arial"/>
          <w:b/>
          <w:bCs/>
          <w:sz w:val="22"/>
          <w:szCs w:val="22"/>
        </w:rPr>
      </w:pPr>
    </w:p>
    <w:p w:rsidRPr="00432CCB" w:rsidR="00432CCB" w:rsidP="31CC92EB" w:rsidRDefault="00432CCB" w14:paraId="17BAE4B2" w14:textId="4A2B6C0D">
      <w:pPr>
        <w:spacing w:line="360" w:lineRule="auto"/>
        <w:jc w:val="center"/>
        <w:rPr>
          <w:rFonts w:ascii="Arial" w:hAnsi="Arial" w:eastAsia="Arial" w:cs="Arial"/>
          <w:b/>
          <w:bCs/>
          <w:sz w:val="22"/>
          <w:szCs w:val="22"/>
        </w:rPr>
      </w:pPr>
    </w:p>
    <w:p w:rsidRPr="00432CCB" w:rsidR="00432CCB" w:rsidP="31CC92EB" w:rsidRDefault="00432CCB" w14:paraId="6F8A7303" w14:textId="4D699152">
      <w:pPr>
        <w:spacing w:line="360" w:lineRule="auto"/>
        <w:jc w:val="center"/>
        <w:rPr>
          <w:rFonts w:ascii="Arial" w:hAnsi="Arial" w:eastAsia="Arial" w:cs="Arial"/>
          <w:b/>
          <w:bCs/>
          <w:sz w:val="22"/>
          <w:szCs w:val="22"/>
        </w:rPr>
      </w:pPr>
    </w:p>
    <w:p w:rsidRPr="00432CCB" w:rsidR="00432CCB" w:rsidP="31CC92EB" w:rsidRDefault="00432CCB" w14:paraId="0CCE764D" w14:textId="63A594A2">
      <w:pPr>
        <w:spacing w:line="360" w:lineRule="auto"/>
        <w:jc w:val="center"/>
        <w:rPr>
          <w:rFonts w:ascii="Arial" w:hAnsi="Arial" w:eastAsia="Arial" w:cs="Arial"/>
          <w:b/>
          <w:bCs/>
          <w:sz w:val="22"/>
          <w:szCs w:val="22"/>
        </w:rPr>
      </w:pPr>
    </w:p>
    <w:p w:rsidRPr="00432CCB" w:rsidR="00432CCB" w:rsidP="31CC92EB" w:rsidRDefault="00432CCB" w14:paraId="15090984" w14:textId="240734FD">
      <w:pPr>
        <w:spacing w:line="360" w:lineRule="auto"/>
        <w:jc w:val="center"/>
        <w:rPr>
          <w:rFonts w:ascii="Arial" w:hAnsi="Arial" w:eastAsia="Arial" w:cs="Arial"/>
          <w:b/>
          <w:bCs/>
          <w:sz w:val="22"/>
          <w:szCs w:val="22"/>
        </w:rPr>
      </w:pPr>
    </w:p>
    <w:p w:rsidRPr="00432CCB" w:rsidR="00432CCB" w:rsidP="31CC92EB" w:rsidRDefault="00432CCB" w14:paraId="36BDC063" w14:textId="3C2EEB3B">
      <w:pPr>
        <w:spacing w:line="360" w:lineRule="auto"/>
        <w:jc w:val="center"/>
        <w:rPr>
          <w:rFonts w:ascii="Arial" w:hAnsi="Arial" w:eastAsia="Arial" w:cs="Arial"/>
          <w:b/>
          <w:bCs/>
          <w:sz w:val="22"/>
          <w:szCs w:val="22"/>
        </w:rPr>
      </w:pPr>
    </w:p>
    <w:p w:rsidRPr="00432CCB" w:rsidR="00432CCB" w:rsidP="31CC92EB" w:rsidRDefault="00432CCB" w14:paraId="16859C00" w14:textId="794F612C">
      <w:pPr>
        <w:spacing w:line="360" w:lineRule="auto"/>
        <w:jc w:val="center"/>
        <w:rPr>
          <w:rFonts w:ascii="Arial" w:hAnsi="Arial" w:eastAsia="Arial" w:cs="Arial"/>
          <w:b/>
          <w:bCs/>
          <w:sz w:val="22"/>
          <w:szCs w:val="22"/>
        </w:rPr>
      </w:pPr>
    </w:p>
    <w:p w:rsidRPr="00432CCB" w:rsidR="00432CCB" w:rsidP="31CC92EB" w:rsidRDefault="00432CCB" w14:paraId="0BBD883B" w14:textId="4D8FD253">
      <w:pPr>
        <w:spacing w:line="360" w:lineRule="auto"/>
        <w:jc w:val="center"/>
        <w:rPr>
          <w:rFonts w:ascii="Arial" w:hAnsi="Arial" w:eastAsia="Arial" w:cs="Arial"/>
          <w:b/>
          <w:bCs/>
          <w:sz w:val="22"/>
          <w:szCs w:val="22"/>
        </w:rPr>
      </w:pPr>
    </w:p>
    <w:p w:rsidRPr="00432CCB" w:rsidR="00432CCB" w:rsidP="31CC92EB" w:rsidRDefault="00432CCB" w14:paraId="0325DC3C" w14:textId="2B3F9214">
      <w:pPr>
        <w:spacing w:line="360" w:lineRule="auto"/>
        <w:jc w:val="center"/>
        <w:rPr>
          <w:rFonts w:ascii="Arial" w:hAnsi="Arial" w:eastAsia="Arial" w:cs="Arial"/>
          <w:b/>
          <w:bCs/>
          <w:sz w:val="22"/>
          <w:szCs w:val="22"/>
        </w:rPr>
      </w:pPr>
    </w:p>
    <w:p w:rsidRPr="00432CCB" w:rsidR="00432CCB" w:rsidP="31CC92EB" w:rsidRDefault="00432CCB" w14:paraId="22B81C76" w14:textId="24D0B5E4">
      <w:pPr>
        <w:spacing w:line="360" w:lineRule="auto"/>
        <w:jc w:val="center"/>
        <w:rPr>
          <w:rFonts w:ascii="Arial" w:hAnsi="Arial" w:eastAsia="Arial" w:cs="Arial"/>
          <w:b/>
          <w:bCs/>
          <w:sz w:val="22"/>
          <w:szCs w:val="22"/>
        </w:rPr>
      </w:pPr>
    </w:p>
    <w:p w:rsidRPr="00432CCB" w:rsidR="00432CCB" w:rsidP="31CC92EB" w:rsidRDefault="00432CCB" w14:paraId="67AC1D67" w14:textId="1517F2D1">
      <w:pPr>
        <w:spacing w:line="360" w:lineRule="auto"/>
        <w:jc w:val="center"/>
        <w:rPr>
          <w:rFonts w:ascii="Arial" w:hAnsi="Arial" w:eastAsia="Arial" w:cs="Arial"/>
          <w:b/>
          <w:bCs/>
          <w:sz w:val="22"/>
          <w:szCs w:val="22"/>
        </w:rPr>
      </w:pPr>
    </w:p>
    <w:p w:rsidRPr="00432CCB" w:rsidR="00432CCB" w:rsidP="31CC92EB" w:rsidRDefault="00432CCB" w14:paraId="5F667A70" w14:textId="5738F8A1">
      <w:pPr>
        <w:spacing w:line="360" w:lineRule="auto"/>
        <w:jc w:val="right"/>
        <w:rPr>
          <w:rFonts w:ascii="Arial" w:hAnsi="Arial" w:eastAsia="Arial" w:cs="Arial"/>
          <w:b/>
          <w:bCs/>
          <w:sz w:val="22"/>
          <w:szCs w:val="22"/>
          <w:lang w:val="en-US"/>
        </w:rPr>
      </w:pPr>
      <w:r w:rsidRPr="31CC92EB">
        <w:rPr>
          <w:rFonts w:ascii="Arial" w:hAnsi="Arial" w:eastAsia="Arial" w:cs="Arial"/>
          <w:b/>
          <w:bCs/>
          <w:sz w:val="22"/>
          <w:szCs w:val="22"/>
          <w:lang w:val="en-US"/>
        </w:rPr>
        <w:t xml:space="preserve">Student </w:t>
      </w:r>
      <w:r w:rsidRPr="31CC92EB" w:rsidR="666D6024">
        <w:rPr>
          <w:rFonts w:ascii="Arial" w:hAnsi="Arial" w:eastAsia="Arial" w:cs="Arial"/>
          <w:b/>
          <w:bCs/>
          <w:sz w:val="22"/>
          <w:szCs w:val="22"/>
          <w:lang w:val="en-US"/>
        </w:rPr>
        <w:t>n</w:t>
      </w:r>
      <w:r w:rsidRPr="31CC92EB">
        <w:rPr>
          <w:rFonts w:ascii="Arial" w:hAnsi="Arial" w:eastAsia="Arial" w:cs="Arial"/>
          <w:b/>
          <w:bCs/>
          <w:sz w:val="22"/>
          <w:szCs w:val="22"/>
          <w:lang w:val="en-US"/>
        </w:rPr>
        <w:t>ame:</w:t>
      </w:r>
      <w:r w:rsidRPr="31CC92EB" w:rsidR="2A53C571">
        <w:rPr>
          <w:rFonts w:ascii="Arial" w:hAnsi="Arial" w:eastAsia="Arial" w:cs="Arial"/>
          <w:b/>
          <w:bCs/>
          <w:sz w:val="22"/>
          <w:szCs w:val="22"/>
          <w:lang w:val="en-US"/>
        </w:rPr>
        <w:t xml:space="preserve"> Florica Sorina Bratu</w:t>
      </w:r>
    </w:p>
    <w:p w:rsidR="00432CCB" w:rsidP="31CC92EB" w:rsidRDefault="00432CCB" w14:paraId="4518DBB9" w14:textId="36DFBFA5">
      <w:pPr>
        <w:spacing w:line="360" w:lineRule="auto"/>
        <w:jc w:val="right"/>
        <w:rPr>
          <w:rFonts w:ascii="Arial" w:hAnsi="Arial" w:eastAsia="Arial" w:cs="Arial"/>
          <w:b/>
          <w:bCs/>
          <w:sz w:val="22"/>
          <w:szCs w:val="22"/>
          <w:lang w:val="en-US"/>
        </w:rPr>
      </w:pPr>
      <w:r w:rsidRPr="31CC92EB">
        <w:rPr>
          <w:rFonts w:ascii="Arial" w:hAnsi="Arial" w:eastAsia="Arial" w:cs="Arial"/>
          <w:b/>
          <w:bCs/>
          <w:sz w:val="22"/>
          <w:szCs w:val="22"/>
          <w:lang w:val="en-US"/>
        </w:rPr>
        <w:t xml:space="preserve">Student </w:t>
      </w:r>
      <w:r w:rsidRPr="31CC92EB" w:rsidR="14FDFF26">
        <w:rPr>
          <w:rFonts w:ascii="Arial" w:hAnsi="Arial" w:eastAsia="Arial" w:cs="Arial"/>
          <w:b/>
          <w:bCs/>
          <w:sz w:val="22"/>
          <w:szCs w:val="22"/>
          <w:lang w:val="en-US"/>
        </w:rPr>
        <w:t>code</w:t>
      </w:r>
      <w:r w:rsidRPr="31CC92EB">
        <w:rPr>
          <w:rFonts w:ascii="Arial" w:hAnsi="Arial" w:eastAsia="Arial" w:cs="Arial"/>
          <w:b/>
          <w:bCs/>
          <w:sz w:val="22"/>
          <w:szCs w:val="22"/>
          <w:lang w:val="en-US"/>
        </w:rPr>
        <w:t>:</w:t>
      </w:r>
      <w:r w:rsidRPr="31CC92EB" w:rsidR="44350737">
        <w:rPr>
          <w:rFonts w:ascii="Arial" w:hAnsi="Arial" w:eastAsia="Arial" w:cs="Arial"/>
          <w:b/>
          <w:bCs/>
          <w:sz w:val="22"/>
          <w:szCs w:val="22"/>
          <w:lang w:val="en-US"/>
        </w:rPr>
        <w:t xml:space="preserve"> </w:t>
      </w:r>
      <w:r w:rsidRPr="31CC92EB" w:rsidR="56FE2385">
        <w:rPr>
          <w:rFonts w:ascii="Arial" w:hAnsi="Arial" w:eastAsia="Arial" w:cs="Arial"/>
          <w:b/>
          <w:bCs/>
          <w:sz w:val="22"/>
          <w:szCs w:val="22"/>
          <w:lang w:val="en-US"/>
        </w:rPr>
        <w:t>2109991</w:t>
      </w:r>
    </w:p>
    <w:p w:rsidR="00432CCB" w:rsidP="31CC92EB" w:rsidRDefault="0B31C78C" w14:paraId="457358C2" w14:textId="1611A968">
      <w:pPr>
        <w:spacing w:line="360" w:lineRule="auto"/>
        <w:jc w:val="right"/>
        <w:rPr>
          <w:rFonts w:ascii="Arial" w:hAnsi="Arial" w:eastAsia="Arial" w:cs="Arial"/>
          <w:b/>
          <w:bCs/>
          <w:sz w:val="22"/>
          <w:szCs w:val="22"/>
        </w:rPr>
      </w:pPr>
      <w:r w:rsidRPr="31CC92EB">
        <w:rPr>
          <w:rFonts w:ascii="Arial" w:hAnsi="Arial" w:eastAsia="Arial" w:cs="Arial"/>
          <w:b/>
          <w:bCs/>
          <w:sz w:val="22"/>
          <w:szCs w:val="22"/>
        </w:rPr>
        <w:t>Module code: BMSW6105</w:t>
      </w:r>
    </w:p>
    <w:p w:rsidR="00432CCB" w:rsidP="31CC92EB" w:rsidRDefault="0B31C78C" w14:paraId="6318B69A" w14:textId="2AA3F201">
      <w:pPr>
        <w:spacing w:line="360" w:lineRule="auto"/>
        <w:jc w:val="right"/>
        <w:rPr>
          <w:rFonts w:ascii="Arial" w:hAnsi="Arial" w:eastAsia="Arial" w:cs="Arial"/>
          <w:sz w:val="22"/>
          <w:szCs w:val="22"/>
          <w:lang w:val="en-US"/>
        </w:rPr>
      </w:pPr>
      <w:r w:rsidRPr="31CC92EB">
        <w:rPr>
          <w:rFonts w:ascii="Arial" w:hAnsi="Arial" w:eastAsia="Arial" w:cs="Arial"/>
          <w:b/>
          <w:bCs/>
          <w:sz w:val="22"/>
          <w:szCs w:val="22"/>
        </w:rPr>
        <w:t>Lecturer’s name: Ejike Udeogu</w:t>
      </w:r>
      <w:r w:rsidRPr="31CC92EB" w:rsidR="00432CCB">
        <w:rPr>
          <w:rFonts w:ascii="Arial" w:hAnsi="Arial" w:eastAsia="Arial" w:cs="Arial"/>
          <w:sz w:val="22"/>
          <w:szCs w:val="22"/>
          <w:lang w:val="en-US"/>
        </w:rPr>
        <w:br w:type="page"/>
      </w:r>
    </w:p>
    <w:p w:rsidRPr="00310679" w:rsidR="009C0CED" w:rsidP="31CC92EB" w:rsidRDefault="009C0CED" w14:paraId="705B1E57" w14:textId="19FEE80B">
      <w:pPr>
        <w:spacing w:line="360" w:lineRule="auto"/>
        <w:ind w:firstLine="720"/>
        <w:rPr>
          <w:rFonts w:ascii="Arial" w:hAnsi="Arial" w:eastAsia="Arial" w:cs="Arial"/>
          <w:b/>
          <w:bCs/>
          <w:sz w:val="22"/>
          <w:szCs w:val="22"/>
        </w:rPr>
      </w:pPr>
      <w:r w:rsidRPr="31CC92EB">
        <w:rPr>
          <w:rFonts w:ascii="Arial" w:hAnsi="Arial" w:eastAsia="Arial" w:cs="Arial"/>
          <w:b/>
          <w:bCs/>
          <w:sz w:val="22"/>
          <w:szCs w:val="22"/>
        </w:rPr>
        <w:t>Executive Summary</w:t>
      </w:r>
    </w:p>
    <w:p w:rsidR="31CC92EB" w:rsidP="31CC92EB" w:rsidRDefault="31CC92EB" w14:paraId="2E824EFE" w14:textId="099A9AC5">
      <w:pPr>
        <w:spacing w:line="360" w:lineRule="auto"/>
        <w:ind w:firstLine="720"/>
        <w:rPr>
          <w:rFonts w:ascii="Arial" w:hAnsi="Arial" w:eastAsia="Arial" w:cs="Arial"/>
          <w:b/>
          <w:bCs/>
          <w:sz w:val="22"/>
          <w:szCs w:val="22"/>
        </w:rPr>
      </w:pPr>
    </w:p>
    <w:p w:rsidR="00432CCB" w:rsidP="31CC92EB" w:rsidRDefault="009C0CED" w14:paraId="5985CD51" w14:textId="77777777">
      <w:pPr>
        <w:spacing w:line="360" w:lineRule="auto"/>
        <w:ind w:firstLine="720"/>
        <w:rPr>
          <w:rFonts w:ascii="Arial" w:hAnsi="Arial" w:eastAsia="Arial" w:cs="Arial"/>
          <w:sz w:val="22"/>
          <w:szCs w:val="22"/>
          <w:lang w:val="en-US"/>
        </w:rPr>
      </w:pPr>
      <w:r w:rsidRPr="31CC92EB">
        <w:rPr>
          <w:rFonts w:ascii="Arial" w:hAnsi="Arial" w:eastAsia="Arial" w:cs="Arial"/>
          <w:sz w:val="22"/>
          <w:szCs w:val="22"/>
          <w:lang w:val="en-US"/>
        </w:rPr>
        <w:t xml:space="preserve">The following report has evaluated various facets related to coaching and mentoring in a detailed manner. The very first section has provided an insight into the fundamental purposes of coaching </w:t>
      </w:r>
      <w:r w:rsidRPr="31CC92EB" w:rsidR="00310679">
        <w:rPr>
          <w:rFonts w:ascii="Arial" w:hAnsi="Arial" w:eastAsia="Arial" w:cs="Arial"/>
          <w:sz w:val="22"/>
          <w:szCs w:val="22"/>
          <w:lang w:val="en-US"/>
        </w:rPr>
        <w:t xml:space="preserve">and mentoring </w:t>
      </w:r>
      <w:r w:rsidRPr="31CC92EB">
        <w:rPr>
          <w:rFonts w:ascii="Arial" w:hAnsi="Arial" w:eastAsia="Arial" w:cs="Arial"/>
          <w:sz w:val="22"/>
          <w:szCs w:val="22"/>
          <w:lang w:val="en-US"/>
        </w:rPr>
        <w:t xml:space="preserve">in an adequate way. </w:t>
      </w:r>
      <w:r w:rsidRPr="31CC92EB" w:rsidR="00310679">
        <w:rPr>
          <w:rFonts w:ascii="Arial" w:hAnsi="Arial" w:eastAsia="Arial" w:cs="Arial"/>
          <w:sz w:val="22"/>
          <w:szCs w:val="22"/>
          <w:lang w:val="en-US"/>
        </w:rPr>
        <w:t xml:space="preserve">Differentiation between these two aspects has also been mentioned in this section of the report. Moreover, a relevant model of coaching has also been evaluated in the course of the discussion. </w:t>
      </w:r>
    </w:p>
    <w:p w:rsidR="00432CCB" w:rsidP="31CC92EB" w:rsidRDefault="00432CCB" w14:paraId="2D4E09D1" w14:textId="77777777">
      <w:pPr>
        <w:spacing w:line="360" w:lineRule="auto"/>
        <w:ind w:firstLine="720"/>
        <w:rPr>
          <w:rFonts w:ascii="Arial" w:hAnsi="Arial" w:eastAsia="Arial" w:cs="Arial"/>
          <w:sz w:val="22"/>
          <w:szCs w:val="22"/>
        </w:rPr>
      </w:pPr>
      <w:r w:rsidRPr="31CC92EB">
        <w:rPr>
          <w:rFonts w:ascii="Arial" w:hAnsi="Arial" w:eastAsia="Arial" w:cs="Arial"/>
          <w:sz w:val="22"/>
          <w:szCs w:val="22"/>
        </w:rPr>
        <w:br w:type="page"/>
      </w:r>
    </w:p>
    <w:p w:rsidR="4CD99838" w:rsidP="31CC92EB" w:rsidRDefault="4CD99838" w14:paraId="295BB81C" w14:textId="59770F2A">
      <w:pPr>
        <w:spacing w:line="360" w:lineRule="auto"/>
        <w:ind w:firstLine="720"/>
        <w:rPr>
          <w:rFonts w:ascii="Arial" w:hAnsi="Arial" w:eastAsia="Arial" w:cs="Arial"/>
          <w:b/>
          <w:bCs/>
          <w:sz w:val="22"/>
          <w:szCs w:val="22"/>
        </w:rPr>
      </w:pPr>
      <w:r w:rsidRPr="31CC92EB">
        <w:rPr>
          <w:rFonts w:ascii="Arial" w:hAnsi="Arial" w:eastAsia="Arial" w:cs="Arial"/>
          <w:b/>
          <w:bCs/>
          <w:sz w:val="22"/>
          <w:szCs w:val="22"/>
        </w:rPr>
        <w:t xml:space="preserve">Table of content </w:t>
      </w:r>
    </w:p>
    <w:p w:rsidR="31CC92EB" w:rsidP="31CC92EB" w:rsidRDefault="31CC92EB" w14:paraId="2CA81DF6" w14:textId="1B752552">
      <w:pPr>
        <w:spacing w:line="360" w:lineRule="auto"/>
        <w:ind w:firstLine="720"/>
        <w:rPr>
          <w:rFonts w:ascii="Arial" w:hAnsi="Arial" w:eastAsia="Arial" w:cs="Arial"/>
          <w:sz w:val="22"/>
          <w:szCs w:val="22"/>
        </w:rPr>
      </w:pPr>
    </w:p>
    <w:sdt>
      <w:sdtPr>
        <w:id w:val="1170209708"/>
        <w:docPartObj>
          <w:docPartGallery w:val="Table of Contents"/>
          <w:docPartUnique/>
        </w:docPartObj>
      </w:sdtPr>
      <w:sdtEndPr/>
      <w:sdtContent>
        <w:p w:rsidR="31CC92EB" w:rsidP="31CC92EB" w:rsidRDefault="31CC92EB" w14:paraId="2D6A1B64" w14:textId="0CC86536">
          <w:pPr>
            <w:pStyle w:val="TOC1"/>
            <w:tabs>
              <w:tab w:val="right" w:leader="dot" w:pos="9360"/>
            </w:tabs>
            <w:rPr>
              <w:rStyle w:val="Hyperlink"/>
            </w:rPr>
          </w:pPr>
          <w:r>
            <w:fldChar w:fldCharType="begin"/>
          </w:r>
          <w:r>
            <w:instrText>TOC \o "1-9" \z \u \h</w:instrText>
          </w:r>
          <w:r>
            <w:fldChar w:fldCharType="separate"/>
          </w:r>
          <w:hyperlink w:anchor="_Toc2031445839">
            <w:r w:rsidRPr="31CC92EB">
              <w:rPr>
                <w:rStyle w:val="Hyperlink"/>
              </w:rPr>
              <w:t>Introduction</w:t>
            </w:r>
            <w:r>
              <w:tab/>
            </w:r>
            <w:r>
              <w:fldChar w:fldCharType="begin"/>
            </w:r>
            <w:r>
              <w:instrText>PAGEREF _Toc2031445839 \h</w:instrText>
            </w:r>
            <w:r>
              <w:fldChar w:fldCharType="separate"/>
            </w:r>
            <w:r w:rsidRPr="31CC92EB">
              <w:rPr>
                <w:rStyle w:val="Hyperlink"/>
              </w:rPr>
              <w:t>3</w:t>
            </w:r>
            <w:r>
              <w:fldChar w:fldCharType="end"/>
            </w:r>
          </w:hyperlink>
        </w:p>
        <w:p w:rsidR="31CC92EB" w:rsidP="31CC92EB" w:rsidRDefault="00F53657" w14:paraId="6FE28D49" w14:textId="17186C8A">
          <w:pPr>
            <w:pStyle w:val="TOC2"/>
            <w:tabs>
              <w:tab w:val="right" w:leader="dot" w:pos="9360"/>
            </w:tabs>
            <w:rPr>
              <w:rStyle w:val="Hyperlink"/>
            </w:rPr>
          </w:pPr>
          <w:hyperlink w:anchor="_Toc1420443148">
            <w:r w:rsidRPr="31CC92EB" w:rsidR="31CC92EB">
              <w:rPr>
                <w:rStyle w:val="Hyperlink"/>
              </w:rPr>
              <w:t>Critical Evaluation of the Purpose of Coaching and Mentoring</w:t>
            </w:r>
            <w:r w:rsidR="31CC92EB">
              <w:tab/>
            </w:r>
            <w:r w:rsidR="31CC92EB">
              <w:fldChar w:fldCharType="begin"/>
            </w:r>
            <w:r w:rsidR="31CC92EB">
              <w:instrText>PAGEREF _Toc1420443148 \h</w:instrText>
            </w:r>
            <w:r w:rsidR="31CC92EB">
              <w:fldChar w:fldCharType="separate"/>
            </w:r>
            <w:r w:rsidRPr="31CC92EB" w:rsidR="31CC92EB">
              <w:rPr>
                <w:rStyle w:val="Hyperlink"/>
              </w:rPr>
              <w:t>4</w:t>
            </w:r>
            <w:r w:rsidR="31CC92EB">
              <w:fldChar w:fldCharType="end"/>
            </w:r>
          </w:hyperlink>
        </w:p>
        <w:p w:rsidR="31CC92EB" w:rsidP="31CC92EB" w:rsidRDefault="00F53657" w14:paraId="79F10456" w14:textId="1B2E42ED">
          <w:pPr>
            <w:pStyle w:val="TOC3"/>
            <w:tabs>
              <w:tab w:val="right" w:leader="dot" w:pos="9360"/>
            </w:tabs>
            <w:rPr>
              <w:rStyle w:val="Hyperlink"/>
            </w:rPr>
          </w:pPr>
          <w:hyperlink w:anchor="_Toc1630164139">
            <w:r w:rsidRPr="31CC92EB" w:rsidR="31CC92EB">
              <w:rPr>
                <w:rStyle w:val="Hyperlink"/>
              </w:rPr>
              <w:t>The main purpose of coaching and mentoring in the workplace</w:t>
            </w:r>
            <w:r w:rsidR="31CC92EB">
              <w:tab/>
            </w:r>
            <w:r w:rsidR="31CC92EB">
              <w:fldChar w:fldCharType="begin"/>
            </w:r>
            <w:r w:rsidR="31CC92EB">
              <w:instrText>PAGEREF _Toc1630164139 \h</w:instrText>
            </w:r>
            <w:r w:rsidR="31CC92EB">
              <w:fldChar w:fldCharType="separate"/>
            </w:r>
            <w:r w:rsidRPr="31CC92EB" w:rsidR="31CC92EB">
              <w:rPr>
                <w:rStyle w:val="Hyperlink"/>
              </w:rPr>
              <w:t>5</w:t>
            </w:r>
            <w:r w:rsidR="31CC92EB">
              <w:fldChar w:fldCharType="end"/>
            </w:r>
          </w:hyperlink>
        </w:p>
        <w:p w:rsidR="31CC92EB" w:rsidP="31CC92EB" w:rsidRDefault="00F53657" w14:paraId="3AFCE49C" w14:textId="7078DCB1">
          <w:pPr>
            <w:pStyle w:val="TOC3"/>
            <w:tabs>
              <w:tab w:val="right" w:leader="dot" w:pos="9360"/>
            </w:tabs>
            <w:rPr>
              <w:rStyle w:val="Hyperlink"/>
            </w:rPr>
          </w:pPr>
          <w:hyperlink w:anchor="_Toc1677358522">
            <w:r w:rsidRPr="31CC92EB" w:rsidR="31CC92EB">
              <w:rPr>
                <w:rStyle w:val="Hyperlink"/>
              </w:rPr>
              <w:t>Comparison and evaluation of coaching and mentoring</w:t>
            </w:r>
            <w:r w:rsidR="31CC92EB">
              <w:tab/>
            </w:r>
            <w:r w:rsidR="31CC92EB">
              <w:fldChar w:fldCharType="begin"/>
            </w:r>
            <w:r w:rsidR="31CC92EB">
              <w:instrText>PAGEREF _Toc1677358522 \h</w:instrText>
            </w:r>
            <w:r w:rsidR="31CC92EB">
              <w:fldChar w:fldCharType="separate"/>
            </w:r>
            <w:r w:rsidRPr="31CC92EB" w:rsidR="31CC92EB">
              <w:rPr>
                <w:rStyle w:val="Hyperlink"/>
              </w:rPr>
              <w:t>5</w:t>
            </w:r>
            <w:r w:rsidR="31CC92EB">
              <w:fldChar w:fldCharType="end"/>
            </w:r>
          </w:hyperlink>
        </w:p>
        <w:p w:rsidR="31CC92EB" w:rsidP="31CC92EB" w:rsidRDefault="00F53657" w14:paraId="20DE4AAB" w14:textId="200B2769">
          <w:pPr>
            <w:pStyle w:val="TOC2"/>
            <w:tabs>
              <w:tab w:val="right" w:leader="dot" w:pos="9360"/>
            </w:tabs>
            <w:rPr>
              <w:rStyle w:val="Hyperlink"/>
            </w:rPr>
          </w:pPr>
          <w:hyperlink w:anchor="_Toc666770094">
            <w:r w:rsidRPr="31CC92EB" w:rsidR="31CC92EB">
              <w:rPr>
                <w:rStyle w:val="Hyperlink"/>
              </w:rPr>
              <w:t>Critical analysis: SMART Model</w:t>
            </w:r>
            <w:r w:rsidR="31CC92EB">
              <w:tab/>
            </w:r>
            <w:r w:rsidR="31CC92EB">
              <w:fldChar w:fldCharType="begin"/>
            </w:r>
            <w:r w:rsidR="31CC92EB">
              <w:instrText>PAGEREF _Toc666770094 \h</w:instrText>
            </w:r>
            <w:r w:rsidR="31CC92EB">
              <w:fldChar w:fldCharType="separate"/>
            </w:r>
            <w:r w:rsidRPr="31CC92EB" w:rsidR="31CC92EB">
              <w:rPr>
                <w:rStyle w:val="Hyperlink"/>
              </w:rPr>
              <w:t>7</w:t>
            </w:r>
            <w:r w:rsidR="31CC92EB">
              <w:fldChar w:fldCharType="end"/>
            </w:r>
          </w:hyperlink>
        </w:p>
        <w:p w:rsidR="31CC92EB" w:rsidP="31CC92EB" w:rsidRDefault="00F53657" w14:paraId="2F7211C8" w14:textId="030ECDD8">
          <w:pPr>
            <w:pStyle w:val="TOC3"/>
            <w:tabs>
              <w:tab w:val="right" w:leader="dot" w:pos="9360"/>
            </w:tabs>
            <w:rPr>
              <w:rStyle w:val="Hyperlink"/>
            </w:rPr>
          </w:pPr>
          <w:hyperlink w:anchor="_Toc796441115">
            <w:r w:rsidRPr="31CC92EB" w:rsidR="31CC92EB">
              <w:rPr>
                <w:rStyle w:val="Hyperlink"/>
              </w:rPr>
              <w:t>Discussing and defining the SMART Model</w:t>
            </w:r>
            <w:r w:rsidR="31CC92EB">
              <w:tab/>
            </w:r>
            <w:r w:rsidR="31CC92EB">
              <w:fldChar w:fldCharType="begin"/>
            </w:r>
            <w:r w:rsidR="31CC92EB">
              <w:instrText>PAGEREF _Toc796441115 \h</w:instrText>
            </w:r>
            <w:r w:rsidR="31CC92EB">
              <w:fldChar w:fldCharType="separate"/>
            </w:r>
            <w:r w:rsidRPr="31CC92EB" w:rsidR="31CC92EB">
              <w:rPr>
                <w:rStyle w:val="Hyperlink"/>
              </w:rPr>
              <w:t>7</w:t>
            </w:r>
            <w:r w:rsidR="31CC92EB">
              <w:fldChar w:fldCharType="end"/>
            </w:r>
          </w:hyperlink>
        </w:p>
        <w:p w:rsidR="31CC92EB" w:rsidP="31CC92EB" w:rsidRDefault="00F53657" w14:paraId="6B26EC3E" w14:textId="09023D5A">
          <w:pPr>
            <w:pStyle w:val="TOC3"/>
            <w:tabs>
              <w:tab w:val="right" w:leader="dot" w:pos="9360"/>
            </w:tabs>
            <w:rPr>
              <w:rStyle w:val="Hyperlink"/>
            </w:rPr>
          </w:pPr>
          <w:hyperlink w:anchor="_Toc1225271186">
            <w:r w:rsidRPr="31CC92EB" w:rsidR="31CC92EB">
              <w:rPr>
                <w:rStyle w:val="Hyperlink"/>
              </w:rPr>
              <w:t>Advantages and Disadvantages of SMART Model</w:t>
            </w:r>
            <w:r w:rsidR="31CC92EB">
              <w:tab/>
            </w:r>
            <w:r w:rsidR="31CC92EB">
              <w:fldChar w:fldCharType="begin"/>
            </w:r>
            <w:r w:rsidR="31CC92EB">
              <w:instrText>PAGEREF _Toc1225271186 \h</w:instrText>
            </w:r>
            <w:r w:rsidR="31CC92EB">
              <w:fldChar w:fldCharType="separate"/>
            </w:r>
            <w:r w:rsidRPr="31CC92EB" w:rsidR="31CC92EB">
              <w:rPr>
                <w:rStyle w:val="Hyperlink"/>
              </w:rPr>
              <w:t>7</w:t>
            </w:r>
            <w:r w:rsidR="31CC92EB">
              <w:fldChar w:fldCharType="end"/>
            </w:r>
          </w:hyperlink>
        </w:p>
        <w:p w:rsidR="31CC92EB" w:rsidP="31CC92EB" w:rsidRDefault="00F53657" w14:paraId="374A6888" w14:textId="5278D6B8">
          <w:pPr>
            <w:pStyle w:val="TOC2"/>
            <w:tabs>
              <w:tab w:val="right" w:leader="dot" w:pos="9360"/>
            </w:tabs>
            <w:rPr>
              <w:rStyle w:val="Hyperlink"/>
            </w:rPr>
          </w:pPr>
          <w:hyperlink w:anchor="_Toc1160299380">
            <w:r w:rsidRPr="31CC92EB" w:rsidR="31CC92EB">
              <w:rPr>
                <w:rStyle w:val="Hyperlink"/>
              </w:rPr>
              <w:t>Reflection on Practical 1</w:t>
            </w:r>
            <w:r w:rsidR="31CC92EB">
              <w:tab/>
            </w:r>
            <w:r w:rsidR="31CC92EB">
              <w:fldChar w:fldCharType="begin"/>
            </w:r>
            <w:r w:rsidR="31CC92EB">
              <w:instrText>PAGEREF _Toc1160299380 \h</w:instrText>
            </w:r>
            <w:r w:rsidR="31CC92EB">
              <w:fldChar w:fldCharType="separate"/>
            </w:r>
            <w:r w:rsidRPr="31CC92EB" w:rsidR="31CC92EB">
              <w:rPr>
                <w:rStyle w:val="Hyperlink"/>
              </w:rPr>
              <w:t>8</w:t>
            </w:r>
            <w:r w:rsidR="31CC92EB">
              <w:fldChar w:fldCharType="end"/>
            </w:r>
          </w:hyperlink>
        </w:p>
        <w:p w:rsidR="31CC92EB" w:rsidP="31CC92EB" w:rsidRDefault="00F53657" w14:paraId="10010486" w14:textId="78519D18">
          <w:pPr>
            <w:pStyle w:val="TOC2"/>
            <w:tabs>
              <w:tab w:val="right" w:leader="dot" w:pos="9360"/>
            </w:tabs>
            <w:rPr>
              <w:rStyle w:val="Hyperlink"/>
            </w:rPr>
          </w:pPr>
          <w:hyperlink w:anchor="_Toc222123884">
            <w:r w:rsidRPr="31CC92EB" w:rsidR="31CC92EB">
              <w:rPr>
                <w:rStyle w:val="Hyperlink"/>
              </w:rPr>
              <w:t>Reflection on Practical 2</w:t>
            </w:r>
            <w:r w:rsidR="31CC92EB">
              <w:tab/>
            </w:r>
            <w:r w:rsidR="31CC92EB">
              <w:fldChar w:fldCharType="begin"/>
            </w:r>
            <w:r w:rsidR="31CC92EB">
              <w:instrText>PAGEREF _Toc222123884 \h</w:instrText>
            </w:r>
            <w:r w:rsidR="31CC92EB">
              <w:fldChar w:fldCharType="separate"/>
            </w:r>
            <w:r w:rsidRPr="31CC92EB" w:rsidR="31CC92EB">
              <w:rPr>
                <w:rStyle w:val="Hyperlink"/>
              </w:rPr>
              <w:t>9</w:t>
            </w:r>
            <w:r w:rsidR="31CC92EB">
              <w:fldChar w:fldCharType="end"/>
            </w:r>
          </w:hyperlink>
        </w:p>
        <w:p w:rsidR="31CC92EB" w:rsidP="31CC92EB" w:rsidRDefault="00F53657" w14:paraId="50EE12EE" w14:textId="12DDB52C">
          <w:pPr>
            <w:pStyle w:val="TOC1"/>
            <w:tabs>
              <w:tab w:val="right" w:leader="dot" w:pos="9360"/>
            </w:tabs>
            <w:rPr>
              <w:rStyle w:val="Hyperlink"/>
            </w:rPr>
          </w:pPr>
          <w:hyperlink w:anchor="_Toc480397010">
            <w:r w:rsidRPr="31CC92EB" w:rsidR="31CC92EB">
              <w:rPr>
                <w:rStyle w:val="Hyperlink"/>
              </w:rPr>
              <w:t>Conclusion</w:t>
            </w:r>
            <w:r w:rsidR="31CC92EB">
              <w:tab/>
            </w:r>
            <w:r w:rsidR="31CC92EB">
              <w:fldChar w:fldCharType="begin"/>
            </w:r>
            <w:r w:rsidR="31CC92EB">
              <w:instrText>PAGEREF _Toc480397010 \h</w:instrText>
            </w:r>
            <w:r w:rsidR="31CC92EB">
              <w:fldChar w:fldCharType="separate"/>
            </w:r>
            <w:r w:rsidRPr="31CC92EB" w:rsidR="31CC92EB">
              <w:rPr>
                <w:rStyle w:val="Hyperlink"/>
              </w:rPr>
              <w:t>11</w:t>
            </w:r>
            <w:r w:rsidR="31CC92EB">
              <w:fldChar w:fldCharType="end"/>
            </w:r>
          </w:hyperlink>
        </w:p>
        <w:p w:rsidR="31CC92EB" w:rsidP="31CC92EB" w:rsidRDefault="00F53657" w14:paraId="7F9AF84F" w14:textId="3594ACB0">
          <w:pPr>
            <w:pStyle w:val="TOC1"/>
            <w:tabs>
              <w:tab w:val="right" w:leader="dot" w:pos="9360"/>
            </w:tabs>
            <w:rPr>
              <w:rStyle w:val="Hyperlink"/>
            </w:rPr>
          </w:pPr>
          <w:hyperlink w:anchor="_Toc1760592448">
            <w:r w:rsidRPr="31CC92EB" w:rsidR="31CC92EB">
              <w:rPr>
                <w:rStyle w:val="Hyperlink"/>
              </w:rPr>
              <w:t>References</w:t>
            </w:r>
            <w:r w:rsidR="31CC92EB">
              <w:tab/>
            </w:r>
            <w:r w:rsidR="31CC92EB">
              <w:fldChar w:fldCharType="begin"/>
            </w:r>
            <w:r w:rsidR="31CC92EB">
              <w:instrText>PAGEREF _Toc1760592448 \h</w:instrText>
            </w:r>
            <w:r w:rsidR="31CC92EB">
              <w:fldChar w:fldCharType="separate"/>
            </w:r>
            <w:r w:rsidRPr="31CC92EB" w:rsidR="31CC92EB">
              <w:rPr>
                <w:rStyle w:val="Hyperlink"/>
              </w:rPr>
              <w:t>12</w:t>
            </w:r>
            <w:r w:rsidR="31CC92EB">
              <w:fldChar w:fldCharType="end"/>
            </w:r>
          </w:hyperlink>
          <w:r w:rsidR="31CC92EB">
            <w:fldChar w:fldCharType="end"/>
          </w:r>
        </w:p>
      </w:sdtContent>
    </w:sdt>
    <w:p w:rsidR="00432CCB" w:rsidP="31CC92EB" w:rsidRDefault="00432CCB" w14:paraId="786F4B35" w14:textId="4FA7B76D">
      <w:pPr>
        <w:rPr>
          <w:rFonts w:ascii="Arial" w:hAnsi="Arial" w:eastAsia="Arial" w:cs="Arial"/>
          <w:sz w:val="22"/>
          <w:szCs w:val="22"/>
        </w:rPr>
      </w:pPr>
    </w:p>
    <w:p w:rsidR="009C0CED" w:rsidP="31CC92EB" w:rsidRDefault="009C0CED" w14:paraId="160BC726" w14:textId="7D2270CB">
      <w:pPr>
        <w:rPr>
          <w:rFonts w:ascii="Arial" w:hAnsi="Arial" w:eastAsia="Arial" w:cs="Arial"/>
          <w:b/>
          <w:bCs/>
          <w:sz w:val="22"/>
          <w:szCs w:val="22"/>
        </w:rPr>
      </w:pPr>
      <w:r w:rsidRPr="31CC92EB">
        <w:rPr>
          <w:rFonts w:ascii="Arial" w:hAnsi="Arial" w:eastAsia="Arial" w:cs="Arial"/>
          <w:sz w:val="22"/>
          <w:szCs w:val="22"/>
        </w:rPr>
        <w:br w:type="page"/>
      </w:r>
    </w:p>
    <w:p w:rsidR="00A517C2" w:rsidP="31CC92EB" w:rsidRDefault="00A517C2" w14:paraId="792E4970" w14:textId="29B81509">
      <w:pPr>
        <w:pStyle w:val="Heading1"/>
        <w:keepNext w:val="0"/>
        <w:keepLines w:val="0"/>
        <w:spacing w:before="0" w:after="0" w:line="360" w:lineRule="auto"/>
        <w:ind w:firstLine="720"/>
        <w:rPr>
          <w:rFonts w:ascii="Arial" w:hAnsi="Arial" w:eastAsia="Arial" w:cs="Arial"/>
          <w:sz w:val="22"/>
          <w:szCs w:val="22"/>
        </w:rPr>
      </w:pPr>
      <w:bookmarkStart w:name="_Toc2031445839" w:id="1"/>
      <w:r w:rsidRPr="31CC92EB">
        <w:rPr>
          <w:rFonts w:ascii="Arial" w:hAnsi="Arial" w:eastAsia="Arial" w:cs="Arial"/>
          <w:sz w:val="22"/>
          <w:szCs w:val="22"/>
        </w:rPr>
        <w:t>Introduction</w:t>
      </w:r>
      <w:bookmarkEnd w:id="1"/>
    </w:p>
    <w:p w:rsidR="31CC92EB" w:rsidP="31CC92EB" w:rsidRDefault="31CC92EB" w14:paraId="5B29300B" w14:textId="60D84497"/>
    <w:p w:rsidR="0090496B" w:rsidP="7B4829E5" w:rsidRDefault="0090496B" w14:paraId="0F285115" w14:textId="0937E041">
      <w:pPr>
        <w:spacing w:line="360" w:lineRule="auto"/>
        <w:ind w:firstLine="720"/>
        <w:rPr>
          <w:rFonts w:ascii="Arial" w:hAnsi="Arial" w:eastAsia="Arial" w:cs="Arial"/>
          <w:sz w:val="22"/>
          <w:szCs w:val="22"/>
          <w:lang w:val="en-US"/>
        </w:rPr>
      </w:pPr>
      <w:r w:rsidRPr="7B4829E5" w:rsidR="0090496B">
        <w:rPr>
          <w:rFonts w:ascii="Arial" w:hAnsi="Arial" w:eastAsia="Arial" w:cs="Arial"/>
          <w:sz w:val="22"/>
          <w:szCs w:val="22"/>
          <w:lang w:val="en-US"/>
        </w:rPr>
        <w:t>Coaching and mentoring are the development processes that are used to enhance the skills of both, individuals and an organisation. A mentor is one sharing knowledge and skills for the growth of an organisation. However, a coach refers to the person providing proper guidance to</w:t>
      </w:r>
      <w:r w:rsidRPr="7B4829E5" w:rsidR="009C0CED">
        <w:rPr>
          <w:rFonts w:ascii="Arial" w:hAnsi="Arial" w:eastAsia="Arial" w:cs="Arial"/>
          <w:sz w:val="22"/>
          <w:szCs w:val="22"/>
          <w:lang w:val="en-US"/>
        </w:rPr>
        <w:t xml:space="preserve"> </w:t>
      </w:r>
      <w:r w:rsidRPr="7B4829E5" w:rsidR="0090496B">
        <w:rPr>
          <w:rFonts w:ascii="Arial" w:hAnsi="Arial" w:eastAsia="Arial" w:cs="Arial"/>
          <w:sz w:val="22"/>
          <w:szCs w:val="22"/>
          <w:lang w:val="en-US"/>
        </w:rPr>
        <w:t xml:space="preserve">the client to achieve the success of the organisation. The coach and the mentor both ensures the mutual respect and confidentiality throughout the process. The characteristics of coaching and mentoring focusses on providing the employees to assess their strength as well their areas of development. The agenda set by the coach is to focus on achieving the specific goals. </w:t>
      </w:r>
    </w:p>
    <w:p w:rsidR="0090496B" w:rsidP="7B4829E5" w:rsidRDefault="0090496B" w14:paraId="6A8647A3" w14:textId="53F92368">
      <w:pPr>
        <w:spacing w:line="360" w:lineRule="auto"/>
        <w:ind w:firstLine="720"/>
        <w:rPr>
          <w:rFonts w:ascii="Arial" w:hAnsi="Arial" w:eastAsia="Arial" w:cs="Arial"/>
          <w:sz w:val="22"/>
          <w:szCs w:val="22"/>
          <w:lang w:val="en-US"/>
        </w:rPr>
      </w:pPr>
      <w:r w:rsidRPr="7B4829E5" w:rsidR="0090496B">
        <w:rPr>
          <w:rFonts w:ascii="Arial" w:hAnsi="Arial" w:eastAsia="Arial" w:cs="Arial"/>
          <w:sz w:val="22"/>
          <w:szCs w:val="22"/>
          <w:lang w:val="en-US"/>
        </w:rPr>
        <w:t xml:space="preserve">However, the agenda set by the mentor is to provide support and guidance to the mentee. The mentoring in the workplace includes the establishment of the goal of mentoring program and evaluating as well as reporting on the success of the program. The report here will contain a brief discussion on the context of coaching and mentoring. </w:t>
      </w:r>
    </w:p>
    <w:p w:rsidR="0090496B" w:rsidP="31CC92EB" w:rsidRDefault="0090496B" w14:paraId="62E197B2" w14:textId="0D673A1B">
      <w:pPr>
        <w:spacing w:line="360" w:lineRule="auto"/>
        <w:ind w:firstLine="720"/>
        <w:rPr>
          <w:rFonts w:ascii="Arial" w:hAnsi="Arial" w:eastAsia="Arial" w:cs="Arial"/>
          <w:sz w:val="22"/>
          <w:szCs w:val="22"/>
          <w:lang w:val="en-US"/>
        </w:rPr>
      </w:pPr>
      <w:r w:rsidRPr="31CC92EB">
        <w:rPr>
          <w:rFonts w:ascii="Arial" w:hAnsi="Arial" w:eastAsia="Arial" w:cs="Arial"/>
          <w:sz w:val="22"/>
          <w:szCs w:val="22"/>
          <w:lang w:val="en-US"/>
        </w:rPr>
        <w:t xml:space="preserve">The concept of coaching and mentoring will be defining in the report along with a detailed comparison in between the two. The report will also include a short description on the key attitudes and skills that is required for a good mentor or a coach. The main purpose for using of coaching and mentoring in the workplace will be discussed in the following report. The </w:t>
      </w:r>
      <w:r w:rsidRPr="31CC92EB" w:rsidR="002F0397">
        <w:rPr>
          <w:rFonts w:ascii="Arial" w:hAnsi="Arial" w:eastAsia="Arial" w:cs="Arial"/>
          <w:sz w:val="22"/>
          <w:szCs w:val="22"/>
          <w:lang w:val="en-US"/>
        </w:rPr>
        <w:t>SMART</w:t>
      </w:r>
      <w:r w:rsidRPr="31CC92EB">
        <w:rPr>
          <w:rFonts w:ascii="Arial" w:hAnsi="Arial" w:eastAsia="Arial" w:cs="Arial"/>
          <w:sz w:val="22"/>
          <w:szCs w:val="22"/>
          <w:lang w:val="en-US"/>
        </w:rPr>
        <w:t>’s Model will be discussed in the report for the critical analysation of the process of coaching. The advantage and disadvantage of coaching will be included in the report   with the relevant examples.</w:t>
      </w:r>
    </w:p>
    <w:p w:rsidR="0090496B" w:rsidP="31CC92EB" w:rsidRDefault="0090496B" w14:paraId="03857F07" w14:textId="77777777">
      <w:pPr>
        <w:spacing w:line="360" w:lineRule="auto"/>
        <w:ind w:firstLine="720"/>
        <w:rPr>
          <w:rFonts w:ascii="Arial" w:hAnsi="Arial" w:eastAsia="Arial" w:cs="Arial"/>
          <w:sz w:val="22"/>
          <w:szCs w:val="22"/>
        </w:rPr>
      </w:pPr>
    </w:p>
    <w:p w:rsidRPr="0090496B" w:rsidR="0090496B" w:rsidP="31CC92EB" w:rsidRDefault="0090496B" w14:paraId="5C632725" w14:textId="77777777">
      <w:pPr>
        <w:spacing w:line="360" w:lineRule="auto"/>
        <w:ind w:firstLine="720"/>
        <w:rPr>
          <w:rFonts w:ascii="Arial" w:hAnsi="Arial" w:eastAsia="Arial" w:cs="Arial"/>
          <w:sz w:val="22"/>
          <w:szCs w:val="22"/>
        </w:rPr>
      </w:pPr>
    </w:p>
    <w:p w:rsidR="00A517C2" w:rsidP="31CC92EB" w:rsidRDefault="00A517C2" w14:paraId="7FC4421F" w14:textId="7F651366">
      <w:pPr>
        <w:spacing w:line="360" w:lineRule="auto"/>
        <w:ind w:firstLine="720"/>
        <w:rPr>
          <w:rFonts w:ascii="Arial" w:hAnsi="Arial" w:eastAsia="Arial" w:cs="Arial"/>
          <w:sz w:val="22"/>
          <w:szCs w:val="22"/>
        </w:rPr>
      </w:pPr>
    </w:p>
    <w:p w:rsidR="00A517C2" w:rsidP="31CC92EB" w:rsidRDefault="00A517C2" w14:paraId="5FD49393" w14:textId="77777777">
      <w:pPr>
        <w:spacing w:line="360" w:lineRule="auto"/>
        <w:ind w:firstLine="720"/>
        <w:rPr>
          <w:rFonts w:ascii="Arial" w:hAnsi="Arial" w:eastAsia="Arial" w:cs="Arial"/>
          <w:b/>
          <w:bCs/>
          <w:sz w:val="22"/>
          <w:szCs w:val="22"/>
        </w:rPr>
      </w:pPr>
      <w:r w:rsidRPr="31CC92EB">
        <w:rPr>
          <w:rFonts w:ascii="Arial" w:hAnsi="Arial" w:eastAsia="Arial" w:cs="Arial"/>
          <w:sz w:val="22"/>
          <w:szCs w:val="22"/>
        </w:rPr>
        <w:br w:type="page"/>
      </w:r>
    </w:p>
    <w:p w:rsidR="004573A2" w:rsidP="31CC92EB" w:rsidRDefault="00F53657" w14:paraId="6F227A35" w14:textId="320B5E55">
      <w:pPr>
        <w:pStyle w:val="Heading2"/>
        <w:keepNext w:val="0"/>
        <w:keepLines w:val="0"/>
        <w:spacing w:before="0" w:after="0" w:line="360" w:lineRule="auto"/>
        <w:ind w:firstLine="720"/>
        <w:rPr>
          <w:rFonts w:ascii="Arial" w:hAnsi="Arial" w:eastAsia="Arial" w:cs="Arial"/>
          <w:sz w:val="22"/>
          <w:szCs w:val="22"/>
        </w:rPr>
      </w:pPr>
      <w:bookmarkStart w:name="_Toc1420443148" w:id="2"/>
      <w:r w:rsidRPr="31CC92EB">
        <w:rPr>
          <w:rFonts w:ascii="Arial" w:hAnsi="Arial" w:eastAsia="Arial" w:cs="Arial"/>
          <w:sz w:val="22"/>
          <w:szCs w:val="22"/>
        </w:rPr>
        <w:t>Critical Evaluation</w:t>
      </w:r>
      <w:r w:rsidRPr="31CC92EB" w:rsidR="009C0CED">
        <w:rPr>
          <w:rFonts w:ascii="Arial" w:hAnsi="Arial" w:eastAsia="Arial" w:cs="Arial"/>
          <w:sz w:val="22"/>
          <w:szCs w:val="22"/>
        </w:rPr>
        <w:t xml:space="preserve"> of the Purpose of Coaching and Mentoring</w:t>
      </w:r>
      <w:bookmarkEnd w:id="2"/>
    </w:p>
    <w:p w:rsidR="31CC92EB" w:rsidP="31CC92EB" w:rsidRDefault="31CC92EB" w14:paraId="7E273F3E" w14:textId="5A3B40A4"/>
    <w:p w:rsidR="004573A2" w:rsidP="31CC92EB" w:rsidRDefault="00F53657" w14:paraId="18B72BA2" w14:textId="77777777">
      <w:pPr>
        <w:pStyle w:val="Heading3"/>
        <w:keepNext w:val="0"/>
        <w:keepLines w:val="0"/>
        <w:spacing w:before="0" w:after="0" w:line="360" w:lineRule="auto"/>
        <w:ind w:firstLine="720"/>
        <w:rPr>
          <w:rFonts w:ascii="Arial" w:hAnsi="Arial" w:eastAsia="Arial" w:cs="Arial"/>
          <w:sz w:val="22"/>
          <w:szCs w:val="22"/>
        </w:rPr>
      </w:pPr>
      <w:bookmarkStart w:name="_enqbaqqaprm5" w:id="3"/>
      <w:bookmarkStart w:name="_Toc1630164139" w:id="4"/>
      <w:bookmarkEnd w:id="3"/>
      <w:r w:rsidRPr="31CC92EB">
        <w:rPr>
          <w:rFonts w:ascii="Arial" w:hAnsi="Arial" w:eastAsia="Arial" w:cs="Arial"/>
          <w:sz w:val="22"/>
          <w:szCs w:val="22"/>
        </w:rPr>
        <w:t>The main purpose of coaching and mentoring in the workplace</w:t>
      </w:r>
      <w:bookmarkEnd w:id="4"/>
      <w:r w:rsidRPr="31CC92EB">
        <w:rPr>
          <w:rFonts w:ascii="Arial" w:hAnsi="Arial" w:eastAsia="Arial" w:cs="Arial"/>
          <w:sz w:val="22"/>
          <w:szCs w:val="22"/>
        </w:rPr>
        <w:t xml:space="preserve"> </w:t>
      </w:r>
    </w:p>
    <w:p w:rsidR="004573A2" w:rsidP="7B4829E5" w:rsidRDefault="00F53657" w14:paraId="46119A60" w14:textId="6EDAAF72">
      <w:pPr>
        <w:spacing w:line="360" w:lineRule="auto"/>
        <w:ind w:firstLine="720"/>
        <w:rPr>
          <w:rFonts w:ascii="Arial" w:hAnsi="Arial" w:eastAsia="Arial" w:cs="Arial"/>
          <w:sz w:val="22"/>
          <w:szCs w:val="22"/>
          <w:lang w:val="en-US"/>
        </w:rPr>
      </w:pPr>
      <w:r w:rsidRPr="7B4829E5" w:rsidR="00F53657">
        <w:rPr>
          <w:rFonts w:ascii="Arial" w:hAnsi="Arial" w:eastAsia="Arial" w:cs="Arial"/>
          <w:sz w:val="22"/>
          <w:szCs w:val="22"/>
          <w:lang w:val="en-US"/>
        </w:rPr>
        <w:t xml:space="preserve">The sole purpose of coaching and mentoring in a workplace resides in contributing to the development of employees along with their valuable skills which ultimately helps the organisation in reaching its suitable goals. Creating and prompting two-way communication between employees and the managerial body is crucial in order to identify areas of improvement along with underlying factors that affect the organisation in conclusion, this can </w:t>
      </w:r>
      <w:r w:rsidRPr="7B4829E5" w:rsidR="00A517C2">
        <w:rPr>
          <w:rFonts w:ascii="Arial" w:hAnsi="Arial" w:eastAsia="Arial" w:cs="Arial"/>
          <w:sz w:val="22"/>
          <w:szCs w:val="22"/>
          <w:lang w:val="en-US"/>
        </w:rPr>
        <w:t xml:space="preserve">be </w:t>
      </w:r>
      <w:r w:rsidRPr="7B4829E5" w:rsidR="00F53657">
        <w:rPr>
          <w:rFonts w:ascii="Arial" w:hAnsi="Arial" w:eastAsia="Arial" w:cs="Arial"/>
          <w:sz w:val="22"/>
          <w:szCs w:val="22"/>
          <w:lang w:val="en-US"/>
        </w:rPr>
        <w:t>achieved through the effective adoption of various methods with respect to organisational performance (Passmore et al., 2019).</w:t>
      </w:r>
    </w:p>
    <w:p w:rsidR="004573A2" w:rsidP="7B4829E5" w:rsidRDefault="00F53657" w14:paraId="2C5C3B61" w14:textId="18BF193B">
      <w:pPr>
        <w:spacing w:line="360" w:lineRule="auto"/>
        <w:ind w:firstLine="720"/>
        <w:rPr>
          <w:rFonts w:ascii="Arial" w:hAnsi="Arial" w:eastAsia="Arial" w:cs="Arial"/>
          <w:sz w:val="22"/>
          <w:szCs w:val="22"/>
          <w:lang w:val="en-US"/>
        </w:rPr>
      </w:pPr>
      <w:r w:rsidRPr="7B4829E5" w:rsidR="00F53657">
        <w:rPr>
          <w:rFonts w:ascii="Arial" w:hAnsi="Arial" w:eastAsia="Arial" w:cs="Arial"/>
          <w:b w:val="1"/>
          <w:bCs w:val="1"/>
          <w:sz w:val="22"/>
          <w:szCs w:val="22"/>
          <w:lang w:val="en-US"/>
        </w:rPr>
        <w:t>Employee performance</w:t>
      </w:r>
      <w:r w:rsidRPr="7B4829E5" w:rsidR="00F53657">
        <w:rPr>
          <w:rFonts w:ascii="Arial" w:hAnsi="Arial" w:eastAsia="Arial" w:cs="Arial"/>
          <w:sz w:val="22"/>
          <w:szCs w:val="22"/>
          <w:lang w:val="en-US"/>
        </w:rPr>
        <w:t xml:space="preserve"> can be optimised through effective methods of learning modules along with mentoring employees on the right path. This ultimately helps the workforce gain confidence related to work and open up more influencing communication</w:t>
      </w:r>
      <w:r w:rsidRPr="7B4829E5" w:rsidR="00310679">
        <w:rPr>
          <w:rFonts w:ascii="Arial" w:hAnsi="Arial" w:eastAsia="Arial" w:cs="Arial"/>
          <w:sz w:val="22"/>
          <w:szCs w:val="22"/>
          <w:lang w:val="en-US"/>
        </w:rPr>
        <w:t xml:space="preserve"> (Starr, 2021)</w:t>
      </w:r>
      <w:r w:rsidRPr="7B4829E5" w:rsidR="00F53657">
        <w:rPr>
          <w:rFonts w:ascii="Arial" w:hAnsi="Arial" w:eastAsia="Arial" w:cs="Arial"/>
          <w:sz w:val="22"/>
          <w:szCs w:val="22"/>
          <w:lang w:val="en-US"/>
        </w:rPr>
        <w:t>.</w:t>
      </w:r>
    </w:p>
    <w:p w:rsidR="004573A2" w:rsidP="7B4829E5" w:rsidRDefault="00F53657" w14:paraId="695EBE4B" w14:textId="77777777">
      <w:pPr>
        <w:spacing w:line="360" w:lineRule="auto"/>
        <w:ind w:firstLine="720"/>
        <w:rPr>
          <w:rFonts w:ascii="Arial" w:hAnsi="Arial" w:eastAsia="Arial" w:cs="Arial"/>
          <w:sz w:val="22"/>
          <w:szCs w:val="22"/>
          <w:lang w:val="en-US"/>
        </w:rPr>
      </w:pPr>
      <w:r w:rsidRPr="7B4829E5" w:rsidR="00F53657">
        <w:rPr>
          <w:rFonts w:ascii="Arial" w:hAnsi="Arial" w:eastAsia="Arial" w:cs="Arial"/>
          <w:b w:val="1"/>
          <w:bCs w:val="1"/>
          <w:sz w:val="22"/>
          <w:szCs w:val="22"/>
          <w:lang w:val="en-US"/>
        </w:rPr>
        <w:t xml:space="preserve">Employee retention </w:t>
      </w:r>
      <w:r w:rsidRPr="7B4829E5" w:rsidR="00F53657">
        <w:rPr>
          <w:rFonts w:ascii="Arial" w:hAnsi="Arial" w:eastAsia="Arial" w:cs="Arial"/>
          <w:sz w:val="22"/>
          <w:szCs w:val="22"/>
          <w:lang w:val="en-US"/>
        </w:rPr>
        <w:t>can be achieved through building strong relationships with the workforce, mentoring and coaching play a crucial role in the following aspect as well, fostering growth of responsibility in conclusion increasing employee retention. Effective communication between the workforce creates transparency along with increasing the chances of employees staying with the organisation (Roberts et al., 2019).</w:t>
      </w:r>
    </w:p>
    <w:p w:rsidR="004573A2" w:rsidP="7B4829E5" w:rsidRDefault="00F53657" w14:paraId="72B73D14" w14:textId="77777777">
      <w:pPr>
        <w:spacing w:line="360" w:lineRule="auto"/>
        <w:ind w:firstLine="720"/>
        <w:rPr>
          <w:rFonts w:ascii="Arial" w:hAnsi="Arial" w:eastAsia="Arial" w:cs="Arial"/>
          <w:sz w:val="22"/>
          <w:szCs w:val="22"/>
          <w:lang w:val="en-US"/>
        </w:rPr>
      </w:pPr>
      <w:r w:rsidRPr="7B4829E5" w:rsidR="00F53657">
        <w:rPr>
          <w:rFonts w:ascii="Arial" w:hAnsi="Arial" w:eastAsia="Arial" w:cs="Arial"/>
          <w:b w:val="1"/>
          <w:bCs w:val="1"/>
          <w:sz w:val="22"/>
          <w:szCs w:val="22"/>
          <w:lang w:val="en-US"/>
        </w:rPr>
        <w:t xml:space="preserve">Leadership development is </w:t>
      </w:r>
      <w:r w:rsidRPr="7B4829E5" w:rsidR="00F53657">
        <w:rPr>
          <w:rFonts w:ascii="Arial" w:hAnsi="Arial" w:eastAsia="Arial" w:cs="Arial"/>
          <w:sz w:val="22"/>
          <w:szCs w:val="22"/>
          <w:lang w:val="en-US"/>
        </w:rPr>
        <w:t>fostered through the inclusion of motivational speeches leading to the emergence of responsible employees further indulging in leadership qualities. Efficiency in work, job satisfaction along suitable engagement can be achieved overall helping the organisation to benefit.</w:t>
      </w:r>
    </w:p>
    <w:p w:rsidR="004573A2" w:rsidP="7B4829E5" w:rsidRDefault="00F53657" w14:paraId="7AAF0F70" w14:textId="723CD803">
      <w:pPr>
        <w:spacing w:line="360" w:lineRule="auto"/>
        <w:ind w:firstLine="720"/>
        <w:rPr>
          <w:rFonts w:ascii="Arial" w:hAnsi="Arial" w:eastAsia="Arial" w:cs="Arial"/>
          <w:sz w:val="22"/>
          <w:szCs w:val="22"/>
          <w:lang w:val="en-US"/>
        </w:rPr>
      </w:pPr>
      <w:r w:rsidRPr="7B4829E5" w:rsidR="00F53657">
        <w:rPr>
          <w:rFonts w:ascii="Arial" w:hAnsi="Arial" w:eastAsia="Arial" w:cs="Arial"/>
          <w:b w:val="1"/>
          <w:bCs w:val="1"/>
          <w:sz w:val="22"/>
          <w:szCs w:val="22"/>
          <w:lang w:val="en-US"/>
        </w:rPr>
        <w:t xml:space="preserve">Cost-effectiveness </w:t>
      </w:r>
      <w:r w:rsidRPr="7B4829E5" w:rsidR="00F53657">
        <w:rPr>
          <w:rFonts w:ascii="Arial" w:hAnsi="Arial" w:eastAsia="Arial" w:cs="Arial"/>
          <w:sz w:val="22"/>
          <w:szCs w:val="22"/>
          <w:lang w:val="en-US"/>
        </w:rPr>
        <w:t xml:space="preserve">can be </w:t>
      </w:r>
      <w:r w:rsidRPr="7B4829E5" w:rsidR="00A517C2">
        <w:rPr>
          <w:rFonts w:ascii="Arial" w:hAnsi="Arial" w:eastAsia="Arial" w:cs="Arial"/>
          <w:sz w:val="22"/>
          <w:szCs w:val="22"/>
          <w:lang w:val="en-US"/>
        </w:rPr>
        <w:t>harbored</w:t>
      </w:r>
      <w:r w:rsidRPr="7B4829E5" w:rsidR="00F53657">
        <w:rPr>
          <w:rFonts w:ascii="Arial" w:hAnsi="Arial" w:eastAsia="Arial" w:cs="Arial"/>
          <w:sz w:val="22"/>
          <w:szCs w:val="22"/>
          <w:lang w:val="en-US"/>
        </w:rPr>
        <w:t xml:space="preserve"> through coaching and mentoring, suitable methods developed within the organisation result in increasing flexibility and cost-effectiveness inside the organisation, overall developing skills of employees can help to identify their organisational goals </w:t>
      </w:r>
    </w:p>
    <w:p w:rsidR="004573A2" w:rsidP="31CC92EB" w:rsidRDefault="00F53657" w14:paraId="28F04089" w14:textId="77777777">
      <w:pPr>
        <w:pStyle w:val="Heading3"/>
        <w:keepNext w:val="0"/>
        <w:keepLines w:val="0"/>
        <w:spacing w:before="0" w:after="0" w:line="360" w:lineRule="auto"/>
        <w:ind w:firstLine="720"/>
        <w:rPr>
          <w:rFonts w:ascii="Arial" w:hAnsi="Arial" w:eastAsia="Arial" w:cs="Arial"/>
          <w:sz w:val="22"/>
          <w:szCs w:val="22"/>
        </w:rPr>
      </w:pPr>
      <w:bookmarkStart w:name="_mo45nxm5vnjf" w:id="5"/>
      <w:bookmarkStart w:name="_Toc1677358522" w:id="6"/>
      <w:bookmarkEnd w:id="5"/>
      <w:r w:rsidRPr="31CC92EB">
        <w:rPr>
          <w:rFonts w:ascii="Arial" w:hAnsi="Arial" w:eastAsia="Arial" w:cs="Arial"/>
          <w:sz w:val="22"/>
          <w:szCs w:val="22"/>
        </w:rPr>
        <w:t>Comparison and evaluation of coaching and mentoring</w:t>
      </w:r>
      <w:bookmarkEnd w:id="6"/>
    </w:p>
    <w:p w:rsidR="004573A2" w:rsidP="7B4829E5" w:rsidRDefault="00F53657" w14:paraId="23E8A38F" w14:textId="77777777">
      <w:pPr>
        <w:spacing w:line="360" w:lineRule="auto"/>
        <w:ind w:firstLine="720"/>
        <w:rPr>
          <w:rFonts w:ascii="Arial" w:hAnsi="Arial" w:eastAsia="Arial" w:cs="Arial"/>
          <w:sz w:val="22"/>
          <w:szCs w:val="22"/>
          <w:lang w:val="en-US"/>
        </w:rPr>
      </w:pPr>
      <w:r w:rsidRPr="7B4829E5" w:rsidR="00F53657">
        <w:rPr>
          <w:rFonts w:ascii="Arial" w:hAnsi="Arial" w:eastAsia="Arial" w:cs="Arial"/>
          <w:sz w:val="22"/>
          <w:szCs w:val="22"/>
          <w:lang w:val="en-US"/>
        </w:rPr>
        <w:t>Coaching and mentoring within a workplace depend upon various factors which primarily determine organisational functions, the basic factors that work in accordance are performance management and professional management (Jones, 2022).</w:t>
      </w:r>
    </w:p>
    <w:p w:rsidR="004573A2" w:rsidP="31CC92EB" w:rsidRDefault="004573A2" w14:paraId="2ED76BFC" w14:textId="77777777">
      <w:pPr>
        <w:spacing w:line="360" w:lineRule="auto"/>
        <w:ind w:firstLine="720"/>
        <w:rPr>
          <w:rFonts w:ascii="Arial" w:hAnsi="Arial" w:eastAsia="Arial" w:cs="Arial"/>
          <w:sz w:val="22"/>
          <w:szCs w:val="22"/>
        </w:rPr>
      </w:pPr>
    </w:p>
    <w:p w:rsidR="004573A2" w:rsidP="31CC92EB" w:rsidRDefault="00F53657" w14:paraId="19565D85" w14:textId="77777777">
      <w:pPr>
        <w:spacing w:line="360" w:lineRule="auto"/>
        <w:ind w:firstLine="720"/>
        <w:rPr>
          <w:rFonts w:ascii="Arial" w:hAnsi="Arial" w:eastAsia="Arial" w:cs="Arial"/>
          <w:sz w:val="22"/>
          <w:szCs w:val="22"/>
        </w:rPr>
      </w:pPr>
      <w:r>
        <w:rPr>
          <w:noProof/>
        </w:rPr>
        <w:drawing>
          <wp:inline distT="114300" distB="114300" distL="114300" distR="114300" wp14:anchorId="4A087CFE" wp14:editId="13887419">
            <wp:extent cx="4171950" cy="2752725"/>
            <wp:effectExtent l="76200" t="76200" r="133350" b="1428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72179" cy="27528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310679" w:rsidR="009C0CED" w:rsidP="31CC92EB" w:rsidRDefault="009C0CED" w14:paraId="039A7D6C" w14:textId="49D4FF10">
      <w:pPr>
        <w:spacing w:line="360" w:lineRule="auto"/>
        <w:ind w:firstLine="720"/>
        <w:jc w:val="center"/>
        <w:rPr>
          <w:rFonts w:ascii="Arial" w:hAnsi="Arial" w:eastAsia="Arial" w:cs="Arial"/>
          <w:b/>
          <w:bCs/>
          <w:sz w:val="22"/>
          <w:szCs w:val="22"/>
        </w:rPr>
      </w:pPr>
      <w:r w:rsidRPr="00310679">
        <w:rPr>
          <w:b/>
          <w:bCs/>
        </w:rPr>
        <w:t>Source:</w:t>
      </w:r>
      <w:r w:rsidRPr="31CC92EB" w:rsidR="00310679">
        <w:rPr>
          <w:rFonts w:ascii="Arial" w:hAnsi="Arial" w:eastAsia="Arial" w:cs="Arial"/>
          <w:b/>
          <w:bCs/>
          <w:sz w:val="22"/>
          <w:szCs w:val="22"/>
        </w:rPr>
        <w:t xml:space="preserve"> </w:t>
      </w:r>
      <w:sdt>
        <w:sdtPr>
          <w:rPr>
            <w:rFonts w:ascii="Arial" w:hAnsi="Arial" w:eastAsia="Arial" w:cs="Arial"/>
            <w:b/>
            <w:bCs/>
            <w:sz w:val="22"/>
            <w:szCs w:val="22"/>
          </w:rPr>
          <w:id w:val="-970751061"/>
          <w:citation/>
        </w:sdtPr>
        <w:sdtEndPr/>
        <w:sdtContent>
          <w:r w:rsidRPr="31CC92EB" w:rsidR="00310679">
            <w:rPr>
              <w:rFonts w:ascii="Arial" w:hAnsi="Arial" w:eastAsia="Arial" w:cs="Arial"/>
              <w:b/>
              <w:bCs/>
              <w:sz w:val="22"/>
              <w:szCs w:val="22"/>
            </w:rPr>
            <w:fldChar w:fldCharType="begin"/>
          </w:r>
          <w:r w:rsidRPr="00310679" w:rsidR="00310679">
            <w:rPr>
              <w:b/>
              <w:bCs/>
              <w:lang w:val="en-IN"/>
            </w:rPr>
            <w:instrText xml:space="preserve"> CITATION Hop24 \l 16393 </w:instrText>
          </w:r>
          <w:r w:rsidRPr="31CC92EB" w:rsidR="00310679">
            <w:rPr>
              <w:rFonts w:ascii="Arial" w:hAnsi="Arial" w:eastAsia="Arial" w:cs="Arial"/>
              <w:b/>
              <w:bCs/>
              <w:sz w:val="22"/>
              <w:szCs w:val="22"/>
            </w:rPr>
            <w:fldChar w:fldCharType="separate"/>
          </w:r>
          <w:r w:rsidRPr="00310679" w:rsidR="00310679">
            <w:rPr>
              <w:b/>
              <w:bCs/>
              <w:noProof/>
              <w:lang w:val="en-IN"/>
            </w:rPr>
            <w:t>(Hope Cottage, 2024)</w:t>
          </w:r>
          <w:r w:rsidRPr="31CC92EB" w:rsidR="00310679">
            <w:rPr>
              <w:rFonts w:ascii="Arial" w:hAnsi="Arial" w:eastAsia="Arial" w:cs="Arial"/>
              <w:b/>
              <w:bCs/>
              <w:sz w:val="22"/>
              <w:szCs w:val="22"/>
            </w:rPr>
            <w:fldChar w:fldCharType="end"/>
          </w:r>
        </w:sdtContent>
      </w:sdt>
    </w:p>
    <w:p w:rsidRPr="00310679" w:rsidR="009C0CED" w:rsidP="31CC92EB" w:rsidRDefault="009C0CED" w14:paraId="1E6B40D2" w14:textId="0AE339F2">
      <w:pPr>
        <w:spacing w:line="360" w:lineRule="auto"/>
        <w:ind w:firstLine="720"/>
        <w:jc w:val="center"/>
        <w:rPr>
          <w:rFonts w:ascii="Arial" w:hAnsi="Arial" w:eastAsia="Arial" w:cs="Arial"/>
          <w:b/>
          <w:bCs/>
          <w:sz w:val="22"/>
          <w:szCs w:val="22"/>
        </w:rPr>
      </w:pPr>
      <w:r w:rsidRPr="31CC92EB">
        <w:rPr>
          <w:rFonts w:ascii="Arial" w:hAnsi="Arial" w:eastAsia="Arial" w:cs="Arial"/>
          <w:b/>
          <w:bCs/>
          <w:sz w:val="22"/>
          <w:szCs w:val="22"/>
        </w:rPr>
        <w:t xml:space="preserve">Figure: Comparison between Coaching and Mentoring </w:t>
      </w:r>
    </w:p>
    <w:p w:rsidR="31CC92EB" w:rsidP="31CC92EB" w:rsidRDefault="31CC92EB" w14:paraId="755BC056" w14:textId="44AAD928">
      <w:pPr>
        <w:spacing w:line="360" w:lineRule="auto"/>
        <w:ind w:firstLine="720"/>
        <w:jc w:val="center"/>
        <w:rPr>
          <w:rFonts w:ascii="Arial" w:hAnsi="Arial" w:eastAsia="Arial" w:cs="Arial"/>
          <w:b/>
          <w:bCs/>
          <w:sz w:val="22"/>
          <w:szCs w:val="22"/>
        </w:rPr>
      </w:pPr>
    </w:p>
    <w:p w:rsidR="00A517C2" w:rsidP="7B4829E5" w:rsidRDefault="00F53657" w14:paraId="4C3BD5B0" w14:textId="77777777">
      <w:pPr>
        <w:spacing w:line="360" w:lineRule="auto"/>
        <w:ind w:firstLine="720"/>
        <w:rPr>
          <w:rFonts w:ascii="Arial" w:hAnsi="Arial" w:eastAsia="Arial" w:cs="Arial"/>
          <w:sz w:val="22"/>
          <w:szCs w:val="22"/>
          <w:lang w:val="en-US"/>
        </w:rPr>
      </w:pPr>
      <w:r w:rsidRPr="7B4829E5" w:rsidR="00F53657">
        <w:rPr>
          <w:rFonts w:ascii="Arial" w:hAnsi="Arial" w:eastAsia="Arial" w:cs="Arial"/>
          <w:b w:val="1"/>
          <w:bCs w:val="1"/>
          <w:sz w:val="22"/>
          <w:szCs w:val="22"/>
          <w:lang w:val="en-US"/>
        </w:rPr>
        <w:t xml:space="preserve">Consulting </w:t>
      </w:r>
      <w:r w:rsidRPr="7B4829E5" w:rsidR="00F53657">
        <w:rPr>
          <w:rFonts w:ascii="Arial" w:hAnsi="Arial" w:eastAsia="Arial" w:cs="Arial"/>
          <w:sz w:val="22"/>
          <w:szCs w:val="22"/>
          <w:lang w:val="en-US"/>
        </w:rPr>
        <w:t>is a method involved in effective communication between the managerial body and employees, consultation and advice provided to employees in altering overall organisational behaviour. Advice provided by coaches basically includes general advice from experience gathered throughout.</w:t>
      </w:r>
    </w:p>
    <w:p w:rsidR="004573A2" w:rsidP="7B4829E5" w:rsidRDefault="00F53657" w14:paraId="581BE2A6" w14:textId="721FE25C">
      <w:pPr>
        <w:spacing w:line="360" w:lineRule="auto"/>
        <w:ind w:firstLine="720"/>
        <w:rPr>
          <w:rFonts w:ascii="Arial" w:hAnsi="Arial" w:eastAsia="Arial" w:cs="Arial"/>
          <w:sz w:val="22"/>
          <w:szCs w:val="22"/>
          <w:lang w:val="en-US"/>
        </w:rPr>
      </w:pPr>
      <w:r w:rsidRPr="7B4829E5" w:rsidR="00F53657">
        <w:rPr>
          <w:rFonts w:ascii="Arial" w:hAnsi="Arial" w:eastAsia="Arial" w:cs="Arial"/>
          <w:b w:val="1"/>
          <w:bCs w:val="1"/>
          <w:sz w:val="22"/>
          <w:szCs w:val="22"/>
          <w:lang w:val="en-US"/>
        </w:rPr>
        <w:t xml:space="preserve">Coaching </w:t>
      </w:r>
      <w:r w:rsidRPr="7B4829E5" w:rsidR="00F53657">
        <w:rPr>
          <w:rFonts w:ascii="Arial" w:hAnsi="Arial" w:eastAsia="Arial" w:cs="Arial"/>
          <w:sz w:val="22"/>
          <w:szCs w:val="22"/>
          <w:lang w:val="en-US"/>
        </w:rPr>
        <w:t>within a workplace generally involves a following program structured between a coach and employee in order to develop a strong inter-relationship further developing personal development. The coach primarily helps in identifying organisational goals along with creating a road map for the employee in the effective completion of goals. While coaching tends to provide decisions and goals which are short-term, mentoring is more effective with respect to long-term achievement of goals (Bachkirova et al., 2020).</w:t>
      </w:r>
    </w:p>
    <w:p w:rsidR="004573A2" w:rsidP="7B4829E5" w:rsidRDefault="00F53657" w14:paraId="40D2EDFF" w14:textId="2E989283">
      <w:pPr>
        <w:spacing w:line="360" w:lineRule="auto"/>
        <w:ind w:firstLine="720"/>
        <w:rPr>
          <w:rFonts w:ascii="Arial" w:hAnsi="Arial" w:eastAsia="Arial" w:cs="Arial"/>
          <w:sz w:val="22"/>
          <w:szCs w:val="22"/>
          <w:lang w:val="en-US"/>
        </w:rPr>
      </w:pPr>
      <w:r w:rsidRPr="7B4829E5" w:rsidR="00F53657">
        <w:rPr>
          <w:rFonts w:ascii="Arial" w:hAnsi="Arial" w:eastAsia="Arial" w:cs="Arial"/>
          <w:b w:val="1"/>
          <w:bCs w:val="1"/>
          <w:sz w:val="22"/>
          <w:szCs w:val="22"/>
          <w:lang w:val="en-US"/>
        </w:rPr>
        <w:t xml:space="preserve">Mentoring </w:t>
      </w:r>
      <w:r w:rsidRPr="7B4829E5" w:rsidR="00F53657">
        <w:rPr>
          <w:rFonts w:ascii="Arial" w:hAnsi="Arial" w:eastAsia="Arial" w:cs="Arial"/>
          <w:sz w:val="22"/>
          <w:szCs w:val="22"/>
          <w:lang w:val="en-US"/>
        </w:rPr>
        <w:t>in comparison to coaching, mentoring creates a better overview for the employee to understand, mentors use various strategies such as building trust and support and providing constructive feedback along with showcasing self-reflection all thes e ultimately enhancing the operations of the employee. The simple relationship between an experienced mentor and a less experienced employee is crucial to developing over time, in basic terms mentor is defined as a person who shares personal knowledge in order to help</w:t>
      </w:r>
      <w:r w:rsidRPr="7B4829E5" w:rsidR="00F53657">
        <w:rPr>
          <w:rFonts w:ascii="Arial" w:hAnsi="Arial" w:eastAsia="Arial" w:cs="Arial"/>
          <w:sz w:val="22"/>
          <w:szCs w:val="22"/>
          <w:lang w:val="en-US"/>
        </w:rPr>
        <w:t xml:space="preserve"> another individual grow within an environment</w:t>
      </w:r>
      <w:r w:rsidRPr="7B4829E5" w:rsidR="00310679">
        <w:rPr>
          <w:rFonts w:ascii="Arial" w:hAnsi="Arial" w:eastAsia="Arial" w:cs="Arial"/>
          <w:sz w:val="22"/>
          <w:szCs w:val="22"/>
          <w:lang w:val="en-US"/>
        </w:rPr>
        <w:t xml:space="preserve"> (Martens and Vealey, 2024)</w:t>
      </w:r>
    </w:p>
    <w:p w:rsidR="004573A2" w:rsidP="31CC92EB" w:rsidRDefault="00F53657" w14:paraId="7701147E" w14:textId="323372B4">
      <w:pPr>
        <w:spacing w:line="360" w:lineRule="auto"/>
        <w:ind w:firstLine="720"/>
        <w:rPr>
          <w:rFonts w:ascii="Arial" w:hAnsi="Arial" w:eastAsia="Arial" w:cs="Arial"/>
          <w:sz w:val="22"/>
          <w:szCs w:val="22"/>
          <w:lang w:val="en-US"/>
        </w:rPr>
      </w:pPr>
      <w:r w:rsidRPr="31CC92EB">
        <w:rPr>
          <w:rFonts w:ascii="Arial" w:hAnsi="Arial" w:eastAsia="Arial" w:cs="Arial"/>
          <w:sz w:val="22"/>
          <w:szCs w:val="22"/>
          <w:lang w:val="en-US"/>
        </w:rPr>
        <w:t>In comparison to consolation mentoring teens to career complexities which can further lead to difficulties, on the other hand, consultation provides the most simple and effective way for making employees understand their organisational and self-needs.</w:t>
      </w:r>
    </w:p>
    <w:p w:rsidR="31CC92EB" w:rsidP="31CC92EB" w:rsidRDefault="31CC92EB" w14:paraId="74285965" w14:textId="3A34DA87">
      <w:pPr>
        <w:spacing w:line="360" w:lineRule="auto"/>
        <w:ind w:firstLine="720"/>
        <w:rPr>
          <w:rFonts w:ascii="Arial" w:hAnsi="Arial" w:eastAsia="Arial" w:cs="Arial"/>
          <w:sz w:val="22"/>
          <w:szCs w:val="22"/>
          <w:lang w:val="en-US"/>
        </w:rPr>
      </w:pPr>
    </w:p>
    <w:p w:rsidR="004573A2" w:rsidP="31CC92EB" w:rsidRDefault="00F53657" w14:paraId="7F7C2333" w14:textId="6ABDC42B">
      <w:pPr>
        <w:pStyle w:val="Heading2"/>
        <w:keepNext w:val="0"/>
        <w:keepLines w:val="0"/>
        <w:spacing w:before="0" w:after="0" w:line="360" w:lineRule="auto"/>
        <w:ind w:firstLine="720"/>
        <w:rPr>
          <w:rFonts w:ascii="Arial" w:hAnsi="Arial" w:eastAsia="Arial" w:cs="Arial"/>
          <w:sz w:val="22"/>
          <w:szCs w:val="22"/>
        </w:rPr>
      </w:pPr>
      <w:bookmarkStart w:name="_wd5zxoxc18tx" w:id="7"/>
      <w:bookmarkStart w:name="_Toc666770094" w:id="8"/>
      <w:bookmarkEnd w:id="7"/>
      <w:r w:rsidRPr="31CC92EB">
        <w:rPr>
          <w:rFonts w:ascii="Arial" w:hAnsi="Arial" w:eastAsia="Arial" w:cs="Arial"/>
          <w:sz w:val="22"/>
          <w:szCs w:val="22"/>
        </w:rPr>
        <w:t xml:space="preserve">Critical analysis: </w:t>
      </w:r>
      <w:r w:rsidRPr="31CC92EB" w:rsidR="007078ED">
        <w:rPr>
          <w:rFonts w:ascii="Arial" w:hAnsi="Arial" w:eastAsia="Arial" w:cs="Arial"/>
          <w:sz w:val="22"/>
          <w:szCs w:val="22"/>
        </w:rPr>
        <w:t>SMART Model</w:t>
      </w:r>
      <w:bookmarkEnd w:id="8"/>
      <w:r w:rsidRPr="31CC92EB" w:rsidR="007078ED">
        <w:rPr>
          <w:rFonts w:ascii="Arial" w:hAnsi="Arial" w:eastAsia="Arial" w:cs="Arial"/>
          <w:sz w:val="22"/>
          <w:szCs w:val="22"/>
        </w:rPr>
        <w:t xml:space="preserve"> </w:t>
      </w:r>
    </w:p>
    <w:p w:rsidR="004573A2" w:rsidP="31CC92EB" w:rsidRDefault="00F53657" w14:paraId="585F5E6D" w14:textId="7D15A251">
      <w:pPr>
        <w:pStyle w:val="Heading3"/>
        <w:keepNext w:val="0"/>
        <w:keepLines w:val="0"/>
        <w:spacing w:before="0" w:after="0" w:line="360" w:lineRule="auto"/>
        <w:ind w:firstLine="720"/>
        <w:rPr>
          <w:rFonts w:ascii="Arial" w:hAnsi="Arial" w:eastAsia="Arial" w:cs="Arial"/>
          <w:sz w:val="22"/>
          <w:szCs w:val="22"/>
        </w:rPr>
      </w:pPr>
      <w:bookmarkStart w:name="_nqamab6168fz" w:id="9"/>
      <w:bookmarkStart w:name="_Toc796441115" w:id="10"/>
      <w:bookmarkEnd w:id="9"/>
      <w:r w:rsidRPr="31CC92EB">
        <w:rPr>
          <w:rFonts w:ascii="Arial" w:hAnsi="Arial" w:eastAsia="Arial" w:cs="Arial"/>
          <w:sz w:val="22"/>
          <w:szCs w:val="22"/>
        </w:rPr>
        <w:t xml:space="preserve">Discussing and defining the </w:t>
      </w:r>
      <w:r w:rsidRPr="31CC92EB" w:rsidR="007078ED">
        <w:rPr>
          <w:rFonts w:ascii="Arial" w:hAnsi="Arial" w:eastAsia="Arial" w:cs="Arial"/>
          <w:sz w:val="22"/>
          <w:szCs w:val="22"/>
        </w:rPr>
        <w:t>SMART</w:t>
      </w:r>
      <w:r w:rsidRPr="31CC92EB">
        <w:rPr>
          <w:rFonts w:ascii="Arial" w:hAnsi="Arial" w:eastAsia="Arial" w:cs="Arial"/>
          <w:sz w:val="22"/>
          <w:szCs w:val="22"/>
        </w:rPr>
        <w:t xml:space="preserve"> Model</w:t>
      </w:r>
      <w:bookmarkEnd w:id="10"/>
      <w:r w:rsidRPr="31CC92EB">
        <w:rPr>
          <w:rFonts w:ascii="Arial" w:hAnsi="Arial" w:eastAsia="Arial" w:cs="Arial"/>
          <w:sz w:val="22"/>
          <w:szCs w:val="22"/>
        </w:rPr>
        <w:t xml:space="preserve"> </w:t>
      </w:r>
    </w:p>
    <w:p w:rsidR="004573A2" w:rsidP="7B4829E5" w:rsidRDefault="00F53657" w14:paraId="72E108DA" w14:textId="0BFA9BA9">
      <w:pPr>
        <w:spacing w:line="360" w:lineRule="auto"/>
        <w:ind w:firstLine="720"/>
        <w:rPr>
          <w:rFonts w:ascii="Arial" w:hAnsi="Arial" w:eastAsia="Arial" w:cs="Arial"/>
          <w:sz w:val="22"/>
          <w:szCs w:val="22"/>
          <w:lang w:val="en-US"/>
        </w:rPr>
      </w:pPr>
      <w:r w:rsidRPr="7B4829E5" w:rsidR="00F53657">
        <w:rPr>
          <w:rFonts w:ascii="Arial" w:hAnsi="Arial" w:eastAsia="Arial" w:cs="Arial"/>
          <w:sz w:val="22"/>
          <w:szCs w:val="22"/>
          <w:lang w:val="en-US"/>
        </w:rPr>
        <w:t xml:space="preserve">The </w:t>
      </w:r>
      <w:r w:rsidRPr="7B4829E5" w:rsidR="007078ED">
        <w:rPr>
          <w:rFonts w:ascii="Arial" w:hAnsi="Arial" w:eastAsia="Arial" w:cs="Arial"/>
          <w:sz w:val="22"/>
          <w:szCs w:val="22"/>
          <w:lang w:val="en-US"/>
        </w:rPr>
        <w:t>SMART</w:t>
      </w:r>
      <w:r w:rsidRPr="7B4829E5" w:rsidR="00F53657">
        <w:rPr>
          <w:rFonts w:ascii="Arial" w:hAnsi="Arial" w:eastAsia="Arial" w:cs="Arial"/>
          <w:sz w:val="22"/>
          <w:szCs w:val="22"/>
          <w:lang w:val="en-US"/>
        </w:rPr>
        <w:t xml:space="preserve"> model primarily focuses on the aspect of problem-solving, the</w:t>
      </w:r>
      <w:r w:rsidRPr="7B4829E5" w:rsidR="007078ED">
        <w:rPr>
          <w:rFonts w:ascii="Arial" w:hAnsi="Arial" w:eastAsia="Arial" w:cs="Arial"/>
          <w:sz w:val="22"/>
          <w:szCs w:val="22"/>
          <w:lang w:val="en-US"/>
        </w:rPr>
        <w:t xml:space="preserve"> SMART</w:t>
      </w:r>
      <w:r w:rsidRPr="7B4829E5" w:rsidR="00F53657">
        <w:rPr>
          <w:rFonts w:ascii="Arial" w:hAnsi="Arial" w:eastAsia="Arial" w:cs="Arial"/>
          <w:sz w:val="22"/>
          <w:szCs w:val="22"/>
          <w:lang w:val="en-US"/>
        </w:rPr>
        <w:t xml:space="preserve"> methodology is designed to aim, find and </w:t>
      </w:r>
      <w:r w:rsidRPr="7B4829E5" w:rsidR="007078ED">
        <w:rPr>
          <w:rFonts w:ascii="Arial" w:hAnsi="Arial" w:eastAsia="Arial" w:cs="Arial"/>
          <w:sz w:val="22"/>
          <w:szCs w:val="22"/>
          <w:lang w:val="en-US"/>
        </w:rPr>
        <w:t>aces the required goal in accordance to the</w:t>
      </w:r>
      <w:r w:rsidRPr="7B4829E5" w:rsidR="00F53657">
        <w:rPr>
          <w:rFonts w:ascii="Arial" w:hAnsi="Arial" w:eastAsia="Arial" w:cs="Arial"/>
          <w:sz w:val="22"/>
          <w:szCs w:val="22"/>
          <w:lang w:val="en-US"/>
        </w:rPr>
        <w:t xml:space="preserve"> organisation creating hindrances </w:t>
      </w:r>
      <w:r w:rsidRPr="7B4829E5" w:rsidR="007078ED">
        <w:rPr>
          <w:rFonts w:ascii="Arial" w:hAnsi="Arial" w:eastAsia="Arial" w:cs="Arial"/>
          <w:sz w:val="22"/>
          <w:szCs w:val="22"/>
          <w:lang w:val="en-US"/>
        </w:rPr>
        <w:t>along with finding effective solution for</w:t>
      </w:r>
      <w:r w:rsidRPr="7B4829E5" w:rsidR="00F53657">
        <w:rPr>
          <w:rFonts w:ascii="Arial" w:hAnsi="Arial" w:eastAsia="Arial" w:cs="Arial"/>
          <w:sz w:val="22"/>
          <w:szCs w:val="22"/>
          <w:lang w:val="en-US"/>
        </w:rPr>
        <w:t xml:space="preserve"> smooth operations along with friction in the accomplishment of goals</w:t>
      </w:r>
      <w:r w:rsidRPr="7B4829E5" w:rsidR="00CC280E">
        <w:rPr>
          <w:rFonts w:ascii="Arial" w:hAnsi="Arial" w:eastAsia="Arial" w:cs="Arial"/>
          <w:sz w:val="22"/>
          <w:szCs w:val="22"/>
          <w:lang w:val="en-US"/>
        </w:rPr>
        <w:t xml:space="preserve"> (May et al., 2022).</w:t>
      </w:r>
    </w:p>
    <w:p w:rsidR="007078ED" w:rsidP="31CC92EB" w:rsidRDefault="007078ED" w14:paraId="5B09436C" w14:textId="42715904">
      <w:pPr>
        <w:spacing w:line="360" w:lineRule="auto"/>
        <w:ind w:firstLine="720"/>
        <w:rPr>
          <w:rFonts w:ascii="Arial" w:hAnsi="Arial" w:eastAsia="Arial" w:cs="Arial"/>
          <w:sz w:val="22"/>
          <w:szCs w:val="22"/>
        </w:rPr>
      </w:pPr>
      <w:r w:rsidRPr="31CC92EB">
        <w:rPr>
          <w:rFonts w:ascii="Arial" w:hAnsi="Arial" w:eastAsia="Arial" w:cs="Arial"/>
          <w:sz w:val="22"/>
          <w:szCs w:val="22"/>
        </w:rPr>
        <w:t>The SMART stands for Specific, Measurable, Achievable, Relevant and Time-bound, the analysis is a type of evaluation conducted based on factors of direction, motivation along focused clarity</w:t>
      </w:r>
    </w:p>
    <w:p w:rsidR="004573A2" w:rsidP="31CC92EB" w:rsidRDefault="007078ED" w14:paraId="0B23360D" w14:textId="3A318B0B">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The Specific </w:t>
      </w:r>
      <w:r w:rsidRPr="31CC92EB">
        <w:rPr>
          <w:rFonts w:ascii="Arial" w:hAnsi="Arial" w:eastAsia="Arial" w:cs="Arial"/>
          <w:sz w:val="22"/>
          <w:szCs w:val="22"/>
        </w:rPr>
        <w:t>process involves defining a specific goal in accordance to the organisation designing the discussed results within the organisation by setting up SMART goals, the addition of SMART goals results in clearly defining the organisational goal removing any distraction creating hindrance between operations.</w:t>
      </w:r>
    </w:p>
    <w:p w:rsidR="004573A2" w:rsidP="31CC92EB" w:rsidRDefault="007078ED" w14:paraId="60DD5A00" w14:textId="178C9F7A">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The Measurable </w:t>
      </w:r>
      <w:r w:rsidRPr="31CC92EB">
        <w:rPr>
          <w:rFonts w:ascii="Arial" w:hAnsi="Arial" w:eastAsia="Arial" w:cs="Arial"/>
          <w:sz w:val="22"/>
          <w:szCs w:val="22"/>
        </w:rPr>
        <w:t>basically involves evaluating the scale or magnification of the goals, along with considering the extent and feasibility of the goals. The evaluation also involves the analysis of the potential influence of the goal.</w:t>
      </w:r>
    </w:p>
    <w:p w:rsidR="004573A2" w:rsidP="31CC92EB" w:rsidRDefault="007078ED" w14:paraId="26D2A491" w14:textId="1C8ED21F">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The achievable </w:t>
      </w:r>
      <w:r w:rsidRPr="31CC92EB">
        <w:rPr>
          <w:rFonts w:ascii="Arial" w:hAnsi="Arial" w:eastAsia="Arial" w:cs="Arial"/>
          <w:sz w:val="22"/>
          <w:szCs w:val="22"/>
        </w:rPr>
        <w:t xml:space="preserve">primarily involve assessing </w:t>
      </w:r>
      <w:r w:rsidRPr="31CC92EB" w:rsidR="00816D30">
        <w:rPr>
          <w:rFonts w:ascii="Arial" w:hAnsi="Arial" w:eastAsia="Arial" w:cs="Arial"/>
          <w:sz w:val="22"/>
          <w:szCs w:val="22"/>
        </w:rPr>
        <w:t xml:space="preserve">is attainable in every sense. The achievability of the goal is stretched in a perplexed manner making it possible to achieve </w:t>
      </w:r>
      <w:r w:rsidRPr="31CC92EB">
        <w:rPr>
          <w:rFonts w:ascii="Arial" w:hAnsi="Arial" w:eastAsia="Arial" w:cs="Arial"/>
          <w:sz w:val="22"/>
          <w:szCs w:val="22"/>
        </w:rPr>
        <w:t>this process includes aspects of mentoring, and training along with accessing specific equipment and tools required for effective completions.</w:t>
      </w:r>
    </w:p>
    <w:p w:rsidR="004573A2" w:rsidP="31CC92EB" w:rsidRDefault="00816D30" w14:paraId="7A001E19" w14:textId="684B99C4">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The Relevant </w:t>
      </w:r>
      <w:r w:rsidRPr="31CC92EB">
        <w:rPr>
          <w:rFonts w:ascii="Arial" w:hAnsi="Arial" w:eastAsia="Arial" w:cs="Arial"/>
          <w:sz w:val="22"/>
          <w:szCs w:val="22"/>
        </w:rPr>
        <w:t>process involves the is real and can be achieved within the allocated resources and infrastructures. The completion of the goal is important in accordance with the project as this will help develop the skills lacking.</w:t>
      </w:r>
    </w:p>
    <w:p w:rsidR="009C0CED" w:rsidP="31CC92EB" w:rsidRDefault="00816D30" w14:paraId="79B84F6D" w14:textId="666A3242">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Time-bound </w:t>
      </w:r>
      <w:r w:rsidRPr="31CC92EB">
        <w:rPr>
          <w:rFonts w:ascii="Arial" w:hAnsi="Arial" w:eastAsia="Arial" w:cs="Arial"/>
          <w:sz w:val="22"/>
          <w:szCs w:val="22"/>
        </w:rPr>
        <w:t>involves the management body reviewing the overall progress, the factors influencing align with identifying the difficulties and hurdles present, formulation of action plan is conducted in this process as well in order to adjust the behaviour as required. This method basically ensures that the whole princess stays on track with organisational goals.</w:t>
      </w:r>
    </w:p>
    <w:p w:rsidR="004573A2" w:rsidP="31CC92EB" w:rsidRDefault="00F53657" w14:paraId="2C1E51CA" w14:textId="6F11D1CB">
      <w:pPr>
        <w:pStyle w:val="Heading3"/>
        <w:keepNext w:val="0"/>
        <w:keepLines w:val="0"/>
        <w:spacing w:before="0" w:after="0" w:line="360" w:lineRule="auto"/>
        <w:ind w:firstLine="720"/>
        <w:rPr>
          <w:rFonts w:ascii="Arial" w:hAnsi="Arial" w:eastAsia="Arial" w:cs="Arial"/>
          <w:sz w:val="22"/>
          <w:szCs w:val="22"/>
        </w:rPr>
      </w:pPr>
      <w:bookmarkStart w:name="_wuwvgdgjufxz" w:id="11"/>
      <w:bookmarkStart w:name="_Toc1225271186" w:id="12"/>
      <w:bookmarkEnd w:id="11"/>
      <w:r w:rsidRPr="31CC92EB">
        <w:rPr>
          <w:rFonts w:ascii="Arial" w:hAnsi="Arial" w:eastAsia="Arial" w:cs="Arial"/>
          <w:sz w:val="22"/>
          <w:szCs w:val="22"/>
        </w:rPr>
        <w:t xml:space="preserve">Advantages and Disadvantages of </w:t>
      </w:r>
      <w:r w:rsidRPr="31CC92EB" w:rsidR="00816D30">
        <w:rPr>
          <w:rFonts w:ascii="Arial" w:hAnsi="Arial" w:eastAsia="Arial" w:cs="Arial"/>
          <w:sz w:val="22"/>
          <w:szCs w:val="22"/>
        </w:rPr>
        <w:t>SMART</w:t>
      </w:r>
      <w:r w:rsidRPr="31CC92EB">
        <w:rPr>
          <w:rFonts w:ascii="Arial" w:hAnsi="Arial" w:eastAsia="Arial" w:cs="Arial"/>
          <w:sz w:val="22"/>
          <w:szCs w:val="22"/>
        </w:rPr>
        <w:t xml:space="preserve"> Model</w:t>
      </w:r>
      <w:bookmarkEnd w:id="12"/>
      <w:r w:rsidRPr="31CC92EB">
        <w:rPr>
          <w:rFonts w:ascii="Arial" w:hAnsi="Arial" w:eastAsia="Arial" w:cs="Arial"/>
          <w:sz w:val="22"/>
          <w:szCs w:val="22"/>
        </w:rPr>
        <w:t xml:space="preserve"> </w:t>
      </w:r>
    </w:p>
    <w:p w:rsidR="004573A2" w:rsidP="31CC92EB" w:rsidRDefault="002F0397" w14:paraId="223479F1" w14:textId="51AE07E2">
      <w:pPr>
        <w:spacing w:line="360" w:lineRule="auto"/>
        <w:ind w:firstLine="720"/>
        <w:rPr>
          <w:rFonts w:ascii="Arial" w:hAnsi="Arial" w:eastAsia="Arial" w:cs="Arial"/>
          <w:sz w:val="22"/>
          <w:szCs w:val="22"/>
          <w:lang w:val="en-US"/>
        </w:rPr>
      </w:pPr>
      <w:r w:rsidRPr="31CC92EB">
        <w:rPr>
          <w:rFonts w:ascii="Arial" w:hAnsi="Arial" w:eastAsia="Arial" w:cs="Arial"/>
          <w:sz w:val="22"/>
          <w:szCs w:val="22"/>
        </w:rPr>
        <w:t xml:space="preserve">SMART Model </w:t>
      </w:r>
      <w:r w:rsidRPr="31CC92EB" w:rsidR="00A517C2">
        <w:rPr>
          <w:rFonts w:ascii="Arial" w:hAnsi="Arial" w:eastAsia="Arial" w:cs="Arial"/>
          <w:sz w:val="22"/>
          <w:szCs w:val="22"/>
        </w:rPr>
        <w:t>focusing</w:t>
      </w:r>
      <w:r w:rsidRPr="31CC92EB">
        <w:rPr>
          <w:rFonts w:ascii="Arial" w:hAnsi="Arial" w:eastAsia="Arial" w:cs="Arial"/>
          <w:sz w:val="22"/>
          <w:szCs w:val="22"/>
        </w:rPr>
        <w:t xml:space="preserve"> on solutions aligns with creating a suitable collaboration in order to evaluate the importance of the aspect involved, the good execution of the work ultimately rewards, although the model showcases various disadvantages</w:t>
      </w:r>
      <w:r w:rsidRPr="31CC92EB" w:rsidR="00CC280E">
        <w:rPr>
          <w:rFonts w:ascii="Arial" w:hAnsi="Arial" w:eastAsia="Arial" w:cs="Arial"/>
          <w:sz w:val="22"/>
          <w:szCs w:val="22"/>
        </w:rPr>
        <w:t xml:space="preserve"> (</w:t>
      </w:r>
      <w:r w:rsidRPr="31CC92EB" w:rsidR="00CC280E">
        <w:rPr>
          <w:rFonts w:ascii="Arial" w:hAnsi="Arial" w:eastAsia="Arial" w:cs="Arial"/>
          <w:sz w:val="22"/>
          <w:szCs w:val="22"/>
          <w:lang w:val="en-US"/>
        </w:rPr>
        <w:t>Romero et al., 2020).</w:t>
      </w:r>
    </w:p>
    <w:p w:rsidR="004573A2" w:rsidP="31CC92EB" w:rsidRDefault="00F53657" w14:paraId="5236D7EF" w14:textId="77777777">
      <w:pPr>
        <w:spacing w:line="360" w:lineRule="auto"/>
        <w:ind w:firstLine="720"/>
        <w:rPr>
          <w:rFonts w:ascii="Arial" w:hAnsi="Arial" w:eastAsia="Arial" w:cs="Arial"/>
          <w:b/>
          <w:bCs/>
          <w:i/>
          <w:iCs/>
          <w:sz w:val="22"/>
          <w:szCs w:val="22"/>
        </w:rPr>
      </w:pPr>
      <w:r w:rsidRPr="31CC92EB">
        <w:rPr>
          <w:rFonts w:ascii="Arial" w:hAnsi="Arial" w:eastAsia="Arial" w:cs="Arial"/>
          <w:b/>
          <w:bCs/>
          <w:i/>
          <w:iCs/>
          <w:sz w:val="22"/>
          <w:szCs w:val="22"/>
        </w:rPr>
        <w:t>Advantages</w:t>
      </w:r>
    </w:p>
    <w:p w:rsidR="004573A2" w:rsidP="31CC92EB" w:rsidRDefault="00F53657" w14:paraId="1D06CD4F" w14:textId="77777777">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Collaboration, </w:t>
      </w:r>
      <w:r w:rsidRPr="31CC92EB">
        <w:rPr>
          <w:rFonts w:ascii="Arial" w:hAnsi="Arial" w:eastAsia="Arial" w:cs="Arial"/>
          <w:sz w:val="22"/>
          <w:szCs w:val="22"/>
        </w:rPr>
        <w:t>the model showcases</w:t>
      </w:r>
      <w:r w:rsidRPr="31CC92EB">
        <w:rPr>
          <w:rFonts w:ascii="Arial" w:hAnsi="Arial" w:eastAsia="Arial" w:cs="Arial"/>
          <w:sz w:val="22"/>
          <w:szCs w:val="22"/>
        </w:rPr>
        <w:t xml:space="preserve"> a lot of effort in the field of building conversations that align with the client side and their present scenarios of life, analysis of the aspiration set up overall creating a collaborative environment.</w:t>
      </w:r>
    </w:p>
    <w:p w:rsidR="004573A2" w:rsidP="31CC92EB" w:rsidRDefault="00F53657" w14:paraId="28FF0F3D" w14:textId="58CC7670">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Creativity, </w:t>
      </w:r>
      <w:r w:rsidRPr="31CC92EB">
        <w:rPr>
          <w:rFonts w:ascii="Arial" w:hAnsi="Arial" w:eastAsia="Arial" w:cs="Arial"/>
          <w:sz w:val="22"/>
          <w:szCs w:val="22"/>
        </w:rPr>
        <w:t xml:space="preserve">the varied set of questions present in the </w:t>
      </w:r>
      <w:r w:rsidRPr="31CC92EB" w:rsidR="00816D30">
        <w:rPr>
          <w:rFonts w:ascii="Arial" w:hAnsi="Arial" w:eastAsia="Arial" w:cs="Arial"/>
          <w:sz w:val="22"/>
          <w:szCs w:val="22"/>
        </w:rPr>
        <w:t>SMART</w:t>
      </w:r>
      <w:r w:rsidRPr="31CC92EB">
        <w:rPr>
          <w:rFonts w:ascii="Arial" w:hAnsi="Arial" w:eastAsia="Arial" w:cs="Arial"/>
          <w:sz w:val="22"/>
          <w:szCs w:val="22"/>
        </w:rPr>
        <w:t xml:space="preserve"> model acts as a catalyst in elevating situations driving creativity, the client side enjoys the journey along with the effective attainment of designed milestones</w:t>
      </w:r>
    </w:p>
    <w:p w:rsidR="004573A2" w:rsidP="31CC92EB" w:rsidRDefault="00F53657" w14:paraId="5BF87232" w14:textId="77777777">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Adaptability, </w:t>
      </w:r>
      <w:r w:rsidRPr="31CC92EB">
        <w:rPr>
          <w:rFonts w:ascii="Arial" w:hAnsi="Arial" w:eastAsia="Arial" w:cs="Arial"/>
          <w:sz w:val="22"/>
          <w:szCs w:val="22"/>
        </w:rPr>
        <w:t>in this aspect, shows that the model reflects both long-term and short-term goal orientation along with its effective transformation. The tailored model acts according to the needs of the client and delivers outcomes as optimised from the management side.</w:t>
      </w:r>
    </w:p>
    <w:p w:rsidR="004573A2" w:rsidP="31CC92EB" w:rsidRDefault="00F53657" w14:paraId="6541DC9A" w14:textId="77777777">
      <w:pPr>
        <w:spacing w:line="360" w:lineRule="auto"/>
        <w:ind w:firstLine="720"/>
        <w:rPr>
          <w:rFonts w:ascii="Arial" w:hAnsi="Arial" w:eastAsia="Arial" w:cs="Arial"/>
          <w:b/>
          <w:bCs/>
          <w:i/>
          <w:iCs/>
          <w:sz w:val="22"/>
          <w:szCs w:val="22"/>
        </w:rPr>
      </w:pPr>
      <w:r w:rsidRPr="31CC92EB">
        <w:rPr>
          <w:rFonts w:ascii="Arial" w:hAnsi="Arial" w:eastAsia="Arial" w:cs="Arial"/>
          <w:b/>
          <w:bCs/>
          <w:i/>
          <w:iCs/>
          <w:sz w:val="22"/>
          <w:szCs w:val="22"/>
        </w:rPr>
        <w:t xml:space="preserve">Disadvantages </w:t>
      </w:r>
    </w:p>
    <w:p w:rsidR="004573A2" w:rsidP="31CC92EB" w:rsidRDefault="00F53657" w14:paraId="121473D9" w14:textId="1A565A36">
      <w:pPr>
        <w:spacing w:line="360" w:lineRule="auto"/>
        <w:ind w:firstLine="720"/>
        <w:rPr>
          <w:rFonts w:ascii="Arial" w:hAnsi="Arial" w:eastAsia="Arial" w:cs="Arial"/>
          <w:sz w:val="22"/>
          <w:szCs w:val="22"/>
        </w:rPr>
      </w:pPr>
      <w:r w:rsidRPr="31CC92EB">
        <w:rPr>
          <w:rFonts w:ascii="Arial" w:hAnsi="Arial" w:eastAsia="Arial" w:cs="Arial"/>
          <w:b/>
          <w:bCs/>
          <w:sz w:val="22"/>
          <w:szCs w:val="22"/>
        </w:rPr>
        <w:t xml:space="preserve">Risk regarding not addressing negative behaviour, </w:t>
      </w:r>
      <w:r w:rsidRPr="31CC92EB">
        <w:rPr>
          <w:rFonts w:ascii="Arial" w:hAnsi="Arial" w:eastAsia="Arial" w:cs="Arial"/>
          <w:sz w:val="22"/>
          <w:szCs w:val="22"/>
        </w:rPr>
        <w:t xml:space="preserve">the operations conducted are mostly </w:t>
      </w:r>
      <w:r w:rsidRPr="31CC92EB" w:rsidR="00FF70FD">
        <w:rPr>
          <w:rFonts w:ascii="Arial" w:hAnsi="Arial" w:eastAsia="Arial" w:cs="Arial"/>
          <w:sz w:val="22"/>
          <w:szCs w:val="22"/>
        </w:rPr>
        <w:t>focused</w:t>
      </w:r>
      <w:r w:rsidRPr="31CC92EB">
        <w:rPr>
          <w:rFonts w:ascii="Arial" w:hAnsi="Arial" w:eastAsia="Arial" w:cs="Arial"/>
          <w:sz w:val="22"/>
          <w:szCs w:val="22"/>
        </w:rPr>
        <w:t xml:space="preserve"> on the attainment of small goals, for instance, a person affirmed to the structure too much can result in the formation of critical errors</w:t>
      </w:r>
    </w:p>
    <w:p w:rsidR="00A517C2" w:rsidP="31CC92EB" w:rsidRDefault="00F53657" w14:paraId="35AD059A" w14:textId="0C5E2214">
      <w:pPr>
        <w:spacing w:line="360" w:lineRule="auto"/>
        <w:ind w:firstLine="720"/>
        <w:rPr>
          <w:rFonts w:ascii="Arial" w:hAnsi="Arial" w:eastAsia="Arial" w:cs="Arial"/>
          <w:sz w:val="22"/>
          <w:szCs w:val="22"/>
        </w:rPr>
      </w:pPr>
      <w:r w:rsidRPr="31CC92EB">
        <w:rPr>
          <w:rFonts w:ascii="Arial" w:hAnsi="Arial" w:eastAsia="Arial" w:cs="Arial"/>
          <w:sz w:val="22"/>
          <w:szCs w:val="22"/>
        </w:rPr>
        <w:t>From the assessment, it can be observed that suitable situations for the long-term achievement of goals align with the development of skills aligned with effective project or team leader. Acting with every personal development scenario this model acts as an important factor for segregation variables</w:t>
      </w:r>
      <w:r w:rsidRPr="31CC92EB" w:rsidR="00A517C2">
        <w:rPr>
          <w:rFonts w:ascii="Arial" w:hAnsi="Arial" w:eastAsia="Arial" w:cs="Arial"/>
          <w:sz w:val="22"/>
          <w:szCs w:val="22"/>
        </w:rPr>
        <w:t>.</w:t>
      </w:r>
    </w:p>
    <w:p w:rsidR="009C0CED" w:rsidP="31CC92EB" w:rsidRDefault="009C0CED" w14:paraId="4E6F951B" w14:textId="5D8712C2">
      <w:pPr>
        <w:spacing w:line="360" w:lineRule="auto"/>
        <w:ind w:firstLine="720"/>
        <w:rPr>
          <w:rFonts w:ascii="Arial" w:hAnsi="Arial" w:eastAsia="Arial" w:cs="Arial"/>
          <w:sz w:val="22"/>
          <w:szCs w:val="22"/>
        </w:rPr>
      </w:pPr>
    </w:p>
    <w:p w:rsidR="003F2925" w:rsidP="31CC92EB" w:rsidRDefault="003F2925" w14:paraId="53FE1F87" w14:textId="77777777">
      <w:pPr>
        <w:pStyle w:val="Heading2"/>
        <w:keepNext w:val="0"/>
        <w:keepLines w:val="0"/>
        <w:spacing w:before="0" w:after="0" w:line="360" w:lineRule="auto"/>
        <w:ind w:firstLine="720"/>
        <w:rPr>
          <w:rFonts w:ascii="Arial" w:hAnsi="Arial" w:eastAsia="Arial" w:cs="Arial"/>
          <w:sz w:val="22"/>
          <w:szCs w:val="22"/>
        </w:rPr>
      </w:pPr>
      <w:bookmarkStart w:name="_heading=h.mnhsv7x9uobs" w:id="13"/>
      <w:bookmarkStart w:name="_Toc172563145" w:id="14"/>
      <w:bookmarkStart w:name="_Toc1160299380" w:id="15"/>
      <w:bookmarkEnd w:id="13"/>
      <w:r w:rsidRPr="31CC92EB">
        <w:rPr>
          <w:rFonts w:ascii="Arial" w:hAnsi="Arial" w:eastAsia="Arial" w:cs="Arial"/>
          <w:sz w:val="22"/>
          <w:szCs w:val="22"/>
        </w:rPr>
        <w:t>Reflection on Practical 1</w:t>
      </w:r>
      <w:bookmarkEnd w:id="14"/>
      <w:bookmarkEnd w:id="15"/>
    </w:p>
    <w:p w:rsidR="003F2925" w:rsidP="31CC92EB" w:rsidRDefault="003F2925" w14:paraId="570C7388" w14:textId="77777777">
      <w:pPr>
        <w:spacing w:line="360" w:lineRule="auto"/>
        <w:ind w:firstLine="720"/>
        <w:rPr>
          <w:rFonts w:ascii="Arial" w:hAnsi="Arial" w:eastAsia="Arial" w:cs="Arial"/>
          <w:sz w:val="22"/>
          <w:szCs w:val="22"/>
        </w:rPr>
      </w:pPr>
      <w:r w:rsidRPr="31CC92EB">
        <w:rPr>
          <w:rFonts w:ascii="Arial" w:hAnsi="Arial" w:eastAsia="Arial" w:cs="Arial"/>
          <w:sz w:val="22"/>
          <w:szCs w:val="22"/>
        </w:rPr>
        <w:t xml:space="preserve">The experience of coaching and goal setting can be reflected through the utilisation of Gibb's reflective model. Here it should be mentioned that six different stages are observed in this particular model of reflection. </w:t>
      </w:r>
    </w:p>
    <w:p w:rsidR="003F2925" w:rsidP="31CC92EB" w:rsidRDefault="003F2925" w14:paraId="13B8FB0E" w14:textId="781B1AA1">
      <w:pPr>
        <w:spacing w:line="360" w:lineRule="auto"/>
        <w:ind w:firstLine="720"/>
        <w:rPr>
          <w:rFonts w:ascii="Arial" w:hAnsi="Arial" w:eastAsia="Arial" w:cs="Arial"/>
          <w:sz w:val="22"/>
          <w:szCs w:val="22"/>
          <w:lang w:val="en-US"/>
        </w:rPr>
      </w:pPr>
      <w:r w:rsidRPr="31CC92EB">
        <w:rPr>
          <w:rFonts w:ascii="Arial" w:hAnsi="Arial" w:eastAsia="Arial" w:cs="Arial"/>
          <w:b/>
          <w:bCs/>
          <w:i/>
          <w:iCs/>
          <w:sz w:val="22"/>
          <w:szCs w:val="22"/>
          <w:lang w:val="en-US"/>
        </w:rPr>
        <w:t>Description:</w:t>
      </w:r>
      <w:r w:rsidRPr="31CC92EB">
        <w:rPr>
          <w:rFonts w:ascii="Arial" w:hAnsi="Arial" w:eastAsia="Arial" w:cs="Arial"/>
          <w:sz w:val="22"/>
          <w:szCs w:val="22"/>
          <w:lang w:val="en-US"/>
        </w:rPr>
        <w:t xml:space="preserve"> I have obtained experience in coaching and goal setting in a significant manner that should be reflected. I have </w:t>
      </w:r>
      <w:r w:rsidRPr="31CC92EB" w:rsidR="3C49D8AC">
        <w:rPr>
          <w:rFonts w:ascii="Arial" w:hAnsi="Arial" w:eastAsia="Arial" w:cs="Arial"/>
          <w:sz w:val="22"/>
          <w:szCs w:val="22"/>
          <w:lang w:val="en-US"/>
        </w:rPr>
        <w:t>practiced</w:t>
      </w:r>
      <w:r w:rsidRPr="31CC92EB">
        <w:rPr>
          <w:rFonts w:ascii="Arial" w:hAnsi="Arial" w:eastAsia="Arial" w:cs="Arial"/>
          <w:sz w:val="22"/>
          <w:szCs w:val="22"/>
          <w:lang w:val="en-US"/>
        </w:rPr>
        <w:t xml:space="preserve"> with my </w:t>
      </w:r>
      <w:r w:rsidRPr="31CC92EB" w:rsidR="6EFA3963">
        <w:rPr>
          <w:rFonts w:ascii="Arial" w:hAnsi="Arial" w:eastAsia="Arial" w:cs="Arial"/>
          <w:sz w:val="22"/>
          <w:szCs w:val="22"/>
          <w:lang w:val="en-US"/>
        </w:rPr>
        <w:t>lecturer</w:t>
      </w:r>
      <w:r w:rsidRPr="31CC92EB">
        <w:rPr>
          <w:rFonts w:ascii="Arial" w:hAnsi="Arial" w:eastAsia="Arial" w:cs="Arial"/>
          <w:sz w:val="22"/>
          <w:szCs w:val="22"/>
          <w:lang w:val="en-US"/>
        </w:rPr>
        <w:t xml:space="preserve"> in the context of coaching </w:t>
      </w:r>
      <w:r w:rsidRPr="31CC92EB" w:rsidR="3861968A">
        <w:rPr>
          <w:rFonts w:ascii="Arial" w:hAnsi="Arial" w:eastAsia="Arial" w:cs="Arial"/>
          <w:sz w:val="22"/>
          <w:szCs w:val="22"/>
          <w:lang w:val="en-US"/>
        </w:rPr>
        <w:t>on July 23</w:t>
      </w:r>
      <w:r w:rsidRPr="31CC92EB">
        <w:rPr>
          <w:rFonts w:ascii="Arial" w:hAnsi="Arial" w:eastAsia="Arial" w:cs="Arial"/>
          <w:sz w:val="22"/>
          <w:szCs w:val="22"/>
          <w:lang w:val="en-US"/>
        </w:rPr>
        <w:t xml:space="preserve"> that was kind of a role-play practice session. From a simpler perspective, it can be stated that during this session I conducted a series of questions in the context of the </w:t>
      </w:r>
      <w:r w:rsidRPr="31CC92EB">
        <w:rPr>
          <w:rFonts w:ascii="Arial" w:hAnsi="Arial" w:eastAsia="Arial" w:cs="Arial"/>
          <w:b/>
          <w:bCs/>
          <w:sz w:val="22"/>
          <w:szCs w:val="22"/>
          <w:lang w:val="en-US"/>
        </w:rPr>
        <w:t>SMART model</w:t>
      </w:r>
      <w:r w:rsidRPr="31CC92EB">
        <w:rPr>
          <w:rFonts w:ascii="Arial" w:hAnsi="Arial" w:eastAsia="Arial" w:cs="Arial"/>
          <w:sz w:val="22"/>
          <w:szCs w:val="22"/>
          <w:lang w:val="en-US"/>
        </w:rPr>
        <w:t xml:space="preserve"> of coaching. </w:t>
      </w:r>
    </w:p>
    <w:p w:rsidR="003F2925" w:rsidP="31CC92EB" w:rsidRDefault="003F2925" w14:paraId="3A8408F9" w14:textId="77777777">
      <w:pPr>
        <w:spacing w:line="360" w:lineRule="auto"/>
        <w:ind w:firstLine="720"/>
        <w:rPr>
          <w:rFonts w:ascii="Arial" w:hAnsi="Arial" w:eastAsia="Arial" w:cs="Arial"/>
          <w:sz w:val="22"/>
          <w:szCs w:val="22"/>
        </w:rPr>
      </w:pPr>
      <w:r w:rsidRPr="31CC92EB">
        <w:rPr>
          <w:rFonts w:ascii="Arial" w:hAnsi="Arial" w:eastAsia="Arial" w:cs="Arial"/>
          <w:b/>
          <w:bCs/>
          <w:i/>
          <w:iCs/>
          <w:sz w:val="22"/>
          <w:szCs w:val="22"/>
        </w:rPr>
        <w:t>Feelings:</w:t>
      </w:r>
      <w:r w:rsidRPr="31CC92EB">
        <w:rPr>
          <w:rFonts w:ascii="Arial" w:hAnsi="Arial" w:eastAsia="Arial" w:cs="Arial"/>
          <w:sz w:val="22"/>
          <w:szCs w:val="22"/>
        </w:rPr>
        <w:t xml:space="preserve"> I felt that this particular session was quite beneficial for me in terms of the development of my coaching experience. It can be stated that this particular experience provided me with an opportunity to obtain a clear concept regarding coaching. It is also worth mentioning that I feel that I have gathered practical knowledge of the roles and responsibilities of a coach. I was quite enthusiastic in order to obtain significant knowledge on various facets related to coaching.  </w:t>
      </w:r>
    </w:p>
    <w:p w:rsidR="003F2925" w:rsidP="31CC92EB" w:rsidRDefault="003F2925" w14:paraId="76591DD5" w14:textId="6E31EAAF">
      <w:pPr>
        <w:spacing w:line="360" w:lineRule="auto"/>
        <w:ind w:firstLine="720"/>
        <w:rPr>
          <w:rFonts w:ascii="Arial" w:hAnsi="Arial" w:eastAsia="Arial" w:cs="Arial"/>
          <w:sz w:val="22"/>
          <w:szCs w:val="22"/>
          <w:lang w:val="en-US"/>
        </w:rPr>
      </w:pPr>
      <w:r w:rsidRPr="31CC92EB">
        <w:rPr>
          <w:rFonts w:ascii="Arial" w:hAnsi="Arial" w:eastAsia="Arial" w:cs="Arial"/>
          <w:b/>
          <w:bCs/>
          <w:i/>
          <w:iCs/>
          <w:sz w:val="22"/>
          <w:szCs w:val="22"/>
          <w:lang w:val="en-US"/>
        </w:rPr>
        <w:t xml:space="preserve">Evaluation: </w:t>
      </w:r>
      <w:r w:rsidRPr="31CC92EB">
        <w:rPr>
          <w:rFonts w:ascii="Arial" w:hAnsi="Arial" w:eastAsia="Arial" w:cs="Arial"/>
          <w:sz w:val="22"/>
          <w:szCs w:val="22"/>
          <w:lang w:val="en-US"/>
        </w:rPr>
        <w:t>Both the events that went well and that did not go well should also be mentioned in order to reflect on the experience of learning. The very first thing that should considered as an event that went well is that my tutor and fellow learners were quite supportive during the experience. Moreover, the aspect that I have gathered significant knowledge on coaching should also be considered as another event that went well. However, at first, I was quite nervous regarding the entire learning experience that could be associated with the event that did not go well</w:t>
      </w:r>
      <w:r w:rsidRPr="31CC92EB" w:rsidR="4E7D63C0">
        <w:rPr>
          <w:rFonts w:ascii="Arial" w:hAnsi="Arial" w:eastAsia="Arial" w:cs="Arial"/>
          <w:sz w:val="22"/>
          <w:szCs w:val="22"/>
          <w:lang w:val="en-US"/>
        </w:rPr>
        <w:t xml:space="preserve"> and also </w:t>
      </w:r>
      <w:r w:rsidRPr="31CC92EB" w:rsidR="1D86C178">
        <w:rPr>
          <w:rFonts w:ascii="Arial" w:hAnsi="Arial" w:eastAsia="Arial" w:cs="Arial"/>
          <w:sz w:val="22"/>
          <w:szCs w:val="22"/>
          <w:lang w:val="en-US"/>
        </w:rPr>
        <w:t xml:space="preserve">my lecturer </w:t>
      </w:r>
      <w:r w:rsidRPr="31CC92EB" w:rsidR="54179162">
        <w:rPr>
          <w:rFonts w:ascii="Arial" w:hAnsi="Arial" w:eastAsia="Arial" w:cs="Arial"/>
          <w:sz w:val="22"/>
          <w:szCs w:val="22"/>
          <w:lang w:val="en-US"/>
        </w:rPr>
        <w:t>told</w:t>
      </w:r>
      <w:r w:rsidRPr="31CC92EB" w:rsidR="1D86C178">
        <w:rPr>
          <w:rFonts w:ascii="Arial" w:hAnsi="Arial" w:eastAsia="Arial" w:cs="Arial"/>
          <w:sz w:val="22"/>
          <w:szCs w:val="22"/>
          <w:lang w:val="en-US"/>
        </w:rPr>
        <w:t xml:space="preserve"> me that </w:t>
      </w:r>
      <w:r w:rsidRPr="31CC92EB" w:rsidR="4E7D63C0">
        <w:rPr>
          <w:rFonts w:ascii="Arial" w:hAnsi="Arial" w:eastAsia="Arial" w:cs="Arial"/>
          <w:sz w:val="22"/>
          <w:szCs w:val="22"/>
          <w:lang w:val="en-US"/>
        </w:rPr>
        <w:t xml:space="preserve">I should have used </w:t>
      </w:r>
      <w:r w:rsidRPr="31CC92EB" w:rsidR="0E58B582">
        <w:rPr>
          <w:rFonts w:ascii="Arial" w:hAnsi="Arial" w:eastAsia="Arial" w:cs="Arial"/>
          <w:sz w:val="22"/>
          <w:szCs w:val="22"/>
          <w:lang w:val="en-US"/>
        </w:rPr>
        <w:t>also the GROW model</w:t>
      </w:r>
      <w:r w:rsidRPr="31CC92EB" w:rsidR="262ABF8A">
        <w:rPr>
          <w:rFonts w:ascii="Arial" w:hAnsi="Arial" w:eastAsia="Arial" w:cs="Arial"/>
          <w:sz w:val="22"/>
          <w:szCs w:val="22"/>
          <w:lang w:val="en-US"/>
        </w:rPr>
        <w:t xml:space="preserve"> witch I didn’t.</w:t>
      </w:r>
      <w:r w:rsidRPr="31CC92EB">
        <w:rPr>
          <w:rFonts w:ascii="Arial" w:hAnsi="Arial" w:eastAsia="Arial" w:cs="Arial"/>
          <w:sz w:val="22"/>
          <w:szCs w:val="22"/>
          <w:lang w:val="en-US"/>
        </w:rPr>
        <w:t xml:space="preserve"> </w:t>
      </w:r>
    </w:p>
    <w:p w:rsidR="003F2925" w:rsidP="31CC92EB" w:rsidRDefault="003F2925" w14:paraId="53DA6B5D" w14:textId="77777777">
      <w:pPr>
        <w:spacing w:line="360" w:lineRule="auto"/>
        <w:ind w:firstLine="720"/>
        <w:rPr>
          <w:rFonts w:ascii="Arial" w:hAnsi="Arial" w:eastAsia="Arial" w:cs="Arial"/>
          <w:sz w:val="22"/>
          <w:szCs w:val="22"/>
        </w:rPr>
      </w:pPr>
      <w:r w:rsidRPr="31CC92EB">
        <w:rPr>
          <w:rFonts w:ascii="Arial" w:hAnsi="Arial" w:eastAsia="Arial" w:cs="Arial"/>
          <w:b/>
          <w:bCs/>
          <w:i/>
          <w:iCs/>
          <w:sz w:val="22"/>
          <w:szCs w:val="22"/>
        </w:rPr>
        <w:t>Analysis:</w:t>
      </w:r>
      <w:r w:rsidRPr="31CC92EB">
        <w:rPr>
          <w:rFonts w:ascii="Arial" w:hAnsi="Arial" w:eastAsia="Arial" w:cs="Arial"/>
          <w:sz w:val="22"/>
          <w:szCs w:val="22"/>
        </w:rPr>
        <w:t xml:space="preserve"> It has been analysed in the context of the present experience that coaching is quite an integral aspect in terms of providing guidance to an individual. In other words, the significance of coaching that has been understood through this experience reflects that it significantly helps in leading an individual (Flaherty, 2022). Coaching also helps in increasing collaboration among both the coach and coached individual to a great extent. In this section of the analysis, it can also be mentioned that the coaching experience also plays a significant role in increasing self-efficiency and self-awareness (Atkinson et al., 2022). </w:t>
      </w:r>
    </w:p>
    <w:p w:rsidR="003F2925" w:rsidP="31CC92EB" w:rsidRDefault="003F2925" w14:paraId="7D55B9B4" w14:textId="77777777">
      <w:pPr>
        <w:spacing w:line="360" w:lineRule="auto"/>
        <w:ind w:firstLine="720"/>
        <w:rPr>
          <w:rFonts w:ascii="Arial" w:hAnsi="Arial" w:eastAsia="Arial" w:cs="Arial"/>
          <w:sz w:val="22"/>
          <w:szCs w:val="22"/>
        </w:rPr>
      </w:pPr>
      <w:r w:rsidRPr="31CC92EB">
        <w:rPr>
          <w:rFonts w:ascii="Arial" w:hAnsi="Arial" w:eastAsia="Arial" w:cs="Arial"/>
          <w:b/>
          <w:bCs/>
          <w:i/>
          <w:iCs/>
          <w:sz w:val="22"/>
          <w:szCs w:val="22"/>
        </w:rPr>
        <w:t>Conclusion:</w:t>
      </w:r>
      <w:r w:rsidRPr="31CC92EB">
        <w:rPr>
          <w:rFonts w:ascii="Arial" w:hAnsi="Arial" w:eastAsia="Arial" w:cs="Arial"/>
          <w:sz w:val="22"/>
          <w:szCs w:val="22"/>
        </w:rPr>
        <w:t xml:space="preserve"> The experience regarding the coaching practice has proven to be quite effective in terms of enhancing my knowledge of coaching and goal setting. The aspects of the SMART framework have been assessed in a significant manner through this particular experience. Thus, it can be stated that this experience has enabled me to obtain efficiency in coaching. </w:t>
      </w:r>
    </w:p>
    <w:p w:rsidR="003F2925" w:rsidP="31CC92EB" w:rsidRDefault="003F2925" w14:paraId="5CC2364F" w14:textId="77777777">
      <w:pPr>
        <w:spacing w:line="360" w:lineRule="auto"/>
        <w:ind w:firstLine="720"/>
        <w:rPr>
          <w:rFonts w:ascii="Arial" w:hAnsi="Arial" w:eastAsia="Arial" w:cs="Arial"/>
          <w:sz w:val="22"/>
          <w:szCs w:val="22"/>
        </w:rPr>
      </w:pPr>
      <w:r w:rsidRPr="31CC92EB">
        <w:rPr>
          <w:rFonts w:ascii="Arial" w:hAnsi="Arial" w:eastAsia="Arial" w:cs="Arial"/>
          <w:b/>
          <w:bCs/>
          <w:i/>
          <w:iCs/>
          <w:sz w:val="22"/>
          <w:szCs w:val="22"/>
        </w:rPr>
        <w:t>Action Plan:</w:t>
      </w:r>
      <w:r w:rsidRPr="31CC92EB">
        <w:rPr>
          <w:rFonts w:ascii="Arial" w:hAnsi="Arial" w:eastAsia="Arial" w:cs="Arial"/>
          <w:sz w:val="22"/>
          <w:szCs w:val="22"/>
        </w:rPr>
        <w:t xml:space="preserve"> Considering the future perspective related to the coaching experience it can be stated that I should focus on improving my communication skills. This particular action will help me coach others in a more adequate manner (Latham, 2020). Moreover, I should also focus on enhancing my time management skills in order to enhance the learning experience. </w:t>
      </w:r>
    </w:p>
    <w:p w:rsidR="003F2925" w:rsidP="31CC92EB" w:rsidRDefault="003F2925" w14:paraId="21AA61B9" w14:textId="77777777">
      <w:pPr>
        <w:spacing w:line="360" w:lineRule="auto"/>
        <w:ind w:firstLine="720"/>
        <w:rPr>
          <w:rFonts w:ascii="Arial" w:hAnsi="Arial" w:eastAsia="Arial" w:cs="Arial"/>
          <w:sz w:val="22"/>
          <w:szCs w:val="22"/>
        </w:rPr>
      </w:pPr>
      <w:r w:rsidRPr="31CC92EB">
        <w:rPr>
          <w:rFonts w:ascii="Arial" w:hAnsi="Arial" w:eastAsia="Arial" w:cs="Arial"/>
          <w:sz w:val="22"/>
          <w:szCs w:val="22"/>
        </w:rPr>
        <w:br w:type="page"/>
      </w:r>
    </w:p>
    <w:p w:rsidR="003F2925" w:rsidP="31CC92EB" w:rsidRDefault="003F2925" w14:paraId="2073B4B3" w14:textId="77777777">
      <w:pPr>
        <w:pStyle w:val="Heading2"/>
        <w:keepNext w:val="0"/>
        <w:keepLines w:val="0"/>
        <w:spacing w:before="0" w:after="0" w:line="360" w:lineRule="auto"/>
        <w:ind w:firstLine="720"/>
        <w:rPr>
          <w:rFonts w:ascii="Arial" w:hAnsi="Arial" w:eastAsia="Arial" w:cs="Arial"/>
          <w:sz w:val="22"/>
          <w:szCs w:val="22"/>
        </w:rPr>
      </w:pPr>
      <w:bookmarkStart w:name="_heading=h.28mjapk7pq2" w:id="16"/>
      <w:bookmarkStart w:name="_Toc172563146" w:id="17"/>
      <w:bookmarkStart w:name="_Toc222123884" w:id="18"/>
      <w:bookmarkEnd w:id="16"/>
      <w:r w:rsidRPr="31CC92EB">
        <w:rPr>
          <w:rFonts w:ascii="Arial" w:hAnsi="Arial" w:eastAsia="Arial" w:cs="Arial"/>
          <w:sz w:val="22"/>
          <w:szCs w:val="22"/>
        </w:rPr>
        <w:t>Reflection on Practical 2</w:t>
      </w:r>
      <w:bookmarkEnd w:id="17"/>
      <w:bookmarkEnd w:id="18"/>
    </w:p>
    <w:p w:rsidR="003F2925" w:rsidP="31CC92EB" w:rsidRDefault="003F2925" w14:paraId="11E7FD3D" w14:textId="77777777">
      <w:pPr>
        <w:spacing w:line="360" w:lineRule="auto"/>
        <w:ind w:firstLine="720"/>
        <w:rPr>
          <w:rFonts w:ascii="Arial" w:hAnsi="Arial" w:eastAsia="Arial" w:cs="Arial"/>
          <w:sz w:val="22"/>
          <w:szCs w:val="22"/>
        </w:rPr>
      </w:pPr>
      <w:r w:rsidRPr="31CC92EB">
        <w:rPr>
          <w:rFonts w:ascii="Arial" w:hAnsi="Arial" w:eastAsia="Arial" w:cs="Arial"/>
          <w:sz w:val="22"/>
          <w:szCs w:val="22"/>
        </w:rPr>
        <w:t xml:space="preserve">Similar to the previous reflection section, Gibb’s reflective model can also be applied in order to portray different aspects of practical 2. </w:t>
      </w:r>
    </w:p>
    <w:p w:rsidR="003F2925" w:rsidP="31CC92EB" w:rsidRDefault="003F2925" w14:paraId="0BEAC835" w14:textId="27D215F0">
      <w:pPr>
        <w:spacing w:line="360" w:lineRule="auto"/>
        <w:ind w:firstLine="720"/>
        <w:rPr>
          <w:rFonts w:ascii="Arial" w:hAnsi="Arial" w:eastAsia="Arial" w:cs="Arial"/>
          <w:sz w:val="22"/>
          <w:szCs w:val="22"/>
          <w:lang w:val="en-US"/>
        </w:rPr>
      </w:pPr>
      <w:r w:rsidRPr="31CC92EB">
        <w:rPr>
          <w:rFonts w:ascii="Arial" w:hAnsi="Arial" w:eastAsia="Arial" w:cs="Arial"/>
          <w:b/>
          <w:bCs/>
          <w:i/>
          <w:iCs/>
          <w:sz w:val="22"/>
          <w:szCs w:val="22"/>
          <w:lang w:val="en-US"/>
        </w:rPr>
        <w:t xml:space="preserve">Discussion: </w:t>
      </w:r>
      <w:r w:rsidRPr="31CC92EB">
        <w:rPr>
          <w:rFonts w:ascii="Arial" w:hAnsi="Arial" w:eastAsia="Arial" w:cs="Arial"/>
          <w:sz w:val="22"/>
          <w:szCs w:val="22"/>
          <w:lang w:val="en-US"/>
        </w:rPr>
        <w:t xml:space="preserve">On the 8th of July I had a mentoring session with </w:t>
      </w:r>
      <w:r w:rsidRPr="31CC92EB" w:rsidR="05555EAE">
        <w:rPr>
          <w:rFonts w:ascii="Arial" w:hAnsi="Arial" w:eastAsia="Arial" w:cs="Arial"/>
          <w:sz w:val="22"/>
          <w:szCs w:val="22"/>
          <w:lang w:val="en-US"/>
        </w:rPr>
        <w:t>my lecturer</w:t>
      </w:r>
      <w:r w:rsidRPr="31CC92EB">
        <w:rPr>
          <w:rFonts w:ascii="Arial" w:hAnsi="Arial" w:eastAsia="Arial" w:cs="Arial"/>
          <w:sz w:val="22"/>
          <w:szCs w:val="22"/>
          <w:lang w:val="en-US"/>
        </w:rPr>
        <w:t xml:space="preserve"> in </w:t>
      </w:r>
      <w:r w:rsidRPr="31CC92EB" w:rsidR="46174C48">
        <w:rPr>
          <w:rFonts w:ascii="Arial" w:hAnsi="Arial" w:eastAsia="Arial" w:cs="Arial"/>
          <w:sz w:val="22"/>
          <w:szCs w:val="22"/>
          <w:lang w:val="en-US"/>
        </w:rPr>
        <w:t xml:space="preserve">witch </w:t>
      </w:r>
      <w:r w:rsidRPr="31CC92EB">
        <w:rPr>
          <w:rFonts w:ascii="Arial" w:hAnsi="Arial" w:eastAsia="Arial" w:cs="Arial"/>
          <w:sz w:val="22"/>
          <w:szCs w:val="22"/>
          <w:lang w:val="en-US"/>
        </w:rPr>
        <w:t xml:space="preserve">I was the mentor. It was a role play in </w:t>
      </w:r>
      <w:r w:rsidRPr="31CC92EB" w:rsidR="50322101">
        <w:rPr>
          <w:rFonts w:ascii="Arial" w:hAnsi="Arial" w:eastAsia="Arial" w:cs="Arial"/>
          <w:sz w:val="22"/>
          <w:szCs w:val="22"/>
          <w:lang w:val="en-US"/>
        </w:rPr>
        <w:t>witch the lecture</w:t>
      </w:r>
      <w:r w:rsidRPr="31CC92EB">
        <w:rPr>
          <w:rFonts w:ascii="Arial" w:hAnsi="Arial" w:eastAsia="Arial" w:cs="Arial"/>
          <w:sz w:val="22"/>
          <w:szCs w:val="22"/>
          <w:lang w:val="en-US"/>
        </w:rPr>
        <w:t xml:space="preserve">r was the mentee who needed some advice from a mentor regarding self-awareness and understanding in the workplace. I have </w:t>
      </w:r>
      <w:r w:rsidRPr="31CC92EB" w:rsidR="149F231E">
        <w:rPr>
          <w:rFonts w:ascii="Arial" w:hAnsi="Arial" w:eastAsia="Arial" w:cs="Arial"/>
          <w:sz w:val="22"/>
          <w:szCs w:val="22"/>
          <w:lang w:val="en-US"/>
        </w:rPr>
        <w:t>used</w:t>
      </w:r>
      <w:r w:rsidRPr="31CC92EB">
        <w:rPr>
          <w:rFonts w:ascii="Arial" w:hAnsi="Arial" w:eastAsia="Arial" w:cs="Arial"/>
          <w:sz w:val="22"/>
          <w:szCs w:val="22"/>
          <w:lang w:val="en-US"/>
        </w:rPr>
        <w:t xml:space="preserve"> the </w:t>
      </w:r>
      <w:r w:rsidRPr="31CC92EB">
        <w:rPr>
          <w:rFonts w:ascii="Arial" w:hAnsi="Arial" w:eastAsia="Arial" w:cs="Arial"/>
          <w:b/>
          <w:bCs/>
          <w:sz w:val="22"/>
          <w:szCs w:val="22"/>
          <w:lang w:val="en-US"/>
        </w:rPr>
        <w:t xml:space="preserve">Johari Window model </w:t>
      </w:r>
      <w:r w:rsidRPr="31CC92EB">
        <w:rPr>
          <w:rFonts w:ascii="Arial" w:hAnsi="Arial" w:eastAsia="Arial" w:cs="Arial"/>
          <w:sz w:val="22"/>
          <w:szCs w:val="22"/>
          <w:lang w:val="en-US"/>
        </w:rPr>
        <w:t xml:space="preserve">in order to make the mentee understand the significance of self-awareness. The way this model can be utilised by the mentee in order to enhance workplace activities has also been evaluated (Mullen and Klimaitis, 2021). </w:t>
      </w:r>
    </w:p>
    <w:p w:rsidR="003F2925" w:rsidP="31CC92EB" w:rsidRDefault="003F2925" w14:paraId="490F51D3" w14:textId="77777777">
      <w:pPr>
        <w:spacing w:line="360" w:lineRule="auto"/>
        <w:ind w:firstLine="720"/>
        <w:rPr>
          <w:rFonts w:ascii="Arial" w:hAnsi="Arial" w:eastAsia="Arial" w:cs="Arial"/>
          <w:sz w:val="22"/>
          <w:szCs w:val="22"/>
        </w:rPr>
      </w:pPr>
      <w:r w:rsidRPr="31CC92EB">
        <w:rPr>
          <w:rFonts w:ascii="Arial" w:hAnsi="Arial" w:eastAsia="Arial" w:cs="Arial"/>
          <w:b/>
          <w:bCs/>
          <w:i/>
          <w:iCs/>
          <w:sz w:val="22"/>
          <w:szCs w:val="22"/>
        </w:rPr>
        <w:t xml:space="preserve">Feelings: </w:t>
      </w:r>
      <w:r w:rsidRPr="31CC92EB">
        <w:rPr>
          <w:rFonts w:ascii="Arial" w:hAnsi="Arial" w:eastAsia="Arial" w:cs="Arial"/>
          <w:sz w:val="22"/>
          <w:szCs w:val="22"/>
        </w:rPr>
        <w:t xml:space="preserve">Certainly, I feel that this particular practical experience has proven to be quite effective in terms of increasing my knowledge of mentoring. This experience appears to be quite influential in terms of gathering significant information related to mentoring. I also feel that my knowledge of the application of frameworks such as Johari Window has also been enhanced. It should also be mentioned that I was quite motivated in order to obtain practical knowledge of mentoring. </w:t>
      </w:r>
    </w:p>
    <w:p w:rsidR="003F2925" w:rsidP="31CC92EB" w:rsidRDefault="003F2925" w14:paraId="6BC2EACF" w14:textId="6135FC6B">
      <w:pPr>
        <w:spacing w:line="360" w:lineRule="auto"/>
        <w:ind w:firstLine="720"/>
        <w:rPr>
          <w:rFonts w:ascii="Arial" w:hAnsi="Arial" w:eastAsia="Arial" w:cs="Arial"/>
          <w:sz w:val="22"/>
          <w:szCs w:val="22"/>
          <w:lang w:val="en-US"/>
        </w:rPr>
      </w:pPr>
      <w:r w:rsidRPr="31CC92EB">
        <w:rPr>
          <w:rFonts w:ascii="Arial" w:hAnsi="Arial" w:eastAsia="Arial" w:cs="Arial"/>
          <w:b/>
          <w:bCs/>
          <w:i/>
          <w:iCs/>
          <w:sz w:val="22"/>
          <w:szCs w:val="22"/>
          <w:lang w:val="en-US"/>
        </w:rPr>
        <w:t xml:space="preserve">Evaluation: </w:t>
      </w:r>
      <w:r w:rsidRPr="31CC92EB">
        <w:rPr>
          <w:rFonts w:ascii="Arial" w:hAnsi="Arial" w:eastAsia="Arial" w:cs="Arial"/>
          <w:sz w:val="22"/>
          <w:szCs w:val="22"/>
          <w:lang w:val="en-US"/>
        </w:rPr>
        <w:t xml:space="preserve">Similar to the previous experience, in this particular practical lesson my </w:t>
      </w:r>
      <w:r w:rsidRPr="31CC92EB" w:rsidR="37C4ED17">
        <w:rPr>
          <w:rFonts w:ascii="Arial" w:hAnsi="Arial" w:eastAsia="Arial" w:cs="Arial"/>
          <w:sz w:val="22"/>
          <w:szCs w:val="22"/>
          <w:lang w:val="en-US"/>
        </w:rPr>
        <w:t xml:space="preserve">lecturer </w:t>
      </w:r>
      <w:r w:rsidRPr="31CC92EB">
        <w:rPr>
          <w:rFonts w:ascii="Arial" w:hAnsi="Arial" w:eastAsia="Arial" w:cs="Arial"/>
          <w:sz w:val="22"/>
          <w:szCs w:val="22"/>
          <w:lang w:val="en-US"/>
        </w:rPr>
        <w:t>was quite cooperative during the entire experience. The mentioned aspect can be taken as one of the most significant events that went well. Along with that, I have also had an opportunity to apply the framework in a practical way. However, during the initial phases, I encountered issues related to time management that should be considered as an event that did not go well</w:t>
      </w:r>
      <w:r w:rsidRPr="31CC92EB" w:rsidR="4BF61A11">
        <w:rPr>
          <w:rFonts w:ascii="Arial" w:hAnsi="Arial" w:eastAsia="Arial" w:cs="Arial"/>
          <w:sz w:val="22"/>
          <w:szCs w:val="22"/>
          <w:lang w:val="en-US"/>
        </w:rPr>
        <w:t xml:space="preserve"> and also I wasn’t a very good listener.</w:t>
      </w:r>
    </w:p>
    <w:p w:rsidR="003F2925" w:rsidP="31CC92EB" w:rsidRDefault="003F2925" w14:paraId="38FD6E46" w14:textId="232DA080">
      <w:pPr>
        <w:spacing w:line="360" w:lineRule="auto"/>
        <w:ind w:firstLine="720"/>
        <w:rPr>
          <w:rFonts w:ascii="Arial" w:hAnsi="Arial" w:eastAsia="Arial" w:cs="Arial"/>
          <w:sz w:val="22"/>
          <w:szCs w:val="22"/>
        </w:rPr>
      </w:pPr>
      <w:r w:rsidRPr="31CC92EB">
        <w:rPr>
          <w:rFonts w:ascii="Arial" w:hAnsi="Arial" w:eastAsia="Arial" w:cs="Arial"/>
          <w:b/>
          <w:bCs/>
          <w:i/>
          <w:iCs/>
          <w:sz w:val="22"/>
          <w:szCs w:val="22"/>
        </w:rPr>
        <w:t xml:space="preserve">Analysis: </w:t>
      </w:r>
      <w:r w:rsidRPr="31CC92EB">
        <w:rPr>
          <w:rFonts w:ascii="Arial" w:hAnsi="Arial" w:eastAsia="Arial" w:cs="Arial"/>
          <w:sz w:val="22"/>
          <w:szCs w:val="22"/>
        </w:rPr>
        <w:t xml:space="preserve">This section is supposed to reflect on the aspects that have been understood through the particular experience. It has been understood that mentoring can prove to be quite effective for an individual in terms of enhancing various professional and personal aspects. For instance, through my mentoring, I tried to resolve the issue that the mentee was encountering related to his ability to open up with others. The significance of using the Johari Window framework has also been analysed during this particular experience on mentoring (Oliver and Duncan, 2019). </w:t>
      </w:r>
    </w:p>
    <w:p w:rsidR="003F2925" w:rsidP="31CC92EB" w:rsidRDefault="003F2925" w14:paraId="19D2211E" w14:textId="1E944313">
      <w:pPr>
        <w:spacing w:line="360" w:lineRule="auto"/>
        <w:ind w:firstLine="720"/>
        <w:rPr>
          <w:rFonts w:ascii="Arial" w:hAnsi="Arial" w:eastAsia="Arial" w:cs="Arial"/>
          <w:sz w:val="22"/>
          <w:szCs w:val="22"/>
          <w:lang w:val="en-US"/>
        </w:rPr>
      </w:pPr>
      <w:r w:rsidRPr="31CC92EB">
        <w:rPr>
          <w:rFonts w:ascii="Arial" w:hAnsi="Arial" w:eastAsia="Arial" w:cs="Arial"/>
          <w:b/>
          <w:bCs/>
          <w:i/>
          <w:iCs/>
          <w:sz w:val="22"/>
          <w:szCs w:val="22"/>
          <w:lang w:val="en-US"/>
        </w:rPr>
        <w:t xml:space="preserve">Conclusion: </w:t>
      </w:r>
      <w:r w:rsidRPr="31CC92EB">
        <w:rPr>
          <w:rFonts w:ascii="Arial" w:hAnsi="Arial" w:eastAsia="Arial" w:cs="Arial"/>
          <w:sz w:val="22"/>
          <w:szCs w:val="22"/>
          <w:lang w:val="en-US"/>
        </w:rPr>
        <w:t xml:space="preserve">I have participated in the mentoring experience in a significant manner in this practical session with my </w:t>
      </w:r>
      <w:r w:rsidRPr="31CC92EB" w:rsidR="7EF3925D">
        <w:rPr>
          <w:rFonts w:ascii="Arial" w:hAnsi="Arial" w:eastAsia="Arial" w:cs="Arial"/>
          <w:sz w:val="22"/>
          <w:szCs w:val="22"/>
          <w:lang w:val="en-US"/>
        </w:rPr>
        <w:t>lecturer</w:t>
      </w:r>
      <w:r w:rsidRPr="31CC92EB">
        <w:rPr>
          <w:rFonts w:ascii="Arial" w:hAnsi="Arial" w:eastAsia="Arial" w:cs="Arial"/>
          <w:sz w:val="22"/>
          <w:szCs w:val="22"/>
          <w:lang w:val="en-US"/>
        </w:rPr>
        <w:t xml:space="preserve">. At first, </w:t>
      </w:r>
      <w:r w:rsidRPr="31CC92EB" w:rsidR="1FE5584C">
        <w:rPr>
          <w:rFonts w:ascii="Arial" w:hAnsi="Arial" w:eastAsia="Arial" w:cs="Arial"/>
          <w:sz w:val="22"/>
          <w:szCs w:val="22"/>
          <w:lang w:val="en-US"/>
        </w:rPr>
        <w:t>I identified</w:t>
      </w:r>
      <w:r w:rsidRPr="31CC92EB">
        <w:rPr>
          <w:rFonts w:ascii="Arial" w:hAnsi="Arial" w:eastAsia="Arial" w:cs="Arial"/>
          <w:sz w:val="22"/>
          <w:szCs w:val="22"/>
          <w:lang w:val="en-US"/>
        </w:rPr>
        <w:t xml:space="preserve"> the way my manatee wanted my assistance regarding the particular difficulties. Then I applied the Johari Window model in order to mentor in a more effective manner. In conclusion, it can be stated I have significantly gathered knowledge of the ways of mentoring. </w:t>
      </w:r>
    </w:p>
    <w:p w:rsidR="003F2925" w:rsidP="31CC92EB" w:rsidRDefault="003F2925" w14:paraId="2D4D4554" w14:textId="623C1AE2">
      <w:pPr>
        <w:spacing w:line="360" w:lineRule="auto"/>
        <w:ind w:firstLine="720"/>
        <w:rPr>
          <w:rFonts w:ascii="Arial" w:hAnsi="Arial" w:eastAsia="Arial" w:cs="Arial"/>
          <w:sz w:val="22"/>
          <w:szCs w:val="22"/>
          <w:lang w:val="en-US"/>
        </w:rPr>
      </w:pPr>
      <w:r w:rsidRPr="31CC92EB">
        <w:rPr>
          <w:rFonts w:ascii="Arial" w:hAnsi="Arial" w:eastAsia="Arial" w:cs="Arial"/>
          <w:b/>
          <w:bCs/>
          <w:i/>
          <w:iCs/>
          <w:sz w:val="22"/>
          <w:szCs w:val="22"/>
          <w:lang w:val="en-US"/>
        </w:rPr>
        <w:t xml:space="preserve">Action Plan: </w:t>
      </w:r>
      <w:r w:rsidRPr="31CC92EB">
        <w:rPr>
          <w:rFonts w:ascii="Arial" w:hAnsi="Arial" w:eastAsia="Arial" w:cs="Arial"/>
          <w:sz w:val="22"/>
          <w:szCs w:val="22"/>
          <w:lang w:val="en-US"/>
        </w:rPr>
        <w:t xml:space="preserve">It appears that improving my </w:t>
      </w:r>
      <w:r w:rsidRPr="31CC92EB" w:rsidR="4E8F45EC">
        <w:rPr>
          <w:rFonts w:ascii="Arial" w:hAnsi="Arial" w:eastAsia="Arial" w:cs="Arial"/>
          <w:sz w:val="22"/>
          <w:szCs w:val="22"/>
          <w:lang w:val="en-US"/>
        </w:rPr>
        <w:t xml:space="preserve">listening and </w:t>
      </w:r>
      <w:r w:rsidRPr="31CC92EB">
        <w:rPr>
          <w:rFonts w:ascii="Arial" w:hAnsi="Arial" w:eastAsia="Arial" w:cs="Arial"/>
          <w:sz w:val="22"/>
          <w:szCs w:val="22"/>
          <w:lang w:val="en-US"/>
        </w:rPr>
        <w:t xml:space="preserve">critical thinking skills will benefit me in future in terms of providing mentoring services to others. The enhancement of the mentioned </w:t>
      </w:r>
      <w:r w:rsidRPr="31CC92EB" w:rsidR="33636A7E">
        <w:rPr>
          <w:rFonts w:ascii="Arial" w:hAnsi="Arial" w:eastAsia="Arial" w:cs="Arial"/>
          <w:sz w:val="22"/>
          <w:szCs w:val="22"/>
          <w:lang w:val="en-US"/>
        </w:rPr>
        <w:t>skills</w:t>
      </w:r>
      <w:r w:rsidRPr="31CC92EB">
        <w:rPr>
          <w:rFonts w:ascii="Arial" w:hAnsi="Arial" w:eastAsia="Arial" w:cs="Arial"/>
          <w:sz w:val="22"/>
          <w:szCs w:val="22"/>
          <w:lang w:val="en-US"/>
        </w:rPr>
        <w:t xml:space="preserve"> will be influential in developing adequate ways of mentoring (Dirks, 2021). Moreover, as I have encountered difficulties regarding time management therefor making a planner should also be taken into account. </w:t>
      </w:r>
      <w:r w:rsidRPr="31CC92EB">
        <w:rPr>
          <w:rFonts w:ascii="Arial" w:hAnsi="Arial" w:eastAsia="Arial" w:cs="Arial"/>
          <w:sz w:val="22"/>
          <w:szCs w:val="22"/>
          <w:lang w:val="en-US"/>
        </w:rPr>
        <w:br w:type="page"/>
      </w:r>
    </w:p>
    <w:p w:rsidR="00A517C2" w:rsidP="31CC92EB" w:rsidRDefault="00A517C2" w14:paraId="321BF5CD" w14:textId="140011A7">
      <w:pPr>
        <w:pStyle w:val="Heading1"/>
        <w:keepNext w:val="0"/>
        <w:keepLines w:val="0"/>
        <w:spacing w:before="0" w:after="0" w:line="360" w:lineRule="auto"/>
        <w:ind w:firstLine="720"/>
        <w:rPr>
          <w:rFonts w:ascii="Arial" w:hAnsi="Arial" w:eastAsia="Arial" w:cs="Arial"/>
          <w:sz w:val="22"/>
          <w:szCs w:val="22"/>
        </w:rPr>
      </w:pPr>
      <w:bookmarkStart w:name="_heading=h.5st3xghpzgu" w:id="19"/>
      <w:bookmarkStart w:name="_Toc480397010" w:id="20"/>
      <w:bookmarkEnd w:id="19"/>
      <w:r w:rsidRPr="31CC92EB">
        <w:rPr>
          <w:rFonts w:ascii="Arial" w:hAnsi="Arial" w:eastAsia="Arial" w:cs="Arial"/>
          <w:sz w:val="22"/>
          <w:szCs w:val="22"/>
        </w:rPr>
        <w:t>Conclusion</w:t>
      </w:r>
      <w:bookmarkEnd w:id="20"/>
    </w:p>
    <w:p w:rsidR="31CC92EB" w:rsidP="31CC92EB" w:rsidRDefault="31CC92EB" w14:paraId="61D62D6A" w14:textId="608F0AA7"/>
    <w:p w:rsidR="0090496B" w:rsidP="31CC92EB" w:rsidRDefault="0090496B" w14:paraId="52B73BFA" w14:textId="77777777">
      <w:pPr>
        <w:spacing w:line="360" w:lineRule="auto"/>
        <w:ind w:firstLine="720"/>
        <w:rPr>
          <w:rFonts w:ascii="Arial" w:hAnsi="Arial" w:eastAsia="Arial" w:cs="Arial"/>
          <w:sz w:val="22"/>
          <w:szCs w:val="22"/>
        </w:rPr>
      </w:pPr>
      <w:r w:rsidRPr="31CC92EB">
        <w:rPr>
          <w:rFonts w:ascii="Arial" w:hAnsi="Arial" w:eastAsia="Arial" w:cs="Arial"/>
          <w:sz w:val="22"/>
          <w:szCs w:val="22"/>
        </w:rPr>
        <w:t xml:space="preserve">Coaching and mentoring have played a significant role in developing an effective leader required in the organisation. This culture has fostered learning development by encouraging the sharing of knowledge. Therefore, coaching and mentoring have been related to the dissemination of knowledge as well as the development of skills at various levels. Thus, the productivity of the organisation could be increased by bringing positive change in the individuals through mentoring and coaching. The report has elaborated the detailed comparison between coaching and mentoring by including the key attributes and skills of an effective coach. The necessity of coaching and mentoring in the workplace has been discussed in the report with the description of the contrasting views of coaching and mentoring. </w:t>
      </w:r>
    </w:p>
    <w:p w:rsidR="0090496B" w:rsidP="31CC92EB" w:rsidRDefault="0090496B" w14:paraId="3C981FB1" w14:textId="353A3A92">
      <w:pPr>
        <w:spacing w:line="360" w:lineRule="auto"/>
        <w:ind w:firstLine="720"/>
        <w:rPr>
          <w:rFonts w:ascii="Arial" w:hAnsi="Arial" w:eastAsia="Arial" w:cs="Arial"/>
          <w:sz w:val="22"/>
          <w:szCs w:val="22"/>
        </w:rPr>
      </w:pPr>
      <w:r w:rsidRPr="31CC92EB">
        <w:rPr>
          <w:rFonts w:ascii="Arial" w:hAnsi="Arial" w:eastAsia="Arial" w:cs="Arial"/>
          <w:sz w:val="22"/>
          <w:szCs w:val="22"/>
        </w:rPr>
        <w:t xml:space="preserve">A critical analysis along with its advantages and disadvantages has been elaborated in the report by following the theories of </w:t>
      </w:r>
      <w:r w:rsidRPr="31CC92EB" w:rsidR="002F0397">
        <w:rPr>
          <w:rFonts w:ascii="Arial" w:hAnsi="Arial" w:eastAsia="Arial" w:cs="Arial"/>
          <w:sz w:val="22"/>
          <w:szCs w:val="22"/>
        </w:rPr>
        <w:t>SMART</w:t>
      </w:r>
      <w:r w:rsidRPr="31CC92EB">
        <w:rPr>
          <w:rFonts w:ascii="Arial" w:hAnsi="Arial" w:eastAsia="Arial" w:cs="Arial"/>
          <w:sz w:val="22"/>
          <w:szCs w:val="22"/>
        </w:rPr>
        <w:t xml:space="preserve"> Model. The critical analysis has been produced with the relevant examples.  However, a positive mentoring relationship has been referred to as the extreme impactful on the personal development of the employees. Mentoring has been recognised as a powerful tool in career development regarding ethics and etiquette of the organisation. Coaching and mentoring could provide an array for the benefits of the organisation. These two processes could also allow the employees to connect, learn and grow within the company as well as their career.</w:t>
      </w:r>
    </w:p>
    <w:p w:rsidRPr="0090496B" w:rsidR="0090496B" w:rsidP="31CC92EB" w:rsidRDefault="0090496B" w14:paraId="45071AB3" w14:textId="77777777">
      <w:pPr>
        <w:spacing w:line="360" w:lineRule="auto"/>
        <w:ind w:firstLine="720"/>
        <w:rPr>
          <w:rFonts w:ascii="Arial" w:hAnsi="Arial" w:eastAsia="Arial" w:cs="Arial"/>
          <w:sz w:val="22"/>
          <w:szCs w:val="22"/>
        </w:rPr>
      </w:pPr>
    </w:p>
    <w:p w:rsidR="004573A2" w:rsidP="31CC92EB" w:rsidRDefault="004573A2" w14:paraId="1E6E667A" w14:textId="2ECDC5DC">
      <w:pPr>
        <w:spacing w:line="360" w:lineRule="auto"/>
        <w:ind w:firstLine="720"/>
        <w:rPr>
          <w:rFonts w:ascii="Arial" w:hAnsi="Arial" w:eastAsia="Arial" w:cs="Arial"/>
          <w:sz w:val="22"/>
          <w:szCs w:val="22"/>
        </w:rPr>
      </w:pPr>
    </w:p>
    <w:p w:rsidR="31CC92EB" w:rsidP="31CC92EB" w:rsidRDefault="31CC92EB" w14:paraId="287247C3" w14:textId="0E1DF621">
      <w:pPr>
        <w:spacing w:line="360" w:lineRule="auto"/>
        <w:ind w:firstLine="720"/>
        <w:rPr>
          <w:rFonts w:ascii="Arial" w:hAnsi="Arial" w:eastAsia="Arial" w:cs="Arial"/>
          <w:sz w:val="22"/>
          <w:szCs w:val="22"/>
        </w:rPr>
      </w:pPr>
    </w:p>
    <w:p w:rsidR="31CC92EB" w:rsidP="31CC92EB" w:rsidRDefault="31CC92EB" w14:paraId="0FED70FB" w14:textId="053535DC">
      <w:pPr>
        <w:spacing w:line="360" w:lineRule="auto"/>
        <w:ind w:firstLine="720"/>
        <w:rPr>
          <w:rFonts w:ascii="Arial" w:hAnsi="Arial" w:eastAsia="Arial" w:cs="Arial"/>
          <w:sz w:val="22"/>
          <w:szCs w:val="22"/>
        </w:rPr>
      </w:pPr>
    </w:p>
    <w:p w:rsidR="31CC92EB" w:rsidP="31CC92EB" w:rsidRDefault="31CC92EB" w14:paraId="67CC5B8D" w14:textId="5EDBF7DE">
      <w:pPr>
        <w:spacing w:line="360" w:lineRule="auto"/>
        <w:ind w:firstLine="720"/>
        <w:rPr>
          <w:rFonts w:ascii="Arial" w:hAnsi="Arial" w:eastAsia="Arial" w:cs="Arial"/>
          <w:sz w:val="22"/>
          <w:szCs w:val="22"/>
        </w:rPr>
      </w:pPr>
    </w:p>
    <w:p w:rsidR="31CC92EB" w:rsidP="31CC92EB" w:rsidRDefault="31CC92EB" w14:paraId="262152B9" w14:textId="66921DDE">
      <w:pPr>
        <w:spacing w:line="360" w:lineRule="auto"/>
        <w:ind w:firstLine="720"/>
        <w:rPr>
          <w:rFonts w:ascii="Arial" w:hAnsi="Arial" w:eastAsia="Arial" w:cs="Arial"/>
          <w:sz w:val="22"/>
          <w:szCs w:val="22"/>
        </w:rPr>
      </w:pPr>
    </w:p>
    <w:p w:rsidR="31CC92EB" w:rsidP="31CC92EB" w:rsidRDefault="31CC92EB" w14:paraId="05CBAA93" w14:textId="716BE6AA">
      <w:pPr>
        <w:spacing w:line="360" w:lineRule="auto"/>
        <w:ind w:firstLine="720"/>
        <w:rPr>
          <w:rFonts w:ascii="Arial" w:hAnsi="Arial" w:eastAsia="Arial" w:cs="Arial"/>
          <w:sz w:val="22"/>
          <w:szCs w:val="22"/>
        </w:rPr>
      </w:pPr>
    </w:p>
    <w:p w:rsidR="31CC92EB" w:rsidP="31CC92EB" w:rsidRDefault="31CC92EB" w14:paraId="3F94C2FE" w14:textId="5CC57017">
      <w:pPr>
        <w:spacing w:line="360" w:lineRule="auto"/>
        <w:ind w:firstLine="720"/>
        <w:rPr>
          <w:rFonts w:ascii="Arial" w:hAnsi="Arial" w:eastAsia="Arial" w:cs="Arial"/>
          <w:sz w:val="22"/>
          <w:szCs w:val="22"/>
        </w:rPr>
      </w:pPr>
    </w:p>
    <w:p w:rsidR="31CC92EB" w:rsidP="31CC92EB" w:rsidRDefault="31CC92EB" w14:paraId="43848327" w14:textId="07CCEBA6">
      <w:pPr>
        <w:spacing w:line="360" w:lineRule="auto"/>
        <w:ind w:firstLine="720"/>
        <w:rPr>
          <w:rFonts w:ascii="Arial" w:hAnsi="Arial" w:eastAsia="Arial" w:cs="Arial"/>
          <w:sz w:val="22"/>
          <w:szCs w:val="22"/>
        </w:rPr>
      </w:pPr>
    </w:p>
    <w:p w:rsidR="31CC92EB" w:rsidP="31CC92EB" w:rsidRDefault="31CC92EB" w14:paraId="4DA60520" w14:textId="61DC24DF">
      <w:pPr>
        <w:spacing w:line="360" w:lineRule="auto"/>
        <w:ind w:firstLine="720"/>
        <w:rPr>
          <w:rFonts w:ascii="Arial" w:hAnsi="Arial" w:eastAsia="Arial" w:cs="Arial"/>
          <w:sz w:val="22"/>
          <w:szCs w:val="22"/>
        </w:rPr>
      </w:pPr>
    </w:p>
    <w:p w:rsidR="31CC92EB" w:rsidP="31CC92EB" w:rsidRDefault="31CC92EB" w14:paraId="75B6AB14" w14:textId="2D8D6BB1">
      <w:pPr>
        <w:spacing w:line="360" w:lineRule="auto"/>
        <w:ind w:firstLine="720"/>
        <w:rPr>
          <w:rFonts w:ascii="Arial" w:hAnsi="Arial" w:eastAsia="Arial" w:cs="Arial"/>
          <w:sz w:val="22"/>
          <w:szCs w:val="22"/>
        </w:rPr>
      </w:pPr>
    </w:p>
    <w:p w:rsidR="31CC92EB" w:rsidP="31CC92EB" w:rsidRDefault="31CC92EB" w14:paraId="5A9B51AB" w14:textId="2C348BC6">
      <w:pPr>
        <w:spacing w:line="360" w:lineRule="auto"/>
        <w:ind w:firstLine="720"/>
        <w:rPr>
          <w:rFonts w:ascii="Arial" w:hAnsi="Arial" w:eastAsia="Arial" w:cs="Arial"/>
          <w:sz w:val="22"/>
          <w:szCs w:val="22"/>
        </w:rPr>
      </w:pPr>
    </w:p>
    <w:p w:rsidR="31CC92EB" w:rsidP="31CC92EB" w:rsidRDefault="31CC92EB" w14:paraId="49AA6616" w14:textId="55767CD0">
      <w:pPr>
        <w:spacing w:line="360" w:lineRule="auto"/>
        <w:ind w:firstLine="720"/>
        <w:rPr>
          <w:rFonts w:ascii="Arial" w:hAnsi="Arial" w:eastAsia="Arial" w:cs="Arial"/>
          <w:sz w:val="22"/>
          <w:szCs w:val="22"/>
        </w:rPr>
      </w:pPr>
    </w:p>
    <w:p w:rsidR="31CC92EB" w:rsidP="31CC92EB" w:rsidRDefault="31CC92EB" w14:paraId="2C23252D" w14:textId="75D680E9">
      <w:pPr>
        <w:spacing w:line="360" w:lineRule="auto"/>
        <w:ind w:firstLine="720"/>
        <w:rPr>
          <w:rFonts w:ascii="Arial" w:hAnsi="Arial" w:eastAsia="Arial" w:cs="Arial"/>
          <w:sz w:val="22"/>
          <w:szCs w:val="22"/>
        </w:rPr>
      </w:pPr>
    </w:p>
    <w:p w:rsidR="004573A2" w:rsidP="31CC92EB" w:rsidRDefault="00F53657" w14:paraId="49BCC082" w14:textId="77777777">
      <w:pPr>
        <w:pStyle w:val="Heading1"/>
        <w:keepNext w:val="0"/>
        <w:keepLines w:val="0"/>
        <w:spacing w:before="0" w:after="0" w:line="360" w:lineRule="auto"/>
        <w:rPr>
          <w:rFonts w:ascii="Arial" w:hAnsi="Arial" w:eastAsia="Arial" w:cs="Arial"/>
          <w:sz w:val="22"/>
          <w:szCs w:val="22"/>
        </w:rPr>
      </w:pPr>
      <w:bookmarkStart w:name="_gqt76cmrukw9" w:id="21"/>
      <w:bookmarkStart w:name="_Toc1760592448" w:id="22"/>
      <w:bookmarkEnd w:id="21"/>
      <w:r w:rsidRPr="31CC92EB">
        <w:rPr>
          <w:rFonts w:ascii="Arial" w:hAnsi="Arial" w:eastAsia="Arial" w:cs="Arial"/>
          <w:sz w:val="22"/>
          <w:szCs w:val="22"/>
        </w:rPr>
        <w:t>References</w:t>
      </w:r>
      <w:bookmarkEnd w:id="22"/>
      <w:r w:rsidRPr="31CC92EB">
        <w:rPr>
          <w:rFonts w:ascii="Arial" w:hAnsi="Arial" w:eastAsia="Arial" w:cs="Arial"/>
          <w:sz w:val="22"/>
          <w:szCs w:val="22"/>
        </w:rPr>
        <w:t xml:space="preserve"> </w:t>
      </w:r>
    </w:p>
    <w:p w:rsidR="31CC92EB" w:rsidP="31CC92EB" w:rsidRDefault="31CC92EB" w14:paraId="6AF2E9D2" w14:textId="271D4F75"/>
    <w:p w:rsidR="003F2925" w:rsidP="31CC92EB" w:rsidRDefault="003F2925" w14:paraId="1093A2EF" w14:textId="77777777">
      <w:pPr>
        <w:spacing w:line="360" w:lineRule="auto"/>
        <w:rPr>
          <w:rFonts w:ascii="Arial" w:hAnsi="Arial" w:eastAsia="Arial" w:cs="Arial"/>
          <w:sz w:val="22"/>
          <w:szCs w:val="22"/>
        </w:rPr>
      </w:pPr>
      <w:r w:rsidRPr="31CC92EB">
        <w:rPr>
          <w:rFonts w:ascii="Arial" w:hAnsi="Arial" w:eastAsia="Arial" w:cs="Arial"/>
          <w:sz w:val="22"/>
          <w:szCs w:val="22"/>
        </w:rPr>
        <w:t xml:space="preserve">Atkinson, A., Watling, C.J. and Brand, P.L., (2022). Feedback and coaching. European journal of pediatrics, 181(2), pp.441-446. </w:t>
      </w:r>
    </w:p>
    <w:p w:rsidR="003F2925" w:rsidP="31CC92EB" w:rsidRDefault="003F2925" w14:paraId="0ADE5E14" w14:textId="77777777">
      <w:pPr>
        <w:spacing w:line="360" w:lineRule="auto"/>
        <w:rPr>
          <w:rFonts w:ascii="Arial" w:hAnsi="Arial" w:eastAsia="Arial" w:cs="Arial"/>
          <w:sz w:val="22"/>
          <w:szCs w:val="22"/>
        </w:rPr>
      </w:pPr>
      <w:r w:rsidRPr="31CC92EB">
        <w:rPr>
          <w:rFonts w:ascii="Arial" w:hAnsi="Arial" w:eastAsia="Arial" w:cs="Arial"/>
          <w:sz w:val="22"/>
          <w:szCs w:val="22"/>
        </w:rPr>
        <w:t>Bachkirova, T., Arthur, L. and Reading, E., (2020). Evaluating a coaching and mentoring program: Challenges and solutions. Coaching researched: A coaching psychology reader, pp.361-378.</w:t>
      </w:r>
    </w:p>
    <w:p w:rsidR="003F2925" w:rsidP="31CC92EB" w:rsidRDefault="003F2925" w14:paraId="0FCBE209" w14:textId="77777777">
      <w:pPr>
        <w:spacing w:line="360" w:lineRule="auto"/>
        <w:rPr>
          <w:rFonts w:ascii="Arial" w:hAnsi="Arial" w:eastAsia="Arial" w:cs="Arial"/>
          <w:sz w:val="22"/>
          <w:szCs w:val="22"/>
        </w:rPr>
      </w:pPr>
      <w:r w:rsidRPr="31CC92EB">
        <w:rPr>
          <w:rFonts w:ascii="Arial" w:hAnsi="Arial" w:eastAsia="Arial" w:cs="Arial"/>
          <w:sz w:val="22"/>
          <w:szCs w:val="22"/>
        </w:rPr>
        <w:t>Dirks, J.L., (2021). Alternative approaches to mentoring. Critical care nurse, 41(1), pp.e9-e16.</w:t>
      </w:r>
    </w:p>
    <w:p w:rsidR="003F2925" w:rsidP="31CC92EB" w:rsidRDefault="003F2925" w14:paraId="1BAB32A9" w14:textId="77777777">
      <w:pPr>
        <w:spacing w:line="360" w:lineRule="auto"/>
        <w:rPr>
          <w:rFonts w:ascii="Arial" w:hAnsi="Arial" w:eastAsia="Arial" w:cs="Arial"/>
          <w:sz w:val="22"/>
          <w:szCs w:val="22"/>
        </w:rPr>
      </w:pPr>
      <w:r w:rsidRPr="31CC92EB">
        <w:rPr>
          <w:rFonts w:ascii="Arial" w:hAnsi="Arial" w:eastAsia="Arial" w:cs="Arial"/>
          <w:sz w:val="22"/>
          <w:szCs w:val="22"/>
        </w:rPr>
        <w:t>Flaherty, J., (2022). Coaching: Evoking excellence in others. Routledge.</w:t>
      </w:r>
    </w:p>
    <w:p w:rsidR="003F2925" w:rsidP="31CC92EB" w:rsidRDefault="003F2925" w14:paraId="11C34A80" w14:textId="77777777">
      <w:pPr>
        <w:pStyle w:val="Bibliography"/>
        <w:spacing w:line="360" w:lineRule="auto"/>
        <w:rPr>
          <w:rFonts w:ascii="Arial" w:hAnsi="Arial" w:eastAsia="Arial" w:cs="Arial"/>
          <w:noProof/>
          <w:sz w:val="22"/>
          <w:szCs w:val="22"/>
        </w:rPr>
      </w:pPr>
      <w:r w:rsidRPr="31CC92EB">
        <w:rPr>
          <w:rFonts w:ascii="Arial" w:hAnsi="Arial" w:eastAsia="Arial" w:cs="Arial"/>
          <w:noProof/>
          <w:sz w:val="22"/>
          <w:szCs w:val="22"/>
        </w:rPr>
        <w:t xml:space="preserve">Hope Cottage, (2024). </w:t>
      </w:r>
      <w:r w:rsidRPr="31CC92EB">
        <w:rPr>
          <w:rFonts w:ascii="Arial" w:hAnsi="Arial" w:eastAsia="Arial" w:cs="Arial"/>
          <w:i/>
          <w:iCs/>
          <w:noProof/>
          <w:sz w:val="22"/>
          <w:szCs w:val="22"/>
        </w:rPr>
        <w:t xml:space="preserve">SUCCESSFUL BUSINESS COACHING and MENTORING SERVICE. </w:t>
      </w:r>
      <w:r w:rsidRPr="31CC92EB">
        <w:rPr>
          <w:rFonts w:ascii="Arial" w:hAnsi="Arial" w:eastAsia="Arial" w:cs="Arial"/>
          <w:noProof/>
          <w:sz w:val="22"/>
          <w:szCs w:val="22"/>
        </w:rPr>
        <w:t xml:space="preserve">[Online]  Available at: </w:t>
      </w:r>
      <w:hyperlink r:id="rId9">
        <w:r w:rsidRPr="31CC92EB">
          <w:rPr>
            <w:rStyle w:val="Hyperlink"/>
            <w:rFonts w:ascii="Arial" w:hAnsi="Arial" w:eastAsia="Arial" w:cs="Arial"/>
            <w:noProof/>
            <w:sz w:val="22"/>
            <w:szCs w:val="22"/>
          </w:rPr>
          <w:t>https://www.hopecottagecareersadvisors.com/workplace-coaching-and-mentoring.php</w:t>
        </w:r>
      </w:hyperlink>
      <w:r w:rsidRPr="31CC92EB">
        <w:rPr>
          <w:rFonts w:ascii="Arial" w:hAnsi="Arial" w:eastAsia="Arial" w:cs="Arial"/>
          <w:noProof/>
          <w:sz w:val="22"/>
          <w:szCs w:val="22"/>
        </w:rPr>
        <w:t xml:space="preserve"> [Accessed 18 07 2024].</w:t>
      </w:r>
    </w:p>
    <w:p w:rsidR="003F2925" w:rsidP="31CC92EB" w:rsidRDefault="003F2925" w14:paraId="0C0DC075" w14:textId="77777777">
      <w:pPr>
        <w:spacing w:line="360" w:lineRule="auto"/>
        <w:rPr>
          <w:rFonts w:ascii="Arial" w:hAnsi="Arial" w:eastAsia="Arial" w:cs="Arial"/>
          <w:sz w:val="22"/>
          <w:szCs w:val="22"/>
        </w:rPr>
      </w:pPr>
      <w:r w:rsidRPr="31CC92EB">
        <w:rPr>
          <w:rFonts w:ascii="Arial" w:hAnsi="Arial" w:eastAsia="Arial" w:cs="Arial"/>
          <w:sz w:val="22"/>
          <w:szCs w:val="22"/>
        </w:rPr>
        <w:t>Jones, J. and Smith, H.A., (2022). A comparative study of formal coaching and mentoring programmes in higher education. International Journal of Mentoring and Coaching in Education, 11(2), pp.213-231.</w:t>
      </w:r>
    </w:p>
    <w:p w:rsidR="003F2925" w:rsidP="31CC92EB" w:rsidRDefault="003F2925" w14:paraId="069D0593" w14:textId="77777777">
      <w:pPr>
        <w:spacing w:line="360" w:lineRule="auto"/>
        <w:rPr>
          <w:rFonts w:ascii="Arial" w:hAnsi="Arial" w:eastAsia="Arial" w:cs="Arial"/>
          <w:sz w:val="22"/>
          <w:szCs w:val="22"/>
        </w:rPr>
      </w:pPr>
      <w:r w:rsidRPr="31CC92EB">
        <w:rPr>
          <w:rFonts w:ascii="Arial" w:hAnsi="Arial" w:eastAsia="Arial" w:cs="Arial"/>
          <w:sz w:val="22"/>
          <w:szCs w:val="22"/>
        </w:rPr>
        <w:t>Latham, G., (2020). Goal setting: A five-step approach to behavior change. In Organizational collaboration (pp. 10-20). Routledge.</w:t>
      </w:r>
    </w:p>
    <w:p w:rsidR="003F2925" w:rsidP="31CC92EB" w:rsidRDefault="003F2925" w14:paraId="50EB8D4D" w14:textId="77777777">
      <w:pPr>
        <w:spacing w:line="360" w:lineRule="auto"/>
        <w:rPr>
          <w:rFonts w:ascii="Arial" w:hAnsi="Arial" w:eastAsia="Arial" w:cs="Arial"/>
          <w:sz w:val="22"/>
          <w:szCs w:val="22"/>
        </w:rPr>
      </w:pPr>
      <w:r w:rsidRPr="31CC92EB">
        <w:rPr>
          <w:rFonts w:ascii="Arial" w:hAnsi="Arial" w:eastAsia="Arial" w:cs="Arial"/>
          <w:sz w:val="22"/>
          <w:szCs w:val="22"/>
        </w:rPr>
        <w:t>Martens, R. and Vealey, R.S., (2024). </w:t>
      </w:r>
      <w:r w:rsidRPr="31CC92EB">
        <w:rPr>
          <w:rFonts w:ascii="Arial" w:hAnsi="Arial" w:eastAsia="Arial" w:cs="Arial"/>
          <w:i/>
          <w:iCs/>
          <w:sz w:val="22"/>
          <w:szCs w:val="22"/>
        </w:rPr>
        <w:t>Successful coaching</w:t>
      </w:r>
      <w:r w:rsidRPr="31CC92EB">
        <w:rPr>
          <w:rFonts w:ascii="Arial" w:hAnsi="Arial" w:eastAsia="Arial" w:cs="Arial"/>
          <w:sz w:val="22"/>
          <w:szCs w:val="22"/>
        </w:rPr>
        <w:t>. Human kinetics.</w:t>
      </w:r>
    </w:p>
    <w:p w:rsidR="003F2925" w:rsidP="31CC92EB" w:rsidRDefault="003F2925" w14:paraId="7798A5F3" w14:textId="77777777">
      <w:pPr>
        <w:spacing w:line="360" w:lineRule="auto"/>
        <w:rPr>
          <w:rFonts w:ascii="Arial" w:hAnsi="Arial" w:eastAsia="Arial" w:cs="Arial"/>
          <w:sz w:val="22"/>
          <w:szCs w:val="22"/>
        </w:rPr>
      </w:pPr>
      <w:bookmarkStart w:name="_yzppc2bgslfs" w:id="23"/>
      <w:bookmarkEnd w:id="23"/>
      <w:r w:rsidRPr="31CC92EB">
        <w:rPr>
          <w:rFonts w:ascii="Arial" w:hAnsi="Arial" w:eastAsia="Arial" w:cs="Arial"/>
          <w:sz w:val="22"/>
          <w:szCs w:val="22"/>
        </w:rPr>
        <w:t>May, R.J., Tyndall, I., McTiernan, A., Roderique‐Davies, G. and McLoughlin, S., (2022). The impact of the SMART program on cognitive and academic skills: A systematic review and meta‐analysis. British Journal of Educational Technology, 53(5), pp.1244-1261.</w:t>
      </w:r>
    </w:p>
    <w:p w:rsidR="003F2925" w:rsidP="31CC92EB" w:rsidRDefault="003F2925" w14:paraId="36235975" w14:textId="77777777">
      <w:pPr>
        <w:spacing w:line="360" w:lineRule="auto"/>
        <w:rPr>
          <w:rFonts w:ascii="Arial" w:hAnsi="Arial" w:eastAsia="Arial" w:cs="Arial"/>
          <w:sz w:val="22"/>
          <w:szCs w:val="22"/>
        </w:rPr>
      </w:pPr>
      <w:r w:rsidRPr="31CC92EB">
        <w:rPr>
          <w:rFonts w:ascii="Arial" w:hAnsi="Arial" w:eastAsia="Arial" w:cs="Arial"/>
          <w:sz w:val="22"/>
          <w:szCs w:val="22"/>
        </w:rPr>
        <w:t>Mullen, C.A. and Klimaitis, C.C., (2021). Defining mentoring: a literature review of issues, types, and applications. Annals of the New York Academy of Sciences, 1483(1), pp.19-35.</w:t>
      </w:r>
    </w:p>
    <w:p w:rsidR="003F2925" w:rsidP="31CC92EB" w:rsidRDefault="003F2925" w14:paraId="052BB2DA" w14:textId="77777777">
      <w:pPr>
        <w:spacing w:line="360" w:lineRule="auto"/>
        <w:rPr>
          <w:rFonts w:ascii="Arial" w:hAnsi="Arial" w:eastAsia="Arial" w:cs="Arial"/>
          <w:sz w:val="22"/>
          <w:szCs w:val="22"/>
        </w:rPr>
      </w:pPr>
      <w:r w:rsidRPr="31CC92EB">
        <w:rPr>
          <w:rFonts w:ascii="Arial" w:hAnsi="Arial" w:eastAsia="Arial" w:cs="Arial"/>
          <w:sz w:val="22"/>
          <w:szCs w:val="22"/>
        </w:rPr>
        <w:t>Oliver, S. and Duncan, S., (2019). Looking through the Johari window. Research for All, 3(1).</w:t>
      </w:r>
    </w:p>
    <w:p w:rsidR="003F2925" w:rsidP="31CC92EB" w:rsidRDefault="003F2925" w14:paraId="78790466" w14:textId="77777777">
      <w:pPr>
        <w:spacing w:line="360" w:lineRule="auto"/>
        <w:rPr>
          <w:rFonts w:ascii="Arial" w:hAnsi="Arial" w:eastAsia="Arial" w:cs="Arial"/>
          <w:sz w:val="22"/>
          <w:szCs w:val="22"/>
        </w:rPr>
      </w:pPr>
      <w:r w:rsidRPr="31CC92EB">
        <w:rPr>
          <w:rFonts w:ascii="Arial" w:hAnsi="Arial" w:eastAsia="Arial" w:cs="Arial"/>
          <w:sz w:val="22"/>
          <w:szCs w:val="22"/>
        </w:rPr>
        <w:t>Passmore, J., van Nieuwerburgh, C. and Barr, M., (2019). Workplace coaching.</w:t>
      </w:r>
    </w:p>
    <w:p w:rsidR="003F2925" w:rsidP="31CC92EB" w:rsidRDefault="003F2925" w14:paraId="55AAA787" w14:textId="77777777">
      <w:pPr>
        <w:spacing w:line="360" w:lineRule="auto"/>
        <w:rPr>
          <w:rFonts w:ascii="Arial" w:hAnsi="Arial" w:eastAsia="Arial" w:cs="Arial"/>
          <w:sz w:val="22"/>
          <w:szCs w:val="22"/>
        </w:rPr>
      </w:pPr>
      <w:r w:rsidRPr="31CC92EB">
        <w:rPr>
          <w:rFonts w:ascii="Arial" w:hAnsi="Arial" w:eastAsia="Arial" w:cs="Arial"/>
          <w:sz w:val="22"/>
          <w:szCs w:val="22"/>
        </w:rPr>
        <w:t>Roberts, A., Storm, M. and Flynn, S., (2019). Workplace mentoring of degree apprentices: developing principles for practice. Higher Education, Skills and Work-Based Learning, 9(2), pp.211-224.</w:t>
      </w:r>
    </w:p>
    <w:p w:rsidRPr="00DF10FC" w:rsidR="003F2925" w:rsidP="31CC92EB" w:rsidRDefault="003F2925" w14:paraId="0EE9C43B" w14:textId="77777777">
      <w:pPr>
        <w:spacing w:line="360" w:lineRule="auto"/>
        <w:rPr>
          <w:rFonts w:ascii="Arial" w:hAnsi="Arial" w:eastAsia="Arial" w:cs="Arial"/>
          <w:sz w:val="22"/>
          <w:szCs w:val="22"/>
          <w:lang w:val="en-US"/>
        </w:rPr>
      </w:pPr>
      <w:r w:rsidRPr="31CC92EB">
        <w:rPr>
          <w:rFonts w:ascii="Arial" w:hAnsi="Arial" w:eastAsia="Arial" w:cs="Arial"/>
          <w:sz w:val="22"/>
          <w:szCs w:val="22"/>
          <w:lang w:val="en-US"/>
        </w:rPr>
        <w:t>Romero, M., Guédria, W., Panetto, H. and Barafort, B., (2020). Towards a characterisation of smart systems: A systematic literature review. Computers in industry, 120, p.103224.</w:t>
      </w:r>
    </w:p>
    <w:p w:rsidR="003F2925" w:rsidP="31CC92EB" w:rsidRDefault="003F2925" w14:paraId="3919CB46" w14:textId="77777777">
      <w:pPr>
        <w:spacing w:line="360" w:lineRule="auto"/>
        <w:rPr>
          <w:rFonts w:ascii="Arial" w:hAnsi="Arial" w:eastAsia="Arial" w:cs="Arial"/>
          <w:sz w:val="22"/>
          <w:szCs w:val="22"/>
        </w:rPr>
      </w:pPr>
      <w:r w:rsidRPr="31CC92EB">
        <w:rPr>
          <w:rFonts w:ascii="Arial" w:hAnsi="Arial" w:eastAsia="Arial" w:cs="Arial"/>
          <w:sz w:val="22"/>
          <w:szCs w:val="22"/>
        </w:rPr>
        <w:t>Starr, J., (2021). </w:t>
      </w:r>
      <w:r w:rsidRPr="31CC92EB">
        <w:rPr>
          <w:rFonts w:ascii="Arial" w:hAnsi="Arial" w:eastAsia="Arial" w:cs="Arial"/>
          <w:i/>
          <w:iCs/>
          <w:sz w:val="22"/>
          <w:szCs w:val="22"/>
        </w:rPr>
        <w:t>The coaching manual</w:t>
      </w:r>
      <w:r w:rsidRPr="31CC92EB">
        <w:rPr>
          <w:rFonts w:ascii="Arial" w:hAnsi="Arial" w:eastAsia="Arial" w:cs="Arial"/>
          <w:sz w:val="22"/>
          <w:szCs w:val="22"/>
        </w:rPr>
        <w:t>. Pearson UK.</w:t>
      </w:r>
    </w:p>
    <w:p w:rsidR="004573A2" w:rsidP="31CC92EB" w:rsidRDefault="004573A2" w14:paraId="7543EDD8" w14:textId="7D326863">
      <w:pPr>
        <w:spacing w:line="360" w:lineRule="auto"/>
        <w:rPr>
          <w:rFonts w:ascii="Arial" w:hAnsi="Arial" w:eastAsia="Arial" w:cs="Arial"/>
          <w:sz w:val="22"/>
          <w:szCs w:val="22"/>
        </w:rPr>
      </w:pPr>
    </w:p>
    <w:sectPr w:rsidR="004573A2" w:rsidSect="00432CCB">
      <w:footerReference w:type="default" r:id="rId10"/>
      <w:footerReference w:type="first" r:id="rId11"/>
      <w:pgSz w:w="12240" w:h="15840"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C7530" w:rsidP="00432CCB" w:rsidRDefault="004C7530" w14:paraId="2889DB71" w14:textId="77777777">
      <w:pPr>
        <w:spacing w:line="240" w:lineRule="auto"/>
      </w:pPr>
      <w:r>
        <w:separator/>
      </w:r>
    </w:p>
  </w:endnote>
  <w:endnote w:type="continuationSeparator" w:id="0">
    <w:p w:rsidR="004C7530" w:rsidP="00432CCB" w:rsidRDefault="004C7530" w14:paraId="5D4F7D8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241401"/>
      <w:docPartObj>
        <w:docPartGallery w:val="Page Numbers (Bottom of Page)"/>
        <w:docPartUnique/>
      </w:docPartObj>
    </w:sdtPr>
    <w:sdtEndPr/>
    <w:sdtContent>
      <w:sdt>
        <w:sdtPr>
          <w:id w:val="-1769616900"/>
          <w:docPartObj>
            <w:docPartGallery w:val="Page Numbers (Top of Page)"/>
            <w:docPartUnique/>
          </w:docPartObj>
        </w:sdtPr>
        <w:sdtEndPr/>
        <w:sdtContent>
          <w:p w:rsidR="00432CCB" w:rsidRDefault="31CC92EB" w14:paraId="30F77EE5" w14:textId="25892CFF">
            <w:pPr>
              <w:pStyle w:val="Footer"/>
              <w:jc w:val="right"/>
            </w:pPr>
            <w:r>
              <w:t xml:space="preserve">Page </w:t>
            </w:r>
            <w:r w:rsidRPr="31CC92EB" w:rsidR="00432CCB">
              <w:rPr>
                <w:rFonts w:ascii="Arial" w:hAnsi="Arial" w:eastAsia="Arial" w:cs="Arial"/>
                <w:b/>
                <w:bCs/>
                <w:sz w:val="22"/>
                <w:szCs w:val="22"/>
              </w:rPr>
              <w:fldChar w:fldCharType="begin"/>
            </w:r>
            <w:r w:rsidRPr="31CC92EB" w:rsidR="00432CCB">
              <w:rPr>
                <w:rFonts w:ascii="Arial" w:hAnsi="Arial" w:eastAsia="Arial" w:cs="Arial"/>
                <w:b/>
                <w:bCs/>
                <w:sz w:val="22"/>
                <w:szCs w:val="22"/>
              </w:rPr>
              <w:instrText xml:space="preserve"> PAGE </w:instrText>
            </w:r>
            <w:r w:rsidRPr="31CC92EB" w:rsidR="00432CCB">
              <w:rPr>
                <w:rFonts w:ascii="Arial" w:hAnsi="Arial" w:eastAsia="Arial" w:cs="Arial"/>
                <w:b/>
                <w:bCs/>
                <w:sz w:val="22"/>
                <w:szCs w:val="22"/>
              </w:rPr>
              <w:fldChar w:fldCharType="separate"/>
            </w:r>
            <w:r w:rsidRPr="31CC92EB">
              <w:rPr>
                <w:b/>
                <w:bCs/>
                <w:noProof/>
              </w:rPr>
              <w:t>2</w:t>
            </w:r>
            <w:r w:rsidRPr="31CC92EB" w:rsidR="00432CCB">
              <w:rPr>
                <w:rFonts w:ascii="Arial" w:hAnsi="Arial" w:eastAsia="Arial" w:cs="Arial"/>
                <w:b/>
                <w:bCs/>
                <w:sz w:val="22"/>
                <w:szCs w:val="22"/>
              </w:rPr>
              <w:fldChar w:fldCharType="end"/>
            </w:r>
            <w:r>
              <w:t xml:space="preserve"> of </w:t>
            </w:r>
            <w:r w:rsidRPr="31CC92EB" w:rsidR="00432CCB">
              <w:rPr>
                <w:rFonts w:ascii="Arial" w:hAnsi="Arial" w:eastAsia="Arial" w:cs="Arial"/>
                <w:b/>
                <w:bCs/>
                <w:sz w:val="22"/>
                <w:szCs w:val="22"/>
              </w:rPr>
              <w:fldChar w:fldCharType="begin"/>
            </w:r>
            <w:r w:rsidRPr="31CC92EB" w:rsidR="00432CCB">
              <w:rPr>
                <w:rFonts w:ascii="Arial" w:hAnsi="Arial" w:eastAsia="Arial" w:cs="Arial"/>
                <w:b/>
                <w:bCs/>
                <w:sz w:val="22"/>
                <w:szCs w:val="22"/>
              </w:rPr>
              <w:instrText xml:space="preserve"> NUMPAGES  </w:instrText>
            </w:r>
            <w:r w:rsidRPr="31CC92EB" w:rsidR="00432CCB">
              <w:rPr>
                <w:rFonts w:ascii="Arial" w:hAnsi="Arial" w:eastAsia="Arial" w:cs="Arial"/>
                <w:b/>
                <w:bCs/>
                <w:sz w:val="22"/>
                <w:szCs w:val="22"/>
              </w:rPr>
              <w:fldChar w:fldCharType="separate"/>
            </w:r>
            <w:r w:rsidRPr="31CC92EB">
              <w:rPr>
                <w:b/>
                <w:bCs/>
                <w:noProof/>
              </w:rPr>
              <w:t>2</w:t>
            </w:r>
            <w:r w:rsidRPr="31CC92EB" w:rsidR="00432CCB">
              <w:rPr>
                <w:rFonts w:ascii="Arial" w:hAnsi="Arial" w:eastAsia="Arial" w:cs="Arial"/>
                <w:b/>
                <w:bCs/>
                <w:sz w:val="22"/>
                <w:szCs w:val="22"/>
              </w:rPr>
              <w:fldChar w:fldCharType="end"/>
            </w:r>
          </w:p>
        </w:sdtContent>
      </w:sdt>
    </w:sdtContent>
  </w:sdt>
  <w:p w:rsidR="00432CCB" w:rsidRDefault="00432CCB" w14:paraId="4A22895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1CC92EB" w:rsidTr="31CC92EB" w14:paraId="2FEEE337" w14:textId="77777777">
      <w:trPr>
        <w:trHeight w:val="300"/>
      </w:trPr>
      <w:tc>
        <w:tcPr>
          <w:tcW w:w="3120" w:type="dxa"/>
        </w:tcPr>
        <w:p w:rsidR="31CC92EB" w:rsidP="31CC92EB" w:rsidRDefault="31CC92EB" w14:paraId="0B89A7E8" w14:textId="32ED6A2D">
          <w:pPr>
            <w:pStyle w:val="Header"/>
            <w:ind w:left="-115"/>
            <w:jc w:val="left"/>
          </w:pPr>
        </w:p>
      </w:tc>
      <w:tc>
        <w:tcPr>
          <w:tcW w:w="3120" w:type="dxa"/>
        </w:tcPr>
        <w:p w:rsidR="31CC92EB" w:rsidP="31CC92EB" w:rsidRDefault="31CC92EB" w14:paraId="704E2EAA" w14:textId="58B6C97E">
          <w:pPr>
            <w:pStyle w:val="Header"/>
            <w:jc w:val="center"/>
          </w:pPr>
        </w:p>
      </w:tc>
      <w:tc>
        <w:tcPr>
          <w:tcW w:w="3120" w:type="dxa"/>
        </w:tcPr>
        <w:p w:rsidR="31CC92EB" w:rsidP="31CC92EB" w:rsidRDefault="31CC92EB" w14:paraId="19EC96E2" w14:textId="714E54B2">
          <w:pPr>
            <w:pStyle w:val="Header"/>
            <w:ind w:right="-115"/>
            <w:jc w:val="right"/>
          </w:pPr>
        </w:p>
      </w:tc>
    </w:tr>
  </w:tbl>
  <w:p w:rsidR="31CC92EB" w:rsidP="31CC92EB" w:rsidRDefault="31CC92EB" w14:paraId="17DB324A" w14:textId="5282E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C7530" w:rsidP="00432CCB" w:rsidRDefault="004C7530" w14:paraId="79BD5B2F" w14:textId="77777777">
      <w:pPr>
        <w:spacing w:line="240" w:lineRule="auto"/>
      </w:pPr>
      <w:r>
        <w:separator/>
      </w:r>
    </w:p>
  </w:footnote>
  <w:footnote w:type="continuationSeparator" w:id="0">
    <w:p w:rsidR="004C7530" w:rsidP="00432CCB" w:rsidRDefault="004C7530" w14:paraId="2FCBFF56"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955488"/>
    <w:multiLevelType w:val="hybridMultilevel"/>
    <w:tmpl w:val="5DD400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11945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3A2"/>
    <w:rsid w:val="0003551B"/>
    <w:rsid w:val="0013584B"/>
    <w:rsid w:val="001F062F"/>
    <w:rsid w:val="001F3989"/>
    <w:rsid w:val="002F0397"/>
    <w:rsid w:val="00310679"/>
    <w:rsid w:val="003F2925"/>
    <w:rsid w:val="00432CCB"/>
    <w:rsid w:val="004573A2"/>
    <w:rsid w:val="004A1921"/>
    <w:rsid w:val="004C7530"/>
    <w:rsid w:val="00644FDE"/>
    <w:rsid w:val="0065D93E"/>
    <w:rsid w:val="006E5AC0"/>
    <w:rsid w:val="007078ED"/>
    <w:rsid w:val="00744B37"/>
    <w:rsid w:val="00816D30"/>
    <w:rsid w:val="0090496B"/>
    <w:rsid w:val="00990801"/>
    <w:rsid w:val="009C0CED"/>
    <w:rsid w:val="009C2101"/>
    <w:rsid w:val="00A008DF"/>
    <w:rsid w:val="00A517C2"/>
    <w:rsid w:val="00AE2676"/>
    <w:rsid w:val="00B15126"/>
    <w:rsid w:val="00CC280E"/>
    <w:rsid w:val="00DF10FC"/>
    <w:rsid w:val="00EF49F6"/>
    <w:rsid w:val="00F53657"/>
    <w:rsid w:val="00FB5768"/>
    <w:rsid w:val="00FF70FD"/>
    <w:rsid w:val="044DC543"/>
    <w:rsid w:val="05555EAE"/>
    <w:rsid w:val="0953F48B"/>
    <w:rsid w:val="0B31C78C"/>
    <w:rsid w:val="0C925EFD"/>
    <w:rsid w:val="0E58B582"/>
    <w:rsid w:val="106C5F51"/>
    <w:rsid w:val="110825C8"/>
    <w:rsid w:val="1231F89C"/>
    <w:rsid w:val="130864CE"/>
    <w:rsid w:val="149F231E"/>
    <w:rsid w:val="14FDFF26"/>
    <w:rsid w:val="1D86C178"/>
    <w:rsid w:val="1F2D8174"/>
    <w:rsid w:val="1F9CF7C2"/>
    <w:rsid w:val="1FE5584C"/>
    <w:rsid w:val="2210E2BC"/>
    <w:rsid w:val="23B79BAB"/>
    <w:rsid w:val="262ABF8A"/>
    <w:rsid w:val="27D03177"/>
    <w:rsid w:val="2A53C571"/>
    <w:rsid w:val="318EFFD9"/>
    <w:rsid w:val="31CC92EB"/>
    <w:rsid w:val="32D6953B"/>
    <w:rsid w:val="33636A7E"/>
    <w:rsid w:val="37C4ED17"/>
    <w:rsid w:val="37E129D3"/>
    <w:rsid w:val="38416B1A"/>
    <w:rsid w:val="3861968A"/>
    <w:rsid w:val="39E1167F"/>
    <w:rsid w:val="3C49D8AC"/>
    <w:rsid w:val="43EECEB5"/>
    <w:rsid w:val="4424535D"/>
    <w:rsid w:val="44350737"/>
    <w:rsid w:val="44E6F5C1"/>
    <w:rsid w:val="46174C48"/>
    <w:rsid w:val="49AB8C9E"/>
    <w:rsid w:val="4A424359"/>
    <w:rsid w:val="4AB68794"/>
    <w:rsid w:val="4AD8CD3C"/>
    <w:rsid w:val="4BF61A11"/>
    <w:rsid w:val="4CD99838"/>
    <w:rsid w:val="4D8B21EC"/>
    <w:rsid w:val="4DCB04B7"/>
    <w:rsid w:val="4E3D6D5A"/>
    <w:rsid w:val="4E7D63C0"/>
    <w:rsid w:val="4E8F45EC"/>
    <w:rsid w:val="50322101"/>
    <w:rsid w:val="537D6A5F"/>
    <w:rsid w:val="538161DE"/>
    <w:rsid w:val="54179162"/>
    <w:rsid w:val="56FE2385"/>
    <w:rsid w:val="5C83581C"/>
    <w:rsid w:val="5D403FAE"/>
    <w:rsid w:val="603E304E"/>
    <w:rsid w:val="61DC140D"/>
    <w:rsid w:val="6592EFA2"/>
    <w:rsid w:val="666D6024"/>
    <w:rsid w:val="6E0B0DC0"/>
    <w:rsid w:val="6EFA3963"/>
    <w:rsid w:val="6F290FD6"/>
    <w:rsid w:val="6FA8F75E"/>
    <w:rsid w:val="705CC43B"/>
    <w:rsid w:val="7372DCC5"/>
    <w:rsid w:val="7960A031"/>
    <w:rsid w:val="7B4829E5"/>
    <w:rsid w:val="7EF3925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2B2B7"/>
  <w15:docId w15:val="{93914C1C-0DA2-44C0-868A-3EF0CEAE9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character" w:styleId="Heading1Char" w:customStyle="1">
    <w:name w:val="Heading 1 Char"/>
    <w:basedOn w:val="DefaultParagraphFont"/>
    <w:link w:val="Heading1"/>
    <w:uiPriority w:val="9"/>
    <w:rsid w:val="00310679"/>
    <w:rPr>
      <w:b/>
      <w:sz w:val="28"/>
      <w:szCs w:val="28"/>
    </w:rPr>
  </w:style>
  <w:style w:type="paragraph" w:styleId="Bibliography">
    <w:name w:val="Bibliography"/>
    <w:basedOn w:val="Normal"/>
    <w:next w:val="Normal"/>
    <w:uiPriority w:val="37"/>
    <w:unhideWhenUsed/>
    <w:rsid w:val="00310679"/>
  </w:style>
  <w:style w:type="character" w:styleId="Hyperlink">
    <w:name w:val="Hyperlink"/>
    <w:basedOn w:val="DefaultParagraphFont"/>
    <w:uiPriority w:val="99"/>
    <w:unhideWhenUsed/>
    <w:rsid w:val="00310679"/>
    <w:rPr>
      <w:color w:val="0000FF" w:themeColor="hyperlink"/>
      <w:u w:val="single"/>
    </w:rPr>
  </w:style>
  <w:style w:type="character" w:styleId="UnresolvedMention">
    <w:name w:val="Unresolved Mention"/>
    <w:basedOn w:val="DefaultParagraphFont"/>
    <w:uiPriority w:val="99"/>
    <w:semiHidden/>
    <w:unhideWhenUsed/>
    <w:rsid w:val="00310679"/>
    <w:rPr>
      <w:color w:val="605E5C"/>
      <w:shd w:val="clear" w:color="auto" w:fill="E1DFDD"/>
    </w:rPr>
  </w:style>
  <w:style w:type="paragraph" w:styleId="ListParagraph">
    <w:name w:val="List Paragraph"/>
    <w:basedOn w:val="Normal"/>
    <w:uiPriority w:val="34"/>
    <w:qFormat/>
    <w:rsid w:val="00310679"/>
    <w:pPr>
      <w:ind w:left="720"/>
      <w:contextualSpacing/>
    </w:pPr>
  </w:style>
  <w:style w:type="paragraph" w:styleId="Header">
    <w:name w:val="header"/>
    <w:basedOn w:val="Normal"/>
    <w:link w:val="HeaderChar"/>
    <w:uiPriority w:val="99"/>
    <w:unhideWhenUsed/>
    <w:rsid w:val="00432CCB"/>
    <w:pPr>
      <w:tabs>
        <w:tab w:val="center" w:pos="4513"/>
        <w:tab w:val="right" w:pos="9026"/>
      </w:tabs>
      <w:spacing w:line="240" w:lineRule="auto"/>
    </w:pPr>
  </w:style>
  <w:style w:type="character" w:styleId="HeaderChar" w:customStyle="1">
    <w:name w:val="Header Char"/>
    <w:basedOn w:val="DefaultParagraphFont"/>
    <w:link w:val="Header"/>
    <w:uiPriority w:val="99"/>
    <w:rsid w:val="00432CCB"/>
  </w:style>
  <w:style w:type="paragraph" w:styleId="Footer">
    <w:name w:val="footer"/>
    <w:basedOn w:val="Normal"/>
    <w:link w:val="FooterChar"/>
    <w:uiPriority w:val="99"/>
    <w:unhideWhenUsed/>
    <w:rsid w:val="00432CCB"/>
    <w:pPr>
      <w:tabs>
        <w:tab w:val="center" w:pos="4513"/>
        <w:tab w:val="right" w:pos="9026"/>
      </w:tabs>
      <w:spacing w:line="240" w:lineRule="auto"/>
    </w:pPr>
  </w:style>
  <w:style w:type="character" w:styleId="FooterChar" w:customStyle="1">
    <w:name w:val="Footer Char"/>
    <w:basedOn w:val="DefaultParagraphFont"/>
    <w:link w:val="Footer"/>
    <w:uiPriority w:val="99"/>
    <w:rsid w:val="00432CCB"/>
  </w:style>
  <w:style w:type="paragraph" w:styleId="TOCHeading">
    <w:name w:val="TOC Heading"/>
    <w:basedOn w:val="Heading1"/>
    <w:next w:val="Normal"/>
    <w:uiPriority w:val="39"/>
    <w:unhideWhenUsed/>
    <w:qFormat/>
    <w:rsid w:val="00432CCB"/>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32CCB"/>
    <w:pPr>
      <w:spacing w:after="100"/>
    </w:pPr>
  </w:style>
  <w:style w:type="paragraph" w:styleId="TOC2">
    <w:name w:val="toc 2"/>
    <w:basedOn w:val="Normal"/>
    <w:next w:val="Normal"/>
    <w:autoRedefine/>
    <w:uiPriority w:val="39"/>
    <w:unhideWhenUsed/>
    <w:rsid w:val="00432CCB"/>
    <w:pPr>
      <w:spacing w:after="100"/>
      <w:ind w:left="240"/>
    </w:pPr>
  </w:style>
  <w:style w:type="paragraph" w:styleId="TOC3">
    <w:name w:val="toc 3"/>
    <w:basedOn w:val="Normal"/>
    <w:next w:val="Normal"/>
    <w:autoRedefine/>
    <w:uiPriority w:val="39"/>
    <w:unhideWhenUsed/>
    <w:rsid w:val="00432CCB"/>
    <w:pPr>
      <w:spacing w:after="100"/>
      <w:ind w:left="480"/>
    </w:pPr>
  </w:style>
  <w:style w:type="table" w:styleId="TableGrid">
    <w:name w:val="Table Grid"/>
    <w:basedOn w:val="TableNormal"/>
    <w:uiPriority w:val="59"/>
    <w:rsid w:val="00FB4123"/>
    <w:pPr>
      <w:spacing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961329">
      <w:bodyDiv w:val="1"/>
      <w:marLeft w:val="0"/>
      <w:marRight w:val="0"/>
      <w:marTop w:val="0"/>
      <w:marBottom w:val="0"/>
      <w:divBdr>
        <w:top w:val="none" w:sz="0" w:space="0" w:color="auto"/>
        <w:left w:val="none" w:sz="0" w:space="0" w:color="auto"/>
        <w:bottom w:val="none" w:sz="0" w:space="0" w:color="auto"/>
        <w:right w:val="none" w:sz="0" w:space="0" w:color="auto"/>
      </w:divBdr>
    </w:div>
    <w:div w:id="905191898">
      <w:bodyDiv w:val="1"/>
      <w:marLeft w:val="0"/>
      <w:marRight w:val="0"/>
      <w:marTop w:val="0"/>
      <w:marBottom w:val="0"/>
      <w:divBdr>
        <w:top w:val="none" w:sz="0" w:space="0" w:color="auto"/>
        <w:left w:val="none" w:sz="0" w:space="0" w:color="auto"/>
        <w:bottom w:val="none" w:sz="0" w:space="0" w:color="auto"/>
        <w:right w:val="none" w:sz="0" w:space="0" w:color="auto"/>
      </w:divBdr>
    </w:div>
    <w:div w:id="1395738628">
      <w:bodyDiv w:val="1"/>
      <w:marLeft w:val="0"/>
      <w:marRight w:val="0"/>
      <w:marTop w:val="0"/>
      <w:marBottom w:val="0"/>
      <w:divBdr>
        <w:top w:val="none" w:sz="0" w:space="0" w:color="auto"/>
        <w:left w:val="none" w:sz="0" w:space="0" w:color="auto"/>
        <w:bottom w:val="none" w:sz="0" w:space="0" w:color="auto"/>
        <w:right w:val="none" w:sz="0" w:space="0" w:color="auto"/>
      </w:divBdr>
    </w:div>
    <w:div w:id="14074534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www.hopecottagecareersadvisors.com/workplace-coaching-and-mentoring.php"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Hop24</b:Tag>
    <b:SourceType>InternetSite</b:SourceType>
    <b:Guid>{1ECBFA8E-6700-4D5E-8E84-CA7648705423}</b:Guid>
    <b:Author>
      <b:Author>
        <b:Corporate>Hope Cottage</b:Corporate>
      </b:Author>
    </b:Author>
    <b:Title>SUCCESSFUL BUSINESS COACHING and MENTORING SERVICE</b:Title>
    <b:Year>2024</b:Year>
    <b:YearAccessed>2024</b:YearAccessed>
    <b:MonthAccessed>07</b:MonthAccessed>
    <b:DayAccessed>18</b:DayAccessed>
    <b:URL>https://www.hopecottagecareersadvisors.com/workplace-coaching-and-mentoring.php</b:URL>
    <b:RefOrder>1</b:RefOrder>
  </b:Source>
</b:Sources>
</file>

<file path=customXml/itemProps1.xml><?xml version="1.0" encoding="utf-8"?>
<ds:datastoreItem xmlns:ds="http://schemas.openxmlformats.org/officeDocument/2006/customXml" ds:itemID="{EA5D7E98-9D3C-4362-9FFA-6E72AD748A1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Florica Sorina Bratu (2109991)</lastModifiedBy>
  <revision>2</revision>
  <dcterms:created xsi:type="dcterms:W3CDTF">2024-07-27T11:13:00.0000000Z</dcterms:created>
  <dcterms:modified xsi:type="dcterms:W3CDTF">2024-07-27T11:13:44.7265908Z</dcterms:modified>
</coreProperties>
</file>