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8DB87" w14:textId="1D5E3918" w:rsidR="00DE1E3D" w:rsidRPr="00DE1E3D" w:rsidRDefault="00DE1E3D" w:rsidP="00DE1E3D">
      <w:pPr>
        <w:pStyle w:val="NormalWeb"/>
        <w:jc w:val="center"/>
        <w:rPr>
          <w:rFonts w:ascii="ArialMT" w:hAnsi="ArialMT"/>
          <w:sz w:val="36"/>
          <w:szCs w:val="36"/>
          <w:u w:val="single"/>
        </w:rPr>
      </w:pPr>
      <w:r w:rsidRPr="00DE1E3D">
        <w:rPr>
          <w:noProof/>
          <w:sz w:val="36"/>
          <w:szCs w:val="36"/>
          <w:u w:val="single"/>
        </w:rPr>
        <w:drawing>
          <wp:anchor distT="0" distB="0" distL="114300" distR="114300" simplePos="0" relativeHeight="251658240" behindDoc="1" locked="0" layoutInCell="1" allowOverlap="1" wp14:anchorId="086B8928" wp14:editId="61DD0EC8">
            <wp:simplePos x="0" y="0"/>
            <wp:positionH relativeFrom="column">
              <wp:posOffset>-279400</wp:posOffset>
            </wp:positionH>
            <wp:positionV relativeFrom="paragraph">
              <wp:posOffset>0</wp:posOffset>
            </wp:positionV>
            <wp:extent cx="5731510" cy="4086860"/>
            <wp:effectExtent l="0" t="0" r="0" b="2540"/>
            <wp:wrapTight wrapText="bothSides">
              <wp:wrapPolygon edited="0">
                <wp:start x="0" y="0"/>
                <wp:lineTo x="0" y="21546"/>
                <wp:lineTo x="21538" y="21546"/>
                <wp:lineTo x="21538" y="0"/>
                <wp:lineTo x="0" y="0"/>
              </wp:wrapPolygon>
            </wp:wrapTight>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086860"/>
                    </a:xfrm>
                    <a:prstGeom prst="rect">
                      <a:avLst/>
                    </a:prstGeom>
                  </pic:spPr>
                </pic:pic>
              </a:graphicData>
            </a:graphic>
            <wp14:sizeRelH relativeFrom="page">
              <wp14:pctWidth>0</wp14:pctWidth>
            </wp14:sizeRelH>
            <wp14:sizeRelV relativeFrom="page">
              <wp14:pctHeight>0</wp14:pctHeight>
            </wp14:sizeRelV>
          </wp:anchor>
        </w:drawing>
      </w:r>
      <w:r w:rsidRPr="00DE1E3D">
        <w:rPr>
          <w:rFonts w:ascii="ArialMT" w:hAnsi="ArialMT"/>
          <w:sz w:val="36"/>
          <w:szCs w:val="36"/>
          <w:u w:val="single"/>
        </w:rPr>
        <w:t>How a school develops one aspect of its SDP: a report that critically reflects on the actions, impact, and evidence base</w:t>
      </w:r>
      <w:r w:rsidR="005E2709">
        <w:rPr>
          <w:rFonts w:ascii="ArialMT" w:hAnsi="ArialMT"/>
          <w:sz w:val="36"/>
          <w:szCs w:val="36"/>
          <w:u w:val="single"/>
        </w:rPr>
        <w:t xml:space="preserve">: </w:t>
      </w:r>
      <w:r w:rsidR="00A338DC">
        <w:rPr>
          <w:rFonts w:ascii="ArialMT" w:hAnsi="ArialMT"/>
          <w:sz w:val="36"/>
          <w:szCs w:val="36"/>
          <w:u w:val="single"/>
        </w:rPr>
        <w:t xml:space="preserve">Involving </w:t>
      </w:r>
      <w:r w:rsidR="005E2709">
        <w:rPr>
          <w:rFonts w:ascii="ArialMT" w:hAnsi="ArialMT"/>
          <w:sz w:val="36"/>
          <w:szCs w:val="36"/>
          <w:u w:val="single"/>
        </w:rPr>
        <w:t xml:space="preserve">parents </w:t>
      </w:r>
      <w:r w:rsidR="00A338DC">
        <w:rPr>
          <w:rFonts w:ascii="ArialMT" w:hAnsi="ArialMT"/>
          <w:sz w:val="36"/>
          <w:szCs w:val="36"/>
          <w:u w:val="single"/>
        </w:rPr>
        <w:t xml:space="preserve">within </w:t>
      </w:r>
      <w:r w:rsidR="005E2709">
        <w:rPr>
          <w:rFonts w:ascii="ArialMT" w:hAnsi="ArialMT"/>
          <w:sz w:val="36"/>
          <w:szCs w:val="36"/>
          <w:u w:val="single"/>
        </w:rPr>
        <w:t>the teaching of ‘Relationships and Sexuality Education’ (RSE</w:t>
      </w:r>
      <w:r w:rsidR="00A338DC">
        <w:rPr>
          <w:rFonts w:ascii="ArialMT" w:hAnsi="ArialMT"/>
          <w:sz w:val="36"/>
          <w:szCs w:val="36"/>
          <w:u w:val="single"/>
        </w:rPr>
        <w:t xml:space="preserve"> Code).</w:t>
      </w:r>
    </w:p>
    <w:p w14:paraId="3BB56671" w14:textId="6AAB7A88" w:rsidR="00586A56" w:rsidRDefault="00586A56"/>
    <w:p w14:paraId="7D609CE5" w14:textId="77777777" w:rsidR="00DE1E3D" w:rsidRDefault="00DE1E3D"/>
    <w:p w14:paraId="0AADC09B" w14:textId="68BCA869" w:rsidR="005E2709" w:rsidRDefault="009D4791" w:rsidP="009D4791">
      <w:pPr>
        <w:pStyle w:val="NormalWeb"/>
        <w:rPr>
          <w:rFonts w:ascii="ArialMT" w:hAnsi="ArialMT"/>
          <w:sz w:val="28"/>
          <w:szCs w:val="28"/>
          <w:u w:val="single"/>
        </w:rPr>
      </w:pPr>
      <w:r w:rsidRPr="00946528">
        <w:rPr>
          <w:rFonts w:ascii="ArialMT" w:hAnsi="ArialMT"/>
          <w:sz w:val="28"/>
          <w:szCs w:val="28"/>
          <w:u w:val="single"/>
        </w:rPr>
        <w:t>Introduction (2</w:t>
      </w:r>
      <w:r w:rsidR="00FC1AA1">
        <w:rPr>
          <w:rFonts w:ascii="ArialMT" w:hAnsi="ArialMT"/>
          <w:sz w:val="28"/>
          <w:szCs w:val="28"/>
          <w:u w:val="single"/>
        </w:rPr>
        <w:t>9</w:t>
      </w:r>
      <w:r w:rsidRPr="00946528">
        <w:rPr>
          <w:rFonts w:ascii="ArialMT" w:hAnsi="ArialMT"/>
          <w:sz w:val="28"/>
          <w:szCs w:val="28"/>
          <w:u w:val="single"/>
        </w:rPr>
        <w:t>0 words)</w:t>
      </w:r>
    </w:p>
    <w:p w14:paraId="6911D2FB" w14:textId="77777777" w:rsidR="00CE4461" w:rsidRDefault="00A338DC" w:rsidP="00A338DC">
      <w:pPr>
        <w:pStyle w:val="NormalWeb"/>
        <w:spacing w:line="360" w:lineRule="auto"/>
        <w:rPr>
          <w:rFonts w:ascii="ArialMT" w:hAnsi="ArialMT"/>
          <w:sz w:val="22"/>
          <w:szCs w:val="22"/>
        </w:rPr>
      </w:pPr>
      <w:r w:rsidRPr="00A338DC">
        <w:rPr>
          <w:rFonts w:ascii="ArialMT" w:hAnsi="ArialMT"/>
          <w:sz w:val="22"/>
          <w:szCs w:val="22"/>
        </w:rPr>
        <w:t>Invol</w:t>
      </w:r>
      <w:r>
        <w:rPr>
          <w:rFonts w:ascii="ArialMT" w:hAnsi="ArialMT"/>
          <w:sz w:val="22"/>
          <w:szCs w:val="22"/>
        </w:rPr>
        <w:t>ving parents in the teaching of Relationships and Sexuality Education (RSE code) is a method in which Hwb (P.3, 2023) suggests aids in</w:t>
      </w:r>
      <w:r w:rsidR="00985946">
        <w:rPr>
          <w:rFonts w:ascii="ArialMT" w:hAnsi="ArialMT"/>
          <w:sz w:val="22"/>
          <w:szCs w:val="22"/>
        </w:rPr>
        <w:t xml:space="preserve"> the parents understanding and provides clarity of the topics and subjects due to be covered. Whilst referring to the school development plan (SDP), the reasoning behind the involvement must first be identified. </w:t>
      </w:r>
      <w:r w:rsidR="00394CD9">
        <w:rPr>
          <w:rFonts w:ascii="ArialMT" w:hAnsi="ArialMT"/>
          <w:sz w:val="22"/>
          <w:szCs w:val="22"/>
        </w:rPr>
        <w:t xml:space="preserve">The Welsh Government (2022) alludes to the possible upset that the teachings of RSE have </w:t>
      </w:r>
      <w:r w:rsidR="00F06FE5">
        <w:rPr>
          <w:rFonts w:ascii="ArialMT" w:hAnsi="ArialMT"/>
          <w:sz w:val="22"/>
          <w:szCs w:val="22"/>
        </w:rPr>
        <w:t>caused but</w:t>
      </w:r>
      <w:r w:rsidR="00394CD9">
        <w:rPr>
          <w:rFonts w:ascii="ArialMT" w:hAnsi="ArialMT"/>
          <w:sz w:val="22"/>
          <w:szCs w:val="22"/>
        </w:rPr>
        <w:t xml:space="preserve"> enforces the importance of engagement and relationships with external members to allow collaborative whole school approach. </w:t>
      </w:r>
    </w:p>
    <w:p w14:paraId="1E5298B8" w14:textId="0402EB89" w:rsidR="00F06FE5" w:rsidRDefault="00F06FE5" w:rsidP="00A338DC">
      <w:pPr>
        <w:pStyle w:val="NormalWeb"/>
        <w:spacing w:line="360" w:lineRule="auto"/>
        <w:rPr>
          <w:rFonts w:ascii="ArialMT" w:hAnsi="ArialMT"/>
          <w:sz w:val="22"/>
          <w:szCs w:val="22"/>
        </w:rPr>
      </w:pPr>
      <w:r>
        <w:rPr>
          <w:rFonts w:ascii="ArialMT" w:hAnsi="ArialMT"/>
          <w:sz w:val="22"/>
          <w:szCs w:val="22"/>
        </w:rPr>
        <w:lastRenderedPageBreak/>
        <w:t xml:space="preserve">The RSE code scheme shall be critically studied through data that has been accumulated through the SDP of a mixed sex </w:t>
      </w:r>
      <w:r w:rsidR="00CE4461">
        <w:rPr>
          <w:rFonts w:ascii="ArialMT" w:hAnsi="ArialMT"/>
          <w:sz w:val="22"/>
          <w:szCs w:val="22"/>
        </w:rPr>
        <w:t xml:space="preserve">3 </w:t>
      </w:r>
      <w:r>
        <w:rPr>
          <w:rFonts w:ascii="ArialMT" w:hAnsi="ArialMT"/>
          <w:sz w:val="22"/>
          <w:szCs w:val="22"/>
        </w:rPr>
        <w:t xml:space="preserve">-11 school that is located within the </w:t>
      </w:r>
      <w:r w:rsidR="00CE4461">
        <w:rPr>
          <w:rFonts w:ascii="ArialMT" w:hAnsi="ArialMT"/>
          <w:sz w:val="22"/>
          <w:szCs w:val="22"/>
        </w:rPr>
        <w:t xml:space="preserve">Merthyr Tydfil borough. </w:t>
      </w:r>
      <w:r w:rsidR="00DD2712">
        <w:rPr>
          <w:rFonts w:ascii="ArialMT" w:hAnsi="ArialMT"/>
          <w:sz w:val="22"/>
          <w:szCs w:val="22"/>
        </w:rPr>
        <w:t>Estyn (</w:t>
      </w:r>
      <w:r w:rsidR="00B10C40">
        <w:rPr>
          <w:rFonts w:ascii="ArialMT" w:hAnsi="ArialMT"/>
          <w:sz w:val="22"/>
          <w:szCs w:val="22"/>
        </w:rPr>
        <w:t>P.9,</w:t>
      </w:r>
      <w:r w:rsidR="00DD2712">
        <w:rPr>
          <w:rFonts w:ascii="ArialMT" w:hAnsi="ArialMT"/>
          <w:sz w:val="22"/>
          <w:szCs w:val="22"/>
        </w:rPr>
        <w:t xml:space="preserve"> 2015) states the highlighted school takes great care in partnerships that help enrich the learning and well-being of all pupils including strong bonds with parents through consultation meetings and regular </w:t>
      </w:r>
      <w:r w:rsidR="00B10C40">
        <w:rPr>
          <w:rFonts w:ascii="ArialMT" w:hAnsi="ArialMT"/>
          <w:sz w:val="22"/>
          <w:szCs w:val="22"/>
        </w:rPr>
        <w:t xml:space="preserve">updates. Using the information gathered, the school recognises the importance of relationships with parents and encourages the involvement in order to benefit student well-being and </w:t>
      </w:r>
      <w:r w:rsidR="00B04E64">
        <w:rPr>
          <w:rFonts w:ascii="ArialMT" w:hAnsi="ArialMT"/>
          <w:sz w:val="22"/>
          <w:szCs w:val="22"/>
        </w:rPr>
        <w:t>learning. This information aligns with the frequent involvement of parents within the SDP and especially in the teaching of RSE.</w:t>
      </w:r>
    </w:p>
    <w:p w14:paraId="06BA1FD0" w14:textId="2892CFA1" w:rsidR="00B04E64" w:rsidRDefault="00B04E64" w:rsidP="00A338DC">
      <w:pPr>
        <w:pStyle w:val="NormalWeb"/>
        <w:spacing w:line="360" w:lineRule="auto"/>
        <w:rPr>
          <w:rFonts w:ascii="ArialMT" w:hAnsi="ArialMT"/>
          <w:sz w:val="22"/>
          <w:szCs w:val="22"/>
        </w:rPr>
      </w:pPr>
      <w:r>
        <w:rPr>
          <w:rFonts w:ascii="ArialMT" w:hAnsi="ArialMT"/>
          <w:sz w:val="22"/>
          <w:szCs w:val="22"/>
        </w:rPr>
        <w:t xml:space="preserve">Contained in this essay shall be literature surrounding implementation of </w:t>
      </w:r>
      <w:r w:rsidR="007D14FA">
        <w:rPr>
          <w:rFonts w:ascii="ArialMT" w:hAnsi="ArialMT"/>
          <w:sz w:val="22"/>
          <w:szCs w:val="22"/>
        </w:rPr>
        <w:t>an</w:t>
      </w:r>
      <w:r>
        <w:rPr>
          <w:rFonts w:ascii="ArialMT" w:hAnsi="ArialMT"/>
          <w:sz w:val="22"/>
          <w:szCs w:val="22"/>
        </w:rPr>
        <w:t xml:space="preserve"> SDP as well as literature focused on the involvement of parents when teaching ‘Relationships and Sexuality Education’ which is key when discussing the school’s actions in order to </w:t>
      </w:r>
      <w:r w:rsidR="008A299A">
        <w:rPr>
          <w:rFonts w:ascii="ArialMT" w:hAnsi="ArialMT"/>
          <w:sz w:val="22"/>
          <w:szCs w:val="22"/>
        </w:rPr>
        <w:t>develop the areas within the SDP.</w:t>
      </w:r>
      <w:r w:rsidR="005B6A89">
        <w:rPr>
          <w:rFonts w:ascii="ArialMT" w:hAnsi="ArialMT"/>
          <w:sz w:val="22"/>
          <w:szCs w:val="22"/>
        </w:rPr>
        <w:t xml:space="preserve"> Moreover, this academic paper will aim to discuss and reflect on the previous topics mentioned while also voicing a critical opinion </w:t>
      </w:r>
      <w:r w:rsidR="00B63713">
        <w:rPr>
          <w:rFonts w:ascii="ArialMT" w:hAnsi="ArialMT"/>
          <w:sz w:val="22"/>
          <w:szCs w:val="22"/>
        </w:rPr>
        <w:t>on the structure and ideology of a</w:t>
      </w:r>
      <w:r w:rsidR="007D14FA">
        <w:rPr>
          <w:rFonts w:ascii="ArialMT" w:hAnsi="ArialMT"/>
          <w:sz w:val="22"/>
          <w:szCs w:val="22"/>
        </w:rPr>
        <w:t>n</w:t>
      </w:r>
      <w:r w:rsidR="00B63713">
        <w:rPr>
          <w:rFonts w:ascii="ArialMT" w:hAnsi="ArialMT"/>
          <w:sz w:val="22"/>
          <w:szCs w:val="22"/>
        </w:rPr>
        <w:t xml:space="preserve"> SDP. To conclude, there will be an opportunity to discuss all information </w:t>
      </w:r>
      <w:r w:rsidR="003B203A">
        <w:rPr>
          <w:rFonts w:ascii="ArialMT" w:hAnsi="ArialMT"/>
          <w:sz w:val="22"/>
          <w:szCs w:val="22"/>
        </w:rPr>
        <w:t>gathered to present a clear overview of findings.</w:t>
      </w:r>
    </w:p>
    <w:p w14:paraId="4A3348B5" w14:textId="77777777" w:rsidR="00F06FE5" w:rsidRDefault="00F06FE5" w:rsidP="00A338DC">
      <w:pPr>
        <w:pStyle w:val="NormalWeb"/>
        <w:spacing w:line="360" w:lineRule="auto"/>
        <w:rPr>
          <w:rFonts w:ascii="ArialMT" w:hAnsi="ArialMT"/>
          <w:sz w:val="22"/>
          <w:szCs w:val="22"/>
        </w:rPr>
      </w:pPr>
    </w:p>
    <w:p w14:paraId="1B6ABFC4" w14:textId="3101CCC1" w:rsidR="005D17AC" w:rsidRDefault="009D4791" w:rsidP="003B203A">
      <w:pPr>
        <w:pStyle w:val="NormalWeb"/>
        <w:spacing w:line="360" w:lineRule="auto"/>
        <w:rPr>
          <w:rFonts w:ascii="Arial" w:hAnsi="Arial" w:cs="Arial"/>
          <w:color w:val="333333"/>
          <w:sz w:val="22"/>
          <w:szCs w:val="22"/>
          <w:shd w:val="clear" w:color="auto" w:fill="FFFFFF"/>
        </w:rPr>
      </w:pPr>
      <w:r w:rsidRPr="00946528">
        <w:rPr>
          <w:rFonts w:ascii="ArialMT" w:hAnsi="ArialMT"/>
          <w:sz w:val="28"/>
          <w:szCs w:val="28"/>
          <w:u w:val="single"/>
        </w:rPr>
        <w:t>Literature review (</w:t>
      </w:r>
      <w:r w:rsidR="00FC1AA1">
        <w:rPr>
          <w:rFonts w:ascii="ArialMT" w:hAnsi="ArialMT"/>
          <w:sz w:val="28"/>
          <w:szCs w:val="28"/>
          <w:u w:val="single"/>
        </w:rPr>
        <w:t>686</w:t>
      </w:r>
      <w:r w:rsidRPr="00946528">
        <w:rPr>
          <w:rFonts w:ascii="ArialMT" w:hAnsi="ArialMT"/>
          <w:sz w:val="28"/>
          <w:szCs w:val="28"/>
          <w:u w:val="single"/>
        </w:rPr>
        <w:t xml:space="preserve"> words)</w:t>
      </w:r>
      <w:r w:rsidRPr="00946528">
        <w:rPr>
          <w:rFonts w:ascii="ArialMT" w:hAnsi="ArialMT"/>
          <w:sz w:val="22"/>
          <w:szCs w:val="22"/>
          <w:u w:val="single"/>
        </w:rPr>
        <w:br/>
      </w:r>
      <w:r w:rsidR="003B203A">
        <w:rPr>
          <w:rFonts w:ascii="ArialMT" w:hAnsi="ArialMT"/>
          <w:sz w:val="22"/>
          <w:szCs w:val="22"/>
        </w:rPr>
        <w:t xml:space="preserve">The SDP </w:t>
      </w:r>
      <w:r w:rsidR="0083596B">
        <w:rPr>
          <w:rFonts w:ascii="ArialMT" w:hAnsi="ArialMT"/>
          <w:sz w:val="22"/>
          <w:szCs w:val="22"/>
        </w:rPr>
        <w:t xml:space="preserve">is categorised by The Welsh Government (P3. 2014) as a </w:t>
      </w:r>
      <w:r w:rsidR="001060D9">
        <w:rPr>
          <w:rFonts w:ascii="ArialMT" w:hAnsi="ArialMT"/>
          <w:sz w:val="22"/>
          <w:szCs w:val="22"/>
        </w:rPr>
        <w:t>short or long-term</w:t>
      </w:r>
      <w:r w:rsidR="0083596B">
        <w:rPr>
          <w:rFonts w:ascii="ArialMT" w:hAnsi="ArialMT"/>
          <w:sz w:val="22"/>
          <w:szCs w:val="22"/>
        </w:rPr>
        <w:t xml:space="preserve"> plan for </w:t>
      </w:r>
      <w:r w:rsidR="00911A7B">
        <w:rPr>
          <w:rFonts w:ascii="ArialMT" w:hAnsi="ArialMT"/>
          <w:sz w:val="22"/>
          <w:szCs w:val="22"/>
        </w:rPr>
        <w:t xml:space="preserve">improvement. The SDP should be a reflective document that includes the </w:t>
      </w:r>
      <w:r w:rsidR="00DB11E8">
        <w:rPr>
          <w:rFonts w:ascii="ArialMT" w:hAnsi="ArialMT"/>
          <w:sz w:val="22"/>
          <w:szCs w:val="22"/>
        </w:rPr>
        <w:t>school’s</w:t>
      </w:r>
      <w:r w:rsidR="00911A7B">
        <w:rPr>
          <w:rFonts w:ascii="ArialMT" w:hAnsi="ArialMT"/>
          <w:sz w:val="22"/>
          <w:szCs w:val="22"/>
        </w:rPr>
        <w:t xml:space="preserve"> context, evidence and a bespoke reflection and action plan fitting to the school that has had direct links with local </w:t>
      </w:r>
      <w:r w:rsidR="00911A7B" w:rsidRPr="00911A7B">
        <w:rPr>
          <w:rFonts w:ascii="Arial" w:hAnsi="Arial" w:cs="Arial"/>
          <w:sz w:val="22"/>
          <w:szCs w:val="22"/>
        </w:rPr>
        <w:t xml:space="preserve">authorities </w:t>
      </w:r>
      <w:r w:rsidR="00911A7B">
        <w:rPr>
          <w:rFonts w:ascii="Arial" w:hAnsi="Arial" w:cs="Arial"/>
          <w:sz w:val="22"/>
          <w:szCs w:val="22"/>
        </w:rPr>
        <w:t xml:space="preserve">and </w:t>
      </w:r>
      <w:r w:rsidR="00911A7B" w:rsidRPr="00911A7B">
        <w:rPr>
          <w:rFonts w:ascii="Arial" w:hAnsi="Arial" w:cs="Arial"/>
          <w:color w:val="1F1F1F"/>
          <w:sz w:val="22"/>
          <w:szCs w:val="22"/>
          <w:shd w:val="clear" w:color="auto" w:fill="FFFFFF"/>
        </w:rPr>
        <w:t>regional consortia</w:t>
      </w:r>
      <w:r w:rsidR="00911A7B">
        <w:rPr>
          <w:rFonts w:ascii="Arial" w:hAnsi="Arial" w:cs="Arial"/>
          <w:color w:val="1F1F1F"/>
          <w:sz w:val="22"/>
          <w:szCs w:val="22"/>
          <w:shd w:val="clear" w:color="auto" w:fill="FFFFFF"/>
        </w:rPr>
        <w:t xml:space="preserve"> (The Welsh Government,2022</w:t>
      </w:r>
      <w:r w:rsidR="00441604">
        <w:rPr>
          <w:rFonts w:ascii="Arial" w:hAnsi="Arial" w:cs="Arial"/>
          <w:color w:val="1F1F1F"/>
          <w:sz w:val="22"/>
          <w:szCs w:val="22"/>
          <w:shd w:val="clear" w:color="auto" w:fill="FFFFFF"/>
        </w:rPr>
        <w:t xml:space="preserve">). Although, </w:t>
      </w:r>
      <w:r w:rsidR="00441604" w:rsidRPr="00441604">
        <w:rPr>
          <w:rFonts w:ascii="Arial" w:hAnsi="Arial" w:cs="Arial"/>
          <w:color w:val="1F1F1F"/>
          <w:spacing w:val="-5"/>
          <w:sz w:val="22"/>
          <w:szCs w:val="22"/>
        </w:rPr>
        <w:t>Montecinos, C. et al. (2022)</w:t>
      </w:r>
      <w:r w:rsidR="00441604">
        <w:rPr>
          <w:rFonts w:ascii="Arial" w:hAnsi="Arial" w:cs="Arial"/>
          <w:color w:val="1F1F1F"/>
          <w:spacing w:val="-5"/>
          <w:sz w:val="22"/>
          <w:szCs w:val="22"/>
        </w:rPr>
        <w:t xml:space="preserve"> raises argument that the senior leadership team (SLT) </w:t>
      </w:r>
      <w:r w:rsidR="007D14FA">
        <w:rPr>
          <w:rFonts w:ascii="Arial" w:hAnsi="Arial" w:cs="Arial"/>
          <w:color w:val="1F1F1F"/>
          <w:spacing w:val="-5"/>
          <w:sz w:val="22"/>
          <w:szCs w:val="22"/>
        </w:rPr>
        <w:t xml:space="preserve">are the ones </w:t>
      </w:r>
      <w:r w:rsidR="00441604">
        <w:rPr>
          <w:rFonts w:ascii="Arial" w:hAnsi="Arial" w:cs="Arial"/>
          <w:color w:val="1F1F1F"/>
          <w:spacing w:val="-5"/>
          <w:sz w:val="22"/>
          <w:szCs w:val="22"/>
        </w:rPr>
        <w:t xml:space="preserve">who hold main leaderships within departments and school </w:t>
      </w:r>
      <w:r w:rsidR="008677B8">
        <w:rPr>
          <w:rFonts w:ascii="Arial" w:hAnsi="Arial" w:cs="Arial"/>
          <w:color w:val="1F1F1F"/>
          <w:spacing w:val="-5"/>
          <w:sz w:val="22"/>
          <w:szCs w:val="22"/>
        </w:rPr>
        <w:t xml:space="preserve">improvement. They build on this by stating that the SLT are devising theorises of action that will </w:t>
      </w:r>
      <w:r w:rsidR="008677B8" w:rsidRPr="008677B8">
        <w:rPr>
          <w:rFonts w:ascii="Arial" w:hAnsi="Arial" w:cs="Arial"/>
          <w:color w:val="333333"/>
          <w:sz w:val="22"/>
          <w:szCs w:val="22"/>
          <w:shd w:val="clear" w:color="auto" w:fill="FFFFFF"/>
        </w:rPr>
        <w:t xml:space="preserve">drive their </w:t>
      </w:r>
      <w:r w:rsidR="008677B8">
        <w:rPr>
          <w:rFonts w:ascii="Arial" w:hAnsi="Arial" w:cs="Arial"/>
          <w:color w:val="333333"/>
          <w:sz w:val="22"/>
          <w:szCs w:val="22"/>
          <w:shd w:val="clear" w:color="auto" w:fill="FFFFFF"/>
        </w:rPr>
        <w:t>“</w:t>
      </w:r>
      <w:r w:rsidR="008677B8" w:rsidRPr="008677B8">
        <w:rPr>
          <w:rFonts w:ascii="Arial" w:hAnsi="Arial" w:cs="Arial"/>
          <w:color w:val="333333"/>
          <w:sz w:val="22"/>
          <w:szCs w:val="22"/>
          <w:shd w:val="clear" w:color="auto" w:fill="FFFFFF"/>
        </w:rPr>
        <w:t>decision making</w:t>
      </w:r>
      <w:r w:rsidR="008677B8">
        <w:rPr>
          <w:rFonts w:ascii="Arial" w:hAnsi="Arial" w:cs="Arial"/>
          <w:color w:val="333333"/>
          <w:sz w:val="22"/>
          <w:szCs w:val="22"/>
          <w:shd w:val="clear" w:color="auto" w:fill="FFFFFF"/>
        </w:rPr>
        <w:t>” in terms of school improvement (p.2).</w:t>
      </w:r>
      <w:r w:rsidR="00195E22">
        <w:rPr>
          <w:rFonts w:ascii="Arial" w:hAnsi="Arial" w:cs="Arial"/>
          <w:color w:val="333333"/>
          <w:sz w:val="22"/>
          <w:szCs w:val="22"/>
          <w:shd w:val="clear" w:color="auto" w:fill="FFFFFF"/>
        </w:rPr>
        <w:t xml:space="preserve"> whilst making a direct reference to the ‘Involvement of Parents within the teaching of RSE’, The Department of Education (2021) </w:t>
      </w:r>
      <w:r w:rsidR="001B76C7">
        <w:rPr>
          <w:rFonts w:ascii="Arial" w:hAnsi="Arial" w:cs="Arial"/>
          <w:color w:val="333333"/>
          <w:sz w:val="22"/>
          <w:szCs w:val="22"/>
          <w:shd w:val="clear" w:color="auto" w:fill="FFFFFF"/>
        </w:rPr>
        <w:t xml:space="preserve">designed a case study that explored the involvement of parent participation within RSE which was designed by senior members of the school. Although, the action plan was devised by senior members of the school its findings represent a small </w:t>
      </w:r>
      <w:r w:rsidR="00A2070A">
        <w:rPr>
          <w:rFonts w:ascii="Arial" w:hAnsi="Arial" w:cs="Arial"/>
          <w:color w:val="333333"/>
          <w:sz w:val="22"/>
          <w:szCs w:val="22"/>
          <w:shd w:val="clear" w:color="auto" w:fill="FFFFFF"/>
        </w:rPr>
        <w:t>fraction and should not be generalised (p.11, 2021</w:t>
      </w:r>
      <w:r w:rsidR="005D17AC">
        <w:rPr>
          <w:rFonts w:ascii="Arial" w:hAnsi="Arial" w:cs="Arial"/>
          <w:color w:val="333333"/>
          <w:sz w:val="22"/>
          <w:szCs w:val="22"/>
          <w:shd w:val="clear" w:color="auto" w:fill="FFFFFF"/>
        </w:rPr>
        <w:t>). Leading</w:t>
      </w:r>
      <w:r w:rsidR="00A2070A">
        <w:rPr>
          <w:rFonts w:ascii="Arial" w:hAnsi="Arial" w:cs="Arial"/>
          <w:color w:val="333333"/>
          <w:sz w:val="22"/>
          <w:szCs w:val="22"/>
          <w:shd w:val="clear" w:color="auto" w:fill="FFFFFF"/>
        </w:rPr>
        <w:t xml:space="preserve"> to question that </w:t>
      </w:r>
      <w:r w:rsidR="005D17AC">
        <w:rPr>
          <w:rFonts w:ascii="Arial" w:hAnsi="Arial" w:cs="Arial"/>
          <w:color w:val="333333"/>
          <w:sz w:val="22"/>
          <w:szCs w:val="22"/>
          <w:shd w:val="clear" w:color="auto" w:fill="FFFFFF"/>
        </w:rPr>
        <w:t>an</w:t>
      </w:r>
      <w:r w:rsidR="00A2070A">
        <w:rPr>
          <w:rFonts w:ascii="Arial" w:hAnsi="Arial" w:cs="Arial"/>
          <w:color w:val="333333"/>
          <w:sz w:val="22"/>
          <w:szCs w:val="22"/>
          <w:shd w:val="clear" w:color="auto" w:fill="FFFFFF"/>
        </w:rPr>
        <w:t xml:space="preserve"> SDP and its action plan </w:t>
      </w:r>
      <w:r w:rsidR="005D17AC">
        <w:rPr>
          <w:rFonts w:ascii="Arial" w:hAnsi="Arial" w:cs="Arial"/>
          <w:color w:val="333333"/>
          <w:sz w:val="22"/>
          <w:szCs w:val="22"/>
          <w:shd w:val="clear" w:color="auto" w:fill="FFFFFF"/>
        </w:rPr>
        <w:t xml:space="preserve">of the RSE code </w:t>
      </w:r>
      <w:r w:rsidR="00A2070A">
        <w:rPr>
          <w:rFonts w:ascii="Arial" w:hAnsi="Arial" w:cs="Arial"/>
          <w:color w:val="333333"/>
          <w:sz w:val="22"/>
          <w:szCs w:val="22"/>
          <w:shd w:val="clear" w:color="auto" w:fill="FFFFFF"/>
        </w:rPr>
        <w:t xml:space="preserve">should be a personalised school approach that caters to the </w:t>
      </w:r>
      <w:r w:rsidR="005D17AC">
        <w:rPr>
          <w:rFonts w:ascii="Arial" w:hAnsi="Arial" w:cs="Arial"/>
          <w:color w:val="333333"/>
          <w:sz w:val="22"/>
          <w:szCs w:val="22"/>
          <w:shd w:val="clear" w:color="auto" w:fill="FFFFFF"/>
        </w:rPr>
        <w:t>schools’</w:t>
      </w:r>
      <w:r w:rsidR="00A2070A">
        <w:rPr>
          <w:rFonts w:ascii="Arial" w:hAnsi="Arial" w:cs="Arial"/>
          <w:color w:val="333333"/>
          <w:sz w:val="22"/>
          <w:szCs w:val="22"/>
          <w:shd w:val="clear" w:color="auto" w:fill="FFFFFF"/>
        </w:rPr>
        <w:t xml:space="preserve"> independent needs.</w:t>
      </w:r>
    </w:p>
    <w:p w14:paraId="4965F821" w14:textId="68513DD2" w:rsidR="005D17AC" w:rsidRDefault="005D17AC" w:rsidP="003B203A">
      <w:pPr>
        <w:pStyle w:val="NormalWeb"/>
        <w:spacing w:line="360" w:lineRule="auto"/>
        <w:rPr>
          <w:rFonts w:ascii="Arial" w:hAnsi="Arial" w:cs="Arial"/>
          <w:color w:val="3A3A3A"/>
          <w:sz w:val="22"/>
          <w:szCs w:val="22"/>
        </w:rPr>
      </w:pPr>
      <w:r>
        <w:rPr>
          <w:rFonts w:ascii="Arial" w:hAnsi="Arial" w:cs="Arial"/>
          <w:color w:val="333333"/>
          <w:sz w:val="22"/>
          <w:szCs w:val="22"/>
          <w:shd w:val="clear" w:color="auto" w:fill="FFFFFF"/>
        </w:rPr>
        <w:lastRenderedPageBreak/>
        <w:t xml:space="preserve">Literature provided by The Department </w:t>
      </w:r>
      <w:r w:rsidR="00CB6EED">
        <w:rPr>
          <w:rFonts w:ascii="Arial" w:hAnsi="Arial" w:cs="Arial"/>
          <w:color w:val="333333"/>
          <w:sz w:val="22"/>
          <w:szCs w:val="22"/>
          <w:shd w:val="clear" w:color="auto" w:fill="FFFFFF"/>
        </w:rPr>
        <w:t>for</w:t>
      </w:r>
      <w:r>
        <w:rPr>
          <w:rFonts w:ascii="Arial" w:hAnsi="Arial" w:cs="Arial"/>
          <w:color w:val="333333"/>
          <w:sz w:val="22"/>
          <w:szCs w:val="22"/>
          <w:shd w:val="clear" w:color="auto" w:fill="FFFFFF"/>
        </w:rPr>
        <w:t xml:space="preserve"> Education (2019) acknowledges discomfort and myths that surround the teaching of RSE and have since then</w:t>
      </w:r>
      <w:r w:rsidR="00CB6EED">
        <w:rPr>
          <w:rFonts w:ascii="Arial" w:hAnsi="Arial" w:cs="Arial"/>
          <w:color w:val="333333"/>
          <w:sz w:val="22"/>
          <w:szCs w:val="22"/>
          <w:shd w:val="clear" w:color="auto" w:fill="FFFFFF"/>
        </w:rPr>
        <w:t xml:space="preserve"> required communication from the school by providing a curriculum overview to ease any tensions (p.4,2019). </w:t>
      </w:r>
      <w:r w:rsidR="00D11ABC">
        <w:rPr>
          <w:rFonts w:ascii="Arial" w:hAnsi="Arial" w:cs="Arial"/>
          <w:color w:val="333333"/>
          <w:sz w:val="22"/>
          <w:szCs w:val="22"/>
          <w:shd w:val="clear" w:color="auto" w:fill="FFFFFF"/>
        </w:rPr>
        <w:t xml:space="preserve">Even with these efforts there has been perhaps a dismay into the teaching of RSE and </w:t>
      </w:r>
      <w:r w:rsidR="008A55E4">
        <w:rPr>
          <w:rFonts w:ascii="Arial" w:hAnsi="Arial" w:cs="Arial"/>
          <w:color w:val="333333"/>
          <w:sz w:val="22"/>
          <w:szCs w:val="22"/>
          <w:shd w:val="clear" w:color="auto" w:fill="FFFFFF"/>
        </w:rPr>
        <w:t xml:space="preserve">leads to question its role within education. Furthermore, The UK Government and Parliament (2019) were forced to acknowledge </w:t>
      </w:r>
      <w:r w:rsidR="00377448">
        <w:rPr>
          <w:rFonts w:ascii="Arial" w:hAnsi="Arial" w:cs="Arial"/>
          <w:color w:val="333333"/>
          <w:sz w:val="22"/>
          <w:szCs w:val="22"/>
          <w:shd w:val="clear" w:color="auto" w:fill="FFFFFF"/>
        </w:rPr>
        <w:t>an</w:t>
      </w:r>
      <w:r w:rsidR="008A55E4">
        <w:rPr>
          <w:rFonts w:ascii="Arial" w:hAnsi="Arial" w:cs="Arial"/>
          <w:color w:val="333333"/>
          <w:sz w:val="22"/>
          <w:szCs w:val="22"/>
          <w:shd w:val="clear" w:color="auto" w:fill="FFFFFF"/>
        </w:rPr>
        <w:t xml:space="preserve"> accumulating Government petition that gives parents the right </w:t>
      </w:r>
      <w:r w:rsidR="008A55E4" w:rsidRPr="00377448">
        <w:rPr>
          <w:rFonts w:ascii="Arial" w:hAnsi="Arial" w:cs="Arial"/>
          <w:color w:val="333333"/>
          <w:sz w:val="22"/>
          <w:szCs w:val="22"/>
          <w:shd w:val="clear" w:color="auto" w:fill="FFFFFF"/>
        </w:rPr>
        <w:t>to opt their children from the teaching of RSE, exceeding its goal of 100,000 signatures (p.1, 2019</w:t>
      </w:r>
      <w:r w:rsidR="00377448" w:rsidRPr="00377448">
        <w:rPr>
          <w:rFonts w:ascii="Arial" w:hAnsi="Arial" w:cs="Arial"/>
          <w:color w:val="333333"/>
          <w:sz w:val="22"/>
          <w:szCs w:val="22"/>
          <w:shd w:val="clear" w:color="auto" w:fill="FFFFFF"/>
        </w:rPr>
        <w:t xml:space="preserve">). Literature such as </w:t>
      </w:r>
      <w:r w:rsidR="00377448" w:rsidRPr="00377448">
        <w:rPr>
          <w:rFonts w:ascii="Arial" w:hAnsi="Arial" w:cs="Arial"/>
          <w:color w:val="3A3A3A"/>
          <w:sz w:val="22"/>
          <w:szCs w:val="22"/>
          <w:shd w:val="clear" w:color="auto" w:fill="FFFFFF"/>
        </w:rPr>
        <w:t>Hallahan, G. (2020) explains that many parents hold a ‘historic’ mind set and have received misinformation from media that could potentially harm the outlook on RSE (p1). Wareham, R.J. (2022)</w:t>
      </w:r>
      <w:r w:rsidR="00377448">
        <w:rPr>
          <w:rFonts w:ascii="Arial" w:hAnsi="Arial" w:cs="Arial"/>
          <w:color w:val="3A3A3A"/>
          <w:sz w:val="22"/>
          <w:szCs w:val="22"/>
          <w:shd w:val="clear" w:color="auto" w:fill="FFFFFF"/>
        </w:rPr>
        <w:t xml:space="preserve"> notes that </w:t>
      </w:r>
      <w:r w:rsidR="00186E37">
        <w:rPr>
          <w:rFonts w:ascii="Arial" w:hAnsi="Arial" w:cs="Arial"/>
          <w:color w:val="3A3A3A"/>
          <w:sz w:val="22"/>
          <w:szCs w:val="22"/>
          <w:shd w:val="clear" w:color="auto" w:fill="FFFFFF"/>
        </w:rPr>
        <w:t>there can be many reasons for parents to become opposed to the involvement and teaching of RSE, these can be reasons such as religi</w:t>
      </w:r>
      <w:r w:rsidR="00883181">
        <w:rPr>
          <w:rFonts w:ascii="Arial" w:hAnsi="Arial" w:cs="Arial"/>
          <w:color w:val="3A3A3A"/>
          <w:sz w:val="22"/>
          <w:szCs w:val="22"/>
          <w:shd w:val="clear" w:color="auto" w:fill="FFFFFF"/>
        </w:rPr>
        <w:t>ous beliefs</w:t>
      </w:r>
      <w:r w:rsidR="00186E37">
        <w:rPr>
          <w:rFonts w:ascii="Arial" w:hAnsi="Arial" w:cs="Arial"/>
          <w:color w:val="3A3A3A"/>
          <w:sz w:val="22"/>
          <w:szCs w:val="22"/>
          <w:shd w:val="clear" w:color="auto" w:fill="FFFFFF"/>
        </w:rPr>
        <w:t xml:space="preserve"> and age. </w:t>
      </w:r>
      <w:r w:rsidR="00883181">
        <w:rPr>
          <w:rFonts w:ascii="Arial" w:hAnsi="Arial" w:cs="Arial"/>
          <w:color w:val="3A3A3A"/>
          <w:sz w:val="22"/>
          <w:szCs w:val="22"/>
          <w:shd w:val="clear" w:color="auto" w:fill="FFFFFF"/>
        </w:rPr>
        <w:t xml:space="preserve">HWB (2021) argues that the RSE curriculum is in fact </w:t>
      </w:r>
      <w:r w:rsidR="00206DAF">
        <w:rPr>
          <w:rFonts w:ascii="Arial" w:hAnsi="Arial" w:cs="Arial"/>
          <w:color w:val="3A3A3A"/>
          <w:sz w:val="22"/>
          <w:szCs w:val="22"/>
          <w:shd w:val="clear" w:color="auto" w:fill="FFFFFF"/>
        </w:rPr>
        <w:t xml:space="preserve">“developmentally appropriate” (p.2) which is catered for the pupils current age and development, which should give parents the relief that the students learning shall be personalised rather than general. </w:t>
      </w:r>
      <w:r w:rsidR="00CC435C">
        <w:rPr>
          <w:rFonts w:ascii="Arial" w:hAnsi="Arial" w:cs="Arial"/>
          <w:color w:val="3A3A3A"/>
          <w:sz w:val="22"/>
          <w:szCs w:val="22"/>
          <w:shd w:val="clear" w:color="auto" w:fill="FFFFFF"/>
        </w:rPr>
        <w:t xml:space="preserve">It is beneficial for the parents to be involved within the pupils learning as it shows unison with the school to improve the </w:t>
      </w:r>
      <w:r w:rsidR="009B6E02">
        <w:rPr>
          <w:rFonts w:ascii="Arial" w:hAnsi="Arial" w:cs="Arial"/>
          <w:color w:val="3A3A3A"/>
          <w:sz w:val="22"/>
          <w:szCs w:val="22"/>
          <w:shd w:val="clear" w:color="auto" w:fill="FFFFFF"/>
        </w:rPr>
        <w:t>learner’s</w:t>
      </w:r>
      <w:r w:rsidR="00CC435C">
        <w:rPr>
          <w:rFonts w:ascii="Arial" w:hAnsi="Arial" w:cs="Arial"/>
          <w:color w:val="3A3A3A"/>
          <w:sz w:val="22"/>
          <w:szCs w:val="22"/>
          <w:shd w:val="clear" w:color="auto" w:fill="FFFFFF"/>
        </w:rPr>
        <w:t xml:space="preserve"> mental wellbeing – which can be approached in various ways such as meetings and parent insets (</w:t>
      </w:r>
      <w:r w:rsidR="00CC435C" w:rsidRPr="00CC435C">
        <w:rPr>
          <w:rFonts w:ascii="Arial" w:hAnsi="Arial" w:cs="Arial"/>
          <w:color w:val="3A3A3A"/>
          <w:sz w:val="22"/>
          <w:szCs w:val="22"/>
        </w:rPr>
        <w:t>Metuchen</w:t>
      </w:r>
      <w:r w:rsidR="00CC435C">
        <w:rPr>
          <w:rFonts w:ascii="Arial" w:hAnsi="Arial" w:cs="Arial"/>
          <w:color w:val="3A3A3A"/>
          <w:sz w:val="22"/>
          <w:szCs w:val="22"/>
        </w:rPr>
        <w:t xml:space="preserve">, </w:t>
      </w:r>
      <w:r w:rsidR="00CC435C" w:rsidRPr="00CC435C">
        <w:rPr>
          <w:rFonts w:ascii="Arial" w:hAnsi="Arial" w:cs="Arial"/>
          <w:color w:val="3A3A3A"/>
          <w:sz w:val="22"/>
          <w:szCs w:val="22"/>
        </w:rPr>
        <w:t>2012)</w:t>
      </w:r>
      <w:r w:rsidR="00CC435C">
        <w:rPr>
          <w:rFonts w:ascii="Arial" w:hAnsi="Arial" w:cs="Arial"/>
          <w:color w:val="3A3A3A"/>
          <w:sz w:val="22"/>
          <w:szCs w:val="22"/>
        </w:rPr>
        <w:t xml:space="preserve">. </w:t>
      </w:r>
      <w:r w:rsidR="009B6E02">
        <w:rPr>
          <w:rFonts w:ascii="Arial" w:hAnsi="Arial" w:cs="Arial"/>
          <w:color w:val="3A3A3A"/>
          <w:sz w:val="22"/>
          <w:szCs w:val="22"/>
        </w:rPr>
        <w:t xml:space="preserve">BERA (2021), expands on this by advising methods such as contact with governors, communities and with parents in order to have a shared vision. They elaborate on this by suggesting methods to reach out such as ‘Parent Pop ins’ and creating newsletters and questionnaires in order to help parents collaborate on learning (p.20). </w:t>
      </w:r>
      <w:r w:rsidR="005C11F6">
        <w:rPr>
          <w:rFonts w:ascii="Arial" w:hAnsi="Arial" w:cs="Arial"/>
          <w:color w:val="3A3A3A"/>
          <w:sz w:val="22"/>
          <w:szCs w:val="22"/>
        </w:rPr>
        <w:t>Which have all been included within the leading school’s current SDP as well as time expectations.</w:t>
      </w:r>
    </w:p>
    <w:p w14:paraId="784DF76D" w14:textId="5A57C273" w:rsidR="005C11F6" w:rsidRDefault="005C11F6" w:rsidP="003B203A">
      <w:pPr>
        <w:pStyle w:val="NormalWeb"/>
        <w:spacing w:line="360" w:lineRule="auto"/>
        <w:rPr>
          <w:rFonts w:ascii="Arial" w:hAnsi="Arial" w:cs="Arial"/>
          <w:color w:val="3A3A3A"/>
          <w:sz w:val="22"/>
          <w:szCs w:val="22"/>
        </w:rPr>
      </w:pPr>
      <w:r>
        <w:rPr>
          <w:rFonts w:ascii="Arial" w:hAnsi="Arial" w:cs="Arial"/>
          <w:color w:val="3A3A3A"/>
          <w:sz w:val="22"/>
          <w:szCs w:val="22"/>
        </w:rPr>
        <w:t xml:space="preserve">There seems to be minor academic literature surrounding ‘The Involvement of Parents in the Teaching of RSE’ which has not been provided by the government or from local authorities. This could potentially be seen as a gap within literature </w:t>
      </w:r>
      <w:r w:rsidR="00810111">
        <w:rPr>
          <w:rFonts w:ascii="Arial" w:hAnsi="Arial" w:cs="Arial"/>
          <w:color w:val="3A3A3A"/>
          <w:sz w:val="22"/>
          <w:szCs w:val="22"/>
        </w:rPr>
        <w:t>and could even interpreted as bias material due to all literature sourcing from those who design the curriculum (Welsh Government, 2023</w:t>
      </w:r>
      <w:r w:rsidR="00997EAA">
        <w:rPr>
          <w:rFonts w:ascii="Arial" w:hAnsi="Arial" w:cs="Arial"/>
          <w:color w:val="3A3A3A"/>
          <w:sz w:val="22"/>
          <w:szCs w:val="22"/>
        </w:rPr>
        <w:t xml:space="preserve">). Estyn (2018) note that parent involvement is crucial and expresses that parenting is modernising and so must schools’ approach in its ability to communicate. They discovered that the dissatisfied parents are usually the ones who do not feel a part of the school which is something that must be kept in mind (p.1, 2018). Referring back to </w:t>
      </w:r>
      <w:r w:rsidR="006C3619">
        <w:rPr>
          <w:rFonts w:ascii="Arial" w:hAnsi="Arial" w:cs="Arial"/>
          <w:color w:val="333333"/>
          <w:sz w:val="22"/>
          <w:szCs w:val="22"/>
          <w:shd w:val="clear" w:color="auto" w:fill="FFFFFF"/>
        </w:rPr>
        <w:t xml:space="preserve">The Department of Education (2021), who was able to devise a method that was successful is only a small minority and a generalisation must not be made. It is assumed that a school must create an action plan that suits their ethos rather than one based off of majority, so that the action plan is indeed personalised to that school and morale’s. </w:t>
      </w:r>
    </w:p>
    <w:p w14:paraId="40821C7B" w14:textId="77777777" w:rsidR="00CC435C" w:rsidRPr="00CC435C" w:rsidRDefault="00CC435C" w:rsidP="003B203A">
      <w:pPr>
        <w:pStyle w:val="NormalWeb"/>
        <w:spacing w:line="360" w:lineRule="auto"/>
        <w:rPr>
          <w:rFonts w:ascii="Arial" w:hAnsi="Arial" w:cs="Arial"/>
          <w:color w:val="3A3A3A"/>
          <w:sz w:val="22"/>
          <w:szCs w:val="22"/>
        </w:rPr>
      </w:pPr>
    </w:p>
    <w:p w14:paraId="3483D742" w14:textId="52DA4A8C" w:rsidR="003B203A" w:rsidRDefault="00A2070A" w:rsidP="003B203A">
      <w:pPr>
        <w:pStyle w:val="NormalWeb"/>
        <w:spacing w:line="360" w:lineRule="auto"/>
        <w:rPr>
          <w:rFonts w:ascii="ArialMT" w:hAnsi="ArialMT"/>
          <w:sz w:val="22"/>
          <w:szCs w:val="22"/>
        </w:rPr>
      </w:pPr>
      <w:r>
        <w:rPr>
          <w:rFonts w:ascii="Arial" w:hAnsi="Arial" w:cs="Arial"/>
          <w:color w:val="333333"/>
          <w:sz w:val="22"/>
          <w:szCs w:val="22"/>
          <w:shd w:val="clear" w:color="auto" w:fill="FFFFFF"/>
        </w:rPr>
        <w:t xml:space="preserve"> </w:t>
      </w:r>
    </w:p>
    <w:p w14:paraId="7DDFC223" w14:textId="24FAA582" w:rsidR="00304307" w:rsidRDefault="009D4791" w:rsidP="00E8122E">
      <w:pPr>
        <w:pStyle w:val="NormalWeb"/>
        <w:spacing w:line="360" w:lineRule="auto"/>
        <w:rPr>
          <w:rFonts w:ascii="ArialMT" w:hAnsi="ArialMT"/>
          <w:sz w:val="28"/>
          <w:szCs w:val="28"/>
          <w:u w:val="single"/>
        </w:rPr>
      </w:pPr>
      <w:r w:rsidRPr="00946528">
        <w:rPr>
          <w:rFonts w:ascii="ArialMT" w:hAnsi="ArialMT"/>
          <w:sz w:val="28"/>
          <w:szCs w:val="28"/>
          <w:u w:val="single"/>
        </w:rPr>
        <w:t>Developing an action point (</w:t>
      </w:r>
      <w:r w:rsidR="00FC1AA1">
        <w:rPr>
          <w:rFonts w:ascii="ArialMT" w:hAnsi="ArialMT"/>
          <w:sz w:val="28"/>
          <w:szCs w:val="28"/>
          <w:u w:val="single"/>
        </w:rPr>
        <w:t>7</w:t>
      </w:r>
      <w:r w:rsidR="00341BFA">
        <w:rPr>
          <w:rFonts w:ascii="ArialMT" w:hAnsi="ArialMT"/>
          <w:sz w:val="28"/>
          <w:szCs w:val="28"/>
          <w:u w:val="single"/>
        </w:rPr>
        <w:t>94</w:t>
      </w:r>
      <w:r w:rsidR="00FC1AA1">
        <w:rPr>
          <w:rFonts w:ascii="ArialMT" w:hAnsi="ArialMT"/>
          <w:sz w:val="28"/>
          <w:szCs w:val="28"/>
          <w:u w:val="single"/>
        </w:rPr>
        <w:t xml:space="preserve"> </w:t>
      </w:r>
      <w:r w:rsidRPr="00946528">
        <w:rPr>
          <w:rFonts w:ascii="ArialMT" w:hAnsi="ArialMT"/>
          <w:sz w:val="28"/>
          <w:szCs w:val="28"/>
          <w:u w:val="single"/>
        </w:rPr>
        <w:t>words)</w:t>
      </w:r>
    </w:p>
    <w:p w14:paraId="6772C935" w14:textId="07865179" w:rsidR="00304307" w:rsidRDefault="00304307" w:rsidP="00E8122E">
      <w:pPr>
        <w:pStyle w:val="NormalWeb"/>
        <w:spacing w:line="360" w:lineRule="auto"/>
        <w:rPr>
          <w:rFonts w:ascii="ArialMT" w:hAnsi="ArialMT"/>
          <w:sz w:val="22"/>
          <w:szCs w:val="22"/>
        </w:rPr>
      </w:pPr>
      <w:r w:rsidRPr="00304307">
        <w:rPr>
          <w:rFonts w:ascii="ArialMT" w:hAnsi="ArialMT"/>
          <w:sz w:val="22"/>
          <w:szCs w:val="22"/>
        </w:rPr>
        <w:t xml:space="preserve">The </w:t>
      </w:r>
      <w:r>
        <w:rPr>
          <w:rFonts w:ascii="ArialMT" w:hAnsi="ArialMT"/>
          <w:sz w:val="22"/>
          <w:szCs w:val="22"/>
        </w:rPr>
        <w:t>school is currently within its first year of the implementation of the school development plan and will be assessed at the end of summer term 2023. Meaning, the ideas, actions and outcomes that shall be discussed will be based within the year 2022-2023.</w:t>
      </w:r>
    </w:p>
    <w:p w14:paraId="03775F5C" w14:textId="6B1A0AB6" w:rsidR="00E8122E" w:rsidRPr="00E84ABE" w:rsidRDefault="008F1258" w:rsidP="00E84ABE">
      <w:pPr>
        <w:pStyle w:val="NormalWeb"/>
        <w:spacing w:line="360" w:lineRule="auto"/>
        <w:rPr>
          <w:rFonts w:ascii="Arial" w:hAnsi="Arial" w:cs="Arial"/>
        </w:rPr>
      </w:pPr>
      <w:r w:rsidRPr="00E84ABE">
        <w:rPr>
          <w:rFonts w:ascii="Arial" w:hAnsi="Arial" w:cs="Arial"/>
          <w:sz w:val="22"/>
          <w:szCs w:val="22"/>
        </w:rPr>
        <w:t>The school development plan that featured the need for enhanced provision within Health and Well Being: RSE was due to be examined</w:t>
      </w:r>
      <w:r w:rsidR="006E7FA9" w:rsidRPr="00E84ABE">
        <w:rPr>
          <w:rFonts w:ascii="Arial" w:hAnsi="Arial" w:cs="Arial"/>
          <w:sz w:val="22"/>
          <w:szCs w:val="22"/>
        </w:rPr>
        <w:t xml:space="preserve"> </w:t>
      </w:r>
      <w:r w:rsidRPr="00E84ABE">
        <w:rPr>
          <w:rFonts w:ascii="Arial" w:hAnsi="Arial" w:cs="Arial"/>
          <w:sz w:val="22"/>
          <w:szCs w:val="22"/>
        </w:rPr>
        <w:t>in light of updates from the Welsh Government (2022</w:t>
      </w:r>
      <w:r w:rsidR="006E7FA9" w:rsidRPr="00E84ABE">
        <w:rPr>
          <w:rFonts w:ascii="Arial" w:hAnsi="Arial" w:cs="Arial"/>
          <w:sz w:val="22"/>
          <w:szCs w:val="22"/>
        </w:rPr>
        <w:t xml:space="preserve">). Thus, leading the school to examine action points that would become crucial steps when aiming for a goal. An action point that was highlighted within the SDP was ‘Parent consultations/feedback sessions to provide further information on the RSE code’. The school discussed the use of communication, </w:t>
      </w:r>
      <w:r w:rsidR="00483967" w:rsidRPr="00E84ABE">
        <w:rPr>
          <w:rFonts w:ascii="Arial" w:hAnsi="Arial" w:cs="Arial"/>
          <w:sz w:val="22"/>
          <w:szCs w:val="22"/>
        </w:rPr>
        <w:t>presentations and questionnaires being the main assets in developing relationships and understanding with parents when dealing with the RSE code.</w:t>
      </w:r>
      <w:r w:rsidR="00552109" w:rsidRPr="00E84ABE">
        <w:rPr>
          <w:rFonts w:ascii="Arial" w:hAnsi="Arial" w:cs="Arial"/>
          <w:sz w:val="22"/>
          <w:szCs w:val="22"/>
        </w:rPr>
        <w:t xml:space="preserve"> </w:t>
      </w:r>
      <w:r w:rsidR="00552109" w:rsidRPr="00E84ABE">
        <w:rPr>
          <w:rFonts w:ascii="Arial" w:hAnsi="Arial" w:cs="Arial"/>
          <w:color w:val="000000" w:themeColor="text1"/>
          <w:sz w:val="22"/>
          <w:szCs w:val="22"/>
        </w:rPr>
        <w:t xml:space="preserve">The Department for Education’s Governance Handbook (2020) </w:t>
      </w:r>
      <w:r w:rsidR="00E8122E" w:rsidRPr="00E84ABE">
        <w:rPr>
          <w:rFonts w:ascii="Arial" w:hAnsi="Arial" w:cs="Arial"/>
          <w:color w:val="000000" w:themeColor="text1"/>
          <w:sz w:val="22"/>
          <w:szCs w:val="22"/>
        </w:rPr>
        <w:t xml:space="preserve">elaborates insisting parents are to be given a platform and voice in regard to key points within a child’s learning. Ofsted (2022), the school’s inspectorate agrees with previous comments insisting that parent questionnaires such as their own (parent view) encourages </w:t>
      </w:r>
      <w:r w:rsidR="00E84ABE" w:rsidRPr="00E84ABE">
        <w:rPr>
          <w:rFonts w:ascii="Arial" w:hAnsi="Arial" w:cs="Arial"/>
          <w:color w:val="000000" w:themeColor="text1"/>
          <w:sz w:val="22"/>
          <w:szCs w:val="22"/>
        </w:rPr>
        <w:t>collaboration and grants parents a voice to discuss matters at the pupil’s school.</w:t>
      </w:r>
    </w:p>
    <w:p w14:paraId="177E0393" w14:textId="2D959C4B" w:rsidR="00341BFA" w:rsidRPr="00E8122E" w:rsidRDefault="00E84ABE" w:rsidP="00341BFA">
      <w:pPr>
        <w:pStyle w:val="NormalWeb"/>
        <w:spacing w:line="360" w:lineRule="auto"/>
        <w:rPr>
          <w:rFonts w:ascii="Arial" w:hAnsi="Arial" w:cs="Arial"/>
          <w:sz w:val="22"/>
          <w:szCs w:val="22"/>
        </w:rPr>
      </w:pPr>
      <w:r>
        <w:rPr>
          <w:rFonts w:ascii="Arial" w:hAnsi="Arial" w:cs="Arial"/>
          <w:sz w:val="22"/>
          <w:szCs w:val="22"/>
        </w:rPr>
        <w:t>The SDP states, regarding the questionnaires a critical analysis of the data shall be held at the end of the school year</w:t>
      </w:r>
      <w:r w:rsidR="00761DA4">
        <w:rPr>
          <w:rFonts w:ascii="Arial" w:hAnsi="Arial" w:cs="Arial"/>
          <w:sz w:val="22"/>
          <w:szCs w:val="22"/>
        </w:rPr>
        <w:t xml:space="preserve"> which shall then drive a response.</w:t>
      </w:r>
      <w:r w:rsidR="00247AE2" w:rsidRPr="00247AE2">
        <w:rPr>
          <w:rFonts w:ascii="Arial" w:hAnsi="Arial" w:cs="Arial"/>
          <w:sz w:val="22"/>
          <w:szCs w:val="22"/>
        </w:rPr>
        <w:t xml:space="preserve"> </w:t>
      </w:r>
      <w:r w:rsidR="00247AE2">
        <w:rPr>
          <w:rFonts w:ascii="Arial" w:hAnsi="Arial" w:cs="Arial"/>
          <w:sz w:val="22"/>
          <w:szCs w:val="22"/>
        </w:rPr>
        <w:t>The questionnaire within the SDP has a disclosed format; however, it leads to speculation that perhaps a qualitive questionnaire may have more benefits due to its ability to grant the parent a voice in terms of discussing involvement in the teachings of RSE (</w:t>
      </w:r>
      <w:r w:rsidR="00247AE2" w:rsidRPr="00E55C66">
        <w:rPr>
          <w:rFonts w:ascii="Arial" w:hAnsi="Arial" w:cs="Arial"/>
          <w:color w:val="000000" w:themeColor="text1"/>
          <w:sz w:val="22"/>
          <w:szCs w:val="22"/>
        </w:rPr>
        <w:t>Chandler, R., Anstey, E., &amp; Ross, H.2015</w:t>
      </w:r>
      <w:r w:rsidR="00247AE2">
        <w:rPr>
          <w:rFonts w:ascii="Arial" w:hAnsi="Arial" w:cs="Arial"/>
          <w:color w:val="000000" w:themeColor="text1"/>
          <w:sz w:val="22"/>
          <w:szCs w:val="22"/>
        </w:rPr>
        <w:t>).</w:t>
      </w:r>
      <w:r w:rsidR="00761DA4">
        <w:rPr>
          <w:rFonts w:ascii="Arial" w:hAnsi="Arial" w:cs="Arial"/>
          <w:sz w:val="22"/>
          <w:szCs w:val="22"/>
        </w:rPr>
        <w:t xml:space="preserve"> </w:t>
      </w:r>
      <w:r w:rsidR="00341BFA" w:rsidRPr="00DC1648">
        <w:rPr>
          <w:rFonts w:ascii="Arial" w:hAnsi="Arial" w:cs="Arial"/>
          <w:color w:val="000000" w:themeColor="text1"/>
          <w:sz w:val="22"/>
          <w:szCs w:val="22"/>
          <w:shd w:val="clear" w:color="auto" w:fill="FFFFFF"/>
        </w:rPr>
        <w:t>With</w:t>
      </w:r>
      <w:r w:rsidR="00341BFA" w:rsidRPr="00DC1648">
        <w:rPr>
          <w:rFonts w:ascii="Arial" w:hAnsi="Arial" w:cs="Arial"/>
          <w:b/>
          <w:bCs/>
          <w:color w:val="000000" w:themeColor="text1"/>
          <w:sz w:val="22"/>
          <w:szCs w:val="22"/>
          <w:shd w:val="clear" w:color="auto" w:fill="FFFFFF"/>
        </w:rPr>
        <w:t xml:space="preserve"> </w:t>
      </w:r>
      <w:r w:rsidR="00341BFA" w:rsidRPr="00DC1648">
        <w:rPr>
          <w:rFonts w:ascii="Arial" w:hAnsi="Arial" w:cs="Arial"/>
          <w:color w:val="000000" w:themeColor="text1"/>
          <w:sz w:val="22"/>
          <w:szCs w:val="22"/>
          <w:shd w:val="clear" w:color="auto" w:fill="FFFFFF"/>
        </w:rPr>
        <w:t xml:space="preserve">specific reference to </w:t>
      </w:r>
      <w:r w:rsidR="00341BFA" w:rsidRPr="00DC1648">
        <w:rPr>
          <w:rFonts w:ascii="Arial" w:hAnsi="Arial" w:cs="Arial"/>
          <w:sz w:val="22"/>
          <w:szCs w:val="22"/>
        </w:rPr>
        <w:t xml:space="preserve">National Foundation for Educational Research (2005) who express the benefits </w:t>
      </w:r>
      <w:r w:rsidR="00341BFA">
        <w:rPr>
          <w:rFonts w:ascii="Arial" w:hAnsi="Arial" w:cs="Arial"/>
          <w:sz w:val="22"/>
          <w:szCs w:val="22"/>
        </w:rPr>
        <w:t xml:space="preserve">of using a questionnaire within a school in order to gain qualitive data to assess and build upon. </w:t>
      </w:r>
      <w:r w:rsidR="00341BFA">
        <w:rPr>
          <w:rFonts w:ascii="Arial" w:hAnsi="Arial" w:cs="Arial"/>
          <w:sz w:val="22"/>
          <w:szCs w:val="22"/>
        </w:rPr>
        <w:t>Although,</w:t>
      </w:r>
      <w:r w:rsidR="00341BFA">
        <w:rPr>
          <w:rFonts w:ascii="Arial" w:hAnsi="Arial" w:cs="Arial"/>
          <w:sz w:val="22"/>
          <w:szCs w:val="22"/>
        </w:rPr>
        <w:t xml:space="preserve"> state that data collection and analysis is time consuming and fails to allow individuality to support more complex needs (p.5, 2005). Gov UK (2011) suggests combatting issues with time focus groups or sampling of parents within various years allows a rounded approach which is also less time consuming (p.4, 2011).</w:t>
      </w:r>
    </w:p>
    <w:p w14:paraId="76352F04" w14:textId="77777777" w:rsidR="00341BFA" w:rsidRDefault="00341BFA" w:rsidP="00E8122E">
      <w:pPr>
        <w:pStyle w:val="NormalWeb"/>
        <w:spacing w:line="360" w:lineRule="auto"/>
        <w:rPr>
          <w:rFonts w:ascii="Arial" w:hAnsi="Arial" w:cs="Arial"/>
          <w:sz w:val="22"/>
          <w:szCs w:val="22"/>
        </w:rPr>
      </w:pPr>
    </w:p>
    <w:p w14:paraId="20B623C0" w14:textId="77777777" w:rsidR="00341BFA" w:rsidRDefault="00341BFA" w:rsidP="00E8122E">
      <w:pPr>
        <w:pStyle w:val="NormalWeb"/>
        <w:spacing w:line="360" w:lineRule="auto"/>
        <w:rPr>
          <w:rFonts w:ascii="Arial" w:hAnsi="Arial" w:cs="Arial"/>
          <w:sz w:val="22"/>
          <w:szCs w:val="22"/>
        </w:rPr>
      </w:pPr>
    </w:p>
    <w:p w14:paraId="67BDD2AB" w14:textId="77777777" w:rsidR="00341BFA" w:rsidRDefault="00341BFA" w:rsidP="00E8122E">
      <w:pPr>
        <w:pStyle w:val="NormalWeb"/>
        <w:spacing w:line="360" w:lineRule="auto"/>
        <w:rPr>
          <w:rFonts w:ascii="Arial" w:hAnsi="Arial" w:cs="Arial"/>
          <w:sz w:val="22"/>
          <w:szCs w:val="22"/>
        </w:rPr>
      </w:pPr>
    </w:p>
    <w:p w14:paraId="32718529" w14:textId="068642D0" w:rsidR="008A11E9" w:rsidRPr="00247AE2" w:rsidRDefault="00761DA4" w:rsidP="00E8122E">
      <w:pPr>
        <w:pStyle w:val="NormalWeb"/>
        <w:spacing w:line="360" w:lineRule="auto"/>
        <w:rPr>
          <w:rFonts w:ascii="Arial" w:hAnsi="Arial" w:cs="Arial"/>
          <w:sz w:val="22"/>
          <w:szCs w:val="22"/>
        </w:rPr>
      </w:pPr>
      <w:r>
        <w:rPr>
          <w:rFonts w:ascii="Arial" w:hAnsi="Arial" w:cs="Arial"/>
          <w:sz w:val="22"/>
          <w:szCs w:val="22"/>
        </w:rPr>
        <w:t xml:space="preserve">However, throughout the SDP it holds no reference to how data </w:t>
      </w:r>
      <w:r w:rsidR="00247AE2">
        <w:rPr>
          <w:rFonts w:ascii="Arial" w:hAnsi="Arial" w:cs="Arial"/>
          <w:sz w:val="22"/>
          <w:szCs w:val="22"/>
        </w:rPr>
        <w:t xml:space="preserve">from the questionnaires </w:t>
      </w:r>
      <w:r>
        <w:rPr>
          <w:rFonts w:ascii="Arial" w:hAnsi="Arial" w:cs="Arial"/>
          <w:sz w:val="22"/>
          <w:szCs w:val="22"/>
        </w:rPr>
        <w:t xml:space="preserve">shall be assessed as well as if a ‘whole school approach’ is taken how are the school ensuring there is a hundred percent engagement response to the questionnaire. </w:t>
      </w:r>
      <w:r w:rsidR="007056DC" w:rsidRPr="007056DC">
        <w:rPr>
          <w:rFonts w:ascii="Arial" w:hAnsi="Arial" w:cs="Arial"/>
          <w:color w:val="000000" w:themeColor="text1"/>
          <w:sz w:val="22"/>
          <w:szCs w:val="22"/>
        </w:rPr>
        <w:t>The Welsh Government, (2021)</w:t>
      </w:r>
      <w:r w:rsidR="007056DC">
        <w:rPr>
          <w:rFonts w:ascii="Arial" w:hAnsi="Arial" w:cs="Arial"/>
          <w:color w:val="000000" w:themeColor="text1"/>
          <w:sz w:val="22"/>
          <w:szCs w:val="22"/>
        </w:rPr>
        <w:t xml:space="preserve"> suggests that if there is a lack of involvement from the majority there should at be invitations towards governors’ meetings as well as parents among the governing table as a representative for the mass(ch.5.p2).However, </w:t>
      </w:r>
      <w:r w:rsidR="0094052A">
        <w:rPr>
          <w:rFonts w:ascii="Arial" w:hAnsi="Arial" w:cs="Arial"/>
          <w:color w:val="000000" w:themeColor="text1"/>
          <w:sz w:val="22"/>
          <w:szCs w:val="22"/>
        </w:rPr>
        <w:t xml:space="preserve">making direct reference to the SDP </w:t>
      </w:r>
      <w:r w:rsidR="007056DC">
        <w:rPr>
          <w:rFonts w:ascii="Arial" w:hAnsi="Arial" w:cs="Arial"/>
          <w:color w:val="000000" w:themeColor="text1"/>
          <w:sz w:val="22"/>
          <w:szCs w:val="22"/>
        </w:rPr>
        <w:t xml:space="preserve">this approach is currently </w:t>
      </w:r>
      <w:r w:rsidR="0094052A">
        <w:rPr>
          <w:rFonts w:ascii="Arial" w:hAnsi="Arial" w:cs="Arial"/>
          <w:color w:val="000000" w:themeColor="text1"/>
          <w:sz w:val="22"/>
          <w:szCs w:val="22"/>
        </w:rPr>
        <w:t xml:space="preserve">being implemented within the school by its governing body having members who currently have children residing within the school. </w:t>
      </w:r>
      <w:r w:rsidR="00CA396E">
        <w:rPr>
          <w:rFonts w:ascii="Arial" w:hAnsi="Arial" w:cs="Arial"/>
          <w:color w:val="000000" w:themeColor="text1"/>
          <w:sz w:val="22"/>
          <w:szCs w:val="22"/>
        </w:rPr>
        <w:t xml:space="preserve">Hwb (p.1, 2021), voices the importance of holding relationships with all school stakeholders (governors, school staff, pupils, and parents) as it illuminates good practice in ways such as providing a safe and supportive community for all parties. </w:t>
      </w:r>
    </w:p>
    <w:p w14:paraId="3A97D87D" w14:textId="2F3B7591" w:rsidR="007056DC" w:rsidRPr="00DC1648" w:rsidRDefault="00CA396E" w:rsidP="00E8122E">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‘Stakeholders’ are </w:t>
      </w:r>
      <w:r w:rsidR="004E5A9B">
        <w:rPr>
          <w:rFonts w:ascii="Arial" w:hAnsi="Arial" w:cs="Arial"/>
          <w:color w:val="000000" w:themeColor="text1"/>
          <w:sz w:val="22"/>
          <w:szCs w:val="22"/>
        </w:rPr>
        <w:t xml:space="preserve">mentioned within the SDP </w:t>
      </w:r>
      <w:r w:rsidR="008A11E9">
        <w:rPr>
          <w:rFonts w:ascii="Arial" w:hAnsi="Arial" w:cs="Arial"/>
          <w:color w:val="000000" w:themeColor="text1"/>
          <w:sz w:val="22"/>
          <w:szCs w:val="22"/>
        </w:rPr>
        <w:t xml:space="preserve">as ‘Leads’ and </w:t>
      </w:r>
      <w:r w:rsidR="00F229B9">
        <w:rPr>
          <w:rFonts w:ascii="Arial" w:hAnsi="Arial" w:cs="Arial"/>
          <w:color w:val="000000" w:themeColor="text1"/>
          <w:sz w:val="22"/>
          <w:szCs w:val="22"/>
        </w:rPr>
        <w:t>an</w:t>
      </w:r>
      <w:r w:rsidR="008A11E9">
        <w:rPr>
          <w:rFonts w:ascii="Arial" w:hAnsi="Arial" w:cs="Arial"/>
          <w:color w:val="000000" w:themeColor="text1"/>
          <w:sz w:val="22"/>
          <w:szCs w:val="22"/>
        </w:rPr>
        <w:t xml:space="preserve"> assigned stakeholder will be the direct contact for each particular action plan, this usually consists of a staff member and member of the governing board. </w:t>
      </w:r>
      <w:r w:rsidR="00F229B9">
        <w:rPr>
          <w:rFonts w:ascii="Arial" w:hAnsi="Arial" w:cs="Arial"/>
          <w:color w:val="000000" w:themeColor="text1"/>
          <w:sz w:val="22"/>
          <w:szCs w:val="22"/>
        </w:rPr>
        <w:t>Perhaps e</w:t>
      </w:r>
      <w:r w:rsidR="008A11E9">
        <w:rPr>
          <w:rFonts w:ascii="Arial" w:hAnsi="Arial" w:cs="Arial"/>
          <w:color w:val="000000" w:themeColor="text1"/>
          <w:sz w:val="22"/>
          <w:szCs w:val="22"/>
        </w:rPr>
        <w:t xml:space="preserve">xampling </w:t>
      </w:r>
      <w:r w:rsidR="00F229B9">
        <w:rPr>
          <w:rFonts w:ascii="Arial" w:hAnsi="Arial" w:cs="Arial"/>
          <w:color w:val="000000" w:themeColor="text1"/>
          <w:sz w:val="22"/>
          <w:szCs w:val="22"/>
        </w:rPr>
        <w:t xml:space="preserve">the shared responsibilities and ties </w:t>
      </w:r>
      <w:r w:rsidR="00F229B9" w:rsidRPr="00DC1648">
        <w:rPr>
          <w:rFonts w:ascii="Arial" w:hAnsi="Arial" w:cs="Arial"/>
          <w:color w:val="000000" w:themeColor="text1"/>
          <w:sz w:val="22"/>
          <w:szCs w:val="22"/>
        </w:rPr>
        <w:t xml:space="preserve">within the school and its curriculum. </w:t>
      </w:r>
    </w:p>
    <w:p w14:paraId="3D1D93B7" w14:textId="6B640EDE" w:rsidR="000D76FC" w:rsidRDefault="00241EE6" w:rsidP="00E8122E">
      <w:pPr>
        <w:pStyle w:val="NormalWeb"/>
        <w:spacing w:line="360" w:lineRule="auto"/>
        <w:rPr>
          <w:rFonts w:ascii="Arial" w:hAnsi="Arial" w:cs="Arial"/>
          <w:color w:val="000000" w:themeColor="text1"/>
          <w:sz w:val="22"/>
          <w:szCs w:val="22"/>
          <w:shd w:val="clear" w:color="auto" w:fill="FFFFFF"/>
        </w:rPr>
      </w:pPr>
      <w:r w:rsidRPr="00DC1648">
        <w:rPr>
          <w:rFonts w:ascii="Arial" w:hAnsi="Arial" w:cs="Arial"/>
          <w:sz w:val="22"/>
          <w:szCs w:val="22"/>
        </w:rPr>
        <w:t xml:space="preserve">Research and surrounding literature of data </w:t>
      </w:r>
      <w:r w:rsidRPr="000D76FC">
        <w:rPr>
          <w:rFonts w:ascii="Arial" w:hAnsi="Arial" w:cs="Arial"/>
          <w:sz w:val="22"/>
          <w:szCs w:val="22"/>
        </w:rPr>
        <w:t xml:space="preserve">analysis within </w:t>
      </w:r>
      <w:r w:rsidR="006638B2" w:rsidRPr="000D76FC">
        <w:rPr>
          <w:rFonts w:ascii="Arial" w:hAnsi="Arial" w:cs="Arial"/>
          <w:sz w:val="22"/>
          <w:szCs w:val="22"/>
        </w:rPr>
        <w:t>an</w:t>
      </w:r>
      <w:r w:rsidRPr="000D76FC">
        <w:rPr>
          <w:rFonts w:ascii="Arial" w:hAnsi="Arial" w:cs="Arial"/>
          <w:sz w:val="22"/>
          <w:szCs w:val="22"/>
        </w:rPr>
        <w:t xml:space="preserve"> SDP </w:t>
      </w:r>
      <w:r w:rsidR="006638B2" w:rsidRPr="000D76FC">
        <w:rPr>
          <w:rFonts w:ascii="Arial" w:hAnsi="Arial" w:cs="Arial"/>
          <w:sz w:val="22"/>
          <w:szCs w:val="22"/>
        </w:rPr>
        <w:t xml:space="preserve">is wide yet it shares solidarity in its </w:t>
      </w:r>
      <w:r w:rsidR="00D33149" w:rsidRPr="000D76FC">
        <w:rPr>
          <w:rFonts w:ascii="Arial" w:hAnsi="Arial" w:cs="Arial"/>
          <w:sz w:val="22"/>
          <w:szCs w:val="22"/>
        </w:rPr>
        <w:t xml:space="preserve">meaning, </w:t>
      </w:r>
      <w:r w:rsidR="000411AC" w:rsidRPr="000D76FC">
        <w:rPr>
          <w:rFonts w:ascii="Arial" w:hAnsi="Arial" w:cs="Arial"/>
          <w:sz w:val="22"/>
          <w:szCs w:val="22"/>
        </w:rPr>
        <w:t>it</w:t>
      </w:r>
      <w:r w:rsidR="006638B2" w:rsidRPr="000D76FC">
        <w:rPr>
          <w:rFonts w:ascii="Arial" w:hAnsi="Arial" w:cs="Arial"/>
          <w:sz w:val="22"/>
          <w:szCs w:val="22"/>
        </w:rPr>
        <w:t xml:space="preserve"> is used as a reflective </w:t>
      </w:r>
      <w:r w:rsidR="006638B2" w:rsidRPr="000D76FC">
        <w:rPr>
          <w:rFonts w:ascii="Arial" w:hAnsi="Arial" w:cs="Arial"/>
          <w:color w:val="000000" w:themeColor="text1"/>
          <w:sz w:val="22"/>
          <w:szCs w:val="22"/>
        </w:rPr>
        <w:t xml:space="preserve">device that provides the school with a </w:t>
      </w:r>
      <w:r w:rsidR="00D33149" w:rsidRPr="000D76FC">
        <w:rPr>
          <w:rFonts w:ascii="Arial" w:hAnsi="Arial" w:cs="Arial"/>
          <w:color w:val="000000" w:themeColor="text1"/>
          <w:sz w:val="22"/>
          <w:szCs w:val="22"/>
        </w:rPr>
        <w:t>self-</w:t>
      </w:r>
      <w:r w:rsidR="00D33149" w:rsidRPr="001B2D58">
        <w:rPr>
          <w:rFonts w:ascii="Arial" w:hAnsi="Arial" w:cs="Arial"/>
          <w:color w:val="000000" w:themeColor="text1"/>
          <w:sz w:val="22"/>
          <w:szCs w:val="22"/>
        </w:rPr>
        <w:t xml:space="preserve">evaluation report </w:t>
      </w:r>
      <w:r w:rsidR="000411AC" w:rsidRPr="001B2D58">
        <w:rPr>
          <w:rFonts w:ascii="Arial" w:hAnsi="Arial" w:cs="Arial"/>
          <w:color w:val="000000" w:themeColor="text1"/>
          <w:sz w:val="22"/>
          <w:szCs w:val="22"/>
        </w:rPr>
        <w:t>in order to build a strategic plan of action (</w:t>
      </w:r>
      <w:r w:rsidR="000411AC" w:rsidRPr="001B2D58">
        <w:rPr>
          <w:rFonts w:ascii="Arial" w:hAnsi="Arial" w:cs="Arial"/>
          <w:color w:val="000000" w:themeColor="text1"/>
          <w:sz w:val="22"/>
          <w:szCs w:val="22"/>
          <w:shd w:val="clear" w:color="auto" w:fill="FFFFFF"/>
        </w:rPr>
        <w:t>Bennett, M.C.2000</w:t>
      </w:r>
      <w:r w:rsidR="00DC1648" w:rsidRPr="001B2D58">
        <w:rPr>
          <w:rFonts w:ascii="Arial" w:hAnsi="Arial" w:cs="Arial"/>
          <w:color w:val="000000" w:themeColor="text1"/>
          <w:sz w:val="22"/>
          <w:szCs w:val="22"/>
          <w:shd w:val="clear" w:color="auto" w:fill="FFFFFF"/>
        </w:rPr>
        <w:t xml:space="preserve">). </w:t>
      </w:r>
      <w:r w:rsidR="000D76FC" w:rsidRPr="001B2D58">
        <w:rPr>
          <w:rFonts w:ascii="Arial" w:hAnsi="Arial" w:cs="Arial"/>
          <w:color w:val="000000" w:themeColor="text1"/>
          <w:sz w:val="22"/>
          <w:szCs w:val="22"/>
          <w:shd w:val="clear" w:color="auto" w:fill="FFFFFF"/>
        </w:rPr>
        <w:t>Moreover, in recent literature such Hirsh, Å. and Segolsson, M. (2019) who agree with the synopsis add that the workload and expectations of time delegation from all staff members to create a ‘</w:t>
      </w:r>
      <w:r w:rsidR="001B2D58" w:rsidRPr="001B2D58">
        <w:rPr>
          <w:rFonts w:ascii="Arial" w:hAnsi="Arial" w:cs="Arial"/>
          <w:color w:val="000000" w:themeColor="text1"/>
          <w:sz w:val="22"/>
          <w:szCs w:val="22"/>
          <w:shd w:val="clear" w:color="auto" w:fill="FFFFFF"/>
        </w:rPr>
        <w:t>whole school</w:t>
      </w:r>
      <w:r w:rsidR="000D76FC" w:rsidRPr="001B2D58">
        <w:rPr>
          <w:rFonts w:ascii="Arial" w:hAnsi="Arial" w:cs="Arial"/>
          <w:color w:val="000000" w:themeColor="text1"/>
          <w:sz w:val="22"/>
          <w:szCs w:val="22"/>
          <w:shd w:val="clear" w:color="auto" w:fill="FFFFFF"/>
        </w:rPr>
        <w:t xml:space="preserve"> approach’ is “impossible” (Ch.6) </w:t>
      </w:r>
      <w:r w:rsidR="001B2D58" w:rsidRPr="001B2D58">
        <w:rPr>
          <w:rFonts w:ascii="Arial" w:hAnsi="Arial" w:cs="Arial"/>
          <w:color w:val="000000" w:themeColor="text1"/>
          <w:sz w:val="22"/>
          <w:szCs w:val="22"/>
          <w:shd w:val="clear" w:color="auto" w:fill="FFFFFF"/>
        </w:rPr>
        <w:t xml:space="preserve">and voices that the roles should be assigned to SLT or individuals who are specifically delegated to that </w:t>
      </w:r>
      <w:r w:rsidR="00FC7D32" w:rsidRPr="001B2D58">
        <w:rPr>
          <w:rFonts w:ascii="Arial" w:hAnsi="Arial" w:cs="Arial"/>
          <w:color w:val="000000" w:themeColor="text1"/>
          <w:sz w:val="22"/>
          <w:szCs w:val="22"/>
          <w:shd w:val="clear" w:color="auto" w:fill="FFFFFF"/>
        </w:rPr>
        <w:t>department.</w:t>
      </w:r>
      <w:r w:rsidR="00FC7D32">
        <w:rPr>
          <w:rFonts w:ascii="Arial" w:hAnsi="Arial" w:cs="Arial"/>
          <w:color w:val="000000" w:themeColor="text1"/>
          <w:sz w:val="22"/>
          <w:szCs w:val="22"/>
          <w:shd w:val="clear" w:color="auto" w:fill="FFFFFF"/>
        </w:rPr>
        <w:t xml:space="preserve"> Reflecting on the school’s SDP the language used is ‘whole staff’ which would indicate the school wishes to </w:t>
      </w:r>
      <w:r w:rsidR="00B62C2D">
        <w:rPr>
          <w:rFonts w:ascii="Arial" w:hAnsi="Arial" w:cs="Arial"/>
          <w:color w:val="000000" w:themeColor="text1"/>
          <w:sz w:val="22"/>
          <w:szCs w:val="22"/>
          <w:shd w:val="clear" w:color="auto" w:fill="FFFFFF"/>
        </w:rPr>
        <w:t>continue</w:t>
      </w:r>
      <w:r w:rsidR="00FC7D32">
        <w:rPr>
          <w:rFonts w:ascii="Arial" w:hAnsi="Arial" w:cs="Arial"/>
          <w:color w:val="000000" w:themeColor="text1"/>
          <w:sz w:val="22"/>
          <w:szCs w:val="22"/>
          <w:shd w:val="clear" w:color="auto" w:fill="FFFFFF"/>
        </w:rPr>
        <w:t xml:space="preserve"> with their ‘whole school approach’, but referring to previous literature could possibly cause an overload in work and time management for staff who already have other obligations. </w:t>
      </w:r>
    </w:p>
    <w:p w14:paraId="6A414879" w14:textId="5F99AF27" w:rsidR="00143F25" w:rsidRDefault="00143F25" w:rsidP="00E8122E">
      <w:pPr>
        <w:pStyle w:val="NormalWeb"/>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Expanding on issues related to staff, within the RSE code training is required to all staff members of the school in terms of the curriculum and wider scope. Within the SDP the school has noted that training for staff is estimated to cost around one hundred and eighty </w:t>
      </w:r>
      <w:r>
        <w:rPr>
          <w:rFonts w:ascii="Arial" w:hAnsi="Arial" w:cs="Arial"/>
          <w:color w:val="000000" w:themeColor="text1"/>
          <w:sz w:val="22"/>
          <w:szCs w:val="22"/>
          <w:shd w:val="clear" w:color="auto" w:fill="FFFFFF"/>
        </w:rPr>
        <w:lastRenderedPageBreak/>
        <w:t xml:space="preserve">pounds due to leave of absence and staff cover </w:t>
      </w:r>
      <w:r w:rsidR="00341BFA">
        <w:rPr>
          <w:rFonts w:ascii="Arial" w:hAnsi="Arial" w:cs="Arial"/>
          <w:color w:val="000000" w:themeColor="text1"/>
          <w:sz w:val="22"/>
          <w:szCs w:val="22"/>
          <w:shd w:val="clear" w:color="auto" w:fill="FFFFFF"/>
        </w:rPr>
        <w:t xml:space="preserve">cost. Evan so, guidance provided by the Government has expressed the importance of training and regular updates of the curriculum in order for practitioners to “exhibit excellent teaching within the classroom” (p.1, 2022) </w:t>
      </w:r>
    </w:p>
    <w:p w14:paraId="789D95A3" w14:textId="0C8548B7" w:rsidR="00B62C2D" w:rsidRDefault="009D4791" w:rsidP="009D4791">
      <w:pPr>
        <w:pStyle w:val="NormalWeb"/>
        <w:rPr>
          <w:rFonts w:ascii="ArialMT" w:hAnsi="ArialMT"/>
          <w:sz w:val="22"/>
          <w:szCs w:val="22"/>
        </w:rPr>
      </w:pPr>
      <w:r w:rsidRPr="00946528">
        <w:rPr>
          <w:rFonts w:ascii="ArialMT" w:hAnsi="ArialMT"/>
          <w:sz w:val="28"/>
          <w:szCs w:val="28"/>
          <w:u w:val="single"/>
        </w:rPr>
        <w:t>Reflection and evaluation (</w:t>
      </w:r>
      <w:r w:rsidR="00A33F42">
        <w:rPr>
          <w:rFonts w:ascii="ArialMT" w:hAnsi="ArialMT"/>
          <w:sz w:val="28"/>
          <w:szCs w:val="28"/>
          <w:u w:val="single"/>
        </w:rPr>
        <w:t>444</w:t>
      </w:r>
      <w:r w:rsidRPr="00946528">
        <w:rPr>
          <w:rFonts w:ascii="ArialMT" w:hAnsi="ArialMT"/>
          <w:sz w:val="28"/>
          <w:szCs w:val="28"/>
          <w:u w:val="single"/>
        </w:rPr>
        <w:t xml:space="preserve"> words)</w:t>
      </w:r>
      <w:r w:rsidRPr="00946528">
        <w:rPr>
          <w:rFonts w:ascii="ArialMT" w:hAnsi="ArialMT"/>
          <w:sz w:val="22"/>
          <w:szCs w:val="22"/>
          <w:u w:val="single"/>
        </w:rPr>
        <w:br/>
      </w:r>
    </w:p>
    <w:p w14:paraId="6F374C4E" w14:textId="77777777" w:rsidR="00341BFA" w:rsidRDefault="004B38EA" w:rsidP="00341BFA">
      <w:pPr>
        <w:pStyle w:val="NormalWeb"/>
        <w:spacing w:line="360" w:lineRule="auto"/>
        <w:rPr>
          <w:rFonts w:ascii="ArialMT" w:hAnsi="ArialMT"/>
          <w:sz w:val="22"/>
          <w:szCs w:val="22"/>
        </w:rPr>
      </w:pPr>
      <w:r w:rsidRPr="00B40ACE">
        <w:rPr>
          <w:rFonts w:ascii="Arial" w:hAnsi="Arial" w:cs="Arial"/>
          <w:sz w:val="22"/>
          <w:szCs w:val="22"/>
        </w:rPr>
        <w:t xml:space="preserve">The </w:t>
      </w:r>
      <w:r w:rsidR="00F22E70" w:rsidRPr="00B40ACE">
        <w:rPr>
          <w:rFonts w:ascii="Arial" w:hAnsi="Arial" w:cs="Arial"/>
          <w:sz w:val="22"/>
          <w:szCs w:val="22"/>
        </w:rPr>
        <w:t>school’s</w:t>
      </w:r>
      <w:r w:rsidRPr="00B40ACE">
        <w:rPr>
          <w:rFonts w:ascii="Arial" w:hAnsi="Arial" w:cs="Arial"/>
          <w:sz w:val="22"/>
          <w:szCs w:val="22"/>
        </w:rPr>
        <w:t xml:space="preserve"> </w:t>
      </w:r>
      <w:r w:rsidR="00F22E70" w:rsidRPr="00B40ACE">
        <w:rPr>
          <w:rFonts w:ascii="Arial" w:hAnsi="Arial" w:cs="Arial"/>
          <w:color w:val="202124"/>
          <w:sz w:val="22"/>
          <w:szCs w:val="22"/>
          <w:shd w:val="clear" w:color="auto" w:fill="FFFFFF"/>
        </w:rPr>
        <w:t xml:space="preserve">execution of the involvement of parents within the teaching of RSE and the outcomes from some of the action points mentioned have yet to be delivered due to it being too premature within its launch. The project has not yet had chance to be run and monitored for a single academic year which could interfere with </w:t>
      </w:r>
      <w:r w:rsidR="00960A9A" w:rsidRPr="00B40ACE">
        <w:rPr>
          <w:rFonts w:ascii="Arial" w:hAnsi="Arial" w:cs="Arial"/>
          <w:color w:val="202124"/>
          <w:sz w:val="22"/>
          <w:szCs w:val="22"/>
          <w:shd w:val="clear" w:color="auto" w:fill="FFFFFF"/>
        </w:rPr>
        <w:t xml:space="preserve">data. With reference to the Welsh Government </w:t>
      </w:r>
      <w:r w:rsidR="008564D6" w:rsidRPr="00B40ACE">
        <w:rPr>
          <w:rFonts w:ascii="Arial" w:hAnsi="Arial" w:cs="Arial"/>
          <w:color w:val="202124"/>
          <w:sz w:val="22"/>
          <w:szCs w:val="22"/>
          <w:shd w:val="clear" w:color="auto" w:fill="FFFFFF"/>
        </w:rPr>
        <w:t xml:space="preserve">(2016) they build upon the SDP and voice that the first year of implementation should be used to </w:t>
      </w:r>
      <w:r w:rsidR="003E4056" w:rsidRPr="00B40ACE">
        <w:rPr>
          <w:rFonts w:ascii="Arial" w:hAnsi="Arial" w:cs="Arial"/>
          <w:color w:val="202124"/>
          <w:sz w:val="22"/>
          <w:szCs w:val="22"/>
          <w:shd w:val="clear" w:color="auto" w:fill="FFFFFF"/>
        </w:rPr>
        <w:t>assess</w:t>
      </w:r>
      <w:r w:rsidR="008564D6" w:rsidRPr="00B40ACE">
        <w:rPr>
          <w:rFonts w:ascii="Arial" w:hAnsi="Arial" w:cs="Arial"/>
          <w:color w:val="202124"/>
          <w:sz w:val="22"/>
          <w:szCs w:val="22"/>
          <w:shd w:val="clear" w:color="auto" w:fill="FFFFFF"/>
        </w:rPr>
        <w:t xml:space="preserve"> targets, create </w:t>
      </w:r>
      <w:r w:rsidR="003E4056" w:rsidRPr="00B40ACE">
        <w:rPr>
          <w:rFonts w:ascii="Arial" w:hAnsi="Arial" w:cs="Arial"/>
          <w:color w:val="202124"/>
          <w:sz w:val="22"/>
          <w:szCs w:val="22"/>
          <w:shd w:val="clear" w:color="auto" w:fill="FFFFFF"/>
        </w:rPr>
        <w:t>actions,</w:t>
      </w:r>
      <w:r w:rsidR="008564D6" w:rsidRPr="00B40ACE">
        <w:rPr>
          <w:rFonts w:ascii="Arial" w:hAnsi="Arial" w:cs="Arial"/>
          <w:color w:val="202124"/>
          <w:sz w:val="22"/>
          <w:szCs w:val="22"/>
          <w:shd w:val="clear" w:color="auto" w:fill="FFFFFF"/>
        </w:rPr>
        <w:t xml:space="preserve"> and reflect on data gathered ready to make adequate changes for years two and </w:t>
      </w:r>
      <w:r w:rsidR="003E4056" w:rsidRPr="00B40ACE">
        <w:rPr>
          <w:rFonts w:ascii="Arial" w:hAnsi="Arial" w:cs="Arial"/>
          <w:color w:val="202124"/>
          <w:sz w:val="22"/>
          <w:szCs w:val="22"/>
          <w:shd w:val="clear" w:color="auto" w:fill="FFFFFF"/>
        </w:rPr>
        <w:t>three (</w:t>
      </w:r>
      <w:r w:rsidR="008564D6" w:rsidRPr="00B40ACE">
        <w:rPr>
          <w:rFonts w:ascii="Arial" w:hAnsi="Arial" w:cs="Arial"/>
          <w:color w:val="202124"/>
          <w:sz w:val="22"/>
          <w:szCs w:val="22"/>
          <w:shd w:val="clear" w:color="auto" w:fill="FFFFFF"/>
        </w:rPr>
        <w:t>ch.</w:t>
      </w:r>
      <w:r w:rsidR="003E4056" w:rsidRPr="00B40ACE">
        <w:rPr>
          <w:rFonts w:ascii="Arial" w:hAnsi="Arial" w:cs="Arial"/>
          <w:color w:val="202124"/>
          <w:sz w:val="22"/>
          <w:szCs w:val="22"/>
          <w:shd w:val="clear" w:color="auto" w:fill="FFFFFF"/>
        </w:rPr>
        <w:t>28. p.</w:t>
      </w:r>
      <w:r w:rsidR="008564D6" w:rsidRPr="00B40ACE">
        <w:rPr>
          <w:rFonts w:ascii="Arial" w:hAnsi="Arial" w:cs="Arial"/>
          <w:color w:val="202124"/>
          <w:sz w:val="22"/>
          <w:szCs w:val="22"/>
          <w:shd w:val="clear" w:color="auto" w:fill="FFFFFF"/>
        </w:rPr>
        <w:t xml:space="preserve">1). </w:t>
      </w:r>
      <w:r w:rsidR="0018766F" w:rsidRPr="00B40ACE">
        <w:rPr>
          <w:rFonts w:ascii="Arial" w:hAnsi="Arial" w:cs="Arial"/>
          <w:color w:val="202124"/>
          <w:sz w:val="22"/>
          <w:szCs w:val="22"/>
          <w:shd w:val="clear" w:color="auto" w:fill="FFFFFF"/>
        </w:rPr>
        <w:t xml:space="preserve">Understandably, with reference to the SDP the school began their action </w:t>
      </w:r>
      <w:r w:rsidR="00E5583D" w:rsidRPr="00B40ACE">
        <w:rPr>
          <w:rFonts w:ascii="Arial" w:hAnsi="Arial" w:cs="Arial"/>
          <w:color w:val="202124"/>
          <w:sz w:val="22"/>
          <w:szCs w:val="22"/>
          <w:shd w:val="clear" w:color="auto" w:fill="FFFFFF"/>
        </w:rPr>
        <w:t xml:space="preserve">plan with clear methods in which to involve stakeholders within </w:t>
      </w:r>
      <w:r w:rsidR="00D9492C" w:rsidRPr="00B40ACE">
        <w:rPr>
          <w:rFonts w:ascii="Arial" w:hAnsi="Arial" w:cs="Arial"/>
          <w:color w:val="202124"/>
          <w:sz w:val="22"/>
          <w:szCs w:val="22"/>
          <w:shd w:val="clear" w:color="auto" w:fill="FFFFFF"/>
        </w:rPr>
        <w:t>learning</w:t>
      </w:r>
      <w:r w:rsidR="00B40ACE" w:rsidRPr="00B40ACE">
        <w:rPr>
          <w:rFonts w:ascii="Arial" w:hAnsi="Arial" w:cs="Arial"/>
          <w:color w:val="202124"/>
          <w:sz w:val="22"/>
          <w:szCs w:val="22"/>
          <w:shd w:val="clear" w:color="auto" w:fill="FFFFFF"/>
        </w:rPr>
        <w:t xml:space="preserve">. </w:t>
      </w:r>
      <w:r w:rsidR="00D9492C" w:rsidRPr="00D9492C">
        <w:rPr>
          <w:rFonts w:ascii="Arial" w:hAnsi="Arial" w:cs="Arial"/>
          <w:color w:val="202124"/>
          <w:sz w:val="22"/>
          <w:szCs w:val="22"/>
          <w:shd w:val="clear" w:color="auto" w:fill="FFFFFF"/>
        </w:rPr>
        <w:t>Estyn (2018) builds on the importance on stakeholder relationships by commenting “</w:t>
      </w:r>
      <w:r w:rsidR="00D9492C" w:rsidRPr="00D9492C">
        <w:rPr>
          <w:rFonts w:ascii="ArialMT" w:hAnsi="ArialMT"/>
          <w:sz w:val="22"/>
          <w:szCs w:val="22"/>
        </w:rPr>
        <w:t>It is generally recognised that parents who have the confidence to support their children’s learning have a significant impact on pupils’ achievement” (p.1)</w:t>
      </w:r>
      <w:r w:rsidR="00D9492C">
        <w:rPr>
          <w:rFonts w:ascii="ArialMT" w:hAnsi="ArialMT"/>
          <w:sz w:val="22"/>
          <w:szCs w:val="22"/>
        </w:rPr>
        <w:t xml:space="preserve">. </w:t>
      </w:r>
      <w:r w:rsidR="00FC1AA1">
        <w:rPr>
          <w:rFonts w:ascii="ArialMT" w:hAnsi="ArialMT"/>
          <w:sz w:val="22"/>
          <w:szCs w:val="22"/>
        </w:rPr>
        <w:t xml:space="preserve">Schools have had support and guidance with regards to modern and diverse families in order to provide sufficient care towards the wider communities (The British Council, 2010.p10). </w:t>
      </w:r>
    </w:p>
    <w:p w14:paraId="37248929" w14:textId="4BDA5B4C" w:rsidR="00341BFA" w:rsidRDefault="00341BFA" w:rsidP="00341BFA">
      <w:pPr>
        <w:pStyle w:val="NormalWeb"/>
        <w:spacing w:line="360" w:lineRule="auto"/>
        <w:rPr>
          <w:rFonts w:ascii="ArialMT" w:hAnsi="ArialMT"/>
          <w:sz w:val="22"/>
          <w:szCs w:val="22"/>
        </w:rPr>
      </w:pPr>
      <w:r>
        <w:rPr>
          <w:rFonts w:ascii="ArialMT" w:hAnsi="ArialMT"/>
          <w:sz w:val="22"/>
          <w:szCs w:val="22"/>
        </w:rPr>
        <w:t xml:space="preserve">It’s important to note </w:t>
      </w:r>
      <w:r w:rsidR="00A679B0">
        <w:rPr>
          <w:rFonts w:ascii="ArialMT" w:hAnsi="ArialMT"/>
          <w:sz w:val="22"/>
          <w:szCs w:val="22"/>
        </w:rPr>
        <w:t>that in relation to previous literature mentioned on the parents</w:t>
      </w:r>
      <w:r w:rsidR="00A679B0">
        <w:rPr>
          <w:rFonts w:ascii="ArialMT" w:hAnsi="ArialMT" w:hint="eastAsia"/>
          <w:sz w:val="22"/>
          <w:szCs w:val="22"/>
        </w:rPr>
        <w:t>’</w:t>
      </w:r>
      <w:r w:rsidR="00A679B0">
        <w:rPr>
          <w:rFonts w:ascii="ArialMT" w:hAnsi="ArialMT"/>
          <w:sz w:val="22"/>
          <w:szCs w:val="22"/>
        </w:rPr>
        <w:t xml:space="preserve"> involvement and mindset its vital to discuss a child’s psychology. In literature provided by </w:t>
      </w:r>
      <w:r w:rsidR="00A679B0" w:rsidRPr="007F6B4A">
        <w:rPr>
          <w:rFonts w:ascii="Arial" w:hAnsi="Arial" w:cs="Arial"/>
          <w:sz w:val="22"/>
          <w:szCs w:val="22"/>
        </w:rPr>
        <w:t xml:space="preserve">child psychologist </w:t>
      </w:r>
      <w:r w:rsidR="007F6B4A" w:rsidRPr="007F6B4A">
        <w:rPr>
          <w:rFonts w:ascii="Arial" w:hAnsi="Arial" w:cs="Arial"/>
          <w:color w:val="000000" w:themeColor="text1"/>
          <w:sz w:val="22"/>
          <w:szCs w:val="22"/>
          <w:shd w:val="clear" w:color="auto" w:fill="FFFFFF"/>
        </w:rPr>
        <w:t>Bronfenbrenner</w:t>
      </w:r>
      <w:r w:rsidR="007F6B4A">
        <w:rPr>
          <w:rFonts w:ascii="Arial" w:hAnsi="Arial" w:cs="Arial"/>
          <w:color w:val="000000" w:themeColor="text1"/>
          <w:sz w:val="22"/>
          <w:szCs w:val="22"/>
          <w:shd w:val="clear" w:color="auto" w:fill="FFFFFF"/>
        </w:rPr>
        <w:t xml:space="preserve"> (</w:t>
      </w:r>
      <w:r w:rsidR="00A33F42">
        <w:rPr>
          <w:rFonts w:ascii="Arial" w:hAnsi="Arial" w:cs="Arial"/>
          <w:color w:val="000000" w:themeColor="text1"/>
          <w:sz w:val="22"/>
          <w:szCs w:val="22"/>
          <w:shd w:val="clear" w:color="auto" w:fill="FFFFFF"/>
        </w:rPr>
        <w:t xml:space="preserve">1979) he highlights that parents and caregivers reside in the children’s microsystems meaning they play one of the closest and deepest connections within a child’s mind (p.210). This again strengthens the correlation between a parent’s role in the eyes of the child and how a disruption can cause a domino effect in the everyday situations within a child’s life. </w:t>
      </w:r>
    </w:p>
    <w:p w14:paraId="0A66290D" w14:textId="7CBA8FCA" w:rsidR="00D9492C" w:rsidRDefault="00B34420" w:rsidP="00341BFA">
      <w:pPr>
        <w:pStyle w:val="NormalWeb"/>
        <w:spacing w:line="360" w:lineRule="auto"/>
        <w:rPr>
          <w:rFonts w:ascii="ArialMT" w:hAnsi="ArialMT"/>
          <w:sz w:val="22"/>
          <w:szCs w:val="22"/>
        </w:rPr>
      </w:pPr>
      <w:r>
        <w:rPr>
          <w:rFonts w:ascii="ArialMT" w:hAnsi="ArialMT"/>
          <w:sz w:val="22"/>
          <w:szCs w:val="22"/>
        </w:rPr>
        <w:t xml:space="preserve">However, </w:t>
      </w:r>
      <w:r w:rsidR="00A33F42">
        <w:rPr>
          <w:rFonts w:ascii="ArialMT" w:hAnsi="ArialMT"/>
          <w:sz w:val="22"/>
          <w:szCs w:val="22"/>
        </w:rPr>
        <w:t xml:space="preserve">even given the detail and clarity supplied by the SDP </w:t>
      </w:r>
      <w:r>
        <w:rPr>
          <w:rFonts w:ascii="ArialMT" w:hAnsi="ArialMT"/>
          <w:sz w:val="22"/>
          <w:szCs w:val="22"/>
        </w:rPr>
        <w:t>there is a severely limited amount of data consisting of the results or accumulation of results regarding the monitoring of the project.</w:t>
      </w:r>
      <w:r w:rsidR="00BD32F3">
        <w:rPr>
          <w:rFonts w:ascii="ArialMT" w:hAnsi="ArialMT"/>
          <w:sz w:val="22"/>
          <w:szCs w:val="22"/>
        </w:rPr>
        <w:t xml:space="preserve"> This could possibly be due to its position which is currently in its planning and test phase rather than its data presentation and reflection. </w:t>
      </w:r>
    </w:p>
    <w:p w14:paraId="5584E37B" w14:textId="5EE22A22" w:rsidR="00BD32F3" w:rsidRDefault="00BD32F3" w:rsidP="00341BFA">
      <w:pPr>
        <w:pStyle w:val="NormalWeb"/>
        <w:spacing w:line="360" w:lineRule="auto"/>
        <w:rPr>
          <w:rFonts w:ascii="ArialMT" w:hAnsi="ArialMT"/>
          <w:sz w:val="22"/>
          <w:szCs w:val="22"/>
        </w:rPr>
      </w:pPr>
      <w:r>
        <w:rPr>
          <w:rFonts w:ascii="ArialMT" w:hAnsi="ArialMT"/>
          <w:sz w:val="22"/>
          <w:szCs w:val="22"/>
        </w:rPr>
        <w:lastRenderedPageBreak/>
        <w:t xml:space="preserve">Furthermore, it’s important to note that the phased RSE code within Wales is currently in its first year of </w:t>
      </w:r>
      <w:r w:rsidR="00534165">
        <w:rPr>
          <w:rFonts w:ascii="ArialMT" w:hAnsi="ArialMT"/>
          <w:sz w:val="22"/>
          <w:szCs w:val="22"/>
        </w:rPr>
        <w:t xml:space="preserve">implementation as a legal requirement within academics. With the RSE code now included into the curriculum by law (Hwb,2023) one could assume that there is unrest due to the incorporation of a ‘taboo’ subject that is in its first stages of implementation. </w:t>
      </w:r>
      <w:r w:rsidR="002A082B">
        <w:rPr>
          <w:rFonts w:ascii="ArialMT" w:hAnsi="ArialMT"/>
          <w:sz w:val="22"/>
          <w:szCs w:val="22"/>
        </w:rPr>
        <w:t>Recent l</w:t>
      </w:r>
      <w:r w:rsidR="004757E1">
        <w:rPr>
          <w:rFonts w:ascii="ArialMT" w:hAnsi="ArialMT"/>
          <w:sz w:val="22"/>
          <w:szCs w:val="22"/>
        </w:rPr>
        <w:t xml:space="preserve">iterature </w:t>
      </w:r>
      <w:r w:rsidR="002A082B">
        <w:rPr>
          <w:rFonts w:ascii="ArialMT" w:hAnsi="ArialMT"/>
          <w:sz w:val="22"/>
          <w:szCs w:val="22"/>
        </w:rPr>
        <w:t xml:space="preserve">such as O’Carroll (2023), agrees with the anxiety from stakeholders about the delivery and reciprocation regarding RSE, however insists that the bigger issue at hand is the pupils who are apart of various communities </w:t>
      </w:r>
      <w:r w:rsidR="005120E7">
        <w:rPr>
          <w:rFonts w:ascii="ArialMT" w:hAnsi="ArialMT"/>
          <w:sz w:val="22"/>
          <w:szCs w:val="22"/>
        </w:rPr>
        <w:t xml:space="preserve">were not previously receiving adequate </w:t>
      </w:r>
      <w:r w:rsidR="00FD66B3">
        <w:rPr>
          <w:rFonts w:ascii="ArialMT" w:hAnsi="ArialMT"/>
          <w:sz w:val="22"/>
          <w:szCs w:val="22"/>
        </w:rPr>
        <w:t>knowledge about their individual wellbeing and communities (</w:t>
      </w:r>
      <w:r w:rsidR="005120E7">
        <w:rPr>
          <w:rFonts w:ascii="ArialMT" w:hAnsi="ArialMT"/>
          <w:sz w:val="22"/>
          <w:szCs w:val="22"/>
        </w:rPr>
        <w:t xml:space="preserve">p.1). </w:t>
      </w:r>
    </w:p>
    <w:p w14:paraId="770CF543" w14:textId="77777777" w:rsidR="00B34420" w:rsidRPr="00B40ACE" w:rsidRDefault="00B34420" w:rsidP="00D9492C">
      <w:pPr>
        <w:pStyle w:val="NormalWeb"/>
        <w:rPr>
          <w:rFonts w:ascii="Arial" w:hAnsi="Arial" w:cs="Arial"/>
          <w:color w:val="202124"/>
          <w:sz w:val="22"/>
          <w:szCs w:val="22"/>
          <w:shd w:val="clear" w:color="auto" w:fill="FFFFFF"/>
        </w:rPr>
      </w:pPr>
    </w:p>
    <w:p w14:paraId="472566C3" w14:textId="77777777" w:rsidR="00B62C2D" w:rsidRDefault="00B62C2D" w:rsidP="009D4791">
      <w:pPr>
        <w:pStyle w:val="NormalWeb"/>
        <w:rPr>
          <w:rFonts w:ascii="ArialMT" w:hAnsi="ArialMT"/>
          <w:sz w:val="22"/>
          <w:szCs w:val="22"/>
        </w:rPr>
      </w:pPr>
    </w:p>
    <w:p w14:paraId="37A27FC9" w14:textId="1725C723" w:rsidR="009D4791" w:rsidRDefault="009D4791" w:rsidP="009D4791">
      <w:pPr>
        <w:pStyle w:val="NormalWeb"/>
        <w:rPr>
          <w:rFonts w:ascii="ArialMT" w:hAnsi="ArialMT"/>
          <w:sz w:val="22"/>
          <w:szCs w:val="22"/>
        </w:rPr>
      </w:pPr>
      <w:r w:rsidRPr="00946528">
        <w:rPr>
          <w:rFonts w:ascii="ArialMT" w:hAnsi="ArialMT"/>
          <w:sz w:val="28"/>
          <w:szCs w:val="28"/>
          <w:u w:val="single"/>
        </w:rPr>
        <w:t>Conclusion (</w:t>
      </w:r>
      <w:r w:rsidR="00B40ACE">
        <w:rPr>
          <w:rFonts w:ascii="ArialMT" w:hAnsi="ArialMT"/>
          <w:sz w:val="28"/>
          <w:szCs w:val="28"/>
          <w:u w:val="single"/>
        </w:rPr>
        <w:t>375</w:t>
      </w:r>
      <w:r w:rsidRPr="00946528">
        <w:rPr>
          <w:rFonts w:ascii="ArialMT" w:hAnsi="ArialMT"/>
          <w:sz w:val="28"/>
          <w:szCs w:val="28"/>
          <w:u w:val="single"/>
        </w:rPr>
        <w:t xml:space="preserve"> words)</w:t>
      </w:r>
      <w:r w:rsidRPr="00946528">
        <w:rPr>
          <w:rFonts w:ascii="ArialMT" w:hAnsi="ArialMT"/>
          <w:sz w:val="22"/>
          <w:szCs w:val="22"/>
          <w:u w:val="single"/>
        </w:rPr>
        <w:br/>
      </w:r>
    </w:p>
    <w:p w14:paraId="287D44B9" w14:textId="66241ED5" w:rsidR="00D9492C" w:rsidRDefault="00D9492C" w:rsidP="00C82A3E">
      <w:pPr>
        <w:pStyle w:val="NormalWeb"/>
        <w:spacing w:line="360" w:lineRule="auto"/>
        <w:rPr>
          <w:rFonts w:ascii="Arial" w:hAnsi="Arial" w:cs="Arial"/>
          <w:sz w:val="22"/>
          <w:szCs w:val="22"/>
        </w:rPr>
      </w:pPr>
      <w:r>
        <w:rPr>
          <w:rFonts w:ascii="ArialMT" w:hAnsi="ArialMT"/>
          <w:sz w:val="22"/>
          <w:szCs w:val="22"/>
        </w:rPr>
        <w:t xml:space="preserve">To conclude the academic paper, relating to the SDP which </w:t>
      </w:r>
      <w:r w:rsidR="00985DF3">
        <w:rPr>
          <w:rFonts w:ascii="ArialMT" w:hAnsi="ArialMT"/>
          <w:sz w:val="22"/>
          <w:szCs w:val="22"/>
        </w:rPr>
        <w:t>is in early stages of execution featuring ‘The Involvement of Parents in the Teaching of Relationships and Sexuality Education’ which featured diverse planning and self-reflection</w:t>
      </w:r>
      <w:r w:rsidR="000A55E1">
        <w:rPr>
          <w:rFonts w:ascii="ArialMT" w:hAnsi="ArialMT"/>
          <w:sz w:val="22"/>
          <w:szCs w:val="22"/>
        </w:rPr>
        <w:t xml:space="preserve"> on the actions needed to improve relationships and involvement with parents regarding the new RSE code (</w:t>
      </w:r>
      <w:r w:rsidR="000A55E1">
        <w:rPr>
          <w:rFonts w:ascii="Arial" w:hAnsi="Arial" w:cs="Arial"/>
          <w:sz w:val="22"/>
          <w:szCs w:val="22"/>
        </w:rPr>
        <w:t xml:space="preserve">Hwb. </w:t>
      </w:r>
      <w:r w:rsidR="00C82A3E">
        <w:rPr>
          <w:rFonts w:ascii="Arial" w:hAnsi="Arial" w:cs="Arial"/>
          <w:sz w:val="22"/>
          <w:szCs w:val="22"/>
        </w:rPr>
        <w:t>2023). The</w:t>
      </w:r>
      <w:r w:rsidR="000A55E1">
        <w:rPr>
          <w:rFonts w:ascii="Arial" w:hAnsi="Arial" w:cs="Arial"/>
          <w:sz w:val="22"/>
          <w:szCs w:val="22"/>
        </w:rPr>
        <w:t xml:space="preserve"> SDP was constructed by members of the SLT board whilst having a </w:t>
      </w:r>
      <w:r w:rsidR="00C82A3E">
        <w:rPr>
          <w:rFonts w:ascii="Arial" w:hAnsi="Arial" w:cs="Arial"/>
          <w:sz w:val="22"/>
          <w:szCs w:val="22"/>
        </w:rPr>
        <w:t xml:space="preserve">lead within the school who was also a member of the SLT as well as a supporting governor link. The school involves a large stakeholder group who are involved within the discussions, planning and execution of the project, which even features </w:t>
      </w:r>
      <w:r w:rsidR="00CE26F6">
        <w:rPr>
          <w:rFonts w:ascii="Arial" w:hAnsi="Arial" w:cs="Arial"/>
          <w:sz w:val="22"/>
          <w:szCs w:val="22"/>
        </w:rPr>
        <w:t xml:space="preserve">whole staff meetings and identification methods. </w:t>
      </w:r>
      <w:r w:rsidR="00CD0756">
        <w:rPr>
          <w:rFonts w:ascii="Arial" w:hAnsi="Arial" w:cs="Arial"/>
          <w:sz w:val="22"/>
          <w:szCs w:val="22"/>
        </w:rPr>
        <w:t xml:space="preserve">These meetings and requirements including staff participation are deliberated by </w:t>
      </w:r>
      <w:r w:rsidR="00691D94">
        <w:rPr>
          <w:rFonts w:ascii="Arial" w:hAnsi="Arial" w:cs="Arial"/>
          <w:sz w:val="22"/>
          <w:szCs w:val="22"/>
        </w:rPr>
        <w:t xml:space="preserve">the current residing headteacher (Gov,2013). </w:t>
      </w:r>
      <w:r w:rsidR="00D9301D">
        <w:rPr>
          <w:rFonts w:ascii="Arial" w:hAnsi="Arial" w:cs="Arial"/>
          <w:sz w:val="22"/>
          <w:szCs w:val="22"/>
        </w:rPr>
        <w:t xml:space="preserve">However, through research have been gaps within literature surrounding Involvement from parents within teachings of RSE which includes a parent’s perspective and more diverse reasoning such as religious beliefs. Furthermore, there is also gaps within the data analysis of the SDP which leaves to question ways in which the data shall be exhibited. </w:t>
      </w:r>
      <w:r w:rsidR="005B69BA">
        <w:rPr>
          <w:rFonts w:ascii="Arial" w:hAnsi="Arial" w:cs="Arial"/>
          <w:sz w:val="22"/>
          <w:szCs w:val="22"/>
        </w:rPr>
        <w:t>As mentioned, this is only the first year of the SDP which has been stated as the planning and action stage, so data regarding the results would not feature within this SDP and a revision would need to take place in order to effectively assess the data and its presentation.</w:t>
      </w:r>
    </w:p>
    <w:p w14:paraId="6287C1EE" w14:textId="4793F201" w:rsidR="005B69BA" w:rsidRDefault="005B69BA" w:rsidP="00C82A3E">
      <w:pPr>
        <w:pStyle w:val="NormalWeb"/>
        <w:spacing w:line="360" w:lineRule="auto"/>
        <w:rPr>
          <w:rFonts w:ascii="Arial" w:hAnsi="Arial" w:cs="Arial"/>
          <w:sz w:val="22"/>
          <w:szCs w:val="22"/>
        </w:rPr>
      </w:pPr>
      <w:r w:rsidRPr="005B69BA">
        <w:rPr>
          <w:rFonts w:ascii="Arial" w:hAnsi="Arial" w:cs="Arial"/>
          <w:sz w:val="22"/>
          <w:szCs w:val="22"/>
        </w:rPr>
        <w:t xml:space="preserve">The </w:t>
      </w:r>
      <w:r w:rsidR="000638C7">
        <w:rPr>
          <w:rFonts w:ascii="Arial" w:hAnsi="Arial" w:cs="Arial"/>
          <w:sz w:val="22"/>
          <w:szCs w:val="22"/>
        </w:rPr>
        <w:t>school’s</w:t>
      </w:r>
      <w:r>
        <w:rPr>
          <w:rFonts w:ascii="Arial" w:hAnsi="Arial" w:cs="Arial"/>
          <w:sz w:val="22"/>
          <w:szCs w:val="22"/>
        </w:rPr>
        <w:t xml:space="preserve"> implementation of </w:t>
      </w:r>
      <w:r w:rsidR="007D63A5">
        <w:rPr>
          <w:rFonts w:ascii="Arial" w:hAnsi="Arial" w:cs="Arial"/>
          <w:sz w:val="22"/>
          <w:szCs w:val="22"/>
        </w:rPr>
        <w:t xml:space="preserve">‘the involvement of parents within the teaching of RSE’ has </w:t>
      </w:r>
      <w:r w:rsidR="00166309">
        <w:rPr>
          <w:rFonts w:ascii="Arial" w:hAnsi="Arial" w:cs="Arial"/>
          <w:sz w:val="22"/>
          <w:szCs w:val="22"/>
        </w:rPr>
        <w:t xml:space="preserve">expressed its methods of monitoring through conferences, </w:t>
      </w:r>
      <w:r w:rsidR="000638C7">
        <w:rPr>
          <w:rFonts w:ascii="Arial" w:hAnsi="Arial" w:cs="Arial"/>
          <w:sz w:val="22"/>
          <w:szCs w:val="22"/>
        </w:rPr>
        <w:t>presentations,</w:t>
      </w:r>
      <w:r w:rsidR="00166309">
        <w:rPr>
          <w:rFonts w:ascii="Arial" w:hAnsi="Arial" w:cs="Arial"/>
          <w:sz w:val="22"/>
          <w:szCs w:val="22"/>
        </w:rPr>
        <w:t xml:space="preserve"> and questionnaires each aiming to increase relationships and communications with parents so that parents feel </w:t>
      </w:r>
      <w:r w:rsidR="00166309">
        <w:rPr>
          <w:rFonts w:ascii="Arial" w:hAnsi="Arial" w:cs="Arial"/>
          <w:sz w:val="22"/>
          <w:szCs w:val="22"/>
        </w:rPr>
        <w:lastRenderedPageBreak/>
        <w:t xml:space="preserve">informed and mutual trust is built in order to gain a better understanding of RSE and its stance in the curriculum. </w:t>
      </w:r>
      <w:r w:rsidR="000638C7">
        <w:rPr>
          <w:rFonts w:ascii="Arial" w:hAnsi="Arial" w:cs="Arial"/>
          <w:sz w:val="22"/>
          <w:szCs w:val="22"/>
        </w:rPr>
        <w:t>As mentioned, it is too premature within the plan to officially calculate data and will need to be revisited.</w:t>
      </w:r>
    </w:p>
    <w:p w14:paraId="6D2E929C" w14:textId="4749C608" w:rsidR="00B12441" w:rsidRDefault="00B12441" w:rsidP="00C82A3E">
      <w:pPr>
        <w:pStyle w:val="NormalWeb"/>
        <w:spacing w:line="360" w:lineRule="auto"/>
        <w:rPr>
          <w:rFonts w:ascii="Arial" w:hAnsi="Arial" w:cs="Arial"/>
          <w:sz w:val="22"/>
          <w:szCs w:val="22"/>
        </w:rPr>
      </w:pPr>
      <w:r>
        <w:rPr>
          <w:rFonts w:ascii="Arial" w:hAnsi="Arial" w:cs="Arial"/>
          <w:sz w:val="22"/>
          <w:szCs w:val="22"/>
        </w:rPr>
        <w:t xml:space="preserve">In future professional practice, the requirement of parental engagement and involvement with the school and its pupils shall be deemed as crucial. From the research conducted it is clear that the relationship between schools and parents is a bridge and must be supported from both ends in order to reach a mutual agreement. </w:t>
      </w:r>
      <w:r w:rsidR="006716AE">
        <w:rPr>
          <w:rFonts w:ascii="Arial" w:hAnsi="Arial" w:cs="Arial"/>
          <w:sz w:val="22"/>
          <w:szCs w:val="22"/>
        </w:rPr>
        <w:t xml:space="preserve">Which will not only benefit the school prosper but the </w:t>
      </w:r>
      <w:r w:rsidR="00B40ACE">
        <w:rPr>
          <w:rFonts w:ascii="Arial" w:hAnsi="Arial" w:cs="Arial"/>
          <w:sz w:val="22"/>
          <w:szCs w:val="22"/>
        </w:rPr>
        <w:t>pupil’s</w:t>
      </w:r>
      <w:r w:rsidR="006716AE">
        <w:rPr>
          <w:rFonts w:ascii="Arial" w:hAnsi="Arial" w:cs="Arial"/>
          <w:sz w:val="22"/>
          <w:szCs w:val="22"/>
        </w:rPr>
        <w:t xml:space="preserve"> well-being and learning.</w:t>
      </w:r>
    </w:p>
    <w:p w14:paraId="09856B27" w14:textId="77777777" w:rsidR="000638C7" w:rsidRDefault="000638C7" w:rsidP="00C82A3E">
      <w:pPr>
        <w:pStyle w:val="NormalWeb"/>
        <w:spacing w:line="360" w:lineRule="auto"/>
        <w:rPr>
          <w:rFonts w:ascii="Arial" w:hAnsi="Arial" w:cs="Arial"/>
          <w:sz w:val="22"/>
          <w:szCs w:val="22"/>
        </w:rPr>
      </w:pPr>
    </w:p>
    <w:p w14:paraId="63ADE9B5" w14:textId="77777777" w:rsidR="000638C7" w:rsidRPr="005B69BA" w:rsidRDefault="000638C7" w:rsidP="00C82A3E">
      <w:pPr>
        <w:pStyle w:val="NormalWeb"/>
        <w:spacing w:line="360" w:lineRule="auto"/>
        <w:rPr>
          <w:rFonts w:ascii="Arial" w:hAnsi="Arial" w:cs="Arial"/>
          <w:sz w:val="22"/>
          <w:szCs w:val="22"/>
        </w:rPr>
      </w:pPr>
    </w:p>
    <w:p w14:paraId="289B25FA" w14:textId="23F40753" w:rsidR="00DE1E3D" w:rsidRDefault="00985946">
      <w:pPr>
        <w:rPr>
          <w:rFonts w:ascii="Arial" w:hAnsi="Arial" w:cs="Arial"/>
          <w:sz w:val="28"/>
          <w:szCs w:val="28"/>
          <w:u w:val="single"/>
        </w:rPr>
      </w:pPr>
      <w:r w:rsidRPr="00985946">
        <w:rPr>
          <w:rFonts w:ascii="Arial" w:hAnsi="Arial" w:cs="Arial"/>
          <w:sz w:val="28"/>
          <w:szCs w:val="28"/>
          <w:u w:val="single"/>
        </w:rPr>
        <w:t>References</w:t>
      </w:r>
    </w:p>
    <w:p w14:paraId="68E69BFA" w14:textId="77777777" w:rsidR="00985946" w:rsidRDefault="00985946">
      <w:pPr>
        <w:rPr>
          <w:rFonts w:ascii="Arial" w:hAnsi="Arial" w:cs="Arial"/>
          <w:sz w:val="28"/>
          <w:szCs w:val="28"/>
          <w:u w:val="single"/>
        </w:rPr>
      </w:pPr>
    </w:p>
    <w:p w14:paraId="5708C72E" w14:textId="77777777" w:rsidR="00A33F42" w:rsidRPr="00A33F42" w:rsidRDefault="00A33F42">
      <w:pPr>
        <w:rPr>
          <w:rFonts w:ascii="Arial" w:hAnsi="Arial" w:cs="Arial"/>
          <w:sz w:val="22"/>
          <w:szCs w:val="22"/>
        </w:rPr>
      </w:pPr>
    </w:p>
    <w:p w14:paraId="06CE09EE" w14:textId="77777777" w:rsidR="00A33F42" w:rsidRPr="00A33F42" w:rsidRDefault="00A33F42" w:rsidP="00394CD9">
      <w:pPr>
        <w:pStyle w:val="Heading1"/>
        <w:spacing w:before="0" w:beforeAutospacing="0" w:after="0" w:afterAutospacing="0"/>
        <w:textAlignment w:val="baseline"/>
        <w:rPr>
          <w:rFonts w:ascii="Arial" w:hAnsi="Arial" w:cs="Arial"/>
          <w:b w:val="0"/>
          <w:bCs w:val="0"/>
          <w:color w:val="1F1F1F"/>
          <w:spacing w:val="-5"/>
          <w:sz w:val="22"/>
          <w:szCs w:val="22"/>
        </w:rPr>
      </w:pPr>
    </w:p>
    <w:p w14:paraId="295F9740" w14:textId="77777777" w:rsidR="00A33F42" w:rsidRPr="00A33F42" w:rsidRDefault="00A33F42" w:rsidP="00394CD9">
      <w:pPr>
        <w:pStyle w:val="Heading1"/>
        <w:spacing w:before="0" w:beforeAutospacing="0" w:after="0" w:afterAutospacing="0"/>
        <w:textAlignment w:val="baseline"/>
        <w:rPr>
          <w:rFonts w:ascii="Arial" w:hAnsi="Arial" w:cs="Arial"/>
          <w:b w:val="0"/>
          <w:bCs w:val="0"/>
          <w:color w:val="1F1F1F"/>
          <w:spacing w:val="-5"/>
          <w:sz w:val="22"/>
          <w:szCs w:val="22"/>
        </w:rPr>
      </w:pPr>
    </w:p>
    <w:p w14:paraId="533A3709" w14:textId="77777777" w:rsidR="00A33F42" w:rsidRPr="00A33F42" w:rsidRDefault="00A33F42" w:rsidP="00394CD9">
      <w:pPr>
        <w:pStyle w:val="Heading1"/>
        <w:spacing w:before="0" w:beforeAutospacing="0" w:after="0" w:afterAutospacing="0"/>
        <w:textAlignment w:val="baseline"/>
        <w:rPr>
          <w:rFonts w:ascii="Arial" w:hAnsi="Arial" w:cs="Arial"/>
          <w:b w:val="0"/>
          <w:bCs w:val="0"/>
          <w:color w:val="1F1F1F"/>
          <w:spacing w:val="-5"/>
          <w:sz w:val="22"/>
          <w:szCs w:val="22"/>
        </w:rPr>
      </w:pPr>
    </w:p>
    <w:p w14:paraId="7B5E245D" w14:textId="77777777" w:rsidR="00A33F42" w:rsidRPr="00A33F42" w:rsidRDefault="00A33F42" w:rsidP="00F41DDF">
      <w:pPr>
        <w:pStyle w:val="Heading1"/>
        <w:spacing w:before="165" w:beforeAutospacing="0" w:after="0" w:afterAutospacing="0" w:line="360" w:lineRule="auto"/>
        <w:textAlignment w:val="baseline"/>
        <w:rPr>
          <w:rFonts w:ascii="Arial" w:hAnsi="Arial" w:cs="Arial"/>
          <w:b w:val="0"/>
          <w:bCs w:val="0"/>
          <w:color w:val="3A3A3A"/>
          <w:sz w:val="22"/>
          <w:szCs w:val="22"/>
        </w:rPr>
      </w:pPr>
    </w:p>
    <w:p w14:paraId="65A60AA7" w14:textId="77777777" w:rsidR="00A33F42" w:rsidRPr="00A33F42" w:rsidRDefault="00A33F42" w:rsidP="00F41DDF">
      <w:pPr>
        <w:pStyle w:val="Heading1"/>
        <w:spacing w:before="165" w:beforeAutospacing="0" w:after="0" w:afterAutospacing="0" w:line="360" w:lineRule="auto"/>
        <w:textAlignment w:val="baseline"/>
        <w:rPr>
          <w:rFonts w:ascii="Arial" w:hAnsi="Arial" w:cs="Arial"/>
          <w:b w:val="0"/>
          <w:bCs w:val="0"/>
          <w:color w:val="000000" w:themeColor="text1"/>
          <w:sz w:val="22"/>
          <w:szCs w:val="22"/>
        </w:rPr>
      </w:pPr>
    </w:p>
    <w:p w14:paraId="2DF3A713" w14:textId="77777777" w:rsidR="00A33F42" w:rsidRPr="00A33F42" w:rsidRDefault="00A33F42" w:rsidP="00F41DDF">
      <w:pPr>
        <w:pStyle w:val="Heading1"/>
        <w:spacing w:before="0" w:beforeAutospacing="0" w:after="0" w:afterAutospacing="0" w:line="240" w:lineRule="atLeast"/>
        <w:textAlignment w:val="baseline"/>
        <w:rPr>
          <w:rFonts w:ascii="Arial" w:hAnsi="Arial" w:cs="Arial"/>
          <w:b w:val="0"/>
          <w:bCs w:val="0"/>
          <w:color w:val="000000" w:themeColor="text1"/>
          <w:spacing w:val="-12"/>
          <w:sz w:val="22"/>
          <w:szCs w:val="22"/>
        </w:rPr>
      </w:pPr>
    </w:p>
    <w:p w14:paraId="775D47C9" w14:textId="77777777" w:rsidR="00A33F42" w:rsidRPr="00A33F42" w:rsidRDefault="00A33F42" w:rsidP="00CA396E">
      <w:pPr>
        <w:pStyle w:val="Heading1"/>
        <w:spacing w:before="0" w:beforeAutospacing="0" w:after="0" w:afterAutospacing="0"/>
        <w:textAlignment w:val="baseline"/>
        <w:rPr>
          <w:rFonts w:ascii="Arial" w:hAnsi="Arial" w:cs="Arial"/>
          <w:color w:val="1F1F1F"/>
          <w:spacing w:val="-5"/>
          <w:sz w:val="22"/>
          <w:szCs w:val="22"/>
        </w:rPr>
      </w:pPr>
    </w:p>
    <w:p w14:paraId="5097D996" w14:textId="77777777" w:rsidR="00A33F42" w:rsidRPr="00A33F42" w:rsidRDefault="00A33F42" w:rsidP="00A70D78">
      <w:pPr>
        <w:shd w:val="clear" w:color="auto" w:fill="FFFFFF"/>
        <w:rPr>
          <w:rFonts w:ascii="Arial" w:eastAsia="Times New Roman" w:hAnsi="Arial" w:cs="Arial"/>
          <w:color w:val="3A3A3A"/>
          <w:sz w:val="22"/>
          <w:szCs w:val="22"/>
          <w:lang w:eastAsia="en-GB"/>
        </w:rPr>
      </w:pPr>
    </w:p>
    <w:p w14:paraId="6C833B29" w14:textId="77777777" w:rsidR="00A33F42" w:rsidRPr="00A33F42" w:rsidRDefault="00A33F42" w:rsidP="00A679B0">
      <w:pPr>
        <w:pStyle w:val="Heading1"/>
        <w:spacing w:before="0" w:beforeAutospacing="0" w:after="0" w:afterAutospacing="0"/>
        <w:rPr>
          <w:rFonts w:ascii="Arial" w:hAnsi="Arial" w:cs="Arial"/>
          <w:b w:val="0"/>
          <w:bCs w:val="0"/>
          <w:color w:val="0B0C0C"/>
          <w:sz w:val="22"/>
          <w:szCs w:val="22"/>
        </w:rPr>
      </w:pPr>
    </w:p>
    <w:p w14:paraId="018194C6" w14:textId="77777777" w:rsidR="00A33F42" w:rsidRPr="00A33F42" w:rsidRDefault="00A33F42" w:rsidP="00FC1AA1">
      <w:pPr>
        <w:pStyle w:val="NormalWeb"/>
        <w:rPr>
          <w:rFonts w:ascii="Arial" w:hAnsi="Arial" w:cs="Arial"/>
          <w:color w:val="000000" w:themeColor="text1"/>
          <w:sz w:val="22"/>
          <w:szCs w:val="22"/>
        </w:rPr>
      </w:pPr>
    </w:p>
    <w:p w14:paraId="63353397" w14:textId="77777777" w:rsidR="00A33F42" w:rsidRPr="00A33F42" w:rsidRDefault="00A33F42" w:rsidP="007056DC">
      <w:pPr>
        <w:pStyle w:val="Heading1"/>
        <w:spacing w:before="0" w:beforeAutospacing="0" w:after="375" w:afterAutospacing="0"/>
        <w:rPr>
          <w:rFonts w:ascii="Arial" w:hAnsi="Arial" w:cs="Arial"/>
          <w:b w:val="0"/>
          <w:bCs w:val="0"/>
          <w:color w:val="3A3A3A"/>
          <w:sz w:val="22"/>
          <w:szCs w:val="22"/>
          <w:shd w:val="clear" w:color="auto" w:fill="FFFFFF"/>
        </w:rPr>
      </w:pPr>
      <w:r w:rsidRPr="00A33F42">
        <w:rPr>
          <w:rFonts w:ascii="Arial" w:hAnsi="Arial" w:cs="Arial"/>
          <w:b w:val="0"/>
          <w:bCs w:val="0"/>
          <w:color w:val="3A3A3A"/>
          <w:sz w:val="22"/>
          <w:szCs w:val="22"/>
          <w:shd w:val="clear" w:color="auto" w:fill="FFFFFF"/>
        </w:rPr>
        <w:t>Bennett, M.C. (2000) ‘The Reality of School Development Planning in the Effective Primary School: technicist or guiding plan?’,</w:t>
      </w:r>
      <w:r w:rsidRPr="00A33F42">
        <w:rPr>
          <w:rStyle w:val="apple-converted-space"/>
          <w:rFonts w:ascii="Arial" w:hAnsi="Arial" w:cs="Arial"/>
          <w:b w:val="0"/>
          <w:bCs w:val="0"/>
          <w:color w:val="3A3A3A"/>
          <w:sz w:val="22"/>
          <w:szCs w:val="22"/>
          <w:shd w:val="clear" w:color="auto" w:fill="FFFFFF"/>
        </w:rPr>
        <w:t> </w:t>
      </w:r>
      <w:r w:rsidRPr="00A33F42">
        <w:rPr>
          <w:rFonts w:ascii="Arial" w:hAnsi="Arial" w:cs="Arial"/>
          <w:b w:val="0"/>
          <w:bCs w:val="0"/>
          <w:i/>
          <w:iCs/>
          <w:color w:val="3A3A3A"/>
          <w:sz w:val="22"/>
          <w:szCs w:val="22"/>
        </w:rPr>
        <w:t>School Organisation</w:t>
      </w:r>
      <w:r w:rsidRPr="00A33F42">
        <w:rPr>
          <w:rFonts w:ascii="Arial" w:hAnsi="Arial" w:cs="Arial"/>
          <w:b w:val="0"/>
          <w:bCs w:val="0"/>
          <w:color w:val="3A3A3A"/>
          <w:sz w:val="22"/>
          <w:szCs w:val="22"/>
          <w:shd w:val="clear" w:color="auto" w:fill="FFFFFF"/>
        </w:rPr>
        <w:t xml:space="preserve">, 20(3), pp. 333–351. Available at: </w:t>
      </w:r>
      <w:hyperlink r:id="rId7" w:history="1">
        <w:r w:rsidRPr="00A33F42">
          <w:rPr>
            <w:rStyle w:val="Hyperlink"/>
            <w:rFonts w:ascii="Arial" w:hAnsi="Arial" w:cs="Arial"/>
            <w:b w:val="0"/>
            <w:bCs w:val="0"/>
            <w:sz w:val="22"/>
            <w:szCs w:val="22"/>
            <w:shd w:val="clear" w:color="auto" w:fill="FFFFFF"/>
          </w:rPr>
          <w:t>https://doi.org/10.1080/13632430050128354</w:t>
        </w:r>
      </w:hyperlink>
      <w:r w:rsidRPr="00A33F42">
        <w:rPr>
          <w:rFonts w:ascii="Arial" w:hAnsi="Arial" w:cs="Arial"/>
          <w:b w:val="0"/>
          <w:bCs w:val="0"/>
          <w:color w:val="3A3A3A"/>
          <w:sz w:val="22"/>
          <w:szCs w:val="22"/>
          <w:shd w:val="clear" w:color="auto" w:fill="FFFFFF"/>
        </w:rPr>
        <w:t>.</w:t>
      </w:r>
    </w:p>
    <w:p w14:paraId="0B090286" w14:textId="77777777" w:rsidR="00A33F42" w:rsidRPr="00A33F42" w:rsidRDefault="00A33F42" w:rsidP="00F41DDF">
      <w:pPr>
        <w:pStyle w:val="Heading1"/>
        <w:spacing w:before="165" w:beforeAutospacing="0" w:after="0" w:afterAutospacing="0" w:line="360" w:lineRule="auto"/>
        <w:textAlignment w:val="baseline"/>
        <w:rPr>
          <w:rFonts w:ascii="Arial" w:hAnsi="Arial" w:cs="Arial"/>
          <w:b w:val="0"/>
          <w:bCs w:val="0"/>
          <w:color w:val="000000" w:themeColor="text1"/>
          <w:sz w:val="22"/>
          <w:szCs w:val="22"/>
        </w:rPr>
      </w:pPr>
      <w:r w:rsidRPr="00A33F42">
        <w:rPr>
          <w:rFonts w:ascii="Arial" w:hAnsi="Arial" w:cs="Arial"/>
          <w:b w:val="0"/>
          <w:bCs w:val="0"/>
          <w:color w:val="3A3A3A"/>
          <w:sz w:val="22"/>
          <w:szCs w:val="22"/>
        </w:rPr>
        <w:t>BERA, (2021), ‘</w:t>
      </w:r>
      <w:r w:rsidRPr="00A33F42">
        <w:rPr>
          <w:rFonts w:ascii="Arial" w:hAnsi="Arial" w:cs="Arial"/>
          <w:b w:val="0"/>
          <w:bCs w:val="0"/>
          <w:color w:val="000000" w:themeColor="text1"/>
          <w:sz w:val="22"/>
          <w:szCs w:val="22"/>
        </w:rPr>
        <w:t>A curriculum for wellbeing: Improving all aspects of wellbeing in curricula schools. p.20. Available at:</w:t>
      </w:r>
      <w:r w:rsidRPr="00A33F42">
        <w:rPr>
          <w:rFonts w:ascii="Arial" w:hAnsi="Arial" w:cs="Arial"/>
          <w:sz w:val="22"/>
          <w:szCs w:val="22"/>
        </w:rPr>
        <w:t xml:space="preserve"> </w:t>
      </w:r>
      <w:hyperlink r:id="rId8" w:history="1">
        <w:r w:rsidRPr="00A33F42">
          <w:rPr>
            <w:rStyle w:val="Hyperlink"/>
            <w:rFonts w:ascii="Arial" w:hAnsi="Arial" w:cs="Arial"/>
            <w:b w:val="0"/>
            <w:bCs w:val="0"/>
            <w:sz w:val="22"/>
            <w:szCs w:val="22"/>
          </w:rPr>
          <w:t>https://www.bera.ac.uk/publication/a-curriculum-for-wellbeing-improving-all-aspects-of-wellbeing-in-curricula-schools</w:t>
        </w:r>
      </w:hyperlink>
    </w:p>
    <w:p w14:paraId="73B28560" w14:textId="77777777" w:rsidR="00A33F42" w:rsidRPr="00A33F42" w:rsidRDefault="00A33F42" w:rsidP="00FC1AA1">
      <w:pPr>
        <w:pStyle w:val="NormalWeb"/>
        <w:rPr>
          <w:rFonts w:ascii="Arial" w:hAnsi="Arial" w:cs="Arial"/>
          <w:color w:val="3A3A3A"/>
          <w:sz w:val="22"/>
          <w:szCs w:val="22"/>
          <w:shd w:val="clear" w:color="auto" w:fill="FFFFFF"/>
        </w:rPr>
      </w:pPr>
      <w:r w:rsidRPr="00A33F42">
        <w:rPr>
          <w:rFonts w:ascii="Arial" w:hAnsi="Arial" w:cs="Arial"/>
          <w:color w:val="3A3A3A"/>
          <w:sz w:val="22"/>
          <w:szCs w:val="22"/>
          <w:shd w:val="clear" w:color="auto" w:fill="FFFFFF"/>
        </w:rPr>
        <w:t>Bronfenbrenner, U. (1996)</w:t>
      </w:r>
      <w:r w:rsidRPr="00A33F42">
        <w:rPr>
          <w:rStyle w:val="apple-converted-space"/>
          <w:rFonts w:ascii="Arial" w:hAnsi="Arial" w:cs="Arial"/>
          <w:color w:val="3A3A3A"/>
          <w:sz w:val="22"/>
          <w:szCs w:val="22"/>
          <w:shd w:val="clear" w:color="auto" w:fill="FFFFFF"/>
        </w:rPr>
        <w:t> </w:t>
      </w:r>
      <w:r w:rsidRPr="00A33F42">
        <w:rPr>
          <w:rFonts w:ascii="Arial" w:hAnsi="Arial" w:cs="Arial"/>
          <w:i/>
          <w:iCs/>
          <w:color w:val="3A3A3A"/>
          <w:sz w:val="22"/>
          <w:szCs w:val="22"/>
        </w:rPr>
        <w:t>The ecology of human development experiments by nature and design</w:t>
      </w:r>
      <w:r w:rsidRPr="00A33F42">
        <w:rPr>
          <w:rFonts w:ascii="Arial" w:hAnsi="Arial" w:cs="Arial"/>
          <w:color w:val="3A3A3A"/>
          <w:sz w:val="22"/>
          <w:szCs w:val="22"/>
          <w:shd w:val="clear" w:color="auto" w:fill="FFFFFF"/>
        </w:rPr>
        <w:t xml:space="preserve">. Cambridge, </w:t>
      </w:r>
      <w:proofErr w:type="gramStart"/>
      <w:r w:rsidRPr="00A33F42">
        <w:rPr>
          <w:rFonts w:ascii="Arial" w:hAnsi="Arial" w:cs="Arial"/>
          <w:color w:val="3A3A3A"/>
          <w:sz w:val="22"/>
          <w:szCs w:val="22"/>
          <w:shd w:val="clear" w:color="auto" w:fill="FFFFFF"/>
        </w:rPr>
        <w:t>Massachusetts;</w:t>
      </w:r>
      <w:r w:rsidRPr="00A33F42">
        <w:rPr>
          <w:rFonts w:ascii="Arial" w:hAnsi="Arial" w:cs="Arial"/>
          <w:color w:val="3A3A3A"/>
          <w:sz w:val="22"/>
          <w:szCs w:val="22"/>
          <w:shd w:val="clear" w:color="auto" w:fill="FFFFFF"/>
        </w:rPr>
        <w:t>:</w:t>
      </w:r>
      <w:proofErr w:type="gramEnd"/>
      <w:r w:rsidRPr="00A33F42">
        <w:rPr>
          <w:rFonts w:ascii="Arial" w:hAnsi="Arial" w:cs="Arial"/>
          <w:color w:val="3A3A3A"/>
          <w:sz w:val="22"/>
          <w:szCs w:val="22"/>
          <w:shd w:val="clear" w:color="auto" w:fill="FFFFFF"/>
        </w:rPr>
        <w:t xml:space="preserve"> Harvard University Press.</w:t>
      </w:r>
      <w:r w:rsidRPr="00A33F42">
        <w:rPr>
          <w:rFonts w:ascii="Arial" w:hAnsi="Arial" w:cs="Arial"/>
          <w:color w:val="3A3A3A"/>
          <w:sz w:val="22"/>
          <w:szCs w:val="22"/>
          <w:shd w:val="clear" w:color="auto" w:fill="FFFFFF"/>
        </w:rPr>
        <w:t xml:space="preserve"> Available at:</w:t>
      </w:r>
      <w:r w:rsidRPr="00A33F42">
        <w:rPr>
          <w:rFonts w:ascii="Arial" w:hAnsi="Arial" w:cs="Arial"/>
          <w:sz w:val="22"/>
          <w:szCs w:val="22"/>
        </w:rPr>
        <w:t xml:space="preserve"> </w:t>
      </w:r>
      <w:hyperlink r:id="rId9" w:history="1">
        <w:r w:rsidRPr="00A33F42">
          <w:rPr>
            <w:rStyle w:val="Hyperlink"/>
            <w:rFonts w:ascii="Arial" w:hAnsi="Arial" w:cs="Arial"/>
            <w:sz w:val="22"/>
            <w:szCs w:val="22"/>
            <w:shd w:val="clear" w:color="auto" w:fill="FFFFFF"/>
          </w:rPr>
          <w:t>https://librarysearch.uwtsd.ac.uk/discovery/fulldisplay?docid=alma99100357558302421&amp;context=L&amp;vid=44WHELF_UWTSD:44WHELF_UWTSD_VU1&amp;lang=en&amp;search_scope=Search</w:t>
        </w:r>
        <w:r w:rsidRPr="00A33F42">
          <w:rPr>
            <w:rStyle w:val="Hyperlink"/>
            <w:rFonts w:ascii="Arial" w:hAnsi="Arial" w:cs="Arial"/>
            <w:sz w:val="22"/>
            <w:szCs w:val="22"/>
            <w:shd w:val="clear" w:color="auto" w:fill="FFFFFF"/>
          </w:rPr>
          <w:lastRenderedPageBreak/>
          <w:t>_ELEC&amp;adaptor=Local%20Search%20Engine&amp;tab=Everything&amp;query=any,contains,Childs%20microsystem&amp;offset=0</w:t>
        </w:r>
      </w:hyperlink>
    </w:p>
    <w:p w14:paraId="22B3A4A5" w14:textId="77777777" w:rsidR="00A33F42" w:rsidRPr="00A33F42" w:rsidRDefault="00A33F42" w:rsidP="00E8122E">
      <w:pPr>
        <w:pStyle w:val="NormalWeb"/>
        <w:rPr>
          <w:rFonts w:ascii="Arial" w:hAnsi="Arial" w:cs="Arial"/>
          <w:color w:val="000000" w:themeColor="text1"/>
          <w:sz w:val="22"/>
          <w:szCs w:val="22"/>
        </w:rPr>
      </w:pPr>
      <w:r w:rsidRPr="00A33F42">
        <w:rPr>
          <w:rFonts w:ascii="Arial" w:hAnsi="Arial" w:cs="Arial"/>
          <w:color w:val="000000" w:themeColor="text1"/>
          <w:sz w:val="22"/>
          <w:szCs w:val="22"/>
        </w:rPr>
        <w:t xml:space="preserve">Chandler, R., Anstey, E., &amp; Ross, H. (2015). Listening to Voices and Visualizing Data in Qualitative Research: Hypermodal Dissemination Possibilities. SAGE Open, 5(2). </w:t>
      </w:r>
      <w:hyperlink r:id="rId10" w:history="1">
        <w:r w:rsidRPr="00A33F42">
          <w:rPr>
            <w:rStyle w:val="Hyperlink"/>
            <w:rFonts w:ascii="Arial" w:hAnsi="Arial" w:cs="Arial"/>
            <w:sz w:val="22"/>
            <w:szCs w:val="22"/>
          </w:rPr>
          <w:t>https://doi.org/10.1177/2158244015592166</w:t>
        </w:r>
      </w:hyperlink>
    </w:p>
    <w:p w14:paraId="60C00FA7" w14:textId="77777777" w:rsidR="00A33F42" w:rsidRPr="00A33F42" w:rsidRDefault="00A33F42" w:rsidP="00CB6EED">
      <w:pPr>
        <w:pStyle w:val="NormalWeb"/>
        <w:shd w:val="clear" w:color="auto" w:fill="FFFFFF"/>
        <w:rPr>
          <w:rFonts w:ascii="Arial" w:hAnsi="Arial" w:cs="Arial"/>
          <w:color w:val="000000" w:themeColor="text1"/>
          <w:sz w:val="22"/>
          <w:szCs w:val="22"/>
        </w:rPr>
      </w:pPr>
      <w:r w:rsidRPr="00A33F42">
        <w:rPr>
          <w:rFonts w:ascii="Arial" w:hAnsi="Arial" w:cs="Arial"/>
          <w:color w:val="000000" w:themeColor="text1"/>
          <w:sz w:val="22"/>
          <w:szCs w:val="22"/>
        </w:rPr>
        <w:t>Department for Education (2019) ‘Parental Engagement on Relationships Education’. p1-4. Available at:</w:t>
      </w:r>
      <w:r w:rsidRPr="00A33F42">
        <w:rPr>
          <w:rFonts w:ascii="Arial" w:hAnsi="Arial" w:cs="Arial"/>
          <w:sz w:val="22"/>
          <w:szCs w:val="22"/>
        </w:rPr>
        <w:t xml:space="preserve"> </w:t>
      </w:r>
      <w:hyperlink r:id="rId11" w:history="1">
        <w:r w:rsidRPr="00A33F42">
          <w:rPr>
            <w:rStyle w:val="Hyperlink"/>
            <w:rFonts w:ascii="Arial" w:hAnsi="Arial" w:cs="Arial"/>
            <w:sz w:val="22"/>
            <w:szCs w:val="22"/>
          </w:rPr>
          <w:t>https://assets.publishing.service.gov.uk/government/uploads/system/uploads/attachment_data/file/884450/Parental_engagement_on_relationships_education.pdf</w:t>
        </w:r>
      </w:hyperlink>
    </w:p>
    <w:p w14:paraId="43255EF9" w14:textId="77777777" w:rsidR="00A33F42" w:rsidRPr="00A33F42" w:rsidRDefault="00A33F42" w:rsidP="005D17AC">
      <w:pPr>
        <w:pStyle w:val="NormalWeb"/>
        <w:rPr>
          <w:rFonts w:ascii="Arial" w:hAnsi="Arial" w:cs="Arial"/>
          <w:color w:val="000000" w:themeColor="text1"/>
          <w:sz w:val="22"/>
          <w:szCs w:val="22"/>
        </w:rPr>
      </w:pPr>
      <w:r w:rsidRPr="00A33F42">
        <w:rPr>
          <w:rFonts w:ascii="Arial" w:hAnsi="Arial" w:cs="Arial"/>
          <w:color w:val="1F1F1F"/>
          <w:spacing w:val="-5"/>
          <w:sz w:val="22"/>
          <w:szCs w:val="22"/>
        </w:rPr>
        <w:t>Department for Education (2021)</w:t>
      </w:r>
      <w:r w:rsidRPr="00A33F42">
        <w:rPr>
          <w:rFonts w:ascii="Arial" w:hAnsi="Arial" w:cs="Arial"/>
          <w:b/>
          <w:bCs/>
          <w:color w:val="1F1F1F"/>
          <w:spacing w:val="-5"/>
          <w:sz w:val="22"/>
          <w:szCs w:val="22"/>
        </w:rPr>
        <w:t xml:space="preserve"> ‘</w:t>
      </w:r>
      <w:r w:rsidRPr="00A33F42">
        <w:rPr>
          <w:rFonts w:ascii="Arial" w:hAnsi="Arial" w:cs="Arial"/>
          <w:color w:val="000000" w:themeColor="text1"/>
          <w:sz w:val="22"/>
          <w:szCs w:val="22"/>
        </w:rPr>
        <w:t>Relationships Education, RSE and Health Education: School Practice in Early Adopter Schools Research report’. p.1-11 Available at:</w:t>
      </w:r>
      <w:r w:rsidRPr="00A33F42">
        <w:rPr>
          <w:rFonts w:ascii="Arial" w:hAnsi="Arial" w:cs="Arial"/>
          <w:sz w:val="22"/>
          <w:szCs w:val="22"/>
        </w:rPr>
        <w:t xml:space="preserve"> </w:t>
      </w:r>
      <w:hyperlink r:id="rId12" w:history="1">
        <w:r w:rsidRPr="00A33F42">
          <w:rPr>
            <w:rStyle w:val="Hyperlink"/>
            <w:rFonts w:ascii="Arial" w:hAnsi="Arial" w:cs="Arial"/>
            <w:sz w:val="22"/>
            <w:szCs w:val="22"/>
          </w:rPr>
          <w:t>https://assets.publishing.service.gov.uk/government/uploads/system/uploads/attachment_data/file/989293/Relationships_Education__RSE_and_Health_Education_Ipsos_Mori_research_report.pdf</w:t>
        </w:r>
      </w:hyperlink>
    </w:p>
    <w:p w14:paraId="0BB9401D" w14:textId="77777777" w:rsidR="00A33F42" w:rsidRPr="00A33F42" w:rsidRDefault="00A33F42" w:rsidP="00394CD9">
      <w:pPr>
        <w:pStyle w:val="Heading1"/>
        <w:spacing w:before="0" w:beforeAutospacing="0" w:after="0" w:afterAutospacing="0"/>
        <w:textAlignment w:val="baseline"/>
        <w:rPr>
          <w:rFonts w:ascii="Arial" w:hAnsi="Arial" w:cs="Arial"/>
          <w:b w:val="0"/>
          <w:bCs w:val="0"/>
          <w:color w:val="1F1F1F"/>
          <w:spacing w:val="-5"/>
          <w:sz w:val="22"/>
          <w:szCs w:val="22"/>
        </w:rPr>
      </w:pPr>
      <w:r w:rsidRPr="00A33F42">
        <w:rPr>
          <w:rFonts w:ascii="Arial" w:hAnsi="Arial" w:cs="Arial"/>
          <w:b w:val="0"/>
          <w:bCs w:val="0"/>
          <w:color w:val="1F1F1F"/>
          <w:spacing w:val="-5"/>
          <w:sz w:val="22"/>
          <w:szCs w:val="22"/>
        </w:rPr>
        <w:t>Estyn (2015</w:t>
      </w:r>
      <w:proofErr w:type="gramStart"/>
      <w:r w:rsidRPr="00A33F42">
        <w:rPr>
          <w:rFonts w:ascii="Arial" w:hAnsi="Arial" w:cs="Arial"/>
          <w:b w:val="0"/>
          <w:bCs w:val="0"/>
          <w:color w:val="1F1F1F"/>
          <w:spacing w:val="-5"/>
          <w:sz w:val="22"/>
          <w:szCs w:val="22"/>
        </w:rPr>
        <w:t>) ,</w:t>
      </w:r>
      <w:proofErr w:type="gramEnd"/>
      <w:r w:rsidRPr="00A33F42">
        <w:rPr>
          <w:rFonts w:ascii="Arial" w:hAnsi="Arial" w:cs="Arial"/>
          <w:b w:val="0"/>
          <w:bCs w:val="0"/>
          <w:color w:val="1F1F1F"/>
          <w:spacing w:val="-5"/>
          <w:sz w:val="22"/>
          <w:szCs w:val="22"/>
        </w:rPr>
        <w:t xml:space="preserve"> A Report on </w:t>
      </w:r>
      <w:r w:rsidRPr="00A33F42">
        <w:rPr>
          <w:rFonts w:ascii="Arial" w:hAnsi="Arial" w:cs="Arial"/>
          <w:b w:val="0"/>
          <w:bCs w:val="0"/>
          <w:color w:val="1F1F1F"/>
          <w:spacing w:val="-5"/>
          <w:sz w:val="22"/>
          <w:szCs w:val="22"/>
          <w:highlight w:val="black"/>
        </w:rPr>
        <w:t>Cyfarthfa Primary School</w:t>
      </w:r>
      <w:r w:rsidRPr="00A33F42">
        <w:rPr>
          <w:rFonts w:ascii="Arial" w:hAnsi="Arial" w:cs="Arial"/>
          <w:b w:val="0"/>
          <w:bCs w:val="0"/>
          <w:color w:val="1F1F1F"/>
          <w:spacing w:val="-5"/>
          <w:sz w:val="22"/>
          <w:szCs w:val="22"/>
        </w:rPr>
        <w:t>. Available at:</w:t>
      </w:r>
      <w:r w:rsidRPr="00A33F42">
        <w:rPr>
          <w:rFonts w:ascii="Arial" w:hAnsi="Arial" w:cs="Arial"/>
          <w:sz w:val="22"/>
          <w:szCs w:val="22"/>
        </w:rPr>
        <w:t xml:space="preserve"> </w:t>
      </w:r>
      <w:hyperlink r:id="rId13" w:history="1">
        <w:r w:rsidRPr="00A33F42">
          <w:rPr>
            <w:rStyle w:val="Hyperlink"/>
            <w:rFonts w:ascii="Arial" w:hAnsi="Arial" w:cs="Arial"/>
            <w:b w:val="0"/>
            <w:bCs w:val="0"/>
            <w:spacing w:val="-5"/>
            <w:sz w:val="22"/>
            <w:szCs w:val="22"/>
          </w:rPr>
          <w:t>https://www.estyn.gov.wales/system/files/2020-08/</w:t>
        </w:r>
        <w:r w:rsidRPr="00A33F42">
          <w:rPr>
            <w:rStyle w:val="Hyperlink"/>
            <w:rFonts w:ascii="Arial" w:hAnsi="Arial" w:cs="Arial"/>
            <w:b w:val="0"/>
            <w:bCs w:val="0"/>
            <w:spacing w:val="-5"/>
            <w:sz w:val="22"/>
            <w:szCs w:val="22"/>
            <w:highlight w:val="black"/>
          </w:rPr>
          <w:t>Cyfarthfa%2520Park%2520Primary.pdf</w:t>
        </w:r>
      </w:hyperlink>
    </w:p>
    <w:p w14:paraId="5CDD6137" w14:textId="77777777" w:rsidR="00A33F42" w:rsidRPr="00A33F42" w:rsidRDefault="00A33F42" w:rsidP="000A55E1">
      <w:pPr>
        <w:pStyle w:val="NormalWeb"/>
        <w:rPr>
          <w:rFonts w:ascii="Arial" w:hAnsi="Arial" w:cs="Arial"/>
          <w:color w:val="191919"/>
          <w:sz w:val="22"/>
          <w:szCs w:val="22"/>
        </w:rPr>
      </w:pPr>
      <w:r w:rsidRPr="00A33F42">
        <w:rPr>
          <w:rFonts w:ascii="Arial" w:hAnsi="Arial" w:cs="Arial"/>
          <w:color w:val="000000" w:themeColor="text1"/>
          <w:sz w:val="22"/>
          <w:szCs w:val="22"/>
        </w:rPr>
        <w:t>Estyn (2018) ‘</w:t>
      </w:r>
      <w:r w:rsidRPr="00A33F42">
        <w:rPr>
          <w:rFonts w:ascii="Arial" w:hAnsi="Arial" w:cs="Arial"/>
          <w:color w:val="191919"/>
          <w:sz w:val="22"/>
          <w:szCs w:val="22"/>
        </w:rPr>
        <w:t>Involving parents: Communication between schools and parents of school-aged children’. Available at:</w:t>
      </w:r>
      <w:r w:rsidRPr="00A33F42">
        <w:rPr>
          <w:rFonts w:ascii="Arial" w:hAnsi="Arial" w:cs="Arial"/>
          <w:sz w:val="22"/>
          <w:szCs w:val="22"/>
        </w:rPr>
        <w:t xml:space="preserve"> </w:t>
      </w:r>
      <w:hyperlink r:id="rId14" w:history="1">
        <w:r w:rsidRPr="00A33F42">
          <w:rPr>
            <w:rStyle w:val="Hyperlink"/>
            <w:rFonts w:ascii="Arial" w:hAnsi="Arial" w:cs="Arial"/>
            <w:sz w:val="22"/>
            <w:szCs w:val="22"/>
          </w:rPr>
          <w:t>https://www.estyn.gov.wales/system/files/2020-07/Involving%2520parents%2520-%2520en.pdf</w:t>
        </w:r>
      </w:hyperlink>
    </w:p>
    <w:p w14:paraId="33E75C2A" w14:textId="77777777" w:rsidR="00A33F42" w:rsidRPr="00A33F42" w:rsidRDefault="00A33F42" w:rsidP="008F1258">
      <w:pPr>
        <w:pStyle w:val="NormalWeb"/>
        <w:rPr>
          <w:rStyle w:val="Hyperlink"/>
          <w:rFonts w:ascii="Arial" w:hAnsi="Arial" w:cs="Arial"/>
          <w:sz w:val="22"/>
          <w:szCs w:val="22"/>
        </w:rPr>
      </w:pPr>
      <w:r w:rsidRPr="00A33F42">
        <w:rPr>
          <w:rFonts w:ascii="Arial" w:hAnsi="Arial" w:cs="Arial"/>
          <w:color w:val="000000" w:themeColor="text1"/>
          <w:spacing w:val="-12"/>
          <w:sz w:val="22"/>
          <w:szCs w:val="22"/>
        </w:rPr>
        <w:t>Estyn, (2018),</w:t>
      </w:r>
      <w:r w:rsidRPr="00A33F42">
        <w:rPr>
          <w:rFonts w:ascii="Arial" w:hAnsi="Arial" w:cs="Arial"/>
          <w:b/>
          <w:bCs/>
          <w:color w:val="000000" w:themeColor="text1"/>
          <w:spacing w:val="-12"/>
          <w:sz w:val="22"/>
          <w:szCs w:val="22"/>
        </w:rPr>
        <w:t xml:space="preserve"> </w:t>
      </w:r>
      <w:r w:rsidRPr="00A33F42">
        <w:rPr>
          <w:rFonts w:ascii="Arial" w:hAnsi="Arial" w:cs="Arial"/>
          <w:color w:val="000000" w:themeColor="text1"/>
          <w:spacing w:val="-12"/>
          <w:sz w:val="22"/>
          <w:szCs w:val="22"/>
        </w:rPr>
        <w:t>‘</w:t>
      </w:r>
      <w:r w:rsidRPr="00A33F42">
        <w:rPr>
          <w:rFonts w:ascii="Arial" w:hAnsi="Arial" w:cs="Arial"/>
          <w:color w:val="191919"/>
          <w:sz w:val="22"/>
          <w:szCs w:val="22"/>
        </w:rPr>
        <w:t>Involving parents:</w:t>
      </w:r>
      <w:r w:rsidRPr="00A33F42">
        <w:rPr>
          <w:rFonts w:ascii="Arial" w:hAnsi="Arial" w:cs="Arial"/>
          <w:sz w:val="22"/>
          <w:szCs w:val="22"/>
        </w:rPr>
        <w:t xml:space="preserve"> </w:t>
      </w:r>
      <w:r w:rsidRPr="00A33F42">
        <w:rPr>
          <w:rFonts w:ascii="Arial" w:hAnsi="Arial" w:cs="Arial"/>
          <w:color w:val="191919"/>
          <w:sz w:val="22"/>
          <w:szCs w:val="22"/>
        </w:rPr>
        <w:t>Communication between schools and parents of school-aged children’. Available at:</w:t>
      </w:r>
      <w:r w:rsidRPr="00A33F42">
        <w:rPr>
          <w:rFonts w:ascii="Arial" w:hAnsi="Arial" w:cs="Arial"/>
          <w:sz w:val="22"/>
          <w:szCs w:val="22"/>
        </w:rPr>
        <w:t xml:space="preserve"> </w:t>
      </w:r>
      <w:hyperlink r:id="rId15" w:history="1">
        <w:r w:rsidRPr="00A33F42">
          <w:rPr>
            <w:rStyle w:val="Hyperlink"/>
            <w:rFonts w:ascii="Arial" w:hAnsi="Arial" w:cs="Arial"/>
            <w:sz w:val="22"/>
            <w:szCs w:val="22"/>
          </w:rPr>
          <w:t>https://www.estyn.gov.wales/system/files/2020-07/Involving%2520parents%2520-%2520en.pdf</w:t>
        </w:r>
      </w:hyperlink>
    </w:p>
    <w:p w14:paraId="4DC78149" w14:textId="77777777" w:rsidR="00A33F42" w:rsidRPr="00A33F42" w:rsidRDefault="00A33F42" w:rsidP="002D0E20">
      <w:pPr>
        <w:pStyle w:val="NormalWeb"/>
        <w:rPr>
          <w:rStyle w:val="Hyperlink"/>
          <w:rFonts w:ascii="Arial" w:hAnsi="Arial" w:cs="Arial"/>
          <w:color w:val="000000" w:themeColor="text1"/>
          <w:sz w:val="22"/>
          <w:szCs w:val="22"/>
          <w:u w:val="none"/>
        </w:rPr>
      </w:pPr>
      <w:r w:rsidRPr="00A33F42">
        <w:rPr>
          <w:rStyle w:val="Hyperlink"/>
          <w:rFonts w:ascii="Arial" w:hAnsi="Arial" w:cs="Arial"/>
          <w:color w:val="000000" w:themeColor="text1"/>
          <w:sz w:val="22"/>
          <w:szCs w:val="22"/>
          <w:u w:val="none"/>
        </w:rPr>
        <w:t>GOV UK, (2011),’How to involve hard-to-reach parents: encouraging meaningful parental involvement with schools’ P.4. Available at:</w:t>
      </w:r>
      <w:r w:rsidRPr="00A33F42">
        <w:rPr>
          <w:rFonts w:ascii="Arial" w:hAnsi="Arial" w:cs="Arial"/>
          <w:sz w:val="22"/>
          <w:szCs w:val="22"/>
        </w:rPr>
        <w:t xml:space="preserve"> </w:t>
      </w:r>
      <w:hyperlink r:id="rId16" w:history="1">
        <w:r w:rsidRPr="00A33F42">
          <w:rPr>
            <w:rStyle w:val="Hyperlink"/>
            <w:rFonts w:ascii="Arial" w:hAnsi="Arial" w:cs="Arial"/>
            <w:sz w:val="22"/>
            <w:szCs w:val="22"/>
          </w:rPr>
          <w:t>https://assets.publishing.service.gov.uk/government/uploads/system/uploads/attachment_data/file/340369/how-to-involve-hard-to-reach-parents-full-report.pdf</w:t>
        </w:r>
      </w:hyperlink>
    </w:p>
    <w:p w14:paraId="79B7B90A" w14:textId="77777777" w:rsidR="00A33F42" w:rsidRPr="00A33F42" w:rsidRDefault="00A33F42" w:rsidP="00691D94">
      <w:pPr>
        <w:pStyle w:val="NormalWeb"/>
        <w:rPr>
          <w:rFonts w:ascii="Arial" w:hAnsi="Arial" w:cs="Arial"/>
          <w:color w:val="000000" w:themeColor="text1"/>
          <w:sz w:val="22"/>
          <w:szCs w:val="22"/>
        </w:rPr>
      </w:pPr>
      <w:r w:rsidRPr="00A33F42">
        <w:rPr>
          <w:rFonts w:ascii="Arial" w:hAnsi="Arial" w:cs="Arial"/>
          <w:color w:val="000000" w:themeColor="text1"/>
          <w:sz w:val="22"/>
          <w:szCs w:val="22"/>
        </w:rPr>
        <w:t>Gov, (2013), ‘Capability of school teaching staff Guidance for schools’.p.1.Available at:</w:t>
      </w:r>
      <w:r w:rsidRPr="00A33F42">
        <w:rPr>
          <w:rFonts w:ascii="Arial" w:hAnsi="Arial" w:cs="Arial"/>
          <w:sz w:val="22"/>
          <w:szCs w:val="22"/>
        </w:rPr>
        <w:t xml:space="preserve"> </w:t>
      </w:r>
      <w:hyperlink r:id="rId17" w:history="1">
        <w:r w:rsidRPr="00A33F42">
          <w:rPr>
            <w:rStyle w:val="Hyperlink"/>
            <w:rFonts w:ascii="Arial" w:hAnsi="Arial" w:cs="Arial"/>
            <w:sz w:val="22"/>
            <w:szCs w:val="22"/>
          </w:rPr>
          <w:t>https://www.gov.wales/sites/default/files/publications/2018-03/capability-of-school-teaching-staff-guidance-for-schools.pdf</w:t>
        </w:r>
      </w:hyperlink>
    </w:p>
    <w:p w14:paraId="1842A793" w14:textId="77777777" w:rsidR="00A33F42" w:rsidRPr="00A33F42" w:rsidRDefault="00A33F42" w:rsidP="00A679B0">
      <w:pPr>
        <w:pStyle w:val="Heading1"/>
        <w:spacing w:before="0" w:beforeAutospacing="0" w:after="0" w:afterAutospacing="0"/>
        <w:rPr>
          <w:rFonts w:ascii="Arial" w:hAnsi="Arial" w:cs="Arial"/>
          <w:b w:val="0"/>
          <w:bCs w:val="0"/>
          <w:color w:val="0B0C0C"/>
          <w:sz w:val="22"/>
          <w:szCs w:val="22"/>
        </w:rPr>
      </w:pPr>
      <w:r w:rsidRPr="00A33F42">
        <w:rPr>
          <w:rFonts w:ascii="Arial" w:hAnsi="Arial" w:cs="Arial"/>
          <w:b w:val="0"/>
          <w:bCs w:val="0"/>
          <w:color w:val="000000" w:themeColor="text1"/>
          <w:sz w:val="22"/>
          <w:szCs w:val="22"/>
        </w:rPr>
        <w:t>Gov, (2022), ‘</w:t>
      </w:r>
      <w:r w:rsidRPr="00A33F42">
        <w:rPr>
          <w:rFonts w:ascii="Arial" w:hAnsi="Arial" w:cs="Arial"/>
          <w:b w:val="0"/>
          <w:bCs w:val="0"/>
          <w:color w:val="0B0C0C"/>
          <w:sz w:val="22"/>
          <w:szCs w:val="22"/>
        </w:rPr>
        <w:t xml:space="preserve">Teacher training to ensure excellent teachers in every </w:t>
      </w:r>
      <w:r w:rsidRPr="00A33F42">
        <w:rPr>
          <w:rFonts w:ascii="Arial" w:hAnsi="Arial" w:cs="Arial"/>
          <w:b w:val="0"/>
          <w:bCs w:val="0"/>
          <w:color w:val="0B0C0C"/>
          <w:sz w:val="22"/>
          <w:szCs w:val="22"/>
        </w:rPr>
        <w:t>classroom’. P.1. Available at:</w:t>
      </w:r>
      <w:r w:rsidRPr="00A33F42">
        <w:rPr>
          <w:rFonts w:ascii="Arial" w:hAnsi="Arial" w:cs="Arial"/>
          <w:sz w:val="22"/>
          <w:szCs w:val="22"/>
        </w:rPr>
        <w:t xml:space="preserve"> </w:t>
      </w:r>
      <w:hyperlink r:id="rId18" w:history="1">
        <w:r w:rsidRPr="00A33F42">
          <w:rPr>
            <w:rStyle w:val="Hyperlink"/>
            <w:rFonts w:ascii="Arial" w:hAnsi="Arial" w:cs="Arial"/>
            <w:b w:val="0"/>
            <w:bCs w:val="0"/>
            <w:sz w:val="22"/>
            <w:szCs w:val="22"/>
          </w:rPr>
          <w:t>https://www.gov.uk/government/news/teacher-training-to-ensure-excellent-teachers-in-every-classroom</w:t>
        </w:r>
      </w:hyperlink>
    </w:p>
    <w:p w14:paraId="50237E74" w14:textId="77777777" w:rsidR="00A33F42" w:rsidRPr="00A33F42" w:rsidRDefault="00A33F42" w:rsidP="005578B3">
      <w:pPr>
        <w:pStyle w:val="Heading1"/>
        <w:spacing w:before="300" w:beforeAutospacing="0" w:after="133" w:afterAutospacing="0"/>
        <w:textAlignment w:val="baseline"/>
        <w:rPr>
          <w:rFonts w:ascii="Arial" w:hAnsi="Arial" w:cs="Arial"/>
          <w:b w:val="0"/>
          <w:bCs w:val="0"/>
          <w:color w:val="3A3A3A"/>
          <w:sz w:val="22"/>
          <w:szCs w:val="22"/>
          <w:shd w:val="clear" w:color="auto" w:fill="FFFFFF"/>
        </w:rPr>
      </w:pPr>
      <w:r w:rsidRPr="00A33F42">
        <w:rPr>
          <w:rFonts w:ascii="Arial" w:hAnsi="Arial" w:cs="Arial"/>
          <w:b w:val="0"/>
          <w:bCs w:val="0"/>
          <w:color w:val="3A3A3A"/>
          <w:sz w:val="22"/>
          <w:szCs w:val="22"/>
          <w:shd w:val="clear" w:color="auto" w:fill="FFFFFF"/>
        </w:rPr>
        <w:t>Hallahan, G. (2020) ‘How to lead a successful RSE consultation with parents’,</w:t>
      </w:r>
      <w:r w:rsidRPr="00A33F42">
        <w:rPr>
          <w:rStyle w:val="apple-converted-space"/>
          <w:rFonts w:ascii="Arial" w:hAnsi="Arial" w:cs="Arial"/>
          <w:b w:val="0"/>
          <w:bCs w:val="0"/>
          <w:color w:val="3A3A3A"/>
          <w:sz w:val="22"/>
          <w:szCs w:val="22"/>
          <w:shd w:val="clear" w:color="auto" w:fill="FFFFFF"/>
        </w:rPr>
        <w:t> </w:t>
      </w:r>
      <w:r w:rsidRPr="00A33F42">
        <w:rPr>
          <w:rFonts w:ascii="Arial" w:hAnsi="Arial" w:cs="Arial"/>
          <w:b w:val="0"/>
          <w:bCs w:val="0"/>
          <w:i/>
          <w:iCs/>
          <w:color w:val="3A3A3A"/>
          <w:sz w:val="22"/>
          <w:szCs w:val="22"/>
        </w:rPr>
        <w:t>The Times Educational Supplement</w:t>
      </w:r>
      <w:r w:rsidRPr="00A33F42">
        <w:rPr>
          <w:rStyle w:val="apple-converted-space"/>
          <w:rFonts w:ascii="Arial" w:hAnsi="Arial" w:cs="Arial"/>
          <w:b w:val="0"/>
          <w:bCs w:val="0"/>
          <w:color w:val="3A3A3A"/>
          <w:sz w:val="22"/>
          <w:szCs w:val="22"/>
          <w:shd w:val="clear" w:color="auto" w:fill="FFFFFF"/>
        </w:rPr>
        <w:t> </w:t>
      </w:r>
      <w:r w:rsidRPr="00A33F42">
        <w:rPr>
          <w:rFonts w:ascii="Arial" w:hAnsi="Arial" w:cs="Arial"/>
          <w:b w:val="0"/>
          <w:bCs w:val="0"/>
          <w:color w:val="3A3A3A"/>
          <w:sz w:val="22"/>
          <w:szCs w:val="22"/>
          <w:shd w:val="clear" w:color="auto" w:fill="FFFFFF"/>
        </w:rPr>
        <w:t>[Preprint]. Available at:</w:t>
      </w:r>
      <w:r w:rsidRPr="00A33F42">
        <w:rPr>
          <w:rFonts w:ascii="Arial" w:hAnsi="Arial" w:cs="Arial"/>
          <w:sz w:val="22"/>
          <w:szCs w:val="22"/>
        </w:rPr>
        <w:t xml:space="preserve"> </w:t>
      </w:r>
      <w:hyperlink r:id="rId19" w:history="1">
        <w:r w:rsidRPr="00A33F42">
          <w:rPr>
            <w:rStyle w:val="Hyperlink"/>
            <w:rFonts w:ascii="Arial" w:hAnsi="Arial" w:cs="Arial"/>
            <w:b w:val="0"/>
            <w:bCs w:val="0"/>
            <w:sz w:val="22"/>
            <w:szCs w:val="22"/>
            <w:shd w:val="clear" w:color="auto" w:fill="FFFFFF"/>
          </w:rPr>
          <w:t>https://www.proquest.com/docview/2392476227?accountid=130472&amp;parentSessionId=MkSWrJnDznkhlOtXxJX83SNIo3fRY2OAyyh2w1jXH3A%3D&amp;pq-origsite=primo</w:t>
        </w:r>
      </w:hyperlink>
    </w:p>
    <w:p w14:paraId="7CB70FFD" w14:textId="77777777" w:rsidR="00A33F42" w:rsidRPr="00A33F42" w:rsidRDefault="00A33F42" w:rsidP="00A70D78">
      <w:pPr>
        <w:shd w:val="clear" w:color="auto" w:fill="FFFFFF"/>
        <w:rPr>
          <w:rFonts w:ascii="Arial" w:eastAsia="Times New Roman" w:hAnsi="Arial" w:cs="Arial"/>
          <w:color w:val="3A3A3A"/>
          <w:sz w:val="22"/>
          <w:szCs w:val="22"/>
          <w:lang w:eastAsia="en-GB"/>
        </w:rPr>
      </w:pPr>
      <w:r w:rsidRPr="00A33F42">
        <w:rPr>
          <w:rFonts w:ascii="Arial" w:eastAsia="Times New Roman" w:hAnsi="Arial" w:cs="Arial"/>
          <w:color w:val="3A3A3A"/>
          <w:sz w:val="22"/>
          <w:szCs w:val="22"/>
          <w:lang w:eastAsia="en-GB"/>
        </w:rPr>
        <w:t>Hirsh, Å. and Segolsson, M. (2019) ‘Enabling teacher-driven school-development and collaborative learning: An activity theory-based study of leadership as an overarching practice’, </w:t>
      </w:r>
      <w:r w:rsidRPr="00A33F42">
        <w:rPr>
          <w:rFonts w:ascii="Arial" w:eastAsia="Times New Roman" w:hAnsi="Arial" w:cs="Arial"/>
          <w:i/>
          <w:iCs/>
          <w:color w:val="3A3A3A"/>
          <w:sz w:val="22"/>
          <w:szCs w:val="22"/>
          <w:lang w:eastAsia="en-GB"/>
        </w:rPr>
        <w:t>Educational management, administration &amp; leadership</w:t>
      </w:r>
      <w:r w:rsidRPr="00A33F42">
        <w:rPr>
          <w:rFonts w:ascii="Arial" w:eastAsia="Times New Roman" w:hAnsi="Arial" w:cs="Arial"/>
          <w:color w:val="3A3A3A"/>
          <w:sz w:val="22"/>
          <w:szCs w:val="22"/>
          <w:lang w:eastAsia="en-GB"/>
        </w:rPr>
        <w:t xml:space="preserve">, 47(3), pp. 400–420. Available at: </w:t>
      </w:r>
      <w:hyperlink r:id="rId20" w:history="1">
        <w:r w:rsidRPr="00A33F42">
          <w:rPr>
            <w:rStyle w:val="Hyperlink"/>
            <w:rFonts w:ascii="Arial" w:eastAsia="Times New Roman" w:hAnsi="Arial" w:cs="Arial"/>
            <w:sz w:val="22"/>
            <w:szCs w:val="22"/>
            <w:lang w:eastAsia="en-GB"/>
          </w:rPr>
          <w:t>https://doi.org/10.1177/1741143217739363</w:t>
        </w:r>
      </w:hyperlink>
      <w:r w:rsidRPr="00A33F42">
        <w:rPr>
          <w:rFonts w:ascii="Arial" w:eastAsia="Times New Roman" w:hAnsi="Arial" w:cs="Arial"/>
          <w:color w:val="3A3A3A"/>
          <w:sz w:val="22"/>
          <w:szCs w:val="22"/>
          <w:lang w:eastAsia="en-GB"/>
        </w:rPr>
        <w:t>.</w:t>
      </w:r>
    </w:p>
    <w:p w14:paraId="15ED53AD" w14:textId="77777777" w:rsidR="00A33F42" w:rsidRPr="00A33F42" w:rsidRDefault="00A33F42" w:rsidP="00CA396E">
      <w:pPr>
        <w:pStyle w:val="Heading1"/>
        <w:spacing w:before="0" w:beforeAutospacing="0" w:after="0" w:afterAutospacing="0"/>
        <w:textAlignment w:val="baseline"/>
        <w:rPr>
          <w:rFonts w:ascii="Arial" w:hAnsi="Arial" w:cs="Arial"/>
          <w:b w:val="0"/>
          <w:bCs w:val="0"/>
          <w:color w:val="1F1F1F"/>
          <w:spacing w:val="-5"/>
          <w:sz w:val="22"/>
          <w:szCs w:val="22"/>
        </w:rPr>
      </w:pPr>
      <w:r w:rsidRPr="00A33F42">
        <w:rPr>
          <w:rFonts w:ascii="Arial" w:hAnsi="Arial" w:cs="Arial"/>
          <w:b w:val="0"/>
          <w:bCs w:val="0"/>
          <w:color w:val="000000" w:themeColor="text1"/>
          <w:sz w:val="22"/>
          <w:szCs w:val="22"/>
        </w:rPr>
        <w:lastRenderedPageBreak/>
        <w:t>Hwb, (2021),’</w:t>
      </w:r>
      <w:r w:rsidRPr="00A33F42">
        <w:rPr>
          <w:rFonts w:ascii="Arial" w:hAnsi="Arial" w:cs="Arial"/>
          <w:b w:val="0"/>
          <w:bCs w:val="0"/>
          <w:color w:val="1F1F1F"/>
          <w:spacing w:val="-5"/>
          <w:sz w:val="22"/>
          <w:szCs w:val="22"/>
        </w:rPr>
        <w:t xml:space="preserve"> Engaging with stakeholders.’ P.1. Available at:</w:t>
      </w:r>
      <w:r w:rsidRPr="00A33F42">
        <w:rPr>
          <w:rFonts w:ascii="Arial" w:hAnsi="Arial" w:cs="Arial"/>
          <w:sz w:val="22"/>
          <w:szCs w:val="22"/>
        </w:rPr>
        <w:t xml:space="preserve"> </w:t>
      </w:r>
      <w:hyperlink r:id="rId21" w:history="1">
        <w:r w:rsidRPr="00A33F42">
          <w:rPr>
            <w:rStyle w:val="Hyperlink"/>
            <w:rFonts w:ascii="Arial" w:hAnsi="Arial" w:cs="Arial"/>
            <w:b w:val="0"/>
            <w:bCs w:val="0"/>
            <w:spacing w:val="-5"/>
            <w:sz w:val="22"/>
            <w:szCs w:val="22"/>
          </w:rPr>
          <w:t>https://hwb.gov.wales/evaluation-improvement-and-accountability/the-national-resource-evaluation-and-improvement/evaluation-and-improvement-principles/engaging-with-stakeholders</w:t>
        </w:r>
      </w:hyperlink>
    </w:p>
    <w:p w14:paraId="4CAFC394" w14:textId="77777777" w:rsidR="00A33F42" w:rsidRPr="00A33F42" w:rsidRDefault="00A33F42" w:rsidP="005578B3">
      <w:pPr>
        <w:pStyle w:val="Heading1"/>
        <w:spacing w:before="300" w:beforeAutospacing="0" w:after="133" w:afterAutospacing="0"/>
        <w:textAlignment w:val="baseline"/>
        <w:rPr>
          <w:rFonts w:ascii="Arial" w:hAnsi="Arial" w:cs="Arial"/>
          <w:b w:val="0"/>
          <w:bCs w:val="0"/>
          <w:color w:val="3A3A3A"/>
          <w:sz w:val="22"/>
          <w:szCs w:val="22"/>
          <w:shd w:val="clear" w:color="auto" w:fill="FFFFFF"/>
        </w:rPr>
      </w:pPr>
      <w:proofErr w:type="gramStart"/>
      <w:r w:rsidRPr="00A33F42">
        <w:rPr>
          <w:rFonts w:ascii="Arial" w:hAnsi="Arial" w:cs="Arial"/>
          <w:b w:val="0"/>
          <w:bCs w:val="0"/>
          <w:color w:val="3A3A3A"/>
          <w:sz w:val="22"/>
          <w:szCs w:val="22"/>
          <w:shd w:val="clear" w:color="auto" w:fill="FFFFFF"/>
        </w:rPr>
        <w:t>Hwb,(</w:t>
      </w:r>
      <w:proofErr w:type="gramEnd"/>
      <w:r w:rsidRPr="00A33F42">
        <w:rPr>
          <w:rFonts w:ascii="Arial" w:hAnsi="Arial" w:cs="Arial"/>
          <w:b w:val="0"/>
          <w:bCs w:val="0"/>
          <w:color w:val="3A3A3A"/>
          <w:sz w:val="22"/>
          <w:szCs w:val="22"/>
          <w:shd w:val="clear" w:color="auto" w:fill="FFFFFF"/>
        </w:rPr>
        <w:t>2021), ‘Relationships and Sexuality Education: Information for schools ,settings , parents and carers’ p.2. Available at:</w:t>
      </w:r>
      <w:r w:rsidRPr="00A33F42">
        <w:rPr>
          <w:rFonts w:ascii="Arial" w:hAnsi="Arial" w:cs="Arial"/>
          <w:sz w:val="22"/>
          <w:szCs w:val="22"/>
        </w:rPr>
        <w:t xml:space="preserve"> </w:t>
      </w:r>
      <w:hyperlink r:id="rId22" w:history="1">
        <w:r w:rsidRPr="00A33F42">
          <w:rPr>
            <w:rStyle w:val="Hyperlink"/>
            <w:rFonts w:ascii="Arial" w:hAnsi="Arial" w:cs="Arial"/>
            <w:b w:val="0"/>
            <w:bCs w:val="0"/>
            <w:sz w:val="22"/>
            <w:szCs w:val="22"/>
            <w:shd w:val="clear" w:color="auto" w:fill="FFFFFF"/>
          </w:rPr>
          <w:t>https://hwb.gov.wales/api/storage/24d21ea4-fe27-470b-8e39-7d2b7f227737/220804-rse-leaflet-en.pdf</w:t>
        </w:r>
      </w:hyperlink>
    </w:p>
    <w:p w14:paraId="0DEED34B" w14:textId="77777777" w:rsidR="00A33F42" w:rsidRPr="00A33F42" w:rsidRDefault="00A33F42">
      <w:pPr>
        <w:rPr>
          <w:rFonts w:ascii="Arial" w:hAnsi="Arial" w:cs="Arial"/>
          <w:sz w:val="22"/>
          <w:szCs w:val="22"/>
        </w:rPr>
      </w:pPr>
      <w:r w:rsidRPr="00A33F42">
        <w:rPr>
          <w:rFonts w:ascii="Arial" w:hAnsi="Arial" w:cs="Arial"/>
          <w:sz w:val="22"/>
          <w:szCs w:val="22"/>
        </w:rPr>
        <w:t xml:space="preserve">Hwb. (2023) ‘Relationships and Sexuality Education (RSE), Information for schools, settings, parents and carers.’ Welsh Government, pp.1-4. Available at: </w:t>
      </w:r>
      <w:hyperlink r:id="rId23" w:history="1">
        <w:r w:rsidRPr="00A33F42">
          <w:rPr>
            <w:rStyle w:val="Hyperlink"/>
            <w:rFonts w:ascii="Arial" w:hAnsi="Arial" w:cs="Arial"/>
            <w:sz w:val="22"/>
            <w:szCs w:val="22"/>
          </w:rPr>
          <w:t>https://hwb.gov.wales/api/storage/24d21ea4-fe27-470b-8e39-7d2b7f227737/What’s%20changing%20with%20relationships%20and%20sexuality%20education%20(RSE):%20information%20for%20schools,%20settings,%20parents%20and%20carers.pdf?preview=true</w:t>
        </w:r>
      </w:hyperlink>
    </w:p>
    <w:p w14:paraId="1E2CA583" w14:textId="77777777" w:rsidR="00A33F42" w:rsidRPr="00A33F42" w:rsidRDefault="00A33F42" w:rsidP="005578B3">
      <w:pPr>
        <w:pStyle w:val="Heading1"/>
        <w:spacing w:before="300" w:beforeAutospacing="0" w:after="133" w:afterAutospacing="0"/>
        <w:textAlignment w:val="baseline"/>
        <w:rPr>
          <w:rFonts w:ascii="Arial" w:hAnsi="Arial" w:cs="Arial"/>
          <w:b w:val="0"/>
          <w:bCs w:val="0"/>
          <w:color w:val="3A3A3A"/>
          <w:sz w:val="22"/>
          <w:szCs w:val="22"/>
        </w:rPr>
      </w:pPr>
      <w:r w:rsidRPr="00A33F42">
        <w:rPr>
          <w:rFonts w:ascii="Arial" w:hAnsi="Arial" w:cs="Arial"/>
          <w:b w:val="0"/>
          <w:bCs w:val="0"/>
          <w:color w:val="3A3A3A"/>
          <w:sz w:val="22"/>
          <w:szCs w:val="22"/>
        </w:rPr>
        <w:t xml:space="preserve">Metuchen: </w:t>
      </w:r>
      <w:proofErr w:type="spellStart"/>
      <w:r w:rsidRPr="00A33F42">
        <w:rPr>
          <w:rFonts w:ascii="Arial" w:hAnsi="Arial" w:cs="Arial"/>
          <w:b w:val="0"/>
          <w:bCs w:val="0"/>
          <w:color w:val="3A3A3A"/>
          <w:sz w:val="22"/>
          <w:szCs w:val="22"/>
        </w:rPr>
        <w:t>PaperClip</w:t>
      </w:r>
      <w:proofErr w:type="spellEnd"/>
      <w:r w:rsidRPr="00A33F42">
        <w:rPr>
          <w:rFonts w:ascii="Arial" w:hAnsi="Arial" w:cs="Arial"/>
          <w:b w:val="0"/>
          <w:bCs w:val="0"/>
          <w:color w:val="3A3A3A"/>
          <w:sz w:val="22"/>
          <w:szCs w:val="22"/>
        </w:rPr>
        <w:t xml:space="preserve"> Communications</w:t>
      </w:r>
      <w:r w:rsidRPr="00A33F42">
        <w:rPr>
          <w:rStyle w:val="media-delimiter"/>
          <w:rFonts w:ascii="Arial" w:hAnsi="Arial" w:cs="Arial"/>
          <w:b w:val="0"/>
          <w:bCs w:val="0"/>
          <w:color w:val="3A3A3A"/>
          <w:sz w:val="22"/>
          <w:szCs w:val="22"/>
        </w:rPr>
        <w:t>;</w:t>
      </w:r>
      <w:r w:rsidRPr="00A33F42">
        <w:rPr>
          <w:rStyle w:val="apple-converted-space"/>
          <w:rFonts w:ascii="Arial" w:hAnsi="Arial" w:cs="Arial"/>
          <w:b w:val="0"/>
          <w:bCs w:val="0"/>
          <w:color w:val="3A3A3A"/>
          <w:sz w:val="22"/>
          <w:szCs w:val="22"/>
        </w:rPr>
        <w:t> “</w:t>
      </w:r>
      <w:r w:rsidRPr="00A33F42">
        <w:rPr>
          <w:rFonts w:ascii="Arial" w:hAnsi="Arial" w:cs="Arial"/>
          <w:b w:val="0"/>
          <w:bCs w:val="0"/>
          <w:color w:val="3A3A3A"/>
          <w:sz w:val="22"/>
          <w:szCs w:val="22"/>
        </w:rPr>
        <w:t>Curriculum Review”, 2012, Vol.51 (8), p.9.Available at:</w:t>
      </w:r>
      <w:r w:rsidRPr="00A33F42">
        <w:rPr>
          <w:rFonts w:ascii="Arial" w:hAnsi="Arial" w:cs="Arial"/>
          <w:sz w:val="22"/>
          <w:szCs w:val="22"/>
        </w:rPr>
        <w:t xml:space="preserve"> </w:t>
      </w:r>
      <w:hyperlink r:id="rId24" w:history="1">
        <w:r w:rsidRPr="00A33F42">
          <w:rPr>
            <w:rStyle w:val="Hyperlink"/>
            <w:rFonts w:ascii="Arial" w:hAnsi="Arial" w:cs="Arial"/>
            <w:b w:val="0"/>
            <w:bCs w:val="0"/>
            <w:sz w:val="22"/>
            <w:szCs w:val="22"/>
          </w:rPr>
          <w:t>https://librarysearch.uwtsd.ac.uk/discovery/fulldisplay?docid=cdi_proquest_reports_1009280255&amp;context=PC&amp;vid=44WHELF_UWTSD:44WHELF_UWTSD_VU1&amp;lang=en&amp;search_scope=Search_ELEC&amp;adaptor=Primo%20Central&amp;tab=Everything</w:t>
        </w:r>
      </w:hyperlink>
    </w:p>
    <w:p w14:paraId="31D64E16" w14:textId="77777777" w:rsidR="00A33F42" w:rsidRPr="00A33F42" w:rsidRDefault="00A33F42" w:rsidP="00441604">
      <w:pPr>
        <w:pStyle w:val="Heading1"/>
        <w:textAlignment w:val="baseline"/>
        <w:rPr>
          <w:rFonts w:ascii="Arial" w:hAnsi="Arial" w:cs="Arial"/>
          <w:b w:val="0"/>
          <w:bCs w:val="0"/>
          <w:color w:val="1F1F1F"/>
          <w:spacing w:val="-5"/>
          <w:sz w:val="22"/>
          <w:szCs w:val="22"/>
        </w:rPr>
      </w:pPr>
      <w:r w:rsidRPr="00A33F42">
        <w:rPr>
          <w:rFonts w:ascii="Arial" w:hAnsi="Arial" w:cs="Arial"/>
          <w:b w:val="0"/>
          <w:bCs w:val="0"/>
          <w:color w:val="1F1F1F"/>
          <w:spacing w:val="-5"/>
          <w:sz w:val="22"/>
          <w:szCs w:val="22"/>
        </w:rPr>
        <w:t xml:space="preserve"> Montecinos, C. et al. (2022) ‘Senior leaders’ theories of action for managing subject departments as a school improvement strategy’, Educational management, administration &amp; leadership, p. 174114322210892–. Available at: </w:t>
      </w:r>
      <w:hyperlink r:id="rId25" w:history="1">
        <w:r w:rsidRPr="00A33F42">
          <w:rPr>
            <w:rStyle w:val="Hyperlink"/>
            <w:rFonts w:ascii="Arial" w:hAnsi="Arial" w:cs="Arial"/>
            <w:b w:val="0"/>
            <w:bCs w:val="0"/>
            <w:spacing w:val="-5"/>
            <w:sz w:val="22"/>
            <w:szCs w:val="22"/>
          </w:rPr>
          <w:t>https://doi.org/10.1177/17411432221089200</w:t>
        </w:r>
      </w:hyperlink>
      <w:r w:rsidRPr="00A33F42">
        <w:rPr>
          <w:rFonts w:ascii="Arial" w:hAnsi="Arial" w:cs="Arial"/>
          <w:b w:val="0"/>
          <w:bCs w:val="0"/>
          <w:color w:val="1F1F1F"/>
          <w:spacing w:val="-5"/>
          <w:sz w:val="22"/>
          <w:szCs w:val="22"/>
        </w:rPr>
        <w:t>.</w:t>
      </w:r>
    </w:p>
    <w:p w14:paraId="057E5E03" w14:textId="77777777" w:rsidR="00A33F42" w:rsidRPr="00A33F42" w:rsidRDefault="00A33F42" w:rsidP="002D0E20">
      <w:pPr>
        <w:pStyle w:val="NormalWeb"/>
        <w:rPr>
          <w:rStyle w:val="Hyperlink"/>
          <w:rFonts w:ascii="Arial" w:hAnsi="Arial" w:cs="Arial"/>
          <w:sz w:val="22"/>
          <w:szCs w:val="22"/>
        </w:rPr>
      </w:pPr>
      <w:r w:rsidRPr="00A33F42">
        <w:rPr>
          <w:rFonts w:ascii="Arial" w:hAnsi="Arial" w:cs="Arial"/>
          <w:sz w:val="22"/>
          <w:szCs w:val="22"/>
        </w:rPr>
        <w:t>National Foundation for Educational Research (2005)’</w:t>
      </w:r>
      <w:r w:rsidRPr="00A33F42">
        <w:rPr>
          <w:rFonts w:ascii="Arial" w:hAnsi="Arial" w:cs="Arial"/>
          <w:b/>
          <w:bCs/>
          <w:i/>
          <w:iCs/>
          <w:sz w:val="22"/>
          <w:szCs w:val="22"/>
        </w:rPr>
        <w:t xml:space="preserve"> </w:t>
      </w:r>
      <w:r w:rsidRPr="00A33F42">
        <w:rPr>
          <w:rFonts w:ascii="Arial" w:hAnsi="Arial" w:cs="Arial"/>
          <w:sz w:val="22"/>
          <w:szCs w:val="22"/>
        </w:rPr>
        <w:t xml:space="preserve">Schools’ Use of Data in Teaching and Learning’ P.5. Available at: </w:t>
      </w:r>
      <w:hyperlink r:id="rId26" w:history="1">
        <w:r w:rsidRPr="00A33F42">
          <w:rPr>
            <w:rStyle w:val="Hyperlink"/>
            <w:rFonts w:ascii="Arial" w:hAnsi="Arial" w:cs="Arial"/>
            <w:sz w:val="22"/>
            <w:szCs w:val="22"/>
          </w:rPr>
          <w:t>https://nfer.ac.uk/publications/SUD01/SUD01.pdf</w:t>
        </w:r>
      </w:hyperlink>
    </w:p>
    <w:p w14:paraId="5BE95F85" w14:textId="77777777" w:rsidR="00A33F42" w:rsidRPr="00A33F42" w:rsidRDefault="00A33F42" w:rsidP="00FC1AA1">
      <w:pPr>
        <w:pStyle w:val="NormalWeb"/>
        <w:rPr>
          <w:rFonts w:ascii="Arial" w:hAnsi="Arial" w:cs="Arial"/>
          <w:color w:val="000000" w:themeColor="text1"/>
          <w:sz w:val="22"/>
          <w:szCs w:val="22"/>
        </w:rPr>
      </w:pPr>
      <w:r w:rsidRPr="00A33F42">
        <w:rPr>
          <w:rFonts w:ascii="Arial" w:hAnsi="Arial" w:cs="Arial"/>
          <w:color w:val="000000" w:themeColor="text1"/>
          <w:sz w:val="22"/>
          <w:szCs w:val="22"/>
        </w:rPr>
        <w:t>O’Connell, (2023),’</w:t>
      </w:r>
      <w:r w:rsidRPr="00A33F42">
        <w:rPr>
          <w:rFonts w:ascii="Arial" w:hAnsi="Arial" w:cs="Arial"/>
          <w:sz w:val="22"/>
          <w:szCs w:val="22"/>
        </w:rPr>
        <w:t xml:space="preserve"> </w:t>
      </w:r>
      <w:r w:rsidRPr="00A33F42">
        <w:rPr>
          <w:rFonts w:ascii="Arial" w:hAnsi="Arial" w:cs="Arial"/>
          <w:color w:val="000000" w:themeColor="text1"/>
          <w:sz w:val="22"/>
          <w:szCs w:val="22"/>
        </w:rPr>
        <w:t>Perspective Chapter: Where Angels Fear to Tread: Anxieties over Researching Child Sexuality Must Be Overcome’. P.1. Available at:</w:t>
      </w:r>
      <w:r w:rsidRPr="00A33F42">
        <w:rPr>
          <w:rFonts w:ascii="Arial" w:hAnsi="Arial" w:cs="Arial"/>
          <w:sz w:val="22"/>
          <w:szCs w:val="22"/>
        </w:rPr>
        <w:t xml:space="preserve"> </w:t>
      </w:r>
      <w:hyperlink r:id="rId27" w:history="1">
        <w:r w:rsidRPr="00A33F42">
          <w:rPr>
            <w:rStyle w:val="Hyperlink"/>
            <w:rFonts w:ascii="Arial" w:hAnsi="Arial" w:cs="Arial"/>
            <w:sz w:val="22"/>
            <w:szCs w:val="22"/>
          </w:rPr>
          <w:t>https://www.intechopen.com/online-first/1128241</w:t>
        </w:r>
      </w:hyperlink>
    </w:p>
    <w:p w14:paraId="230267A1" w14:textId="77777777" w:rsidR="00A33F42" w:rsidRPr="00A33F42" w:rsidRDefault="00A33F42" w:rsidP="00E8122E">
      <w:pPr>
        <w:pStyle w:val="NormalWeb"/>
        <w:rPr>
          <w:rFonts w:ascii="Arial" w:hAnsi="Arial" w:cs="Arial"/>
          <w:color w:val="000000" w:themeColor="text1"/>
          <w:sz w:val="22"/>
          <w:szCs w:val="22"/>
        </w:rPr>
      </w:pPr>
      <w:r w:rsidRPr="00A33F42">
        <w:rPr>
          <w:rFonts w:ascii="Arial" w:hAnsi="Arial" w:cs="Arial"/>
          <w:color w:val="000000" w:themeColor="text1"/>
          <w:sz w:val="22"/>
          <w:szCs w:val="22"/>
        </w:rPr>
        <w:t>Ofsted, (2022), ‘Parent Toolkit’. Available at:</w:t>
      </w:r>
      <w:r w:rsidRPr="00A33F42">
        <w:rPr>
          <w:rFonts w:ascii="Arial" w:hAnsi="Arial" w:cs="Arial"/>
          <w:sz w:val="22"/>
          <w:szCs w:val="22"/>
        </w:rPr>
        <w:t xml:space="preserve"> </w:t>
      </w:r>
      <w:hyperlink r:id="rId28" w:history="1">
        <w:r w:rsidRPr="00A33F42">
          <w:rPr>
            <w:rStyle w:val="Hyperlink"/>
            <w:rFonts w:ascii="Arial" w:hAnsi="Arial" w:cs="Arial"/>
            <w:sz w:val="22"/>
            <w:szCs w:val="22"/>
          </w:rPr>
          <w:t>https://www.gov.uk/guidance/ofsted-parent-view-toolkit-for-schools</w:t>
        </w:r>
      </w:hyperlink>
    </w:p>
    <w:p w14:paraId="2E4E5E10" w14:textId="77777777" w:rsidR="00A33F42" w:rsidRPr="00A33F42" w:rsidRDefault="00A33F42" w:rsidP="00FC1AA1">
      <w:pPr>
        <w:pStyle w:val="NormalWeb"/>
        <w:rPr>
          <w:rFonts w:ascii="Arial" w:hAnsi="Arial" w:cs="Arial"/>
          <w:color w:val="000000" w:themeColor="text1"/>
          <w:sz w:val="22"/>
          <w:szCs w:val="22"/>
        </w:rPr>
      </w:pPr>
      <w:r w:rsidRPr="00A33F42">
        <w:rPr>
          <w:rFonts w:ascii="Arial" w:hAnsi="Arial" w:cs="Arial"/>
          <w:color w:val="000000" w:themeColor="text1"/>
          <w:sz w:val="22"/>
          <w:szCs w:val="22"/>
        </w:rPr>
        <w:t>The British Council, (2010),’</w:t>
      </w:r>
      <w:r w:rsidRPr="00A33F42">
        <w:rPr>
          <w:rFonts w:ascii="Arial" w:hAnsi="Arial" w:cs="Arial"/>
          <w:color w:val="49ADBA"/>
          <w:sz w:val="22"/>
          <w:szCs w:val="22"/>
        </w:rPr>
        <w:t xml:space="preserve"> </w:t>
      </w:r>
      <w:r w:rsidRPr="00A33F42">
        <w:rPr>
          <w:rFonts w:ascii="Arial" w:hAnsi="Arial" w:cs="Arial"/>
          <w:color w:val="000000" w:themeColor="text1"/>
          <w:sz w:val="22"/>
          <w:szCs w:val="22"/>
        </w:rPr>
        <w:t>Inclusion and Diversity in Education: Guidelines for Inclusion and Diversity in Schools’. Available at:</w:t>
      </w:r>
      <w:r w:rsidRPr="00A33F42">
        <w:rPr>
          <w:rFonts w:ascii="Arial" w:hAnsi="Arial" w:cs="Arial"/>
          <w:sz w:val="22"/>
          <w:szCs w:val="22"/>
        </w:rPr>
        <w:t xml:space="preserve"> </w:t>
      </w:r>
      <w:hyperlink r:id="rId29" w:history="1">
        <w:r w:rsidRPr="00A33F42">
          <w:rPr>
            <w:rStyle w:val="Hyperlink"/>
            <w:rFonts w:ascii="Arial" w:hAnsi="Arial" w:cs="Arial"/>
            <w:sz w:val="22"/>
            <w:szCs w:val="22"/>
          </w:rPr>
          <w:t>https://www.britishcouncil.es/sites/default/files/british-council-guidelines-for-inclusion-and-diversity-in-schools.pdf</w:t>
        </w:r>
      </w:hyperlink>
    </w:p>
    <w:p w14:paraId="0F7B45BC" w14:textId="77777777" w:rsidR="00A33F42" w:rsidRPr="00A33F42" w:rsidRDefault="00A33F42" w:rsidP="00E8122E">
      <w:pPr>
        <w:pStyle w:val="NormalWeb"/>
        <w:rPr>
          <w:rFonts w:ascii="Arial" w:hAnsi="Arial" w:cs="Arial"/>
          <w:color w:val="000000" w:themeColor="text1"/>
          <w:sz w:val="22"/>
          <w:szCs w:val="22"/>
        </w:rPr>
      </w:pPr>
      <w:r w:rsidRPr="00A33F42">
        <w:rPr>
          <w:rFonts w:ascii="Arial" w:hAnsi="Arial" w:cs="Arial"/>
          <w:color w:val="000000" w:themeColor="text1"/>
          <w:sz w:val="22"/>
          <w:szCs w:val="22"/>
        </w:rPr>
        <w:t>The Department for Education’s Governance Handbook (2020), ‘Governance handbook: Academy trusts and maintained schools’ p.20. Available at:</w:t>
      </w:r>
      <w:r w:rsidRPr="00A33F42">
        <w:rPr>
          <w:rFonts w:ascii="Arial" w:hAnsi="Arial" w:cs="Arial"/>
          <w:sz w:val="22"/>
          <w:szCs w:val="22"/>
        </w:rPr>
        <w:t xml:space="preserve"> </w:t>
      </w:r>
      <w:hyperlink r:id="rId30" w:history="1">
        <w:r w:rsidRPr="00A33F42">
          <w:rPr>
            <w:rStyle w:val="Hyperlink"/>
            <w:rFonts w:ascii="Arial" w:hAnsi="Arial" w:cs="Arial"/>
            <w:sz w:val="22"/>
            <w:szCs w:val="22"/>
          </w:rPr>
          <w:t>https://assets.publishing.service.gov.uk/government/uploads/system/uploads/attachment_data/file/925104/Governance_Handbook_FINAL.pdf</w:t>
        </w:r>
      </w:hyperlink>
    </w:p>
    <w:p w14:paraId="072F0070" w14:textId="77777777" w:rsidR="00A33F42" w:rsidRPr="00A33F42" w:rsidRDefault="00A33F42" w:rsidP="00394CD9">
      <w:pPr>
        <w:pStyle w:val="Heading1"/>
        <w:spacing w:before="0" w:beforeAutospacing="0" w:after="0" w:afterAutospacing="0"/>
        <w:textAlignment w:val="baseline"/>
        <w:rPr>
          <w:rFonts w:ascii="Arial" w:hAnsi="Arial" w:cs="Arial"/>
          <w:b w:val="0"/>
          <w:bCs w:val="0"/>
          <w:color w:val="1F1F1F"/>
          <w:spacing w:val="-5"/>
          <w:sz w:val="22"/>
          <w:szCs w:val="22"/>
        </w:rPr>
      </w:pPr>
      <w:r w:rsidRPr="00A33F42">
        <w:rPr>
          <w:rFonts w:ascii="Arial" w:hAnsi="Arial" w:cs="Arial"/>
          <w:b w:val="0"/>
          <w:bCs w:val="0"/>
          <w:color w:val="1F1F1F"/>
          <w:spacing w:val="-5"/>
          <w:sz w:val="22"/>
          <w:szCs w:val="22"/>
        </w:rPr>
        <w:t xml:space="preserve">The Welsh Government (2014) ‘School Development Plans’. Available at: </w:t>
      </w:r>
      <w:hyperlink r:id="rId31" w:history="1">
        <w:r w:rsidRPr="00A33F42">
          <w:rPr>
            <w:rStyle w:val="Hyperlink"/>
            <w:rFonts w:ascii="Arial" w:hAnsi="Arial" w:cs="Arial"/>
            <w:b w:val="0"/>
            <w:bCs w:val="0"/>
            <w:spacing w:val="-5"/>
            <w:sz w:val="22"/>
            <w:szCs w:val="22"/>
          </w:rPr>
          <w:t>https://www.gov.wales/sites/default/files/publications/2018-03/school-development-plans.pdf</w:t>
        </w:r>
      </w:hyperlink>
    </w:p>
    <w:p w14:paraId="31307293" w14:textId="77777777" w:rsidR="00A33F42" w:rsidRPr="00A33F42" w:rsidRDefault="00A33F42" w:rsidP="00394CD9">
      <w:pPr>
        <w:pStyle w:val="Heading1"/>
        <w:spacing w:before="0" w:beforeAutospacing="0" w:after="0" w:afterAutospacing="0"/>
        <w:textAlignment w:val="baseline"/>
        <w:rPr>
          <w:rFonts w:ascii="Arial" w:hAnsi="Arial" w:cs="Arial"/>
          <w:b w:val="0"/>
          <w:bCs w:val="0"/>
          <w:color w:val="1F1F1F"/>
          <w:spacing w:val="-5"/>
          <w:sz w:val="22"/>
          <w:szCs w:val="22"/>
        </w:rPr>
      </w:pPr>
      <w:r w:rsidRPr="00A33F42">
        <w:rPr>
          <w:rFonts w:ascii="Arial" w:hAnsi="Arial" w:cs="Arial"/>
          <w:b w:val="0"/>
          <w:bCs w:val="0"/>
          <w:color w:val="1F1F1F"/>
          <w:spacing w:val="-5"/>
          <w:sz w:val="22"/>
          <w:szCs w:val="22"/>
        </w:rPr>
        <w:t>The Welsh Government (2022) ‘School Improvement Guidance: Impact Assessment’. Available at:</w:t>
      </w:r>
      <w:r w:rsidRPr="00A33F42">
        <w:rPr>
          <w:rFonts w:ascii="Arial" w:hAnsi="Arial" w:cs="Arial"/>
          <w:sz w:val="22"/>
          <w:szCs w:val="22"/>
        </w:rPr>
        <w:t xml:space="preserve"> </w:t>
      </w:r>
      <w:hyperlink r:id="rId32" w:history="1">
        <w:r w:rsidRPr="00A33F42">
          <w:rPr>
            <w:rStyle w:val="Hyperlink"/>
            <w:rFonts w:ascii="Arial" w:hAnsi="Arial" w:cs="Arial"/>
            <w:b w:val="0"/>
            <w:bCs w:val="0"/>
            <w:spacing w:val="-5"/>
            <w:sz w:val="22"/>
            <w:szCs w:val="22"/>
          </w:rPr>
          <w:t>https://www.gov.wales/school-improvement-guidance-impact-assessment-html</w:t>
        </w:r>
      </w:hyperlink>
    </w:p>
    <w:p w14:paraId="2AA8397C" w14:textId="77777777" w:rsidR="00A33F42" w:rsidRPr="00A33F42" w:rsidRDefault="00A33F42" w:rsidP="007056DC">
      <w:pPr>
        <w:pStyle w:val="Heading1"/>
        <w:spacing w:before="0" w:beforeAutospacing="0" w:after="375" w:afterAutospacing="0"/>
        <w:rPr>
          <w:rFonts w:ascii="Arial" w:hAnsi="Arial" w:cs="Arial"/>
          <w:b w:val="0"/>
          <w:bCs w:val="0"/>
          <w:color w:val="000000" w:themeColor="text1"/>
          <w:sz w:val="22"/>
          <w:szCs w:val="22"/>
        </w:rPr>
      </w:pPr>
      <w:r w:rsidRPr="00A33F42">
        <w:rPr>
          <w:rFonts w:ascii="Arial" w:hAnsi="Arial" w:cs="Arial"/>
          <w:b w:val="0"/>
          <w:bCs w:val="0"/>
          <w:color w:val="000000" w:themeColor="text1"/>
          <w:sz w:val="22"/>
          <w:szCs w:val="22"/>
        </w:rPr>
        <w:t>The Welsh Government, (2021), ‘</w:t>
      </w:r>
      <w:r w:rsidRPr="00A33F42">
        <w:rPr>
          <w:rFonts w:ascii="Arial" w:hAnsi="Arial" w:cs="Arial"/>
          <w:b w:val="0"/>
          <w:bCs w:val="0"/>
          <w:color w:val="1F1F1F"/>
          <w:sz w:val="22"/>
          <w:szCs w:val="22"/>
        </w:rPr>
        <w:t>School Governors' guide to the law’.</w:t>
      </w:r>
      <w:r w:rsidRPr="00A33F42">
        <w:rPr>
          <w:rFonts w:ascii="Arial" w:hAnsi="Arial" w:cs="Arial"/>
          <w:b w:val="0"/>
          <w:bCs w:val="0"/>
          <w:color w:val="000000" w:themeColor="text1"/>
          <w:sz w:val="22"/>
          <w:szCs w:val="22"/>
        </w:rPr>
        <w:t xml:space="preserve"> Ch.</w:t>
      </w:r>
      <w:proofErr w:type="gramStart"/>
      <w:r w:rsidRPr="00A33F42">
        <w:rPr>
          <w:rFonts w:ascii="Arial" w:hAnsi="Arial" w:cs="Arial"/>
          <w:b w:val="0"/>
          <w:bCs w:val="0"/>
          <w:color w:val="000000" w:themeColor="text1"/>
          <w:sz w:val="22"/>
          <w:szCs w:val="22"/>
        </w:rPr>
        <w:t>5.p.</w:t>
      </w:r>
      <w:proofErr w:type="gramEnd"/>
      <w:r w:rsidRPr="00A33F42">
        <w:rPr>
          <w:rFonts w:ascii="Arial" w:hAnsi="Arial" w:cs="Arial"/>
          <w:b w:val="0"/>
          <w:bCs w:val="0"/>
          <w:color w:val="000000" w:themeColor="text1"/>
          <w:sz w:val="22"/>
          <w:szCs w:val="22"/>
        </w:rPr>
        <w:t>2. Available at:</w:t>
      </w:r>
      <w:r w:rsidRPr="00A33F42">
        <w:rPr>
          <w:rFonts w:ascii="Arial" w:hAnsi="Arial" w:cs="Arial"/>
          <w:sz w:val="22"/>
          <w:szCs w:val="22"/>
        </w:rPr>
        <w:t xml:space="preserve"> </w:t>
      </w:r>
      <w:hyperlink r:id="rId33" w:history="1">
        <w:r w:rsidRPr="00A33F42">
          <w:rPr>
            <w:rStyle w:val="Hyperlink"/>
            <w:rFonts w:ascii="Arial" w:hAnsi="Arial" w:cs="Arial"/>
            <w:b w:val="0"/>
            <w:bCs w:val="0"/>
            <w:sz w:val="22"/>
            <w:szCs w:val="22"/>
          </w:rPr>
          <w:t>https://www.gov.wales/school-governors-guide-law</w:t>
        </w:r>
      </w:hyperlink>
    </w:p>
    <w:p w14:paraId="12B219D9" w14:textId="77777777" w:rsidR="00A33F42" w:rsidRPr="00A33F42" w:rsidRDefault="00A33F42" w:rsidP="005578B3">
      <w:pPr>
        <w:pStyle w:val="Heading1"/>
        <w:spacing w:before="300" w:beforeAutospacing="0" w:after="133" w:afterAutospacing="0"/>
        <w:textAlignment w:val="baseline"/>
        <w:rPr>
          <w:rFonts w:ascii="Arial" w:hAnsi="Arial" w:cs="Arial"/>
          <w:b w:val="0"/>
          <w:bCs w:val="0"/>
          <w:color w:val="0B0C0C"/>
          <w:sz w:val="22"/>
          <w:szCs w:val="22"/>
        </w:rPr>
      </w:pPr>
      <w:r w:rsidRPr="00A33F42">
        <w:rPr>
          <w:rFonts w:ascii="Arial" w:hAnsi="Arial" w:cs="Arial"/>
          <w:b w:val="0"/>
          <w:bCs w:val="0"/>
          <w:color w:val="000000" w:themeColor="text1"/>
          <w:sz w:val="22"/>
          <w:szCs w:val="22"/>
        </w:rPr>
        <w:lastRenderedPageBreak/>
        <w:t>UK Government and Parliament, (2019)</w:t>
      </w:r>
      <w:r w:rsidRPr="00A33F42">
        <w:rPr>
          <w:rFonts w:ascii="Arial" w:hAnsi="Arial" w:cs="Arial"/>
          <w:color w:val="000000" w:themeColor="text1"/>
          <w:sz w:val="22"/>
          <w:szCs w:val="22"/>
        </w:rPr>
        <w:t xml:space="preserve"> ‘</w:t>
      </w:r>
      <w:r w:rsidRPr="00A33F42">
        <w:rPr>
          <w:rFonts w:ascii="Arial" w:hAnsi="Arial" w:cs="Arial"/>
          <w:b w:val="0"/>
          <w:bCs w:val="0"/>
          <w:color w:val="0B0C0C"/>
          <w:sz w:val="22"/>
          <w:szCs w:val="22"/>
        </w:rPr>
        <w:t>Give parents the right to opt their child out of Relationship and Sex Education’ p.1. Available at:</w:t>
      </w:r>
      <w:r w:rsidRPr="00A33F42">
        <w:rPr>
          <w:rFonts w:ascii="Arial" w:hAnsi="Arial" w:cs="Arial"/>
          <w:sz w:val="22"/>
          <w:szCs w:val="22"/>
        </w:rPr>
        <w:t xml:space="preserve"> </w:t>
      </w:r>
      <w:hyperlink r:id="rId34" w:history="1">
        <w:r w:rsidRPr="00A33F42">
          <w:rPr>
            <w:rStyle w:val="Hyperlink"/>
            <w:rFonts w:ascii="Arial" w:hAnsi="Arial" w:cs="Arial"/>
            <w:b w:val="0"/>
            <w:bCs w:val="0"/>
            <w:sz w:val="22"/>
            <w:szCs w:val="22"/>
          </w:rPr>
          <w:t>https://petition.parliament.uk/archived/petitions/235053</w:t>
        </w:r>
      </w:hyperlink>
    </w:p>
    <w:p w14:paraId="55965E77" w14:textId="77777777" w:rsidR="00A33F42" w:rsidRPr="00A33F42" w:rsidRDefault="00A33F42" w:rsidP="005578B3">
      <w:pPr>
        <w:pStyle w:val="Heading1"/>
        <w:spacing w:before="300" w:beforeAutospacing="0" w:after="133" w:afterAutospacing="0"/>
        <w:textAlignment w:val="baseline"/>
        <w:rPr>
          <w:rFonts w:ascii="Arial" w:hAnsi="Arial" w:cs="Arial"/>
          <w:b w:val="0"/>
          <w:bCs w:val="0"/>
          <w:color w:val="3A3A3A"/>
          <w:sz w:val="22"/>
          <w:szCs w:val="22"/>
          <w:shd w:val="clear" w:color="auto" w:fill="FFFFFF"/>
        </w:rPr>
      </w:pPr>
      <w:r w:rsidRPr="00A33F42">
        <w:rPr>
          <w:rFonts w:ascii="Arial" w:hAnsi="Arial" w:cs="Arial"/>
          <w:b w:val="0"/>
          <w:bCs w:val="0"/>
          <w:color w:val="3A3A3A"/>
          <w:sz w:val="22"/>
          <w:szCs w:val="22"/>
          <w:shd w:val="clear" w:color="auto" w:fill="FFFFFF"/>
        </w:rPr>
        <w:t>Wareham, R.J. (2022) ‘The problem with faith</w:t>
      </w:r>
      <w:r w:rsidRPr="00A33F42">
        <w:rPr>
          <w:rFonts w:ascii="Cambria Math" w:hAnsi="Cambria Math" w:cs="Cambria Math"/>
          <w:b w:val="0"/>
          <w:bCs w:val="0"/>
          <w:color w:val="3A3A3A"/>
          <w:sz w:val="22"/>
          <w:szCs w:val="22"/>
          <w:shd w:val="clear" w:color="auto" w:fill="FFFFFF"/>
        </w:rPr>
        <w:t>‐</w:t>
      </w:r>
      <w:r w:rsidRPr="00A33F42">
        <w:rPr>
          <w:rFonts w:ascii="Arial" w:hAnsi="Arial" w:cs="Arial"/>
          <w:b w:val="0"/>
          <w:bCs w:val="0"/>
          <w:color w:val="3A3A3A"/>
          <w:sz w:val="22"/>
          <w:szCs w:val="22"/>
          <w:shd w:val="clear" w:color="auto" w:fill="FFFFFF"/>
        </w:rPr>
        <w:t>based carve</w:t>
      </w:r>
      <w:r w:rsidRPr="00A33F42">
        <w:rPr>
          <w:rFonts w:ascii="Cambria Math" w:hAnsi="Cambria Math" w:cs="Cambria Math"/>
          <w:b w:val="0"/>
          <w:bCs w:val="0"/>
          <w:color w:val="3A3A3A"/>
          <w:sz w:val="22"/>
          <w:szCs w:val="22"/>
          <w:shd w:val="clear" w:color="auto" w:fill="FFFFFF"/>
        </w:rPr>
        <w:t>‐</w:t>
      </w:r>
      <w:r w:rsidRPr="00A33F42">
        <w:rPr>
          <w:rFonts w:ascii="Arial" w:hAnsi="Arial" w:cs="Arial"/>
          <w:b w:val="0"/>
          <w:bCs w:val="0"/>
          <w:color w:val="3A3A3A"/>
          <w:sz w:val="22"/>
          <w:szCs w:val="22"/>
          <w:shd w:val="clear" w:color="auto" w:fill="FFFFFF"/>
        </w:rPr>
        <w:t>outs: RSE policy, religion and educational goods’,</w:t>
      </w:r>
      <w:r w:rsidRPr="00A33F42">
        <w:rPr>
          <w:rStyle w:val="apple-converted-space"/>
          <w:rFonts w:ascii="Arial" w:hAnsi="Arial" w:cs="Arial"/>
          <w:b w:val="0"/>
          <w:bCs w:val="0"/>
          <w:color w:val="3A3A3A"/>
          <w:sz w:val="22"/>
          <w:szCs w:val="22"/>
          <w:shd w:val="clear" w:color="auto" w:fill="FFFFFF"/>
        </w:rPr>
        <w:t> </w:t>
      </w:r>
      <w:r w:rsidRPr="00A33F42">
        <w:rPr>
          <w:rFonts w:ascii="Arial" w:hAnsi="Arial" w:cs="Arial"/>
          <w:b w:val="0"/>
          <w:bCs w:val="0"/>
          <w:i/>
          <w:iCs/>
          <w:color w:val="3A3A3A"/>
          <w:sz w:val="22"/>
          <w:szCs w:val="22"/>
        </w:rPr>
        <w:t>Journal of philosophy of education</w:t>
      </w:r>
      <w:r w:rsidRPr="00A33F42">
        <w:rPr>
          <w:rFonts w:ascii="Arial" w:hAnsi="Arial" w:cs="Arial"/>
          <w:b w:val="0"/>
          <w:bCs w:val="0"/>
          <w:color w:val="3A3A3A"/>
          <w:sz w:val="22"/>
          <w:szCs w:val="22"/>
          <w:shd w:val="clear" w:color="auto" w:fill="FFFFFF"/>
        </w:rPr>
        <w:t xml:space="preserve">, 56(5), pp. 707–726. Available at: </w:t>
      </w:r>
      <w:hyperlink r:id="rId35" w:history="1">
        <w:r w:rsidRPr="00A33F42">
          <w:rPr>
            <w:rStyle w:val="Hyperlink"/>
            <w:rFonts w:ascii="Arial" w:hAnsi="Arial" w:cs="Arial"/>
            <w:b w:val="0"/>
            <w:bCs w:val="0"/>
            <w:sz w:val="22"/>
            <w:szCs w:val="22"/>
            <w:shd w:val="clear" w:color="auto" w:fill="FFFFFF"/>
          </w:rPr>
          <w:t>https://doi.org/10.1111/1467-9752.12700</w:t>
        </w:r>
      </w:hyperlink>
      <w:r w:rsidRPr="00A33F42">
        <w:rPr>
          <w:rFonts w:ascii="Arial" w:hAnsi="Arial" w:cs="Arial"/>
          <w:b w:val="0"/>
          <w:bCs w:val="0"/>
          <w:color w:val="3A3A3A"/>
          <w:sz w:val="22"/>
          <w:szCs w:val="22"/>
          <w:shd w:val="clear" w:color="auto" w:fill="FFFFFF"/>
        </w:rPr>
        <w:t>.</w:t>
      </w:r>
    </w:p>
    <w:p w14:paraId="04B2E3C2" w14:textId="77777777" w:rsidR="00A33F42" w:rsidRPr="00A33F42" w:rsidRDefault="00A33F42" w:rsidP="003E4056">
      <w:pPr>
        <w:pStyle w:val="NormalWeb"/>
        <w:rPr>
          <w:rFonts w:ascii="Arial" w:hAnsi="Arial" w:cs="Arial"/>
          <w:color w:val="3A3A3A"/>
          <w:sz w:val="22"/>
          <w:szCs w:val="22"/>
        </w:rPr>
      </w:pPr>
      <w:r w:rsidRPr="00A33F42">
        <w:rPr>
          <w:rFonts w:ascii="Arial" w:hAnsi="Arial" w:cs="Arial"/>
          <w:color w:val="202124"/>
          <w:sz w:val="22"/>
          <w:szCs w:val="22"/>
          <w:shd w:val="clear" w:color="auto" w:fill="FFFFFF"/>
        </w:rPr>
        <w:t>Welsh Government (2016),’</w:t>
      </w:r>
      <w:r w:rsidRPr="00A33F42">
        <w:rPr>
          <w:rFonts w:ascii="Arial" w:hAnsi="Arial" w:cs="Arial"/>
          <w:sz w:val="22"/>
          <w:szCs w:val="22"/>
        </w:rPr>
        <w:t xml:space="preserve"> School Development Plans</w:t>
      </w:r>
      <w:r w:rsidRPr="00A33F42">
        <w:rPr>
          <w:rFonts w:ascii="Arial" w:hAnsi="Arial" w:cs="Arial"/>
          <w:color w:val="3A3A3A"/>
          <w:sz w:val="22"/>
          <w:szCs w:val="22"/>
        </w:rPr>
        <w:t xml:space="preserve"> </w:t>
      </w:r>
      <w:proofErr w:type="gramStart"/>
      <w:r w:rsidRPr="00A33F42">
        <w:rPr>
          <w:rFonts w:ascii="Arial" w:hAnsi="Arial" w:cs="Arial"/>
          <w:color w:val="3A3A3A"/>
          <w:sz w:val="22"/>
          <w:szCs w:val="22"/>
        </w:rPr>
        <w:t>‘,</w:t>
      </w:r>
      <w:r w:rsidRPr="00A33F42">
        <w:rPr>
          <w:rFonts w:ascii="Arial" w:hAnsi="Arial" w:cs="Arial"/>
          <w:color w:val="202124"/>
          <w:sz w:val="22"/>
          <w:szCs w:val="22"/>
          <w:shd w:val="clear" w:color="auto" w:fill="FFFFFF"/>
        </w:rPr>
        <w:t>(</w:t>
      </w:r>
      <w:proofErr w:type="gramEnd"/>
      <w:r w:rsidRPr="00A33F42">
        <w:rPr>
          <w:rFonts w:ascii="Arial" w:hAnsi="Arial" w:cs="Arial"/>
          <w:color w:val="202124"/>
          <w:sz w:val="22"/>
          <w:szCs w:val="22"/>
          <w:shd w:val="clear" w:color="auto" w:fill="FFFFFF"/>
        </w:rPr>
        <w:t>ch.28. p.1). Available at:</w:t>
      </w:r>
      <w:r w:rsidRPr="00A33F42">
        <w:rPr>
          <w:rFonts w:ascii="Arial" w:hAnsi="Arial" w:cs="Arial"/>
          <w:color w:val="3A3A3A"/>
          <w:sz w:val="22"/>
          <w:szCs w:val="22"/>
        </w:rPr>
        <w:t xml:space="preserve"> </w:t>
      </w:r>
      <w:hyperlink r:id="rId36" w:history="1">
        <w:r w:rsidRPr="00A33F42">
          <w:rPr>
            <w:rStyle w:val="Hyperlink"/>
            <w:rFonts w:ascii="Arial" w:hAnsi="Arial" w:cs="Arial"/>
            <w:sz w:val="22"/>
            <w:szCs w:val="22"/>
          </w:rPr>
          <w:t>https://www.gov.wales/sites/default/files/publications/2018-03/28-school-development-plans.pdf</w:t>
        </w:r>
      </w:hyperlink>
    </w:p>
    <w:p w14:paraId="5DD84BDD" w14:textId="77777777" w:rsidR="00A33F42" w:rsidRPr="00A33F42" w:rsidRDefault="00A33F42" w:rsidP="00F41DDF">
      <w:pPr>
        <w:pStyle w:val="Heading1"/>
        <w:spacing w:before="0" w:beforeAutospacing="0" w:after="0" w:afterAutospacing="0" w:line="240" w:lineRule="atLeast"/>
        <w:textAlignment w:val="baseline"/>
        <w:rPr>
          <w:rFonts w:ascii="Arial" w:hAnsi="Arial" w:cs="Arial"/>
          <w:b w:val="0"/>
          <w:bCs w:val="0"/>
          <w:color w:val="000000" w:themeColor="text1"/>
          <w:spacing w:val="-12"/>
          <w:sz w:val="22"/>
          <w:szCs w:val="22"/>
        </w:rPr>
      </w:pPr>
      <w:r w:rsidRPr="00A33F42">
        <w:rPr>
          <w:rFonts w:ascii="Arial" w:hAnsi="Arial" w:cs="Arial"/>
          <w:b w:val="0"/>
          <w:bCs w:val="0"/>
          <w:color w:val="000000" w:themeColor="text1"/>
          <w:sz w:val="22"/>
          <w:szCs w:val="22"/>
        </w:rPr>
        <w:t>Welsh Government, (2023), ‘</w:t>
      </w:r>
      <w:hyperlink r:id="rId37" w:history="1">
        <w:r w:rsidRPr="00A33F42">
          <w:rPr>
            <w:rFonts w:ascii="Arial" w:hAnsi="Arial" w:cs="Arial"/>
            <w:b w:val="0"/>
            <w:bCs w:val="0"/>
            <w:color w:val="000000" w:themeColor="text1"/>
            <w:spacing w:val="-12"/>
            <w:sz w:val="22"/>
            <w:szCs w:val="22"/>
            <w:bdr w:val="none" w:sz="0" w:space="0" w:color="auto" w:frame="1"/>
          </w:rPr>
          <w:t>Headteacher conference: Curriculum for Wales and School Improvement</w:t>
        </w:r>
      </w:hyperlink>
      <w:r w:rsidRPr="00A33F42">
        <w:rPr>
          <w:rFonts w:ascii="Arial" w:hAnsi="Arial" w:cs="Arial"/>
          <w:b w:val="0"/>
          <w:bCs w:val="0"/>
          <w:color w:val="000000" w:themeColor="text1"/>
          <w:spacing w:val="-12"/>
          <w:sz w:val="22"/>
          <w:szCs w:val="22"/>
        </w:rPr>
        <w:t>’. Available at:</w:t>
      </w:r>
      <w:r w:rsidRPr="00A33F42">
        <w:rPr>
          <w:rFonts w:ascii="Arial" w:hAnsi="Arial" w:cs="Arial"/>
          <w:sz w:val="22"/>
          <w:szCs w:val="22"/>
        </w:rPr>
        <w:t xml:space="preserve"> </w:t>
      </w:r>
      <w:hyperlink r:id="rId38" w:history="1">
        <w:r w:rsidRPr="00A33F42">
          <w:rPr>
            <w:rStyle w:val="Hyperlink"/>
            <w:rFonts w:ascii="Arial" w:hAnsi="Arial" w:cs="Arial"/>
            <w:b w:val="0"/>
            <w:bCs w:val="0"/>
            <w:spacing w:val="-12"/>
            <w:sz w:val="22"/>
            <w:szCs w:val="22"/>
          </w:rPr>
          <w:t>https://curriculumforwales.gov.wales</w:t>
        </w:r>
      </w:hyperlink>
    </w:p>
    <w:p w14:paraId="4DE33493" w14:textId="77777777" w:rsidR="00A33F42" w:rsidRPr="00A33F42" w:rsidRDefault="00A33F42" w:rsidP="00394CD9">
      <w:pPr>
        <w:rPr>
          <w:rFonts w:ascii="Arial" w:hAnsi="Arial" w:cs="Arial"/>
          <w:sz w:val="22"/>
          <w:szCs w:val="22"/>
          <w:u w:val="single"/>
        </w:rPr>
      </w:pPr>
      <w:r w:rsidRPr="00A33F42">
        <w:rPr>
          <w:rFonts w:ascii="Arial" w:hAnsi="Arial" w:cs="Arial"/>
          <w:sz w:val="22"/>
          <w:szCs w:val="22"/>
        </w:rPr>
        <w:t>Welsh Government. HWB. (2022) ‘</w:t>
      </w:r>
      <w:r w:rsidRPr="00A33F42">
        <w:rPr>
          <w:rFonts w:ascii="Arial" w:hAnsi="Arial" w:cs="Arial"/>
          <w:color w:val="1F1F1F"/>
          <w:spacing w:val="-5"/>
          <w:sz w:val="22"/>
          <w:szCs w:val="22"/>
        </w:rPr>
        <w:t>Cross-cutting themes for designing your curriculum.’ Available at</w:t>
      </w:r>
      <w:r w:rsidRPr="00A33F42">
        <w:rPr>
          <w:rFonts w:ascii="Arial" w:hAnsi="Arial" w:cs="Arial"/>
          <w:b/>
          <w:bCs/>
          <w:color w:val="1F1F1F"/>
          <w:spacing w:val="-5"/>
          <w:sz w:val="22"/>
          <w:szCs w:val="22"/>
        </w:rPr>
        <w:t>:</w:t>
      </w:r>
      <w:r w:rsidRPr="00A33F42">
        <w:rPr>
          <w:rFonts w:ascii="Arial" w:hAnsi="Arial" w:cs="Arial"/>
          <w:sz w:val="22"/>
          <w:szCs w:val="22"/>
          <w:u w:val="single"/>
        </w:rPr>
        <w:t xml:space="preserve"> </w:t>
      </w:r>
      <w:hyperlink r:id="rId39" w:history="1">
        <w:r w:rsidRPr="00A33F42">
          <w:rPr>
            <w:rStyle w:val="Hyperlink"/>
            <w:rFonts w:ascii="Arial" w:hAnsi="Arial" w:cs="Arial"/>
            <w:sz w:val="22"/>
            <w:szCs w:val="22"/>
          </w:rPr>
          <w:t>https://hwb.gov.wales/curriculum-for-wales/designing-your-curriculum/cross-cutting-themes-for-designing-your-curriculum</w:t>
        </w:r>
      </w:hyperlink>
    </w:p>
    <w:p w14:paraId="025F3006" w14:textId="7339E7F0" w:rsidR="00691D94" w:rsidRPr="00691D94" w:rsidRDefault="00691D94" w:rsidP="00691D94">
      <w:pPr>
        <w:pStyle w:val="NormalWeb"/>
        <w:rPr>
          <w:rFonts w:ascii="Arial" w:hAnsi="Arial" w:cs="Arial"/>
          <w:color w:val="000000" w:themeColor="text1"/>
          <w:sz w:val="22"/>
          <w:szCs w:val="22"/>
        </w:rPr>
      </w:pPr>
    </w:p>
    <w:p w14:paraId="40DBC656" w14:textId="15621086" w:rsidR="00691D94" w:rsidRDefault="00691D94" w:rsidP="000A55E1">
      <w:pPr>
        <w:pStyle w:val="NormalWeb"/>
        <w:rPr>
          <w:rFonts w:ascii="Arial" w:hAnsi="Arial" w:cs="Arial"/>
          <w:color w:val="191919"/>
          <w:sz w:val="22"/>
          <w:szCs w:val="22"/>
        </w:rPr>
      </w:pPr>
    </w:p>
    <w:p w14:paraId="49FB1EE1" w14:textId="77777777" w:rsidR="00691D94" w:rsidRDefault="00691D94" w:rsidP="000A55E1">
      <w:pPr>
        <w:pStyle w:val="NormalWeb"/>
        <w:rPr>
          <w:rFonts w:ascii="Arial" w:hAnsi="Arial" w:cs="Arial"/>
          <w:color w:val="191919"/>
          <w:sz w:val="22"/>
          <w:szCs w:val="22"/>
        </w:rPr>
      </w:pPr>
    </w:p>
    <w:p w14:paraId="6E66E34F" w14:textId="77777777" w:rsidR="000A55E1" w:rsidRPr="000A55E1" w:rsidRDefault="000A55E1" w:rsidP="000A55E1">
      <w:pPr>
        <w:pStyle w:val="NormalWeb"/>
        <w:rPr>
          <w:rFonts w:ascii="Arial" w:hAnsi="Arial" w:cs="Arial"/>
          <w:sz w:val="22"/>
          <w:szCs w:val="22"/>
        </w:rPr>
      </w:pPr>
    </w:p>
    <w:p w14:paraId="7289281B" w14:textId="247A2023" w:rsidR="000411AC" w:rsidRPr="003E4056" w:rsidRDefault="000411AC" w:rsidP="007056DC">
      <w:pPr>
        <w:pStyle w:val="Heading1"/>
        <w:spacing w:before="0" w:beforeAutospacing="0" w:after="375" w:afterAutospacing="0"/>
        <w:rPr>
          <w:rFonts w:ascii="Arial" w:hAnsi="Arial" w:cs="Arial"/>
          <w:b w:val="0"/>
          <w:bCs w:val="0"/>
          <w:color w:val="000000" w:themeColor="text1"/>
          <w:sz w:val="22"/>
          <w:szCs w:val="22"/>
        </w:rPr>
      </w:pPr>
    </w:p>
    <w:p w14:paraId="4C82EE6C" w14:textId="77777777" w:rsidR="007056DC" w:rsidRPr="007056DC" w:rsidRDefault="007056DC" w:rsidP="007056DC">
      <w:pPr>
        <w:pStyle w:val="Heading1"/>
        <w:spacing w:before="0" w:beforeAutospacing="0" w:after="375" w:afterAutospacing="0"/>
        <w:rPr>
          <w:rFonts w:ascii="Arial" w:hAnsi="Arial" w:cs="Arial"/>
          <w:b w:val="0"/>
          <w:bCs w:val="0"/>
          <w:color w:val="1F1F1F"/>
        </w:rPr>
      </w:pPr>
    </w:p>
    <w:p w14:paraId="6847D372" w14:textId="77777777" w:rsidR="00E55C66" w:rsidRDefault="00E55C66" w:rsidP="00E8122E">
      <w:pPr>
        <w:pStyle w:val="NormalWeb"/>
        <w:rPr>
          <w:rFonts w:ascii="Arial" w:hAnsi="Arial" w:cs="Arial"/>
          <w:color w:val="000000" w:themeColor="text1"/>
          <w:sz w:val="22"/>
          <w:szCs w:val="22"/>
        </w:rPr>
      </w:pPr>
    </w:p>
    <w:p w14:paraId="3FEA2C25" w14:textId="77777777" w:rsidR="00E84ABE" w:rsidRPr="00E84ABE" w:rsidRDefault="00E84ABE" w:rsidP="00E8122E">
      <w:pPr>
        <w:pStyle w:val="NormalWeb"/>
        <w:rPr>
          <w:rFonts w:ascii="Arial" w:hAnsi="Arial" w:cs="Arial"/>
          <w:color w:val="000000" w:themeColor="text1"/>
          <w:sz w:val="22"/>
          <w:szCs w:val="22"/>
        </w:rPr>
      </w:pPr>
    </w:p>
    <w:p w14:paraId="2D7418AC" w14:textId="6B607C3C" w:rsidR="00E8122E" w:rsidRPr="00E8122E" w:rsidRDefault="00E8122E" w:rsidP="00E8122E">
      <w:pPr>
        <w:pStyle w:val="NormalWeb"/>
        <w:rPr>
          <w:rFonts w:ascii="Arial" w:hAnsi="Arial" w:cs="Arial"/>
          <w:color w:val="000000" w:themeColor="text1"/>
          <w:sz w:val="22"/>
          <w:szCs w:val="22"/>
        </w:rPr>
      </w:pPr>
    </w:p>
    <w:p w14:paraId="4439FC68" w14:textId="77777777" w:rsidR="00E8122E" w:rsidRDefault="00E8122E" w:rsidP="008F1258">
      <w:pPr>
        <w:pStyle w:val="NormalWeb"/>
        <w:rPr>
          <w:rFonts w:ascii="Arial" w:hAnsi="Arial" w:cs="Arial"/>
          <w:color w:val="191919"/>
          <w:sz w:val="22"/>
          <w:szCs w:val="22"/>
        </w:rPr>
      </w:pPr>
    </w:p>
    <w:p w14:paraId="77C6EEDB" w14:textId="77777777" w:rsidR="008F1258" w:rsidRPr="008F1258" w:rsidRDefault="008F1258" w:rsidP="008F1258">
      <w:pPr>
        <w:pStyle w:val="NormalWeb"/>
        <w:rPr>
          <w:rFonts w:ascii="Arial" w:hAnsi="Arial" w:cs="Arial"/>
          <w:sz w:val="22"/>
          <w:szCs w:val="22"/>
        </w:rPr>
      </w:pPr>
    </w:p>
    <w:p w14:paraId="0D888C0E" w14:textId="42F70B40" w:rsidR="008F1258" w:rsidRDefault="008F1258" w:rsidP="00F41DDF">
      <w:pPr>
        <w:pStyle w:val="Heading1"/>
        <w:spacing w:before="0" w:beforeAutospacing="0" w:after="0" w:afterAutospacing="0" w:line="240" w:lineRule="atLeast"/>
        <w:textAlignment w:val="baseline"/>
        <w:rPr>
          <w:rFonts w:ascii="Arial" w:hAnsi="Arial" w:cs="Arial"/>
          <w:b w:val="0"/>
          <w:bCs w:val="0"/>
          <w:color w:val="000000" w:themeColor="text1"/>
          <w:spacing w:val="-12"/>
          <w:sz w:val="22"/>
          <w:szCs w:val="22"/>
        </w:rPr>
      </w:pPr>
    </w:p>
    <w:p w14:paraId="75247934" w14:textId="77777777" w:rsidR="00F41DDF" w:rsidRDefault="00F41DDF" w:rsidP="00F41DDF">
      <w:pPr>
        <w:pStyle w:val="Heading1"/>
        <w:spacing w:before="0" w:beforeAutospacing="0" w:after="0" w:afterAutospacing="0" w:line="240" w:lineRule="atLeast"/>
        <w:textAlignment w:val="baseline"/>
        <w:rPr>
          <w:rFonts w:ascii="Arial" w:hAnsi="Arial" w:cs="Arial"/>
          <w:b w:val="0"/>
          <w:bCs w:val="0"/>
          <w:color w:val="000000" w:themeColor="text1"/>
          <w:spacing w:val="-12"/>
          <w:sz w:val="22"/>
          <w:szCs w:val="22"/>
        </w:rPr>
      </w:pPr>
    </w:p>
    <w:p w14:paraId="3E3DF51B" w14:textId="77777777" w:rsidR="00F41DDF" w:rsidRPr="00F41DDF" w:rsidRDefault="00F41DDF" w:rsidP="00F41DDF">
      <w:pPr>
        <w:pStyle w:val="Heading1"/>
        <w:spacing w:before="0" w:beforeAutospacing="0" w:after="0" w:afterAutospacing="0" w:line="240" w:lineRule="atLeast"/>
        <w:textAlignment w:val="baseline"/>
        <w:rPr>
          <w:rFonts w:ascii="Arial" w:hAnsi="Arial" w:cs="Arial"/>
          <w:b w:val="0"/>
          <w:bCs w:val="0"/>
          <w:color w:val="000000" w:themeColor="text1"/>
          <w:spacing w:val="-12"/>
          <w:sz w:val="22"/>
          <w:szCs w:val="22"/>
        </w:rPr>
      </w:pPr>
    </w:p>
    <w:p w14:paraId="011808C2" w14:textId="77777777" w:rsidR="00F41DDF" w:rsidRPr="00F41DDF" w:rsidRDefault="00F41DDF" w:rsidP="00F41DDF">
      <w:pPr>
        <w:pStyle w:val="Heading1"/>
        <w:spacing w:before="0" w:beforeAutospacing="0" w:after="0" w:afterAutospacing="0" w:line="240" w:lineRule="atLeast"/>
        <w:textAlignment w:val="baseline"/>
        <w:rPr>
          <w:rFonts w:ascii="Arial" w:hAnsi="Arial" w:cs="Arial"/>
          <w:b w:val="0"/>
          <w:bCs w:val="0"/>
          <w:color w:val="222222"/>
          <w:spacing w:val="-12"/>
          <w:sz w:val="22"/>
          <w:szCs w:val="22"/>
        </w:rPr>
      </w:pPr>
    </w:p>
    <w:p w14:paraId="73711757" w14:textId="478CEB75" w:rsidR="00F41DDF" w:rsidRPr="009B6E02" w:rsidRDefault="00F41DDF" w:rsidP="00F41DDF">
      <w:pPr>
        <w:pStyle w:val="Heading1"/>
        <w:spacing w:before="165" w:beforeAutospacing="0" w:after="0" w:afterAutospacing="0" w:line="360" w:lineRule="auto"/>
        <w:textAlignment w:val="baseline"/>
        <w:rPr>
          <w:rFonts w:ascii="Arial" w:hAnsi="Arial" w:cs="Arial"/>
          <w:b w:val="0"/>
          <w:bCs w:val="0"/>
          <w:color w:val="000000" w:themeColor="text1"/>
          <w:sz w:val="21"/>
          <w:szCs w:val="21"/>
        </w:rPr>
      </w:pPr>
    </w:p>
    <w:p w14:paraId="3EB396F5" w14:textId="77777777" w:rsidR="00206DAF" w:rsidRDefault="00206DAF" w:rsidP="005578B3">
      <w:pPr>
        <w:pStyle w:val="Heading1"/>
        <w:spacing w:before="300" w:beforeAutospacing="0" w:after="133" w:afterAutospacing="0"/>
        <w:textAlignment w:val="baseline"/>
        <w:rPr>
          <w:rFonts w:ascii="Arial" w:hAnsi="Arial" w:cs="Arial"/>
          <w:b w:val="0"/>
          <w:bCs w:val="0"/>
          <w:color w:val="3A3A3A"/>
          <w:sz w:val="22"/>
          <w:szCs w:val="22"/>
          <w:shd w:val="clear" w:color="auto" w:fill="FFFFFF"/>
        </w:rPr>
      </w:pPr>
    </w:p>
    <w:p w14:paraId="27AAE013" w14:textId="77777777" w:rsidR="00883181" w:rsidRPr="00883181" w:rsidRDefault="00883181" w:rsidP="005578B3">
      <w:pPr>
        <w:pStyle w:val="Heading1"/>
        <w:spacing w:before="300" w:beforeAutospacing="0" w:after="133" w:afterAutospacing="0"/>
        <w:textAlignment w:val="baseline"/>
        <w:rPr>
          <w:rFonts w:ascii="Arial" w:hAnsi="Arial" w:cs="Arial"/>
          <w:b w:val="0"/>
          <w:bCs w:val="0"/>
          <w:color w:val="3A3A3A"/>
          <w:sz w:val="21"/>
          <w:szCs w:val="21"/>
          <w:shd w:val="clear" w:color="auto" w:fill="FFFFFF"/>
        </w:rPr>
      </w:pPr>
    </w:p>
    <w:p w14:paraId="1BFD80F1" w14:textId="77777777" w:rsidR="00377448" w:rsidRPr="00377448" w:rsidRDefault="00377448" w:rsidP="005578B3">
      <w:pPr>
        <w:pStyle w:val="Heading1"/>
        <w:spacing w:before="300" w:beforeAutospacing="0" w:after="133" w:afterAutospacing="0"/>
        <w:textAlignment w:val="baseline"/>
        <w:rPr>
          <w:rFonts w:ascii="Arial" w:hAnsi="Arial" w:cs="Arial"/>
          <w:b w:val="0"/>
          <w:bCs w:val="0"/>
          <w:color w:val="0B0C0C"/>
          <w:sz w:val="22"/>
          <w:szCs w:val="22"/>
        </w:rPr>
      </w:pPr>
    </w:p>
    <w:p w14:paraId="0F70FCA0" w14:textId="77777777" w:rsidR="005578B3" w:rsidRDefault="005578B3" w:rsidP="005578B3">
      <w:pPr>
        <w:pStyle w:val="Heading1"/>
        <w:spacing w:before="300" w:beforeAutospacing="0" w:after="133" w:afterAutospacing="0"/>
        <w:textAlignment w:val="baseline"/>
        <w:rPr>
          <w:rFonts w:ascii="Helvetica Neue" w:hAnsi="Helvetica Neue"/>
          <w:color w:val="0B0C0C"/>
          <w:sz w:val="54"/>
          <w:szCs w:val="54"/>
        </w:rPr>
      </w:pPr>
    </w:p>
    <w:p w14:paraId="582E4AEC" w14:textId="3D7389B2" w:rsidR="00CB6EED" w:rsidRPr="00CB6EED" w:rsidRDefault="00CB6EED" w:rsidP="00CB6EED">
      <w:pPr>
        <w:pStyle w:val="NormalWeb"/>
        <w:shd w:val="clear" w:color="auto" w:fill="FFFFFF"/>
        <w:rPr>
          <w:rFonts w:ascii="Arial" w:hAnsi="Arial" w:cs="Arial"/>
          <w:color w:val="000000" w:themeColor="text1"/>
          <w:sz w:val="22"/>
          <w:szCs w:val="22"/>
        </w:rPr>
      </w:pPr>
    </w:p>
    <w:p w14:paraId="485ECFF1" w14:textId="4B191E34" w:rsidR="00CB6EED" w:rsidRDefault="00CB6EED" w:rsidP="005D17AC">
      <w:pPr>
        <w:pStyle w:val="NormalWeb"/>
        <w:rPr>
          <w:rFonts w:ascii="Arial" w:hAnsi="Arial" w:cs="Arial"/>
          <w:color w:val="000000" w:themeColor="text1"/>
          <w:sz w:val="22"/>
          <w:szCs w:val="22"/>
        </w:rPr>
      </w:pPr>
    </w:p>
    <w:p w14:paraId="723FB2CC" w14:textId="77777777" w:rsidR="005D17AC" w:rsidRPr="005D17AC" w:rsidRDefault="005D17AC" w:rsidP="005D17AC">
      <w:pPr>
        <w:pStyle w:val="NormalWeb"/>
        <w:rPr>
          <w:rFonts w:ascii="Arial" w:hAnsi="Arial" w:cs="Arial"/>
          <w:color w:val="000000" w:themeColor="text1"/>
          <w:sz w:val="22"/>
          <w:szCs w:val="22"/>
        </w:rPr>
      </w:pPr>
    </w:p>
    <w:p w14:paraId="13553331" w14:textId="3E847E87" w:rsidR="005D17AC" w:rsidRDefault="005D17AC" w:rsidP="00441604">
      <w:pPr>
        <w:pStyle w:val="Heading1"/>
        <w:textAlignment w:val="baseline"/>
        <w:rPr>
          <w:rFonts w:ascii="Arial" w:hAnsi="Arial" w:cs="Arial"/>
          <w:b w:val="0"/>
          <w:bCs w:val="0"/>
          <w:color w:val="1F1F1F"/>
          <w:spacing w:val="-5"/>
          <w:sz w:val="22"/>
          <w:szCs w:val="22"/>
        </w:rPr>
      </w:pPr>
    </w:p>
    <w:p w14:paraId="4751179B" w14:textId="77777777" w:rsidR="00441604" w:rsidRPr="00441604" w:rsidRDefault="00441604" w:rsidP="00441604">
      <w:pPr>
        <w:pStyle w:val="Heading1"/>
        <w:textAlignment w:val="baseline"/>
        <w:rPr>
          <w:rFonts w:ascii="Arial" w:hAnsi="Arial" w:cs="Arial"/>
          <w:b w:val="0"/>
          <w:bCs w:val="0"/>
          <w:color w:val="1F1F1F"/>
          <w:spacing w:val="-5"/>
          <w:sz w:val="22"/>
          <w:szCs w:val="22"/>
        </w:rPr>
      </w:pPr>
    </w:p>
    <w:p w14:paraId="04A58F35" w14:textId="77777777" w:rsidR="00441604" w:rsidRDefault="00441604" w:rsidP="00394CD9">
      <w:pPr>
        <w:pStyle w:val="Heading1"/>
        <w:spacing w:before="0" w:beforeAutospacing="0" w:after="0" w:afterAutospacing="0"/>
        <w:textAlignment w:val="baseline"/>
        <w:rPr>
          <w:rFonts w:ascii="Arial" w:hAnsi="Arial" w:cs="Arial"/>
          <w:b w:val="0"/>
          <w:bCs w:val="0"/>
          <w:color w:val="1F1F1F"/>
          <w:spacing w:val="-5"/>
          <w:sz w:val="22"/>
          <w:szCs w:val="22"/>
        </w:rPr>
      </w:pPr>
    </w:p>
    <w:p w14:paraId="0EEF2709" w14:textId="77777777" w:rsidR="00DB11E8" w:rsidRDefault="00DB11E8" w:rsidP="00394CD9">
      <w:pPr>
        <w:pStyle w:val="Heading1"/>
        <w:spacing w:before="0" w:beforeAutospacing="0" w:after="0" w:afterAutospacing="0"/>
        <w:textAlignment w:val="baseline"/>
        <w:rPr>
          <w:rFonts w:ascii="Arial" w:hAnsi="Arial" w:cs="Arial"/>
          <w:b w:val="0"/>
          <w:bCs w:val="0"/>
          <w:color w:val="1F1F1F"/>
          <w:spacing w:val="-5"/>
          <w:sz w:val="22"/>
          <w:szCs w:val="22"/>
        </w:rPr>
      </w:pPr>
    </w:p>
    <w:p w14:paraId="014FDD6D" w14:textId="77777777" w:rsidR="001060D9" w:rsidRDefault="001060D9" w:rsidP="00394CD9">
      <w:pPr>
        <w:pStyle w:val="Heading1"/>
        <w:spacing w:before="0" w:beforeAutospacing="0" w:after="0" w:afterAutospacing="0"/>
        <w:textAlignment w:val="baseline"/>
        <w:rPr>
          <w:rFonts w:ascii="Arial" w:hAnsi="Arial" w:cs="Arial"/>
          <w:b w:val="0"/>
          <w:bCs w:val="0"/>
          <w:color w:val="1F1F1F"/>
          <w:spacing w:val="-5"/>
          <w:sz w:val="22"/>
          <w:szCs w:val="22"/>
        </w:rPr>
      </w:pPr>
    </w:p>
    <w:p w14:paraId="674C17C5" w14:textId="77777777" w:rsidR="001060D9" w:rsidRDefault="001060D9" w:rsidP="00394CD9">
      <w:pPr>
        <w:pStyle w:val="Heading1"/>
        <w:spacing w:before="0" w:beforeAutospacing="0" w:after="0" w:afterAutospacing="0"/>
        <w:textAlignment w:val="baseline"/>
        <w:rPr>
          <w:rFonts w:ascii="Arial" w:hAnsi="Arial" w:cs="Arial"/>
          <w:b w:val="0"/>
          <w:bCs w:val="0"/>
          <w:color w:val="1F1F1F"/>
          <w:spacing w:val="-5"/>
          <w:sz w:val="22"/>
          <w:szCs w:val="22"/>
        </w:rPr>
      </w:pPr>
    </w:p>
    <w:p w14:paraId="5C0DA5A0" w14:textId="77777777" w:rsidR="00DD2712" w:rsidRDefault="00DD2712" w:rsidP="00394CD9">
      <w:pPr>
        <w:pStyle w:val="Heading1"/>
        <w:spacing w:before="0" w:beforeAutospacing="0" w:after="0" w:afterAutospacing="0"/>
        <w:textAlignment w:val="baseline"/>
        <w:rPr>
          <w:rFonts w:ascii="Arial" w:hAnsi="Arial" w:cs="Arial"/>
          <w:b w:val="0"/>
          <w:bCs w:val="0"/>
          <w:color w:val="1F1F1F"/>
          <w:spacing w:val="-5"/>
          <w:sz w:val="22"/>
          <w:szCs w:val="22"/>
        </w:rPr>
      </w:pPr>
    </w:p>
    <w:p w14:paraId="2522AD77" w14:textId="77777777" w:rsidR="00163DA1" w:rsidRPr="008A2DDB" w:rsidRDefault="00163DA1">
      <w:pPr>
        <w:rPr>
          <w:rFonts w:ascii="Arial" w:hAnsi="Arial" w:cs="Arial"/>
          <w:sz w:val="22"/>
          <w:szCs w:val="22"/>
          <w:u w:val="single"/>
        </w:rPr>
      </w:pPr>
    </w:p>
    <w:sectPr w:rsidR="00163DA1" w:rsidRPr="008A2DDB">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C1CFA" w14:textId="77777777" w:rsidR="0037762E" w:rsidRDefault="0037762E" w:rsidP="00DE1E3D">
      <w:r>
        <w:separator/>
      </w:r>
    </w:p>
  </w:endnote>
  <w:endnote w:type="continuationSeparator" w:id="0">
    <w:p w14:paraId="53BE872A" w14:textId="77777777" w:rsidR="0037762E" w:rsidRDefault="0037762E" w:rsidP="00DE1E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9BECF" w14:textId="77777777" w:rsidR="0037762E" w:rsidRDefault="0037762E" w:rsidP="00DE1E3D">
      <w:r>
        <w:separator/>
      </w:r>
    </w:p>
  </w:footnote>
  <w:footnote w:type="continuationSeparator" w:id="0">
    <w:p w14:paraId="53A4C485" w14:textId="77777777" w:rsidR="0037762E" w:rsidRDefault="0037762E" w:rsidP="00DE1E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10EC5" w14:textId="3F93E239" w:rsidR="00DE1E3D" w:rsidRDefault="00DE1E3D">
    <w:pPr>
      <w:pStyle w:val="Header"/>
    </w:pPr>
    <w:r>
      <w:t>Ffion Thomas-Dyer</w:t>
    </w:r>
  </w:p>
  <w:p w14:paraId="5428E461" w14:textId="59529A5F" w:rsidR="00DE1E3D" w:rsidRDefault="00DE1E3D">
    <w:pPr>
      <w:pStyle w:val="Header"/>
    </w:pPr>
    <w:r>
      <w:t>1902130</w:t>
    </w:r>
  </w:p>
  <w:p w14:paraId="568C0956" w14:textId="74E08652" w:rsidR="00DE1E3D" w:rsidRDefault="00DE1E3D">
    <w:pPr>
      <w:pStyle w:val="Header"/>
    </w:pPr>
    <w:r>
      <w:t>7003</w:t>
    </w:r>
  </w:p>
  <w:p w14:paraId="7E5D43DF" w14:textId="77777777" w:rsidR="00DE1E3D" w:rsidRDefault="00DE1E3D">
    <w:pPr>
      <w:pStyle w:val="Header"/>
    </w:pPr>
  </w:p>
  <w:p w14:paraId="414AE6FC" w14:textId="77777777" w:rsidR="00DE1E3D" w:rsidRDefault="00DE1E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957"/>
    <w:rsid w:val="000411AC"/>
    <w:rsid w:val="000638C7"/>
    <w:rsid w:val="000834F6"/>
    <w:rsid w:val="000A55E1"/>
    <w:rsid w:val="000D76FC"/>
    <w:rsid w:val="000F5589"/>
    <w:rsid w:val="001060D9"/>
    <w:rsid w:val="00143F25"/>
    <w:rsid w:val="00163DA1"/>
    <w:rsid w:val="00166309"/>
    <w:rsid w:val="00186E37"/>
    <w:rsid w:val="0018766F"/>
    <w:rsid w:val="00195E22"/>
    <w:rsid w:val="001B2D58"/>
    <w:rsid w:val="001B76C7"/>
    <w:rsid w:val="00206DAF"/>
    <w:rsid w:val="00241EE6"/>
    <w:rsid w:val="00247AE2"/>
    <w:rsid w:val="002A082B"/>
    <w:rsid w:val="002A250D"/>
    <w:rsid w:val="002D0E20"/>
    <w:rsid w:val="00304307"/>
    <w:rsid w:val="00341BFA"/>
    <w:rsid w:val="00377448"/>
    <w:rsid w:val="0037762E"/>
    <w:rsid w:val="00394CD9"/>
    <w:rsid w:val="003B203A"/>
    <w:rsid w:val="003E4056"/>
    <w:rsid w:val="00404713"/>
    <w:rsid w:val="00441604"/>
    <w:rsid w:val="004757E1"/>
    <w:rsid w:val="00483957"/>
    <w:rsid w:val="00483967"/>
    <w:rsid w:val="004B38EA"/>
    <w:rsid w:val="004E5A9B"/>
    <w:rsid w:val="004F3FBA"/>
    <w:rsid w:val="005120E7"/>
    <w:rsid w:val="00534165"/>
    <w:rsid w:val="00540FCB"/>
    <w:rsid w:val="00552109"/>
    <w:rsid w:val="005578B3"/>
    <w:rsid w:val="00586A56"/>
    <w:rsid w:val="005B69BA"/>
    <w:rsid w:val="005B6A89"/>
    <w:rsid w:val="005C11F6"/>
    <w:rsid w:val="005D1202"/>
    <w:rsid w:val="005D17AC"/>
    <w:rsid w:val="005E2709"/>
    <w:rsid w:val="006638B2"/>
    <w:rsid w:val="006716AE"/>
    <w:rsid w:val="00691D94"/>
    <w:rsid w:val="006C3619"/>
    <w:rsid w:val="006E7FA9"/>
    <w:rsid w:val="007056DC"/>
    <w:rsid w:val="00761DA4"/>
    <w:rsid w:val="00775609"/>
    <w:rsid w:val="007D14FA"/>
    <w:rsid w:val="007D63A5"/>
    <w:rsid w:val="007F6B4A"/>
    <w:rsid w:val="00810111"/>
    <w:rsid w:val="0083596B"/>
    <w:rsid w:val="008564D6"/>
    <w:rsid w:val="008677B8"/>
    <w:rsid w:val="00883181"/>
    <w:rsid w:val="008A05D6"/>
    <w:rsid w:val="008A11E9"/>
    <w:rsid w:val="008A299A"/>
    <w:rsid w:val="008A2DDB"/>
    <w:rsid w:val="008A55E4"/>
    <w:rsid w:val="008D3715"/>
    <w:rsid w:val="008F1258"/>
    <w:rsid w:val="00911A7B"/>
    <w:rsid w:val="0094052A"/>
    <w:rsid w:val="00946528"/>
    <w:rsid w:val="00960A9A"/>
    <w:rsid w:val="00985946"/>
    <w:rsid w:val="00985DF3"/>
    <w:rsid w:val="00997EAA"/>
    <w:rsid w:val="009B17BF"/>
    <w:rsid w:val="009B6E02"/>
    <w:rsid w:val="009D4791"/>
    <w:rsid w:val="00A2070A"/>
    <w:rsid w:val="00A338DC"/>
    <w:rsid w:val="00A33F42"/>
    <w:rsid w:val="00A679B0"/>
    <w:rsid w:val="00A70D78"/>
    <w:rsid w:val="00A74B40"/>
    <w:rsid w:val="00AC6252"/>
    <w:rsid w:val="00B04E64"/>
    <w:rsid w:val="00B10C40"/>
    <w:rsid w:val="00B12441"/>
    <w:rsid w:val="00B20D08"/>
    <w:rsid w:val="00B34420"/>
    <w:rsid w:val="00B40ACE"/>
    <w:rsid w:val="00B62C2D"/>
    <w:rsid w:val="00B63713"/>
    <w:rsid w:val="00BD32F3"/>
    <w:rsid w:val="00C82A3E"/>
    <w:rsid w:val="00CA396E"/>
    <w:rsid w:val="00CB6EED"/>
    <w:rsid w:val="00CC435C"/>
    <w:rsid w:val="00CD0756"/>
    <w:rsid w:val="00CE26F6"/>
    <w:rsid w:val="00CE4461"/>
    <w:rsid w:val="00D11ABC"/>
    <w:rsid w:val="00D33149"/>
    <w:rsid w:val="00D9301D"/>
    <w:rsid w:val="00D9492C"/>
    <w:rsid w:val="00DB11E8"/>
    <w:rsid w:val="00DC1648"/>
    <w:rsid w:val="00DD2712"/>
    <w:rsid w:val="00DE1E3D"/>
    <w:rsid w:val="00E5583D"/>
    <w:rsid w:val="00E55C66"/>
    <w:rsid w:val="00E8122E"/>
    <w:rsid w:val="00E84ABE"/>
    <w:rsid w:val="00F06FE5"/>
    <w:rsid w:val="00F229B9"/>
    <w:rsid w:val="00F22E70"/>
    <w:rsid w:val="00F41DDF"/>
    <w:rsid w:val="00FC1AA1"/>
    <w:rsid w:val="00FC7D32"/>
    <w:rsid w:val="00FD6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3A7D2"/>
  <w15:chartTrackingRefBased/>
  <w15:docId w15:val="{74302E3B-F12C-3E48-910A-7F2DBD98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94CD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1E3D"/>
    <w:pPr>
      <w:tabs>
        <w:tab w:val="center" w:pos="4513"/>
        <w:tab w:val="right" w:pos="9026"/>
      </w:tabs>
    </w:pPr>
  </w:style>
  <w:style w:type="character" w:customStyle="1" w:styleId="HeaderChar">
    <w:name w:val="Header Char"/>
    <w:basedOn w:val="DefaultParagraphFont"/>
    <w:link w:val="Header"/>
    <w:uiPriority w:val="99"/>
    <w:rsid w:val="00DE1E3D"/>
  </w:style>
  <w:style w:type="paragraph" w:styleId="Footer">
    <w:name w:val="footer"/>
    <w:basedOn w:val="Normal"/>
    <w:link w:val="FooterChar"/>
    <w:uiPriority w:val="99"/>
    <w:unhideWhenUsed/>
    <w:rsid w:val="00DE1E3D"/>
    <w:pPr>
      <w:tabs>
        <w:tab w:val="center" w:pos="4513"/>
        <w:tab w:val="right" w:pos="9026"/>
      </w:tabs>
    </w:pPr>
  </w:style>
  <w:style w:type="character" w:customStyle="1" w:styleId="FooterChar">
    <w:name w:val="Footer Char"/>
    <w:basedOn w:val="DefaultParagraphFont"/>
    <w:link w:val="Footer"/>
    <w:uiPriority w:val="99"/>
    <w:rsid w:val="00DE1E3D"/>
  </w:style>
  <w:style w:type="paragraph" w:styleId="NormalWeb">
    <w:name w:val="Normal (Web)"/>
    <w:basedOn w:val="Normal"/>
    <w:uiPriority w:val="99"/>
    <w:unhideWhenUsed/>
    <w:rsid w:val="00DE1E3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A2DDB"/>
    <w:rPr>
      <w:color w:val="0563C1" w:themeColor="hyperlink"/>
      <w:u w:val="single"/>
    </w:rPr>
  </w:style>
  <w:style w:type="character" w:styleId="UnresolvedMention">
    <w:name w:val="Unresolved Mention"/>
    <w:basedOn w:val="DefaultParagraphFont"/>
    <w:uiPriority w:val="99"/>
    <w:semiHidden/>
    <w:unhideWhenUsed/>
    <w:rsid w:val="008A2DDB"/>
    <w:rPr>
      <w:color w:val="605E5C"/>
      <w:shd w:val="clear" w:color="auto" w:fill="E1DFDD"/>
    </w:rPr>
  </w:style>
  <w:style w:type="character" w:styleId="FollowedHyperlink">
    <w:name w:val="FollowedHyperlink"/>
    <w:basedOn w:val="DefaultParagraphFont"/>
    <w:uiPriority w:val="99"/>
    <w:semiHidden/>
    <w:unhideWhenUsed/>
    <w:rsid w:val="00163DA1"/>
    <w:rPr>
      <w:color w:val="954F72" w:themeColor="followedHyperlink"/>
      <w:u w:val="single"/>
    </w:rPr>
  </w:style>
  <w:style w:type="character" w:customStyle="1" w:styleId="Heading1Char">
    <w:name w:val="Heading 1 Char"/>
    <w:basedOn w:val="DefaultParagraphFont"/>
    <w:link w:val="Heading1"/>
    <w:uiPriority w:val="9"/>
    <w:rsid w:val="00394CD9"/>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377448"/>
  </w:style>
  <w:style w:type="character" w:customStyle="1" w:styleId="media-delimiter">
    <w:name w:val="media-delimiter"/>
    <w:basedOn w:val="DefaultParagraphFont"/>
    <w:rsid w:val="00CC43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94210">
      <w:bodyDiv w:val="1"/>
      <w:marLeft w:val="0"/>
      <w:marRight w:val="0"/>
      <w:marTop w:val="0"/>
      <w:marBottom w:val="0"/>
      <w:divBdr>
        <w:top w:val="none" w:sz="0" w:space="0" w:color="auto"/>
        <w:left w:val="none" w:sz="0" w:space="0" w:color="auto"/>
        <w:bottom w:val="none" w:sz="0" w:space="0" w:color="auto"/>
        <w:right w:val="none" w:sz="0" w:space="0" w:color="auto"/>
      </w:divBdr>
      <w:divsChild>
        <w:div w:id="662585178">
          <w:marLeft w:val="0"/>
          <w:marRight w:val="0"/>
          <w:marTop w:val="0"/>
          <w:marBottom w:val="0"/>
          <w:divBdr>
            <w:top w:val="none" w:sz="0" w:space="0" w:color="auto"/>
            <w:left w:val="none" w:sz="0" w:space="0" w:color="auto"/>
            <w:bottom w:val="none" w:sz="0" w:space="0" w:color="auto"/>
            <w:right w:val="none" w:sz="0" w:space="0" w:color="auto"/>
          </w:divBdr>
          <w:divsChild>
            <w:div w:id="639959715">
              <w:marLeft w:val="0"/>
              <w:marRight w:val="0"/>
              <w:marTop w:val="0"/>
              <w:marBottom w:val="0"/>
              <w:divBdr>
                <w:top w:val="none" w:sz="0" w:space="0" w:color="auto"/>
                <w:left w:val="none" w:sz="0" w:space="0" w:color="auto"/>
                <w:bottom w:val="none" w:sz="0" w:space="0" w:color="auto"/>
                <w:right w:val="none" w:sz="0" w:space="0" w:color="auto"/>
              </w:divBdr>
              <w:divsChild>
                <w:div w:id="153970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27242">
      <w:bodyDiv w:val="1"/>
      <w:marLeft w:val="0"/>
      <w:marRight w:val="0"/>
      <w:marTop w:val="0"/>
      <w:marBottom w:val="0"/>
      <w:divBdr>
        <w:top w:val="none" w:sz="0" w:space="0" w:color="auto"/>
        <w:left w:val="none" w:sz="0" w:space="0" w:color="auto"/>
        <w:bottom w:val="none" w:sz="0" w:space="0" w:color="auto"/>
        <w:right w:val="none" w:sz="0" w:space="0" w:color="auto"/>
      </w:divBdr>
    </w:div>
    <w:div w:id="168175665">
      <w:bodyDiv w:val="1"/>
      <w:marLeft w:val="0"/>
      <w:marRight w:val="0"/>
      <w:marTop w:val="0"/>
      <w:marBottom w:val="0"/>
      <w:divBdr>
        <w:top w:val="none" w:sz="0" w:space="0" w:color="auto"/>
        <w:left w:val="none" w:sz="0" w:space="0" w:color="auto"/>
        <w:bottom w:val="none" w:sz="0" w:space="0" w:color="auto"/>
        <w:right w:val="none" w:sz="0" w:space="0" w:color="auto"/>
      </w:divBdr>
      <w:divsChild>
        <w:div w:id="1420828691">
          <w:marLeft w:val="0"/>
          <w:marRight w:val="0"/>
          <w:marTop w:val="0"/>
          <w:marBottom w:val="0"/>
          <w:divBdr>
            <w:top w:val="none" w:sz="0" w:space="0" w:color="auto"/>
            <w:left w:val="none" w:sz="0" w:space="0" w:color="auto"/>
            <w:bottom w:val="none" w:sz="0" w:space="0" w:color="auto"/>
            <w:right w:val="none" w:sz="0" w:space="0" w:color="auto"/>
          </w:divBdr>
          <w:divsChild>
            <w:div w:id="1438519946">
              <w:marLeft w:val="0"/>
              <w:marRight w:val="0"/>
              <w:marTop w:val="0"/>
              <w:marBottom w:val="0"/>
              <w:divBdr>
                <w:top w:val="none" w:sz="0" w:space="0" w:color="auto"/>
                <w:left w:val="none" w:sz="0" w:space="0" w:color="auto"/>
                <w:bottom w:val="none" w:sz="0" w:space="0" w:color="auto"/>
                <w:right w:val="none" w:sz="0" w:space="0" w:color="auto"/>
              </w:divBdr>
              <w:divsChild>
                <w:div w:id="55990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19899">
      <w:bodyDiv w:val="1"/>
      <w:marLeft w:val="0"/>
      <w:marRight w:val="0"/>
      <w:marTop w:val="0"/>
      <w:marBottom w:val="0"/>
      <w:divBdr>
        <w:top w:val="none" w:sz="0" w:space="0" w:color="auto"/>
        <w:left w:val="none" w:sz="0" w:space="0" w:color="auto"/>
        <w:bottom w:val="none" w:sz="0" w:space="0" w:color="auto"/>
        <w:right w:val="none" w:sz="0" w:space="0" w:color="auto"/>
      </w:divBdr>
      <w:divsChild>
        <w:div w:id="1503206789">
          <w:marLeft w:val="0"/>
          <w:marRight w:val="0"/>
          <w:marTop w:val="0"/>
          <w:marBottom w:val="0"/>
          <w:divBdr>
            <w:top w:val="none" w:sz="0" w:space="0" w:color="auto"/>
            <w:left w:val="none" w:sz="0" w:space="0" w:color="auto"/>
            <w:bottom w:val="none" w:sz="0" w:space="0" w:color="auto"/>
            <w:right w:val="none" w:sz="0" w:space="0" w:color="auto"/>
          </w:divBdr>
          <w:divsChild>
            <w:div w:id="1421874456">
              <w:marLeft w:val="0"/>
              <w:marRight w:val="0"/>
              <w:marTop w:val="0"/>
              <w:marBottom w:val="0"/>
              <w:divBdr>
                <w:top w:val="none" w:sz="0" w:space="0" w:color="auto"/>
                <w:left w:val="none" w:sz="0" w:space="0" w:color="auto"/>
                <w:bottom w:val="none" w:sz="0" w:space="0" w:color="auto"/>
                <w:right w:val="none" w:sz="0" w:space="0" w:color="auto"/>
              </w:divBdr>
              <w:divsChild>
                <w:div w:id="163436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40294">
      <w:bodyDiv w:val="1"/>
      <w:marLeft w:val="0"/>
      <w:marRight w:val="0"/>
      <w:marTop w:val="0"/>
      <w:marBottom w:val="0"/>
      <w:divBdr>
        <w:top w:val="none" w:sz="0" w:space="0" w:color="auto"/>
        <w:left w:val="none" w:sz="0" w:space="0" w:color="auto"/>
        <w:bottom w:val="none" w:sz="0" w:space="0" w:color="auto"/>
        <w:right w:val="none" w:sz="0" w:space="0" w:color="auto"/>
      </w:divBdr>
      <w:divsChild>
        <w:div w:id="363016876">
          <w:marLeft w:val="0"/>
          <w:marRight w:val="0"/>
          <w:marTop w:val="0"/>
          <w:marBottom w:val="0"/>
          <w:divBdr>
            <w:top w:val="none" w:sz="0" w:space="0" w:color="auto"/>
            <w:left w:val="none" w:sz="0" w:space="0" w:color="auto"/>
            <w:bottom w:val="none" w:sz="0" w:space="0" w:color="auto"/>
            <w:right w:val="none" w:sz="0" w:space="0" w:color="auto"/>
          </w:divBdr>
          <w:divsChild>
            <w:div w:id="60564313">
              <w:marLeft w:val="0"/>
              <w:marRight w:val="0"/>
              <w:marTop w:val="0"/>
              <w:marBottom w:val="0"/>
              <w:divBdr>
                <w:top w:val="none" w:sz="0" w:space="0" w:color="auto"/>
                <w:left w:val="none" w:sz="0" w:space="0" w:color="auto"/>
                <w:bottom w:val="none" w:sz="0" w:space="0" w:color="auto"/>
                <w:right w:val="none" w:sz="0" w:space="0" w:color="auto"/>
              </w:divBdr>
              <w:divsChild>
                <w:div w:id="2018068488">
                  <w:marLeft w:val="0"/>
                  <w:marRight w:val="0"/>
                  <w:marTop w:val="0"/>
                  <w:marBottom w:val="0"/>
                  <w:divBdr>
                    <w:top w:val="none" w:sz="0" w:space="0" w:color="auto"/>
                    <w:left w:val="none" w:sz="0" w:space="0" w:color="auto"/>
                    <w:bottom w:val="none" w:sz="0" w:space="0" w:color="auto"/>
                    <w:right w:val="none" w:sz="0" w:space="0" w:color="auto"/>
                  </w:divBdr>
                  <w:divsChild>
                    <w:div w:id="191458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52272">
      <w:bodyDiv w:val="1"/>
      <w:marLeft w:val="0"/>
      <w:marRight w:val="0"/>
      <w:marTop w:val="0"/>
      <w:marBottom w:val="0"/>
      <w:divBdr>
        <w:top w:val="none" w:sz="0" w:space="0" w:color="auto"/>
        <w:left w:val="none" w:sz="0" w:space="0" w:color="auto"/>
        <w:bottom w:val="none" w:sz="0" w:space="0" w:color="auto"/>
        <w:right w:val="none" w:sz="0" w:space="0" w:color="auto"/>
      </w:divBdr>
      <w:divsChild>
        <w:div w:id="348993166">
          <w:marLeft w:val="0"/>
          <w:marRight w:val="0"/>
          <w:marTop w:val="0"/>
          <w:marBottom w:val="0"/>
          <w:divBdr>
            <w:top w:val="none" w:sz="0" w:space="0" w:color="auto"/>
            <w:left w:val="none" w:sz="0" w:space="0" w:color="auto"/>
            <w:bottom w:val="none" w:sz="0" w:space="0" w:color="auto"/>
            <w:right w:val="none" w:sz="0" w:space="0" w:color="auto"/>
          </w:divBdr>
          <w:divsChild>
            <w:div w:id="878904140">
              <w:marLeft w:val="0"/>
              <w:marRight w:val="0"/>
              <w:marTop w:val="0"/>
              <w:marBottom w:val="0"/>
              <w:divBdr>
                <w:top w:val="none" w:sz="0" w:space="0" w:color="auto"/>
                <w:left w:val="none" w:sz="0" w:space="0" w:color="auto"/>
                <w:bottom w:val="none" w:sz="0" w:space="0" w:color="auto"/>
                <w:right w:val="none" w:sz="0" w:space="0" w:color="auto"/>
              </w:divBdr>
              <w:divsChild>
                <w:div w:id="93902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568261">
      <w:bodyDiv w:val="1"/>
      <w:marLeft w:val="0"/>
      <w:marRight w:val="0"/>
      <w:marTop w:val="0"/>
      <w:marBottom w:val="0"/>
      <w:divBdr>
        <w:top w:val="none" w:sz="0" w:space="0" w:color="auto"/>
        <w:left w:val="none" w:sz="0" w:space="0" w:color="auto"/>
        <w:bottom w:val="none" w:sz="0" w:space="0" w:color="auto"/>
        <w:right w:val="none" w:sz="0" w:space="0" w:color="auto"/>
      </w:divBdr>
    </w:div>
    <w:div w:id="365104738">
      <w:bodyDiv w:val="1"/>
      <w:marLeft w:val="0"/>
      <w:marRight w:val="0"/>
      <w:marTop w:val="0"/>
      <w:marBottom w:val="0"/>
      <w:divBdr>
        <w:top w:val="none" w:sz="0" w:space="0" w:color="auto"/>
        <w:left w:val="none" w:sz="0" w:space="0" w:color="auto"/>
        <w:bottom w:val="none" w:sz="0" w:space="0" w:color="auto"/>
        <w:right w:val="none" w:sz="0" w:space="0" w:color="auto"/>
      </w:divBdr>
      <w:divsChild>
        <w:div w:id="510996280">
          <w:marLeft w:val="0"/>
          <w:marRight w:val="0"/>
          <w:marTop w:val="0"/>
          <w:marBottom w:val="0"/>
          <w:divBdr>
            <w:top w:val="none" w:sz="0" w:space="0" w:color="auto"/>
            <w:left w:val="none" w:sz="0" w:space="0" w:color="auto"/>
            <w:bottom w:val="none" w:sz="0" w:space="0" w:color="auto"/>
            <w:right w:val="none" w:sz="0" w:space="0" w:color="auto"/>
          </w:divBdr>
          <w:divsChild>
            <w:div w:id="1216240317">
              <w:marLeft w:val="0"/>
              <w:marRight w:val="0"/>
              <w:marTop w:val="0"/>
              <w:marBottom w:val="0"/>
              <w:divBdr>
                <w:top w:val="none" w:sz="0" w:space="0" w:color="auto"/>
                <w:left w:val="none" w:sz="0" w:space="0" w:color="auto"/>
                <w:bottom w:val="none" w:sz="0" w:space="0" w:color="auto"/>
                <w:right w:val="none" w:sz="0" w:space="0" w:color="auto"/>
              </w:divBdr>
              <w:divsChild>
                <w:div w:id="1106656038">
                  <w:marLeft w:val="0"/>
                  <w:marRight w:val="0"/>
                  <w:marTop w:val="0"/>
                  <w:marBottom w:val="0"/>
                  <w:divBdr>
                    <w:top w:val="none" w:sz="0" w:space="0" w:color="auto"/>
                    <w:left w:val="none" w:sz="0" w:space="0" w:color="auto"/>
                    <w:bottom w:val="none" w:sz="0" w:space="0" w:color="auto"/>
                    <w:right w:val="none" w:sz="0" w:space="0" w:color="auto"/>
                  </w:divBdr>
                  <w:divsChild>
                    <w:div w:id="41020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793615">
      <w:bodyDiv w:val="1"/>
      <w:marLeft w:val="0"/>
      <w:marRight w:val="0"/>
      <w:marTop w:val="0"/>
      <w:marBottom w:val="0"/>
      <w:divBdr>
        <w:top w:val="none" w:sz="0" w:space="0" w:color="auto"/>
        <w:left w:val="none" w:sz="0" w:space="0" w:color="auto"/>
        <w:bottom w:val="none" w:sz="0" w:space="0" w:color="auto"/>
        <w:right w:val="none" w:sz="0" w:space="0" w:color="auto"/>
      </w:divBdr>
      <w:divsChild>
        <w:div w:id="5061450">
          <w:marLeft w:val="0"/>
          <w:marRight w:val="0"/>
          <w:marTop w:val="0"/>
          <w:marBottom w:val="0"/>
          <w:divBdr>
            <w:top w:val="none" w:sz="0" w:space="0" w:color="auto"/>
            <w:left w:val="none" w:sz="0" w:space="0" w:color="auto"/>
            <w:bottom w:val="none" w:sz="0" w:space="0" w:color="auto"/>
            <w:right w:val="none" w:sz="0" w:space="0" w:color="auto"/>
          </w:divBdr>
          <w:divsChild>
            <w:div w:id="170031783">
              <w:marLeft w:val="0"/>
              <w:marRight w:val="0"/>
              <w:marTop w:val="0"/>
              <w:marBottom w:val="0"/>
              <w:divBdr>
                <w:top w:val="none" w:sz="0" w:space="0" w:color="auto"/>
                <w:left w:val="none" w:sz="0" w:space="0" w:color="auto"/>
                <w:bottom w:val="none" w:sz="0" w:space="0" w:color="auto"/>
                <w:right w:val="none" w:sz="0" w:space="0" w:color="auto"/>
              </w:divBdr>
              <w:divsChild>
                <w:div w:id="101896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74214">
      <w:bodyDiv w:val="1"/>
      <w:marLeft w:val="0"/>
      <w:marRight w:val="0"/>
      <w:marTop w:val="0"/>
      <w:marBottom w:val="0"/>
      <w:divBdr>
        <w:top w:val="none" w:sz="0" w:space="0" w:color="auto"/>
        <w:left w:val="none" w:sz="0" w:space="0" w:color="auto"/>
        <w:bottom w:val="none" w:sz="0" w:space="0" w:color="auto"/>
        <w:right w:val="none" w:sz="0" w:space="0" w:color="auto"/>
      </w:divBdr>
      <w:divsChild>
        <w:div w:id="1051223068">
          <w:marLeft w:val="0"/>
          <w:marRight w:val="0"/>
          <w:marTop w:val="0"/>
          <w:marBottom w:val="0"/>
          <w:divBdr>
            <w:top w:val="none" w:sz="0" w:space="0" w:color="auto"/>
            <w:left w:val="none" w:sz="0" w:space="0" w:color="auto"/>
            <w:bottom w:val="none" w:sz="0" w:space="0" w:color="auto"/>
            <w:right w:val="none" w:sz="0" w:space="0" w:color="auto"/>
          </w:divBdr>
          <w:divsChild>
            <w:div w:id="821893934">
              <w:marLeft w:val="0"/>
              <w:marRight w:val="0"/>
              <w:marTop w:val="0"/>
              <w:marBottom w:val="0"/>
              <w:divBdr>
                <w:top w:val="none" w:sz="0" w:space="0" w:color="auto"/>
                <w:left w:val="none" w:sz="0" w:space="0" w:color="auto"/>
                <w:bottom w:val="none" w:sz="0" w:space="0" w:color="auto"/>
                <w:right w:val="none" w:sz="0" w:space="0" w:color="auto"/>
              </w:divBdr>
              <w:divsChild>
                <w:div w:id="721443928">
                  <w:marLeft w:val="0"/>
                  <w:marRight w:val="0"/>
                  <w:marTop w:val="0"/>
                  <w:marBottom w:val="0"/>
                  <w:divBdr>
                    <w:top w:val="none" w:sz="0" w:space="0" w:color="auto"/>
                    <w:left w:val="none" w:sz="0" w:space="0" w:color="auto"/>
                    <w:bottom w:val="none" w:sz="0" w:space="0" w:color="auto"/>
                    <w:right w:val="none" w:sz="0" w:space="0" w:color="auto"/>
                  </w:divBdr>
                  <w:divsChild>
                    <w:div w:id="144134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0452575">
      <w:bodyDiv w:val="1"/>
      <w:marLeft w:val="0"/>
      <w:marRight w:val="0"/>
      <w:marTop w:val="0"/>
      <w:marBottom w:val="0"/>
      <w:divBdr>
        <w:top w:val="none" w:sz="0" w:space="0" w:color="auto"/>
        <w:left w:val="none" w:sz="0" w:space="0" w:color="auto"/>
        <w:bottom w:val="none" w:sz="0" w:space="0" w:color="auto"/>
        <w:right w:val="none" w:sz="0" w:space="0" w:color="auto"/>
      </w:divBdr>
    </w:div>
    <w:div w:id="962081282">
      <w:bodyDiv w:val="1"/>
      <w:marLeft w:val="0"/>
      <w:marRight w:val="0"/>
      <w:marTop w:val="0"/>
      <w:marBottom w:val="0"/>
      <w:divBdr>
        <w:top w:val="none" w:sz="0" w:space="0" w:color="auto"/>
        <w:left w:val="none" w:sz="0" w:space="0" w:color="auto"/>
        <w:bottom w:val="none" w:sz="0" w:space="0" w:color="auto"/>
        <w:right w:val="none" w:sz="0" w:space="0" w:color="auto"/>
      </w:divBdr>
      <w:divsChild>
        <w:div w:id="771977312">
          <w:marLeft w:val="0"/>
          <w:marRight w:val="0"/>
          <w:marTop w:val="0"/>
          <w:marBottom w:val="0"/>
          <w:divBdr>
            <w:top w:val="none" w:sz="0" w:space="0" w:color="auto"/>
            <w:left w:val="none" w:sz="0" w:space="0" w:color="auto"/>
            <w:bottom w:val="none" w:sz="0" w:space="0" w:color="auto"/>
            <w:right w:val="none" w:sz="0" w:space="0" w:color="auto"/>
          </w:divBdr>
          <w:divsChild>
            <w:div w:id="454636168">
              <w:marLeft w:val="0"/>
              <w:marRight w:val="0"/>
              <w:marTop w:val="0"/>
              <w:marBottom w:val="0"/>
              <w:divBdr>
                <w:top w:val="none" w:sz="0" w:space="0" w:color="auto"/>
                <w:left w:val="none" w:sz="0" w:space="0" w:color="auto"/>
                <w:bottom w:val="none" w:sz="0" w:space="0" w:color="auto"/>
                <w:right w:val="none" w:sz="0" w:space="0" w:color="auto"/>
              </w:divBdr>
              <w:divsChild>
                <w:div w:id="162006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221791">
      <w:bodyDiv w:val="1"/>
      <w:marLeft w:val="0"/>
      <w:marRight w:val="0"/>
      <w:marTop w:val="0"/>
      <w:marBottom w:val="0"/>
      <w:divBdr>
        <w:top w:val="none" w:sz="0" w:space="0" w:color="auto"/>
        <w:left w:val="none" w:sz="0" w:space="0" w:color="auto"/>
        <w:bottom w:val="none" w:sz="0" w:space="0" w:color="auto"/>
        <w:right w:val="none" w:sz="0" w:space="0" w:color="auto"/>
      </w:divBdr>
      <w:divsChild>
        <w:div w:id="533034404">
          <w:marLeft w:val="0"/>
          <w:marRight w:val="0"/>
          <w:marTop w:val="0"/>
          <w:marBottom w:val="0"/>
          <w:divBdr>
            <w:top w:val="none" w:sz="0" w:space="0" w:color="auto"/>
            <w:left w:val="none" w:sz="0" w:space="0" w:color="auto"/>
            <w:bottom w:val="none" w:sz="0" w:space="0" w:color="auto"/>
            <w:right w:val="none" w:sz="0" w:space="0" w:color="auto"/>
          </w:divBdr>
          <w:divsChild>
            <w:div w:id="1984313822">
              <w:marLeft w:val="0"/>
              <w:marRight w:val="0"/>
              <w:marTop w:val="0"/>
              <w:marBottom w:val="0"/>
              <w:divBdr>
                <w:top w:val="none" w:sz="0" w:space="0" w:color="auto"/>
                <w:left w:val="none" w:sz="0" w:space="0" w:color="auto"/>
                <w:bottom w:val="none" w:sz="0" w:space="0" w:color="auto"/>
                <w:right w:val="none" w:sz="0" w:space="0" w:color="auto"/>
              </w:divBdr>
              <w:divsChild>
                <w:div w:id="1631813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821155">
      <w:bodyDiv w:val="1"/>
      <w:marLeft w:val="0"/>
      <w:marRight w:val="0"/>
      <w:marTop w:val="0"/>
      <w:marBottom w:val="0"/>
      <w:divBdr>
        <w:top w:val="none" w:sz="0" w:space="0" w:color="auto"/>
        <w:left w:val="none" w:sz="0" w:space="0" w:color="auto"/>
        <w:bottom w:val="none" w:sz="0" w:space="0" w:color="auto"/>
        <w:right w:val="none" w:sz="0" w:space="0" w:color="auto"/>
      </w:divBdr>
      <w:divsChild>
        <w:div w:id="944924707">
          <w:marLeft w:val="0"/>
          <w:marRight w:val="0"/>
          <w:marTop w:val="0"/>
          <w:marBottom w:val="0"/>
          <w:divBdr>
            <w:top w:val="none" w:sz="0" w:space="0" w:color="auto"/>
            <w:left w:val="none" w:sz="0" w:space="0" w:color="auto"/>
            <w:bottom w:val="none" w:sz="0" w:space="0" w:color="auto"/>
            <w:right w:val="none" w:sz="0" w:space="0" w:color="auto"/>
          </w:divBdr>
          <w:divsChild>
            <w:div w:id="1207720110">
              <w:marLeft w:val="0"/>
              <w:marRight w:val="0"/>
              <w:marTop w:val="0"/>
              <w:marBottom w:val="0"/>
              <w:divBdr>
                <w:top w:val="none" w:sz="0" w:space="0" w:color="auto"/>
                <w:left w:val="none" w:sz="0" w:space="0" w:color="auto"/>
                <w:bottom w:val="none" w:sz="0" w:space="0" w:color="auto"/>
                <w:right w:val="none" w:sz="0" w:space="0" w:color="auto"/>
              </w:divBdr>
              <w:divsChild>
                <w:div w:id="21897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215329">
      <w:bodyDiv w:val="1"/>
      <w:marLeft w:val="0"/>
      <w:marRight w:val="0"/>
      <w:marTop w:val="0"/>
      <w:marBottom w:val="0"/>
      <w:divBdr>
        <w:top w:val="none" w:sz="0" w:space="0" w:color="auto"/>
        <w:left w:val="none" w:sz="0" w:space="0" w:color="auto"/>
        <w:bottom w:val="none" w:sz="0" w:space="0" w:color="auto"/>
        <w:right w:val="none" w:sz="0" w:space="0" w:color="auto"/>
      </w:divBdr>
      <w:divsChild>
        <w:div w:id="895123250">
          <w:marLeft w:val="0"/>
          <w:marRight w:val="0"/>
          <w:marTop w:val="0"/>
          <w:marBottom w:val="0"/>
          <w:divBdr>
            <w:top w:val="none" w:sz="0" w:space="0" w:color="auto"/>
            <w:left w:val="none" w:sz="0" w:space="0" w:color="auto"/>
            <w:bottom w:val="none" w:sz="0" w:space="0" w:color="auto"/>
            <w:right w:val="none" w:sz="0" w:space="0" w:color="auto"/>
          </w:divBdr>
          <w:divsChild>
            <w:div w:id="801384882">
              <w:marLeft w:val="0"/>
              <w:marRight w:val="0"/>
              <w:marTop w:val="0"/>
              <w:marBottom w:val="0"/>
              <w:divBdr>
                <w:top w:val="none" w:sz="0" w:space="0" w:color="auto"/>
                <w:left w:val="none" w:sz="0" w:space="0" w:color="auto"/>
                <w:bottom w:val="none" w:sz="0" w:space="0" w:color="auto"/>
                <w:right w:val="none" w:sz="0" w:space="0" w:color="auto"/>
              </w:divBdr>
              <w:divsChild>
                <w:div w:id="131564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451883">
      <w:bodyDiv w:val="1"/>
      <w:marLeft w:val="0"/>
      <w:marRight w:val="0"/>
      <w:marTop w:val="0"/>
      <w:marBottom w:val="0"/>
      <w:divBdr>
        <w:top w:val="none" w:sz="0" w:space="0" w:color="auto"/>
        <w:left w:val="none" w:sz="0" w:space="0" w:color="auto"/>
        <w:bottom w:val="none" w:sz="0" w:space="0" w:color="auto"/>
        <w:right w:val="none" w:sz="0" w:space="0" w:color="auto"/>
      </w:divBdr>
      <w:divsChild>
        <w:div w:id="1008798395">
          <w:marLeft w:val="0"/>
          <w:marRight w:val="0"/>
          <w:marTop w:val="0"/>
          <w:marBottom w:val="0"/>
          <w:divBdr>
            <w:top w:val="none" w:sz="0" w:space="0" w:color="auto"/>
            <w:left w:val="none" w:sz="0" w:space="0" w:color="auto"/>
            <w:bottom w:val="none" w:sz="0" w:space="0" w:color="auto"/>
            <w:right w:val="none" w:sz="0" w:space="0" w:color="auto"/>
          </w:divBdr>
          <w:divsChild>
            <w:div w:id="999505399">
              <w:marLeft w:val="0"/>
              <w:marRight w:val="0"/>
              <w:marTop w:val="0"/>
              <w:marBottom w:val="0"/>
              <w:divBdr>
                <w:top w:val="none" w:sz="0" w:space="0" w:color="auto"/>
                <w:left w:val="none" w:sz="0" w:space="0" w:color="auto"/>
                <w:bottom w:val="none" w:sz="0" w:space="0" w:color="auto"/>
                <w:right w:val="none" w:sz="0" w:space="0" w:color="auto"/>
              </w:divBdr>
              <w:divsChild>
                <w:div w:id="111529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088095">
      <w:bodyDiv w:val="1"/>
      <w:marLeft w:val="0"/>
      <w:marRight w:val="0"/>
      <w:marTop w:val="0"/>
      <w:marBottom w:val="0"/>
      <w:divBdr>
        <w:top w:val="none" w:sz="0" w:space="0" w:color="auto"/>
        <w:left w:val="none" w:sz="0" w:space="0" w:color="auto"/>
        <w:bottom w:val="none" w:sz="0" w:space="0" w:color="auto"/>
        <w:right w:val="none" w:sz="0" w:space="0" w:color="auto"/>
      </w:divBdr>
    </w:div>
    <w:div w:id="1225991594">
      <w:bodyDiv w:val="1"/>
      <w:marLeft w:val="0"/>
      <w:marRight w:val="0"/>
      <w:marTop w:val="0"/>
      <w:marBottom w:val="0"/>
      <w:divBdr>
        <w:top w:val="none" w:sz="0" w:space="0" w:color="auto"/>
        <w:left w:val="none" w:sz="0" w:space="0" w:color="auto"/>
        <w:bottom w:val="none" w:sz="0" w:space="0" w:color="auto"/>
        <w:right w:val="none" w:sz="0" w:space="0" w:color="auto"/>
      </w:divBdr>
    </w:div>
    <w:div w:id="1246376412">
      <w:bodyDiv w:val="1"/>
      <w:marLeft w:val="0"/>
      <w:marRight w:val="0"/>
      <w:marTop w:val="0"/>
      <w:marBottom w:val="0"/>
      <w:divBdr>
        <w:top w:val="none" w:sz="0" w:space="0" w:color="auto"/>
        <w:left w:val="none" w:sz="0" w:space="0" w:color="auto"/>
        <w:bottom w:val="none" w:sz="0" w:space="0" w:color="auto"/>
        <w:right w:val="none" w:sz="0" w:space="0" w:color="auto"/>
      </w:divBdr>
      <w:divsChild>
        <w:div w:id="909190959">
          <w:marLeft w:val="0"/>
          <w:marRight w:val="0"/>
          <w:marTop w:val="0"/>
          <w:marBottom w:val="0"/>
          <w:divBdr>
            <w:top w:val="none" w:sz="0" w:space="0" w:color="auto"/>
            <w:left w:val="none" w:sz="0" w:space="0" w:color="auto"/>
            <w:bottom w:val="none" w:sz="0" w:space="0" w:color="auto"/>
            <w:right w:val="none" w:sz="0" w:space="0" w:color="auto"/>
          </w:divBdr>
          <w:divsChild>
            <w:div w:id="1573462263">
              <w:marLeft w:val="0"/>
              <w:marRight w:val="0"/>
              <w:marTop w:val="0"/>
              <w:marBottom w:val="0"/>
              <w:divBdr>
                <w:top w:val="none" w:sz="0" w:space="0" w:color="auto"/>
                <w:left w:val="none" w:sz="0" w:space="0" w:color="auto"/>
                <w:bottom w:val="none" w:sz="0" w:space="0" w:color="auto"/>
                <w:right w:val="none" w:sz="0" w:space="0" w:color="auto"/>
              </w:divBdr>
              <w:divsChild>
                <w:div w:id="462310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006815">
      <w:bodyDiv w:val="1"/>
      <w:marLeft w:val="0"/>
      <w:marRight w:val="0"/>
      <w:marTop w:val="0"/>
      <w:marBottom w:val="0"/>
      <w:divBdr>
        <w:top w:val="none" w:sz="0" w:space="0" w:color="auto"/>
        <w:left w:val="none" w:sz="0" w:space="0" w:color="auto"/>
        <w:bottom w:val="none" w:sz="0" w:space="0" w:color="auto"/>
        <w:right w:val="none" w:sz="0" w:space="0" w:color="auto"/>
      </w:divBdr>
    </w:div>
    <w:div w:id="1469400390">
      <w:bodyDiv w:val="1"/>
      <w:marLeft w:val="0"/>
      <w:marRight w:val="0"/>
      <w:marTop w:val="0"/>
      <w:marBottom w:val="0"/>
      <w:divBdr>
        <w:top w:val="none" w:sz="0" w:space="0" w:color="auto"/>
        <w:left w:val="none" w:sz="0" w:space="0" w:color="auto"/>
        <w:bottom w:val="none" w:sz="0" w:space="0" w:color="auto"/>
        <w:right w:val="none" w:sz="0" w:space="0" w:color="auto"/>
      </w:divBdr>
      <w:divsChild>
        <w:div w:id="2103410476">
          <w:marLeft w:val="0"/>
          <w:marRight w:val="0"/>
          <w:marTop w:val="0"/>
          <w:marBottom w:val="0"/>
          <w:divBdr>
            <w:top w:val="none" w:sz="0" w:space="0" w:color="auto"/>
            <w:left w:val="none" w:sz="0" w:space="0" w:color="auto"/>
            <w:bottom w:val="none" w:sz="0" w:space="0" w:color="auto"/>
            <w:right w:val="none" w:sz="0" w:space="0" w:color="auto"/>
          </w:divBdr>
          <w:divsChild>
            <w:div w:id="707680015">
              <w:marLeft w:val="0"/>
              <w:marRight w:val="0"/>
              <w:marTop w:val="0"/>
              <w:marBottom w:val="0"/>
              <w:divBdr>
                <w:top w:val="none" w:sz="0" w:space="0" w:color="auto"/>
                <w:left w:val="none" w:sz="0" w:space="0" w:color="auto"/>
                <w:bottom w:val="none" w:sz="0" w:space="0" w:color="auto"/>
                <w:right w:val="none" w:sz="0" w:space="0" w:color="auto"/>
              </w:divBdr>
              <w:divsChild>
                <w:div w:id="95106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003652">
      <w:bodyDiv w:val="1"/>
      <w:marLeft w:val="0"/>
      <w:marRight w:val="0"/>
      <w:marTop w:val="0"/>
      <w:marBottom w:val="0"/>
      <w:divBdr>
        <w:top w:val="none" w:sz="0" w:space="0" w:color="auto"/>
        <w:left w:val="none" w:sz="0" w:space="0" w:color="auto"/>
        <w:bottom w:val="none" w:sz="0" w:space="0" w:color="auto"/>
        <w:right w:val="none" w:sz="0" w:space="0" w:color="auto"/>
      </w:divBdr>
    </w:div>
    <w:div w:id="1538666688">
      <w:bodyDiv w:val="1"/>
      <w:marLeft w:val="0"/>
      <w:marRight w:val="0"/>
      <w:marTop w:val="0"/>
      <w:marBottom w:val="0"/>
      <w:divBdr>
        <w:top w:val="none" w:sz="0" w:space="0" w:color="auto"/>
        <w:left w:val="none" w:sz="0" w:space="0" w:color="auto"/>
        <w:bottom w:val="none" w:sz="0" w:space="0" w:color="auto"/>
        <w:right w:val="none" w:sz="0" w:space="0" w:color="auto"/>
      </w:divBdr>
      <w:divsChild>
        <w:div w:id="266692401">
          <w:marLeft w:val="0"/>
          <w:marRight w:val="0"/>
          <w:marTop w:val="0"/>
          <w:marBottom w:val="0"/>
          <w:divBdr>
            <w:top w:val="none" w:sz="0" w:space="0" w:color="auto"/>
            <w:left w:val="none" w:sz="0" w:space="0" w:color="auto"/>
            <w:bottom w:val="none" w:sz="0" w:space="0" w:color="auto"/>
            <w:right w:val="none" w:sz="0" w:space="0" w:color="auto"/>
          </w:divBdr>
          <w:divsChild>
            <w:div w:id="1216039254">
              <w:marLeft w:val="0"/>
              <w:marRight w:val="0"/>
              <w:marTop w:val="0"/>
              <w:marBottom w:val="0"/>
              <w:divBdr>
                <w:top w:val="none" w:sz="0" w:space="0" w:color="auto"/>
                <w:left w:val="none" w:sz="0" w:space="0" w:color="auto"/>
                <w:bottom w:val="none" w:sz="0" w:space="0" w:color="auto"/>
                <w:right w:val="none" w:sz="0" w:space="0" w:color="auto"/>
              </w:divBdr>
              <w:divsChild>
                <w:div w:id="180022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323998">
      <w:bodyDiv w:val="1"/>
      <w:marLeft w:val="0"/>
      <w:marRight w:val="0"/>
      <w:marTop w:val="0"/>
      <w:marBottom w:val="0"/>
      <w:divBdr>
        <w:top w:val="none" w:sz="0" w:space="0" w:color="auto"/>
        <w:left w:val="none" w:sz="0" w:space="0" w:color="auto"/>
        <w:bottom w:val="none" w:sz="0" w:space="0" w:color="auto"/>
        <w:right w:val="none" w:sz="0" w:space="0" w:color="auto"/>
      </w:divBdr>
    </w:div>
    <w:div w:id="1699621786">
      <w:bodyDiv w:val="1"/>
      <w:marLeft w:val="0"/>
      <w:marRight w:val="0"/>
      <w:marTop w:val="0"/>
      <w:marBottom w:val="0"/>
      <w:divBdr>
        <w:top w:val="none" w:sz="0" w:space="0" w:color="auto"/>
        <w:left w:val="none" w:sz="0" w:space="0" w:color="auto"/>
        <w:bottom w:val="none" w:sz="0" w:space="0" w:color="auto"/>
        <w:right w:val="none" w:sz="0" w:space="0" w:color="auto"/>
      </w:divBdr>
      <w:divsChild>
        <w:div w:id="103305214">
          <w:marLeft w:val="0"/>
          <w:marRight w:val="0"/>
          <w:marTop w:val="0"/>
          <w:marBottom w:val="0"/>
          <w:divBdr>
            <w:top w:val="none" w:sz="0" w:space="0" w:color="auto"/>
            <w:left w:val="none" w:sz="0" w:space="0" w:color="auto"/>
            <w:bottom w:val="none" w:sz="0" w:space="0" w:color="auto"/>
            <w:right w:val="none" w:sz="0" w:space="0" w:color="auto"/>
          </w:divBdr>
          <w:divsChild>
            <w:div w:id="1632321300">
              <w:marLeft w:val="0"/>
              <w:marRight w:val="0"/>
              <w:marTop w:val="0"/>
              <w:marBottom w:val="0"/>
              <w:divBdr>
                <w:top w:val="none" w:sz="0" w:space="0" w:color="auto"/>
                <w:left w:val="none" w:sz="0" w:space="0" w:color="auto"/>
                <w:bottom w:val="none" w:sz="0" w:space="0" w:color="auto"/>
                <w:right w:val="none" w:sz="0" w:space="0" w:color="auto"/>
              </w:divBdr>
              <w:divsChild>
                <w:div w:id="63511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095085">
      <w:bodyDiv w:val="1"/>
      <w:marLeft w:val="0"/>
      <w:marRight w:val="0"/>
      <w:marTop w:val="0"/>
      <w:marBottom w:val="0"/>
      <w:divBdr>
        <w:top w:val="none" w:sz="0" w:space="0" w:color="auto"/>
        <w:left w:val="none" w:sz="0" w:space="0" w:color="auto"/>
        <w:bottom w:val="none" w:sz="0" w:space="0" w:color="auto"/>
        <w:right w:val="none" w:sz="0" w:space="0" w:color="auto"/>
      </w:divBdr>
      <w:divsChild>
        <w:div w:id="581643834">
          <w:marLeft w:val="0"/>
          <w:marRight w:val="0"/>
          <w:marTop w:val="0"/>
          <w:marBottom w:val="0"/>
          <w:divBdr>
            <w:top w:val="none" w:sz="0" w:space="0" w:color="auto"/>
            <w:left w:val="none" w:sz="0" w:space="0" w:color="auto"/>
            <w:bottom w:val="none" w:sz="0" w:space="0" w:color="auto"/>
            <w:right w:val="none" w:sz="0" w:space="0" w:color="auto"/>
          </w:divBdr>
          <w:divsChild>
            <w:div w:id="1017731309">
              <w:marLeft w:val="0"/>
              <w:marRight w:val="0"/>
              <w:marTop w:val="0"/>
              <w:marBottom w:val="0"/>
              <w:divBdr>
                <w:top w:val="none" w:sz="0" w:space="0" w:color="auto"/>
                <w:left w:val="none" w:sz="0" w:space="0" w:color="auto"/>
                <w:bottom w:val="none" w:sz="0" w:space="0" w:color="auto"/>
                <w:right w:val="none" w:sz="0" w:space="0" w:color="auto"/>
              </w:divBdr>
              <w:divsChild>
                <w:div w:id="60912186">
                  <w:marLeft w:val="0"/>
                  <w:marRight w:val="0"/>
                  <w:marTop w:val="0"/>
                  <w:marBottom w:val="0"/>
                  <w:divBdr>
                    <w:top w:val="none" w:sz="0" w:space="0" w:color="auto"/>
                    <w:left w:val="none" w:sz="0" w:space="0" w:color="auto"/>
                    <w:bottom w:val="none" w:sz="0" w:space="0" w:color="auto"/>
                    <w:right w:val="none" w:sz="0" w:space="0" w:color="auto"/>
                  </w:divBdr>
                  <w:divsChild>
                    <w:div w:id="120128763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96032941">
      <w:bodyDiv w:val="1"/>
      <w:marLeft w:val="0"/>
      <w:marRight w:val="0"/>
      <w:marTop w:val="0"/>
      <w:marBottom w:val="0"/>
      <w:divBdr>
        <w:top w:val="none" w:sz="0" w:space="0" w:color="auto"/>
        <w:left w:val="none" w:sz="0" w:space="0" w:color="auto"/>
        <w:bottom w:val="none" w:sz="0" w:space="0" w:color="auto"/>
        <w:right w:val="none" w:sz="0" w:space="0" w:color="auto"/>
      </w:divBdr>
    </w:div>
    <w:div w:id="2123769812">
      <w:bodyDiv w:val="1"/>
      <w:marLeft w:val="0"/>
      <w:marRight w:val="0"/>
      <w:marTop w:val="0"/>
      <w:marBottom w:val="0"/>
      <w:divBdr>
        <w:top w:val="none" w:sz="0" w:space="0" w:color="auto"/>
        <w:left w:val="none" w:sz="0" w:space="0" w:color="auto"/>
        <w:bottom w:val="none" w:sz="0" w:space="0" w:color="auto"/>
        <w:right w:val="none" w:sz="0" w:space="0" w:color="auto"/>
      </w:divBdr>
      <w:divsChild>
        <w:div w:id="667052776">
          <w:marLeft w:val="0"/>
          <w:marRight w:val="0"/>
          <w:marTop w:val="0"/>
          <w:marBottom w:val="0"/>
          <w:divBdr>
            <w:top w:val="none" w:sz="0" w:space="0" w:color="auto"/>
            <w:left w:val="none" w:sz="0" w:space="0" w:color="auto"/>
            <w:bottom w:val="none" w:sz="0" w:space="0" w:color="auto"/>
            <w:right w:val="none" w:sz="0" w:space="0" w:color="auto"/>
          </w:divBdr>
          <w:divsChild>
            <w:div w:id="2145809070">
              <w:marLeft w:val="0"/>
              <w:marRight w:val="0"/>
              <w:marTop w:val="0"/>
              <w:marBottom w:val="0"/>
              <w:divBdr>
                <w:top w:val="none" w:sz="0" w:space="0" w:color="auto"/>
                <w:left w:val="none" w:sz="0" w:space="0" w:color="auto"/>
                <w:bottom w:val="none" w:sz="0" w:space="0" w:color="auto"/>
                <w:right w:val="none" w:sz="0" w:space="0" w:color="auto"/>
              </w:divBdr>
              <w:divsChild>
                <w:div w:id="40449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0-08/Cyfarthfa%2520Park%2520Primary.pdf" TargetMode="External"/><Relationship Id="rId18" Type="http://schemas.openxmlformats.org/officeDocument/2006/relationships/hyperlink" Target="https://www.gov.uk/government/news/teacher-training-to-ensure-excellent-teachers-in-every-classroom" TargetMode="External"/><Relationship Id="rId26" Type="http://schemas.openxmlformats.org/officeDocument/2006/relationships/hyperlink" Target="https://nfer.ac.uk/publications/SUD01/SUD01.pdf" TargetMode="External"/><Relationship Id="rId39" Type="http://schemas.openxmlformats.org/officeDocument/2006/relationships/hyperlink" Target="https://hwb.gov.wales/curriculum-for-wales/designing-your-curriculum/cross-cutting-themes-for-designing-your-curriculum" TargetMode="External"/><Relationship Id="rId21" Type="http://schemas.openxmlformats.org/officeDocument/2006/relationships/hyperlink" Target="https://hwb.gov.wales/evaluation-improvement-and-accountability/the-national-resource-evaluation-and-improvement/evaluation-and-improvement-principles/engaging-with-stakeholders" TargetMode="External"/><Relationship Id="rId34" Type="http://schemas.openxmlformats.org/officeDocument/2006/relationships/hyperlink" Target="https://petition.parliament.uk/archived/petitions/235053" TargetMode="External"/><Relationship Id="rId42" Type="http://schemas.openxmlformats.org/officeDocument/2006/relationships/theme" Target="theme/theme1.xml"/><Relationship Id="rId7" Type="http://schemas.openxmlformats.org/officeDocument/2006/relationships/hyperlink" Target="https://doi.org/10.1080/13632430050128354"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340369/how-to-involve-hard-to-reach-parents-full-report.pdf" TargetMode="External"/><Relationship Id="rId20" Type="http://schemas.openxmlformats.org/officeDocument/2006/relationships/hyperlink" Target="https://doi.org/10.1177/1741143217739363" TargetMode="External"/><Relationship Id="rId29" Type="http://schemas.openxmlformats.org/officeDocument/2006/relationships/hyperlink" Target="https://www.britishcouncil.es/sites/default/files/british-council-guidelines-for-inclusion-and-diversity-in-schools.pdf"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assets.publishing.service.gov.uk/government/uploads/system/uploads/attachment_data/file/884450/Parental_engagement_on_relationships_education.pdf" TargetMode="External"/><Relationship Id="rId24" Type="http://schemas.openxmlformats.org/officeDocument/2006/relationships/hyperlink" Target="https://librarysearch.uwtsd.ac.uk/discovery/fulldisplay?docid=cdi_proquest_reports_1009280255&amp;context=PC&amp;vid=44WHELF_UWTSD:44WHELF_UWTSD_VU1&amp;lang=en&amp;search_scope=Search_ELEC&amp;adaptor=Primo%20Central&amp;tab=Everything" TargetMode="External"/><Relationship Id="rId32" Type="http://schemas.openxmlformats.org/officeDocument/2006/relationships/hyperlink" Target="https://www.gov.wales/school-improvement-guidance-impact-assessment-html" TargetMode="External"/><Relationship Id="rId37" Type="http://schemas.openxmlformats.org/officeDocument/2006/relationships/hyperlink" Target="https://curriculumforwales.gov.wales/2023/03/28/headteacher-conference-curriculum-for-wales-and-school-improvement/" TargetMode="External"/><Relationship Id="rId40"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estyn.gov.wales/system/files/2020-07/Involving%2520parents%2520-%2520en.pdf" TargetMode="External"/><Relationship Id="rId23" Type="http://schemas.openxmlformats.org/officeDocument/2006/relationships/hyperlink" Target="https://hwb.gov.wales/api/storage/24d21ea4-fe27-470b-8e39-7d2b7f227737/What&#8217;s%20changing%20with%20relationships%20and%20sexuality%20education%20(RSE):%20information%20for%20schools,%20settings,%20parents%20and%20carers.pdf?preview=true" TargetMode="External"/><Relationship Id="rId28" Type="http://schemas.openxmlformats.org/officeDocument/2006/relationships/hyperlink" Target="https://www.gov.uk/guidance/ofsted-parent-view-toolkit-for-schools" TargetMode="External"/><Relationship Id="rId36" Type="http://schemas.openxmlformats.org/officeDocument/2006/relationships/hyperlink" Target="https://www.gov.wales/sites/default/files/publications/2018-03/28-school-development-plans.pdf" TargetMode="External"/><Relationship Id="rId10" Type="http://schemas.openxmlformats.org/officeDocument/2006/relationships/hyperlink" Target="https://doi.org/10.1177/2158244015592166" TargetMode="External"/><Relationship Id="rId19" Type="http://schemas.openxmlformats.org/officeDocument/2006/relationships/hyperlink" Target="https://www.proquest.com/docview/2392476227?accountid=130472&amp;parentSessionId=MkSWrJnDznkhlOtXxJX83SNIo3fRY2OAyyh2w1jXH3A%3D&amp;pq-origsite=primo" TargetMode="External"/><Relationship Id="rId31" Type="http://schemas.openxmlformats.org/officeDocument/2006/relationships/hyperlink" Target="https://www.gov.wales/sites/default/files/publications/2018-03/school-development-plans.pdf" TargetMode="External"/><Relationship Id="rId4" Type="http://schemas.openxmlformats.org/officeDocument/2006/relationships/footnotes" Target="footnotes.xml"/><Relationship Id="rId9" Type="http://schemas.openxmlformats.org/officeDocument/2006/relationships/hyperlink" Target="https://librarysearch.uwtsd.ac.uk/discovery/fulldisplay?docid=alma99100357558302421&amp;context=L&amp;vid=44WHELF_UWTSD:44WHELF_UWTSD_VU1&amp;lang=en&amp;search_scope=Search_ELEC&amp;adaptor=Local%20Search%20Engine&amp;tab=Everything&amp;query=any,contains,Childs%20microsystem&amp;offset=0" TargetMode="External"/><Relationship Id="rId14" Type="http://schemas.openxmlformats.org/officeDocument/2006/relationships/hyperlink" Target="https://www.estyn.gov.wales/system/files/2020-07/Involving%2520parents%2520-%2520en.pdf" TargetMode="External"/><Relationship Id="rId22" Type="http://schemas.openxmlformats.org/officeDocument/2006/relationships/hyperlink" Target="https://hwb.gov.wales/api/storage/24d21ea4-fe27-470b-8e39-7d2b7f227737/220804-rse-leaflet-en.pdf" TargetMode="External"/><Relationship Id="rId27" Type="http://schemas.openxmlformats.org/officeDocument/2006/relationships/hyperlink" Target="https://www.intechopen.com/online-first/1128241" TargetMode="External"/><Relationship Id="rId30" Type="http://schemas.openxmlformats.org/officeDocument/2006/relationships/hyperlink" Target="https://assets.publishing.service.gov.uk/government/uploads/system/uploads/attachment_data/file/925104/Governance_Handbook_FINAL.pdf" TargetMode="External"/><Relationship Id="rId35" Type="http://schemas.openxmlformats.org/officeDocument/2006/relationships/hyperlink" Target="https://doi.org/10.1111/1467-9752.12700" TargetMode="External"/><Relationship Id="rId8" Type="http://schemas.openxmlformats.org/officeDocument/2006/relationships/hyperlink" Target="https://www.bera.ac.uk/publication/a-curriculum-for-wellbeing-improving-all-aspects-of-wellbeing-in-curricula-schools" TargetMode="External"/><Relationship Id="rId3" Type="http://schemas.openxmlformats.org/officeDocument/2006/relationships/webSettings" Target="webSettings.xml"/><Relationship Id="rId12" Type="http://schemas.openxmlformats.org/officeDocument/2006/relationships/hyperlink" Target="https://assets.publishing.service.gov.uk/government/uploads/system/uploads/attachment_data/file/989293/Relationships_Education__RSE_and_Health_Education_Ipsos_Mori_research_report.pdf" TargetMode="External"/><Relationship Id="rId17" Type="http://schemas.openxmlformats.org/officeDocument/2006/relationships/hyperlink" Target="https://www.gov.wales/sites/default/files/publications/2018-03/capability-of-school-teaching-staff-guidance-for-schools.pdf" TargetMode="External"/><Relationship Id="rId25" Type="http://schemas.openxmlformats.org/officeDocument/2006/relationships/hyperlink" Target="https://doi.org/10.1177/17411432221089200" TargetMode="External"/><Relationship Id="rId33" Type="http://schemas.openxmlformats.org/officeDocument/2006/relationships/hyperlink" Target="https://www.gov.wales/school-governors-guide-law" TargetMode="External"/><Relationship Id="rId38" Type="http://schemas.openxmlformats.org/officeDocument/2006/relationships/hyperlink" Target="https://curriculumforwales.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4195</Words>
  <Characters>23917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Thomas-Dyer F (FCI)</dc:creator>
  <cp:keywords/>
  <dc:description/>
  <cp:lastModifiedBy>Thomas-Dyer F (FCI)</cp:lastModifiedBy>
  <cp:revision>2</cp:revision>
  <dcterms:created xsi:type="dcterms:W3CDTF">2023-04-17T16:59:00Z</dcterms:created>
  <dcterms:modified xsi:type="dcterms:W3CDTF">2023-04-17T16:59:00Z</dcterms:modified>
</cp:coreProperties>
</file>