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B93A6" w14:textId="09C7FDAB" w:rsidR="00D957F0" w:rsidRDefault="00D957F0" w:rsidP="00D957F0">
      <w:pPr>
        <w:pStyle w:val="Heading2"/>
        <w:jc w:val="center"/>
      </w:pPr>
      <w:bookmarkStart w:id="0" w:name="_Toc188644399"/>
      <w:r w:rsidRPr="00D957F0">
        <w:rPr>
          <w:noProof/>
        </w:rPr>
        <w:drawing>
          <wp:inline distT="0" distB="0" distL="0" distR="0" wp14:anchorId="585B3853" wp14:editId="64876D4E">
            <wp:extent cx="4050029" cy="1641090"/>
            <wp:effectExtent l="0" t="0" r="8255" b="0"/>
            <wp:docPr id="1873998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998543" name=""/>
                    <pic:cNvPicPr/>
                  </pic:nvPicPr>
                  <pic:blipFill>
                    <a:blip r:embed="rId7"/>
                    <a:stretch>
                      <a:fillRect/>
                    </a:stretch>
                  </pic:blipFill>
                  <pic:spPr>
                    <a:xfrm>
                      <a:off x="0" y="0"/>
                      <a:ext cx="4062454" cy="1646125"/>
                    </a:xfrm>
                    <a:prstGeom prst="rect">
                      <a:avLst/>
                    </a:prstGeom>
                  </pic:spPr>
                </pic:pic>
              </a:graphicData>
            </a:graphic>
          </wp:inline>
        </w:drawing>
      </w:r>
    </w:p>
    <w:p w14:paraId="69B2F9AB" w14:textId="77777777" w:rsidR="00D957F0" w:rsidRDefault="00D957F0" w:rsidP="000D52BF">
      <w:pPr>
        <w:pStyle w:val="Heading2"/>
      </w:pPr>
    </w:p>
    <w:p w14:paraId="15A157DA" w14:textId="77777777" w:rsidR="00D957F0" w:rsidRDefault="00D957F0" w:rsidP="000D52BF">
      <w:pPr>
        <w:pStyle w:val="Heading2"/>
      </w:pPr>
    </w:p>
    <w:p w14:paraId="55107DF7" w14:textId="74D6663B" w:rsidR="00D957F0" w:rsidRPr="00D957F0" w:rsidRDefault="00D957F0" w:rsidP="00D957F0">
      <w:pPr>
        <w:jc w:val="center"/>
        <w:rPr>
          <w:rFonts w:ascii="Arial" w:hAnsi="Arial" w:cs="Arial"/>
          <w:b/>
          <w:bCs/>
          <w:i/>
          <w:iCs/>
          <w:sz w:val="36"/>
          <w:szCs w:val="36"/>
          <w:u w:val="single"/>
        </w:rPr>
      </w:pPr>
      <w:r w:rsidRPr="00D957F0">
        <w:rPr>
          <w:rFonts w:ascii="Arial" w:hAnsi="Arial" w:cs="Arial"/>
          <w:b/>
          <w:bCs/>
          <w:i/>
          <w:iCs/>
          <w:sz w:val="36"/>
          <w:szCs w:val="36"/>
          <w:u w:val="single"/>
        </w:rPr>
        <w:t>Sustainable hospitality &amp; tourism management</w:t>
      </w:r>
    </w:p>
    <w:p w14:paraId="1EFB01AD" w14:textId="77777777" w:rsidR="00D957F0" w:rsidRDefault="00D957F0" w:rsidP="00D957F0">
      <w:pPr>
        <w:rPr>
          <w:rFonts w:ascii="Arial" w:hAnsi="Arial" w:cs="Arial"/>
        </w:rPr>
      </w:pPr>
    </w:p>
    <w:p w14:paraId="22FD580A" w14:textId="3B2986E7" w:rsidR="007845DA" w:rsidRDefault="007845DA" w:rsidP="007845DA">
      <w:pPr>
        <w:pStyle w:val="p1"/>
      </w:pPr>
      <w:r>
        <w:tab/>
      </w:r>
      <w:r>
        <w:tab/>
      </w:r>
      <w:r>
        <w:tab/>
      </w:r>
      <w:r>
        <w:tab/>
      </w:r>
      <w:r>
        <w:tab/>
      </w:r>
      <w:r>
        <w:tab/>
      </w:r>
      <w:r>
        <w:rPr>
          <w:b/>
          <w:bCs/>
          <w:sz w:val="24"/>
          <w:szCs w:val="24"/>
        </w:rPr>
        <w:t>Report</w:t>
      </w:r>
      <w:r>
        <w:rPr>
          <w:rStyle w:val="apple-converted-space"/>
          <w:rFonts w:eastAsiaTheme="majorEastAsia"/>
          <w:b/>
          <w:bCs/>
        </w:rPr>
        <w:t> </w:t>
      </w:r>
    </w:p>
    <w:p w14:paraId="209C89F5" w14:textId="6C272F4E" w:rsidR="007845DA" w:rsidRDefault="007845DA" w:rsidP="00D957F0">
      <w:pPr>
        <w:rPr>
          <w:rFonts w:ascii="Arial" w:hAnsi="Arial" w:cs="Arial"/>
        </w:rPr>
      </w:pPr>
    </w:p>
    <w:p w14:paraId="1B64B346" w14:textId="15584302" w:rsidR="00D957F0" w:rsidRDefault="00D957F0" w:rsidP="00D957F0">
      <w:pPr>
        <w:jc w:val="center"/>
        <w:rPr>
          <w:rFonts w:ascii="Arial" w:hAnsi="Arial" w:cs="Arial"/>
        </w:rPr>
      </w:pPr>
      <w:r>
        <w:rPr>
          <w:rFonts w:ascii="Arial" w:hAnsi="Arial" w:cs="Arial"/>
        </w:rPr>
        <w:t>Component 2</w:t>
      </w:r>
    </w:p>
    <w:p w14:paraId="45D2901D" w14:textId="5FDDB528" w:rsidR="00E069ED" w:rsidRDefault="00E069ED" w:rsidP="00D957F0">
      <w:pPr>
        <w:jc w:val="center"/>
        <w:rPr>
          <w:rFonts w:ascii="Arial" w:hAnsi="Arial" w:cs="Arial"/>
          <w:sz w:val="24"/>
          <w:szCs w:val="24"/>
        </w:rPr>
      </w:pPr>
      <w:r>
        <w:rPr>
          <w:rFonts w:ascii="Arial" w:hAnsi="Arial" w:cs="Arial"/>
          <w:sz w:val="24"/>
          <w:szCs w:val="24"/>
        </w:rPr>
        <w:t xml:space="preserve">Submitted </w:t>
      </w:r>
    </w:p>
    <w:p w14:paraId="3DC88B63" w14:textId="579017C3" w:rsidR="00E069ED" w:rsidRPr="00E069ED" w:rsidRDefault="00E069ED" w:rsidP="00D957F0">
      <w:pPr>
        <w:jc w:val="center"/>
        <w:rPr>
          <w:rFonts w:ascii="Arial" w:hAnsi="Arial" w:cs="Arial"/>
          <w:sz w:val="24"/>
          <w:szCs w:val="24"/>
        </w:rPr>
      </w:pPr>
      <w:r>
        <w:rPr>
          <w:rFonts w:ascii="Arial" w:hAnsi="Arial" w:cs="Arial"/>
          <w:sz w:val="24"/>
          <w:szCs w:val="24"/>
        </w:rPr>
        <w:t>by</w:t>
      </w:r>
    </w:p>
    <w:p w14:paraId="4C60A087" w14:textId="77777777" w:rsidR="00D957F0" w:rsidRPr="00D957F0" w:rsidRDefault="00D957F0" w:rsidP="00D957F0">
      <w:pPr>
        <w:rPr>
          <w:rFonts w:ascii="Arial" w:hAnsi="Arial" w:cs="Arial"/>
        </w:rPr>
      </w:pPr>
    </w:p>
    <w:p w14:paraId="680B21AC" w14:textId="77777777" w:rsidR="00D90064" w:rsidRPr="00E069ED" w:rsidRDefault="00D90064" w:rsidP="00D90064">
      <w:pPr>
        <w:rPr>
          <w:rFonts w:ascii="Arial" w:hAnsi="Arial" w:cs="Arial"/>
          <w:sz w:val="24"/>
          <w:szCs w:val="24"/>
        </w:rPr>
      </w:pPr>
    </w:p>
    <w:p w14:paraId="553090FD" w14:textId="77777777" w:rsidR="00D957F0" w:rsidRPr="00D957F0" w:rsidRDefault="00D957F0" w:rsidP="00D957F0">
      <w:pPr>
        <w:jc w:val="center"/>
        <w:rPr>
          <w:rFonts w:ascii="Arial" w:hAnsi="Arial" w:cs="Arial"/>
        </w:rPr>
      </w:pPr>
    </w:p>
    <w:p w14:paraId="44AC45A3" w14:textId="77777777" w:rsidR="00404EBC" w:rsidRDefault="00404EBC" w:rsidP="00404EBC">
      <w:pPr>
        <w:rPr>
          <w:rFonts w:ascii="Times New Roman" w:hAnsi="Times New Roman" w:cs="Times New Roman"/>
        </w:rPr>
      </w:pPr>
      <w:r>
        <w:rPr>
          <w:rFonts w:ascii="Times New Roman" w:hAnsi="Times New Roman" w:cs="Times New Roman"/>
        </w:rPr>
        <w:t>Marina Boeva</w:t>
      </w:r>
    </w:p>
    <w:p w14:paraId="1FF8538F" w14:textId="77777777" w:rsidR="00404EBC" w:rsidRPr="005858EE" w:rsidRDefault="00404EBC" w:rsidP="00404EBC">
      <w:pPr>
        <w:rPr>
          <w:rFonts w:ascii="Times New Roman" w:hAnsi="Times New Roman" w:cs="Times New Roman"/>
        </w:rPr>
      </w:pPr>
      <w:r>
        <w:rPr>
          <w:rFonts w:ascii="Times New Roman" w:hAnsi="Times New Roman" w:cs="Times New Roman"/>
        </w:rPr>
        <w:t xml:space="preserve">Student </w:t>
      </w:r>
      <w:proofErr w:type="gramStart"/>
      <w:r>
        <w:rPr>
          <w:rFonts w:ascii="Times New Roman" w:hAnsi="Times New Roman" w:cs="Times New Roman"/>
        </w:rPr>
        <w:t>ID :</w:t>
      </w:r>
      <w:proofErr w:type="gramEnd"/>
      <w:r>
        <w:rPr>
          <w:rFonts w:ascii="Times New Roman" w:hAnsi="Times New Roman" w:cs="Times New Roman"/>
        </w:rPr>
        <w:t xml:space="preserve"> 2246384</w:t>
      </w:r>
    </w:p>
    <w:p w14:paraId="14AA6A85" w14:textId="77777777" w:rsidR="00404EBC" w:rsidRDefault="00404EBC" w:rsidP="00404EBC">
      <w:pPr>
        <w:rPr>
          <w:rFonts w:ascii="Times New Roman" w:hAnsi="Times New Roman" w:cs="Times New Roman"/>
        </w:rPr>
      </w:pPr>
      <w:r>
        <w:rPr>
          <w:rFonts w:ascii="Times New Roman" w:hAnsi="Times New Roman" w:cs="Times New Roman"/>
        </w:rPr>
        <w:t xml:space="preserve">The module </w:t>
      </w:r>
      <w:proofErr w:type="gramStart"/>
      <w:r>
        <w:rPr>
          <w:rFonts w:ascii="Times New Roman" w:hAnsi="Times New Roman" w:cs="Times New Roman"/>
        </w:rPr>
        <w:t>title :</w:t>
      </w:r>
      <w:proofErr w:type="gramEnd"/>
      <w:r>
        <w:rPr>
          <w:rFonts w:ascii="Times New Roman" w:hAnsi="Times New Roman" w:cs="Times New Roman"/>
        </w:rPr>
        <w:t xml:space="preserve"> Sustainable Hospitality and Tourism BMIH5006</w:t>
      </w:r>
    </w:p>
    <w:p w14:paraId="68C5346D" w14:textId="03C58399" w:rsidR="00404EBC" w:rsidRDefault="00404EBC" w:rsidP="00404EBC">
      <w:pPr>
        <w:pStyle w:val="Heading5"/>
        <w:spacing w:before="0"/>
        <w:rPr>
          <w:rFonts w:ascii="Segoe UI" w:hAnsi="Segoe UI" w:cs="Segoe UI"/>
          <w:color w:val="1D2125"/>
        </w:rPr>
      </w:pPr>
      <w:r>
        <w:rPr>
          <w:rFonts w:ascii="Times New Roman" w:hAnsi="Times New Roman" w:cs="Times New Roman"/>
        </w:rPr>
        <w:t xml:space="preserve">Tutor : </w:t>
      </w:r>
      <w:r w:rsidR="005A101E">
        <w:rPr>
          <w:rFonts w:ascii="Times New Roman" w:hAnsi="Times New Roman" w:cs="Times New Roman"/>
        </w:rPr>
        <w:t>Kathryn Roberts</w:t>
      </w:r>
    </w:p>
    <w:p w14:paraId="707917B4" w14:textId="1692E2C7" w:rsidR="00404EBC" w:rsidRDefault="00404EBC" w:rsidP="00404EBC">
      <w:pPr>
        <w:rPr>
          <w:rFonts w:ascii="Times New Roman" w:hAnsi="Times New Roman" w:cs="Times New Roman"/>
        </w:rPr>
      </w:pPr>
      <w:r>
        <w:rPr>
          <w:rFonts w:ascii="Times New Roman" w:hAnsi="Times New Roman" w:cs="Times New Roman"/>
        </w:rPr>
        <w:t>Word count , ex 2</w:t>
      </w:r>
      <w:r w:rsidR="00DD279B">
        <w:rPr>
          <w:rFonts w:ascii="Times New Roman" w:hAnsi="Times New Roman" w:cs="Times New Roman"/>
        </w:rPr>
        <w:t>597</w:t>
      </w:r>
    </w:p>
    <w:p w14:paraId="708F59FC" w14:textId="77777777" w:rsidR="00404EBC" w:rsidRDefault="00404EBC" w:rsidP="00404EBC">
      <w:pPr>
        <w:rPr>
          <w:rFonts w:ascii="Times New Roman" w:hAnsi="Times New Roman" w:cs="Times New Roman"/>
        </w:rPr>
      </w:pPr>
      <w:r>
        <w:rPr>
          <w:rFonts w:ascii="Times New Roman" w:hAnsi="Times New Roman" w:cs="Times New Roman"/>
        </w:rPr>
        <w:t>References &amp; In-text citations</w:t>
      </w:r>
    </w:p>
    <w:p w14:paraId="467C13A7" w14:textId="77777777" w:rsidR="00404EBC" w:rsidRDefault="00404EBC" w:rsidP="00404EBC">
      <w:pPr>
        <w:rPr>
          <w:rFonts w:ascii="Times New Roman" w:hAnsi="Times New Roman" w:cs="Times New Roman"/>
        </w:rPr>
      </w:pPr>
    </w:p>
    <w:p w14:paraId="18AC468B" w14:textId="0BDAA014" w:rsidR="00404EBC" w:rsidRDefault="00404EBC" w:rsidP="001717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Helvetica" w:hAnsi="Helvetica" w:cs="Helvetica"/>
          <w:color w:val="000000"/>
          <w:kern w:val="0"/>
          <w:sz w:val="24"/>
          <w:szCs w:val="24"/>
        </w:rPr>
      </w:pPr>
      <w:r>
        <w:rPr>
          <w:rFonts w:ascii="Helvetica" w:hAnsi="Helvetica" w:cs="Helvetica"/>
          <w:color w:val="000000"/>
          <w:kern w:val="0"/>
          <w:sz w:val="24"/>
          <w:szCs w:val="24"/>
        </w:rPr>
        <w:t xml:space="preserve">I confirm that I have not presented any AI generated text as my own work. I confirm </w:t>
      </w:r>
      <w:proofErr w:type="gramStart"/>
      <w:r>
        <w:rPr>
          <w:rFonts w:ascii="Helvetica" w:hAnsi="Helvetica" w:cs="Helvetica"/>
          <w:color w:val="000000"/>
          <w:kern w:val="0"/>
          <w:sz w:val="24"/>
          <w:szCs w:val="24"/>
        </w:rPr>
        <w:t>I</w:t>
      </w:r>
      <w:r w:rsidR="006A4150">
        <w:rPr>
          <w:rFonts w:ascii="Helvetica" w:hAnsi="Helvetica" w:cs="Helvetica"/>
          <w:color w:val="000000"/>
          <w:kern w:val="0"/>
          <w:sz w:val="24"/>
          <w:szCs w:val="24"/>
        </w:rPr>
        <w:t xml:space="preserve">  </w:t>
      </w:r>
      <w:r>
        <w:rPr>
          <w:rFonts w:ascii="Helvetica" w:hAnsi="Helvetica" w:cs="Helvetica"/>
          <w:color w:val="000000"/>
          <w:kern w:val="0"/>
          <w:sz w:val="24"/>
          <w:szCs w:val="24"/>
        </w:rPr>
        <w:t>have</w:t>
      </w:r>
      <w:proofErr w:type="gramEnd"/>
      <w:r>
        <w:rPr>
          <w:rFonts w:ascii="Helvetica" w:hAnsi="Helvetica" w:cs="Helvetica"/>
          <w:color w:val="000000"/>
          <w:kern w:val="0"/>
          <w:sz w:val="24"/>
          <w:szCs w:val="24"/>
        </w:rPr>
        <w:t xml:space="preserve"> copies of my drafts, notes, and other resources I used before, and after the use of</w:t>
      </w:r>
      <w:r w:rsidR="006A4150">
        <w:rPr>
          <w:rFonts w:ascii="Helvetica" w:hAnsi="Helvetica" w:cs="Helvetica"/>
          <w:color w:val="000000"/>
          <w:kern w:val="0"/>
          <w:sz w:val="24"/>
          <w:szCs w:val="24"/>
        </w:rPr>
        <w:t xml:space="preserve"> </w:t>
      </w:r>
      <w:r>
        <w:rPr>
          <w:rFonts w:ascii="Helvetica" w:hAnsi="Helvetica" w:cs="Helvetica"/>
          <w:color w:val="000000"/>
          <w:kern w:val="0"/>
          <w:sz w:val="24"/>
          <w:szCs w:val="24"/>
        </w:rPr>
        <w:t>AI tools which I may be asked to provide in evidence.</w:t>
      </w:r>
    </w:p>
    <w:p w14:paraId="241AF7D9" w14:textId="77777777" w:rsidR="00404EBC" w:rsidRDefault="00404EBC" w:rsidP="00404EBC">
      <w:pPr>
        <w:rPr>
          <w:rFonts w:ascii="Helvetica" w:hAnsi="Helvetica" w:cs="Helvetica"/>
          <w:color w:val="000000"/>
          <w:kern w:val="0"/>
          <w:sz w:val="24"/>
          <w:szCs w:val="24"/>
        </w:rPr>
      </w:pPr>
    </w:p>
    <w:p w14:paraId="1D43C439" w14:textId="77777777" w:rsidR="00D957F0" w:rsidRDefault="00D957F0" w:rsidP="00D957F0"/>
    <w:p w14:paraId="6C3C0047" w14:textId="38EFE679" w:rsidR="005C5C82" w:rsidRDefault="005C5C82" w:rsidP="00A947C0">
      <w:pPr>
        <w:pStyle w:val="Heading2"/>
        <w:ind w:left="2880" w:firstLine="720"/>
      </w:pPr>
      <w:r>
        <w:lastRenderedPageBreak/>
        <w:t>Executive Summary</w:t>
      </w:r>
      <w:bookmarkEnd w:id="0"/>
    </w:p>
    <w:p w14:paraId="0A1C6684" w14:textId="77777777" w:rsidR="00A97EFB" w:rsidRDefault="00A97EFB" w:rsidP="00A97EFB"/>
    <w:p w14:paraId="47EEA7D8" w14:textId="77777777" w:rsidR="00A97EFB" w:rsidRDefault="00A97EFB" w:rsidP="00A97EFB"/>
    <w:p w14:paraId="733D797E" w14:textId="77777777" w:rsidR="00A97EFB" w:rsidRPr="00A97EFB" w:rsidRDefault="00A97EFB" w:rsidP="00A97EFB"/>
    <w:p w14:paraId="54E38A4B" w14:textId="77777777" w:rsidR="005C5C82" w:rsidRDefault="005C5C82" w:rsidP="005C5C82">
      <w:pPr>
        <w:spacing w:line="360" w:lineRule="auto"/>
        <w:jc w:val="both"/>
        <w:rPr>
          <w:rFonts w:ascii="Arial" w:hAnsi="Arial" w:cs="Arial"/>
          <w:sz w:val="24"/>
          <w:szCs w:val="24"/>
        </w:rPr>
      </w:pPr>
      <w:r w:rsidRPr="00461E1A">
        <w:rPr>
          <w:rFonts w:ascii="Arial" w:hAnsi="Arial" w:cs="Arial"/>
          <w:sz w:val="24"/>
          <w:szCs w:val="24"/>
        </w:rPr>
        <w:t xml:space="preserve">This report has discussed hospitality transport and its impact on the environment. Air transport has been chosen among different hospitality transport and its detrimental effects are the primary focus of this report. Air transport is popular because it can connect travellers around the globe and offer the fastest journey. Yet, it causes severe harm to the environment and destroys the biodiversity.  Harmful and powerful greenhouse gases are emitted from air transport which damage the ozone layer and cause sound pollution and air pollution. </w:t>
      </w:r>
      <w:r>
        <w:rPr>
          <w:rFonts w:ascii="Arial" w:hAnsi="Arial" w:cs="Arial"/>
          <w:sz w:val="24"/>
          <w:szCs w:val="24"/>
        </w:rPr>
        <w:t xml:space="preserve">To reduce the impact of the damage two improvements are proposed in this report, one is using SAF and optimise the operational efficiency. Adopting SAF will reduce greenhouse gas emissions drastically and provide social and economic benefits. On the other hand, the optimised operation will decrease unnecessary fuel consumption and decrease the cost of operational activities. Different UK-based airlines, for example, British Airways, easyJet, and Delta Airlines have adopted these suggestions and shown the positive result. Adopting sustainability in the hospitality industry will help achieve Green Accreditation and fulfil the CSR commitment. To ensure long-term growth hospitality transports must adopt sustainability and promote sustainable tourism. </w:t>
      </w:r>
    </w:p>
    <w:p w14:paraId="1C7DDFEE" w14:textId="77777777" w:rsidR="00D957F0" w:rsidRDefault="00D957F0" w:rsidP="005C5C82">
      <w:pPr>
        <w:spacing w:line="360" w:lineRule="auto"/>
        <w:jc w:val="both"/>
        <w:rPr>
          <w:rFonts w:ascii="Arial" w:hAnsi="Arial" w:cs="Arial"/>
          <w:sz w:val="24"/>
          <w:szCs w:val="24"/>
        </w:rPr>
      </w:pPr>
    </w:p>
    <w:p w14:paraId="583E1AE4" w14:textId="77777777" w:rsidR="00D957F0" w:rsidRDefault="00D957F0" w:rsidP="005C5C82">
      <w:pPr>
        <w:spacing w:line="360" w:lineRule="auto"/>
        <w:jc w:val="both"/>
        <w:rPr>
          <w:rFonts w:ascii="Arial" w:hAnsi="Arial" w:cs="Arial"/>
          <w:sz w:val="24"/>
          <w:szCs w:val="24"/>
        </w:rPr>
      </w:pPr>
    </w:p>
    <w:p w14:paraId="48749E27" w14:textId="77777777" w:rsidR="00D957F0" w:rsidRDefault="00D957F0" w:rsidP="005C5C82">
      <w:pPr>
        <w:spacing w:line="360" w:lineRule="auto"/>
        <w:jc w:val="both"/>
        <w:rPr>
          <w:rFonts w:ascii="Arial" w:hAnsi="Arial" w:cs="Arial"/>
          <w:sz w:val="24"/>
          <w:szCs w:val="24"/>
        </w:rPr>
      </w:pPr>
    </w:p>
    <w:p w14:paraId="7F190B16" w14:textId="77777777" w:rsidR="00D957F0" w:rsidRDefault="00D957F0" w:rsidP="005C5C82">
      <w:pPr>
        <w:spacing w:line="360" w:lineRule="auto"/>
        <w:jc w:val="both"/>
        <w:rPr>
          <w:rFonts w:ascii="Arial" w:hAnsi="Arial" w:cs="Arial"/>
          <w:sz w:val="24"/>
          <w:szCs w:val="24"/>
        </w:rPr>
      </w:pPr>
    </w:p>
    <w:p w14:paraId="2DB18E03" w14:textId="77777777" w:rsidR="00D957F0" w:rsidRDefault="00D957F0" w:rsidP="005C5C82">
      <w:pPr>
        <w:spacing w:line="360" w:lineRule="auto"/>
        <w:jc w:val="both"/>
        <w:rPr>
          <w:rFonts w:ascii="Arial" w:hAnsi="Arial" w:cs="Arial"/>
          <w:sz w:val="24"/>
          <w:szCs w:val="24"/>
        </w:rPr>
      </w:pPr>
    </w:p>
    <w:p w14:paraId="6050B1BD" w14:textId="77777777" w:rsidR="00D957F0" w:rsidRDefault="00D957F0" w:rsidP="005C5C82">
      <w:pPr>
        <w:spacing w:line="360" w:lineRule="auto"/>
        <w:jc w:val="both"/>
        <w:rPr>
          <w:rFonts w:ascii="Arial" w:hAnsi="Arial" w:cs="Arial"/>
          <w:sz w:val="24"/>
          <w:szCs w:val="24"/>
        </w:rPr>
      </w:pPr>
    </w:p>
    <w:p w14:paraId="030C5DAE" w14:textId="77777777" w:rsidR="00D957F0" w:rsidRDefault="00D957F0" w:rsidP="005C5C82">
      <w:pPr>
        <w:spacing w:line="360" w:lineRule="auto"/>
        <w:jc w:val="both"/>
        <w:rPr>
          <w:rFonts w:ascii="Arial" w:hAnsi="Arial" w:cs="Arial"/>
          <w:sz w:val="24"/>
          <w:szCs w:val="24"/>
        </w:rPr>
      </w:pPr>
    </w:p>
    <w:p w14:paraId="24F93C98" w14:textId="77777777" w:rsidR="00D957F0" w:rsidRDefault="00D957F0" w:rsidP="005C5C82">
      <w:pPr>
        <w:spacing w:line="360" w:lineRule="auto"/>
        <w:jc w:val="both"/>
        <w:rPr>
          <w:rFonts w:ascii="Arial" w:hAnsi="Arial" w:cs="Arial"/>
          <w:sz w:val="24"/>
          <w:szCs w:val="24"/>
        </w:rPr>
      </w:pPr>
    </w:p>
    <w:sdt>
      <w:sdtPr>
        <w:rPr>
          <w:rFonts w:asciiTheme="minorHAnsi" w:eastAsiaTheme="minorHAnsi" w:hAnsiTheme="minorHAnsi" w:cstheme="minorBidi"/>
          <w:color w:val="auto"/>
          <w:kern w:val="2"/>
          <w:sz w:val="22"/>
          <w:szCs w:val="22"/>
          <w:lang w:val="en-GB"/>
          <w14:ligatures w14:val="standardContextual"/>
        </w:rPr>
        <w:id w:val="-270239833"/>
        <w:docPartObj>
          <w:docPartGallery w:val="Table of Contents"/>
          <w:docPartUnique/>
        </w:docPartObj>
      </w:sdtPr>
      <w:sdtEndPr>
        <w:rPr>
          <w:b/>
          <w:bCs/>
          <w:noProof/>
        </w:rPr>
      </w:sdtEndPr>
      <w:sdtContent>
        <w:p w14:paraId="3029A7E3" w14:textId="77777777" w:rsidR="00D957F0" w:rsidRDefault="00D957F0" w:rsidP="00D957F0">
          <w:pPr>
            <w:pStyle w:val="TOCHeading"/>
            <w:jc w:val="center"/>
          </w:pPr>
          <w:r>
            <w:t>Table of Contents</w:t>
          </w:r>
        </w:p>
        <w:p w14:paraId="491A85C8" w14:textId="77777777" w:rsidR="00D957F0" w:rsidRDefault="00D957F0" w:rsidP="00D957F0">
          <w:pPr>
            <w:pStyle w:val="TOC2"/>
            <w:tabs>
              <w:tab w:val="right" w:leader="dot" w:pos="9350"/>
            </w:tabs>
            <w:rPr>
              <w:rFonts w:eastAsiaTheme="minorEastAsia"/>
              <w:noProof/>
              <w:sz w:val="24"/>
              <w:szCs w:val="24"/>
              <w:lang w:val="en-US"/>
            </w:rPr>
          </w:pPr>
          <w:r>
            <w:fldChar w:fldCharType="begin"/>
          </w:r>
          <w:r>
            <w:instrText xml:space="preserve"> TOC \o "1-3" \h \z \u </w:instrText>
          </w:r>
          <w:r>
            <w:fldChar w:fldCharType="separate"/>
          </w:r>
          <w:hyperlink w:anchor="_Toc188644399" w:history="1">
            <w:r w:rsidRPr="000E6CF0">
              <w:rPr>
                <w:rStyle w:val="Hyperlink"/>
                <w:noProof/>
              </w:rPr>
              <w:t>Executive Summary</w:t>
            </w:r>
            <w:r>
              <w:rPr>
                <w:noProof/>
                <w:webHidden/>
              </w:rPr>
              <w:tab/>
            </w:r>
            <w:r>
              <w:rPr>
                <w:noProof/>
                <w:webHidden/>
              </w:rPr>
              <w:fldChar w:fldCharType="begin"/>
            </w:r>
            <w:r>
              <w:rPr>
                <w:noProof/>
                <w:webHidden/>
              </w:rPr>
              <w:instrText xml:space="preserve"> PAGEREF _Toc188644399 \h </w:instrText>
            </w:r>
            <w:r>
              <w:rPr>
                <w:noProof/>
                <w:webHidden/>
              </w:rPr>
            </w:r>
            <w:r>
              <w:rPr>
                <w:noProof/>
                <w:webHidden/>
              </w:rPr>
              <w:fldChar w:fldCharType="separate"/>
            </w:r>
            <w:r>
              <w:rPr>
                <w:noProof/>
                <w:webHidden/>
              </w:rPr>
              <w:t>2</w:t>
            </w:r>
            <w:r>
              <w:rPr>
                <w:noProof/>
                <w:webHidden/>
              </w:rPr>
              <w:fldChar w:fldCharType="end"/>
            </w:r>
          </w:hyperlink>
        </w:p>
        <w:p w14:paraId="198B2D17" w14:textId="77777777" w:rsidR="00D957F0" w:rsidRDefault="00D957F0" w:rsidP="00D957F0">
          <w:pPr>
            <w:pStyle w:val="TOC2"/>
            <w:tabs>
              <w:tab w:val="right" w:leader="dot" w:pos="9350"/>
            </w:tabs>
            <w:rPr>
              <w:rFonts w:eastAsiaTheme="minorEastAsia"/>
              <w:noProof/>
              <w:sz w:val="24"/>
              <w:szCs w:val="24"/>
              <w:lang w:val="en-US"/>
            </w:rPr>
          </w:pPr>
          <w:hyperlink w:anchor="_Toc188644400" w:history="1">
            <w:r w:rsidRPr="000E6CF0">
              <w:rPr>
                <w:rStyle w:val="Hyperlink"/>
                <w:noProof/>
              </w:rPr>
              <w:t>Introduction:</w:t>
            </w:r>
            <w:r>
              <w:rPr>
                <w:noProof/>
                <w:webHidden/>
              </w:rPr>
              <w:tab/>
            </w:r>
            <w:r>
              <w:rPr>
                <w:noProof/>
                <w:webHidden/>
              </w:rPr>
              <w:fldChar w:fldCharType="begin"/>
            </w:r>
            <w:r>
              <w:rPr>
                <w:noProof/>
                <w:webHidden/>
              </w:rPr>
              <w:instrText xml:space="preserve"> PAGEREF _Toc188644400 \h </w:instrText>
            </w:r>
            <w:r>
              <w:rPr>
                <w:noProof/>
                <w:webHidden/>
              </w:rPr>
            </w:r>
            <w:r>
              <w:rPr>
                <w:noProof/>
                <w:webHidden/>
              </w:rPr>
              <w:fldChar w:fldCharType="separate"/>
            </w:r>
            <w:r>
              <w:rPr>
                <w:noProof/>
                <w:webHidden/>
              </w:rPr>
              <w:t>2</w:t>
            </w:r>
            <w:r>
              <w:rPr>
                <w:noProof/>
                <w:webHidden/>
              </w:rPr>
              <w:fldChar w:fldCharType="end"/>
            </w:r>
          </w:hyperlink>
        </w:p>
        <w:p w14:paraId="0B4D8042" w14:textId="77777777" w:rsidR="00D957F0" w:rsidRDefault="00D957F0" w:rsidP="00D957F0">
          <w:pPr>
            <w:pStyle w:val="TOC2"/>
            <w:tabs>
              <w:tab w:val="right" w:leader="dot" w:pos="9350"/>
            </w:tabs>
            <w:rPr>
              <w:rFonts w:eastAsiaTheme="minorEastAsia"/>
              <w:noProof/>
              <w:sz w:val="24"/>
              <w:szCs w:val="24"/>
              <w:lang w:val="en-US"/>
            </w:rPr>
          </w:pPr>
          <w:hyperlink w:anchor="_Toc188644401" w:history="1">
            <w:r w:rsidRPr="000E6CF0">
              <w:rPr>
                <w:rStyle w:val="Hyperlink"/>
                <w:noProof/>
              </w:rPr>
              <w:t>Chosen Mode of Transport Initiative:</w:t>
            </w:r>
            <w:r>
              <w:rPr>
                <w:noProof/>
                <w:webHidden/>
              </w:rPr>
              <w:tab/>
            </w:r>
            <w:r>
              <w:rPr>
                <w:noProof/>
                <w:webHidden/>
              </w:rPr>
              <w:fldChar w:fldCharType="begin"/>
            </w:r>
            <w:r>
              <w:rPr>
                <w:noProof/>
                <w:webHidden/>
              </w:rPr>
              <w:instrText xml:space="preserve"> PAGEREF _Toc188644401 \h </w:instrText>
            </w:r>
            <w:r>
              <w:rPr>
                <w:noProof/>
                <w:webHidden/>
              </w:rPr>
            </w:r>
            <w:r>
              <w:rPr>
                <w:noProof/>
                <w:webHidden/>
              </w:rPr>
              <w:fldChar w:fldCharType="separate"/>
            </w:r>
            <w:r>
              <w:rPr>
                <w:noProof/>
                <w:webHidden/>
              </w:rPr>
              <w:t>3</w:t>
            </w:r>
            <w:r>
              <w:rPr>
                <w:noProof/>
                <w:webHidden/>
              </w:rPr>
              <w:fldChar w:fldCharType="end"/>
            </w:r>
          </w:hyperlink>
        </w:p>
        <w:p w14:paraId="373E2098" w14:textId="77777777" w:rsidR="00D957F0" w:rsidRDefault="00D957F0" w:rsidP="00D957F0">
          <w:pPr>
            <w:pStyle w:val="TOC2"/>
            <w:tabs>
              <w:tab w:val="right" w:leader="dot" w:pos="9350"/>
            </w:tabs>
            <w:rPr>
              <w:rFonts w:eastAsiaTheme="minorEastAsia"/>
              <w:noProof/>
              <w:sz w:val="24"/>
              <w:szCs w:val="24"/>
              <w:lang w:val="en-US"/>
            </w:rPr>
          </w:pPr>
          <w:hyperlink w:anchor="_Toc188644402" w:history="1">
            <w:r w:rsidRPr="000E6CF0">
              <w:rPr>
                <w:rStyle w:val="Hyperlink"/>
                <w:noProof/>
              </w:rPr>
              <w:t>Environmental, Social and Economic Impact:</w:t>
            </w:r>
            <w:r>
              <w:rPr>
                <w:noProof/>
                <w:webHidden/>
              </w:rPr>
              <w:tab/>
            </w:r>
            <w:r>
              <w:rPr>
                <w:noProof/>
                <w:webHidden/>
              </w:rPr>
              <w:fldChar w:fldCharType="begin"/>
            </w:r>
            <w:r>
              <w:rPr>
                <w:noProof/>
                <w:webHidden/>
              </w:rPr>
              <w:instrText xml:space="preserve"> PAGEREF _Toc188644402 \h </w:instrText>
            </w:r>
            <w:r>
              <w:rPr>
                <w:noProof/>
                <w:webHidden/>
              </w:rPr>
            </w:r>
            <w:r>
              <w:rPr>
                <w:noProof/>
                <w:webHidden/>
              </w:rPr>
              <w:fldChar w:fldCharType="separate"/>
            </w:r>
            <w:r>
              <w:rPr>
                <w:noProof/>
                <w:webHidden/>
              </w:rPr>
              <w:t>4</w:t>
            </w:r>
            <w:r>
              <w:rPr>
                <w:noProof/>
                <w:webHidden/>
              </w:rPr>
              <w:fldChar w:fldCharType="end"/>
            </w:r>
          </w:hyperlink>
        </w:p>
        <w:p w14:paraId="65753F08" w14:textId="77777777" w:rsidR="00D957F0" w:rsidRDefault="00D957F0" w:rsidP="00D957F0">
          <w:pPr>
            <w:pStyle w:val="TOC2"/>
            <w:tabs>
              <w:tab w:val="right" w:leader="dot" w:pos="9350"/>
            </w:tabs>
            <w:rPr>
              <w:rFonts w:eastAsiaTheme="minorEastAsia"/>
              <w:noProof/>
              <w:sz w:val="24"/>
              <w:szCs w:val="24"/>
              <w:lang w:val="en-US"/>
            </w:rPr>
          </w:pPr>
          <w:hyperlink w:anchor="_Toc188644403" w:history="1">
            <w:r w:rsidRPr="000E6CF0">
              <w:rPr>
                <w:rStyle w:val="Hyperlink"/>
                <w:noProof/>
              </w:rPr>
              <w:t>Sustainability Theories:</w:t>
            </w:r>
            <w:r>
              <w:rPr>
                <w:noProof/>
                <w:webHidden/>
              </w:rPr>
              <w:tab/>
            </w:r>
            <w:r>
              <w:rPr>
                <w:noProof/>
                <w:webHidden/>
              </w:rPr>
              <w:fldChar w:fldCharType="begin"/>
            </w:r>
            <w:r>
              <w:rPr>
                <w:noProof/>
                <w:webHidden/>
              </w:rPr>
              <w:instrText xml:space="preserve"> PAGEREF _Toc188644403 \h </w:instrText>
            </w:r>
            <w:r>
              <w:rPr>
                <w:noProof/>
                <w:webHidden/>
              </w:rPr>
            </w:r>
            <w:r>
              <w:rPr>
                <w:noProof/>
                <w:webHidden/>
              </w:rPr>
              <w:fldChar w:fldCharType="separate"/>
            </w:r>
            <w:r>
              <w:rPr>
                <w:noProof/>
                <w:webHidden/>
              </w:rPr>
              <w:t>6</w:t>
            </w:r>
            <w:r>
              <w:rPr>
                <w:noProof/>
                <w:webHidden/>
              </w:rPr>
              <w:fldChar w:fldCharType="end"/>
            </w:r>
          </w:hyperlink>
        </w:p>
        <w:p w14:paraId="5E00119D" w14:textId="77777777" w:rsidR="00D957F0" w:rsidRDefault="00D957F0" w:rsidP="00D957F0">
          <w:pPr>
            <w:pStyle w:val="TOC2"/>
            <w:tabs>
              <w:tab w:val="right" w:leader="dot" w:pos="9350"/>
            </w:tabs>
            <w:rPr>
              <w:rFonts w:eastAsiaTheme="minorEastAsia"/>
              <w:noProof/>
              <w:sz w:val="24"/>
              <w:szCs w:val="24"/>
              <w:lang w:val="en-US"/>
            </w:rPr>
          </w:pPr>
          <w:hyperlink w:anchor="_Toc188644404" w:history="1">
            <w:r w:rsidRPr="000E6CF0">
              <w:rPr>
                <w:rStyle w:val="Hyperlink"/>
                <w:noProof/>
              </w:rPr>
              <w:t>Proposed Improvement:</w:t>
            </w:r>
            <w:r>
              <w:rPr>
                <w:noProof/>
                <w:webHidden/>
              </w:rPr>
              <w:tab/>
            </w:r>
            <w:r>
              <w:rPr>
                <w:noProof/>
                <w:webHidden/>
              </w:rPr>
              <w:fldChar w:fldCharType="begin"/>
            </w:r>
            <w:r>
              <w:rPr>
                <w:noProof/>
                <w:webHidden/>
              </w:rPr>
              <w:instrText xml:space="preserve"> PAGEREF _Toc188644404 \h </w:instrText>
            </w:r>
            <w:r>
              <w:rPr>
                <w:noProof/>
                <w:webHidden/>
              </w:rPr>
            </w:r>
            <w:r>
              <w:rPr>
                <w:noProof/>
                <w:webHidden/>
              </w:rPr>
              <w:fldChar w:fldCharType="separate"/>
            </w:r>
            <w:r>
              <w:rPr>
                <w:noProof/>
                <w:webHidden/>
              </w:rPr>
              <w:t>6</w:t>
            </w:r>
            <w:r>
              <w:rPr>
                <w:noProof/>
                <w:webHidden/>
              </w:rPr>
              <w:fldChar w:fldCharType="end"/>
            </w:r>
          </w:hyperlink>
        </w:p>
        <w:p w14:paraId="43B0899A" w14:textId="77777777" w:rsidR="00D957F0" w:rsidRDefault="00D957F0" w:rsidP="00D957F0">
          <w:pPr>
            <w:pStyle w:val="TOC2"/>
            <w:tabs>
              <w:tab w:val="right" w:leader="dot" w:pos="9350"/>
            </w:tabs>
            <w:rPr>
              <w:rFonts w:eastAsiaTheme="minorEastAsia"/>
              <w:noProof/>
              <w:sz w:val="24"/>
              <w:szCs w:val="24"/>
              <w:lang w:val="en-US"/>
            </w:rPr>
          </w:pPr>
          <w:hyperlink w:anchor="_Toc188644405" w:history="1">
            <w:r w:rsidRPr="000E6CF0">
              <w:rPr>
                <w:rStyle w:val="Hyperlink"/>
                <w:noProof/>
              </w:rPr>
              <w:t>Advantages of Proposed Solutions:</w:t>
            </w:r>
            <w:r>
              <w:rPr>
                <w:noProof/>
                <w:webHidden/>
              </w:rPr>
              <w:tab/>
            </w:r>
            <w:r>
              <w:rPr>
                <w:noProof/>
                <w:webHidden/>
              </w:rPr>
              <w:fldChar w:fldCharType="begin"/>
            </w:r>
            <w:r>
              <w:rPr>
                <w:noProof/>
                <w:webHidden/>
              </w:rPr>
              <w:instrText xml:space="preserve"> PAGEREF _Toc188644405 \h </w:instrText>
            </w:r>
            <w:r>
              <w:rPr>
                <w:noProof/>
                <w:webHidden/>
              </w:rPr>
            </w:r>
            <w:r>
              <w:rPr>
                <w:noProof/>
                <w:webHidden/>
              </w:rPr>
              <w:fldChar w:fldCharType="separate"/>
            </w:r>
            <w:r>
              <w:rPr>
                <w:noProof/>
                <w:webHidden/>
              </w:rPr>
              <w:t>7</w:t>
            </w:r>
            <w:r>
              <w:rPr>
                <w:noProof/>
                <w:webHidden/>
              </w:rPr>
              <w:fldChar w:fldCharType="end"/>
            </w:r>
          </w:hyperlink>
        </w:p>
        <w:p w14:paraId="669BC36B" w14:textId="77777777" w:rsidR="00D957F0" w:rsidRDefault="00D957F0" w:rsidP="00D957F0">
          <w:pPr>
            <w:pStyle w:val="TOC2"/>
            <w:tabs>
              <w:tab w:val="right" w:leader="dot" w:pos="9350"/>
            </w:tabs>
            <w:rPr>
              <w:rFonts w:eastAsiaTheme="minorEastAsia"/>
              <w:noProof/>
              <w:sz w:val="24"/>
              <w:szCs w:val="24"/>
              <w:lang w:val="en-US"/>
            </w:rPr>
          </w:pPr>
          <w:hyperlink w:anchor="_Toc188644406" w:history="1">
            <w:r w:rsidRPr="000E6CF0">
              <w:rPr>
                <w:rStyle w:val="Hyperlink"/>
                <w:noProof/>
              </w:rPr>
              <w:t>Conclusion:</w:t>
            </w:r>
            <w:r>
              <w:rPr>
                <w:noProof/>
                <w:webHidden/>
              </w:rPr>
              <w:tab/>
            </w:r>
            <w:r>
              <w:rPr>
                <w:noProof/>
                <w:webHidden/>
              </w:rPr>
              <w:fldChar w:fldCharType="begin"/>
            </w:r>
            <w:r>
              <w:rPr>
                <w:noProof/>
                <w:webHidden/>
              </w:rPr>
              <w:instrText xml:space="preserve"> PAGEREF _Toc188644406 \h </w:instrText>
            </w:r>
            <w:r>
              <w:rPr>
                <w:noProof/>
                <w:webHidden/>
              </w:rPr>
            </w:r>
            <w:r>
              <w:rPr>
                <w:noProof/>
                <w:webHidden/>
              </w:rPr>
              <w:fldChar w:fldCharType="separate"/>
            </w:r>
            <w:r>
              <w:rPr>
                <w:noProof/>
                <w:webHidden/>
              </w:rPr>
              <w:t>8</w:t>
            </w:r>
            <w:r>
              <w:rPr>
                <w:noProof/>
                <w:webHidden/>
              </w:rPr>
              <w:fldChar w:fldCharType="end"/>
            </w:r>
          </w:hyperlink>
        </w:p>
        <w:p w14:paraId="00A4BDFC" w14:textId="77777777" w:rsidR="00D957F0" w:rsidRDefault="00D957F0" w:rsidP="00D957F0">
          <w:pPr>
            <w:pStyle w:val="TOC2"/>
            <w:tabs>
              <w:tab w:val="right" w:leader="dot" w:pos="9350"/>
            </w:tabs>
            <w:rPr>
              <w:rFonts w:eastAsiaTheme="minorEastAsia"/>
              <w:noProof/>
              <w:sz w:val="24"/>
              <w:szCs w:val="24"/>
              <w:lang w:val="en-US"/>
            </w:rPr>
          </w:pPr>
          <w:hyperlink w:anchor="_Toc188644407" w:history="1">
            <w:r w:rsidRPr="000E6CF0">
              <w:rPr>
                <w:rStyle w:val="Hyperlink"/>
                <w:noProof/>
              </w:rPr>
              <w:t>Reference</w:t>
            </w:r>
            <w:r>
              <w:rPr>
                <w:noProof/>
                <w:webHidden/>
              </w:rPr>
              <w:tab/>
            </w:r>
            <w:r>
              <w:rPr>
                <w:noProof/>
                <w:webHidden/>
              </w:rPr>
              <w:fldChar w:fldCharType="begin"/>
            </w:r>
            <w:r>
              <w:rPr>
                <w:noProof/>
                <w:webHidden/>
              </w:rPr>
              <w:instrText xml:space="preserve"> PAGEREF _Toc188644407 \h </w:instrText>
            </w:r>
            <w:r>
              <w:rPr>
                <w:noProof/>
                <w:webHidden/>
              </w:rPr>
            </w:r>
            <w:r>
              <w:rPr>
                <w:noProof/>
                <w:webHidden/>
              </w:rPr>
              <w:fldChar w:fldCharType="separate"/>
            </w:r>
            <w:r>
              <w:rPr>
                <w:noProof/>
                <w:webHidden/>
              </w:rPr>
              <w:t>10</w:t>
            </w:r>
            <w:r>
              <w:rPr>
                <w:noProof/>
                <w:webHidden/>
              </w:rPr>
              <w:fldChar w:fldCharType="end"/>
            </w:r>
          </w:hyperlink>
        </w:p>
        <w:p w14:paraId="4B19256B" w14:textId="77777777" w:rsidR="00D957F0" w:rsidRDefault="00D957F0" w:rsidP="00D957F0">
          <w:r>
            <w:rPr>
              <w:b/>
              <w:bCs/>
              <w:noProof/>
            </w:rPr>
            <w:fldChar w:fldCharType="end"/>
          </w:r>
        </w:p>
      </w:sdtContent>
    </w:sdt>
    <w:p w14:paraId="1EBD4E8B" w14:textId="77777777" w:rsidR="00D957F0" w:rsidRDefault="00D957F0" w:rsidP="00D957F0">
      <w:pPr>
        <w:spacing w:line="360" w:lineRule="auto"/>
        <w:jc w:val="both"/>
        <w:rPr>
          <w:rFonts w:ascii="Arial" w:hAnsi="Arial" w:cs="Arial"/>
          <w:b/>
          <w:bCs/>
          <w:sz w:val="24"/>
          <w:szCs w:val="24"/>
        </w:rPr>
      </w:pPr>
    </w:p>
    <w:p w14:paraId="5F7AF32D" w14:textId="77777777" w:rsidR="00D957F0" w:rsidRDefault="00D957F0" w:rsidP="00D957F0">
      <w:pPr>
        <w:rPr>
          <w:rFonts w:ascii="Arial" w:hAnsi="Arial" w:cs="Arial"/>
          <w:b/>
          <w:bCs/>
          <w:sz w:val="24"/>
          <w:szCs w:val="24"/>
        </w:rPr>
      </w:pPr>
      <w:r>
        <w:rPr>
          <w:rFonts w:ascii="Arial" w:hAnsi="Arial" w:cs="Arial"/>
          <w:b/>
          <w:bCs/>
          <w:sz w:val="24"/>
          <w:szCs w:val="24"/>
        </w:rPr>
        <w:br w:type="page"/>
      </w:r>
    </w:p>
    <w:p w14:paraId="383D4BAB" w14:textId="0ACFE689" w:rsidR="005C5C82" w:rsidRPr="005D6841" w:rsidRDefault="005C5C82" w:rsidP="000D52BF">
      <w:pPr>
        <w:pStyle w:val="Heading2"/>
      </w:pPr>
      <w:bookmarkStart w:id="1" w:name="_Toc188644400"/>
      <w:r w:rsidRPr="005D6841">
        <w:lastRenderedPageBreak/>
        <w:t>Introduction</w:t>
      </w:r>
      <w:bookmarkEnd w:id="1"/>
    </w:p>
    <w:p w14:paraId="228CB298" w14:textId="77777777" w:rsidR="005C5C82" w:rsidRPr="005D6841" w:rsidRDefault="005C5C82" w:rsidP="005C5C82">
      <w:pPr>
        <w:spacing w:line="360" w:lineRule="auto"/>
        <w:jc w:val="both"/>
        <w:rPr>
          <w:rFonts w:ascii="Arial" w:hAnsi="Arial" w:cs="Arial"/>
          <w:sz w:val="24"/>
          <w:szCs w:val="24"/>
        </w:rPr>
      </w:pPr>
      <w:r w:rsidRPr="005D6841">
        <w:rPr>
          <w:rFonts w:ascii="Arial" w:hAnsi="Arial" w:cs="Arial"/>
          <w:sz w:val="24"/>
          <w:szCs w:val="24"/>
        </w:rPr>
        <w:t>Hospitality transport is an integral part of the global hospitality industry. It connects travellers with destinations, accommodations, and attractions around the world. Transportation is the movement of people, animals, and goods from one location to another</w:t>
      </w:r>
      <w:r>
        <w:rPr>
          <w:rFonts w:ascii="Arial" w:hAnsi="Arial" w:cs="Arial"/>
          <w:sz w:val="24"/>
          <w:szCs w:val="24"/>
        </w:rPr>
        <w:t xml:space="preserve"> (</w:t>
      </w:r>
      <w:r w:rsidRPr="00EF4E43">
        <w:rPr>
          <w:rFonts w:ascii="Arial" w:hAnsi="Arial" w:cs="Arial"/>
          <w:sz w:val="24"/>
          <w:szCs w:val="24"/>
        </w:rPr>
        <w:t>Franklin</w:t>
      </w:r>
      <w:r>
        <w:rPr>
          <w:rFonts w:ascii="Arial" w:hAnsi="Arial" w:cs="Arial"/>
          <w:sz w:val="24"/>
          <w:szCs w:val="24"/>
        </w:rPr>
        <w:t xml:space="preserve"> et al.,2018)</w:t>
      </w:r>
      <w:r w:rsidRPr="005D6841">
        <w:rPr>
          <w:rFonts w:ascii="Arial" w:hAnsi="Arial" w:cs="Arial"/>
          <w:sz w:val="24"/>
          <w:szCs w:val="24"/>
        </w:rPr>
        <w:t>.  Thus, hospitality transport is defined as the movement of guests and goods related to hospitality service or tourism</w:t>
      </w:r>
      <w:r>
        <w:rPr>
          <w:rFonts w:ascii="Arial" w:hAnsi="Arial" w:cs="Arial"/>
          <w:sz w:val="24"/>
          <w:szCs w:val="24"/>
        </w:rPr>
        <w:t xml:space="preserve"> (</w:t>
      </w:r>
      <w:proofErr w:type="spellStart"/>
      <w:r w:rsidRPr="00C57625">
        <w:rPr>
          <w:rFonts w:ascii="Arial" w:hAnsi="Arial" w:cs="Arial"/>
          <w:sz w:val="24"/>
          <w:szCs w:val="24"/>
        </w:rPr>
        <w:t>Plyushteva</w:t>
      </w:r>
      <w:proofErr w:type="spellEnd"/>
      <w:r w:rsidRPr="00C57625">
        <w:rPr>
          <w:rFonts w:ascii="Arial" w:hAnsi="Arial" w:cs="Arial"/>
          <w:sz w:val="24"/>
          <w:szCs w:val="24"/>
        </w:rPr>
        <w:t>,</w:t>
      </w:r>
      <w:r>
        <w:rPr>
          <w:rFonts w:ascii="Arial" w:hAnsi="Arial" w:cs="Arial"/>
          <w:sz w:val="24"/>
          <w:szCs w:val="24"/>
        </w:rPr>
        <w:t xml:space="preserve"> </w:t>
      </w:r>
      <w:r w:rsidRPr="00C57625">
        <w:rPr>
          <w:rFonts w:ascii="Arial" w:hAnsi="Arial" w:cs="Arial"/>
          <w:sz w:val="24"/>
          <w:szCs w:val="24"/>
        </w:rPr>
        <w:t>2021</w:t>
      </w:r>
      <w:r>
        <w:rPr>
          <w:rFonts w:ascii="Arial" w:hAnsi="Arial" w:cs="Arial"/>
          <w:sz w:val="24"/>
          <w:szCs w:val="24"/>
        </w:rPr>
        <w:t>)</w:t>
      </w:r>
      <w:r w:rsidRPr="005D6841">
        <w:rPr>
          <w:rFonts w:ascii="Arial" w:hAnsi="Arial" w:cs="Arial"/>
          <w:sz w:val="24"/>
          <w:szCs w:val="24"/>
        </w:rPr>
        <w:t xml:space="preserve">. The hospitality transport services have different modes, for example, sir, sea, rail, and road. Effective transport systems assist guests in traveling as well as improve the experience of the travellers. </w:t>
      </w:r>
    </w:p>
    <w:p w14:paraId="0AAC3209" w14:textId="77777777" w:rsidR="005C5C82" w:rsidRDefault="005C5C82" w:rsidP="005C5C82">
      <w:pPr>
        <w:spacing w:line="360" w:lineRule="auto"/>
        <w:jc w:val="both"/>
        <w:rPr>
          <w:rFonts w:ascii="Arial" w:hAnsi="Arial" w:cs="Arial"/>
          <w:sz w:val="24"/>
          <w:szCs w:val="24"/>
        </w:rPr>
      </w:pPr>
      <w:r w:rsidRPr="005D6841">
        <w:rPr>
          <w:rFonts w:ascii="Arial" w:hAnsi="Arial" w:cs="Arial"/>
          <w:sz w:val="24"/>
          <w:szCs w:val="24"/>
        </w:rPr>
        <w:t>This report will discuss air transport which is one of the popular modes of travelling. Even the global industry is significantly dependent on this mode of travel. According to data, there are 4.96 billion air passengers worldwide</w:t>
      </w:r>
      <w:r>
        <w:rPr>
          <w:rFonts w:ascii="Arial" w:hAnsi="Arial" w:cs="Arial"/>
          <w:sz w:val="24"/>
          <w:szCs w:val="24"/>
        </w:rPr>
        <w:t xml:space="preserve"> </w:t>
      </w:r>
      <w:r w:rsidRPr="002C3226">
        <w:rPr>
          <w:rFonts w:ascii="Arial" w:hAnsi="Arial" w:cs="Arial"/>
          <w:sz w:val="24"/>
          <w:szCs w:val="24"/>
        </w:rPr>
        <w:t>(Garcia, 2024)</w:t>
      </w:r>
      <w:r w:rsidRPr="005D6841">
        <w:rPr>
          <w:rFonts w:ascii="Arial" w:hAnsi="Arial" w:cs="Arial"/>
          <w:sz w:val="24"/>
          <w:szCs w:val="24"/>
        </w:rPr>
        <w:t xml:space="preserve">. Air transport has the ability to connect people quickly to destinations despite the distance. However, air transport has several detrimental impacts on the environment. Therefore, this report will primarily focus on the environmental consequences resulting from air transport, especially greenhouse gas emissions and climate change. The report will also suggest feasible ways to reduce the impact as much as possible. Overall, providing knowledge on sustainable practices in the hospitality sector will be the focus of this report. </w:t>
      </w:r>
    </w:p>
    <w:p w14:paraId="6A60CB68" w14:textId="77777777" w:rsidR="00D957F0" w:rsidRPr="005D6841" w:rsidRDefault="00D957F0" w:rsidP="005C5C82">
      <w:pPr>
        <w:spacing w:line="360" w:lineRule="auto"/>
        <w:jc w:val="both"/>
        <w:rPr>
          <w:rFonts w:ascii="Arial" w:hAnsi="Arial" w:cs="Arial"/>
          <w:sz w:val="24"/>
          <w:szCs w:val="24"/>
        </w:rPr>
      </w:pPr>
    </w:p>
    <w:p w14:paraId="0B083B52" w14:textId="64CBB96F" w:rsidR="005C5C82" w:rsidRPr="005D6841" w:rsidRDefault="005C5C82" w:rsidP="000D52BF">
      <w:pPr>
        <w:pStyle w:val="Heading2"/>
      </w:pPr>
      <w:bookmarkStart w:id="2" w:name="_Toc188644401"/>
      <w:r w:rsidRPr="005D6841">
        <w:t>Chosen Mode of Transport Initiative</w:t>
      </w:r>
      <w:bookmarkEnd w:id="2"/>
    </w:p>
    <w:p w14:paraId="55D8672B" w14:textId="36CD12C7" w:rsidR="005C5C82" w:rsidRPr="005D6841" w:rsidRDefault="005C5C82" w:rsidP="001717D4">
      <w:pPr>
        <w:spacing w:line="360" w:lineRule="auto"/>
        <w:jc w:val="both"/>
        <w:rPr>
          <w:rFonts w:ascii="Arial" w:hAnsi="Arial" w:cs="Arial"/>
          <w:sz w:val="24"/>
          <w:szCs w:val="24"/>
        </w:rPr>
      </w:pPr>
      <w:r w:rsidRPr="005D6841">
        <w:rPr>
          <w:rFonts w:ascii="Arial" w:hAnsi="Arial" w:cs="Arial"/>
          <w:sz w:val="24"/>
          <w:szCs w:val="24"/>
        </w:rPr>
        <w:t>As mentioned above, this report will focus on air transport. Air transport is one of the fastest and safest transportation with global connectivity</w:t>
      </w:r>
      <w:r>
        <w:rPr>
          <w:rFonts w:ascii="Arial" w:hAnsi="Arial" w:cs="Arial"/>
          <w:sz w:val="24"/>
          <w:szCs w:val="24"/>
        </w:rPr>
        <w:t xml:space="preserve"> (</w:t>
      </w:r>
      <w:proofErr w:type="spellStart"/>
      <w:r w:rsidRPr="00C94124">
        <w:rPr>
          <w:rFonts w:ascii="Arial" w:hAnsi="Arial" w:cs="Arial"/>
          <w:sz w:val="24"/>
          <w:szCs w:val="24"/>
        </w:rPr>
        <w:t>Wensveen</w:t>
      </w:r>
      <w:proofErr w:type="spellEnd"/>
      <w:r w:rsidRPr="00C94124">
        <w:rPr>
          <w:rFonts w:ascii="Arial" w:hAnsi="Arial" w:cs="Arial"/>
          <w:sz w:val="24"/>
          <w:szCs w:val="24"/>
        </w:rPr>
        <w:t>, 2023</w:t>
      </w:r>
      <w:r>
        <w:rPr>
          <w:rFonts w:ascii="Arial" w:hAnsi="Arial" w:cs="Arial"/>
          <w:sz w:val="24"/>
          <w:szCs w:val="24"/>
        </w:rPr>
        <w:t>)</w:t>
      </w:r>
      <w:r w:rsidRPr="005D6841">
        <w:rPr>
          <w:rFonts w:ascii="Arial" w:hAnsi="Arial" w:cs="Arial"/>
          <w:sz w:val="24"/>
          <w:szCs w:val="24"/>
        </w:rPr>
        <w:t>. Because of these factors, air transport is one of the significant parts of the hospitality industry. It connects and assists the movement of travellers, business travellers</w:t>
      </w:r>
      <w:r>
        <w:rPr>
          <w:rFonts w:ascii="Arial" w:hAnsi="Arial" w:cs="Arial"/>
          <w:sz w:val="24"/>
          <w:szCs w:val="24"/>
        </w:rPr>
        <w:t>,</w:t>
      </w:r>
      <w:r w:rsidRPr="005D6841">
        <w:rPr>
          <w:rFonts w:ascii="Arial" w:hAnsi="Arial" w:cs="Arial"/>
          <w:sz w:val="24"/>
          <w:szCs w:val="24"/>
        </w:rPr>
        <w:t xml:space="preserve"> and employees around the world. In most cases, for international </w:t>
      </w:r>
      <w:r>
        <w:rPr>
          <w:rFonts w:ascii="Arial" w:hAnsi="Arial" w:cs="Arial"/>
          <w:sz w:val="24"/>
          <w:szCs w:val="24"/>
        </w:rPr>
        <w:t>traveller</w:t>
      </w:r>
      <w:r w:rsidRPr="005D6841">
        <w:rPr>
          <w:rFonts w:ascii="Arial" w:hAnsi="Arial" w:cs="Arial"/>
          <w:sz w:val="24"/>
          <w:szCs w:val="24"/>
        </w:rPr>
        <w:t xml:space="preserve"> airlines are the first choice because of the convenience and ability to connect geographically remote areas with the rest of the world. </w:t>
      </w:r>
      <w:r w:rsidR="001717D4">
        <w:rPr>
          <w:rFonts w:ascii="Arial" w:hAnsi="Arial" w:cs="Arial"/>
          <w:sz w:val="24"/>
          <w:szCs w:val="24"/>
        </w:rPr>
        <w:t xml:space="preserve">Around 195.6 6 million people travelled from internationally from UK airports </w:t>
      </w:r>
      <w:r w:rsidRPr="005D6841">
        <w:rPr>
          <w:rFonts w:ascii="Arial" w:hAnsi="Arial" w:cs="Arial"/>
          <w:sz w:val="24"/>
          <w:szCs w:val="24"/>
        </w:rPr>
        <w:t>(</w:t>
      </w:r>
      <w:r w:rsidRPr="006B05C2">
        <w:rPr>
          <w:rFonts w:ascii="Arial" w:hAnsi="Arial" w:cs="Arial"/>
          <w:sz w:val="24"/>
          <w:szCs w:val="24"/>
        </w:rPr>
        <w:t>Department for Transport</w:t>
      </w:r>
      <w:r w:rsidRPr="005D6841">
        <w:rPr>
          <w:rFonts w:ascii="Arial" w:hAnsi="Arial" w:cs="Arial"/>
          <w:sz w:val="24"/>
          <w:szCs w:val="24"/>
        </w:rPr>
        <w:t xml:space="preserve">, </w:t>
      </w:r>
      <w:r w:rsidRPr="006B05C2">
        <w:rPr>
          <w:rFonts w:ascii="Arial" w:hAnsi="Arial" w:cs="Arial"/>
          <w:sz w:val="24"/>
          <w:szCs w:val="24"/>
        </w:rPr>
        <w:t>2023).</w:t>
      </w:r>
      <w:r w:rsidRPr="005D6841">
        <w:rPr>
          <w:rFonts w:ascii="Arial" w:hAnsi="Arial" w:cs="Arial"/>
          <w:sz w:val="24"/>
          <w:szCs w:val="24"/>
        </w:rPr>
        <w:t xml:space="preserve"> However, air transport is one of the biggest contributors of greenhouse gases, especially carbon dioxide. </w:t>
      </w:r>
      <w:r w:rsidR="001717D4">
        <w:rPr>
          <w:rFonts w:ascii="Arial" w:hAnsi="Arial" w:cs="Arial"/>
          <w:sz w:val="24"/>
          <w:szCs w:val="24"/>
        </w:rPr>
        <w:t xml:space="preserve">Research evaluated that the Co2 gas emission rate has increased very high in 2000-2019 from other means of </w:t>
      </w:r>
      <w:r w:rsidR="001717D4">
        <w:rPr>
          <w:rFonts w:ascii="Arial" w:hAnsi="Arial" w:cs="Arial"/>
          <w:sz w:val="24"/>
          <w:szCs w:val="24"/>
        </w:rPr>
        <w:lastRenderedPageBreak/>
        <w:t>transports like, rail, ship, etc.</w:t>
      </w:r>
      <w:r w:rsidRPr="005D6841">
        <w:rPr>
          <w:rFonts w:ascii="Arial" w:hAnsi="Arial" w:cs="Arial"/>
          <w:sz w:val="24"/>
          <w:szCs w:val="24"/>
        </w:rPr>
        <w:t xml:space="preserve"> (Kim and Teter, 2023). In the case of the UK, the civil aviation industry has been responsible for 1.4 million metric tons of greenhouse gas emissions (Statista, 2023). Thus, it is high time to address this issue to make sure sustainability in the hospitality industry. The below figure shows the carbon-di-oxide emission by aviation globally. </w:t>
      </w:r>
    </w:p>
    <w:p w14:paraId="69FAC72B" w14:textId="77777777" w:rsidR="005C5C82" w:rsidRPr="005D6841" w:rsidRDefault="005C5C82" w:rsidP="005C5C82">
      <w:pPr>
        <w:keepNext/>
        <w:spacing w:line="360" w:lineRule="auto"/>
        <w:jc w:val="both"/>
      </w:pPr>
      <w:r w:rsidRPr="005D6841">
        <w:rPr>
          <w:rFonts w:ascii="Arial" w:hAnsi="Arial" w:cs="Arial"/>
          <w:noProof/>
          <w:sz w:val="24"/>
          <w:szCs w:val="24"/>
        </w:rPr>
        <w:drawing>
          <wp:inline distT="0" distB="0" distL="0" distR="0" wp14:anchorId="73767992" wp14:editId="2322BC65">
            <wp:extent cx="5943600" cy="3801745"/>
            <wp:effectExtent l="0" t="0" r="0" b="8255"/>
            <wp:docPr id="449977016" name="Picture 1" descr="A graph of blue and whit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977016" name="Picture 1" descr="A graph of blue and white bar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43600" cy="3801745"/>
                    </a:xfrm>
                    <a:prstGeom prst="rect">
                      <a:avLst/>
                    </a:prstGeom>
                  </pic:spPr>
                </pic:pic>
              </a:graphicData>
            </a:graphic>
          </wp:inline>
        </w:drawing>
      </w:r>
    </w:p>
    <w:p w14:paraId="54B7A1B3" w14:textId="77777777" w:rsidR="005C5C82" w:rsidRPr="005D6841" w:rsidRDefault="005C5C82" w:rsidP="00D957F0">
      <w:pPr>
        <w:pStyle w:val="Caption"/>
        <w:jc w:val="center"/>
      </w:pPr>
      <w:r w:rsidRPr="005D6841">
        <w:t xml:space="preserve">Figure </w:t>
      </w:r>
      <w:r w:rsidRPr="005D6841">
        <w:fldChar w:fldCharType="begin"/>
      </w:r>
      <w:r w:rsidRPr="005D6841">
        <w:instrText xml:space="preserve"> SEQ Figure \* ARABIC </w:instrText>
      </w:r>
      <w:r w:rsidRPr="005D6841">
        <w:fldChar w:fldCharType="separate"/>
      </w:r>
      <w:r>
        <w:rPr>
          <w:noProof/>
        </w:rPr>
        <w:t>1</w:t>
      </w:r>
      <w:r w:rsidRPr="005D6841">
        <w:fldChar w:fldCharType="end"/>
      </w:r>
      <w:r w:rsidRPr="005D6841">
        <w:t>: Statista (2023)</w:t>
      </w:r>
    </w:p>
    <w:p w14:paraId="23C32B24" w14:textId="77777777" w:rsidR="005C5C82" w:rsidRPr="005D6841" w:rsidRDefault="005C5C82" w:rsidP="005C5C82">
      <w:pPr>
        <w:spacing w:line="360" w:lineRule="auto"/>
        <w:jc w:val="both"/>
        <w:rPr>
          <w:rStyle w:val="Hyperlink"/>
          <w:rFonts w:ascii="Arial" w:hAnsi="Arial" w:cs="Arial"/>
          <w:color w:val="auto"/>
          <w:sz w:val="24"/>
          <w:szCs w:val="24"/>
          <w:u w:val="none"/>
        </w:rPr>
      </w:pPr>
      <w:r w:rsidRPr="005D6841">
        <w:rPr>
          <w:rFonts w:ascii="Arial" w:hAnsi="Arial" w:cs="Arial"/>
          <w:sz w:val="24"/>
          <w:szCs w:val="24"/>
        </w:rPr>
        <w:fldChar w:fldCharType="begin"/>
      </w:r>
      <w:r w:rsidRPr="005D6841">
        <w:rPr>
          <w:rFonts w:ascii="Arial" w:hAnsi="Arial" w:cs="Arial"/>
          <w:sz w:val="24"/>
          <w:szCs w:val="24"/>
        </w:rPr>
        <w:instrText>HYPERLINK "https://www.statista.com/statistics/303774/travel-purpose-trends-at-uk-airports/"</w:instrText>
      </w:r>
      <w:r w:rsidRPr="005D6841">
        <w:rPr>
          <w:rFonts w:ascii="Arial" w:hAnsi="Arial" w:cs="Arial"/>
          <w:sz w:val="24"/>
          <w:szCs w:val="24"/>
        </w:rPr>
      </w:r>
      <w:r w:rsidRPr="005D6841">
        <w:rPr>
          <w:rFonts w:ascii="Arial" w:hAnsi="Arial" w:cs="Arial"/>
          <w:sz w:val="24"/>
          <w:szCs w:val="24"/>
        </w:rPr>
        <w:fldChar w:fldCharType="separate"/>
      </w:r>
    </w:p>
    <w:p w14:paraId="115AD920" w14:textId="77777777" w:rsidR="005C5C82" w:rsidRPr="005D6841" w:rsidRDefault="005C5C82" w:rsidP="000D52BF">
      <w:pPr>
        <w:pStyle w:val="Heading2"/>
      </w:pPr>
      <w:r w:rsidRPr="005D6841">
        <w:fldChar w:fldCharType="end"/>
      </w:r>
      <w:bookmarkStart w:id="3" w:name="_Toc188644402"/>
      <w:r w:rsidRPr="005D6841">
        <w:t>Environmental, Social and Economic Impact:</w:t>
      </w:r>
      <w:bookmarkEnd w:id="3"/>
      <w:r w:rsidRPr="005D6841">
        <w:t xml:space="preserve"> </w:t>
      </w:r>
    </w:p>
    <w:p w14:paraId="2F313F68" w14:textId="131E3D9B" w:rsidR="001717D4" w:rsidRDefault="005C5C82" w:rsidP="005C5C82">
      <w:pPr>
        <w:spacing w:line="360" w:lineRule="auto"/>
        <w:jc w:val="both"/>
        <w:rPr>
          <w:rFonts w:ascii="Arial" w:hAnsi="Arial" w:cs="Arial"/>
          <w:sz w:val="24"/>
          <w:szCs w:val="24"/>
        </w:rPr>
      </w:pPr>
      <w:r w:rsidRPr="005D6841">
        <w:rPr>
          <w:rFonts w:ascii="Arial" w:hAnsi="Arial" w:cs="Arial"/>
          <w:sz w:val="24"/>
          <w:szCs w:val="24"/>
        </w:rPr>
        <w:t xml:space="preserve">Air transport provides several benefits in the hospitality industry. As mentioned above, in </w:t>
      </w:r>
      <w:r>
        <w:rPr>
          <w:rFonts w:ascii="Arial" w:hAnsi="Arial" w:cs="Arial"/>
          <w:sz w:val="24"/>
          <w:szCs w:val="24"/>
        </w:rPr>
        <w:t xml:space="preserve">the </w:t>
      </w:r>
      <w:r w:rsidRPr="005D6841">
        <w:rPr>
          <w:rFonts w:ascii="Arial" w:hAnsi="Arial" w:cs="Arial"/>
          <w:sz w:val="24"/>
          <w:szCs w:val="24"/>
        </w:rPr>
        <w:t xml:space="preserve">hospitality industry air transport is one of the popular modes of transportation. Data suggests </w:t>
      </w:r>
      <w:proofErr w:type="gramStart"/>
      <w:r w:rsidRPr="005D6841">
        <w:rPr>
          <w:rFonts w:ascii="Arial" w:hAnsi="Arial" w:cs="Arial"/>
          <w:sz w:val="24"/>
          <w:szCs w:val="24"/>
        </w:rPr>
        <w:t>that,</w:t>
      </w:r>
      <w:proofErr w:type="gramEnd"/>
      <w:r w:rsidR="001717D4">
        <w:rPr>
          <w:rFonts w:ascii="Arial" w:hAnsi="Arial" w:cs="Arial"/>
          <w:sz w:val="24"/>
          <w:szCs w:val="24"/>
        </w:rPr>
        <w:t xml:space="preserve"> the interest of people transportation method has significantly changed in recent time and there are more willing to select Air transport then rail, water and by road, As air transport growth is around 58%</w:t>
      </w:r>
      <w:r>
        <w:rPr>
          <w:rFonts w:ascii="Arial" w:hAnsi="Arial" w:cs="Arial"/>
          <w:sz w:val="24"/>
          <w:szCs w:val="24"/>
        </w:rPr>
        <w:t xml:space="preserve"> (</w:t>
      </w:r>
      <w:r w:rsidRPr="003D1AFD">
        <w:rPr>
          <w:rFonts w:ascii="Arial" w:hAnsi="Arial" w:cs="Arial"/>
          <w:sz w:val="24"/>
          <w:szCs w:val="24"/>
          <w:lang w:val="en-US"/>
        </w:rPr>
        <w:t>Aviation</w:t>
      </w:r>
      <w:r>
        <w:rPr>
          <w:rFonts w:ascii="Arial" w:hAnsi="Arial" w:cs="Arial"/>
          <w:sz w:val="24"/>
          <w:szCs w:val="24"/>
          <w:lang w:val="en-US"/>
        </w:rPr>
        <w:t xml:space="preserve">, </w:t>
      </w:r>
      <w:r w:rsidRPr="003D1AFD">
        <w:rPr>
          <w:rFonts w:ascii="Arial" w:hAnsi="Arial" w:cs="Arial"/>
          <w:sz w:val="24"/>
          <w:szCs w:val="24"/>
          <w:lang w:val="en-US"/>
        </w:rPr>
        <w:t>20</w:t>
      </w:r>
      <w:r>
        <w:rPr>
          <w:rFonts w:ascii="Arial" w:hAnsi="Arial" w:cs="Arial"/>
          <w:sz w:val="24"/>
          <w:szCs w:val="24"/>
          <w:lang w:val="en-US"/>
        </w:rPr>
        <w:t>23</w:t>
      </w:r>
      <w:r w:rsidRPr="003D1AFD">
        <w:rPr>
          <w:rFonts w:ascii="Arial" w:hAnsi="Arial" w:cs="Arial"/>
          <w:sz w:val="24"/>
          <w:szCs w:val="24"/>
          <w:lang w:val="en-US"/>
        </w:rPr>
        <w:t>)</w:t>
      </w:r>
      <w:r w:rsidRPr="005D6841">
        <w:rPr>
          <w:rFonts w:ascii="Arial" w:hAnsi="Arial" w:cs="Arial"/>
          <w:sz w:val="24"/>
          <w:szCs w:val="24"/>
        </w:rPr>
        <w:t>. Yet air transport has significant environmental, social</w:t>
      </w:r>
      <w:r>
        <w:rPr>
          <w:rFonts w:ascii="Arial" w:hAnsi="Arial" w:cs="Arial"/>
          <w:sz w:val="24"/>
          <w:szCs w:val="24"/>
        </w:rPr>
        <w:t>,</w:t>
      </w:r>
      <w:r w:rsidRPr="005D6841">
        <w:rPr>
          <w:rFonts w:ascii="Arial" w:hAnsi="Arial" w:cs="Arial"/>
          <w:sz w:val="24"/>
          <w:szCs w:val="24"/>
        </w:rPr>
        <w:t xml:space="preserve"> and economic impacts. </w:t>
      </w:r>
    </w:p>
    <w:p w14:paraId="65485A51" w14:textId="17864B5D" w:rsidR="005C5C82" w:rsidRDefault="005C5C82" w:rsidP="005C5C82">
      <w:pPr>
        <w:spacing w:line="360" w:lineRule="auto"/>
        <w:jc w:val="both"/>
        <w:rPr>
          <w:rFonts w:ascii="Arial" w:hAnsi="Arial" w:cs="Arial"/>
          <w:sz w:val="24"/>
          <w:szCs w:val="24"/>
        </w:rPr>
      </w:pPr>
      <w:r w:rsidRPr="005D6841">
        <w:rPr>
          <w:rFonts w:ascii="Arial" w:hAnsi="Arial" w:cs="Arial"/>
          <w:sz w:val="24"/>
          <w:szCs w:val="24"/>
        </w:rPr>
        <w:lastRenderedPageBreak/>
        <w:t xml:space="preserve">Studies show that </w:t>
      </w:r>
      <w:r w:rsidR="001717D4">
        <w:rPr>
          <w:rFonts w:ascii="Arial" w:hAnsi="Arial" w:cs="Arial"/>
          <w:sz w:val="24"/>
          <w:szCs w:val="24"/>
        </w:rPr>
        <w:t>air transportation contributes 4% of the global warming and 2.5% of global Co2 gas emission rate</w:t>
      </w:r>
      <w:r w:rsidRPr="005D6841">
        <w:rPr>
          <w:rFonts w:ascii="Arial" w:hAnsi="Arial" w:cs="Arial"/>
          <w:sz w:val="24"/>
          <w:szCs w:val="24"/>
        </w:rPr>
        <w:t xml:space="preserve"> (Ritchie, 2024). Aviation’s 2.05% share of the total human-induced CO2 emissions in 2023 was due to the burning of 348.75 billion litres of jet fuel</w:t>
      </w:r>
      <w:r>
        <w:rPr>
          <w:rFonts w:ascii="Arial" w:hAnsi="Arial" w:cs="Arial"/>
          <w:sz w:val="24"/>
          <w:szCs w:val="24"/>
        </w:rPr>
        <w:t xml:space="preserve"> (</w:t>
      </w:r>
      <w:r w:rsidRPr="0028767A">
        <w:rPr>
          <w:rFonts w:ascii="Arial" w:hAnsi="Arial" w:cs="Arial"/>
          <w:sz w:val="24"/>
          <w:szCs w:val="24"/>
          <w:lang w:val="en-US"/>
        </w:rPr>
        <w:t>Air Transport Action Group</w:t>
      </w:r>
      <w:r>
        <w:rPr>
          <w:rFonts w:ascii="Arial" w:hAnsi="Arial" w:cs="Arial"/>
          <w:sz w:val="24"/>
          <w:szCs w:val="24"/>
          <w:lang w:val="en-US"/>
        </w:rPr>
        <w:t xml:space="preserve">, </w:t>
      </w:r>
      <w:r w:rsidRPr="0028767A">
        <w:rPr>
          <w:rFonts w:ascii="Arial" w:hAnsi="Arial" w:cs="Arial"/>
          <w:sz w:val="24"/>
          <w:szCs w:val="24"/>
          <w:lang w:val="en-US"/>
        </w:rPr>
        <w:t>2024)</w:t>
      </w:r>
      <w:r w:rsidRPr="005D6841">
        <w:rPr>
          <w:rFonts w:ascii="Arial" w:hAnsi="Arial" w:cs="Arial"/>
          <w:sz w:val="24"/>
          <w:szCs w:val="24"/>
        </w:rPr>
        <w:t>. Along with CO2, other greenhouse gases are also emitted from air transport.</w:t>
      </w:r>
      <w:r w:rsidR="001717D4">
        <w:rPr>
          <w:rFonts w:ascii="Arial" w:hAnsi="Arial" w:cs="Arial"/>
          <w:sz w:val="24"/>
          <w:szCs w:val="24"/>
        </w:rPr>
        <w:t xml:space="preserve"> </w:t>
      </w:r>
      <w:r w:rsidRPr="005D6841">
        <w:rPr>
          <w:rFonts w:ascii="Arial" w:hAnsi="Arial" w:cs="Arial"/>
          <w:sz w:val="24"/>
          <w:szCs w:val="24"/>
        </w:rPr>
        <w:t>These gases are released at high altitudes and damage the ozone layer of the atmosphere. Moreover, the emission of gases at high altitudes creates a situation called “Radiative Forcing” and contributes to higher global warming potential</w:t>
      </w:r>
      <w:r>
        <w:rPr>
          <w:rFonts w:ascii="Arial" w:hAnsi="Arial" w:cs="Arial"/>
          <w:sz w:val="24"/>
          <w:szCs w:val="24"/>
        </w:rPr>
        <w:t xml:space="preserve"> (</w:t>
      </w:r>
      <w:r w:rsidRPr="004C25F2">
        <w:rPr>
          <w:rFonts w:ascii="Arial" w:hAnsi="Arial" w:cs="Arial"/>
          <w:sz w:val="24"/>
          <w:szCs w:val="24"/>
        </w:rPr>
        <w:t>Irfan</w:t>
      </w:r>
      <w:r>
        <w:rPr>
          <w:rFonts w:ascii="Arial" w:hAnsi="Arial" w:cs="Arial"/>
          <w:sz w:val="24"/>
          <w:szCs w:val="24"/>
        </w:rPr>
        <w:t xml:space="preserve"> et al.,2024)</w:t>
      </w:r>
      <w:r w:rsidRPr="005D6841">
        <w:rPr>
          <w:rFonts w:ascii="Arial" w:hAnsi="Arial" w:cs="Arial"/>
          <w:sz w:val="24"/>
          <w:szCs w:val="24"/>
        </w:rPr>
        <w:t xml:space="preserve">. </w:t>
      </w:r>
    </w:p>
    <w:p w14:paraId="43F01C37" w14:textId="4F7783ED" w:rsidR="005C5C82" w:rsidRDefault="005C5C82" w:rsidP="005C5C82">
      <w:pPr>
        <w:spacing w:line="360" w:lineRule="auto"/>
        <w:jc w:val="both"/>
        <w:rPr>
          <w:rFonts w:ascii="Arial" w:hAnsi="Arial" w:cs="Arial"/>
          <w:sz w:val="24"/>
          <w:szCs w:val="24"/>
        </w:rPr>
      </w:pPr>
      <w:r>
        <w:rPr>
          <w:noProof/>
        </w:rPr>
        <mc:AlternateContent>
          <mc:Choice Requires="wps">
            <w:drawing>
              <wp:anchor distT="0" distB="0" distL="114300" distR="114300" simplePos="0" relativeHeight="251660288" behindDoc="0" locked="0" layoutInCell="1" allowOverlap="1" wp14:anchorId="06A226F7" wp14:editId="15BD9505">
                <wp:simplePos x="0" y="0"/>
                <wp:positionH relativeFrom="column">
                  <wp:posOffset>0</wp:posOffset>
                </wp:positionH>
                <wp:positionV relativeFrom="paragraph">
                  <wp:posOffset>2910840</wp:posOffset>
                </wp:positionV>
                <wp:extent cx="5829300" cy="635"/>
                <wp:effectExtent l="0" t="0" r="0" b="0"/>
                <wp:wrapThrough wrapText="bothSides">
                  <wp:wrapPolygon edited="0">
                    <wp:start x="0" y="0"/>
                    <wp:lineTo x="0" y="21600"/>
                    <wp:lineTo x="21600" y="21600"/>
                    <wp:lineTo x="21600" y="0"/>
                  </wp:wrapPolygon>
                </wp:wrapThrough>
                <wp:docPr id="706157854" name="Text Box 1"/>
                <wp:cNvGraphicFramePr/>
                <a:graphic xmlns:a="http://schemas.openxmlformats.org/drawingml/2006/main">
                  <a:graphicData uri="http://schemas.microsoft.com/office/word/2010/wordprocessingShape">
                    <wps:wsp>
                      <wps:cNvSpPr txBox="1"/>
                      <wps:spPr>
                        <a:xfrm>
                          <a:off x="0" y="0"/>
                          <a:ext cx="5829300" cy="635"/>
                        </a:xfrm>
                        <a:prstGeom prst="rect">
                          <a:avLst/>
                        </a:prstGeom>
                        <a:solidFill>
                          <a:prstClr val="white"/>
                        </a:solidFill>
                        <a:ln>
                          <a:noFill/>
                        </a:ln>
                      </wps:spPr>
                      <wps:txbx>
                        <w:txbxContent>
                          <w:p w14:paraId="0B09FB95" w14:textId="77777777" w:rsidR="005C5C82" w:rsidRPr="000930C5" w:rsidRDefault="005C5C82" w:rsidP="00D957F0">
                            <w:pPr>
                              <w:pStyle w:val="Caption"/>
                              <w:jc w:val="center"/>
                              <w:rPr>
                                <w:rFonts w:ascii="Arial" w:hAnsi="Arial" w:cs="Arial"/>
                                <w:noProof/>
                              </w:rPr>
                            </w:pPr>
                            <w:r>
                              <w:t xml:space="preserve">Figure </w:t>
                            </w:r>
                            <w:r>
                              <w:fldChar w:fldCharType="begin"/>
                            </w:r>
                            <w:r>
                              <w:instrText xml:space="preserve"> SEQ Figure \* ARABIC </w:instrText>
                            </w:r>
                            <w:r>
                              <w:fldChar w:fldCharType="separate"/>
                            </w:r>
                            <w:r>
                              <w:rPr>
                                <w:noProof/>
                              </w:rPr>
                              <w:t>2</w:t>
                            </w:r>
                            <w:r>
                              <w:fldChar w:fldCharType="end"/>
                            </w:r>
                            <w:r>
                              <w:t xml:space="preserve">: </w:t>
                            </w:r>
                            <w:r w:rsidRPr="000E07CE">
                              <w:t>(Overton,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6A226F7" id="_x0000_t202" coordsize="21600,21600" o:spt="202" path="m,l,21600r21600,l21600,xe">
                <v:stroke joinstyle="miter"/>
                <v:path gradientshapeok="t" o:connecttype="rect"/>
              </v:shapetype>
              <v:shape id="Text Box 1" o:spid="_x0000_s1026" type="#_x0000_t202" style="position:absolute;left:0;text-align:left;margin-left:0;margin-top:229.2pt;width:459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jvHFQIAADgEAAAOAAAAZHJzL2Uyb0RvYy54bWysU8Fu2zAMvQ/YPwi6L05StOiMOEWWIsOA&#10;oC2QDj0rshQbkEWNUmJ3Xz9KtpOu22nYRaZF6lF872lx1zWGnRT6GmzBZ5MpZ8pKKGt7KPj3582n&#10;W858ELYUBqwq+Kvy/G758cOidbmaQwWmVMgIxPq8dQWvQnB5lnlZqUb4CThlKakBGxHoFw9ZiaIl&#10;9MZk8+n0JmsBS4cglfe0e98n+TLha61keNTaq8BMweluIa2Y1n1cs+VC5AcUrqrlcA3xD7doRG2p&#10;6RnqXgTBjlj/AdXUEsGDDhMJTQZa11KlGWia2fTdNLtKOJVmIXK8O9Pk/x+sfDjt3BOy0H2BjgSM&#10;hLTO55424zydxiZ+6aaM8kTh65k21QUmafP6dv75akopSbmbq+uIkV2OOvThq4KGxaDgSJokqsRp&#10;60NfOpbETh5MXW5qY+JPTKwNspMg/dqqDmoA/63K2FhrIZ7qAeNOdpkjRqHbd8NweyhfaWaE3g7e&#10;yU1NjbbChyeBpD/NQp4Oj7RoA23BYYg4qwB//m0/1pMslOWsJT8V3P84ClScmW+WBIvmGwMcg/0Y&#10;2GOzBhpxRq/FyRTSAQxmDDVC80JWX8UulBJWUq+ChzFch97V9FSkWq1SEVnMibC1Oycj9Ejoc/ci&#10;0A1yBFLxAUanifydKn1t0sWtjoEoTpJFQnsWB57Jnkn04SlF/7/9T1WXB7/8BQAA//8DAFBLAwQU&#10;AAYACAAAACEAJ784HOMAAAANAQAADwAAAGRycy9kb3ducmV2LnhtbEyPMU/DMBCFdyT+g3VILKh1&#10;CmkV0jhVVWCgS0Xahc2Nr3EgtiPbacO/52CB5aR7T/fufcVqNB07ow+tswJm0wQY2tqp1jYCDvuX&#10;SQYsRGmV7JxFAV8YYFVeXxUyV+5i3/BcxYZRiA25FKBj7HPOQ63RyDB1PVryTs4bGWn1DVdeXijc&#10;dPw+SRbcyNbSBy173GisP6vBCNil7zt9N5yet+v0wb8ehs3io6mEuL0Zn5Y01ktgEcf4dwE/DNQf&#10;Sip2dINVgXUCiCYKSOdZCozsx1lGyvFXmQMvC/6fovwGAAD//wMAUEsBAi0AFAAGAAgAAAAhALaD&#10;OJL+AAAA4QEAABMAAAAAAAAAAAAAAAAAAAAAAFtDb250ZW50X1R5cGVzXS54bWxQSwECLQAUAAYA&#10;CAAAACEAOP0h/9YAAACUAQAACwAAAAAAAAAAAAAAAAAvAQAAX3JlbHMvLnJlbHNQSwECLQAUAAYA&#10;CAAAACEAjTI7xxUCAAA4BAAADgAAAAAAAAAAAAAAAAAuAgAAZHJzL2Uyb0RvYy54bWxQSwECLQAU&#10;AAYACAAAACEAJ784HOMAAAANAQAADwAAAAAAAAAAAAAAAABvBAAAZHJzL2Rvd25yZXYueG1sUEsF&#10;BgAAAAAEAAQA8wAAAH8FAAAAAA==&#10;" stroked="f">
                <v:textbox style="mso-fit-shape-to-text:t" inset="0,0,0,0">
                  <w:txbxContent>
                    <w:p w14:paraId="0B09FB95" w14:textId="77777777" w:rsidR="005C5C82" w:rsidRPr="000930C5" w:rsidRDefault="005C5C82" w:rsidP="00D957F0">
                      <w:pPr>
                        <w:pStyle w:val="Caption"/>
                        <w:jc w:val="center"/>
                        <w:rPr>
                          <w:rFonts w:ascii="Arial" w:hAnsi="Arial" w:cs="Arial"/>
                          <w:noProof/>
                        </w:rPr>
                      </w:pPr>
                      <w:r>
                        <w:t xml:space="preserve">Figure </w:t>
                      </w:r>
                      <w:r>
                        <w:fldChar w:fldCharType="begin"/>
                      </w:r>
                      <w:r>
                        <w:instrText xml:space="preserve"> SEQ Figure \* ARABIC </w:instrText>
                      </w:r>
                      <w:r>
                        <w:fldChar w:fldCharType="separate"/>
                      </w:r>
                      <w:r>
                        <w:rPr>
                          <w:noProof/>
                        </w:rPr>
                        <w:t>2</w:t>
                      </w:r>
                      <w:r>
                        <w:fldChar w:fldCharType="end"/>
                      </w:r>
                      <w:r>
                        <w:t xml:space="preserve">: </w:t>
                      </w:r>
                      <w:r w:rsidRPr="000E07CE">
                        <w:t>(Overton, 2022)</w:t>
                      </w:r>
                    </w:p>
                  </w:txbxContent>
                </v:textbox>
                <w10:wrap type="through"/>
              </v:shape>
            </w:pict>
          </mc:Fallback>
        </mc:AlternateContent>
      </w:r>
      <w:r>
        <w:rPr>
          <w:rFonts w:ascii="Arial" w:hAnsi="Arial" w:cs="Arial"/>
          <w:noProof/>
          <w:sz w:val="24"/>
          <w:szCs w:val="24"/>
        </w:rPr>
        <w:drawing>
          <wp:anchor distT="0" distB="0" distL="114300" distR="114300" simplePos="0" relativeHeight="251659264" behindDoc="0" locked="0" layoutInCell="1" allowOverlap="1" wp14:anchorId="250A98A4" wp14:editId="228E8B6B">
            <wp:simplePos x="0" y="0"/>
            <wp:positionH relativeFrom="column">
              <wp:posOffset>0</wp:posOffset>
            </wp:positionH>
            <wp:positionV relativeFrom="paragraph">
              <wp:posOffset>-3810</wp:posOffset>
            </wp:positionV>
            <wp:extent cx="5829300" cy="2857500"/>
            <wp:effectExtent l="0" t="0" r="0" b="0"/>
            <wp:wrapThrough wrapText="bothSides">
              <wp:wrapPolygon edited="0">
                <wp:start x="0" y="0"/>
                <wp:lineTo x="0" y="21456"/>
                <wp:lineTo x="21529" y="21456"/>
                <wp:lineTo x="21529" y="0"/>
                <wp:lineTo x="0" y="0"/>
              </wp:wrapPolygon>
            </wp:wrapThrough>
            <wp:docPr id="937926587" name="Picture 4" descr="A diagram of a climate impa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926587" name="Picture 4" descr="A diagram of a climate impact&#10;&#10;Description automatically generated"/>
                    <pic:cNvPicPr/>
                  </pic:nvPicPr>
                  <pic:blipFill rotWithShape="1">
                    <a:blip r:embed="rId9">
                      <a:extLst>
                        <a:ext uri="{28A0092B-C50C-407E-A947-70E740481C1C}">
                          <a14:useLocalDpi xmlns:a14="http://schemas.microsoft.com/office/drawing/2010/main" val="0"/>
                        </a:ext>
                      </a:extLst>
                    </a:blip>
                    <a:srcRect t="3075" r="1923" b="8220"/>
                    <a:stretch/>
                  </pic:blipFill>
                  <pic:spPr bwMode="auto">
                    <a:xfrm>
                      <a:off x="0" y="0"/>
                      <a:ext cx="5829300" cy="2857500"/>
                    </a:xfrm>
                    <a:prstGeom prst="rect">
                      <a:avLst/>
                    </a:prstGeom>
                    <a:ln>
                      <a:noFill/>
                    </a:ln>
                    <a:extLst>
                      <a:ext uri="{53640926-AAD7-44D8-BBD7-CCE9431645EC}">
                        <a14:shadowObscured xmlns:a14="http://schemas.microsoft.com/office/drawing/2010/main"/>
                      </a:ext>
                    </a:extLst>
                  </pic:spPr>
                </pic:pic>
              </a:graphicData>
            </a:graphic>
          </wp:anchor>
        </w:drawing>
      </w:r>
      <w:r w:rsidRPr="005D6841">
        <w:rPr>
          <w:rFonts w:ascii="Arial" w:hAnsi="Arial" w:cs="Arial"/>
          <w:sz w:val="24"/>
          <w:szCs w:val="24"/>
        </w:rPr>
        <w:t>In the case of social impacts, air transport offers job opportunities in the hospitality and tourism industry and supports the local people economically</w:t>
      </w:r>
      <w:r>
        <w:rPr>
          <w:rFonts w:ascii="Arial" w:hAnsi="Arial" w:cs="Arial"/>
          <w:sz w:val="24"/>
          <w:szCs w:val="24"/>
        </w:rPr>
        <w:t xml:space="preserve"> (</w:t>
      </w:r>
      <w:r w:rsidRPr="00314CE5">
        <w:rPr>
          <w:rFonts w:ascii="Arial" w:hAnsi="Arial" w:cs="Arial"/>
          <w:sz w:val="24"/>
          <w:szCs w:val="24"/>
        </w:rPr>
        <w:t>Brunett</w:t>
      </w:r>
      <w:r>
        <w:rPr>
          <w:rFonts w:ascii="Arial" w:hAnsi="Arial" w:cs="Arial"/>
          <w:sz w:val="24"/>
          <w:szCs w:val="24"/>
        </w:rPr>
        <w:t xml:space="preserve"> </w:t>
      </w:r>
      <w:r w:rsidRPr="00314CE5">
        <w:rPr>
          <w:rFonts w:ascii="Arial" w:hAnsi="Arial" w:cs="Arial"/>
          <w:sz w:val="24"/>
          <w:szCs w:val="24"/>
        </w:rPr>
        <w:t>and Martínez, 2024</w:t>
      </w:r>
      <w:r>
        <w:rPr>
          <w:rFonts w:ascii="Arial" w:hAnsi="Arial" w:cs="Arial"/>
          <w:sz w:val="24"/>
          <w:szCs w:val="24"/>
        </w:rPr>
        <w:t>)</w:t>
      </w:r>
      <w:r w:rsidRPr="005D6841">
        <w:rPr>
          <w:rFonts w:ascii="Arial" w:hAnsi="Arial" w:cs="Arial"/>
          <w:sz w:val="24"/>
          <w:szCs w:val="24"/>
        </w:rPr>
        <w:t xml:space="preserve">. On the other hand, the noise pollution created by air transport significantly disturbs human lives. Even the air quality is also impacted by air transport. Aircraft engines </w:t>
      </w:r>
      <w:r>
        <w:rPr>
          <w:rFonts w:ascii="Arial" w:hAnsi="Arial" w:cs="Arial"/>
          <w:sz w:val="24"/>
          <w:szCs w:val="24"/>
        </w:rPr>
        <w:t>affect</w:t>
      </w:r>
      <w:r w:rsidRPr="005D6841">
        <w:rPr>
          <w:rFonts w:ascii="Arial" w:hAnsi="Arial" w:cs="Arial"/>
          <w:sz w:val="24"/>
          <w:szCs w:val="24"/>
        </w:rPr>
        <w:t xml:space="preserve"> air quality around airports. </w:t>
      </w:r>
      <w:r w:rsidR="001717D4">
        <w:rPr>
          <w:rFonts w:ascii="Arial" w:hAnsi="Arial" w:cs="Arial"/>
          <w:sz w:val="24"/>
          <w:szCs w:val="24"/>
        </w:rPr>
        <w:t>It found that emission of No2 could enormously harm the residential areas closed to civil aviation</w:t>
      </w:r>
      <w:r>
        <w:rPr>
          <w:rFonts w:ascii="Arial" w:hAnsi="Arial" w:cs="Arial"/>
          <w:sz w:val="24"/>
          <w:szCs w:val="24"/>
        </w:rPr>
        <w:t xml:space="preserve"> (</w:t>
      </w:r>
      <w:proofErr w:type="spellStart"/>
      <w:r w:rsidRPr="00E56559">
        <w:rPr>
          <w:rFonts w:ascii="Arial" w:hAnsi="Arial" w:cs="Arial"/>
          <w:sz w:val="24"/>
          <w:szCs w:val="24"/>
        </w:rPr>
        <w:t>Trebs</w:t>
      </w:r>
      <w:proofErr w:type="spellEnd"/>
      <w:r>
        <w:rPr>
          <w:rFonts w:ascii="Arial" w:hAnsi="Arial" w:cs="Arial"/>
          <w:sz w:val="24"/>
          <w:szCs w:val="24"/>
        </w:rPr>
        <w:t xml:space="preserve"> et al.,2023)</w:t>
      </w:r>
      <w:r w:rsidRPr="005D6841">
        <w:rPr>
          <w:rFonts w:ascii="Arial" w:hAnsi="Arial" w:cs="Arial"/>
          <w:sz w:val="24"/>
          <w:szCs w:val="24"/>
        </w:rPr>
        <w:t>.</w:t>
      </w:r>
      <w:r>
        <w:rPr>
          <w:rFonts w:ascii="Arial" w:hAnsi="Arial" w:cs="Arial"/>
          <w:sz w:val="24"/>
          <w:szCs w:val="24"/>
        </w:rPr>
        <w:t xml:space="preserve"> Moreover, t</w:t>
      </w:r>
      <w:r w:rsidRPr="005D6841">
        <w:rPr>
          <w:rFonts w:ascii="Arial" w:hAnsi="Arial" w:cs="Arial"/>
          <w:sz w:val="24"/>
          <w:szCs w:val="24"/>
        </w:rPr>
        <w:t xml:space="preserve">he Environmental Noise </w:t>
      </w:r>
      <w:r w:rsidR="001717D4">
        <w:rPr>
          <w:rFonts w:ascii="Arial" w:hAnsi="Arial" w:cs="Arial"/>
          <w:sz w:val="24"/>
          <w:szCs w:val="24"/>
        </w:rPr>
        <w:t>is very high which cause people</w:t>
      </w:r>
      <w:r w:rsidRPr="005D6841">
        <w:rPr>
          <w:rFonts w:ascii="Arial" w:hAnsi="Arial" w:cs="Arial"/>
          <w:sz w:val="24"/>
          <w:szCs w:val="24"/>
        </w:rPr>
        <w:t xml:space="preserve"> suffer from significant sleep disturbances</w:t>
      </w:r>
      <w:r>
        <w:rPr>
          <w:rFonts w:ascii="Arial" w:hAnsi="Arial" w:cs="Arial"/>
          <w:sz w:val="24"/>
          <w:szCs w:val="24"/>
        </w:rPr>
        <w:t xml:space="preserve"> </w:t>
      </w:r>
      <w:r w:rsidRPr="001519F4">
        <w:rPr>
          <w:rFonts w:ascii="Arial" w:hAnsi="Arial" w:cs="Arial"/>
          <w:sz w:val="24"/>
          <w:szCs w:val="24"/>
        </w:rPr>
        <w:t>(EASA, 20</w:t>
      </w:r>
      <w:r>
        <w:rPr>
          <w:rFonts w:ascii="Arial" w:hAnsi="Arial" w:cs="Arial"/>
          <w:sz w:val="24"/>
          <w:szCs w:val="24"/>
        </w:rPr>
        <w:t>23</w:t>
      </w:r>
      <w:r w:rsidRPr="001519F4">
        <w:rPr>
          <w:rFonts w:ascii="Arial" w:hAnsi="Arial" w:cs="Arial"/>
          <w:sz w:val="24"/>
          <w:szCs w:val="24"/>
        </w:rPr>
        <w:t>)</w:t>
      </w:r>
      <w:r w:rsidRPr="005D6841">
        <w:rPr>
          <w:rFonts w:ascii="Arial" w:hAnsi="Arial" w:cs="Arial"/>
          <w:sz w:val="24"/>
          <w:szCs w:val="24"/>
        </w:rPr>
        <w:t>.</w:t>
      </w:r>
      <w:r w:rsidR="00DD358D">
        <w:rPr>
          <w:rFonts w:ascii="Arial" w:hAnsi="Arial" w:cs="Arial"/>
          <w:sz w:val="24"/>
          <w:szCs w:val="24"/>
        </w:rPr>
        <w:t xml:space="preserve"> </w:t>
      </w:r>
      <w:r>
        <w:rPr>
          <w:rFonts w:ascii="Arial" w:hAnsi="Arial" w:cs="Arial"/>
          <w:sz w:val="24"/>
          <w:szCs w:val="24"/>
        </w:rPr>
        <w:t xml:space="preserve">Air transport contributes to the global economy and GDP and creates job opportunities in the tourism and hospitality industry. </w:t>
      </w:r>
      <w:r w:rsidRPr="00BB1ECE">
        <w:rPr>
          <w:rFonts w:ascii="Arial" w:hAnsi="Arial" w:cs="Arial"/>
          <w:sz w:val="24"/>
          <w:szCs w:val="24"/>
        </w:rPr>
        <w:t>In the UK 1.2% of total GDP</w:t>
      </w:r>
      <w:r>
        <w:rPr>
          <w:rFonts w:ascii="Arial" w:hAnsi="Arial" w:cs="Arial"/>
          <w:sz w:val="24"/>
          <w:szCs w:val="24"/>
        </w:rPr>
        <w:t xml:space="preserve"> </w:t>
      </w:r>
      <w:r w:rsidR="00DD358D">
        <w:rPr>
          <w:rFonts w:ascii="Arial" w:hAnsi="Arial" w:cs="Arial"/>
          <w:sz w:val="24"/>
          <w:szCs w:val="24"/>
        </w:rPr>
        <w:t xml:space="preserve">comes from the employment of air industry </w:t>
      </w:r>
      <w:r w:rsidRPr="00BB1ECE">
        <w:rPr>
          <w:rFonts w:ascii="Arial" w:hAnsi="Arial" w:cs="Arial"/>
          <w:sz w:val="24"/>
          <w:szCs w:val="24"/>
        </w:rPr>
        <w:t>(IATA, 2024)</w:t>
      </w:r>
      <w:r>
        <w:rPr>
          <w:rFonts w:ascii="Arial" w:hAnsi="Arial" w:cs="Arial"/>
          <w:sz w:val="24"/>
          <w:szCs w:val="24"/>
        </w:rPr>
        <w:t xml:space="preserve">. Conversely, the rising cost of operations </w:t>
      </w:r>
      <w:r>
        <w:rPr>
          <w:rFonts w:ascii="Arial" w:hAnsi="Arial" w:cs="Arial"/>
          <w:sz w:val="24"/>
          <w:szCs w:val="24"/>
        </w:rPr>
        <w:lastRenderedPageBreak/>
        <w:t xml:space="preserve">including fuel and maintenance is risking the cost of air transport. It significantly impacts price-conscious travellers. </w:t>
      </w:r>
    </w:p>
    <w:p w14:paraId="6D7730EF" w14:textId="679D20DF" w:rsidR="005C5C82" w:rsidRDefault="005C5C82" w:rsidP="000D52BF">
      <w:pPr>
        <w:pStyle w:val="Heading2"/>
      </w:pPr>
      <w:bookmarkStart w:id="4" w:name="_Toc188644403"/>
      <w:r w:rsidRPr="00AE09C1">
        <w:t xml:space="preserve">Sustainability </w:t>
      </w:r>
      <w:r>
        <w:t>Theories</w:t>
      </w:r>
      <w:r w:rsidR="00896126">
        <w:t>:</w:t>
      </w:r>
      <w:bookmarkEnd w:id="4"/>
    </w:p>
    <w:p w14:paraId="109D418E" w14:textId="77777777" w:rsidR="005C5C82" w:rsidRDefault="005C5C82" w:rsidP="005C5C82">
      <w:pPr>
        <w:spacing w:line="360" w:lineRule="auto"/>
        <w:jc w:val="both"/>
        <w:rPr>
          <w:rFonts w:ascii="Arial" w:hAnsi="Arial" w:cs="Arial"/>
          <w:sz w:val="24"/>
          <w:szCs w:val="24"/>
        </w:rPr>
      </w:pPr>
      <w:r>
        <w:rPr>
          <w:rFonts w:ascii="Arial" w:hAnsi="Arial" w:cs="Arial"/>
          <w:sz w:val="24"/>
          <w:szCs w:val="24"/>
        </w:rPr>
        <w:t>The air transport mode of travelling is facing major sustainability challenges due to the harmful impacts on the environment. Since the 1980s the dioxide emissions have doubled and by 2050 the is estimated that the emissions will be tripled (</w:t>
      </w:r>
      <w:r w:rsidRPr="002438D5">
        <w:rPr>
          <w:rFonts w:ascii="Arial" w:hAnsi="Arial" w:cs="Arial"/>
          <w:sz w:val="24"/>
          <w:szCs w:val="24"/>
        </w:rPr>
        <w:t>Ansari, 2022</w:t>
      </w:r>
      <w:r>
        <w:rPr>
          <w:rFonts w:ascii="Arial" w:hAnsi="Arial" w:cs="Arial"/>
          <w:sz w:val="24"/>
          <w:szCs w:val="24"/>
        </w:rPr>
        <w:t xml:space="preserve">). Thus, it is necessary to adopt to green solution to balance economic advantages with environmental effects. Even though technology has advanced the industry is still facing issues to fully adopt sustainable practices. </w:t>
      </w:r>
    </w:p>
    <w:p w14:paraId="7BE89A75" w14:textId="77777777" w:rsidR="005C5C82" w:rsidRPr="006F330B" w:rsidRDefault="005C5C82" w:rsidP="005C5C82">
      <w:pPr>
        <w:spacing w:line="360" w:lineRule="auto"/>
        <w:jc w:val="both"/>
        <w:rPr>
          <w:rFonts w:ascii="Arial" w:hAnsi="Arial" w:cs="Arial"/>
          <w:sz w:val="24"/>
          <w:szCs w:val="24"/>
          <w:lang w:val="en-US"/>
        </w:rPr>
      </w:pPr>
      <w:r w:rsidRPr="0048493B">
        <w:rPr>
          <w:rFonts w:ascii="Arial" w:hAnsi="Arial" w:cs="Arial"/>
          <w:sz w:val="24"/>
          <w:szCs w:val="24"/>
        </w:rPr>
        <w:t xml:space="preserve">The Green Key Initiative is a global eco-label certification program that </w:t>
      </w:r>
      <w:r>
        <w:rPr>
          <w:rFonts w:ascii="Arial" w:hAnsi="Arial" w:cs="Arial"/>
          <w:sz w:val="24"/>
          <w:szCs w:val="24"/>
        </w:rPr>
        <w:t>encourages hotels to maintain high standard</w:t>
      </w:r>
      <w:r w:rsidRPr="0048493B">
        <w:rPr>
          <w:rFonts w:ascii="Arial" w:hAnsi="Arial" w:cs="Arial"/>
          <w:sz w:val="24"/>
          <w:szCs w:val="24"/>
        </w:rPr>
        <w:t xml:space="preserve"> sustainability </w:t>
      </w:r>
      <w:r>
        <w:rPr>
          <w:rFonts w:ascii="Arial" w:hAnsi="Arial" w:cs="Arial"/>
          <w:sz w:val="24"/>
          <w:szCs w:val="24"/>
        </w:rPr>
        <w:t xml:space="preserve">practices and get “Green Key” recognition </w:t>
      </w:r>
      <w:r w:rsidRPr="006F330B">
        <w:rPr>
          <w:rFonts w:ascii="Arial" w:hAnsi="Arial" w:cs="Arial"/>
          <w:sz w:val="24"/>
          <w:szCs w:val="24"/>
          <w:lang w:val="en-US"/>
        </w:rPr>
        <w:t>(Green Key, 2023)</w:t>
      </w:r>
      <w:r>
        <w:rPr>
          <w:rFonts w:ascii="Arial" w:hAnsi="Arial" w:cs="Arial"/>
          <w:sz w:val="24"/>
          <w:szCs w:val="24"/>
        </w:rPr>
        <w:t>.</w:t>
      </w:r>
      <w:r w:rsidRPr="0048493B">
        <w:rPr>
          <w:rFonts w:ascii="Arial" w:hAnsi="Arial" w:cs="Arial"/>
          <w:sz w:val="24"/>
          <w:szCs w:val="24"/>
        </w:rPr>
        <w:t xml:space="preserve"> </w:t>
      </w:r>
      <w:r>
        <w:rPr>
          <w:rFonts w:ascii="Arial" w:hAnsi="Arial" w:cs="Arial"/>
          <w:sz w:val="24"/>
          <w:szCs w:val="24"/>
        </w:rPr>
        <w:t xml:space="preserve">This initiative focuses on promoting eco-friendly practices in the hospitality industry to reduce the harmful impacts on the environment. By implementing the Green Key principles, hospitality transport can also practice eco-friendly initiatives. Sustainable initiatives in the hospitality industry can include using renewable energy, reducing waste generation in airports, facilitating sustainable aviation fuels (SAF), and reducing noise and air pollution. </w:t>
      </w:r>
    </w:p>
    <w:p w14:paraId="257A6B59" w14:textId="42B14498" w:rsidR="005C5C82" w:rsidRDefault="005C5C82" w:rsidP="005C5C82">
      <w:pPr>
        <w:spacing w:line="360" w:lineRule="auto"/>
        <w:jc w:val="both"/>
        <w:rPr>
          <w:rFonts w:ascii="Arial" w:hAnsi="Arial" w:cs="Arial"/>
          <w:sz w:val="24"/>
          <w:szCs w:val="24"/>
        </w:rPr>
      </w:pPr>
      <w:r>
        <w:rPr>
          <w:rFonts w:ascii="Arial" w:hAnsi="Arial" w:cs="Arial"/>
          <w:sz w:val="24"/>
          <w:szCs w:val="24"/>
        </w:rPr>
        <w:t xml:space="preserve">Additionally, </w:t>
      </w:r>
      <w:r w:rsidR="002279F5">
        <w:rPr>
          <w:rFonts w:ascii="Arial" w:hAnsi="Arial" w:cs="Arial"/>
          <w:sz w:val="24"/>
          <w:szCs w:val="24"/>
        </w:rPr>
        <w:t>CSR programs of a business is accountable to</w:t>
      </w:r>
      <w:r>
        <w:rPr>
          <w:rFonts w:ascii="Arial" w:hAnsi="Arial" w:cs="Arial"/>
          <w:sz w:val="24"/>
          <w:szCs w:val="24"/>
        </w:rPr>
        <w:t xml:space="preserve"> stakeholders, and the public (</w:t>
      </w:r>
      <w:r w:rsidRPr="009D555C">
        <w:rPr>
          <w:rFonts w:ascii="Arial" w:hAnsi="Arial" w:cs="Arial"/>
          <w:sz w:val="24"/>
          <w:szCs w:val="24"/>
        </w:rPr>
        <w:t>Wirba, 2024</w:t>
      </w:r>
      <w:r>
        <w:rPr>
          <w:rFonts w:ascii="Arial" w:hAnsi="Arial" w:cs="Arial"/>
          <w:sz w:val="24"/>
          <w:szCs w:val="24"/>
        </w:rPr>
        <w:t>)</w:t>
      </w:r>
      <w:r w:rsidRPr="009D555C">
        <w:rPr>
          <w:rFonts w:ascii="Arial" w:hAnsi="Arial" w:cs="Arial"/>
          <w:sz w:val="24"/>
          <w:szCs w:val="24"/>
        </w:rPr>
        <w:t>.</w:t>
      </w:r>
      <w:r>
        <w:rPr>
          <w:rFonts w:ascii="Arial" w:hAnsi="Arial" w:cs="Arial"/>
          <w:sz w:val="24"/>
          <w:szCs w:val="24"/>
        </w:rPr>
        <w:t xml:space="preserve"> Using this concept </w:t>
      </w:r>
      <w:r w:rsidR="002279F5">
        <w:rPr>
          <w:rFonts w:ascii="Arial" w:hAnsi="Arial" w:cs="Arial"/>
          <w:sz w:val="24"/>
          <w:szCs w:val="24"/>
        </w:rPr>
        <w:t>businesses engaged the internal and external stakeholders of the company through understanding their power and interest with the company</w:t>
      </w:r>
      <w:r>
        <w:rPr>
          <w:rFonts w:ascii="Arial" w:hAnsi="Arial" w:cs="Arial"/>
          <w:sz w:val="24"/>
          <w:szCs w:val="24"/>
        </w:rPr>
        <w:t>. Therefore, by strongly aligning with CSR hospital industry can operate responsibly and work to reduce carbon emissions, and noise pollution. The growing demand for air transport infrastructure poses a significant threat to biodiversity and wildlife habitat loss (</w:t>
      </w:r>
      <w:r w:rsidRPr="00764581">
        <w:rPr>
          <w:rFonts w:ascii="Arial" w:hAnsi="Arial" w:cs="Arial"/>
          <w:sz w:val="24"/>
          <w:szCs w:val="24"/>
        </w:rPr>
        <w:t>Kolawole</w:t>
      </w:r>
      <w:r>
        <w:rPr>
          <w:rFonts w:ascii="Arial" w:hAnsi="Arial" w:cs="Arial"/>
          <w:sz w:val="24"/>
          <w:szCs w:val="24"/>
        </w:rPr>
        <w:t xml:space="preserve"> </w:t>
      </w:r>
      <w:r w:rsidRPr="00764581">
        <w:rPr>
          <w:rFonts w:ascii="Arial" w:hAnsi="Arial" w:cs="Arial"/>
          <w:sz w:val="24"/>
          <w:szCs w:val="24"/>
        </w:rPr>
        <w:t xml:space="preserve">and </w:t>
      </w:r>
      <w:proofErr w:type="spellStart"/>
      <w:r w:rsidRPr="00764581">
        <w:rPr>
          <w:rFonts w:ascii="Arial" w:hAnsi="Arial" w:cs="Arial"/>
          <w:sz w:val="24"/>
          <w:szCs w:val="24"/>
        </w:rPr>
        <w:t>Iyiola</w:t>
      </w:r>
      <w:proofErr w:type="spellEnd"/>
      <w:r w:rsidRPr="00764581">
        <w:rPr>
          <w:rFonts w:ascii="Arial" w:hAnsi="Arial" w:cs="Arial"/>
          <w:sz w:val="24"/>
          <w:szCs w:val="24"/>
        </w:rPr>
        <w:t>,</w:t>
      </w:r>
      <w:r>
        <w:rPr>
          <w:rFonts w:ascii="Arial" w:hAnsi="Arial" w:cs="Arial"/>
          <w:sz w:val="24"/>
          <w:szCs w:val="24"/>
        </w:rPr>
        <w:t xml:space="preserve"> </w:t>
      </w:r>
      <w:r w:rsidRPr="00764581">
        <w:rPr>
          <w:rFonts w:ascii="Arial" w:hAnsi="Arial" w:cs="Arial"/>
          <w:sz w:val="24"/>
          <w:szCs w:val="24"/>
        </w:rPr>
        <w:t>2023</w:t>
      </w:r>
      <w:r>
        <w:rPr>
          <w:rFonts w:ascii="Arial" w:hAnsi="Arial" w:cs="Arial"/>
          <w:sz w:val="24"/>
          <w:szCs w:val="24"/>
        </w:rPr>
        <w:t xml:space="preserve">). As a part of CSR activities air transport can invest in SAF and collaborate with different environmental organisations to reduce harmful impacts on the environment and save biodiversity. </w:t>
      </w:r>
    </w:p>
    <w:p w14:paraId="6474FE16" w14:textId="77777777" w:rsidR="005C5C82" w:rsidRDefault="005C5C82" w:rsidP="000D52BF">
      <w:pPr>
        <w:pStyle w:val="Heading2"/>
      </w:pPr>
      <w:bookmarkStart w:id="5" w:name="_Toc188644404"/>
      <w:r w:rsidRPr="00502B37">
        <w:t>Proposed Improvement:</w:t>
      </w:r>
      <w:bookmarkEnd w:id="5"/>
    </w:p>
    <w:p w14:paraId="77447A24" w14:textId="77777777" w:rsidR="005C5C82" w:rsidRDefault="005C5C82" w:rsidP="005C5C82">
      <w:pPr>
        <w:spacing w:line="360" w:lineRule="auto"/>
        <w:jc w:val="both"/>
        <w:rPr>
          <w:rFonts w:ascii="Arial" w:hAnsi="Arial" w:cs="Arial"/>
          <w:sz w:val="24"/>
          <w:szCs w:val="24"/>
        </w:rPr>
      </w:pPr>
      <w:r w:rsidRPr="00C13BE1">
        <w:rPr>
          <w:rFonts w:ascii="Arial" w:hAnsi="Arial" w:cs="Arial"/>
          <w:sz w:val="24"/>
          <w:szCs w:val="24"/>
        </w:rPr>
        <w:t xml:space="preserve">The first suggested improvement is </w:t>
      </w:r>
      <w:r>
        <w:rPr>
          <w:rFonts w:ascii="Arial" w:hAnsi="Arial" w:cs="Arial"/>
          <w:sz w:val="24"/>
          <w:szCs w:val="24"/>
        </w:rPr>
        <w:t xml:space="preserve">the </w:t>
      </w:r>
      <w:r w:rsidRPr="00C13BE1">
        <w:rPr>
          <w:rFonts w:ascii="Arial" w:hAnsi="Arial" w:cs="Arial"/>
          <w:sz w:val="24"/>
          <w:szCs w:val="24"/>
        </w:rPr>
        <w:t xml:space="preserve">adoption of the Sustainable Aviation Fuel (SAF). </w:t>
      </w:r>
      <w:r>
        <w:rPr>
          <w:rFonts w:ascii="Arial" w:hAnsi="Arial" w:cs="Arial"/>
          <w:sz w:val="24"/>
          <w:szCs w:val="24"/>
        </w:rPr>
        <w:t xml:space="preserve">Air transport mode should expand SAF production to promote sustainability. It is an </w:t>
      </w:r>
      <w:r>
        <w:rPr>
          <w:rFonts w:ascii="Arial" w:hAnsi="Arial" w:cs="Arial"/>
          <w:sz w:val="24"/>
          <w:szCs w:val="24"/>
        </w:rPr>
        <w:lastRenderedPageBreak/>
        <w:t>alternative fuel or biofuel made from petroleum</w:t>
      </w:r>
      <w:r w:rsidRPr="0030372E">
        <w:rPr>
          <w:rFonts w:ascii="Arial" w:hAnsi="Arial" w:cs="Arial"/>
          <w:sz w:val="24"/>
          <w:szCs w:val="24"/>
        </w:rPr>
        <w:t xml:space="preserve"> feedstocks</w:t>
      </w:r>
      <w:r>
        <w:rPr>
          <w:rFonts w:ascii="Arial" w:hAnsi="Arial" w:cs="Arial"/>
          <w:sz w:val="24"/>
          <w:szCs w:val="24"/>
        </w:rPr>
        <w:t>. It can be made from and can be created from agricultural residues, municipal waste, oils, and captured carbon dioxide (</w:t>
      </w:r>
      <w:r w:rsidRPr="00AA779E">
        <w:rPr>
          <w:rFonts w:ascii="Arial" w:hAnsi="Arial" w:cs="Arial"/>
          <w:sz w:val="24"/>
          <w:szCs w:val="24"/>
        </w:rPr>
        <w:t>Shahriar</w:t>
      </w:r>
      <w:r>
        <w:rPr>
          <w:rFonts w:ascii="Arial" w:hAnsi="Arial" w:cs="Arial"/>
          <w:sz w:val="24"/>
          <w:szCs w:val="24"/>
        </w:rPr>
        <w:t xml:space="preserve"> </w:t>
      </w:r>
      <w:r w:rsidRPr="00AA779E">
        <w:rPr>
          <w:rFonts w:ascii="Arial" w:hAnsi="Arial" w:cs="Arial"/>
          <w:sz w:val="24"/>
          <w:szCs w:val="24"/>
        </w:rPr>
        <w:t>and Khanal, 2022</w:t>
      </w:r>
      <w:r>
        <w:rPr>
          <w:rFonts w:ascii="Arial" w:hAnsi="Arial" w:cs="Arial"/>
          <w:sz w:val="24"/>
          <w:szCs w:val="24"/>
        </w:rPr>
        <w:t xml:space="preserve">). Adapting to SAF is realistic because the current aircraft does not need too much modification to use this. However, it has high production costs, highly depends on feedstock availability, and needs advanced infrastructure. Even though, government subsidies and partnerships with companies can help reduce the cost of production. </w:t>
      </w:r>
    </w:p>
    <w:p w14:paraId="190EA35A" w14:textId="77777777" w:rsidR="005C5C82" w:rsidRDefault="005C5C82" w:rsidP="005C5C82">
      <w:pPr>
        <w:spacing w:line="360" w:lineRule="auto"/>
        <w:jc w:val="both"/>
        <w:rPr>
          <w:rFonts w:ascii="Arial" w:hAnsi="Arial" w:cs="Arial"/>
          <w:noProof/>
          <w:sz w:val="24"/>
          <w:szCs w:val="24"/>
        </w:rPr>
      </w:pPr>
      <w:r>
        <w:rPr>
          <w:noProof/>
        </w:rPr>
        <mc:AlternateContent>
          <mc:Choice Requires="wps">
            <w:drawing>
              <wp:anchor distT="0" distB="0" distL="114300" distR="114300" simplePos="0" relativeHeight="251662336" behindDoc="0" locked="0" layoutInCell="1" allowOverlap="1" wp14:anchorId="5187586B" wp14:editId="5057E4D3">
                <wp:simplePos x="0" y="0"/>
                <wp:positionH relativeFrom="column">
                  <wp:posOffset>304800</wp:posOffset>
                </wp:positionH>
                <wp:positionV relativeFrom="paragraph">
                  <wp:posOffset>2630170</wp:posOffset>
                </wp:positionV>
                <wp:extent cx="5532120" cy="635"/>
                <wp:effectExtent l="0" t="0" r="0" b="0"/>
                <wp:wrapThrough wrapText="bothSides">
                  <wp:wrapPolygon edited="0">
                    <wp:start x="0" y="0"/>
                    <wp:lineTo x="0" y="21600"/>
                    <wp:lineTo x="21600" y="21600"/>
                    <wp:lineTo x="21600" y="0"/>
                  </wp:wrapPolygon>
                </wp:wrapThrough>
                <wp:docPr id="1144903399" name="Text Box 1"/>
                <wp:cNvGraphicFramePr/>
                <a:graphic xmlns:a="http://schemas.openxmlformats.org/drawingml/2006/main">
                  <a:graphicData uri="http://schemas.microsoft.com/office/word/2010/wordprocessingShape">
                    <wps:wsp>
                      <wps:cNvSpPr txBox="1"/>
                      <wps:spPr>
                        <a:xfrm>
                          <a:off x="0" y="0"/>
                          <a:ext cx="5532120" cy="635"/>
                        </a:xfrm>
                        <a:prstGeom prst="rect">
                          <a:avLst/>
                        </a:prstGeom>
                        <a:solidFill>
                          <a:prstClr val="white"/>
                        </a:solidFill>
                        <a:ln>
                          <a:noFill/>
                        </a:ln>
                      </wps:spPr>
                      <wps:txbx>
                        <w:txbxContent>
                          <w:p w14:paraId="79939864" w14:textId="77777777" w:rsidR="005C5C82" w:rsidRPr="0012513B" w:rsidRDefault="005C5C82" w:rsidP="00D957F0">
                            <w:pPr>
                              <w:pStyle w:val="Caption"/>
                              <w:jc w:val="center"/>
                              <w:rPr>
                                <w:rFonts w:ascii="Arial" w:hAnsi="Arial" w:cs="Arial"/>
                                <w:noProof/>
                              </w:rPr>
                            </w:pPr>
                            <w:r>
                              <w:t xml:space="preserve">Figure </w:t>
                            </w:r>
                            <w:r>
                              <w:fldChar w:fldCharType="begin"/>
                            </w:r>
                            <w:r>
                              <w:instrText xml:space="preserve"> SEQ Figure \* ARABIC </w:instrText>
                            </w:r>
                            <w:r>
                              <w:fldChar w:fldCharType="separate"/>
                            </w:r>
                            <w:r>
                              <w:rPr>
                                <w:noProof/>
                              </w:rPr>
                              <w:t>3</w:t>
                            </w:r>
                            <w:r>
                              <w:fldChar w:fldCharType="end"/>
                            </w:r>
                            <w:r>
                              <w:t xml:space="preserve">: </w:t>
                            </w:r>
                            <w:r w:rsidRPr="00AF5777">
                              <w:t>(Daglar Cizmeci,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87586B" id="_x0000_s1027" type="#_x0000_t202" style="position:absolute;left:0;text-align:left;margin-left:24pt;margin-top:207.1pt;width:435.6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2A9FwIAAD8EAAAOAAAAZHJzL2Uyb0RvYy54bWysU8Fu2zAMvQ/YPwi6L05SpBiMOEWWIsOA&#10;oC2QDj0rshwLkEWNUmJnXz9Ktpuu22nYRaZJihTfe1zedY1hZ4Vegy34bDLlTFkJpbbHgn9/3n76&#10;zJkPwpbCgFUFvyjP71YfPyxbl6s51GBKhYyKWJ+3ruB1CC7PMi9r1Qg/AacsBSvARgT6xWNWomip&#10;emOy+XR6m7WApUOQynvy3vdBvkr1q0rJ8FhVXgVmCk5vC+nEdB7ima2WIj+icLWWwzPEP7yiEdpS&#10;09dS9yIIdkL9R6lGSwQPVZhIaDKoKi1VmoGmmU3fTbOvhVNpFgLHu1eY/P8rKx/Oe/eELHRfoCMC&#10;IyCt87knZ5ynq7CJX3opozhBeHmFTXWBSXIuFjfz2ZxCkmK3N4tYI7tedejDVwUNi0bBkThJUInz&#10;zoc+dUyJnTwYXW61MfEnBjYG2VkQf22tgxqK/5ZlbMy1EG/1BaMnu84RrdAdOqbLNzMeoLzQ6Ai9&#10;KryTW039dsKHJ4EkAxqJpB0e6agMtAWHweKsBvz5N3/MJ3YoyllLsiq4/3ESqDgz3yzxFjU4Gjga&#10;h9Gwp2YDNOmMlsbJZNIFDGY0K4TmhRS/jl0oJKykXgUPo7kJvbhpY6Rar1MSKc2JsLN7J2PpEdfn&#10;7kWgG1gJROYDjIIT+Tty+txEj1ufAiGdmIu49igOcJNKE/fDRsU1ePufsq57v/oFAAD//wMAUEsD&#10;BBQABgAIAAAAIQABupM54gAAAA8BAAAPAAAAZHJzL2Rvd25yZXYueG1sTE89T8MwEN2R+A/WIbEg&#10;6qSNqjaNU1UFhrJUhC5sbnyNA7Ed2U4b/n0PFlju+717r1iPpmNn9KF1VkA6SYChrZ1qbSPg8P7y&#10;uAAWorRKds6igG8MsC5vbwqZK3exb3iuYsOIxIZcCtAx9jnnodZoZJi4Hi3tTs4bGan1DVdeXojc&#10;dHyaJHNuZGvpg5Y9bjXWX9VgBOyzj71+GE7Pr5ts5neHYTv/bCoh7u/GpxWFzQpYxDH+IeDHA+mH&#10;koQd3WBVYJ2AbEF+IuU0mwKjg2W6pOL4O5kBLwv+30d5BQAA//8DAFBLAQItABQABgAIAAAAIQC2&#10;gziS/gAAAOEBAAATAAAAAAAAAAAAAAAAAAAAAABbQ29udGVudF9UeXBlc10ueG1sUEsBAi0AFAAG&#10;AAgAAAAhADj9If/WAAAAlAEAAAsAAAAAAAAAAAAAAAAALwEAAF9yZWxzLy5yZWxzUEsBAi0AFAAG&#10;AAgAAAAhAAGPYD0XAgAAPwQAAA4AAAAAAAAAAAAAAAAALgIAAGRycy9lMm9Eb2MueG1sUEsBAi0A&#10;FAAGAAgAAAAhAAG6kzniAAAADwEAAA8AAAAAAAAAAAAAAAAAcQQAAGRycy9kb3ducmV2LnhtbFBL&#10;BQYAAAAABAAEAPMAAACABQAAAAA=&#10;" stroked="f">
                <v:textbox style="mso-fit-shape-to-text:t" inset="0,0,0,0">
                  <w:txbxContent>
                    <w:p w14:paraId="79939864" w14:textId="77777777" w:rsidR="005C5C82" w:rsidRPr="0012513B" w:rsidRDefault="005C5C82" w:rsidP="00D957F0">
                      <w:pPr>
                        <w:pStyle w:val="Caption"/>
                        <w:jc w:val="center"/>
                        <w:rPr>
                          <w:rFonts w:ascii="Arial" w:hAnsi="Arial" w:cs="Arial"/>
                          <w:noProof/>
                        </w:rPr>
                      </w:pPr>
                      <w:r>
                        <w:t xml:space="preserve">Figure </w:t>
                      </w:r>
                      <w:r>
                        <w:fldChar w:fldCharType="begin"/>
                      </w:r>
                      <w:r>
                        <w:instrText xml:space="preserve"> SEQ Figure \* ARABIC </w:instrText>
                      </w:r>
                      <w:r>
                        <w:fldChar w:fldCharType="separate"/>
                      </w:r>
                      <w:r>
                        <w:rPr>
                          <w:noProof/>
                        </w:rPr>
                        <w:t>3</w:t>
                      </w:r>
                      <w:r>
                        <w:fldChar w:fldCharType="end"/>
                      </w:r>
                      <w:r>
                        <w:t xml:space="preserve">: </w:t>
                      </w:r>
                      <w:r w:rsidRPr="00AF5777">
                        <w:t>(Daglar Cizmeci, 2022)</w:t>
                      </w:r>
                    </w:p>
                  </w:txbxContent>
                </v:textbox>
                <w10:wrap type="through"/>
              </v:shape>
            </w:pict>
          </mc:Fallback>
        </mc:AlternateContent>
      </w:r>
      <w:r>
        <w:rPr>
          <w:rFonts w:ascii="Arial" w:hAnsi="Arial" w:cs="Arial"/>
          <w:noProof/>
          <w:sz w:val="24"/>
          <w:szCs w:val="24"/>
        </w:rPr>
        <w:drawing>
          <wp:anchor distT="0" distB="0" distL="114300" distR="114300" simplePos="0" relativeHeight="251661312" behindDoc="0" locked="0" layoutInCell="1" allowOverlap="1" wp14:anchorId="56F25854" wp14:editId="2A337B03">
            <wp:simplePos x="0" y="0"/>
            <wp:positionH relativeFrom="column">
              <wp:posOffset>304800</wp:posOffset>
            </wp:positionH>
            <wp:positionV relativeFrom="paragraph">
              <wp:posOffset>81280</wp:posOffset>
            </wp:positionV>
            <wp:extent cx="5532120" cy="2491740"/>
            <wp:effectExtent l="0" t="0" r="0" b="3810"/>
            <wp:wrapThrough wrapText="bothSides">
              <wp:wrapPolygon edited="0">
                <wp:start x="149" y="0"/>
                <wp:lineTo x="149" y="21468"/>
                <wp:lineTo x="21496" y="21468"/>
                <wp:lineTo x="21496" y="0"/>
                <wp:lineTo x="149" y="0"/>
              </wp:wrapPolygon>
            </wp:wrapThrough>
            <wp:docPr id="5263413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341387" name="Picture 526341387"/>
                    <pic:cNvPicPr/>
                  </pic:nvPicPr>
                  <pic:blipFill rotWithShape="1">
                    <a:blip r:embed="rId10" cstate="print">
                      <a:extLst>
                        <a:ext uri="{28A0092B-C50C-407E-A947-70E740481C1C}">
                          <a14:useLocalDpi xmlns:a14="http://schemas.microsoft.com/office/drawing/2010/main" val="0"/>
                        </a:ext>
                      </a:extLst>
                    </a:blip>
                    <a:srcRect l="-1154" r="8076" b="19886"/>
                    <a:stretch/>
                  </pic:blipFill>
                  <pic:spPr bwMode="auto">
                    <a:xfrm>
                      <a:off x="0" y="0"/>
                      <a:ext cx="5532120" cy="2491740"/>
                    </a:xfrm>
                    <a:prstGeom prst="rect">
                      <a:avLst/>
                    </a:prstGeom>
                    <a:ln>
                      <a:noFill/>
                    </a:ln>
                    <a:extLst>
                      <a:ext uri="{53640926-AAD7-44D8-BBD7-CCE9431645EC}">
                        <a14:shadowObscured xmlns:a14="http://schemas.microsoft.com/office/drawing/2010/main"/>
                      </a:ext>
                    </a:extLst>
                  </pic:spPr>
                </pic:pic>
              </a:graphicData>
            </a:graphic>
          </wp:anchor>
        </w:drawing>
      </w:r>
    </w:p>
    <w:p w14:paraId="619D794D" w14:textId="77777777" w:rsidR="005C5C82" w:rsidRDefault="005C5C82" w:rsidP="005C5C82">
      <w:pPr>
        <w:spacing w:line="360" w:lineRule="auto"/>
        <w:jc w:val="both"/>
        <w:rPr>
          <w:rFonts w:ascii="Arial" w:hAnsi="Arial" w:cs="Arial"/>
          <w:sz w:val="24"/>
          <w:szCs w:val="24"/>
        </w:rPr>
      </w:pPr>
    </w:p>
    <w:p w14:paraId="7143755B" w14:textId="77777777" w:rsidR="005C5C82" w:rsidRPr="00C13BE1" w:rsidRDefault="005C5C82" w:rsidP="005C5C82">
      <w:pPr>
        <w:spacing w:line="360" w:lineRule="auto"/>
        <w:jc w:val="both"/>
        <w:rPr>
          <w:rFonts w:ascii="Arial" w:hAnsi="Arial" w:cs="Arial"/>
          <w:sz w:val="24"/>
          <w:szCs w:val="24"/>
        </w:rPr>
      </w:pPr>
    </w:p>
    <w:p w14:paraId="43FA23F6" w14:textId="77777777" w:rsidR="005C5C82" w:rsidRDefault="005C5C82" w:rsidP="005C5C82">
      <w:pPr>
        <w:spacing w:line="360" w:lineRule="auto"/>
        <w:jc w:val="both"/>
        <w:rPr>
          <w:rFonts w:ascii="Arial" w:hAnsi="Arial" w:cs="Arial"/>
          <w:sz w:val="24"/>
          <w:szCs w:val="24"/>
        </w:rPr>
      </w:pPr>
    </w:p>
    <w:p w14:paraId="6E42709A" w14:textId="77777777" w:rsidR="005C5C82" w:rsidRPr="0048493B" w:rsidRDefault="005C5C82" w:rsidP="005C5C82">
      <w:pPr>
        <w:spacing w:line="360" w:lineRule="auto"/>
        <w:jc w:val="both"/>
        <w:rPr>
          <w:rFonts w:ascii="Arial" w:hAnsi="Arial" w:cs="Arial"/>
          <w:sz w:val="24"/>
          <w:szCs w:val="24"/>
        </w:rPr>
      </w:pPr>
    </w:p>
    <w:p w14:paraId="05E6B4CB" w14:textId="77777777" w:rsidR="005C5C82" w:rsidRDefault="005C5C82" w:rsidP="005C5C82">
      <w:pPr>
        <w:spacing w:line="360" w:lineRule="auto"/>
        <w:jc w:val="both"/>
        <w:rPr>
          <w:rFonts w:ascii="Arial" w:hAnsi="Arial" w:cs="Arial"/>
          <w:sz w:val="24"/>
          <w:szCs w:val="24"/>
        </w:rPr>
      </w:pPr>
    </w:p>
    <w:p w14:paraId="7EB27222" w14:textId="77777777" w:rsidR="005C5C82" w:rsidRPr="005D6841" w:rsidRDefault="005C5C82" w:rsidP="005C5C82">
      <w:pPr>
        <w:spacing w:line="360" w:lineRule="auto"/>
        <w:jc w:val="both"/>
        <w:rPr>
          <w:rFonts w:ascii="Arial" w:hAnsi="Arial" w:cs="Arial"/>
          <w:sz w:val="24"/>
          <w:szCs w:val="24"/>
        </w:rPr>
      </w:pPr>
      <w:r>
        <w:rPr>
          <w:rFonts w:ascii="Arial" w:hAnsi="Arial" w:cs="Arial"/>
          <w:sz w:val="24"/>
          <w:szCs w:val="24"/>
        </w:rPr>
        <w:t xml:space="preserve"> </w:t>
      </w:r>
    </w:p>
    <w:p w14:paraId="1ED190DE" w14:textId="77777777" w:rsidR="005C5C82" w:rsidRDefault="005C5C82" w:rsidP="005C5C82">
      <w:pPr>
        <w:spacing w:line="360" w:lineRule="auto"/>
        <w:jc w:val="both"/>
        <w:rPr>
          <w:rFonts w:ascii="Arial" w:hAnsi="Arial" w:cs="Arial"/>
          <w:sz w:val="24"/>
          <w:szCs w:val="24"/>
        </w:rPr>
      </w:pPr>
    </w:p>
    <w:p w14:paraId="68AF5AB4" w14:textId="77777777" w:rsidR="005C5C82" w:rsidRDefault="005C5C82" w:rsidP="005C5C82">
      <w:pPr>
        <w:spacing w:line="360" w:lineRule="auto"/>
        <w:jc w:val="both"/>
        <w:rPr>
          <w:rFonts w:ascii="Arial" w:hAnsi="Arial" w:cs="Arial"/>
          <w:sz w:val="24"/>
          <w:szCs w:val="24"/>
        </w:rPr>
      </w:pPr>
      <w:r>
        <w:rPr>
          <w:rFonts w:ascii="Arial" w:hAnsi="Arial" w:cs="Arial"/>
          <w:sz w:val="24"/>
          <w:szCs w:val="24"/>
        </w:rPr>
        <w:t xml:space="preserve">Another suggested improvement is the optimisation of the Airline operations. This will include changes like optimising flight paths, decreasing the idling time in runways, and enhancing air traffic management. It is one of the cost-effective solutions because does not require a huge amount of investment. With the current technology, it can be started right away. Moreover, unnecessary fuel consumption can also be decreased and increase efficiency if implemented properly. It is a highly feasible suggestion if collaborative efforts are made with stakeholders. </w:t>
      </w:r>
    </w:p>
    <w:p w14:paraId="2A37A53A" w14:textId="77777777" w:rsidR="005C5C82" w:rsidRPr="007235DA" w:rsidRDefault="005C5C82" w:rsidP="000D52BF">
      <w:pPr>
        <w:pStyle w:val="Heading2"/>
      </w:pPr>
      <w:bookmarkStart w:id="6" w:name="_Toc188644405"/>
      <w:r w:rsidRPr="007235DA">
        <w:t>Advantages of Proposed Solutions:</w:t>
      </w:r>
      <w:bookmarkEnd w:id="6"/>
    </w:p>
    <w:p w14:paraId="33CA62E2" w14:textId="29E58630" w:rsidR="005C5C82" w:rsidRDefault="005C5C82" w:rsidP="005C5C82">
      <w:pPr>
        <w:spacing w:line="360" w:lineRule="auto"/>
        <w:jc w:val="both"/>
        <w:rPr>
          <w:rFonts w:ascii="Arial" w:hAnsi="Arial" w:cs="Arial"/>
          <w:sz w:val="24"/>
          <w:szCs w:val="24"/>
        </w:rPr>
      </w:pPr>
      <w:r>
        <w:rPr>
          <w:rFonts w:ascii="Arial" w:hAnsi="Arial" w:cs="Arial"/>
          <w:sz w:val="24"/>
          <w:szCs w:val="24"/>
        </w:rPr>
        <w:t>SAF offers several environmental benefit</w:t>
      </w:r>
      <w:r w:rsidR="002279F5">
        <w:rPr>
          <w:rFonts w:ascii="Arial" w:hAnsi="Arial" w:cs="Arial"/>
          <w:sz w:val="24"/>
          <w:szCs w:val="24"/>
        </w:rPr>
        <w:t>s and i</w:t>
      </w:r>
      <w:r>
        <w:rPr>
          <w:rFonts w:ascii="Arial" w:hAnsi="Arial" w:cs="Arial"/>
          <w:sz w:val="24"/>
          <w:szCs w:val="24"/>
        </w:rPr>
        <w:t>t reduces the lifecycle of carbon emissions and reinforces the circular supply chain (</w:t>
      </w:r>
      <w:r w:rsidRPr="0029546E">
        <w:rPr>
          <w:rFonts w:ascii="Arial" w:hAnsi="Arial" w:cs="Arial"/>
          <w:sz w:val="24"/>
          <w:szCs w:val="24"/>
        </w:rPr>
        <w:t>Wang</w:t>
      </w:r>
      <w:r>
        <w:rPr>
          <w:rFonts w:ascii="Arial" w:hAnsi="Arial" w:cs="Arial"/>
          <w:sz w:val="24"/>
          <w:szCs w:val="24"/>
        </w:rPr>
        <w:t xml:space="preserve"> et al.,2024). Moreover, to decarbonise air travel in the UK, SAF is significant because it emits 70% fewer greenhouse gases than </w:t>
      </w:r>
      <w:r>
        <w:rPr>
          <w:rFonts w:ascii="Arial" w:hAnsi="Arial" w:cs="Arial"/>
          <w:sz w:val="24"/>
          <w:szCs w:val="24"/>
        </w:rPr>
        <w:lastRenderedPageBreak/>
        <w:t xml:space="preserve">fossil jet fuels </w:t>
      </w:r>
      <w:r w:rsidRPr="00C3309B">
        <w:rPr>
          <w:rFonts w:ascii="Arial" w:hAnsi="Arial" w:cs="Arial"/>
          <w:sz w:val="24"/>
          <w:szCs w:val="24"/>
        </w:rPr>
        <w:t>(Department for Transport, 2024)</w:t>
      </w:r>
      <w:r>
        <w:rPr>
          <w:rFonts w:ascii="Arial" w:hAnsi="Arial" w:cs="Arial"/>
          <w:sz w:val="24"/>
          <w:szCs w:val="24"/>
        </w:rPr>
        <w:t xml:space="preserve">. As a result, the formation of contrail will decrease that causes global warming as well as air quality will be improved. To promote sustainability the UK government has created SAF regulations. According to the SAF mandate, by 2025 </w:t>
      </w:r>
      <w:r w:rsidRPr="002409BF">
        <w:rPr>
          <w:rFonts w:ascii="Arial" w:hAnsi="Arial" w:cs="Arial"/>
          <w:sz w:val="24"/>
          <w:szCs w:val="24"/>
        </w:rPr>
        <w:t>at least 2% of aviation fuel must be from sustainable materials</w:t>
      </w:r>
      <w:r>
        <w:rPr>
          <w:rFonts w:ascii="Arial" w:hAnsi="Arial" w:cs="Arial"/>
          <w:sz w:val="24"/>
          <w:szCs w:val="24"/>
        </w:rPr>
        <w:t xml:space="preserve">, by 2030 10%, and by 2024 22% </w:t>
      </w:r>
      <w:r w:rsidRPr="00751F51">
        <w:rPr>
          <w:rFonts w:ascii="Arial" w:hAnsi="Arial" w:cs="Arial"/>
          <w:sz w:val="24"/>
          <w:szCs w:val="24"/>
        </w:rPr>
        <w:t>(Department for Transport, 2024)</w:t>
      </w:r>
      <w:r>
        <w:rPr>
          <w:rFonts w:ascii="Arial" w:hAnsi="Arial" w:cs="Arial"/>
          <w:sz w:val="24"/>
          <w:szCs w:val="24"/>
        </w:rPr>
        <w:t xml:space="preserve">. Even, </w:t>
      </w:r>
      <w:r w:rsidRPr="00F03421">
        <w:rPr>
          <w:rFonts w:ascii="Arial" w:hAnsi="Arial" w:cs="Arial"/>
          <w:sz w:val="24"/>
          <w:szCs w:val="24"/>
        </w:rPr>
        <w:t>£86m will be accessible to airlines through the airport's SAF incentive scheme</w:t>
      </w:r>
      <w:r>
        <w:rPr>
          <w:rFonts w:ascii="Arial" w:hAnsi="Arial" w:cs="Arial"/>
          <w:sz w:val="24"/>
          <w:szCs w:val="24"/>
        </w:rPr>
        <w:t xml:space="preserve"> </w:t>
      </w:r>
      <w:r w:rsidRPr="00F03421">
        <w:rPr>
          <w:rFonts w:ascii="Arial" w:hAnsi="Arial" w:cs="Arial"/>
          <w:sz w:val="24"/>
          <w:szCs w:val="24"/>
        </w:rPr>
        <w:t xml:space="preserve">at Heathrow, targeting 3% of aviation fuel used to be SAF </w:t>
      </w:r>
      <w:r>
        <w:rPr>
          <w:rFonts w:ascii="Arial" w:hAnsi="Arial" w:cs="Arial"/>
          <w:sz w:val="24"/>
          <w:szCs w:val="24"/>
        </w:rPr>
        <w:t xml:space="preserve">in 2025 </w:t>
      </w:r>
      <w:r w:rsidRPr="00400A9A">
        <w:rPr>
          <w:rFonts w:ascii="Arial" w:hAnsi="Arial" w:cs="Arial"/>
          <w:sz w:val="24"/>
          <w:szCs w:val="24"/>
        </w:rPr>
        <w:t>(Heathrow, 2025)</w:t>
      </w:r>
      <w:r>
        <w:rPr>
          <w:rFonts w:ascii="Arial" w:hAnsi="Arial" w:cs="Arial"/>
          <w:sz w:val="24"/>
          <w:szCs w:val="24"/>
        </w:rPr>
        <w:t>. Additionally, SAF adoption also offers social and economic benefits. SAF will reduce carbon and other greenhouse gas emissions that will improve the health of the public especially people living near airports. Then, in rural areas, it will create economic opportunities because of feedstock production (</w:t>
      </w:r>
      <w:r w:rsidRPr="0029546E">
        <w:rPr>
          <w:rFonts w:ascii="Arial" w:hAnsi="Arial" w:cs="Arial"/>
          <w:sz w:val="24"/>
          <w:szCs w:val="24"/>
        </w:rPr>
        <w:t>Wang</w:t>
      </w:r>
      <w:r>
        <w:rPr>
          <w:rFonts w:ascii="Arial" w:hAnsi="Arial" w:cs="Arial"/>
          <w:sz w:val="24"/>
          <w:szCs w:val="24"/>
        </w:rPr>
        <w:t xml:space="preserve"> et al.,2024). </w:t>
      </w:r>
    </w:p>
    <w:p w14:paraId="76405682" w14:textId="6559A2A5" w:rsidR="005C5C82" w:rsidRDefault="005C5C82" w:rsidP="005C5C82">
      <w:pPr>
        <w:spacing w:line="360" w:lineRule="auto"/>
        <w:jc w:val="both"/>
        <w:rPr>
          <w:rFonts w:ascii="Arial" w:hAnsi="Arial" w:cs="Arial"/>
          <w:sz w:val="24"/>
          <w:szCs w:val="24"/>
        </w:rPr>
      </w:pPr>
      <w:r>
        <w:rPr>
          <w:rFonts w:ascii="Arial" w:hAnsi="Arial" w:cs="Arial"/>
          <w:sz w:val="24"/>
          <w:szCs w:val="24"/>
        </w:rPr>
        <w:t xml:space="preserve">In the UK, British Airways was the first airline that used SAF for commercial flights. On 28 November 2023, Virgin Atlantic made a </w:t>
      </w:r>
      <w:r w:rsidRPr="00FF78E5">
        <w:rPr>
          <w:rFonts w:ascii="Arial" w:hAnsi="Arial" w:cs="Arial"/>
          <w:sz w:val="24"/>
          <w:szCs w:val="24"/>
        </w:rPr>
        <w:t>transatlantic flight on a Boeing 787 with Rolls-Royce Trent 1000 engines 100% powered by SAF</w:t>
      </w:r>
      <w:r>
        <w:rPr>
          <w:rFonts w:ascii="Arial" w:hAnsi="Arial" w:cs="Arial"/>
          <w:sz w:val="24"/>
          <w:szCs w:val="24"/>
        </w:rPr>
        <w:t xml:space="preserve"> </w:t>
      </w:r>
      <w:r w:rsidRPr="00FF78E5">
        <w:rPr>
          <w:rFonts w:ascii="Arial" w:hAnsi="Arial" w:cs="Arial"/>
          <w:sz w:val="24"/>
          <w:szCs w:val="24"/>
        </w:rPr>
        <w:t>from Heathrow to New York JFK</w:t>
      </w:r>
      <w:r>
        <w:rPr>
          <w:rFonts w:ascii="Arial" w:hAnsi="Arial" w:cs="Arial"/>
          <w:sz w:val="24"/>
          <w:szCs w:val="24"/>
        </w:rPr>
        <w:t xml:space="preserve"> </w:t>
      </w:r>
      <w:r w:rsidRPr="00A91C4B">
        <w:rPr>
          <w:rFonts w:ascii="Arial" w:hAnsi="Arial" w:cs="Arial"/>
          <w:sz w:val="24"/>
          <w:szCs w:val="24"/>
        </w:rPr>
        <w:t>(Parker, 2023)</w:t>
      </w:r>
      <w:r>
        <w:rPr>
          <w:rFonts w:ascii="Arial" w:hAnsi="Arial" w:cs="Arial"/>
          <w:sz w:val="24"/>
          <w:szCs w:val="24"/>
        </w:rPr>
        <w:t xml:space="preserve">. </w:t>
      </w:r>
    </w:p>
    <w:p w14:paraId="1D43B456" w14:textId="77777777" w:rsidR="005C5C82" w:rsidRDefault="005C5C82" w:rsidP="005C5C82">
      <w:pPr>
        <w:spacing w:line="360" w:lineRule="auto"/>
        <w:jc w:val="both"/>
        <w:rPr>
          <w:rFonts w:ascii="Arial" w:hAnsi="Arial" w:cs="Arial"/>
          <w:sz w:val="24"/>
          <w:szCs w:val="24"/>
        </w:rPr>
      </w:pPr>
      <w:r>
        <w:rPr>
          <w:rFonts w:ascii="Arial" w:hAnsi="Arial" w:cs="Arial"/>
          <w:sz w:val="24"/>
          <w:szCs w:val="24"/>
        </w:rPr>
        <w:t xml:space="preserve">Furthermore, by optimising airline operations, air transport can decrease fuel consumption. It will cut down carbon emissions instantly and reduce ground-level air pollution. Then, by decreasing the fuel intake, operation costs can be reduced. The experience of the guest and travellers can also be improved by efficient flight routes. </w:t>
      </w:r>
    </w:p>
    <w:p w14:paraId="496A0B80" w14:textId="1D84D3CC" w:rsidR="005C5C82" w:rsidRPr="00881020" w:rsidRDefault="005C5C82" w:rsidP="005C5C82">
      <w:pPr>
        <w:spacing w:line="360" w:lineRule="auto"/>
        <w:jc w:val="both"/>
        <w:rPr>
          <w:rFonts w:ascii="Arial" w:hAnsi="Arial" w:cs="Arial"/>
          <w:sz w:val="24"/>
          <w:szCs w:val="24"/>
          <w:lang w:val="en-US"/>
        </w:rPr>
      </w:pPr>
      <w:r>
        <w:rPr>
          <w:rFonts w:ascii="Arial" w:hAnsi="Arial" w:cs="Arial"/>
          <w:sz w:val="24"/>
          <w:szCs w:val="24"/>
        </w:rPr>
        <w:t xml:space="preserve">In the UK, Delta Airlines has incorporated advanced flight routing systems. By this, the company </w:t>
      </w:r>
      <w:r w:rsidR="002279F5">
        <w:rPr>
          <w:rFonts w:ascii="Arial" w:hAnsi="Arial" w:cs="Arial"/>
          <w:sz w:val="24"/>
          <w:szCs w:val="24"/>
        </w:rPr>
        <w:t>has been financially benefited</w:t>
      </w:r>
      <w:r>
        <w:rPr>
          <w:rFonts w:ascii="Arial" w:hAnsi="Arial" w:cs="Arial"/>
          <w:sz w:val="24"/>
          <w:szCs w:val="24"/>
        </w:rPr>
        <w:t xml:space="preserve"> (</w:t>
      </w:r>
      <w:r w:rsidRPr="0096325C">
        <w:rPr>
          <w:rFonts w:ascii="Arial" w:hAnsi="Arial" w:cs="Arial"/>
          <w:sz w:val="24"/>
          <w:szCs w:val="24"/>
          <w:lang w:val="en-US"/>
        </w:rPr>
        <w:t>Delta</w:t>
      </w:r>
      <w:r>
        <w:rPr>
          <w:rFonts w:ascii="Arial" w:hAnsi="Arial" w:cs="Arial"/>
          <w:sz w:val="24"/>
          <w:szCs w:val="24"/>
          <w:lang w:val="en-US"/>
        </w:rPr>
        <w:t xml:space="preserve">, </w:t>
      </w:r>
      <w:r w:rsidRPr="0096325C">
        <w:rPr>
          <w:rFonts w:ascii="Arial" w:hAnsi="Arial" w:cs="Arial"/>
          <w:sz w:val="24"/>
          <w:szCs w:val="24"/>
          <w:lang w:val="en-US"/>
        </w:rPr>
        <w:t>2023)</w:t>
      </w:r>
      <w:r>
        <w:rPr>
          <w:rFonts w:ascii="Arial" w:hAnsi="Arial" w:cs="Arial"/>
          <w:sz w:val="24"/>
          <w:szCs w:val="24"/>
        </w:rPr>
        <w:t xml:space="preserve">. Moreover, easyJet </w:t>
      </w:r>
      <w:r w:rsidRPr="001B342A">
        <w:rPr>
          <w:rFonts w:ascii="Arial" w:hAnsi="Arial" w:cs="Arial"/>
          <w:sz w:val="24"/>
          <w:szCs w:val="24"/>
        </w:rPr>
        <w:t>us</w:t>
      </w:r>
      <w:r>
        <w:rPr>
          <w:rFonts w:ascii="Arial" w:hAnsi="Arial" w:cs="Arial"/>
          <w:sz w:val="24"/>
          <w:szCs w:val="24"/>
        </w:rPr>
        <w:t xml:space="preserve">es </w:t>
      </w:r>
      <w:r w:rsidR="002279F5">
        <w:rPr>
          <w:rFonts w:ascii="Arial" w:hAnsi="Arial" w:cs="Arial"/>
          <w:sz w:val="24"/>
          <w:szCs w:val="24"/>
        </w:rPr>
        <w:t xml:space="preserve">the art of technology and successfully minimized Co2 gas emission </w:t>
      </w:r>
      <w:proofErr w:type="spellStart"/>
      <w:r w:rsidR="002279F5">
        <w:rPr>
          <w:rFonts w:ascii="Arial" w:hAnsi="Arial" w:cs="Arial"/>
          <w:sz w:val="24"/>
          <w:szCs w:val="24"/>
        </w:rPr>
        <w:t>arte</w:t>
      </w:r>
      <w:proofErr w:type="spellEnd"/>
      <w:r>
        <w:rPr>
          <w:rFonts w:ascii="Arial" w:hAnsi="Arial" w:cs="Arial"/>
          <w:sz w:val="24"/>
          <w:szCs w:val="24"/>
        </w:rPr>
        <w:t xml:space="preserve"> </w:t>
      </w:r>
      <w:r w:rsidRPr="00881020">
        <w:rPr>
          <w:rFonts w:ascii="Arial" w:hAnsi="Arial" w:cs="Arial"/>
          <w:sz w:val="24"/>
          <w:szCs w:val="24"/>
          <w:lang w:val="en-US"/>
        </w:rPr>
        <w:t>(EasyJet, 2024)</w:t>
      </w:r>
      <w:r w:rsidRPr="001B342A">
        <w:rPr>
          <w:rFonts w:ascii="Arial" w:hAnsi="Arial" w:cs="Arial"/>
          <w:sz w:val="24"/>
          <w:szCs w:val="24"/>
        </w:rPr>
        <w:t>.</w:t>
      </w:r>
    </w:p>
    <w:p w14:paraId="0448198D" w14:textId="03C47625" w:rsidR="005C5C82" w:rsidRDefault="005C5C82" w:rsidP="000D52BF">
      <w:pPr>
        <w:pStyle w:val="Heading2"/>
      </w:pPr>
      <w:bookmarkStart w:id="7" w:name="_Toc188644406"/>
      <w:r w:rsidRPr="00A2753E">
        <w:t>Conclusion</w:t>
      </w:r>
      <w:r w:rsidR="00896126">
        <w:t>:</w:t>
      </w:r>
      <w:bookmarkEnd w:id="7"/>
    </w:p>
    <w:p w14:paraId="5D08E6DA" w14:textId="77777777" w:rsidR="005C5C82" w:rsidRPr="00ED2230" w:rsidRDefault="005C5C82" w:rsidP="005C5C82">
      <w:pPr>
        <w:spacing w:line="360" w:lineRule="auto"/>
        <w:jc w:val="both"/>
        <w:rPr>
          <w:rFonts w:ascii="Arial" w:hAnsi="Arial" w:cs="Arial"/>
          <w:caps/>
          <w:sz w:val="24"/>
          <w:szCs w:val="24"/>
        </w:rPr>
      </w:pPr>
      <w:r w:rsidRPr="00EE30F6">
        <w:rPr>
          <w:rFonts w:ascii="Arial" w:hAnsi="Arial" w:cs="Arial"/>
          <w:sz w:val="24"/>
          <w:szCs w:val="24"/>
        </w:rPr>
        <w:t xml:space="preserve">To conclude, air transport is one of the </w:t>
      </w:r>
      <w:r>
        <w:rPr>
          <w:rFonts w:ascii="Arial" w:hAnsi="Arial" w:cs="Arial"/>
          <w:sz w:val="24"/>
          <w:szCs w:val="24"/>
        </w:rPr>
        <w:t xml:space="preserve">most </w:t>
      </w:r>
      <w:r w:rsidRPr="00EE30F6">
        <w:rPr>
          <w:rFonts w:ascii="Arial" w:hAnsi="Arial" w:cs="Arial"/>
          <w:sz w:val="24"/>
          <w:szCs w:val="24"/>
        </w:rPr>
        <w:t xml:space="preserve">popular hospitality </w:t>
      </w:r>
      <w:proofErr w:type="gramStart"/>
      <w:r>
        <w:rPr>
          <w:rFonts w:ascii="Arial" w:hAnsi="Arial" w:cs="Arial"/>
          <w:sz w:val="24"/>
          <w:szCs w:val="24"/>
        </w:rPr>
        <w:t>transport</w:t>
      </w:r>
      <w:proofErr w:type="gramEnd"/>
      <w:r w:rsidRPr="00EE30F6">
        <w:rPr>
          <w:rFonts w:ascii="Arial" w:hAnsi="Arial" w:cs="Arial"/>
          <w:sz w:val="24"/>
          <w:szCs w:val="24"/>
        </w:rPr>
        <w:t xml:space="preserve"> all around the globe. It is used because of its ability to connect guests, and travellers from one corner of the world to another and the fastest mode of hospitality transport. Because of hospitality transport people can visit their desired destinations domestically and internationally. However, hospitality transport also has some disadvantages and causes severe environmental damage. Air transport causes severe damage to the ozone layer, emits </w:t>
      </w:r>
      <w:r w:rsidRPr="00EE30F6">
        <w:rPr>
          <w:rFonts w:ascii="Arial" w:hAnsi="Arial" w:cs="Arial"/>
          <w:sz w:val="24"/>
          <w:szCs w:val="24"/>
        </w:rPr>
        <w:lastRenderedPageBreak/>
        <w:t xml:space="preserve">greenhouse gases, causes sound and air pollution, </w:t>
      </w:r>
      <w:r>
        <w:rPr>
          <w:rFonts w:ascii="Arial" w:hAnsi="Arial" w:cs="Arial"/>
          <w:sz w:val="24"/>
          <w:szCs w:val="24"/>
        </w:rPr>
        <w:t xml:space="preserve">and </w:t>
      </w:r>
      <w:r w:rsidRPr="00EE30F6">
        <w:rPr>
          <w:rFonts w:ascii="Arial" w:hAnsi="Arial" w:cs="Arial"/>
          <w:sz w:val="24"/>
          <w:szCs w:val="24"/>
        </w:rPr>
        <w:t xml:space="preserve">overall contributes to global warming. </w:t>
      </w:r>
      <w:r>
        <w:rPr>
          <w:rFonts w:ascii="Arial" w:hAnsi="Arial" w:cs="Arial"/>
          <w:sz w:val="24"/>
          <w:szCs w:val="24"/>
        </w:rPr>
        <w:t xml:space="preserve">With time carbon emissions from air transport in increasing and it is forecasted that it will drastically increase if </w:t>
      </w:r>
      <w:proofErr w:type="gramStart"/>
      <w:r>
        <w:rPr>
          <w:rFonts w:ascii="Arial" w:hAnsi="Arial" w:cs="Arial"/>
          <w:sz w:val="24"/>
          <w:szCs w:val="24"/>
        </w:rPr>
        <w:t>necessary</w:t>
      </w:r>
      <w:proofErr w:type="gramEnd"/>
      <w:r>
        <w:rPr>
          <w:rFonts w:ascii="Arial" w:hAnsi="Arial" w:cs="Arial"/>
          <w:sz w:val="24"/>
          <w:szCs w:val="24"/>
        </w:rPr>
        <w:t xml:space="preserve"> actions are not taken. It is a must for businesses to follow Green Key principles and apply CSR practices. To reduce greenhouse gas emissions, air transport can start using SAF and optimise its operational activities. Along with providing environmental benefits, these improvements will also provide social and economic benefits. As a part of their commitment to sustainability UK based airlines has adopted different approaches. By adopting sustainability hospitality transports can advocate for sustainable tourism and ensure long-term growth. </w:t>
      </w:r>
    </w:p>
    <w:p w14:paraId="398D0E9D" w14:textId="77777777" w:rsidR="005C5C82" w:rsidRPr="00981CE7" w:rsidRDefault="005C5C82" w:rsidP="005C5C82">
      <w:pPr>
        <w:spacing w:line="360" w:lineRule="auto"/>
        <w:jc w:val="both"/>
        <w:rPr>
          <w:rFonts w:ascii="Arial" w:hAnsi="Arial" w:cs="Arial"/>
          <w:sz w:val="24"/>
          <w:szCs w:val="24"/>
        </w:rPr>
      </w:pPr>
    </w:p>
    <w:p w14:paraId="3D26BD63" w14:textId="77777777" w:rsidR="00126372" w:rsidRDefault="00126372"/>
    <w:p w14:paraId="23E778F5" w14:textId="77777777" w:rsidR="005C5C82" w:rsidRDefault="005C5C82"/>
    <w:p w14:paraId="701DE397" w14:textId="77777777" w:rsidR="005C5C82" w:rsidRDefault="005C5C82"/>
    <w:p w14:paraId="366D9AB1" w14:textId="77777777" w:rsidR="005C5C82" w:rsidRDefault="005C5C82"/>
    <w:p w14:paraId="5EC190D7" w14:textId="77777777" w:rsidR="005C5C82" w:rsidRDefault="005C5C82"/>
    <w:p w14:paraId="6CD57F3E" w14:textId="77777777" w:rsidR="005C5C82" w:rsidRDefault="005C5C82"/>
    <w:p w14:paraId="10D895FA" w14:textId="77777777" w:rsidR="005C5C82" w:rsidRDefault="005C5C82"/>
    <w:p w14:paraId="3CC8EFAF" w14:textId="77777777" w:rsidR="005C5C82" w:rsidRDefault="005C5C82"/>
    <w:p w14:paraId="11189D6F" w14:textId="77777777" w:rsidR="002279F5" w:rsidRDefault="002279F5"/>
    <w:p w14:paraId="0B180B5D" w14:textId="77777777" w:rsidR="002279F5" w:rsidRDefault="002279F5"/>
    <w:p w14:paraId="130CB4FB" w14:textId="77777777" w:rsidR="002279F5" w:rsidRDefault="002279F5"/>
    <w:p w14:paraId="16E84089" w14:textId="77777777" w:rsidR="002279F5" w:rsidRDefault="002279F5"/>
    <w:p w14:paraId="17EF7849" w14:textId="77777777" w:rsidR="002279F5" w:rsidRDefault="002279F5"/>
    <w:p w14:paraId="16E5914A" w14:textId="77777777" w:rsidR="002279F5" w:rsidRDefault="002279F5"/>
    <w:p w14:paraId="225CBB32" w14:textId="77777777" w:rsidR="002279F5" w:rsidRDefault="002279F5"/>
    <w:p w14:paraId="25F8BD78" w14:textId="77777777" w:rsidR="005C5C82" w:rsidRDefault="005C5C82"/>
    <w:p w14:paraId="7DC770E2" w14:textId="77777777" w:rsidR="005C5C82" w:rsidRDefault="005C5C82"/>
    <w:p w14:paraId="49FB4395" w14:textId="161D7955" w:rsidR="00BA1BA8" w:rsidRPr="007009CF" w:rsidRDefault="00BA1BA8" w:rsidP="000D52BF">
      <w:pPr>
        <w:pStyle w:val="Heading2"/>
      </w:pPr>
      <w:bookmarkStart w:id="8" w:name="_Toc188644407"/>
      <w:r w:rsidRPr="007009CF">
        <w:lastRenderedPageBreak/>
        <w:t>Reference</w:t>
      </w:r>
      <w:bookmarkEnd w:id="8"/>
    </w:p>
    <w:p w14:paraId="20639BA5" w14:textId="77777777" w:rsidR="00D957F0" w:rsidRPr="007009CF" w:rsidRDefault="00D957F0" w:rsidP="00BA1BA8">
      <w:pPr>
        <w:spacing w:line="360" w:lineRule="auto"/>
        <w:jc w:val="both"/>
        <w:rPr>
          <w:rFonts w:ascii="Arial" w:hAnsi="Arial" w:cs="Arial"/>
          <w:sz w:val="24"/>
          <w:szCs w:val="24"/>
          <w:lang w:val="en-US"/>
        </w:rPr>
      </w:pPr>
      <w:r w:rsidRPr="007009CF">
        <w:rPr>
          <w:rFonts w:ascii="Arial" w:hAnsi="Arial" w:cs="Arial"/>
          <w:sz w:val="24"/>
          <w:szCs w:val="24"/>
          <w:lang w:val="en-US"/>
        </w:rPr>
        <w:t>Air Transport Action Group (2024). </w:t>
      </w:r>
      <w:r w:rsidRPr="007009CF">
        <w:rPr>
          <w:rFonts w:ascii="Arial" w:hAnsi="Arial" w:cs="Arial"/>
          <w:i/>
          <w:iCs/>
          <w:sz w:val="24"/>
          <w:szCs w:val="24"/>
          <w:lang w:val="en-US"/>
        </w:rPr>
        <w:t>Facts &amp; figures | ATAG</w:t>
      </w:r>
      <w:r w:rsidRPr="007009CF">
        <w:rPr>
          <w:rFonts w:ascii="Arial" w:hAnsi="Arial" w:cs="Arial"/>
          <w:sz w:val="24"/>
          <w:szCs w:val="24"/>
          <w:lang w:val="en-US"/>
        </w:rPr>
        <w:t xml:space="preserve">. [online] atag.org. Available at: </w:t>
      </w:r>
      <w:hyperlink r:id="rId11" w:history="1">
        <w:r w:rsidRPr="007009CF">
          <w:rPr>
            <w:rStyle w:val="Hyperlink"/>
            <w:rFonts w:ascii="Arial" w:hAnsi="Arial" w:cs="Arial"/>
            <w:sz w:val="24"/>
            <w:szCs w:val="24"/>
            <w:lang w:val="en-US"/>
          </w:rPr>
          <w:t>https://atag.org/facts-figures</w:t>
        </w:r>
      </w:hyperlink>
      <w:r w:rsidRPr="007009CF">
        <w:rPr>
          <w:rFonts w:ascii="Arial" w:hAnsi="Arial" w:cs="Arial"/>
          <w:sz w:val="24"/>
          <w:szCs w:val="24"/>
          <w:lang w:val="en-US"/>
        </w:rPr>
        <w:t xml:space="preserve"> [Accessed 23 Jan. 2025].</w:t>
      </w:r>
    </w:p>
    <w:p w14:paraId="2856D67E" w14:textId="50576797" w:rsidR="00D957F0" w:rsidRPr="007009CF" w:rsidRDefault="00D957F0" w:rsidP="00BA1BA8">
      <w:pPr>
        <w:spacing w:line="360" w:lineRule="auto"/>
        <w:jc w:val="both"/>
        <w:rPr>
          <w:rFonts w:ascii="Arial" w:hAnsi="Arial" w:cs="Arial"/>
          <w:sz w:val="24"/>
          <w:szCs w:val="24"/>
          <w:lang w:val="en-US"/>
        </w:rPr>
      </w:pPr>
      <w:r w:rsidRPr="007009CF">
        <w:rPr>
          <w:rFonts w:ascii="Arial" w:hAnsi="Arial" w:cs="Arial"/>
          <w:sz w:val="24"/>
          <w:szCs w:val="24"/>
        </w:rPr>
        <w:t>Ansari, M.A., (2022). Re-visiting the Environmental Kuznets curve for ASEAN. </w:t>
      </w:r>
      <w:r w:rsidRPr="007009CF">
        <w:rPr>
          <w:rFonts w:ascii="Arial" w:hAnsi="Arial" w:cs="Arial"/>
          <w:i/>
          <w:iCs/>
          <w:sz w:val="24"/>
          <w:szCs w:val="24"/>
        </w:rPr>
        <w:t>Renewable and Sustainable Energy Reviews</w:t>
      </w:r>
      <w:r w:rsidRPr="007009CF">
        <w:rPr>
          <w:rFonts w:ascii="Arial" w:hAnsi="Arial" w:cs="Arial"/>
          <w:sz w:val="24"/>
          <w:szCs w:val="24"/>
        </w:rPr>
        <w:t>, </w:t>
      </w:r>
      <w:r w:rsidRPr="007009CF">
        <w:rPr>
          <w:rFonts w:ascii="Arial" w:hAnsi="Arial" w:cs="Arial"/>
          <w:i/>
          <w:iCs/>
          <w:sz w:val="24"/>
          <w:szCs w:val="24"/>
        </w:rPr>
        <w:t>168</w:t>
      </w:r>
      <w:r w:rsidRPr="007009CF">
        <w:rPr>
          <w:rFonts w:ascii="Arial" w:hAnsi="Arial" w:cs="Arial"/>
          <w:sz w:val="24"/>
          <w:szCs w:val="24"/>
        </w:rPr>
        <w:t>, p.112867.</w:t>
      </w:r>
    </w:p>
    <w:p w14:paraId="266F798A" w14:textId="77777777" w:rsidR="00D957F0" w:rsidRPr="007009CF" w:rsidRDefault="00D957F0" w:rsidP="00BA1BA8">
      <w:pPr>
        <w:spacing w:line="360" w:lineRule="auto"/>
        <w:jc w:val="both"/>
        <w:rPr>
          <w:rFonts w:ascii="Arial" w:hAnsi="Arial" w:cs="Arial"/>
          <w:sz w:val="24"/>
          <w:szCs w:val="24"/>
          <w:lang w:val="en-US"/>
        </w:rPr>
      </w:pPr>
      <w:r w:rsidRPr="007009CF">
        <w:rPr>
          <w:rFonts w:ascii="Arial" w:hAnsi="Arial" w:cs="Arial"/>
          <w:sz w:val="24"/>
          <w:szCs w:val="24"/>
          <w:lang w:val="en-US"/>
        </w:rPr>
        <w:t xml:space="preserve">Aviation (2023). </w:t>
      </w:r>
      <w:r w:rsidRPr="007009CF">
        <w:rPr>
          <w:rFonts w:ascii="Arial" w:hAnsi="Arial" w:cs="Arial"/>
          <w:i/>
          <w:iCs/>
          <w:sz w:val="24"/>
          <w:szCs w:val="24"/>
          <w:lang w:val="en-US"/>
        </w:rPr>
        <w:t>Climate impact</w:t>
      </w:r>
      <w:r w:rsidRPr="007009CF">
        <w:rPr>
          <w:rFonts w:ascii="Arial" w:hAnsi="Arial" w:cs="Arial"/>
          <w:sz w:val="24"/>
          <w:szCs w:val="24"/>
          <w:lang w:val="en-US"/>
        </w:rPr>
        <w:t xml:space="preserve">. [online] Aviationbenefits.org. Available at: </w:t>
      </w:r>
      <w:hyperlink r:id="rId12" w:history="1">
        <w:r w:rsidRPr="007009CF">
          <w:rPr>
            <w:rStyle w:val="Hyperlink"/>
            <w:rFonts w:ascii="Arial" w:hAnsi="Arial" w:cs="Arial"/>
            <w:sz w:val="24"/>
            <w:szCs w:val="24"/>
            <w:lang w:val="en-US"/>
          </w:rPr>
          <w:t>https://aviationbenefits.org/environmental-efficiency/climate-impact/</w:t>
        </w:r>
      </w:hyperlink>
      <w:r w:rsidRPr="007009CF">
        <w:rPr>
          <w:rFonts w:ascii="Arial" w:hAnsi="Arial" w:cs="Arial"/>
          <w:sz w:val="24"/>
          <w:szCs w:val="24"/>
          <w:lang w:val="en-US"/>
        </w:rPr>
        <w:t xml:space="preserve"> [Accessed 23 Jan. 2025].</w:t>
      </w:r>
    </w:p>
    <w:p w14:paraId="1D966DD7" w14:textId="442DFD5F" w:rsidR="00D957F0" w:rsidRPr="007009CF" w:rsidRDefault="00D957F0" w:rsidP="00BA1BA8">
      <w:pPr>
        <w:spacing w:line="360" w:lineRule="auto"/>
        <w:jc w:val="both"/>
        <w:rPr>
          <w:rFonts w:ascii="Arial" w:hAnsi="Arial" w:cs="Arial"/>
          <w:sz w:val="24"/>
          <w:szCs w:val="24"/>
          <w:lang w:val="en-US"/>
        </w:rPr>
      </w:pPr>
      <w:r w:rsidRPr="007009CF">
        <w:rPr>
          <w:rFonts w:ascii="Arial" w:hAnsi="Arial" w:cs="Arial"/>
          <w:sz w:val="24"/>
          <w:szCs w:val="24"/>
        </w:rPr>
        <w:t>Brunett, A.L.L. and Martínez, A.A.C., (2024). Development of the aviation industry and professionalization. </w:t>
      </w:r>
      <w:proofErr w:type="spellStart"/>
      <w:r w:rsidRPr="007009CF">
        <w:rPr>
          <w:rFonts w:ascii="Arial" w:hAnsi="Arial" w:cs="Arial"/>
          <w:i/>
          <w:iCs/>
          <w:sz w:val="24"/>
          <w:szCs w:val="24"/>
        </w:rPr>
        <w:t>Revista</w:t>
      </w:r>
      <w:proofErr w:type="spellEnd"/>
      <w:r w:rsidRPr="007009CF">
        <w:rPr>
          <w:rFonts w:ascii="Arial" w:hAnsi="Arial" w:cs="Arial"/>
          <w:i/>
          <w:iCs/>
          <w:sz w:val="24"/>
          <w:szCs w:val="24"/>
        </w:rPr>
        <w:t xml:space="preserve"> Repique</w:t>
      </w:r>
      <w:r w:rsidRPr="007009CF">
        <w:rPr>
          <w:rFonts w:ascii="Arial" w:hAnsi="Arial" w:cs="Arial"/>
          <w:sz w:val="24"/>
          <w:szCs w:val="24"/>
        </w:rPr>
        <w:t>, </w:t>
      </w:r>
      <w:r w:rsidRPr="007009CF">
        <w:rPr>
          <w:rFonts w:ascii="Arial" w:hAnsi="Arial" w:cs="Arial"/>
          <w:i/>
          <w:iCs/>
          <w:sz w:val="24"/>
          <w:szCs w:val="24"/>
        </w:rPr>
        <w:t>6</w:t>
      </w:r>
      <w:r w:rsidRPr="007009CF">
        <w:rPr>
          <w:rFonts w:ascii="Arial" w:hAnsi="Arial" w:cs="Arial"/>
          <w:sz w:val="24"/>
          <w:szCs w:val="24"/>
        </w:rPr>
        <w:t>(2), pp.91-106.</w:t>
      </w:r>
    </w:p>
    <w:p w14:paraId="2F008841" w14:textId="77777777" w:rsidR="00D957F0" w:rsidRPr="007009CF" w:rsidRDefault="00D957F0" w:rsidP="00BA1BA8">
      <w:pPr>
        <w:spacing w:line="360" w:lineRule="auto"/>
        <w:jc w:val="both"/>
        <w:rPr>
          <w:rFonts w:ascii="Arial" w:hAnsi="Arial" w:cs="Arial"/>
          <w:sz w:val="24"/>
          <w:szCs w:val="24"/>
          <w:lang w:val="en-US"/>
        </w:rPr>
      </w:pPr>
      <w:proofErr w:type="spellStart"/>
      <w:r w:rsidRPr="007009CF">
        <w:rPr>
          <w:rFonts w:ascii="Arial" w:hAnsi="Arial" w:cs="Arial"/>
          <w:sz w:val="24"/>
          <w:szCs w:val="24"/>
          <w:lang w:val="en-US"/>
        </w:rPr>
        <w:t>Daglar</w:t>
      </w:r>
      <w:proofErr w:type="spellEnd"/>
      <w:r w:rsidRPr="007009CF">
        <w:rPr>
          <w:rFonts w:ascii="Arial" w:hAnsi="Arial" w:cs="Arial"/>
          <w:sz w:val="24"/>
          <w:szCs w:val="24"/>
          <w:lang w:val="en-US"/>
        </w:rPr>
        <w:t xml:space="preserve"> </w:t>
      </w:r>
      <w:proofErr w:type="spellStart"/>
      <w:r w:rsidRPr="007009CF">
        <w:rPr>
          <w:rFonts w:ascii="Arial" w:hAnsi="Arial" w:cs="Arial"/>
          <w:sz w:val="24"/>
          <w:szCs w:val="24"/>
          <w:lang w:val="en-US"/>
        </w:rPr>
        <w:t>Cizmeci</w:t>
      </w:r>
      <w:proofErr w:type="spellEnd"/>
      <w:r w:rsidRPr="007009CF">
        <w:rPr>
          <w:rFonts w:ascii="Arial" w:hAnsi="Arial" w:cs="Arial"/>
          <w:sz w:val="24"/>
          <w:szCs w:val="24"/>
          <w:lang w:val="en-US"/>
        </w:rPr>
        <w:t xml:space="preserve"> (2022). </w:t>
      </w:r>
      <w:r w:rsidRPr="007009CF">
        <w:rPr>
          <w:rFonts w:ascii="Arial" w:hAnsi="Arial" w:cs="Arial"/>
          <w:i/>
          <w:iCs/>
          <w:sz w:val="24"/>
          <w:szCs w:val="24"/>
          <w:lang w:val="en-US"/>
        </w:rPr>
        <w:t>5 Air Cargo Carriers That Are Going Green Before 2050</w:t>
      </w:r>
      <w:r w:rsidRPr="007009CF">
        <w:rPr>
          <w:rFonts w:ascii="Arial" w:hAnsi="Arial" w:cs="Arial"/>
          <w:sz w:val="24"/>
          <w:szCs w:val="24"/>
          <w:lang w:val="en-US"/>
        </w:rPr>
        <w:t xml:space="preserve">. [online] </w:t>
      </w:r>
      <w:proofErr w:type="spellStart"/>
      <w:r w:rsidRPr="007009CF">
        <w:rPr>
          <w:rFonts w:ascii="Arial" w:hAnsi="Arial" w:cs="Arial"/>
          <w:sz w:val="24"/>
          <w:szCs w:val="24"/>
          <w:lang w:val="en-US"/>
        </w:rPr>
        <w:t>Daglar</w:t>
      </w:r>
      <w:proofErr w:type="spellEnd"/>
      <w:r w:rsidRPr="007009CF">
        <w:rPr>
          <w:rFonts w:ascii="Arial" w:hAnsi="Arial" w:cs="Arial"/>
          <w:sz w:val="24"/>
          <w:szCs w:val="24"/>
          <w:lang w:val="en-US"/>
        </w:rPr>
        <w:t xml:space="preserve"> </w:t>
      </w:r>
      <w:proofErr w:type="spellStart"/>
      <w:r w:rsidRPr="007009CF">
        <w:rPr>
          <w:rFonts w:ascii="Arial" w:hAnsi="Arial" w:cs="Arial"/>
          <w:sz w:val="24"/>
          <w:szCs w:val="24"/>
          <w:lang w:val="en-US"/>
        </w:rPr>
        <w:t>Cizmeci</w:t>
      </w:r>
      <w:proofErr w:type="spellEnd"/>
      <w:r w:rsidRPr="007009CF">
        <w:rPr>
          <w:rFonts w:ascii="Arial" w:hAnsi="Arial" w:cs="Arial"/>
          <w:sz w:val="24"/>
          <w:szCs w:val="24"/>
          <w:lang w:val="en-US"/>
        </w:rPr>
        <w:t xml:space="preserve">. Available at: </w:t>
      </w:r>
      <w:hyperlink r:id="rId13" w:history="1">
        <w:r w:rsidRPr="007009CF">
          <w:rPr>
            <w:rStyle w:val="Hyperlink"/>
            <w:rFonts w:ascii="Arial" w:hAnsi="Arial" w:cs="Arial"/>
            <w:sz w:val="24"/>
            <w:szCs w:val="24"/>
            <w:lang w:val="en-US"/>
          </w:rPr>
          <w:t>https://daglar-cizmeci.com/air-cargo-carries/</w:t>
        </w:r>
      </w:hyperlink>
      <w:r w:rsidRPr="007009CF">
        <w:rPr>
          <w:rFonts w:ascii="Arial" w:hAnsi="Arial" w:cs="Arial"/>
          <w:sz w:val="24"/>
          <w:szCs w:val="24"/>
          <w:lang w:val="en-US"/>
        </w:rPr>
        <w:t xml:space="preserve"> [Accessed 24 Jan. 2025].</w:t>
      </w:r>
    </w:p>
    <w:p w14:paraId="4277F377" w14:textId="77777777" w:rsidR="00D957F0" w:rsidRPr="007009CF" w:rsidRDefault="00D957F0" w:rsidP="00BA1BA8">
      <w:pPr>
        <w:spacing w:line="360" w:lineRule="auto"/>
        <w:jc w:val="both"/>
        <w:rPr>
          <w:rFonts w:ascii="Arial" w:hAnsi="Arial" w:cs="Arial"/>
          <w:sz w:val="24"/>
          <w:szCs w:val="24"/>
          <w:lang w:val="en-US"/>
        </w:rPr>
      </w:pPr>
      <w:r w:rsidRPr="007009CF">
        <w:rPr>
          <w:rFonts w:ascii="Arial" w:hAnsi="Arial" w:cs="Arial"/>
          <w:sz w:val="24"/>
          <w:szCs w:val="24"/>
          <w:lang w:val="en-US"/>
        </w:rPr>
        <w:t xml:space="preserve">Delta (2023). </w:t>
      </w:r>
      <w:r w:rsidRPr="007009CF">
        <w:rPr>
          <w:rFonts w:ascii="Arial" w:hAnsi="Arial" w:cs="Arial"/>
          <w:i/>
          <w:iCs/>
          <w:sz w:val="24"/>
          <w:szCs w:val="24"/>
          <w:lang w:val="en-US"/>
        </w:rPr>
        <w:t>Sustainability | Delta Air Lines</w:t>
      </w:r>
      <w:r w:rsidRPr="007009CF">
        <w:rPr>
          <w:rFonts w:ascii="Arial" w:hAnsi="Arial" w:cs="Arial"/>
          <w:sz w:val="24"/>
          <w:szCs w:val="24"/>
          <w:lang w:val="en-US"/>
        </w:rPr>
        <w:t xml:space="preserve">. [online] Delta.com. Available at: </w:t>
      </w:r>
      <w:hyperlink r:id="rId14" w:history="1">
        <w:r w:rsidRPr="007009CF">
          <w:rPr>
            <w:rStyle w:val="Hyperlink"/>
            <w:rFonts w:ascii="Arial" w:hAnsi="Arial" w:cs="Arial"/>
            <w:sz w:val="24"/>
            <w:szCs w:val="24"/>
            <w:lang w:val="en-US"/>
          </w:rPr>
          <w:t>https://www.delta.com/us/en/aboutdelta/sustainability?srsltid=AfmBOopfZXyPBwmEiyUDHNtsYuLXLPmqAbU-8mKdE5jhCy0RyffVaWQB</w:t>
        </w:r>
      </w:hyperlink>
      <w:r w:rsidRPr="007009CF">
        <w:rPr>
          <w:rFonts w:ascii="Arial" w:hAnsi="Arial" w:cs="Arial"/>
          <w:sz w:val="24"/>
          <w:szCs w:val="24"/>
          <w:lang w:val="en-US"/>
        </w:rPr>
        <w:t xml:space="preserve"> [Accessed 24 Jan. 2025].</w:t>
      </w:r>
    </w:p>
    <w:p w14:paraId="0EC3EB82" w14:textId="392B0515" w:rsidR="00D957F0" w:rsidRPr="007009CF" w:rsidRDefault="00D957F0" w:rsidP="00BA1BA8">
      <w:pPr>
        <w:spacing w:line="360" w:lineRule="auto"/>
        <w:jc w:val="both"/>
        <w:rPr>
          <w:rFonts w:ascii="Arial" w:hAnsi="Arial" w:cs="Arial"/>
          <w:sz w:val="24"/>
          <w:szCs w:val="24"/>
          <w:lang w:val="en-US"/>
        </w:rPr>
      </w:pPr>
      <w:r w:rsidRPr="007009CF">
        <w:rPr>
          <w:rFonts w:ascii="Arial" w:hAnsi="Arial" w:cs="Arial"/>
          <w:sz w:val="24"/>
          <w:szCs w:val="24"/>
          <w:lang w:val="en-US"/>
        </w:rPr>
        <w:t xml:space="preserve">Department for Transport (2023). </w:t>
      </w:r>
      <w:r w:rsidRPr="007009CF">
        <w:rPr>
          <w:rFonts w:ascii="Arial" w:hAnsi="Arial" w:cs="Arial"/>
          <w:i/>
          <w:iCs/>
          <w:sz w:val="24"/>
          <w:szCs w:val="24"/>
          <w:lang w:val="en-US"/>
        </w:rPr>
        <w:t>Transport Statistics Great Britain</w:t>
      </w:r>
      <w:r w:rsidRPr="007009CF">
        <w:rPr>
          <w:rFonts w:ascii="Arial" w:hAnsi="Arial" w:cs="Arial"/>
          <w:sz w:val="24"/>
          <w:szCs w:val="24"/>
          <w:lang w:val="en-US"/>
        </w:rPr>
        <w:t xml:space="preserve">. [online] GOV.UK. Available at: </w:t>
      </w:r>
      <w:hyperlink r:id="rId15" w:history="1">
        <w:r w:rsidRPr="007009CF">
          <w:rPr>
            <w:rStyle w:val="Hyperlink"/>
            <w:rFonts w:ascii="Arial" w:hAnsi="Arial" w:cs="Arial"/>
            <w:sz w:val="24"/>
            <w:szCs w:val="24"/>
            <w:lang w:val="en-US"/>
          </w:rPr>
          <w:t>https://www.gov.uk/government/statistics/transport-statistics-great-britain-2023/transport-statistics-great-britain-2022-international-travel</w:t>
        </w:r>
      </w:hyperlink>
      <w:r w:rsidRPr="007009CF">
        <w:rPr>
          <w:rFonts w:ascii="Arial" w:hAnsi="Arial" w:cs="Arial"/>
          <w:sz w:val="24"/>
          <w:szCs w:val="24"/>
          <w:lang w:val="en-US"/>
        </w:rPr>
        <w:t xml:space="preserve"> [Accessed 23 Jan. 2025].</w:t>
      </w:r>
    </w:p>
    <w:p w14:paraId="0D2E9473" w14:textId="77777777" w:rsidR="00D957F0" w:rsidRPr="007009CF" w:rsidRDefault="00D957F0" w:rsidP="00BA1BA8">
      <w:pPr>
        <w:spacing w:line="360" w:lineRule="auto"/>
        <w:jc w:val="both"/>
        <w:rPr>
          <w:rFonts w:ascii="Arial" w:hAnsi="Arial" w:cs="Arial"/>
          <w:sz w:val="24"/>
          <w:szCs w:val="24"/>
          <w:lang w:val="en-US"/>
        </w:rPr>
      </w:pPr>
      <w:r w:rsidRPr="007009CF">
        <w:rPr>
          <w:rFonts w:ascii="Arial" w:hAnsi="Arial" w:cs="Arial"/>
          <w:sz w:val="24"/>
          <w:szCs w:val="24"/>
          <w:lang w:val="en-US"/>
        </w:rPr>
        <w:t>Department for Transport (2024). </w:t>
      </w:r>
      <w:r w:rsidRPr="007009CF">
        <w:rPr>
          <w:rFonts w:ascii="Arial" w:hAnsi="Arial" w:cs="Arial"/>
          <w:i/>
          <w:iCs/>
          <w:sz w:val="24"/>
          <w:szCs w:val="24"/>
          <w:lang w:val="en-US"/>
        </w:rPr>
        <w:t>Sustainable aviation fuel initiatives</w:t>
      </w:r>
      <w:r w:rsidRPr="007009CF">
        <w:rPr>
          <w:rFonts w:ascii="Arial" w:hAnsi="Arial" w:cs="Arial"/>
          <w:sz w:val="24"/>
          <w:szCs w:val="24"/>
          <w:lang w:val="en-US"/>
        </w:rPr>
        <w:t xml:space="preserve">. [online] GOV.UK. Available at: </w:t>
      </w:r>
      <w:hyperlink r:id="rId16" w:history="1">
        <w:r w:rsidRPr="007009CF">
          <w:rPr>
            <w:rStyle w:val="Hyperlink"/>
            <w:rFonts w:ascii="Arial" w:hAnsi="Arial" w:cs="Arial"/>
            <w:sz w:val="24"/>
            <w:szCs w:val="24"/>
            <w:lang w:val="en-US"/>
          </w:rPr>
          <w:t>https://www.gov.uk/government/speeches/sustainable-aviation-fuel-initiatives</w:t>
        </w:r>
      </w:hyperlink>
      <w:r w:rsidRPr="007009CF">
        <w:rPr>
          <w:rFonts w:ascii="Arial" w:hAnsi="Arial" w:cs="Arial"/>
          <w:sz w:val="24"/>
          <w:szCs w:val="24"/>
          <w:lang w:val="en-US"/>
        </w:rPr>
        <w:t xml:space="preserve"> [Accessed 24 Jan. 2025].</w:t>
      </w:r>
    </w:p>
    <w:p w14:paraId="4F01B86C" w14:textId="5FBEE93A" w:rsidR="00D957F0" w:rsidRPr="007009CF" w:rsidRDefault="00D957F0" w:rsidP="00BA1BA8">
      <w:pPr>
        <w:spacing w:line="360" w:lineRule="auto"/>
        <w:jc w:val="both"/>
        <w:rPr>
          <w:rFonts w:ascii="Arial" w:hAnsi="Arial" w:cs="Arial"/>
          <w:sz w:val="24"/>
          <w:szCs w:val="24"/>
          <w:lang w:val="en-US"/>
        </w:rPr>
      </w:pPr>
      <w:r w:rsidRPr="007009CF">
        <w:rPr>
          <w:rFonts w:ascii="Arial" w:hAnsi="Arial" w:cs="Arial"/>
          <w:sz w:val="24"/>
          <w:szCs w:val="24"/>
          <w:lang w:val="en-US"/>
        </w:rPr>
        <w:t>Department for Transport (2024). </w:t>
      </w:r>
      <w:r w:rsidRPr="007009CF">
        <w:rPr>
          <w:rFonts w:ascii="Arial" w:hAnsi="Arial" w:cs="Arial"/>
          <w:i/>
          <w:iCs/>
          <w:sz w:val="24"/>
          <w:szCs w:val="24"/>
          <w:lang w:val="en-US"/>
        </w:rPr>
        <w:t>The SAF Mandate</w:t>
      </w:r>
      <w:r w:rsidRPr="007009CF">
        <w:rPr>
          <w:rFonts w:ascii="Arial" w:hAnsi="Arial" w:cs="Arial"/>
          <w:sz w:val="24"/>
          <w:szCs w:val="24"/>
          <w:lang w:val="en-US"/>
        </w:rPr>
        <w:t xml:space="preserve">. [online] Available at: </w:t>
      </w:r>
      <w:hyperlink r:id="rId17" w:history="1">
        <w:r w:rsidRPr="007009CF">
          <w:rPr>
            <w:rStyle w:val="Hyperlink"/>
            <w:rFonts w:ascii="Arial" w:hAnsi="Arial" w:cs="Arial"/>
            <w:sz w:val="24"/>
            <w:szCs w:val="24"/>
            <w:lang w:val="en-US"/>
          </w:rPr>
          <w:t>https://www.gov.uk/government/publications/about-the-saf-mandate/the-saf-mandate-an-essential-guide</w:t>
        </w:r>
      </w:hyperlink>
      <w:r w:rsidRPr="007009CF">
        <w:rPr>
          <w:rFonts w:ascii="Arial" w:hAnsi="Arial" w:cs="Arial"/>
          <w:sz w:val="24"/>
          <w:szCs w:val="24"/>
          <w:lang w:val="en-US"/>
        </w:rPr>
        <w:t xml:space="preserve"> [Accessed 24 Jan. 2025].</w:t>
      </w:r>
    </w:p>
    <w:p w14:paraId="100CED5D" w14:textId="77777777" w:rsidR="00D957F0" w:rsidRPr="007009CF" w:rsidRDefault="00D957F0" w:rsidP="00BA1BA8">
      <w:pPr>
        <w:spacing w:line="360" w:lineRule="auto"/>
        <w:jc w:val="both"/>
        <w:rPr>
          <w:rFonts w:ascii="Arial" w:hAnsi="Arial" w:cs="Arial"/>
          <w:sz w:val="24"/>
          <w:szCs w:val="24"/>
          <w:lang w:val="en-US"/>
        </w:rPr>
      </w:pPr>
      <w:r w:rsidRPr="00404EBC">
        <w:rPr>
          <w:rFonts w:ascii="Arial" w:hAnsi="Arial" w:cs="Arial"/>
          <w:sz w:val="24"/>
          <w:szCs w:val="24"/>
          <w:lang w:val="fr-FR"/>
        </w:rPr>
        <w:lastRenderedPageBreak/>
        <w:t>EASA. (2023). </w:t>
      </w:r>
      <w:r w:rsidRPr="00404EBC">
        <w:rPr>
          <w:rFonts w:ascii="Arial" w:hAnsi="Arial" w:cs="Arial"/>
          <w:i/>
          <w:iCs/>
          <w:sz w:val="24"/>
          <w:szCs w:val="24"/>
          <w:lang w:val="fr-FR"/>
        </w:rPr>
        <w:t xml:space="preserve">Aviation </w:t>
      </w:r>
      <w:proofErr w:type="spellStart"/>
      <w:r w:rsidRPr="00404EBC">
        <w:rPr>
          <w:rFonts w:ascii="Arial" w:hAnsi="Arial" w:cs="Arial"/>
          <w:i/>
          <w:iCs/>
          <w:sz w:val="24"/>
          <w:szCs w:val="24"/>
          <w:lang w:val="fr-FR"/>
        </w:rPr>
        <w:t>Environmental</w:t>
      </w:r>
      <w:proofErr w:type="spellEnd"/>
      <w:r w:rsidRPr="00404EBC">
        <w:rPr>
          <w:rFonts w:ascii="Arial" w:hAnsi="Arial" w:cs="Arial"/>
          <w:i/>
          <w:iCs/>
          <w:sz w:val="24"/>
          <w:szCs w:val="24"/>
          <w:lang w:val="fr-FR"/>
        </w:rPr>
        <w:t xml:space="preserve"> Impacts | EASA</w:t>
      </w:r>
      <w:r w:rsidRPr="00404EBC">
        <w:rPr>
          <w:rFonts w:ascii="Arial" w:hAnsi="Arial" w:cs="Arial"/>
          <w:sz w:val="24"/>
          <w:szCs w:val="24"/>
          <w:lang w:val="fr-FR"/>
        </w:rPr>
        <w:t xml:space="preserve">. </w:t>
      </w:r>
      <w:r w:rsidRPr="007009CF">
        <w:rPr>
          <w:rFonts w:ascii="Arial" w:hAnsi="Arial" w:cs="Arial"/>
          <w:sz w:val="24"/>
          <w:szCs w:val="24"/>
          <w:lang w:val="en-US"/>
        </w:rPr>
        <w:t xml:space="preserve">[online] Available at: </w:t>
      </w:r>
      <w:hyperlink r:id="rId18" w:history="1">
        <w:r w:rsidRPr="007009CF">
          <w:rPr>
            <w:rStyle w:val="Hyperlink"/>
            <w:rFonts w:ascii="Arial" w:hAnsi="Arial" w:cs="Arial"/>
            <w:sz w:val="24"/>
            <w:szCs w:val="24"/>
            <w:lang w:val="en-US"/>
          </w:rPr>
          <w:t>https://www.easa.europa.eu/en/domains/environment/eaer/aviation-environmental-impacts</w:t>
        </w:r>
      </w:hyperlink>
      <w:r w:rsidRPr="007009CF">
        <w:rPr>
          <w:rFonts w:ascii="Arial" w:hAnsi="Arial" w:cs="Arial"/>
          <w:sz w:val="24"/>
          <w:szCs w:val="24"/>
          <w:lang w:val="en-US"/>
        </w:rPr>
        <w:t xml:space="preserve"> [Accessed 23 Jan. 2025].</w:t>
      </w:r>
    </w:p>
    <w:p w14:paraId="5AFAD25D" w14:textId="77777777" w:rsidR="00D957F0" w:rsidRPr="007009CF" w:rsidRDefault="00D957F0" w:rsidP="00BA1BA8">
      <w:pPr>
        <w:spacing w:line="360" w:lineRule="auto"/>
        <w:jc w:val="both"/>
        <w:rPr>
          <w:rFonts w:ascii="Arial" w:hAnsi="Arial" w:cs="Arial"/>
          <w:sz w:val="24"/>
          <w:szCs w:val="24"/>
          <w:lang w:val="en-US"/>
        </w:rPr>
      </w:pPr>
      <w:r w:rsidRPr="007009CF">
        <w:rPr>
          <w:rFonts w:ascii="Arial" w:hAnsi="Arial" w:cs="Arial"/>
          <w:sz w:val="24"/>
          <w:szCs w:val="24"/>
          <w:lang w:val="en-US"/>
        </w:rPr>
        <w:t xml:space="preserve">EasyJet (2024). </w:t>
      </w:r>
      <w:r w:rsidRPr="007009CF">
        <w:rPr>
          <w:rFonts w:ascii="Arial" w:hAnsi="Arial" w:cs="Arial"/>
          <w:i/>
          <w:iCs/>
          <w:sz w:val="24"/>
          <w:szCs w:val="24"/>
          <w:lang w:val="en-US"/>
        </w:rPr>
        <w:t>Carbon offsetting</w:t>
      </w:r>
      <w:r w:rsidRPr="007009CF">
        <w:rPr>
          <w:rFonts w:ascii="Arial" w:hAnsi="Arial" w:cs="Arial"/>
          <w:sz w:val="24"/>
          <w:szCs w:val="24"/>
          <w:lang w:val="en-US"/>
        </w:rPr>
        <w:t xml:space="preserve">. [online] www.easyjet.com. Available at: </w:t>
      </w:r>
      <w:hyperlink r:id="rId19" w:history="1">
        <w:r w:rsidRPr="007009CF">
          <w:rPr>
            <w:rStyle w:val="Hyperlink"/>
            <w:rFonts w:ascii="Arial" w:hAnsi="Arial" w:cs="Arial"/>
            <w:sz w:val="24"/>
            <w:szCs w:val="24"/>
            <w:lang w:val="en-US"/>
          </w:rPr>
          <w:t>https://www.easyjet.com/en/sustainability</w:t>
        </w:r>
      </w:hyperlink>
      <w:r w:rsidRPr="007009CF">
        <w:rPr>
          <w:rFonts w:ascii="Arial" w:hAnsi="Arial" w:cs="Arial"/>
          <w:sz w:val="24"/>
          <w:szCs w:val="24"/>
          <w:lang w:val="en-US"/>
        </w:rPr>
        <w:t xml:space="preserve"> [Accessed 24 Jan. 2025].</w:t>
      </w:r>
    </w:p>
    <w:p w14:paraId="636521DC" w14:textId="1DEF66B6" w:rsidR="00D957F0" w:rsidRPr="007009CF" w:rsidRDefault="00D957F0" w:rsidP="00BA1BA8">
      <w:pPr>
        <w:spacing w:line="360" w:lineRule="auto"/>
        <w:jc w:val="both"/>
        <w:rPr>
          <w:rFonts w:ascii="Arial" w:hAnsi="Arial" w:cs="Arial"/>
          <w:sz w:val="24"/>
          <w:szCs w:val="24"/>
        </w:rPr>
      </w:pPr>
      <w:r w:rsidRPr="007009CF">
        <w:rPr>
          <w:rFonts w:ascii="Arial" w:hAnsi="Arial" w:cs="Arial"/>
          <w:sz w:val="24"/>
          <w:szCs w:val="24"/>
        </w:rPr>
        <w:t>Franklin, R.</w:t>
      </w:r>
      <w:r w:rsidR="002279F5">
        <w:rPr>
          <w:rFonts w:ascii="Arial" w:hAnsi="Arial" w:cs="Arial"/>
          <w:sz w:val="24"/>
          <w:szCs w:val="24"/>
        </w:rPr>
        <w:t xml:space="preserve"> </w:t>
      </w:r>
      <w:r w:rsidRPr="007009CF">
        <w:rPr>
          <w:rFonts w:ascii="Arial" w:hAnsi="Arial" w:cs="Arial"/>
          <w:sz w:val="24"/>
          <w:szCs w:val="24"/>
        </w:rPr>
        <w:t>S., van Leeuwen, E.</w:t>
      </w:r>
      <w:r w:rsidR="002279F5">
        <w:rPr>
          <w:rFonts w:ascii="Arial" w:hAnsi="Arial" w:cs="Arial"/>
          <w:sz w:val="24"/>
          <w:szCs w:val="24"/>
        </w:rPr>
        <w:t xml:space="preserve"> </w:t>
      </w:r>
      <w:r w:rsidRPr="007009CF">
        <w:rPr>
          <w:rFonts w:ascii="Arial" w:hAnsi="Arial" w:cs="Arial"/>
          <w:sz w:val="24"/>
          <w:szCs w:val="24"/>
        </w:rPr>
        <w:t>S. and Paez, A., (2018). Transportation where people leave: An introduction. In </w:t>
      </w:r>
      <w:r w:rsidRPr="007009CF">
        <w:rPr>
          <w:rFonts w:ascii="Arial" w:hAnsi="Arial" w:cs="Arial"/>
          <w:i/>
          <w:iCs/>
          <w:sz w:val="24"/>
          <w:szCs w:val="24"/>
        </w:rPr>
        <w:t>Advances in Transport Policy and Planning</w:t>
      </w:r>
      <w:r w:rsidRPr="007009CF">
        <w:rPr>
          <w:rFonts w:ascii="Arial" w:hAnsi="Arial" w:cs="Arial"/>
          <w:sz w:val="24"/>
          <w:szCs w:val="24"/>
        </w:rPr>
        <w:t> (Vol. 2, pp. 1-14). Academic Press.</w:t>
      </w:r>
    </w:p>
    <w:p w14:paraId="39D0DA3A" w14:textId="60395908" w:rsidR="00D957F0" w:rsidRPr="007009CF" w:rsidRDefault="00D957F0" w:rsidP="00BA1BA8">
      <w:pPr>
        <w:spacing w:line="360" w:lineRule="auto"/>
        <w:jc w:val="both"/>
        <w:rPr>
          <w:rFonts w:ascii="Arial" w:hAnsi="Arial" w:cs="Arial"/>
          <w:sz w:val="24"/>
          <w:szCs w:val="24"/>
          <w:lang w:val="en-US"/>
        </w:rPr>
      </w:pPr>
      <w:r w:rsidRPr="007009CF">
        <w:rPr>
          <w:rFonts w:ascii="Arial" w:hAnsi="Arial" w:cs="Arial"/>
          <w:sz w:val="24"/>
          <w:szCs w:val="24"/>
          <w:lang w:val="en-US"/>
        </w:rPr>
        <w:t xml:space="preserve">Garcia, M. (2024). Airlines Expect Record $996 Billion Revenue </w:t>
      </w:r>
      <w:proofErr w:type="gramStart"/>
      <w:r w:rsidRPr="007009CF">
        <w:rPr>
          <w:rFonts w:ascii="Arial" w:hAnsi="Arial" w:cs="Arial"/>
          <w:sz w:val="24"/>
          <w:szCs w:val="24"/>
          <w:lang w:val="en-US"/>
        </w:rPr>
        <w:t>But</w:t>
      </w:r>
      <w:proofErr w:type="gramEnd"/>
      <w:r w:rsidRPr="007009CF">
        <w:rPr>
          <w:rFonts w:ascii="Arial" w:hAnsi="Arial" w:cs="Arial"/>
          <w:sz w:val="24"/>
          <w:szCs w:val="24"/>
          <w:lang w:val="en-US"/>
        </w:rPr>
        <w:t xml:space="preserve"> Modest Profit.  [online] 3 Jun. Available at: </w:t>
      </w:r>
      <w:hyperlink r:id="rId20" w:history="1">
        <w:r w:rsidRPr="007009CF">
          <w:rPr>
            <w:rStyle w:val="Hyperlink"/>
            <w:rFonts w:ascii="Arial" w:hAnsi="Arial" w:cs="Arial"/>
            <w:sz w:val="24"/>
            <w:szCs w:val="24"/>
            <w:lang w:val="en-US"/>
          </w:rPr>
          <w:t>https://www.forbes.com/sites/marisagarcia/2024/06/03/airlines-expect-305-billion-net-profit-from-record-passengers/</w:t>
        </w:r>
      </w:hyperlink>
      <w:r w:rsidRPr="007009CF">
        <w:rPr>
          <w:rFonts w:ascii="Arial" w:hAnsi="Arial" w:cs="Arial"/>
          <w:sz w:val="24"/>
          <w:szCs w:val="24"/>
          <w:lang w:val="en-US"/>
        </w:rPr>
        <w:t xml:space="preserve"> [Accessed 24 Jan. 2025].</w:t>
      </w:r>
    </w:p>
    <w:p w14:paraId="1C50ACBA" w14:textId="77777777" w:rsidR="00D957F0" w:rsidRPr="007009CF" w:rsidRDefault="00D957F0" w:rsidP="00BA1BA8">
      <w:pPr>
        <w:spacing w:line="360" w:lineRule="auto"/>
        <w:jc w:val="both"/>
        <w:rPr>
          <w:rFonts w:ascii="Arial" w:hAnsi="Arial" w:cs="Arial"/>
          <w:sz w:val="24"/>
          <w:szCs w:val="24"/>
          <w:lang w:val="en-US"/>
        </w:rPr>
      </w:pPr>
      <w:r w:rsidRPr="007009CF">
        <w:rPr>
          <w:rFonts w:ascii="Arial" w:hAnsi="Arial" w:cs="Arial"/>
          <w:sz w:val="24"/>
          <w:szCs w:val="24"/>
          <w:lang w:val="en-US"/>
        </w:rPr>
        <w:t xml:space="preserve">Green Key (2023). </w:t>
      </w:r>
      <w:r w:rsidRPr="007009CF">
        <w:rPr>
          <w:rFonts w:ascii="Arial" w:hAnsi="Arial" w:cs="Arial"/>
          <w:i/>
          <w:iCs/>
          <w:sz w:val="24"/>
          <w:szCs w:val="24"/>
          <w:lang w:val="en-US"/>
        </w:rPr>
        <w:t>Unlocking sustainability in the hospitality industry.</w:t>
      </w:r>
      <w:r w:rsidRPr="007009CF">
        <w:rPr>
          <w:rFonts w:ascii="Arial" w:hAnsi="Arial" w:cs="Arial"/>
          <w:sz w:val="24"/>
          <w:szCs w:val="24"/>
          <w:lang w:val="en-US"/>
        </w:rPr>
        <w:t xml:space="preserve"> [online] Green Key. Available at: </w:t>
      </w:r>
      <w:hyperlink r:id="rId21" w:history="1">
        <w:r w:rsidRPr="007009CF">
          <w:rPr>
            <w:rStyle w:val="Hyperlink"/>
            <w:rFonts w:ascii="Arial" w:hAnsi="Arial" w:cs="Arial"/>
            <w:sz w:val="24"/>
            <w:szCs w:val="24"/>
            <w:lang w:val="en-US"/>
          </w:rPr>
          <w:t>https://www.greenkey.global/</w:t>
        </w:r>
      </w:hyperlink>
      <w:r w:rsidRPr="007009CF">
        <w:rPr>
          <w:rFonts w:ascii="Arial" w:hAnsi="Arial" w:cs="Arial"/>
          <w:sz w:val="24"/>
          <w:szCs w:val="24"/>
          <w:lang w:val="en-US"/>
        </w:rPr>
        <w:t xml:space="preserve"> [Accessed 24 Jan. 2025].</w:t>
      </w:r>
    </w:p>
    <w:p w14:paraId="5DFF2440" w14:textId="77777777" w:rsidR="00D957F0" w:rsidRPr="007009CF" w:rsidRDefault="00D957F0" w:rsidP="00BA1BA8">
      <w:pPr>
        <w:spacing w:line="360" w:lineRule="auto"/>
        <w:jc w:val="both"/>
        <w:rPr>
          <w:rFonts w:ascii="Arial" w:hAnsi="Arial" w:cs="Arial"/>
          <w:sz w:val="24"/>
          <w:szCs w:val="24"/>
          <w:lang w:val="en-US"/>
        </w:rPr>
      </w:pPr>
      <w:r w:rsidRPr="007009CF">
        <w:rPr>
          <w:rFonts w:ascii="Arial" w:hAnsi="Arial" w:cs="Arial"/>
          <w:sz w:val="24"/>
          <w:szCs w:val="24"/>
          <w:lang w:val="en-US"/>
        </w:rPr>
        <w:t>Heathrow (2025). </w:t>
      </w:r>
      <w:r w:rsidRPr="007009CF">
        <w:rPr>
          <w:rFonts w:ascii="Arial" w:hAnsi="Arial" w:cs="Arial"/>
          <w:i/>
          <w:iCs/>
          <w:sz w:val="24"/>
          <w:szCs w:val="24"/>
          <w:lang w:val="en-US"/>
        </w:rPr>
        <w:t>Heathrow accelerates Sustainable Aviation Fuel adoption</w:t>
      </w:r>
      <w:r w:rsidRPr="007009CF">
        <w:rPr>
          <w:rFonts w:ascii="Arial" w:hAnsi="Arial" w:cs="Arial"/>
          <w:sz w:val="24"/>
          <w:szCs w:val="24"/>
          <w:lang w:val="en-US"/>
        </w:rPr>
        <w:t xml:space="preserve">. [online] Heathrow.com. Available at: </w:t>
      </w:r>
      <w:hyperlink r:id="rId22" w:history="1">
        <w:r w:rsidRPr="007009CF">
          <w:rPr>
            <w:rStyle w:val="Hyperlink"/>
            <w:rFonts w:ascii="Arial" w:hAnsi="Arial" w:cs="Arial"/>
            <w:sz w:val="24"/>
            <w:szCs w:val="24"/>
            <w:lang w:val="en-US"/>
          </w:rPr>
          <w:t>https://mediacentre.heathrow.com/pressrelease/detail/21674</w:t>
        </w:r>
      </w:hyperlink>
      <w:r w:rsidRPr="007009CF">
        <w:rPr>
          <w:rFonts w:ascii="Arial" w:hAnsi="Arial" w:cs="Arial"/>
          <w:sz w:val="24"/>
          <w:szCs w:val="24"/>
          <w:lang w:val="en-US"/>
        </w:rPr>
        <w:t xml:space="preserve"> [Accessed 24 Jan. 2025].</w:t>
      </w:r>
    </w:p>
    <w:p w14:paraId="201E8C6F" w14:textId="77777777" w:rsidR="00D957F0" w:rsidRPr="007009CF" w:rsidRDefault="00D957F0" w:rsidP="00BA1BA8">
      <w:pPr>
        <w:spacing w:line="360" w:lineRule="auto"/>
        <w:jc w:val="both"/>
        <w:rPr>
          <w:rFonts w:ascii="Arial" w:hAnsi="Arial" w:cs="Arial"/>
          <w:sz w:val="24"/>
          <w:szCs w:val="24"/>
          <w:lang w:val="en-US"/>
        </w:rPr>
      </w:pPr>
      <w:r w:rsidRPr="007009CF">
        <w:rPr>
          <w:rFonts w:ascii="Arial" w:hAnsi="Arial" w:cs="Arial"/>
          <w:sz w:val="24"/>
          <w:szCs w:val="24"/>
          <w:lang w:val="en-US"/>
        </w:rPr>
        <w:t>IATA. (2024). </w:t>
      </w:r>
      <w:r w:rsidRPr="007009CF">
        <w:rPr>
          <w:rFonts w:ascii="Arial" w:hAnsi="Arial" w:cs="Arial"/>
          <w:i/>
          <w:iCs/>
          <w:sz w:val="24"/>
          <w:szCs w:val="24"/>
          <w:lang w:val="en-US"/>
        </w:rPr>
        <w:t>THE VALUE OF AIR TRANSPORT TO THE UNITED KINGDOM</w:t>
      </w:r>
      <w:r w:rsidRPr="007009CF">
        <w:rPr>
          <w:rFonts w:ascii="Arial" w:hAnsi="Arial" w:cs="Arial"/>
          <w:sz w:val="24"/>
          <w:szCs w:val="24"/>
          <w:lang w:val="en-US"/>
        </w:rPr>
        <w:t xml:space="preserve">. [online] Available at: </w:t>
      </w:r>
      <w:hyperlink r:id="rId23" w:history="1">
        <w:r w:rsidRPr="007009CF">
          <w:rPr>
            <w:rStyle w:val="Hyperlink"/>
            <w:rFonts w:ascii="Arial" w:hAnsi="Arial" w:cs="Arial"/>
            <w:sz w:val="24"/>
            <w:szCs w:val="24"/>
            <w:lang w:val="en-US"/>
          </w:rPr>
          <w:t>https://www.iata.org/en/iata-repository/publications/economic-reports/the-value-of-air-transport-to-united-kingdom/</w:t>
        </w:r>
      </w:hyperlink>
      <w:r w:rsidRPr="007009CF">
        <w:rPr>
          <w:rFonts w:ascii="Arial" w:hAnsi="Arial" w:cs="Arial"/>
          <w:sz w:val="24"/>
          <w:szCs w:val="24"/>
          <w:lang w:val="en-US"/>
        </w:rPr>
        <w:t xml:space="preserve"> [Accessed 23 Jan. 2025].</w:t>
      </w:r>
    </w:p>
    <w:p w14:paraId="4EFE485A" w14:textId="7E56BA63" w:rsidR="00D957F0" w:rsidRPr="007009CF" w:rsidRDefault="00D957F0" w:rsidP="00BA1BA8">
      <w:pPr>
        <w:spacing w:line="360" w:lineRule="auto"/>
        <w:jc w:val="both"/>
        <w:rPr>
          <w:rFonts w:ascii="Arial" w:hAnsi="Arial" w:cs="Arial"/>
          <w:sz w:val="24"/>
          <w:szCs w:val="24"/>
          <w:lang w:val="en-US"/>
        </w:rPr>
      </w:pPr>
      <w:r w:rsidRPr="007009CF">
        <w:rPr>
          <w:rFonts w:ascii="Arial" w:hAnsi="Arial" w:cs="Arial"/>
          <w:sz w:val="24"/>
          <w:szCs w:val="24"/>
        </w:rPr>
        <w:t xml:space="preserve">Irfan, M., </w:t>
      </w:r>
      <w:proofErr w:type="spellStart"/>
      <w:r w:rsidRPr="007009CF">
        <w:rPr>
          <w:rFonts w:ascii="Arial" w:hAnsi="Arial" w:cs="Arial"/>
          <w:sz w:val="24"/>
          <w:szCs w:val="24"/>
        </w:rPr>
        <w:t>Musarat</w:t>
      </w:r>
      <w:proofErr w:type="spellEnd"/>
      <w:r w:rsidRPr="007009CF">
        <w:rPr>
          <w:rFonts w:ascii="Arial" w:hAnsi="Arial" w:cs="Arial"/>
          <w:sz w:val="24"/>
          <w:szCs w:val="24"/>
        </w:rPr>
        <w:t xml:space="preserve">, M.A., </w:t>
      </w:r>
      <w:proofErr w:type="spellStart"/>
      <w:r w:rsidRPr="007009CF">
        <w:rPr>
          <w:rFonts w:ascii="Arial" w:hAnsi="Arial" w:cs="Arial"/>
          <w:sz w:val="24"/>
          <w:szCs w:val="24"/>
        </w:rPr>
        <w:t>Alaloul</w:t>
      </w:r>
      <w:proofErr w:type="spellEnd"/>
      <w:r w:rsidRPr="007009CF">
        <w:rPr>
          <w:rFonts w:ascii="Arial" w:hAnsi="Arial" w:cs="Arial"/>
          <w:sz w:val="24"/>
          <w:szCs w:val="24"/>
        </w:rPr>
        <w:t xml:space="preserve">, W.S. and Ghufran, M., (2024). </w:t>
      </w:r>
      <w:r w:rsidRPr="002279F5">
        <w:rPr>
          <w:rFonts w:ascii="Arial" w:hAnsi="Arial" w:cs="Arial"/>
          <w:i/>
          <w:iCs/>
          <w:sz w:val="24"/>
          <w:szCs w:val="24"/>
        </w:rPr>
        <w:t>Radiative forcing on climate change</w:t>
      </w:r>
      <w:r w:rsidRPr="007009CF">
        <w:rPr>
          <w:rFonts w:ascii="Arial" w:hAnsi="Arial" w:cs="Arial"/>
          <w:sz w:val="24"/>
          <w:szCs w:val="24"/>
        </w:rPr>
        <w:t xml:space="preserve">. </w:t>
      </w:r>
      <w:r w:rsidR="002279F5">
        <w:rPr>
          <w:rFonts w:ascii="Arial" w:hAnsi="Arial" w:cs="Arial"/>
          <w:sz w:val="24"/>
          <w:szCs w:val="24"/>
        </w:rPr>
        <w:t xml:space="preserve">London: </w:t>
      </w:r>
      <w:r w:rsidRPr="007009CF">
        <w:rPr>
          <w:rFonts w:ascii="Arial" w:hAnsi="Arial" w:cs="Arial"/>
          <w:sz w:val="24"/>
          <w:szCs w:val="24"/>
        </w:rPr>
        <w:t>Elsevier.</w:t>
      </w:r>
    </w:p>
    <w:p w14:paraId="0C2A9039" w14:textId="77777777" w:rsidR="00D957F0" w:rsidRPr="007009CF" w:rsidRDefault="00D957F0" w:rsidP="00BA1BA8">
      <w:pPr>
        <w:spacing w:line="360" w:lineRule="auto"/>
        <w:jc w:val="both"/>
        <w:rPr>
          <w:rFonts w:ascii="Arial" w:hAnsi="Arial" w:cs="Arial"/>
          <w:sz w:val="24"/>
          <w:szCs w:val="24"/>
          <w:lang w:val="en-US"/>
        </w:rPr>
      </w:pPr>
      <w:r w:rsidRPr="007009CF">
        <w:rPr>
          <w:rFonts w:ascii="Arial" w:hAnsi="Arial" w:cs="Arial"/>
          <w:sz w:val="24"/>
          <w:szCs w:val="24"/>
          <w:lang w:val="en-US"/>
        </w:rPr>
        <w:t>Kim, H. and Teter, J. (2023). </w:t>
      </w:r>
      <w:r w:rsidRPr="007009CF">
        <w:rPr>
          <w:rFonts w:ascii="Arial" w:hAnsi="Arial" w:cs="Arial"/>
          <w:i/>
          <w:iCs/>
          <w:sz w:val="24"/>
          <w:szCs w:val="24"/>
          <w:lang w:val="en-US"/>
        </w:rPr>
        <w:t>Aviation</w:t>
      </w:r>
      <w:r w:rsidRPr="007009CF">
        <w:rPr>
          <w:rFonts w:ascii="Arial" w:hAnsi="Arial" w:cs="Arial"/>
          <w:sz w:val="24"/>
          <w:szCs w:val="24"/>
          <w:lang w:val="en-US"/>
        </w:rPr>
        <w:t xml:space="preserve">. [online] International Energy Agency. Available at: </w:t>
      </w:r>
      <w:hyperlink r:id="rId24" w:history="1">
        <w:r w:rsidRPr="007009CF">
          <w:rPr>
            <w:rStyle w:val="Hyperlink"/>
            <w:rFonts w:ascii="Arial" w:hAnsi="Arial" w:cs="Arial"/>
            <w:sz w:val="24"/>
            <w:szCs w:val="24"/>
            <w:lang w:val="en-US"/>
          </w:rPr>
          <w:t>https://www.iea.org/energy-system/transport/aviation</w:t>
        </w:r>
      </w:hyperlink>
      <w:r w:rsidRPr="007009CF">
        <w:rPr>
          <w:rFonts w:ascii="Arial" w:hAnsi="Arial" w:cs="Arial"/>
          <w:sz w:val="24"/>
          <w:szCs w:val="24"/>
          <w:lang w:val="en-US"/>
        </w:rPr>
        <w:t xml:space="preserve"> [Accessed 23 Jan. 2025].</w:t>
      </w:r>
    </w:p>
    <w:p w14:paraId="57EB80EB" w14:textId="259EFAC7" w:rsidR="00D957F0" w:rsidRPr="007009CF" w:rsidRDefault="00D957F0" w:rsidP="00BA1BA8">
      <w:pPr>
        <w:spacing w:line="360" w:lineRule="auto"/>
        <w:jc w:val="both"/>
        <w:rPr>
          <w:rFonts w:ascii="Arial" w:hAnsi="Arial" w:cs="Arial"/>
          <w:sz w:val="24"/>
          <w:szCs w:val="24"/>
          <w:lang w:val="en-US"/>
        </w:rPr>
      </w:pPr>
      <w:r w:rsidRPr="007009CF">
        <w:rPr>
          <w:rFonts w:ascii="Arial" w:hAnsi="Arial" w:cs="Arial"/>
          <w:sz w:val="24"/>
          <w:szCs w:val="24"/>
        </w:rPr>
        <w:t xml:space="preserve">Kolawole, A.S. and </w:t>
      </w:r>
      <w:proofErr w:type="spellStart"/>
      <w:r w:rsidRPr="007009CF">
        <w:rPr>
          <w:rFonts w:ascii="Arial" w:hAnsi="Arial" w:cs="Arial"/>
          <w:sz w:val="24"/>
          <w:szCs w:val="24"/>
        </w:rPr>
        <w:t>Iyiola</w:t>
      </w:r>
      <w:proofErr w:type="spellEnd"/>
      <w:r w:rsidRPr="007009CF">
        <w:rPr>
          <w:rFonts w:ascii="Arial" w:hAnsi="Arial" w:cs="Arial"/>
          <w:sz w:val="24"/>
          <w:szCs w:val="24"/>
        </w:rPr>
        <w:t>, A.O., (2023). Environmental pollution. Singapore: Springer Nature Singapore.</w:t>
      </w:r>
    </w:p>
    <w:p w14:paraId="00BDA9A4" w14:textId="0444117D" w:rsidR="00D957F0" w:rsidRPr="007009CF" w:rsidRDefault="00D957F0" w:rsidP="00BA1BA8">
      <w:pPr>
        <w:spacing w:line="360" w:lineRule="auto"/>
        <w:jc w:val="both"/>
        <w:rPr>
          <w:rFonts w:ascii="Arial" w:hAnsi="Arial" w:cs="Arial"/>
          <w:sz w:val="24"/>
          <w:szCs w:val="24"/>
          <w:lang w:val="en-US"/>
        </w:rPr>
      </w:pPr>
      <w:proofErr w:type="spellStart"/>
      <w:r w:rsidRPr="007009CF">
        <w:rPr>
          <w:rFonts w:ascii="Arial" w:hAnsi="Arial" w:cs="Arial"/>
          <w:sz w:val="24"/>
          <w:szCs w:val="24"/>
          <w:lang w:val="en-US"/>
        </w:rPr>
        <w:lastRenderedPageBreak/>
        <w:t>Lohawala</w:t>
      </w:r>
      <w:proofErr w:type="spellEnd"/>
      <w:r w:rsidRPr="007009CF">
        <w:rPr>
          <w:rFonts w:ascii="Arial" w:hAnsi="Arial" w:cs="Arial"/>
          <w:sz w:val="24"/>
          <w:szCs w:val="24"/>
          <w:lang w:val="en-US"/>
        </w:rPr>
        <w:t>, N. and Wen, Z. (2024). </w:t>
      </w:r>
      <w:r w:rsidRPr="007009CF">
        <w:rPr>
          <w:rFonts w:ascii="Arial" w:hAnsi="Arial" w:cs="Arial"/>
          <w:i/>
          <w:iCs/>
          <w:sz w:val="24"/>
          <w:szCs w:val="24"/>
          <w:lang w:val="en-US"/>
        </w:rPr>
        <w:t>Navigating Sustainable Skies</w:t>
      </w:r>
      <w:r w:rsidR="002279F5">
        <w:rPr>
          <w:rFonts w:ascii="Arial" w:hAnsi="Arial" w:cs="Arial"/>
          <w:i/>
          <w:iCs/>
          <w:sz w:val="24"/>
          <w:szCs w:val="24"/>
          <w:lang w:val="en-US"/>
        </w:rPr>
        <w:t>.</w:t>
      </w:r>
      <w:r w:rsidRPr="007009CF">
        <w:rPr>
          <w:rFonts w:ascii="Arial" w:hAnsi="Arial" w:cs="Arial"/>
          <w:sz w:val="24"/>
          <w:szCs w:val="24"/>
          <w:lang w:val="en-US"/>
        </w:rPr>
        <w:t xml:space="preserve"> [online] Available at: </w:t>
      </w:r>
      <w:hyperlink r:id="rId25" w:history="1">
        <w:r w:rsidRPr="007009CF">
          <w:rPr>
            <w:rStyle w:val="Hyperlink"/>
            <w:rFonts w:ascii="Arial" w:hAnsi="Arial" w:cs="Arial"/>
            <w:sz w:val="24"/>
            <w:szCs w:val="24"/>
            <w:lang w:val="en-US"/>
          </w:rPr>
          <w:t>https://www.rff.org/publications/reports/sustainable-aviation-challenges-strategies-policies-for-greener-aviation/</w:t>
        </w:r>
      </w:hyperlink>
      <w:r w:rsidRPr="007009CF">
        <w:rPr>
          <w:rFonts w:ascii="Arial" w:hAnsi="Arial" w:cs="Arial"/>
          <w:sz w:val="24"/>
          <w:szCs w:val="24"/>
          <w:lang w:val="en-US"/>
        </w:rPr>
        <w:t xml:space="preserve"> [Accessed 23 Jan. 2025].</w:t>
      </w:r>
    </w:p>
    <w:p w14:paraId="0721AC22" w14:textId="77777777" w:rsidR="00D957F0" w:rsidRPr="007009CF" w:rsidRDefault="00D957F0" w:rsidP="00BA1BA8">
      <w:pPr>
        <w:spacing w:line="360" w:lineRule="auto"/>
        <w:jc w:val="both"/>
        <w:rPr>
          <w:rFonts w:ascii="Arial" w:hAnsi="Arial" w:cs="Arial"/>
          <w:sz w:val="24"/>
          <w:szCs w:val="24"/>
          <w:lang w:val="en-US"/>
        </w:rPr>
      </w:pPr>
      <w:r w:rsidRPr="007009CF">
        <w:rPr>
          <w:rFonts w:ascii="Arial" w:hAnsi="Arial" w:cs="Arial"/>
          <w:sz w:val="24"/>
          <w:szCs w:val="24"/>
          <w:lang w:val="en-US"/>
        </w:rPr>
        <w:t>Overton, J. (2022). </w:t>
      </w:r>
      <w:r w:rsidRPr="007009CF">
        <w:rPr>
          <w:rFonts w:ascii="Arial" w:hAnsi="Arial" w:cs="Arial"/>
          <w:i/>
          <w:iCs/>
          <w:sz w:val="24"/>
          <w:szCs w:val="24"/>
          <w:lang w:val="en-US"/>
        </w:rPr>
        <w:t>The Growth in Greenhouse Gas Emissions from Commercial Aviation</w:t>
      </w:r>
      <w:r w:rsidRPr="007009CF">
        <w:rPr>
          <w:rFonts w:ascii="Arial" w:hAnsi="Arial" w:cs="Arial"/>
          <w:sz w:val="24"/>
          <w:szCs w:val="24"/>
          <w:lang w:val="en-US"/>
        </w:rPr>
        <w:t xml:space="preserve">. [online] www.eesi.org. Available at: </w:t>
      </w:r>
      <w:hyperlink r:id="rId26" w:history="1">
        <w:r w:rsidRPr="007009CF">
          <w:rPr>
            <w:rStyle w:val="Hyperlink"/>
            <w:rFonts w:ascii="Arial" w:hAnsi="Arial" w:cs="Arial"/>
            <w:sz w:val="24"/>
            <w:szCs w:val="24"/>
            <w:lang w:val="en-US"/>
          </w:rPr>
          <w:t>https://www.eesi.org/papers/view/fact-sheet-the-growth-in-greenhouse-gas-emissions-from-commercial-aviation</w:t>
        </w:r>
      </w:hyperlink>
      <w:r w:rsidRPr="007009CF">
        <w:rPr>
          <w:rFonts w:ascii="Arial" w:hAnsi="Arial" w:cs="Arial"/>
          <w:sz w:val="24"/>
          <w:szCs w:val="24"/>
          <w:lang w:val="en-US"/>
        </w:rPr>
        <w:t xml:space="preserve"> [Accessed 23 Jan. 2025].</w:t>
      </w:r>
    </w:p>
    <w:p w14:paraId="31D546A1" w14:textId="679054C8" w:rsidR="00D957F0" w:rsidRPr="007009CF" w:rsidRDefault="00D957F0" w:rsidP="00BA1BA8">
      <w:pPr>
        <w:spacing w:line="360" w:lineRule="auto"/>
        <w:jc w:val="both"/>
        <w:rPr>
          <w:rFonts w:ascii="Arial" w:hAnsi="Arial" w:cs="Arial"/>
          <w:sz w:val="24"/>
          <w:szCs w:val="24"/>
          <w:lang w:val="en-US"/>
        </w:rPr>
      </w:pPr>
      <w:r w:rsidRPr="007009CF">
        <w:rPr>
          <w:rFonts w:ascii="Arial" w:hAnsi="Arial" w:cs="Arial"/>
          <w:sz w:val="24"/>
          <w:szCs w:val="24"/>
          <w:lang w:val="en-US"/>
        </w:rPr>
        <w:t>Parker, J.L. (2023). </w:t>
      </w:r>
      <w:r w:rsidRPr="007009CF">
        <w:rPr>
          <w:rFonts w:ascii="Arial" w:hAnsi="Arial" w:cs="Arial"/>
          <w:i/>
          <w:iCs/>
          <w:sz w:val="24"/>
          <w:szCs w:val="24"/>
          <w:lang w:val="en-US"/>
        </w:rPr>
        <w:t xml:space="preserve">Virgin Atlantic Lands First Flight Powered </w:t>
      </w:r>
      <w:proofErr w:type="gramStart"/>
      <w:r w:rsidRPr="007009CF">
        <w:rPr>
          <w:rFonts w:ascii="Arial" w:hAnsi="Arial" w:cs="Arial"/>
          <w:i/>
          <w:iCs/>
          <w:sz w:val="24"/>
          <w:szCs w:val="24"/>
          <w:lang w:val="en-US"/>
        </w:rPr>
        <w:t>By</w:t>
      </w:r>
      <w:proofErr w:type="gramEnd"/>
      <w:r w:rsidRPr="007009CF">
        <w:rPr>
          <w:rFonts w:ascii="Arial" w:hAnsi="Arial" w:cs="Arial"/>
          <w:i/>
          <w:iCs/>
          <w:sz w:val="24"/>
          <w:szCs w:val="24"/>
          <w:lang w:val="en-US"/>
        </w:rPr>
        <w:t xml:space="preserve"> Biofuels.</w:t>
      </w:r>
      <w:r w:rsidR="002279F5" w:rsidRPr="007009CF">
        <w:rPr>
          <w:rFonts w:ascii="Arial" w:hAnsi="Arial" w:cs="Arial"/>
          <w:sz w:val="24"/>
          <w:szCs w:val="24"/>
          <w:lang w:val="en-US"/>
        </w:rPr>
        <w:t xml:space="preserve"> </w:t>
      </w:r>
      <w:r w:rsidRPr="007009CF">
        <w:rPr>
          <w:rFonts w:ascii="Arial" w:hAnsi="Arial" w:cs="Arial"/>
          <w:sz w:val="24"/>
          <w:szCs w:val="24"/>
          <w:lang w:val="en-US"/>
        </w:rPr>
        <w:t xml:space="preserve">[online] Forbes. Available at: </w:t>
      </w:r>
      <w:hyperlink r:id="rId27" w:history="1">
        <w:r w:rsidRPr="007009CF">
          <w:rPr>
            <w:rStyle w:val="Hyperlink"/>
            <w:rFonts w:ascii="Arial" w:hAnsi="Arial" w:cs="Arial"/>
            <w:sz w:val="24"/>
            <w:szCs w:val="24"/>
            <w:lang w:val="en-US"/>
          </w:rPr>
          <w:t>https://www.forbes.com/sites/jenniferleighparker/2023/11/29/virgin-atlantic-lands-first-flight-powered-by-biofuels-whos-next/</w:t>
        </w:r>
      </w:hyperlink>
      <w:r w:rsidRPr="007009CF">
        <w:rPr>
          <w:rFonts w:ascii="Arial" w:hAnsi="Arial" w:cs="Arial"/>
          <w:sz w:val="24"/>
          <w:szCs w:val="24"/>
          <w:lang w:val="en-US"/>
        </w:rPr>
        <w:t xml:space="preserve"> [Accessed 23 Jan. 2025].</w:t>
      </w:r>
    </w:p>
    <w:p w14:paraId="5E036F42" w14:textId="77777777" w:rsidR="00D957F0" w:rsidRPr="007009CF" w:rsidRDefault="00D957F0" w:rsidP="00BA1BA8">
      <w:pPr>
        <w:spacing w:line="360" w:lineRule="auto"/>
        <w:jc w:val="both"/>
        <w:rPr>
          <w:rFonts w:ascii="Arial" w:hAnsi="Arial" w:cs="Arial"/>
          <w:sz w:val="24"/>
          <w:szCs w:val="24"/>
          <w:lang w:val="en-US"/>
        </w:rPr>
      </w:pPr>
      <w:proofErr w:type="spellStart"/>
      <w:r w:rsidRPr="007009CF">
        <w:rPr>
          <w:rFonts w:ascii="Arial" w:hAnsi="Arial" w:cs="Arial"/>
          <w:sz w:val="24"/>
          <w:szCs w:val="24"/>
        </w:rPr>
        <w:t>Plyushteva</w:t>
      </w:r>
      <w:proofErr w:type="spellEnd"/>
      <w:r w:rsidRPr="007009CF">
        <w:rPr>
          <w:rFonts w:ascii="Arial" w:hAnsi="Arial" w:cs="Arial"/>
          <w:sz w:val="24"/>
          <w:szCs w:val="24"/>
        </w:rPr>
        <w:t>, A., (2021). Commuting and the urban night: Nocturnal mobilities in tourism and hospitality work. In </w:t>
      </w:r>
      <w:r w:rsidRPr="007009CF">
        <w:rPr>
          <w:rFonts w:ascii="Arial" w:hAnsi="Arial" w:cs="Arial"/>
          <w:i/>
          <w:iCs/>
          <w:sz w:val="24"/>
          <w:szCs w:val="24"/>
        </w:rPr>
        <w:t>Tourism and the night</w:t>
      </w:r>
      <w:r w:rsidRPr="007009CF">
        <w:rPr>
          <w:rFonts w:ascii="Arial" w:hAnsi="Arial" w:cs="Arial"/>
          <w:sz w:val="24"/>
          <w:szCs w:val="24"/>
        </w:rPr>
        <w:t> (pp. 37-51). Routledge.</w:t>
      </w:r>
    </w:p>
    <w:p w14:paraId="44D0143A" w14:textId="77777777" w:rsidR="00D957F0" w:rsidRPr="007009CF" w:rsidRDefault="00D957F0" w:rsidP="00BA1BA8">
      <w:pPr>
        <w:spacing w:line="360" w:lineRule="auto"/>
        <w:jc w:val="both"/>
        <w:rPr>
          <w:rFonts w:ascii="Arial" w:hAnsi="Arial" w:cs="Arial"/>
          <w:sz w:val="24"/>
          <w:szCs w:val="24"/>
          <w:lang w:val="en-US"/>
        </w:rPr>
      </w:pPr>
      <w:r w:rsidRPr="007009CF">
        <w:rPr>
          <w:rFonts w:ascii="Arial" w:hAnsi="Arial" w:cs="Arial"/>
          <w:sz w:val="24"/>
          <w:szCs w:val="24"/>
          <w:lang w:val="en-US"/>
        </w:rPr>
        <w:t>Ritchie, H. (2024). What share of global CO</w:t>
      </w:r>
      <w:r w:rsidRPr="007009CF">
        <w:rPr>
          <w:rFonts w:ascii="Arial" w:hAnsi="Arial" w:cs="Arial"/>
          <w:sz w:val="24"/>
          <w:szCs w:val="24"/>
          <w:vertAlign w:val="subscript"/>
          <w:lang w:val="en-US"/>
        </w:rPr>
        <w:t>2</w:t>
      </w:r>
      <w:r w:rsidRPr="007009CF">
        <w:rPr>
          <w:rFonts w:ascii="Arial" w:hAnsi="Arial" w:cs="Arial"/>
          <w:sz w:val="24"/>
          <w:szCs w:val="24"/>
          <w:lang w:val="en-US"/>
        </w:rPr>
        <w:t xml:space="preserve"> emissions come from </w:t>
      </w:r>
      <w:proofErr w:type="gramStart"/>
      <w:r w:rsidRPr="007009CF">
        <w:rPr>
          <w:rFonts w:ascii="Arial" w:hAnsi="Arial" w:cs="Arial"/>
          <w:sz w:val="24"/>
          <w:szCs w:val="24"/>
          <w:lang w:val="en-US"/>
        </w:rPr>
        <w:t>aviation?.</w:t>
      </w:r>
      <w:proofErr w:type="gramEnd"/>
      <w:r w:rsidRPr="007009CF">
        <w:rPr>
          <w:rFonts w:ascii="Arial" w:hAnsi="Arial" w:cs="Arial"/>
          <w:sz w:val="24"/>
          <w:szCs w:val="24"/>
          <w:lang w:val="en-US"/>
        </w:rPr>
        <w:t> </w:t>
      </w:r>
      <w:r w:rsidRPr="007009CF">
        <w:rPr>
          <w:rFonts w:ascii="Arial" w:hAnsi="Arial" w:cs="Arial"/>
          <w:i/>
          <w:iCs/>
          <w:sz w:val="24"/>
          <w:szCs w:val="24"/>
          <w:lang w:val="en-US"/>
        </w:rPr>
        <w:t>Our World in Data</w:t>
      </w:r>
      <w:r w:rsidRPr="007009CF">
        <w:rPr>
          <w:rFonts w:ascii="Arial" w:hAnsi="Arial" w:cs="Arial"/>
          <w:sz w:val="24"/>
          <w:szCs w:val="24"/>
          <w:lang w:val="en-US"/>
        </w:rPr>
        <w:t xml:space="preserve">. [online] Available at: </w:t>
      </w:r>
      <w:hyperlink r:id="rId28" w:history="1">
        <w:r w:rsidRPr="007009CF">
          <w:rPr>
            <w:rStyle w:val="Hyperlink"/>
            <w:rFonts w:ascii="Arial" w:hAnsi="Arial" w:cs="Arial"/>
            <w:sz w:val="24"/>
            <w:szCs w:val="24"/>
            <w:lang w:val="en-US"/>
          </w:rPr>
          <w:t>https://ourworldindata.org/global-aviation-emissions</w:t>
        </w:r>
      </w:hyperlink>
      <w:r w:rsidRPr="007009CF">
        <w:rPr>
          <w:rFonts w:ascii="Arial" w:hAnsi="Arial" w:cs="Arial"/>
          <w:sz w:val="24"/>
          <w:szCs w:val="24"/>
          <w:lang w:val="en-US"/>
        </w:rPr>
        <w:t xml:space="preserve"> [Accessed 23 Jan. 2025].</w:t>
      </w:r>
    </w:p>
    <w:p w14:paraId="7DA4BDBF" w14:textId="7C68CF27" w:rsidR="00D957F0" w:rsidRPr="007009CF" w:rsidRDefault="00D957F0" w:rsidP="00BA1BA8">
      <w:pPr>
        <w:spacing w:line="360" w:lineRule="auto"/>
        <w:jc w:val="both"/>
        <w:rPr>
          <w:rFonts w:ascii="Arial" w:hAnsi="Arial" w:cs="Arial"/>
          <w:sz w:val="24"/>
          <w:szCs w:val="24"/>
          <w:lang w:val="en-US"/>
        </w:rPr>
      </w:pPr>
      <w:r w:rsidRPr="007009CF">
        <w:rPr>
          <w:rFonts w:ascii="Arial" w:hAnsi="Arial" w:cs="Arial"/>
          <w:sz w:val="24"/>
          <w:szCs w:val="24"/>
        </w:rPr>
        <w:t>Shahriar, M.F. and Khanal, A., (2022). The current techno-economic, environmental. </w:t>
      </w:r>
      <w:r w:rsidRPr="007009CF">
        <w:rPr>
          <w:rFonts w:ascii="Arial" w:hAnsi="Arial" w:cs="Arial"/>
          <w:i/>
          <w:iCs/>
          <w:sz w:val="24"/>
          <w:szCs w:val="24"/>
        </w:rPr>
        <w:t>Fuel</w:t>
      </w:r>
      <w:r w:rsidRPr="007009CF">
        <w:rPr>
          <w:rFonts w:ascii="Arial" w:hAnsi="Arial" w:cs="Arial"/>
          <w:sz w:val="24"/>
          <w:szCs w:val="24"/>
        </w:rPr>
        <w:t>, </w:t>
      </w:r>
      <w:r w:rsidRPr="007009CF">
        <w:rPr>
          <w:rFonts w:ascii="Arial" w:hAnsi="Arial" w:cs="Arial"/>
          <w:i/>
          <w:iCs/>
          <w:sz w:val="24"/>
          <w:szCs w:val="24"/>
        </w:rPr>
        <w:t>325</w:t>
      </w:r>
      <w:r w:rsidRPr="007009CF">
        <w:rPr>
          <w:rFonts w:ascii="Arial" w:hAnsi="Arial" w:cs="Arial"/>
          <w:sz w:val="24"/>
          <w:szCs w:val="24"/>
        </w:rPr>
        <w:t>, p.124905.</w:t>
      </w:r>
    </w:p>
    <w:p w14:paraId="34104FEF" w14:textId="77777777" w:rsidR="00D957F0" w:rsidRPr="007009CF" w:rsidRDefault="00D957F0" w:rsidP="00BA1BA8">
      <w:pPr>
        <w:spacing w:line="360" w:lineRule="auto"/>
        <w:jc w:val="both"/>
        <w:rPr>
          <w:rFonts w:ascii="Arial" w:hAnsi="Arial" w:cs="Arial"/>
          <w:sz w:val="24"/>
          <w:szCs w:val="24"/>
          <w:lang w:val="en-US"/>
        </w:rPr>
      </w:pPr>
      <w:r w:rsidRPr="007009CF">
        <w:rPr>
          <w:rFonts w:ascii="Arial" w:hAnsi="Arial" w:cs="Arial"/>
          <w:sz w:val="24"/>
          <w:szCs w:val="24"/>
          <w:lang w:val="en-US"/>
        </w:rPr>
        <w:t>Statista (2023). </w:t>
      </w:r>
      <w:r w:rsidRPr="007009CF">
        <w:rPr>
          <w:rFonts w:ascii="Arial" w:hAnsi="Arial" w:cs="Arial"/>
          <w:i/>
          <w:iCs/>
          <w:sz w:val="24"/>
          <w:szCs w:val="24"/>
          <w:lang w:val="en-US"/>
        </w:rPr>
        <w:t>CO2 emissions of airlines worldwide 2004-2021</w:t>
      </w:r>
      <w:r w:rsidRPr="007009CF">
        <w:rPr>
          <w:rFonts w:ascii="Arial" w:hAnsi="Arial" w:cs="Arial"/>
          <w:sz w:val="24"/>
          <w:szCs w:val="24"/>
          <w:lang w:val="en-US"/>
        </w:rPr>
        <w:t xml:space="preserve">. [online] Statista. Available at: </w:t>
      </w:r>
      <w:hyperlink r:id="rId29" w:history="1">
        <w:r w:rsidRPr="007009CF">
          <w:rPr>
            <w:rStyle w:val="Hyperlink"/>
            <w:rFonts w:ascii="Arial" w:hAnsi="Arial" w:cs="Arial"/>
            <w:sz w:val="24"/>
            <w:szCs w:val="24"/>
            <w:lang w:val="en-US"/>
          </w:rPr>
          <w:t>https://www.statista.com/statistics/1186820/co2-emissions-commercial-aviation-worldwide/</w:t>
        </w:r>
      </w:hyperlink>
      <w:r w:rsidRPr="007009CF">
        <w:rPr>
          <w:rFonts w:ascii="Arial" w:hAnsi="Arial" w:cs="Arial"/>
          <w:sz w:val="24"/>
          <w:szCs w:val="24"/>
          <w:lang w:val="en-US"/>
        </w:rPr>
        <w:t xml:space="preserve"> [Accessed 23 Jan. 2025]</w:t>
      </w:r>
    </w:p>
    <w:p w14:paraId="70D74DED" w14:textId="77777777" w:rsidR="00D957F0" w:rsidRPr="007009CF" w:rsidRDefault="00D957F0" w:rsidP="00BA1BA8">
      <w:pPr>
        <w:spacing w:line="360" w:lineRule="auto"/>
        <w:jc w:val="both"/>
        <w:rPr>
          <w:rFonts w:ascii="Arial" w:hAnsi="Arial" w:cs="Arial"/>
          <w:sz w:val="24"/>
          <w:szCs w:val="24"/>
          <w:lang w:val="en-US"/>
        </w:rPr>
      </w:pPr>
      <w:r w:rsidRPr="007009CF">
        <w:rPr>
          <w:rFonts w:ascii="Arial" w:hAnsi="Arial" w:cs="Arial"/>
          <w:sz w:val="24"/>
          <w:szCs w:val="24"/>
          <w:lang w:val="en-US"/>
        </w:rPr>
        <w:t>Statista (2023). </w:t>
      </w:r>
      <w:r w:rsidRPr="007009CF">
        <w:rPr>
          <w:rFonts w:ascii="Arial" w:hAnsi="Arial" w:cs="Arial"/>
          <w:i/>
          <w:iCs/>
          <w:sz w:val="24"/>
          <w:szCs w:val="24"/>
          <w:lang w:val="en-US"/>
        </w:rPr>
        <w:t>Topic: Air transportation in the UK</w:t>
      </w:r>
      <w:r w:rsidRPr="007009CF">
        <w:rPr>
          <w:rFonts w:ascii="Arial" w:hAnsi="Arial" w:cs="Arial"/>
          <w:sz w:val="24"/>
          <w:szCs w:val="24"/>
          <w:lang w:val="en-US"/>
        </w:rPr>
        <w:t xml:space="preserve">. [online] Statista. Available at: </w:t>
      </w:r>
      <w:hyperlink r:id="rId30" w:anchor="topicOverview" w:history="1">
        <w:r w:rsidRPr="007009CF">
          <w:rPr>
            <w:rStyle w:val="Hyperlink"/>
            <w:rFonts w:ascii="Arial" w:hAnsi="Arial" w:cs="Arial"/>
            <w:sz w:val="24"/>
            <w:szCs w:val="24"/>
            <w:lang w:val="en-US"/>
          </w:rPr>
          <w:t>https://www.statista.com/topics/5194/aviation-industry-in-the-united-kingdom/#topicOverview</w:t>
        </w:r>
      </w:hyperlink>
      <w:r w:rsidRPr="007009CF">
        <w:rPr>
          <w:rFonts w:ascii="Arial" w:hAnsi="Arial" w:cs="Arial"/>
          <w:sz w:val="24"/>
          <w:szCs w:val="24"/>
          <w:lang w:val="en-US"/>
        </w:rPr>
        <w:t xml:space="preserve"> [Accessed 23 Jan. 2025].</w:t>
      </w:r>
    </w:p>
    <w:p w14:paraId="0ED56F97" w14:textId="3598227B" w:rsidR="00D957F0" w:rsidRPr="007009CF" w:rsidRDefault="00D957F0" w:rsidP="00BA1BA8">
      <w:pPr>
        <w:spacing w:line="360" w:lineRule="auto"/>
        <w:jc w:val="both"/>
        <w:rPr>
          <w:rFonts w:ascii="Arial" w:hAnsi="Arial" w:cs="Arial"/>
          <w:sz w:val="24"/>
          <w:szCs w:val="24"/>
        </w:rPr>
      </w:pPr>
      <w:proofErr w:type="spellStart"/>
      <w:r w:rsidRPr="007009CF">
        <w:rPr>
          <w:rFonts w:ascii="Arial" w:hAnsi="Arial" w:cs="Arial"/>
          <w:sz w:val="24"/>
          <w:szCs w:val="24"/>
        </w:rPr>
        <w:t>Trebs</w:t>
      </w:r>
      <w:proofErr w:type="spellEnd"/>
      <w:r w:rsidRPr="007009CF">
        <w:rPr>
          <w:rFonts w:ascii="Arial" w:hAnsi="Arial" w:cs="Arial"/>
          <w:sz w:val="24"/>
          <w:szCs w:val="24"/>
        </w:rPr>
        <w:t>, I., Lett, C., Krein, A. and Junk, J., (2023). Air quality impacts of aviation activities. </w:t>
      </w:r>
      <w:r w:rsidRPr="007009CF">
        <w:rPr>
          <w:rFonts w:ascii="Arial" w:hAnsi="Arial" w:cs="Arial"/>
          <w:i/>
          <w:iCs/>
          <w:sz w:val="24"/>
          <w:szCs w:val="24"/>
        </w:rPr>
        <w:t>Atmospheric Pollution Research</w:t>
      </w:r>
      <w:r w:rsidRPr="007009CF">
        <w:rPr>
          <w:rFonts w:ascii="Arial" w:hAnsi="Arial" w:cs="Arial"/>
          <w:sz w:val="24"/>
          <w:szCs w:val="24"/>
        </w:rPr>
        <w:t>, </w:t>
      </w:r>
      <w:r w:rsidRPr="007009CF">
        <w:rPr>
          <w:rFonts w:ascii="Arial" w:hAnsi="Arial" w:cs="Arial"/>
          <w:i/>
          <w:iCs/>
          <w:sz w:val="24"/>
          <w:szCs w:val="24"/>
        </w:rPr>
        <w:t>14</w:t>
      </w:r>
      <w:r w:rsidRPr="007009CF">
        <w:rPr>
          <w:rFonts w:ascii="Arial" w:hAnsi="Arial" w:cs="Arial"/>
          <w:sz w:val="24"/>
          <w:szCs w:val="24"/>
        </w:rPr>
        <w:t>(3), p.101696.</w:t>
      </w:r>
    </w:p>
    <w:p w14:paraId="2D26BC50" w14:textId="77777777" w:rsidR="00D957F0" w:rsidRPr="007009CF" w:rsidRDefault="00D957F0" w:rsidP="00BA1BA8">
      <w:pPr>
        <w:spacing w:line="360" w:lineRule="auto"/>
        <w:jc w:val="both"/>
        <w:rPr>
          <w:rFonts w:ascii="Arial" w:hAnsi="Arial" w:cs="Arial"/>
          <w:sz w:val="24"/>
          <w:szCs w:val="24"/>
          <w:lang w:val="en-US"/>
        </w:rPr>
      </w:pPr>
      <w:r w:rsidRPr="007009CF">
        <w:rPr>
          <w:rFonts w:ascii="Arial" w:hAnsi="Arial" w:cs="Arial"/>
          <w:sz w:val="24"/>
          <w:szCs w:val="24"/>
          <w:lang w:val="en-US"/>
        </w:rPr>
        <w:t>Virgin Atlantic (2023). </w:t>
      </w:r>
      <w:r w:rsidRPr="007009CF">
        <w:rPr>
          <w:rFonts w:ascii="Arial" w:hAnsi="Arial" w:cs="Arial"/>
          <w:i/>
          <w:iCs/>
          <w:sz w:val="24"/>
          <w:szCs w:val="24"/>
          <w:lang w:val="en-US"/>
        </w:rPr>
        <w:t xml:space="preserve">Virgin Atlantic </w:t>
      </w:r>
      <w:proofErr w:type="gramStart"/>
      <w:r w:rsidRPr="007009CF">
        <w:rPr>
          <w:rFonts w:ascii="Arial" w:hAnsi="Arial" w:cs="Arial"/>
          <w:i/>
          <w:iCs/>
          <w:sz w:val="24"/>
          <w:szCs w:val="24"/>
          <w:lang w:val="en-US"/>
        </w:rPr>
        <w:t>flies</w:t>
      </w:r>
      <w:proofErr w:type="gramEnd"/>
      <w:r w:rsidRPr="007009CF">
        <w:rPr>
          <w:rFonts w:ascii="Arial" w:hAnsi="Arial" w:cs="Arial"/>
          <w:i/>
          <w:iCs/>
          <w:sz w:val="24"/>
          <w:szCs w:val="24"/>
          <w:lang w:val="en-US"/>
        </w:rPr>
        <w:t xml:space="preserve"> world’s first 100% Sustainable Aviation Fuel flight from London Heathrow to New York JFK</w:t>
      </w:r>
      <w:r w:rsidRPr="007009CF">
        <w:rPr>
          <w:rFonts w:ascii="Arial" w:hAnsi="Arial" w:cs="Arial"/>
          <w:sz w:val="24"/>
          <w:szCs w:val="24"/>
          <w:lang w:val="en-US"/>
        </w:rPr>
        <w:t xml:space="preserve">. [online] corporate.virginatlantic.com. </w:t>
      </w:r>
      <w:r w:rsidRPr="007009CF">
        <w:rPr>
          <w:rFonts w:ascii="Arial" w:hAnsi="Arial" w:cs="Arial"/>
          <w:sz w:val="24"/>
          <w:szCs w:val="24"/>
          <w:lang w:val="en-US"/>
        </w:rPr>
        <w:lastRenderedPageBreak/>
        <w:t xml:space="preserve">Available at: </w:t>
      </w:r>
      <w:hyperlink r:id="rId31" w:history="1">
        <w:r w:rsidRPr="007009CF">
          <w:rPr>
            <w:rStyle w:val="Hyperlink"/>
            <w:rFonts w:ascii="Arial" w:hAnsi="Arial" w:cs="Arial"/>
            <w:sz w:val="24"/>
            <w:szCs w:val="24"/>
            <w:lang w:val="en-US"/>
          </w:rPr>
          <w:t>https://corporate.virginatlantic.com/gb/en/media/press-releases/worlds-first-sustainable-aviation-fuel-flight.html</w:t>
        </w:r>
      </w:hyperlink>
      <w:r w:rsidRPr="007009CF">
        <w:rPr>
          <w:rFonts w:ascii="Arial" w:hAnsi="Arial" w:cs="Arial"/>
          <w:sz w:val="24"/>
          <w:szCs w:val="24"/>
          <w:lang w:val="en-US"/>
        </w:rPr>
        <w:t xml:space="preserve"> [Accessed 23 Jan. 2025].</w:t>
      </w:r>
    </w:p>
    <w:p w14:paraId="42131557" w14:textId="267019BD" w:rsidR="00D957F0" w:rsidRPr="00DD279B" w:rsidRDefault="00D957F0" w:rsidP="00BA1BA8">
      <w:pPr>
        <w:spacing w:line="360" w:lineRule="auto"/>
        <w:jc w:val="both"/>
        <w:rPr>
          <w:rFonts w:ascii="Arial" w:hAnsi="Arial" w:cs="Arial"/>
          <w:sz w:val="24"/>
          <w:szCs w:val="24"/>
          <w:lang w:val="fr-FR"/>
        </w:rPr>
      </w:pPr>
      <w:r w:rsidRPr="007009CF">
        <w:rPr>
          <w:rFonts w:ascii="Arial" w:hAnsi="Arial" w:cs="Arial"/>
          <w:sz w:val="24"/>
          <w:szCs w:val="24"/>
        </w:rPr>
        <w:t xml:space="preserve">Wang, B., Ting, Z.J. and Zhao, M., (2024). </w:t>
      </w:r>
      <w:proofErr w:type="spellStart"/>
      <w:r w:rsidRPr="00DD279B">
        <w:rPr>
          <w:rFonts w:ascii="Arial" w:hAnsi="Arial" w:cs="Arial"/>
          <w:sz w:val="24"/>
          <w:szCs w:val="24"/>
          <w:lang w:val="fr-FR"/>
        </w:rPr>
        <w:t>Sustainable</w:t>
      </w:r>
      <w:proofErr w:type="spellEnd"/>
      <w:r w:rsidRPr="00DD279B">
        <w:rPr>
          <w:rFonts w:ascii="Arial" w:hAnsi="Arial" w:cs="Arial"/>
          <w:sz w:val="24"/>
          <w:szCs w:val="24"/>
          <w:lang w:val="fr-FR"/>
        </w:rPr>
        <w:t xml:space="preserve"> aviation </w:t>
      </w:r>
      <w:proofErr w:type="gramStart"/>
      <w:r w:rsidRPr="00DD279B">
        <w:rPr>
          <w:rFonts w:ascii="Arial" w:hAnsi="Arial" w:cs="Arial"/>
          <w:sz w:val="24"/>
          <w:szCs w:val="24"/>
          <w:lang w:val="fr-FR"/>
        </w:rPr>
        <w:t>fuels:</w:t>
      </w:r>
      <w:proofErr w:type="gramEnd"/>
      <w:r w:rsidRPr="00DD279B">
        <w:rPr>
          <w:rFonts w:ascii="Arial" w:hAnsi="Arial" w:cs="Arial"/>
          <w:sz w:val="24"/>
          <w:szCs w:val="24"/>
          <w:lang w:val="fr-FR"/>
        </w:rPr>
        <w:t> </w:t>
      </w:r>
      <w:r w:rsidRPr="00DD279B">
        <w:rPr>
          <w:rFonts w:ascii="Arial" w:hAnsi="Arial" w:cs="Arial"/>
          <w:i/>
          <w:iCs/>
          <w:sz w:val="24"/>
          <w:szCs w:val="24"/>
          <w:lang w:val="fr-FR"/>
        </w:rPr>
        <w:t xml:space="preserve">Carbon Capture Science &amp; </w:t>
      </w:r>
      <w:proofErr w:type="spellStart"/>
      <w:r w:rsidRPr="00DD279B">
        <w:rPr>
          <w:rFonts w:ascii="Arial" w:hAnsi="Arial" w:cs="Arial"/>
          <w:i/>
          <w:iCs/>
          <w:sz w:val="24"/>
          <w:szCs w:val="24"/>
          <w:lang w:val="fr-FR"/>
        </w:rPr>
        <w:t>Technology</w:t>
      </w:r>
      <w:proofErr w:type="spellEnd"/>
      <w:r w:rsidRPr="00DD279B">
        <w:rPr>
          <w:rFonts w:ascii="Arial" w:hAnsi="Arial" w:cs="Arial"/>
          <w:sz w:val="24"/>
          <w:szCs w:val="24"/>
          <w:lang w:val="fr-FR"/>
        </w:rPr>
        <w:t>, </w:t>
      </w:r>
      <w:r w:rsidRPr="00DD279B">
        <w:rPr>
          <w:rFonts w:ascii="Arial" w:hAnsi="Arial" w:cs="Arial"/>
          <w:i/>
          <w:iCs/>
          <w:sz w:val="24"/>
          <w:szCs w:val="24"/>
          <w:lang w:val="fr-FR"/>
        </w:rPr>
        <w:t>13</w:t>
      </w:r>
      <w:r w:rsidRPr="00DD279B">
        <w:rPr>
          <w:rFonts w:ascii="Arial" w:hAnsi="Arial" w:cs="Arial"/>
          <w:sz w:val="24"/>
          <w:szCs w:val="24"/>
          <w:lang w:val="fr-FR"/>
        </w:rPr>
        <w:t>, p.100263.</w:t>
      </w:r>
    </w:p>
    <w:p w14:paraId="712680FF" w14:textId="77777777" w:rsidR="00D957F0" w:rsidRPr="007009CF" w:rsidRDefault="00D957F0" w:rsidP="00BA1BA8">
      <w:pPr>
        <w:spacing w:line="360" w:lineRule="auto"/>
        <w:jc w:val="both"/>
        <w:rPr>
          <w:rFonts w:ascii="Arial" w:hAnsi="Arial" w:cs="Arial"/>
          <w:sz w:val="24"/>
          <w:szCs w:val="24"/>
        </w:rPr>
      </w:pPr>
      <w:proofErr w:type="spellStart"/>
      <w:r w:rsidRPr="007009CF">
        <w:rPr>
          <w:rFonts w:ascii="Arial" w:hAnsi="Arial" w:cs="Arial"/>
          <w:sz w:val="24"/>
          <w:szCs w:val="24"/>
        </w:rPr>
        <w:t>Wensveen</w:t>
      </w:r>
      <w:proofErr w:type="spellEnd"/>
      <w:r w:rsidRPr="007009CF">
        <w:rPr>
          <w:rFonts w:ascii="Arial" w:hAnsi="Arial" w:cs="Arial"/>
          <w:sz w:val="24"/>
          <w:szCs w:val="24"/>
        </w:rPr>
        <w:t>, J., (2023). </w:t>
      </w:r>
      <w:r w:rsidRPr="007009CF">
        <w:rPr>
          <w:rFonts w:ascii="Arial" w:hAnsi="Arial" w:cs="Arial"/>
          <w:i/>
          <w:iCs/>
          <w:sz w:val="24"/>
          <w:szCs w:val="24"/>
        </w:rPr>
        <w:t>Air Transportation: A Global Management Perspective</w:t>
      </w:r>
      <w:r w:rsidRPr="007009CF">
        <w:rPr>
          <w:rFonts w:ascii="Arial" w:hAnsi="Arial" w:cs="Arial"/>
          <w:sz w:val="24"/>
          <w:szCs w:val="24"/>
        </w:rPr>
        <w:t>. Routledge.</w:t>
      </w:r>
    </w:p>
    <w:p w14:paraId="6D2FA108" w14:textId="5A86395E" w:rsidR="00D957F0" w:rsidRPr="007009CF" w:rsidRDefault="00D957F0" w:rsidP="00BA1BA8">
      <w:pPr>
        <w:spacing w:line="360" w:lineRule="auto"/>
        <w:jc w:val="both"/>
        <w:rPr>
          <w:rFonts w:ascii="Arial" w:hAnsi="Arial" w:cs="Arial"/>
          <w:sz w:val="24"/>
          <w:szCs w:val="24"/>
          <w:lang w:val="en-US"/>
        </w:rPr>
      </w:pPr>
      <w:r w:rsidRPr="007009CF">
        <w:rPr>
          <w:rFonts w:ascii="Arial" w:hAnsi="Arial" w:cs="Arial"/>
          <w:sz w:val="24"/>
          <w:szCs w:val="24"/>
        </w:rPr>
        <w:t>Wirba, A.V., (2024). Corporate social responsibility (CSR</w:t>
      </w:r>
      <w:proofErr w:type="gramStart"/>
      <w:r w:rsidRPr="007009CF">
        <w:rPr>
          <w:rFonts w:ascii="Arial" w:hAnsi="Arial" w:cs="Arial"/>
          <w:sz w:val="24"/>
          <w:szCs w:val="24"/>
        </w:rPr>
        <w:t>):.</w:t>
      </w:r>
      <w:proofErr w:type="gramEnd"/>
      <w:r w:rsidRPr="007009CF">
        <w:rPr>
          <w:rFonts w:ascii="Arial" w:hAnsi="Arial" w:cs="Arial"/>
          <w:sz w:val="24"/>
          <w:szCs w:val="24"/>
        </w:rPr>
        <w:t> </w:t>
      </w:r>
      <w:r w:rsidRPr="007009CF">
        <w:rPr>
          <w:rFonts w:ascii="Arial" w:hAnsi="Arial" w:cs="Arial"/>
          <w:i/>
          <w:iCs/>
          <w:sz w:val="24"/>
          <w:szCs w:val="24"/>
        </w:rPr>
        <w:t>Journal of the Knowledge Economy</w:t>
      </w:r>
      <w:r w:rsidRPr="007009CF">
        <w:rPr>
          <w:rFonts w:ascii="Arial" w:hAnsi="Arial" w:cs="Arial"/>
          <w:sz w:val="24"/>
          <w:szCs w:val="24"/>
        </w:rPr>
        <w:t>, </w:t>
      </w:r>
      <w:r w:rsidRPr="007009CF">
        <w:rPr>
          <w:rFonts w:ascii="Arial" w:hAnsi="Arial" w:cs="Arial"/>
          <w:i/>
          <w:iCs/>
          <w:sz w:val="24"/>
          <w:szCs w:val="24"/>
        </w:rPr>
        <w:t>15</w:t>
      </w:r>
      <w:r w:rsidRPr="007009CF">
        <w:rPr>
          <w:rFonts w:ascii="Arial" w:hAnsi="Arial" w:cs="Arial"/>
          <w:sz w:val="24"/>
          <w:szCs w:val="24"/>
        </w:rPr>
        <w:t>(2), pp.7428-7454.</w:t>
      </w:r>
    </w:p>
    <w:p w14:paraId="1A36F910" w14:textId="77777777" w:rsidR="00BA1BA8" w:rsidRPr="002D55B8" w:rsidRDefault="00BA1BA8" w:rsidP="00BA1BA8">
      <w:pPr>
        <w:spacing w:line="360" w:lineRule="auto"/>
        <w:jc w:val="both"/>
        <w:rPr>
          <w:rFonts w:ascii="Arial" w:hAnsi="Arial" w:cs="Arial"/>
          <w:sz w:val="24"/>
          <w:szCs w:val="24"/>
          <w:lang w:val="en-US"/>
        </w:rPr>
      </w:pPr>
    </w:p>
    <w:p w14:paraId="49FD96C1" w14:textId="77777777" w:rsidR="00BA1BA8" w:rsidRPr="007009CF" w:rsidRDefault="00BA1BA8" w:rsidP="00BA1BA8">
      <w:pPr>
        <w:spacing w:line="360" w:lineRule="auto"/>
        <w:jc w:val="both"/>
        <w:rPr>
          <w:rFonts w:ascii="Arial" w:hAnsi="Arial" w:cs="Arial"/>
          <w:sz w:val="24"/>
          <w:szCs w:val="24"/>
          <w:lang w:val="en-US"/>
        </w:rPr>
      </w:pPr>
      <w:r w:rsidRPr="007009CF">
        <w:rPr>
          <w:rFonts w:ascii="Arial" w:hAnsi="Arial" w:cs="Arial"/>
          <w:sz w:val="24"/>
          <w:szCs w:val="24"/>
          <w:lang w:val="en-US"/>
        </w:rPr>
        <w:t>‌</w:t>
      </w:r>
    </w:p>
    <w:p w14:paraId="208D4FF1" w14:textId="77777777" w:rsidR="00BA1BA8" w:rsidRPr="002D55B8" w:rsidRDefault="00BA1BA8" w:rsidP="00BA1BA8">
      <w:pPr>
        <w:spacing w:line="360" w:lineRule="auto"/>
        <w:jc w:val="both"/>
        <w:rPr>
          <w:rFonts w:ascii="Arial" w:hAnsi="Arial" w:cs="Arial"/>
          <w:sz w:val="24"/>
          <w:szCs w:val="24"/>
          <w:lang w:val="en-US"/>
        </w:rPr>
      </w:pPr>
    </w:p>
    <w:p w14:paraId="6840A49E" w14:textId="77777777" w:rsidR="00BA1BA8" w:rsidRPr="002D55B8" w:rsidRDefault="00BA1BA8" w:rsidP="00BA1BA8">
      <w:pPr>
        <w:spacing w:line="360" w:lineRule="auto"/>
        <w:jc w:val="both"/>
        <w:rPr>
          <w:rFonts w:ascii="Arial" w:hAnsi="Arial" w:cs="Arial"/>
          <w:sz w:val="24"/>
          <w:szCs w:val="24"/>
          <w:lang w:val="en-US"/>
        </w:rPr>
      </w:pPr>
    </w:p>
    <w:p w14:paraId="12F839F6" w14:textId="77777777" w:rsidR="00BA1BA8" w:rsidRPr="007009CF" w:rsidRDefault="00BA1BA8" w:rsidP="00BA1BA8">
      <w:pPr>
        <w:spacing w:line="360" w:lineRule="auto"/>
        <w:jc w:val="both"/>
        <w:rPr>
          <w:rFonts w:ascii="Arial" w:hAnsi="Arial" w:cs="Arial"/>
          <w:sz w:val="24"/>
          <w:szCs w:val="24"/>
          <w:lang w:val="en-US"/>
        </w:rPr>
      </w:pPr>
      <w:r w:rsidRPr="007009CF">
        <w:rPr>
          <w:rFonts w:ascii="Arial" w:hAnsi="Arial" w:cs="Arial"/>
          <w:sz w:val="24"/>
          <w:szCs w:val="24"/>
          <w:lang w:val="en-US"/>
        </w:rPr>
        <w:t>‌</w:t>
      </w:r>
    </w:p>
    <w:p w14:paraId="57D44FCF" w14:textId="77777777" w:rsidR="00BA1BA8" w:rsidRPr="002D55B8" w:rsidRDefault="00BA1BA8" w:rsidP="00BA1BA8">
      <w:pPr>
        <w:spacing w:line="360" w:lineRule="auto"/>
        <w:jc w:val="both"/>
        <w:rPr>
          <w:rFonts w:ascii="Arial" w:hAnsi="Arial" w:cs="Arial"/>
          <w:sz w:val="24"/>
          <w:szCs w:val="24"/>
          <w:lang w:val="en-US"/>
        </w:rPr>
      </w:pPr>
    </w:p>
    <w:p w14:paraId="07068FF2" w14:textId="77777777" w:rsidR="00BA1BA8" w:rsidRPr="002D55B8" w:rsidRDefault="00BA1BA8" w:rsidP="00BA1BA8">
      <w:pPr>
        <w:spacing w:line="360" w:lineRule="auto"/>
        <w:jc w:val="both"/>
        <w:rPr>
          <w:rFonts w:ascii="Arial" w:hAnsi="Arial" w:cs="Arial"/>
          <w:sz w:val="24"/>
          <w:szCs w:val="24"/>
          <w:lang w:val="en-US"/>
        </w:rPr>
      </w:pPr>
    </w:p>
    <w:p w14:paraId="21CCDEEE" w14:textId="77777777" w:rsidR="00BA1BA8" w:rsidRPr="007009CF" w:rsidRDefault="00BA1BA8" w:rsidP="00BA1BA8">
      <w:pPr>
        <w:spacing w:line="360" w:lineRule="auto"/>
        <w:jc w:val="both"/>
        <w:rPr>
          <w:rFonts w:ascii="Arial" w:hAnsi="Arial" w:cs="Arial"/>
          <w:sz w:val="24"/>
          <w:szCs w:val="24"/>
          <w:lang w:val="en-US"/>
        </w:rPr>
      </w:pPr>
      <w:r w:rsidRPr="007009CF">
        <w:rPr>
          <w:rFonts w:ascii="Arial" w:hAnsi="Arial" w:cs="Arial"/>
          <w:sz w:val="24"/>
          <w:szCs w:val="24"/>
          <w:lang w:val="en-US"/>
        </w:rPr>
        <w:t>‌</w:t>
      </w:r>
    </w:p>
    <w:p w14:paraId="4B9103C9" w14:textId="77777777" w:rsidR="00BA1BA8" w:rsidRPr="002D55B8" w:rsidRDefault="00BA1BA8" w:rsidP="00BA1BA8">
      <w:pPr>
        <w:spacing w:line="360" w:lineRule="auto"/>
        <w:jc w:val="both"/>
        <w:rPr>
          <w:rFonts w:ascii="Arial" w:hAnsi="Arial" w:cs="Arial"/>
          <w:sz w:val="24"/>
          <w:szCs w:val="24"/>
          <w:lang w:val="en-US"/>
        </w:rPr>
      </w:pPr>
    </w:p>
    <w:p w14:paraId="154B201F" w14:textId="77777777" w:rsidR="00BA1BA8" w:rsidRPr="002D55B8" w:rsidRDefault="00BA1BA8" w:rsidP="00BA1BA8">
      <w:pPr>
        <w:spacing w:line="360" w:lineRule="auto"/>
        <w:jc w:val="both"/>
        <w:rPr>
          <w:rFonts w:ascii="Arial" w:hAnsi="Arial" w:cs="Arial"/>
          <w:sz w:val="24"/>
          <w:szCs w:val="24"/>
        </w:rPr>
      </w:pPr>
    </w:p>
    <w:p w14:paraId="07CE6CF9" w14:textId="77777777" w:rsidR="005C5C82" w:rsidRDefault="005C5C82"/>
    <w:sectPr w:rsidR="005C5C82">
      <w:footerReference w:type="default" r:id="rId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7E5CF" w14:textId="77777777" w:rsidR="005A423C" w:rsidRDefault="005A423C" w:rsidP="008806A8">
      <w:pPr>
        <w:spacing w:after="0" w:line="240" w:lineRule="auto"/>
      </w:pPr>
      <w:r>
        <w:separator/>
      </w:r>
    </w:p>
  </w:endnote>
  <w:endnote w:type="continuationSeparator" w:id="0">
    <w:p w14:paraId="487210CF" w14:textId="77777777" w:rsidR="005A423C" w:rsidRDefault="005A423C" w:rsidP="008806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7196110"/>
      <w:docPartObj>
        <w:docPartGallery w:val="Page Numbers (Bottom of Page)"/>
        <w:docPartUnique/>
      </w:docPartObj>
    </w:sdtPr>
    <w:sdtEndPr>
      <w:rPr>
        <w:noProof/>
      </w:rPr>
    </w:sdtEndPr>
    <w:sdtContent>
      <w:p w14:paraId="458524B6" w14:textId="2A149455" w:rsidR="008806A8" w:rsidRDefault="008806A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B163DD" w14:textId="77777777" w:rsidR="008806A8" w:rsidRDefault="008806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F692A" w14:textId="77777777" w:rsidR="005A423C" w:rsidRDefault="005A423C" w:rsidP="008806A8">
      <w:pPr>
        <w:spacing w:after="0" w:line="240" w:lineRule="auto"/>
      </w:pPr>
      <w:r>
        <w:separator/>
      </w:r>
    </w:p>
  </w:footnote>
  <w:footnote w:type="continuationSeparator" w:id="0">
    <w:p w14:paraId="63823BC0" w14:textId="77777777" w:rsidR="005A423C" w:rsidRDefault="005A423C" w:rsidP="008806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DB8"/>
    <w:rsid w:val="000D002A"/>
    <w:rsid w:val="000D52BF"/>
    <w:rsid w:val="0010177F"/>
    <w:rsid w:val="00114CC6"/>
    <w:rsid w:val="00126372"/>
    <w:rsid w:val="001717D4"/>
    <w:rsid w:val="00186883"/>
    <w:rsid w:val="0021068F"/>
    <w:rsid w:val="00215908"/>
    <w:rsid w:val="002279F5"/>
    <w:rsid w:val="002A6F80"/>
    <w:rsid w:val="00404EBC"/>
    <w:rsid w:val="00455D85"/>
    <w:rsid w:val="004B7626"/>
    <w:rsid w:val="005A101E"/>
    <w:rsid w:val="005A1334"/>
    <w:rsid w:val="005A423C"/>
    <w:rsid w:val="005C5C82"/>
    <w:rsid w:val="006A4150"/>
    <w:rsid w:val="006D1DCB"/>
    <w:rsid w:val="00717619"/>
    <w:rsid w:val="00752E95"/>
    <w:rsid w:val="00772A32"/>
    <w:rsid w:val="007845DA"/>
    <w:rsid w:val="007B7316"/>
    <w:rsid w:val="007E1FAF"/>
    <w:rsid w:val="00850BDD"/>
    <w:rsid w:val="00876D09"/>
    <w:rsid w:val="008806A8"/>
    <w:rsid w:val="00896126"/>
    <w:rsid w:val="00960712"/>
    <w:rsid w:val="009B7D23"/>
    <w:rsid w:val="00A30DB8"/>
    <w:rsid w:val="00A55FBA"/>
    <w:rsid w:val="00A728E5"/>
    <w:rsid w:val="00A87DB8"/>
    <w:rsid w:val="00A947C0"/>
    <w:rsid w:val="00A97EFB"/>
    <w:rsid w:val="00AC1486"/>
    <w:rsid w:val="00BA1BA8"/>
    <w:rsid w:val="00C41689"/>
    <w:rsid w:val="00C66933"/>
    <w:rsid w:val="00D77819"/>
    <w:rsid w:val="00D90064"/>
    <w:rsid w:val="00D957F0"/>
    <w:rsid w:val="00DD279B"/>
    <w:rsid w:val="00DD358D"/>
    <w:rsid w:val="00E069ED"/>
    <w:rsid w:val="00E505B0"/>
    <w:rsid w:val="00ED551A"/>
    <w:rsid w:val="00F11EFA"/>
    <w:rsid w:val="00FA53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D1E145"/>
  <w15:chartTrackingRefBased/>
  <w15:docId w15:val="{98825085-D716-4A98-81AA-07954445C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C82"/>
    <w:rPr>
      <w:lang w:val="en-GB"/>
    </w:rPr>
  </w:style>
  <w:style w:type="paragraph" w:styleId="Heading1">
    <w:name w:val="heading 1"/>
    <w:basedOn w:val="Normal"/>
    <w:next w:val="Normal"/>
    <w:link w:val="Heading1Char"/>
    <w:uiPriority w:val="9"/>
    <w:qFormat/>
    <w:rsid w:val="00A87D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87D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7D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7D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7D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7D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7D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7D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7D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7DB8"/>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A87DB8"/>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A87DB8"/>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A87DB8"/>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A87DB8"/>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A87DB8"/>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A87DB8"/>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A87DB8"/>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A87DB8"/>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A87D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7DB8"/>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A87D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7DB8"/>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A87DB8"/>
    <w:pPr>
      <w:spacing w:before="160"/>
      <w:jc w:val="center"/>
    </w:pPr>
    <w:rPr>
      <w:i/>
      <w:iCs/>
      <w:color w:val="404040" w:themeColor="text1" w:themeTint="BF"/>
    </w:rPr>
  </w:style>
  <w:style w:type="character" w:customStyle="1" w:styleId="QuoteChar">
    <w:name w:val="Quote Char"/>
    <w:basedOn w:val="DefaultParagraphFont"/>
    <w:link w:val="Quote"/>
    <w:uiPriority w:val="29"/>
    <w:rsid w:val="00A87DB8"/>
    <w:rPr>
      <w:i/>
      <w:iCs/>
      <w:color w:val="404040" w:themeColor="text1" w:themeTint="BF"/>
      <w:lang w:val="en-GB"/>
    </w:rPr>
  </w:style>
  <w:style w:type="paragraph" w:styleId="ListParagraph">
    <w:name w:val="List Paragraph"/>
    <w:basedOn w:val="Normal"/>
    <w:uiPriority w:val="34"/>
    <w:qFormat/>
    <w:rsid w:val="00A87DB8"/>
    <w:pPr>
      <w:ind w:left="720"/>
      <w:contextualSpacing/>
    </w:pPr>
  </w:style>
  <w:style w:type="character" w:styleId="IntenseEmphasis">
    <w:name w:val="Intense Emphasis"/>
    <w:basedOn w:val="DefaultParagraphFont"/>
    <w:uiPriority w:val="21"/>
    <w:qFormat/>
    <w:rsid w:val="00A87DB8"/>
    <w:rPr>
      <w:i/>
      <w:iCs/>
      <w:color w:val="0F4761" w:themeColor="accent1" w:themeShade="BF"/>
    </w:rPr>
  </w:style>
  <w:style w:type="paragraph" w:styleId="IntenseQuote">
    <w:name w:val="Intense Quote"/>
    <w:basedOn w:val="Normal"/>
    <w:next w:val="Normal"/>
    <w:link w:val="IntenseQuoteChar"/>
    <w:uiPriority w:val="30"/>
    <w:qFormat/>
    <w:rsid w:val="00A87D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7DB8"/>
    <w:rPr>
      <w:i/>
      <w:iCs/>
      <w:color w:val="0F4761" w:themeColor="accent1" w:themeShade="BF"/>
      <w:lang w:val="en-GB"/>
    </w:rPr>
  </w:style>
  <w:style w:type="character" w:styleId="IntenseReference">
    <w:name w:val="Intense Reference"/>
    <w:basedOn w:val="DefaultParagraphFont"/>
    <w:uiPriority w:val="32"/>
    <w:qFormat/>
    <w:rsid w:val="00A87DB8"/>
    <w:rPr>
      <w:b/>
      <w:bCs/>
      <w:smallCaps/>
      <w:color w:val="0F4761" w:themeColor="accent1" w:themeShade="BF"/>
      <w:spacing w:val="5"/>
    </w:rPr>
  </w:style>
  <w:style w:type="character" w:styleId="Hyperlink">
    <w:name w:val="Hyperlink"/>
    <w:basedOn w:val="DefaultParagraphFont"/>
    <w:uiPriority w:val="99"/>
    <w:unhideWhenUsed/>
    <w:rsid w:val="005C5C82"/>
    <w:rPr>
      <w:color w:val="467886" w:themeColor="hyperlink"/>
      <w:u w:val="single"/>
    </w:rPr>
  </w:style>
  <w:style w:type="paragraph" w:styleId="Caption">
    <w:name w:val="caption"/>
    <w:basedOn w:val="Normal"/>
    <w:next w:val="Normal"/>
    <w:uiPriority w:val="35"/>
    <w:unhideWhenUsed/>
    <w:qFormat/>
    <w:rsid w:val="005C5C82"/>
    <w:pPr>
      <w:spacing w:after="200" w:line="240" w:lineRule="auto"/>
    </w:pPr>
    <w:rPr>
      <w:i/>
      <w:iCs/>
      <w:color w:val="0E2841" w:themeColor="text2"/>
      <w:sz w:val="18"/>
      <w:szCs w:val="18"/>
    </w:rPr>
  </w:style>
  <w:style w:type="paragraph" w:styleId="Header">
    <w:name w:val="header"/>
    <w:basedOn w:val="Normal"/>
    <w:link w:val="HeaderChar"/>
    <w:uiPriority w:val="99"/>
    <w:unhideWhenUsed/>
    <w:rsid w:val="008806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06A8"/>
    <w:rPr>
      <w:lang w:val="en-GB"/>
    </w:rPr>
  </w:style>
  <w:style w:type="paragraph" w:styleId="Footer">
    <w:name w:val="footer"/>
    <w:basedOn w:val="Normal"/>
    <w:link w:val="FooterChar"/>
    <w:uiPriority w:val="99"/>
    <w:unhideWhenUsed/>
    <w:rsid w:val="008806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06A8"/>
    <w:rPr>
      <w:lang w:val="en-GB"/>
    </w:rPr>
  </w:style>
  <w:style w:type="paragraph" w:styleId="TOCHeading">
    <w:name w:val="TOC Heading"/>
    <w:basedOn w:val="Heading1"/>
    <w:next w:val="Normal"/>
    <w:uiPriority w:val="39"/>
    <w:unhideWhenUsed/>
    <w:qFormat/>
    <w:rsid w:val="00772A32"/>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772A32"/>
    <w:pPr>
      <w:spacing w:after="100"/>
      <w:ind w:left="220"/>
    </w:pPr>
  </w:style>
  <w:style w:type="paragraph" w:customStyle="1" w:styleId="p1">
    <w:name w:val="p1"/>
    <w:basedOn w:val="Normal"/>
    <w:rsid w:val="007845DA"/>
    <w:pPr>
      <w:spacing w:after="0" w:line="240" w:lineRule="auto"/>
    </w:pPr>
    <w:rPr>
      <w:rFonts w:ascii="Arial" w:eastAsia="Times New Roman" w:hAnsi="Arial" w:cs="Arial"/>
      <w:color w:val="000000"/>
      <w:kern w:val="0"/>
      <w:sz w:val="17"/>
      <w:szCs w:val="17"/>
      <w:lang w:eastAsia="en-GB"/>
      <w14:ligatures w14:val="none"/>
    </w:rPr>
  </w:style>
  <w:style w:type="character" w:customStyle="1" w:styleId="apple-converted-space">
    <w:name w:val="apple-converted-space"/>
    <w:basedOn w:val="DefaultParagraphFont"/>
    <w:rsid w:val="007845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3112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aglar-cizmeci.com/air-cargo-carries/" TargetMode="External"/><Relationship Id="rId18" Type="http://schemas.openxmlformats.org/officeDocument/2006/relationships/hyperlink" Target="https://www.easa.europa.eu/en/domains/environment/eaer/aviation-environmental-impacts" TargetMode="External"/><Relationship Id="rId26" Type="http://schemas.openxmlformats.org/officeDocument/2006/relationships/hyperlink" Target="https://www.eesi.org/papers/view/fact-sheet-the-growth-in-greenhouse-gas-emissions-from-commercial-aviation" TargetMode="External"/><Relationship Id="rId3" Type="http://schemas.openxmlformats.org/officeDocument/2006/relationships/settings" Target="settings.xml"/><Relationship Id="rId21" Type="http://schemas.openxmlformats.org/officeDocument/2006/relationships/hyperlink" Target="https://www.greenkey.global/"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aviationbenefits.org/environmental-efficiency/climate-impact/" TargetMode="External"/><Relationship Id="rId17" Type="http://schemas.openxmlformats.org/officeDocument/2006/relationships/hyperlink" Target="https://www.gov.uk/government/publications/about-the-saf-mandate/the-saf-mandate-an-essential-guide" TargetMode="External"/><Relationship Id="rId25" Type="http://schemas.openxmlformats.org/officeDocument/2006/relationships/hyperlink" Target="https://www.rff.org/publications/reports/sustainable-aviation-challenges-strategies-policies-for-greener-aviation/"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uk/government/speeches/sustainable-aviation-fuel-initiatives" TargetMode="External"/><Relationship Id="rId20" Type="http://schemas.openxmlformats.org/officeDocument/2006/relationships/hyperlink" Target="https://www.forbes.com/sites/marisagarcia/2024/06/03/airlines-expect-305-billion-net-profit-from-record-passengers/" TargetMode="External"/><Relationship Id="rId29" Type="http://schemas.openxmlformats.org/officeDocument/2006/relationships/hyperlink" Target="https://www.statista.com/statistics/1186820/co2-emissions-commercial-aviation-worldwid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tag.org/facts-figures" TargetMode="External"/><Relationship Id="rId24" Type="http://schemas.openxmlformats.org/officeDocument/2006/relationships/hyperlink" Target="https://www.iea.org/energy-system/transport/aviation"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gov.uk/government/statistics/transport-statistics-great-britain-2023/transport-statistics-great-britain-2022-international-travel" TargetMode="External"/><Relationship Id="rId23" Type="http://schemas.openxmlformats.org/officeDocument/2006/relationships/hyperlink" Target="https://www.iata.org/en/iata-repository/publications/economic-reports/the-value-of-air-transport-to-united-kingdom/" TargetMode="External"/><Relationship Id="rId28" Type="http://schemas.openxmlformats.org/officeDocument/2006/relationships/hyperlink" Target="https://ourworldindata.org/global-aviation-emissions" TargetMode="External"/><Relationship Id="rId10" Type="http://schemas.openxmlformats.org/officeDocument/2006/relationships/image" Target="media/image4.png"/><Relationship Id="rId19" Type="http://schemas.openxmlformats.org/officeDocument/2006/relationships/hyperlink" Target="https://www.easyjet.com/en/sustainability" TargetMode="External"/><Relationship Id="rId31" Type="http://schemas.openxmlformats.org/officeDocument/2006/relationships/hyperlink" Target="https://corporate.virginatlantic.com/gb/en/media/press-releases/worlds-first-sustainable-aviation-fuel-flight.html"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www.delta.com/us/en/aboutdelta/sustainability?srsltid=AfmBOopfZXyPBwmEiyUDHNtsYuLXLPmqAbU-8mKdE5jhCy0RyffVaWQB" TargetMode="External"/><Relationship Id="rId22" Type="http://schemas.openxmlformats.org/officeDocument/2006/relationships/hyperlink" Target="https://mediacentre.heathrow.com/pressrelease/detail/21674" TargetMode="External"/><Relationship Id="rId27" Type="http://schemas.openxmlformats.org/officeDocument/2006/relationships/hyperlink" Target="https://www.forbes.com/sites/jenniferleighparker/2023/11/29/virgin-atlantic-lands-first-flight-powered-by-biofuels-whos-next/" TargetMode="External"/><Relationship Id="rId30" Type="http://schemas.openxmlformats.org/officeDocument/2006/relationships/hyperlink" Target="https://www.statista.com/topics/5194/aviation-industry-in-the-united-kingdom/"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A8D86F-D90F-4DE2-8778-A1828BB92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14</Pages>
  <Words>3326</Words>
  <Characters>18962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Marina Viktorova Boeva (2246384)</cp:lastModifiedBy>
  <cp:revision>3</cp:revision>
  <dcterms:created xsi:type="dcterms:W3CDTF">2025-02-25T05:57:00Z</dcterms:created>
  <dcterms:modified xsi:type="dcterms:W3CDTF">2025-02-25T07:10:00Z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83f12180-7165-493e-b471-2bbab43db203</vt:lpwstr>
  </property>
</Properties>
</file>