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7465891" w:displacedByCustomXml="next"/>
    <w:sdt>
      <w:sdtPr>
        <w:rPr>
          <w:color w:val="4472C4" w:themeColor="accent1"/>
        </w:rPr>
        <w:id w:val="1676614568"/>
        <w:docPartObj>
          <w:docPartGallery w:val="Cover Pages"/>
          <w:docPartUnique/>
        </w:docPartObj>
      </w:sdtPr>
      <w:sdtEndPr>
        <w:rPr>
          <w:color w:val="000000"/>
          <w:kern w:val="2"/>
          <w:szCs w:val="22"/>
          <w:lang w:val="zh-CN" w:eastAsia="zh-CN"/>
        </w:rPr>
      </w:sdtEndPr>
      <w:sdtContent>
        <w:p w14:paraId="250F6B6A" w14:textId="42F7A814" w:rsidR="00A668F7" w:rsidRDefault="00A668F7">
          <w:pPr>
            <w:pStyle w:val="a3"/>
            <w:spacing w:before="1540" w:after="240"/>
            <w:jc w:val="center"/>
            <w:rPr>
              <w:color w:val="4472C4" w:themeColor="accent1"/>
            </w:rPr>
          </w:pPr>
          <w:r>
            <w:rPr>
              <w:noProof/>
              <w:color w:val="4472C4" w:themeColor="accent1"/>
            </w:rPr>
            <w:drawing>
              <wp:inline distT="0" distB="0" distL="0" distR="0" wp14:anchorId="19F0F59D" wp14:editId="4C0B41E1">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标题"/>
            <w:tag w:val=""/>
            <w:id w:val="1735040861"/>
            <w:placeholder>
              <w:docPart w:val="BF5B01534DD74F7FAB520FB55A13CB11"/>
            </w:placeholder>
            <w:dataBinding w:prefixMappings="xmlns:ns0='http://purl.org/dc/elements/1.1/' xmlns:ns1='http://schemas.openxmlformats.org/package/2006/metadata/core-properties' " w:xpath="/ns1:coreProperties[1]/ns0:title[1]" w:storeItemID="{6C3C8BC8-F283-45AE-878A-BAB7291924A1}"/>
            <w:text/>
          </w:sdtPr>
          <w:sdtContent>
            <w:p w14:paraId="5B988D09" w14:textId="08A6937F" w:rsidR="00A668F7" w:rsidRDefault="008D4102">
              <w:pPr>
                <w:pStyle w:val="a3"/>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8D4102">
                <w:rPr>
                  <w:rFonts w:asciiTheme="majorHAnsi" w:eastAsiaTheme="majorEastAsia" w:hAnsiTheme="majorHAnsi" w:cstheme="majorBidi"/>
                  <w:caps/>
                  <w:color w:val="4472C4" w:themeColor="accent1"/>
                  <w:sz w:val="72"/>
                  <w:szCs w:val="72"/>
                </w:rPr>
                <w:t>Corporate Governance &amp; Social Responsibility (M6X00876)</w:t>
              </w:r>
            </w:p>
          </w:sdtContent>
        </w:sdt>
        <w:p w14:paraId="67F9B296" w14:textId="77777777" w:rsidR="008D4102" w:rsidRPr="008D4102" w:rsidRDefault="008D4102">
          <w:pPr>
            <w:pStyle w:val="a3"/>
            <w:jc w:val="center"/>
            <w:rPr>
              <w:color w:val="4472C4" w:themeColor="accent1"/>
              <w:sz w:val="32"/>
              <w:szCs w:val="28"/>
            </w:rPr>
          </w:pPr>
          <w:r w:rsidRPr="008D4102">
            <w:rPr>
              <w:color w:val="4472C4" w:themeColor="accent1"/>
              <w:sz w:val="32"/>
              <w:szCs w:val="28"/>
            </w:rPr>
            <w:t xml:space="preserve">Analysis of privatization of the water industry </w:t>
          </w:r>
        </w:p>
        <w:p w14:paraId="01E8D182" w14:textId="77777777" w:rsidR="008D4102" w:rsidRPr="008D4102" w:rsidRDefault="008D4102">
          <w:pPr>
            <w:pStyle w:val="a3"/>
            <w:jc w:val="center"/>
            <w:rPr>
              <w:color w:val="4472C4" w:themeColor="accent1"/>
              <w:sz w:val="32"/>
              <w:szCs w:val="28"/>
            </w:rPr>
          </w:pPr>
          <w:r w:rsidRPr="008D4102">
            <w:rPr>
              <w:color w:val="4472C4" w:themeColor="accent1"/>
              <w:sz w:val="32"/>
              <w:szCs w:val="28"/>
            </w:rPr>
            <w:t xml:space="preserve">in England and Wales </w:t>
          </w:r>
        </w:p>
        <w:p w14:paraId="06676FB5" w14:textId="714512A2" w:rsidR="00A668F7" w:rsidRPr="008D4102" w:rsidRDefault="008D4102">
          <w:pPr>
            <w:pStyle w:val="a3"/>
            <w:jc w:val="center"/>
            <w:rPr>
              <w:color w:val="4472C4" w:themeColor="accent1"/>
              <w:sz w:val="32"/>
              <w:szCs w:val="28"/>
            </w:rPr>
          </w:pPr>
          <w:r w:rsidRPr="008D4102">
            <w:rPr>
              <w:color w:val="4472C4" w:themeColor="accent1"/>
              <w:sz w:val="32"/>
              <w:szCs w:val="28"/>
            </w:rPr>
            <w:t>via the theory of Corporate Social Responsibility</w:t>
          </w:r>
        </w:p>
        <w:p w14:paraId="7F1BF82C" w14:textId="5BBA170E" w:rsidR="00A668F7" w:rsidRDefault="00A668F7" w:rsidP="008D4102">
          <w:pPr>
            <w:pStyle w:val="a3"/>
            <w:spacing w:before="480"/>
            <w:jc w:val="center"/>
          </w:pPr>
          <w:r>
            <w:rPr>
              <w:noProof/>
              <w:color w:val="4472C4" w:themeColor="accent1"/>
            </w:rPr>
            <w:drawing>
              <wp:inline distT="0" distB="0" distL="0" distR="0" wp14:anchorId="62335E64" wp14:editId="14952460">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437077" w14:textId="77777777" w:rsidR="00A668F7" w:rsidRDefault="00A668F7" w:rsidP="00A668F7">
          <w:pPr>
            <w:pStyle w:val="a3"/>
            <w:spacing w:before="480"/>
            <w:jc w:val="center"/>
          </w:pPr>
        </w:p>
        <w:p w14:paraId="34DC24AD" w14:textId="77777777" w:rsidR="008D4102" w:rsidRDefault="008D4102" w:rsidP="008D4102">
          <w:pPr>
            <w:pStyle w:val="a3"/>
            <w:spacing w:before="480"/>
            <w:ind w:left="0"/>
          </w:pPr>
        </w:p>
        <w:p w14:paraId="5468A2D5" w14:textId="77777777" w:rsidR="00A668F7" w:rsidRDefault="00A668F7" w:rsidP="00A668F7">
          <w:pPr>
            <w:pStyle w:val="a3"/>
            <w:spacing w:before="480"/>
            <w:jc w:val="center"/>
          </w:pPr>
        </w:p>
        <w:p w14:paraId="021EA71E" w14:textId="563AB925" w:rsidR="00A668F7" w:rsidRDefault="00A668F7" w:rsidP="00A668F7">
          <w:pPr>
            <w:pStyle w:val="a3"/>
            <w:spacing w:before="480"/>
            <w:jc w:val="center"/>
          </w:pPr>
          <w:r>
            <w:rPr>
              <w:noProof/>
              <w:color w:val="4472C4" w:themeColor="accent1"/>
            </w:rPr>
            <mc:AlternateContent>
              <mc:Choice Requires="wps">
                <w:drawing>
                  <wp:anchor distT="0" distB="0" distL="114300" distR="114300" simplePos="0" relativeHeight="251659264" behindDoc="0" locked="0" layoutInCell="1" allowOverlap="1" wp14:anchorId="66EB3744" wp14:editId="2B2128B8">
                    <wp:simplePos x="0" y="0"/>
                    <wp:positionH relativeFrom="margin">
                      <wp:posOffset>-1098550</wp:posOffset>
                    </wp:positionH>
                    <wp:positionV relativeFrom="page">
                      <wp:posOffset>6877050</wp:posOffset>
                    </wp:positionV>
                    <wp:extent cx="666750" cy="557530"/>
                    <wp:effectExtent l="0" t="0" r="0" b="13970"/>
                    <wp:wrapNone/>
                    <wp:docPr id="142" name="文本框 142"/>
                    <wp:cNvGraphicFramePr/>
                    <a:graphic xmlns:a="http://schemas.openxmlformats.org/drawingml/2006/main">
                      <a:graphicData uri="http://schemas.microsoft.com/office/word/2010/wordprocessingShape">
                        <wps:wsp>
                          <wps:cNvSpPr txBox="1"/>
                          <wps:spPr>
                            <a:xfrm flipH="1">
                              <a:off x="0" y="0"/>
                              <a:ext cx="66675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50C23" w14:textId="66BC0A44" w:rsidR="00A668F7" w:rsidRPr="00A668F7" w:rsidRDefault="00A668F7" w:rsidP="00A668F7">
                                <w:pPr>
                                  <w:pStyle w:val="a3"/>
                                  <w:spacing w:after="40"/>
                                  <w:ind w:left="0"/>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EB3744" id="_x0000_t202" coordsize="21600,21600" o:spt="202" path="m,l,21600r21600,l21600,xe">
                    <v:stroke joinstyle="miter"/>
                    <v:path gradientshapeok="t" o:connecttype="rect"/>
                  </v:shapetype>
                  <v:shape id="文本框 142" o:spid="_x0000_s1026" type="#_x0000_t202" style="position:absolute;left:0;text-align:left;margin-left:-86.5pt;margin-top:541.5pt;width:52.5pt;height:43.9pt;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" filled="f" stroked="f" strokeweight=".5pt">
                    <v:textbox inset="0,0,0,0">
                      <w:txbxContent>
                        <w:p w14:paraId="23E50C23" w14:textId="66BC0A44" w:rsidR="00A668F7" w:rsidRPr="00A668F7" w:rsidRDefault="00A668F7" w:rsidP="00A668F7">
                          <w:pPr>
                            <w:pStyle w:val="a3"/>
                            <w:spacing w:after="40"/>
                            <w:ind w:left="0"/>
                            <w:rPr>
                              <w:caps/>
                              <w:color w:val="4472C4" w:themeColor="accent1"/>
                              <w:sz w:val="28"/>
                              <w:szCs w:val="28"/>
                            </w:rPr>
                          </w:pPr>
                        </w:p>
                      </w:txbxContent>
                    </v:textbox>
                    <w10:wrap anchorx="margin" anchory="page"/>
                  </v:shape>
                </w:pict>
              </mc:Fallback>
            </mc:AlternateContent>
          </w:r>
        </w:p>
        <w:p w14:paraId="19D981A5" w14:textId="23198FBE" w:rsidR="00A668F7" w:rsidRPr="00A668F7" w:rsidRDefault="00A668F7" w:rsidP="00A668F7">
          <w:pPr>
            <w:pStyle w:val="a3"/>
            <w:spacing w:before="480"/>
            <w:rPr>
              <w:color w:val="4472C4" w:themeColor="accent1"/>
            </w:rPr>
          </w:pPr>
          <w:r>
            <w:rPr>
              <w:rFonts w:hint="eastAsia"/>
              <w:color w:val="4472C4" w:themeColor="accent1"/>
            </w:rPr>
            <w:t>NAME:</w:t>
          </w:r>
          <w:r>
            <w:rPr>
              <w:rFonts w:hint="eastAsia"/>
              <w:color w:val="4472C4" w:themeColor="accent1"/>
            </w:rPr>
            <w:tab/>
          </w:r>
          <w:r w:rsidR="008D4102">
            <w:rPr>
              <w:color w:val="4472C4" w:themeColor="accent1"/>
            </w:rPr>
            <w:t xml:space="preserve">               Wang </w:t>
          </w:r>
          <w:proofErr w:type="spellStart"/>
          <w:r w:rsidR="008D4102">
            <w:rPr>
              <w:color w:val="4472C4" w:themeColor="accent1"/>
            </w:rPr>
            <w:t>Shenqi</w:t>
          </w:r>
          <w:proofErr w:type="spellEnd"/>
          <w:r w:rsidR="008D4102">
            <w:rPr>
              <w:color w:val="4472C4" w:themeColor="accent1"/>
            </w:rPr>
            <w:t xml:space="preserve"> </w:t>
          </w:r>
        </w:p>
        <w:p w14:paraId="484F6863" w14:textId="44E92762" w:rsidR="00A668F7" w:rsidRDefault="00A668F7" w:rsidP="00A668F7">
          <w:pPr>
            <w:pStyle w:val="a3"/>
            <w:jc w:val="both"/>
            <w:rPr>
              <w:rFonts w:hint="eastAsia"/>
              <w:color w:val="4472C4" w:themeColor="accent1"/>
            </w:rPr>
          </w:pPr>
          <w:r>
            <w:rPr>
              <w:rFonts w:hint="eastAsia"/>
              <w:color w:val="4472C4" w:themeColor="accent1"/>
            </w:rPr>
            <w:t>STUDENT NUMBER:</w:t>
          </w:r>
          <w:r w:rsidR="008D4102">
            <w:rPr>
              <w:color w:val="4472C4" w:themeColor="accent1"/>
            </w:rPr>
            <w:t xml:space="preserve"> </w:t>
          </w:r>
          <w:r>
            <w:rPr>
              <w:rFonts w:hint="eastAsia"/>
              <w:color w:val="4472C4" w:themeColor="accent1"/>
            </w:rPr>
            <w:t>1804530</w:t>
          </w:r>
        </w:p>
        <w:p w14:paraId="296488D0" w14:textId="77777777" w:rsidR="00A668F7" w:rsidRDefault="00A668F7" w:rsidP="00A668F7">
          <w:pPr>
            <w:pStyle w:val="a3"/>
            <w:rPr>
              <w:rFonts w:hint="eastAsia"/>
              <w:color w:val="4472C4" w:themeColor="accent1"/>
            </w:rPr>
          </w:pPr>
        </w:p>
        <w:p w14:paraId="10E16E27" w14:textId="77777777" w:rsidR="00A668F7" w:rsidRDefault="00A668F7" w:rsidP="00A668F7">
          <w:pPr>
            <w:pStyle w:val="a3"/>
            <w:jc w:val="both"/>
            <w:rPr>
              <w:rFonts w:hint="eastAsia"/>
              <w:color w:val="4472C4" w:themeColor="accent1"/>
            </w:rPr>
          </w:pPr>
        </w:p>
        <w:p w14:paraId="334B98CC" w14:textId="77777777" w:rsidR="00A668F7" w:rsidRDefault="00A668F7" w:rsidP="00A668F7">
          <w:pPr>
            <w:pStyle w:val="a3"/>
            <w:jc w:val="both"/>
            <w:rPr>
              <w:rFonts w:hint="eastAsia"/>
              <w:color w:val="4472C4" w:themeColor="accent1"/>
            </w:rPr>
          </w:pPr>
        </w:p>
        <w:p w14:paraId="7631A0A6" w14:textId="77777777" w:rsidR="00A668F7" w:rsidRDefault="00A668F7" w:rsidP="00A668F7">
          <w:pPr>
            <w:pStyle w:val="a3"/>
            <w:jc w:val="center"/>
            <w:rPr>
              <w:rFonts w:hint="eastAsia"/>
              <w:color w:val="4472C4" w:themeColor="accent1"/>
            </w:rPr>
          </w:pPr>
        </w:p>
        <w:p w14:paraId="68ECF8A3" w14:textId="57864E39" w:rsidR="00A668F7" w:rsidRDefault="00A668F7" w:rsidP="00A668F7">
          <w:pPr>
            <w:pStyle w:val="a3"/>
            <w:jc w:val="center"/>
            <w:rPr>
              <w:rFonts w:hint="eastAsia"/>
              <w:color w:val="4472C4" w:themeColor="accent1"/>
            </w:rPr>
          </w:pPr>
          <w:r>
            <w:rPr>
              <w:rFonts w:hint="eastAsia"/>
              <w:color w:val="4472C4" w:themeColor="accent1"/>
            </w:rPr>
            <w:t xml:space="preserve">TOTAL WORDS: </w:t>
          </w:r>
          <w:r>
            <w:rPr>
              <w:rFonts w:hint="eastAsia"/>
              <w:color w:val="4472C4" w:themeColor="accent1"/>
            </w:rPr>
            <w:tab/>
          </w:r>
          <w:r w:rsidR="008D4102">
            <w:rPr>
              <w:rFonts w:hint="eastAsia"/>
              <w:color w:val="4472C4" w:themeColor="accent1"/>
            </w:rPr>
            <w:t>2525</w:t>
          </w:r>
        </w:p>
        <w:p w14:paraId="0C4E10C2" w14:textId="3BA6A2FC" w:rsidR="00A668F7" w:rsidRPr="008D4102" w:rsidRDefault="00A668F7">
          <w:pPr>
            <w:spacing w:after="0" w:line="240" w:lineRule="auto"/>
            <w:rPr>
              <w:rFonts w:eastAsiaTheme="minorEastAsia" w:hint="eastAsia"/>
              <w:lang w:val="zh-CN"/>
            </w:rPr>
          </w:pPr>
        </w:p>
      </w:sdtContent>
    </w:sdt>
    <w:sdt>
      <w:sdtPr>
        <w:rPr>
          <w:lang w:val="zh-CN"/>
        </w:rPr>
        <w:id w:val="-991955789"/>
        <w:docPartObj>
          <w:docPartGallery w:val="Table of Contents"/>
          <w:docPartUnique/>
        </w:docPartObj>
      </w:sdtPr>
      <w:sdtEndPr>
        <w:rPr>
          <w:rFonts w:ascii="Times New Roman" w:eastAsia="Times New Roman" w:hAnsi="Times New Roman" w:cs="Times New Roman"/>
          <w:b/>
          <w:bCs/>
          <w:color w:val="000000"/>
          <w:kern w:val="2"/>
          <w:sz w:val="24"/>
          <w:szCs w:val="22"/>
        </w:rPr>
      </w:sdtEndPr>
      <w:sdtContent>
        <w:p w14:paraId="5BFFD9D8" w14:textId="1349ABBC" w:rsidR="00A726C1" w:rsidRPr="008D4102" w:rsidRDefault="00A726C1" w:rsidP="00A726C1">
          <w:pPr>
            <w:pStyle w:val="TOC"/>
            <w:jc w:val="center"/>
            <w:rPr>
              <w:rFonts w:ascii="Times New Roman" w:hAnsi="Times New Roman" w:cs="Times New Roman"/>
              <w:b/>
              <w:sz w:val="28"/>
              <w:szCs w:val="24"/>
            </w:rPr>
          </w:pPr>
          <w:r w:rsidRPr="008D4102">
            <w:rPr>
              <w:rFonts w:ascii="Times New Roman" w:hAnsi="Times New Roman" w:cs="Times New Roman"/>
              <w:b/>
              <w:sz w:val="28"/>
              <w:szCs w:val="24"/>
              <w:lang w:val="zh-CN"/>
            </w:rPr>
            <w:t>Contents</w:t>
          </w:r>
        </w:p>
        <w:p w14:paraId="4D4F8EE1" w14:textId="341AEFB1" w:rsidR="00A726C1" w:rsidRPr="00A726C1" w:rsidRDefault="00A726C1">
          <w:pPr>
            <w:pStyle w:val="TOC1"/>
            <w:tabs>
              <w:tab w:val="right" w:leader="dot" w:pos="8296"/>
            </w:tabs>
            <w:rPr>
              <w:rFonts w:asciiTheme="minorHAnsi" w:eastAsiaTheme="minorEastAsia" w:hAnsiTheme="minorHAnsi" w:cstheme="minorBidi"/>
              <w:b/>
              <w:noProof/>
              <w:color w:val="auto"/>
              <w:szCs w:val="24"/>
              <w:lang w:val="en-US"/>
            </w:rPr>
          </w:pPr>
          <w:r w:rsidRPr="00A726C1">
            <w:rPr>
              <w:b/>
              <w:szCs w:val="24"/>
            </w:rPr>
            <w:fldChar w:fldCharType="begin"/>
          </w:r>
          <w:r w:rsidRPr="00A726C1">
            <w:rPr>
              <w:b/>
              <w:szCs w:val="24"/>
            </w:rPr>
            <w:instrText xml:space="preserve"> TOC \o "1-3" \h \z \u </w:instrText>
          </w:r>
          <w:r w:rsidRPr="00A726C1">
            <w:rPr>
              <w:b/>
              <w:szCs w:val="24"/>
            </w:rPr>
            <w:fldChar w:fldCharType="separate"/>
          </w:r>
          <w:hyperlink w:anchor="_Toc7466104" w:history="1">
            <w:r w:rsidRPr="00A726C1">
              <w:rPr>
                <w:rStyle w:val="ac"/>
                <w:b/>
                <w:noProof/>
                <w:szCs w:val="24"/>
              </w:rPr>
              <w:t>Executive Summary</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_Toc7466104 \h </w:instrText>
            </w:r>
            <w:r w:rsidRPr="00A726C1">
              <w:rPr>
                <w:b/>
                <w:noProof/>
                <w:webHidden/>
                <w:szCs w:val="24"/>
              </w:rPr>
            </w:r>
            <w:r w:rsidRPr="00A726C1">
              <w:rPr>
                <w:b/>
                <w:noProof/>
                <w:webHidden/>
                <w:szCs w:val="24"/>
              </w:rPr>
              <w:fldChar w:fldCharType="separate"/>
            </w:r>
            <w:r w:rsidRPr="00A726C1">
              <w:rPr>
                <w:b/>
                <w:noProof/>
                <w:webHidden/>
                <w:szCs w:val="24"/>
              </w:rPr>
              <w:t>2</w:t>
            </w:r>
            <w:r w:rsidRPr="00A726C1">
              <w:rPr>
                <w:b/>
                <w:noProof/>
                <w:webHidden/>
                <w:szCs w:val="24"/>
              </w:rPr>
              <w:fldChar w:fldCharType="end"/>
            </w:r>
          </w:hyperlink>
        </w:p>
        <w:p w14:paraId="0029282E" w14:textId="469D899C" w:rsidR="00A726C1" w:rsidRPr="00A726C1" w:rsidRDefault="00A726C1">
          <w:pPr>
            <w:pStyle w:val="TOC1"/>
            <w:tabs>
              <w:tab w:val="right" w:leader="dot" w:pos="8296"/>
            </w:tabs>
            <w:rPr>
              <w:rFonts w:asciiTheme="minorHAnsi" w:eastAsiaTheme="minorEastAsia" w:hAnsiTheme="minorHAnsi" w:cstheme="minorBidi"/>
              <w:b/>
              <w:noProof/>
              <w:color w:val="auto"/>
              <w:szCs w:val="24"/>
              <w:lang w:val="en-US"/>
            </w:rPr>
          </w:pPr>
          <w:hyperlink w:anchor="_Toc7466105" w:history="1">
            <w:r w:rsidRPr="00A726C1">
              <w:rPr>
                <w:rStyle w:val="ac"/>
                <w:b/>
                <w:noProof/>
                <w:szCs w:val="24"/>
              </w:rPr>
              <w:t>1.0 Introduction</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_Toc7466105 \h </w:instrText>
            </w:r>
            <w:r w:rsidRPr="00A726C1">
              <w:rPr>
                <w:b/>
                <w:noProof/>
                <w:webHidden/>
                <w:szCs w:val="24"/>
              </w:rPr>
            </w:r>
            <w:r w:rsidRPr="00A726C1">
              <w:rPr>
                <w:b/>
                <w:noProof/>
                <w:webHidden/>
                <w:szCs w:val="24"/>
              </w:rPr>
              <w:fldChar w:fldCharType="separate"/>
            </w:r>
            <w:r w:rsidRPr="00A726C1">
              <w:rPr>
                <w:b/>
                <w:noProof/>
                <w:webHidden/>
                <w:szCs w:val="24"/>
              </w:rPr>
              <w:t>3</w:t>
            </w:r>
            <w:r w:rsidRPr="00A726C1">
              <w:rPr>
                <w:b/>
                <w:noProof/>
                <w:webHidden/>
                <w:szCs w:val="24"/>
              </w:rPr>
              <w:fldChar w:fldCharType="end"/>
            </w:r>
          </w:hyperlink>
        </w:p>
        <w:p w14:paraId="45F72967" w14:textId="7DF798EA" w:rsidR="00A726C1" w:rsidRPr="00A726C1" w:rsidRDefault="00A726C1">
          <w:pPr>
            <w:pStyle w:val="TOC1"/>
            <w:tabs>
              <w:tab w:val="right" w:leader="dot" w:pos="8296"/>
            </w:tabs>
            <w:rPr>
              <w:rFonts w:asciiTheme="minorHAnsi" w:eastAsiaTheme="minorEastAsia" w:hAnsiTheme="minorHAnsi" w:cstheme="minorBidi"/>
              <w:b/>
              <w:noProof/>
              <w:color w:val="auto"/>
              <w:szCs w:val="24"/>
              <w:lang w:val="en-US"/>
            </w:rPr>
          </w:pPr>
          <w:hyperlink w:anchor="_Toc7466106" w:history="1">
            <w:r w:rsidRPr="00A726C1">
              <w:rPr>
                <w:rStyle w:val="ac"/>
                <w:b/>
                <w:noProof/>
                <w:szCs w:val="24"/>
              </w:rPr>
              <w:t>2.0 Main Findings</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_Toc7466106 \h </w:instrText>
            </w:r>
            <w:r w:rsidRPr="00A726C1">
              <w:rPr>
                <w:b/>
                <w:noProof/>
                <w:webHidden/>
                <w:szCs w:val="24"/>
              </w:rPr>
            </w:r>
            <w:r w:rsidRPr="00A726C1">
              <w:rPr>
                <w:b/>
                <w:noProof/>
                <w:webHidden/>
                <w:szCs w:val="24"/>
              </w:rPr>
              <w:fldChar w:fldCharType="separate"/>
            </w:r>
            <w:r w:rsidRPr="00A726C1">
              <w:rPr>
                <w:b/>
                <w:noProof/>
                <w:webHidden/>
                <w:szCs w:val="24"/>
              </w:rPr>
              <w:t>4</w:t>
            </w:r>
            <w:r w:rsidRPr="00A726C1">
              <w:rPr>
                <w:b/>
                <w:noProof/>
                <w:webHidden/>
                <w:szCs w:val="24"/>
              </w:rPr>
              <w:fldChar w:fldCharType="end"/>
            </w:r>
          </w:hyperlink>
        </w:p>
        <w:p w14:paraId="35FC3334" w14:textId="0608560D" w:rsidR="00A726C1" w:rsidRPr="00A726C1" w:rsidRDefault="00A726C1">
          <w:pPr>
            <w:pStyle w:val="TOC2"/>
            <w:tabs>
              <w:tab w:val="right" w:leader="dot" w:pos="8296"/>
            </w:tabs>
            <w:ind w:left="480"/>
            <w:rPr>
              <w:rFonts w:asciiTheme="minorHAnsi" w:eastAsiaTheme="minorEastAsia" w:hAnsiTheme="minorHAnsi" w:cstheme="minorBidi"/>
              <w:b/>
              <w:noProof/>
              <w:color w:val="auto"/>
              <w:szCs w:val="24"/>
              <w:lang w:val="en-US"/>
            </w:rPr>
          </w:pPr>
          <w:hyperlink w:anchor="_Toc7466107" w:history="1">
            <w:r w:rsidRPr="00A726C1">
              <w:rPr>
                <w:rStyle w:val="ac"/>
                <w:b/>
                <w:noProof/>
                <w:szCs w:val="24"/>
              </w:rPr>
              <w:t>2.1 What is Corporate social responsibility (CSR) ?</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_Toc7466107 \h </w:instrText>
            </w:r>
            <w:r w:rsidRPr="00A726C1">
              <w:rPr>
                <w:b/>
                <w:noProof/>
                <w:webHidden/>
                <w:szCs w:val="24"/>
              </w:rPr>
            </w:r>
            <w:r w:rsidRPr="00A726C1">
              <w:rPr>
                <w:b/>
                <w:noProof/>
                <w:webHidden/>
                <w:szCs w:val="24"/>
              </w:rPr>
              <w:fldChar w:fldCharType="separate"/>
            </w:r>
            <w:r w:rsidRPr="00A726C1">
              <w:rPr>
                <w:b/>
                <w:noProof/>
                <w:webHidden/>
                <w:szCs w:val="24"/>
              </w:rPr>
              <w:t>4</w:t>
            </w:r>
            <w:r w:rsidRPr="00A726C1">
              <w:rPr>
                <w:b/>
                <w:noProof/>
                <w:webHidden/>
                <w:szCs w:val="24"/>
              </w:rPr>
              <w:fldChar w:fldCharType="end"/>
            </w:r>
          </w:hyperlink>
        </w:p>
        <w:p w14:paraId="27453180" w14:textId="7A29D012" w:rsidR="00A726C1" w:rsidRPr="00A726C1" w:rsidRDefault="00A726C1">
          <w:pPr>
            <w:pStyle w:val="TOC3"/>
            <w:tabs>
              <w:tab w:val="right" w:leader="dot" w:pos="8296"/>
            </w:tabs>
            <w:ind w:left="960"/>
            <w:rPr>
              <w:rFonts w:asciiTheme="minorHAnsi" w:eastAsiaTheme="minorEastAsia" w:hAnsiTheme="minorHAnsi" w:cstheme="minorBidi"/>
              <w:b/>
              <w:noProof/>
              <w:color w:val="auto"/>
              <w:szCs w:val="24"/>
              <w:lang w:val="en-US"/>
            </w:rPr>
          </w:pPr>
          <w:hyperlink w:anchor="_Toc7466108" w:history="1">
            <w:r w:rsidRPr="00A726C1">
              <w:rPr>
                <w:rStyle w:val="ac"/>
                <w:b/>
                <w:noProof/>
                <w:szCs w:val="24"/>
              </w:rPr>
              <w:t>2.1.1 Stakeholder theory</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_Toc7466108 \h </w:instrText>
            </w:r>
            <w:r w:rsidRPr="00A726C1">
              <w:rPr>
                <w:b/>
                <w:noProof/>
                <w:webHidden/>
                <w:szCs w:val="24"/>
              </w:rPr>
            </w:r>
            <w:r w:rsidRPr="00A726C1">
              <w:rPr>
                <w:b/>
                <w:noProof/>
                <w:webHidden/>
                <w:szCs w:val="24"/>
              </w:rPr>
              <w:fldChar w:fldCharType="separate"/>
            </w:r>
            <w:r w:rsidRPr="00A726C1">
              <w:rPr>
                <w:b/>
                <w:noProof/>
                <w:webHidden/>
                <w:szCs w:val="24"/>
              </w:rPr>
              <w:t>4</w:t>
            </w:r>
            <w:r w:rsidRPr="00A726C1">
              <w:rPr>
                <w:b/>
                <w:noProof/>
                <w:webHidden/>
                <w:szCs w:val="24"/>
              </w:rPr>
              <w:fldChar w:fldCharType="end"/>
            </w:r>
          </w:hyperlink>
        </w:p>
        <w:p w14:paraId="2488CCA6" w14:textId="7729A287" w:rsidR="00A726C1" w:rsidRPr="00A726C1" w:rsidRDefault="00A726C1">
          <w:pPr>
            <w:pStyle w:val="TOC3"/>
            <w:tabs>
              <w:tab w:val="right" w:leader="dot" w:pos="8296"/>
            </w:tabs>
            <w:ind w:left="960"/>
            <w:rPr>
              <w:rFonts w:asciiTheme="minorHAnsi" w:eastAsiaTheme="minorEastAsia" w:hAnsiTheme="minorHAnsi" w:cstheme="minorBidi"/>
              <w:b/>
              <w:noProof/>
              <w:color w:val="auto"/>
              <w:szCs w:val="24"/>
              <w:lang w:val="en-US"/>
            </w:rPr>
          </w:pPr>
          <w:hyperlink w:anchor="_Toc7466109" w:history="1">
            <w:r w:rsidRPr="00A726C1">
              <w:rPr>
                <w:rStyle w:val="ac"/>
                <w:b/>
                <w:noProof/>
                <w:szCs w:val="24"/>
              </w:rPr>
              <w:t>2.1.2 Shareholder theory</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_Toc7466109 \h </w:instrText>
            </w:r>
            <w:r w:rsidRPr="00A726C1">
              <w:rPr>
                <w:b/>
                <w:noProof/>
                <w:webHidden/>
                <w:szCs w:val="24"/>
              </w:rPr>
            </w:r>
            <w:r w:rsidRPr="00A726C1">
              <w:rPr>
                <w:b/>
                <w:noProof/>
                <w:webHidden/>
                <w:szCs w:val="24"/>
              </w:rPr>
              <w:fldChar w:fldCharType="separate"/>
            </w:r>
            <w:r w:rsidRPr="00A726C1">
              <w:rPr>
                <w:b/>
                <w:noProof/>
                <w:webHidden/>
                <w:szCs w:val="24"/>
              </w:rPr>
              <w:t>4</w:t>
            </w:r>
            <w:r w:rsidRPr="00A726C1">
              <w:rPr>
                <w:b/>
                <w:noProof/>
                <w:webHidden/>
                <w:szCs w:val="24"/>
              </w:rPr>
              <w:fldChar w:fldCharType="end"/>
            </w:r>
          </w:hyperlink>
        </w:p>
        <w:p w14:paraId="2F1FCB48" w14:textId="53FEEDA2" w:rsidR="00A726C1" w:rsidRPr="00A726C1" w:rsidRDefault="00A726C1">
          <w:pPr>
            <w:pStyle w:val="TOC3"/>
            <w:tabs>
              <w:tab w:val="right" w:leader="dot" w:pos="8296"/>
            </w:tabs>
            <w:ind w:left="960"/>
            <w:rPr>
              <w:rFonts w:asciiTheme="minorHAnsi" w:eastAsiaTheme="minorEastAsia" w:hAnsiTheme="minorHAnsi" w:cstheme="minorBidi"/>
              <w:b/>
              <w:noProof/>
              <w:color w:val="auto"/>
              <w:szCs w:val="24"/>
              <w:lang w:val="en-US"/>
            </w:rPr>
          </w:pPr>
          <w:hyperlink w:anchor="_Toc7466110" w:history="1">
            <w:r w:rsidRPr="00A726C1">
              <w:rPr>
                <w:rStyle w:val="ac"/>
                <w:b/>
                <w:noProof/>
                <w:szCs w:val="24"/>
              </w:rPr>
              <w:t>2.1.3 Comparison</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_Toc7466110 \h </w:instrText>
            </w:r>
            <w:r w:rsidRPr="00A726C1">
              <w:rPr>
                <w:b/>
                <w:noProof/>
                <w:webHidden/>
                <w:szCs w:val="24"/>
              </w:rPr>
            </w:r>
            <w:r w:rsidRPr="00A726C1">
              <w:rPr>
                <w:b/>
                <w:noProof/>
                <w:webHidden/>
                <w:szCs w:val="24"/>
              </w:rPr>
              <w:fldChar w:fldCharType="separate"/>
            </w:r>
            <w:r w:rsidRPr="00A726C1">
              <w:rPr>
                <w:b/>
                <w:noProof/>
                <w:webHidden/>
                <w:szCs w:val="24"/>
              </w:rPr>
              <w:t>5</w:t>
            </w:r>
            <w:r w:rsidRPr="00A726C1">
              <w:rPr>
                <w:b/>
                <w:noProof/>
                <w:webHidden/>
                <w:szCs w:val="24"/>
              </w:rPr>
              <w:fldChar w:fldCharType="end"/>
            </w:r>
          </w:hyperlink>
        </w:p>
        <w:p w14:paraId="71C64DDD" w14:textId="2EAD1757" w:rsidR="00A726C1" w:rsidRPr="00A726C1" w:rsidRDefault="00A726C1">
          <w:pPr>
            <w:pStyle w:val="TOC2"/>
            <w:tabs>
              <w:tab w:val="right" w:leader="dot" w:pos="8296"/>
            </w:tabs>
            <w:ind w:left="480"/>
            <w:rPr>
              <w:rFonts w:asciiTheme="minorHAnsi" w:eastAsiaTheme="minorEastAsia" w:hAnsiTheme="minorHAnsi" w:cstheme="minorBidi"/>
              <w:b/>
              <w:noProof/>
              <w:color w:val="auto"/>
              <w:szCs w:val="24"/>
              <w:lang w:val="en-US"/>
            </w:rPr>
          </w:pPr>
          <w:hyperlink w:anchor="_Toc7466111" w:history="1">
            <w:r w:rsidRPr="00A726C1">
              <w:rPr>
                <w:rStyle w:val="ac"/>
                <w:b/>
                <w:noProof/>
                <w:szCs w:val="24"/>
              </w:rPr>
              <w:t>2.2 Pyramid of Corporate Social Responsibility</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_Toc7466111 \h </w:instrText>
            </w:r>
            <w:r w:rsidRPr="00A726C1">
              <w:rPr>
                <w:b/>
                <w:noProof/>
                <w:webHidden/>
                <w:szCs w:val="24"/>
              </w:rPr>
            </w:r>
            <w:r w:rsidRPr="00A726C1">
              <w:rPr>
                <w:b/>
                <w:noProof/>
                <w:webHidden/>
                <w:szCs w:val="24"/>
              </w:rPr>
              <w:fldChar w:fldCharType="separate"/>
            </w:r>
            <w:r w:rsidRPr="00A726C1">
              <w:rPr>
                <w:b/>
                <w:noProof/>
                <w:webHidden/>
                <w:szCs w:val="24"/>
              </w:rPr>
              <w:t>5</w:t>
            </w:r>
            <w:r w:rsidRPr="00A726C1">
              <w:rPr>
                <w:b/>
                <w:noProof/>
                <w:webHidden/>
                <w:szCs w:val="24"/>
              </w:rPr>
              <w:fldChar w:fldCharType="end"/>
            </w:r>
          </w:hyperlink>
        </w:p>
        <w:p w14:paraId="5FA606C7" w14:textId="0EEDEA74" w:rsidR="00A726C1" w:rsidRPr="00A726C1" w:rsidRDefault="00A726C1">
          <w:pPr>
            <w:pStyle w:val="TOC3"/>
            <w:tabs>
              <w:tab w:val="right" w:leader="dot" w:pos="8296"/>
            </w:tabs>
            <w:ind w:left="960"/>
            <w:rPr>
              <w:rFonts w:asciiTheme="minorHAnsi" w:eastAsiaTheme="minorEastAsia" w:hAnsiTheme="minorHAnsi" w:cstheme="minorBidi"/>
              <w:b/>
              <w:noProof/>
              <w:color w:val="auto"/>
              <w:szCs w:val="24"/>
              <w:lang w:val="en-US"/>
            </w:rPr>
          </w:pPr>
          <w:hyperlink w:anchor="_Toc7466112" w:history="1">
            <w:r w:rsidRPr="00A726C1">
              <w:rPr>
                <w:rStyle w:val="ac"/>
                <w:b/>
                <w:noProof/>
                <w:szCs w:val="24"/>
              </w:rPr>
              <w:t>2.2.1 Economic responsibilities</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_Toc7466112 \h </w:instrText>
            </w:r>
            <w:r w:rsidRPr="00A726C1">
              <w:rPr>
                <w:b/>
                <w:noProof/>
                <w:webHidden/>
                <w:szCs w:val="24"/>
              </w:rPr>
            </w:r>
            <w:r w:rsidRPr="00A726C1">
              <w:rPr>
                <w:b/>
                <w:noProof/>
                <w:webHidden/>
                <w:szCs w:val="24"/>
              </w:rPr>
              <w:fldChar w:fldCharType="separate"/>
            </w:r>
            <w:r w:rsidRPr="00A726C1">
              <w:rPr>
                <w:b/>
                <w:noProof/>
                <w:webHidden/>
                <w:szCs w:val="24"/>
              </w:rPr>
              <w:t>6</w:t>
            </w:r>
            <w:r w:rsidRPr="00A726C1">
              <w:rPr>
                <w:b/>
                <w:noProof/>
                <w:webHidden/>
                <w:szCs w:val="24"/>
              </w:rPr>
              <w:fldChar w:fldCharType="end"/>
            </w:r>
          </w:hyperlink>
        </w:p>
        <w:p w14:paraId="7F5EE4EB" w14:textId="192E3A21" w:rsidR="00A726C1" w:rsidRPr="00A726C1" w:rsidRDefault="00A726C1">
          <w:pPr>
            <w:pStyle w:val="TOC3"/>
            <w:tabs>
              <w:tab w:val="right" w:leader="dot" w:pos="8296"/>
            </w:tabs>
            <w:ind w:left="960"/>
            <w:rPr>
              <w:rFonts w:asciiTheme="minorHAnsi" w:eastAsiaTheme="minorEastAsia" w:hAnsiTheme="minorHAnsi" w:cstheme="minorBidi"/>
              <w:b/>
              <w:noProof/>
              <w:color w:val="auto"/>
              <w:szCs w:val="24"/>
              <w:lang w:val="en-US"/>
            </w:rPr>
          </w:pPr>
          <w:hyperlink w:anchor="_Toc7466113" w:history="1">
            <w:r w:rsidRPr="00A726C1">
              <w:rPr>
                <w:rStyle w:val="ac"/>
                <w:b/>
                <w:noProof/>
                <w:szCs w:val="24"/>
              </w:rPr>
              <w:t>2.2.2 Legal responsibilities</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_Toc7466113 \h </w:instrText>
            </w:r>
            <w:r w:rsidRPr="00A726C1">
              <w:rPr>
                <w:b/>
                <w:noProof/>
                <w:webHidden/>
                <w:szCs w:val="24"/>
              </w:rPr>
            </w:r>
            <w:r w:rsidRPr="00A726C1">
              <w:rPr>
                <w:b/>
                <w:noProof/>
                <w:webHidden/>
                <w:szCs w:val="24"/>
              </w:rPr>
              <w:fldChar w:fldCharType="separate"/>
            </w:r>
            <w:r w:rsidRPr="00A726C1">
              <w:rPr>
                <w:b/>
                <w:noProof/>
                <w:webHidden/>
                <w:szCs w:val="24"/>
              </w:rPr>
              <w:t>6</w:t>
            </w:r>
            <w:r w:rsidRPr="00A726C1">
              <w:rPr>
                <w:b/>
                <w:noProof/>
                <w:webHidden/>
                <w:szCs w:val="24"/>
              </w:rPr>
              <w:fldChar w:fldCharType="end"/>
            </w:r>
          </w:hyperlink>
        </w:p>
        <w:p w14:paraId="76810966" w14:textId="4CECE466" w:rsidR="00A726C1" w:rsidRPr="00A726C1" w:rsidRDefault="00A726C1">
          <w:pPr>
            <w:pStyle w:val="TOC3"/>
            <w:tabs>
              <w:tab w:val="right" w:leader="dot" w:pos="8296"/>
            </w:tabs>
            <w:ind w:left="960"/>
            <w:rPr>
              <w:rFonts w:asciiTheme="minorHAnsi" w:eastAsiaTheme="minorEastAsia" w:hAnsiTheme="minorHAnsi" w:cstheme="minorBidi"/>
              <w:b/>
              <w:noProof/>
              <w:color w:val="auto"/>
              <w:szCs w:val="24"/>
              <w:lang w:val="en-US"/>
            </w:rPr>
          </w:pPr>
          <w:hyperlink w:anchor="_Toc7466114" w:history="1">
            <w:r w:rsidRPr="00A726C1">
              <w:rPr>
                <w:rStyle w:val="ac"/>
                <w:b/>
                <w:noProof/>
                <w:szCs w:val="24"/>
              </w:rPr>
              <w:t>2.2.3 Ethical responsibilities</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_Toc7466114 \h </w:instrText>
            </w:r>
            <w:r w:rsidRPr="00A726C1">
              <w:rPr>
                <w:b/>
                <w:noProof/>
                <w:webHidden/>
                <w:szCs w:val="24"/>
              </w:rPr>
            </w:r>
            <w:r w:rsidRPr="00A726C1">
              <w:rPr>
                <w:b/>
                <w:noProof/>
                <w:webHidden/>
                <w:szCs w:val="24"/>
              </w:rPr>
              <w:fldChar w:fldCharType="separate"/>
            </w:r>
            <w:r w:rsidRPr="00A726C1">
              <w:rPr>
                <w:b/>
                <w:noProof/>
                <w:webHidden/>
                <w:szCs w:val="24"/>
              </w:rPr>
              <w:t>6</w:t>
            </w:r>
            <w:r w:rsidRPr="00A726C1">
              <w:rPr>
                <w:b/>
                <w:noProof/>
                <w:webHidden/>
                <w:szCs w:val="24"/>
              </w:rPr>
              <w:fldChar w:fldCharType="end"/>
            </w:r>
          </w:hyperlink>
        </w:p>
        <w:p w14:paraId="4F527BF9" w14:textId="243BCE4E" w:rsidR="00A726C1" w:rsidRPr="00A726C1" w:rsidRDefault="00A726C1">
          <w:pPr>
            <w:pStyle w:val="TOC3"/>
            <w:tabs>
              <w:tab w:val="right" w:leader="dot" w:pos="8296"/>
            </w:tabs>
            <w:ind w:left="960"/>
            <w:rPr>
              <w:rFonts w:asciiTheme="minorHAnsi" w:eastAsiaTheme="minorEastAsia" w:hAnsiTheme="minorHAnsi" w:cstheme="minorBidi"/>
              <w:b/>
              <w:noProof/>
              <w:color w:val="auto"/>
              <w:szCs w:val="24"/>
              <w:lang w:val="en-US"/>
            </w:rPr>
          </w:pPr>
          <w:hyperlink w:anchor="_Toc7466115" w:history="1">
            <w:r w:rsidRPr="00A726C1">
              <w:rPr>
                <w:rStyle w:val="ac"/>
                <w:b/>
                <w:noProof/>
                <w:szCs w:val="24"/>
              </w:rPr>
              <w:t>2.2.4 Philanthropic responsibilities</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_Toc7466115 \h </w:instrText>
            </w:r>
            <w:r w:rsidRPr="00A726C1">
              <w:rPr>
                <w:b/>
                <w:noProof/>
                <w:webHidden/>
                <w:szCs w:val="24"/>
              </w:rPr>
            </w:r>
            <w:r w:rsidRPr="00A726C1">
              <w:rPr>
                <w:b/>
                <w:noProof/>
                <w:webHidden/>
                <w:szCs w:val="24"/>
              </w:rPr>
              <w:fldChar w:fldCharType="separate"/>
            </w:r>
            <w:r w:rsidRPr="00A726C1">
              <w:rPr>
                <w:b/>
                <w:noProof/>
                <w:webHidden/>
                <w:szCs w:val="24"/>
              </w:rPr>
              <w:t>7</w:t>
            </w:r>
            <w:r w:rsidRPr="00A726C1">
              <w:rPr>
                <w:b/>
                <w:noProof/>
                <w:webHidden/>
                <w:szCs w:val="24"/>
              </w:rPr>
              <w:fldChar w:fldCharType="end"/>
            </w:r>
          </w:hyperlink>
        </w:p>
        <w:p w14:paraId="2A6AEB48" w14:textId="04A38005" w:rsidR="00A726C1" w:rsidRPr="00A726C1" w:rsidRDefault="00A726C1">
          <w:pPr>
            <w:pStyle w:val="TOC2"/>
            <w:tabs>
              <w:tab w:val="right" w:leader="dot" w:pos="8296"/>
            </w:tabs>
            <w:ind w:left="480"/>
            <w:rPr>
              <w:rFonts w:asciiTheme="minorHAnsi" w:eastAsiaTheme="minorEastAsia" w:hAnsiTheme="minorHAnsi" w:cstheme="minorBidi"/>
              <w:b/>
              <w:noProof/>
              <w:color w:val="auto"/>
              <w:szCs w:val="24"/>
              <w:lang w:val="en-US"/>
            </w:rPr>
          </w:pPr>
          <w:hyperlink w:anchor="_Toc7466116" w:history="1">
            <w:r w:rsidRPr="00A726C1">
              <w:rPr>
                <w:rStyle w:val="ac"/>
                <w:b/>
                <w:noProof/>
                <w:szCs w:val="24"/>
              </w:rPr>
              <w:t>2.3 Sustainable development of water resources</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_Toc7466116 \h </w:instrText>
            </w:r>
            <w:r w:rsidRPr="00A726C1">
              <w:rPr>
                <w:b/>
                <w:noProof/>
                <w:webHidden/>
                <w:szCs w:val="24"/>
              </w:rPr>
            </w:r>
            <w:r w:rsidRPr="00A726C1">
              <w:rPr>
                <w:b/>
                <w:noProof/>
                <w:webHidden/>
                <w:szCs w:val="24"/>
              </w:rPr>
              <w:fldChar w:fldCharType="separate"/>
            </w:r>
            <w:r w:rsidRPr="00A726C1">
              <w:rPr>
                <w:b/>
                <w:noProof/>
                <w:webHidden/>
                <w:szCs w:val="24"/>
              </w:rPr>
              <w:t>7</w:t>
            </w:r>
            <w:r w:rsidRPr="00A726C1">
              <w:rPr>
                <w:b/>
                <w:noProof/>
                <w:webHidden/>
                <w:szCs w:val="24"/>
              </w:rPr>
              <w:fldChar w:fldCharType="end"/>
            </w:r>
          </w:hyperlink>
        </w:p>
        <w:p w14:paraId="62D0EB3E" w14:textId="4C593D13" w:rsidR="00A726C1" w:rsidRPr="00A726C1" w:rsidRDefault="00A726C1">
          <w:pPr>
            <w:pStyle w:val="TOC3"/>
            <w:tabs>
              <w:tab w:val="right" w:leader="dot" w:pos="8296"/>
            </w:tabs>
            <w:ind w:left="960"/>
            <w:rPr>
              <w:rFonts w:asciiTheme="minorHAnsi" w:eastAsiaTheme="minorEastAsia" w:hAnsiTheme="minorHAnsi" w:cstheme="minorBidi"/>
              <w:b/>
              <w:noProof/>
              <w:color w:val="auto"/>
              <w:szCs w:val="24"/>
              <w:lang w:val="en-US"/>
            </w:rPr>
          </w:pPr>
          <w:hyperlink w:anchor="_Toc7466117" w:history="1">
            <w:r w:rsidRPr="00A726C1">
              <w:rPr>
                <w:rStyle w:val="ac"/>
                <w:b/>
                <w:noProof/>
                <w:szCs w:val="24"/>
              </w:rPr>
              <w:t>2.3.1 Sustainable development &amp; privatization of water supply</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_Toc7466117 \h </w:instrText>
            </w:r>
            <w:r w:rsidRPr="00A726C1">
              <w:rPr>
                <w:b/>
                <w:noProof/>
                <w:webHidden/>
                <w:szCs w:val="24"/>
              </w:rPr>
            </w:r>
            <w:r w:rsidRPr="00A726C1">
              <w:rPr>
                <w:b/>
                <w:noProof/>
                <w:webHidden/>
                <w:szCs w:val="24"/>
              </w:rPr>
              <w:fldChar w:fldCharType="separate"/>
            </w:r>
            <w:r w:rsidRPr="00A726C1">
              <w:rPr>
                <w:b/>
                <w:noProof/>
                <w:webHidden/>
                <w:szCs w:val="24"/>
              </w:rPr>
              <w:t>7</w:t>
            </w:r>
            <w:r w:rsidRPr="00A726C1">
              <w:rPr>
                <w:b/>
                <w:noProof/>
                <w:webHidden/>
                <w:szCs w:val="24"/>
              </w:rPr>
              <w:fldChar w:fldCharType="end"/>
            </w:r>
          </w:hyperlink>
        </w:p>
        <w:p w14:paraId="03DD8B4F" w14:textId="6E1FD9C9" w:rsidR="00A726C1" w:rsidRPr="00A726C1" w:rsidRDefault="00A726C1">
          <w:pPr>
            <w:pStyle w:val="TOC3"/>
            <w:tabs>
              <w:tab w:val="right" w:leader="dot" w:pos="8296"/>
            </w:tabs>
            <w:ind w:left="960"/>
            <w:rPr>
              <w:rFonts w:asciiTheme="minorHAnsi" w:eastAsiaTheme="minorEastAsia" w:hAnsiTheme="minorHAnsi" w:cstheme="minorBidi"/>
              <w:b/>
              <w:noProof/>
              <w:color w:val="auto"/>
              <w:szCs w:val="24"/>
              <w:lang w:val="en-US"/>
            </w:rPr>
          </w:pPr>
          <w:hyperlink w:anchor="_Toc7466118" w:history="1">
            <w:r w:rsidRPr="00A726C1">
              <w:rPr>
                <w:rStyle w:val="ac"/>
                <w:b/>
                <w:noProof/>
                <w:szCs w:val="24"/>
              </w:rPr>
              <w:t>2.3.2 The future of the UK water industry</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_Toc7466118 \h </w:instrText>
            </w:r>
            <w:r w:rsidRPr="00A726C1">
              <w:rPr>
                <w:b/>
                <w:noProof/>
                <w:webHidden/>
                <w:szCs w:val="24"/>
              </w:rPr>
            </w:r>
            <w:r w:rsidRPr="00A726C1">
              <w:rPr>
                <w:b/>
                <w:noProof/>
                <w:webHidden/>
                <w:szCs w:val="24"/>
              </w:rPr>
              <w:fldChar w:fldCharType="separate"/>
            </w:r>
            <w:r w:rsidRPr="00A726C1">
              <w:rPr>
                <w:b/>
                <w:noProof/>
                <w:webHidden/>
                <w:szCs w:val="24"/>
              </w:rPr>
              <w:t>8</w:t>
            </w:r>
            <w:r w:rsidRPr="00A726C1">
              <w:rPr>
                <w:b/>
                <w:noProof/>
                <w:webHidden/>
                <w:szCs w:val="24"/>
              </w:rPr>
              <w:fldChar w:fldCharType="end"/>
            </w:r>
          </w:hyperlink>
        </w:p>
        <w:p w14:paraId="65360ABF" w14:textId="70932E51" w:rsidR="00A726C1" w:rsidRPr="00A726C1" w:rsidRDefault="00A726C1">
          <w:pPr>
            <w:pStyle w:val="TOC2"/>
            <w:tabs>
              <w:tab w:val="right" w:leader="dot" w:pos="8296"/>
            </w:tabs>
            <w:ind w:left="480"/>
            <w:rPr>
              <w:rFonts w:asciiTheme="minorHAnsi" w:eastAsiaTheme="minorEastAsia" w:hAnsiTheme="minorHAnsi" w:cstheme="minorBidi"/>
              <w:b/>
              <w:noProof/>
              <w:color w:val="auto"/>
              <w:szCs w:val="24"/>
              <w:lang w:val="en-US"/>
            </w:rPr>
          </w:pPr>
          <w:hyperlink w:anchor="_Toc7466119" w:history="1">
            <w:r w:rsidRPr="00A726C1">
              <w:rPr>
                <w:rStyle w:val="ac"/>
                <w:b/>
                <w:noProof/>
                <w:szCs w:val="24"/>
              </w:rPr>
              <w:t>2.4 Advantages and disadvantages of privatization of water supply</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_Toc7466119 \h </w:instrText>
            </w:r>
            <w:r w:rsidRPr="00A726C1">
              <w:rPr>
                <w:b/>
                <w:noProof/>
                <w:webHidden/>
                <w:szCs w:val="24"/>
              </w:rPr>
            </w:r>
            <w:r w:rsidRPr="00A726C1">
              <w:rPr>
                <w:b/>
                <w:noProof/>
                <w:webHidden/>
                <w:szCs w:val="24"/>
              </w:rPr>
              <w:fldChar w:fldCharType="separate"/>
            </w:r>
            <w:r w:rsidRPr="00A726C1">
              <w:rPr>
                <w:b/>
                <w:noProof/>
                <w:webHidden/>
                <w:szCs w:val="24"/>
              </w:rPr>
              <w:t>8</w:t>
            </w:r>
            <w:r w:rsidRPr="00A726C1">
              <w:rPr>
                <w:b/>
                <w:noProof/>
                <w:webHidden/>
                <w:szCs w:val="24"/>
              </w:rPr>
              <w:fldChar w:fldCharType="end"/>
            </w:r>
          </w:hyperlink>
        </w:p>
        <w:p w14:paraId="6547324D" w14:textId="5A33C825" w:rsidR="00A726C1" w:rsidRPr="00A726C1" w:rsidRDefault="00A726C1">
          <w:pPr>
            <w:pStyle w:val="TOC3"/>
            <w:tabs>
              <w:tab w:val="right" w:leader="dot" w:pos="8296"/>
            </w:tabs>
            <w:ind w:left="960"/>
            <w:rPr>
              <w:rFonts w:asciiTheme="minorHAnsi" w:eastAsiaTheme="minorEastAsia" w:hAnsiTheme="minorHAnsi" w:cstheme="minorBidi"/>
              <w:b/>
              <w:noProof/>
              <w:color w:val="auto"/>
              <w:szCs w:val="24"/>
              <w:lang w:val="en-US"/>
            </w:rPr>
          </w:pPr>
          <w:hyperlink w:anchor="_Toc7466120" w:history="1">
            <w:r w:rsidRPr="00A726C1">
              <w:rPr>
                <w:rStyle w:val="ac"/>
                <w:b/>
                <w:noProof/>
                <w:szCs w:val="24"/>
              </w:rPr>
              <w:t>2.4.1 Advantages</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_Toc7466120 \h </w:instrText>
            </w:r>
            <w:r w:rsidRPr="00A726C1">
              <w:rPr>
                <w:b/>
                <w:noProof/>
                <w:webHidden/>
                <w:szCs w:val="24"/>
              </w:rPr>
            </w:r>
            <w:r w:rsidRPr="00A726C1">
              <w:rPr>
                <w:b/>
                <w:noProof/>
                <w:webHidden/>
                <w:szCs w:val="24"/>
              </w:rPr>
              <w:fldChar w:fldCharType="separate"/>
            </w:r>
            <w:r w:rsidRPr="00A726C1">
              <w:rPr>
                <w:b/>
                <w:noProof/>
                <w:webHidden/>
                <w:szCs w:val="24"/>
              </w:rPr>
              <w:t>8</w:t>
            </w:r>
            <w:r w:rsidRPr="00A726C1">
              <w:rPr>
                <w:b/>
                <w:noProof/>
                <w:webHidden/>
                <w:szCs w:val="24"/>
              </w:rPr>
              <w:fldChar w:fldCharType="end"/>
            </w:r>
          </w:hyperlink>
        </w:p>
        <w:p w14:paraId="7761A9E8" w14:textId="1F435E46" w:rsidR="00A726C1" w:rsidRPr="00A726C1" w:rsidRDefault="00A726C1">
          <w:pPr>
            <w:pStyle w:val="TOC3"/>
            <w:tabs>
              <w:tab w:val="right" w:leader="dot" w:pos="8296"/>
            </w:tabs>
            <w:ind w:left="960"/>
            <w:rPr>
              <w:rFonts w:asciiTheme="minorHAnsi" w:eastAsiaTheme="minorEastAsia" w:hAnsiTheme="minorHAnsi" w:cstheme="minorBidi"/>
              <w:b/>
              <w:noProof/>
              <w:color w:val="auto"/>
              <w:szCs w:val="24"/>
              <w:lang w:val="en-US"/>
            </w:rPr>
          </w:pPr>
          <w:hyperlink w:anchor="_Toc7466121" w:history="1">
            <w:r w:rsidRPr="00A726C1">
              <w:rPr>
                <w:rStyle w:val="ac"/>
                <w:b/>
                <w:noProof/>
                <w:szCs w:val="24"/>
              </w:rPr>
              <w:t>2.4.2 Disadvantages</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_Toc7466121 \h </w:instrText>
            </w:r>
            <w:r w:rsidRPr="00A726C1">
              <w:rPr>
                <w:b/>
                <w:noProof/>
                <w:webHidden/>
                <w:szCs w:val="24"/>
              </w:rPr>
            </w:r>
            <w:r w:rsidRPr="00A726C1">
              <w:rPr>
                <w:b/>
                <w:noProof/>
                <w:webHidden/>
                <w:szCs w:val="24"/>
              </w:rPr>
              <w:fldChar w:fldCharType="separate"/>
            </w:r>
            <w:r w:rsidRPr="00A726C1">
              <w:rPr>
                <w:b/>
                <w:noProof/>
                <w:webHidden/>
                <w:szCs w:val="24"/>
              </w:rPr>
              <w:t>8</w:t>
            </w:r>
            <w:r w:rsidRPr="00A726C1">
              <w:rPr>
                <w:b/>
                <w:noProof/>
                <w:webHidden/>
                <w:szCs w:val="24"/>
              </w:rPr>
              <w:fldChar w:fldCharType="end"/>
            </w:r>
          </w:hyperlink>
        </w:p>
        <w:p w14:paraId="78C025BC" w14:textId="4F73B321" w:rsidR="00A726C1" w:rsidRPr="00A726C1" w:rsidRDefault="00A726C1">
          <w:pPr>
            <w:pStyle w:val="TOC3"/>
            <w:tabs>
              <w:tab w:val="right" w:leader="dot" w:pos="8296"/>
            </w:tabs>
            <w:ind w:left="960"/>
            <w:rPr>
              <w:rFonts w:asciiTheme="minorHAnsi" w:eastAsiaTheme="minorEastAsia" w:hAnsiTheme="minorHAnsi" w:cstheme="minorBidi"/>
              <w:b/>
              <w:noProof/>
              <w:color w:val="auto"/>
              <w:szCs w:val="24"/>
              <w:lang w:val="en-US"/>
            </w:rPr>
          </w:pPr>
          <w:hyperlink w:anchor="_Toc7466122" w:history="1">
            <w:r w:rsidRPr="00A726C1">
              <w:rPr>
                <w:rStyle w:val="ac"/>
                <w:b/>
                <w:noProof/>
                <w:szCs w:val="24"/>
              </w:rPr>
              <w:t>2.4.3 Should the water industry be state-owned or private?</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_Toc7466122 \h </w:instrText>
            </w:r>
            <w:r w:rsidRPr="00A726C1">
              <w:rPr>
                <w:b/>
                <w:noProof/>
                <w:webHidden/>
                <w:szCs w:val="24"/>
              </w:rPr>
            </w:r>
            <w:r w:rsidRPr="00A726C1">
              <w:rPr>
                <w:b/>
                <w:noProof/>
                <w:webHidden/>
                <w:szCs w:val="24"/>
              </w:rPr>
              <w:fldChar w:fldCharType="separate"/>
            </w:r>
            <w:r w:rsidRPr="00A726C1">
              <w:rPr>
                <w:b/>
                <w:noProof/>
                <w:webHidden/>
                <w:szCs w:val="24"/>
              </w:rPr>
              <w:t>9</w:t>
            </w:r>
            <w:r w:rsidRPr="00A726C1">
              <w:rPr>
                <w:b/>
                <w:noProof/>
                <w:webHidden/>
                <w:szCs w:val="24"/>
              </w:rPr>
              <w:fldChar w:fldCharType="end"/>
            </w:r>
          </w:hyperlink>
        </w:p>
        <w:p w14:paraId="7E749242" w14:textId="28F9A199" w:rsidR="00A726C1" w:rsidRPr="00A726C1" w:rsidRDefault="00A726C1">
          <w:pPr>
            <w:pStyle w:val="TOC2"/>
            <w:tabs>
              <w:tab w:val="right" w:leader="dot" w:pos="8296"/>
            </w:tabs>
            <w:ind w:left="480"/>
            <w:rPr>
              <w:rFonts w:asciiTheme="minorHAnsi" w:eastAsiaTheme="minorEastAsia" w:hAnsiTheme="minorHAnsi" w:cstheme="minorBidi"/>
              <w:b/>
              <w:noProof/>
              <w:color w:val="auto"/>
              <w:szCs w:val="24"/>
              <w:lang w:val="en-US"/>
            </w:rPr>
          </w:pPr>
          <w:hyperlink w:anchor="_Toc7466123" w:history="1">
            <w:r w:rsidRPr="00A726C1">
              <w:rPr>
                <w:rStyle w:val="ac"/>
                <w:b/>
                <w:noProof/>
                <w:szCs w:val="24"/>
              </w:rPr>
              <w:t>2.5 Corporate Citizenship</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_Toc7466123 \h </w:instrText>
            </w:r>
            <w:r w:rsidRPr="00A726C1">
              <w:rPr>
                <w:b/>
                <w:noProof/>
                <w:webHidden/>
                <w:szCs w:val="24"/>
              </w:rPr>
            </w:r>
            <w:r w:rsidRPr="00A726C1">
              <w:rPr>
                <w:b/>
                <w:noProof/>
                <w:webHidden/>
                <w:szCs w:val="24"/>
              </w:rPr>
              <w:fldChar w:fldCharType="separate"/>
            </w:r>
            <w:r w:rsidRPr="00A726C1">
              <w:rPr>
                <w:b/>
                <w:noProof/>
                <w:webHidden/>
                <w:szCs w:val="24"/>
              </w:rPr>
              <w:t>9</w:t>
            </w:r>
            <w:r w:rsidRPr="00A726C1">
              <w:rPr>
                <w:b/>
                <w:noProof/>
                <w:webHidden/>
                <w:szCs w:val="24"/>
              </w:rPr>
              <w:fldChar w:fldCharType="end"/>
            </w:r>
          </w:hyperlink>
        </w:p>
        <w:p w14:paraId="591BDCA5" w14:textId="2217E271" w:rsidR="00A726C1" w:rsidRPr="00A726C1" w:rsidRDefault="00A726C1">
          <w:pPr>
            <w:pStyle w:val="TOC3"/>
            <w:tabs>
              <w:tab w:val="right" w:leader="dot" w:pos="8296"/>
            </w:tabs>
            <w:ind w:left="960"/>
            <w:rPr>
              <w:rFonts w:asciiTheme="minorHAnsi" w:eastAsiaTheme="minorEastAsia" w:hAnsiTheme="minorHAnsi" w:cstheme="minorBidi"/>
              <w:b/>
              <w:noProof/>
              <w:color w:val="auto"/>
              <w:szCs w:val="24"/>
              <w:lang w:val="en-US"/>
            </w:rPr>
          </w:pPr>
          <w:hyperlink w:anchor="_Toc7466124" w:history="1">
            <w:r w:rsidRPr="00A726C1">
              <w:rPr>
                <w:rStyle w:val="ac"/>
                <w:b/>
                <w:noProof/>
                <w:szCs w:val="24"/>
              </w:rPr>
              <w:t>2.5.1 Extended view of Corporate Citizenship</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_Toc7466124 \h </w:instrText>
            </w:r>
            <w:r w:rsidRPr="00A726C1">
              <w:rPr>
                <w:b/>
                <w:noProof/>
                <w:webHidden/>
                <w:szCs w:val="24"/>
              </w:rPr>
            </w:r>
            <w:r w:rsidRPr="00A726C1">
              <w:rPr>
                <w:b/>
                <w:noProof/>
                <w:webHidden/>
                <w:szCs w:val="24"/>
              </w:rPr>
              <w:fldChar w:fldCharType="separate"/>
            </w:r>
            <w:r w:rsidRPr="00A726C1">
              <w:rPr>
                <w:b/>
                <w:noProof/>
                <w:webHidden/>
                <w:szCs w:val="24"/>
              </w:rPr>
              <w:t>9</w:t>
            </w:r>
            <w:r w:rsidRPr="00A726C1">
              <w:rPr>
                <w:b/>
                <w:noProof/>
                <w:webHidden/>
                <w:szCs w:val="24"/>
              </w:rPr>
              <w:fldChar w:fldCharType="end"/>
            </w:r>
          </w:hyperlink>
        </w:p>
        <w:p w14:paraId="1CEC8AB9" w14:textId="246E8DE7" w:rsidR="00A726C1" w:rsidRPr="00A726C1" w:rsidRDefault="00A726C1">
          <w:pPr>
            <w:pStyle w:val="TOC3"/>
            <w:tabs>
              <w:tab w:val="right" w:leader="dot" w:pos="8296"/>
            </w:tabs>
            <w:ind w:left="960"/>
            <w:rPr>
              <w:rFonts w:asciiTheme="minorHAnsi" w:eastAsiaTheme="minorEastAsia" w:hAnsiTheme="minorHAnsi" w:cstheme="minorBidi"/>
              <w:b/>
              <w:noProof/>
              <w:color w:val="auto"/>
              <w:szCs w:val="24"/>
              <w:lang w:val="en-US"/>
            </w:rPr>
          </w:pPr>
          <w:hyperlink w:anchor="_Toc7466125" w:history="1">
            <w:r w:rsidRPr="00A726C1">
              <w:rPr>
                <w:rStyle w:val="ac"/>
                <w:b/>
                <w:noProof/>
                <w:szCs w:val="24"/>
              </w:rPr>
              <w:t>2.5.2 Water corporation and the expansion of corporate citizenship</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_Toc7466125 \h </w:instrText>
            </w:r>
            <w:r w:rsidRPr="00A726C1">
              <w:rPr>
                <w:b/>
                <w:noProof/>
                <w:webHidden/>
                <w:szCs w:val="24"/>
              </w:rPr>
            </w:r>
            <w:r w:rsidRPr="00A726C1">
              <w:rPr>
                <w:b/>
                <w:noProof/>
                <w:webHidden/>
                <w:szCs w:val="24"/>
              </w:rPr>
              <w:fldChar w:fldCharType="separate"/>
            </w:r>
            <w:r w:rsidRPr="00A726C1">
              <w:rPr>
                <w:b/>
                <w:noProof/>
                <w:webHidden/>
                <w:szCs w:val="24"/>
              </w:rPr>
              <w:t>9</w:t>
            </w:r>
            <w:r w:rsidRPr="00A726C1">
              <w:rPr>
                <w:b/>
                <w:noProof/>
                <w:webHidden/>
                <w:szCs w:val="24"/>
              </w:rPr>
              <w:fldChar w:fldCharType="end"/>
            </w:r>
          </w:hyperlink>
        </w:p>
        <w:p w14:paraId="39929A72" w14:textId="22283D6F" w:rsidR="00A726C1" w:rsidRPr="00A726C1" w:rsidRDefault="00A726C1">
          <w:pPr>
            <w:pStyle w:val="TOC1"/>
            <w:tabs>
              <w:tab w:val="right" w:leader="dot" w:pos="8296"/>
            </w:tabs>
            <w:rPr>
              <w:rFonts w:asciiTheme="minorHAnsi" w:eastAsiaTheme="minorEastAsia" w:hAnsiTheme="minorHAnsi" w:cstheme="minorBidi"/>
              <w:b/>
              <w:noProof/>
              <w:color w:val="auto"/>
              <w:szCs w:val="24"/>
              <w:lang w:val="en-US"/>
            </w:rPr>
          </w:pPr>
          <w:hyperlink w:anchor="_Toc7466126" w:history="1">
            <w:r w:rsidRPr="00A726C1">
              <w:rPr>
                <w:rStyle w:val="ac"/>
                <w:b/>
                <w:noProof/>
                <w:szCs w:val="24"/>
              </w:rPr>
              <w:t>3.0 Conclusion</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_Toc7466126 \h </w:instrText>
            </w:r>
            <w:r w:rsidRPr="00A726C1">
              <w:rPr>
                <w:b/>
                <w:noProof/>
                <w:webHidden/>
                <w:szCs w:val="24"/>
              </w:rPr>
            </w:r>
            <w:r w:rsidRPr="00A726C1">
              <w:rPr>
                <w:b/>
                <w:noProof/>
                <w:webHidden/>
                <w:szCs w:val="24"/>
              </w:rPr>
              <w:fldChar w:fldCharType="separate"/>
            </w:r>
            <w:r w:rsidRPr="00A726C1">
              <w:rPr>
                <w:b/>
                <w:noProof/>
                <w:webHidden/>
                <w:szCs w:val="24"/>
              </w:rPr>
              <w:t>11</w:t>
            </w:r>
            <w:r w:rsidRPr="00A726C1">
              <w:rPr>
                <w:b/>
                <w:noProof/>
                <w:webHidden/>
                <w:szCs w:val="24"/>
              </w:rPr>
              <w:fldChar w:fldCharType="end"/>
            </w:r>
          </w:hyperlink>
        </w:p>
        <w:p w14:paraId="483BECF1" w14:textId="085D8175" w:rsidR="00A726C1" w:rsidRPr="00A726C1" w:rsidRDefault="00A726C1">
          <w:pPr>
            <w:pStyle w:val="TOC1"/>
            <w:tabs>
              <w:tab w:val="right" w:leader="dot" w:pos="8296"/>
            </w:tabs>
            <w:rPr>
              <w:rFonts w:asciiTheme="minorHAnsi" w:eastAsiaTheme="minorEastAsia" w:hAnsiTheme="minorHAnsi" w:cstheme="minorBidi"/>
              <w:b/>
              <w:noProof/>
              <w:color w:val="auto"/>
              <w:szCs w:val="24"/>
              <w:lang w:val="en-US"/>
            </w:rPr>
          </w:pPr>
          <w:hyperlink w:anchor="_Toc7466127" w:history="1">
            <w:r w:rsidRPr="00A726C1">
              <w:rPr>
                <w:rStyle w:val="ac"/>
                <w:b/>
                <w:noProof/>
                <w:szCs w:val="24"/>
              </w:rPr>
              <w:t>4.0 Suggestion</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_Toc7466127 \h </w:instrText>
            </w:r>
            <w:r w:rsidRPr="00A726C1">
              <w:rPr>
                <w:b/>
                <w:noProof/>
                <w:webHidden/>
                <w:szCs w:val="24"/>
              </w:rPr>
            </w:r>
            <w:r w:rsidRPr="00A726C1">
              <w:rPr>
                <w:b/>
                <w:noProof/>
                <w:webHidden/>
                <w:szCs w:val="24"/>
              </w:rPr>
              <w:fldChar w:fldCharType="separate"/>
            </w:r>
            <w:r w:rsidRPr="00A726C1">
              <w:rPr>
                <w:b/>
                <w:noProof/>
                <w:webHidden/>
                <w:szCs w:val="24"/>
              </w:rPr>
              <w:t>12</w:t>
            </w:r>
            <w:r w:rsidRPr="00A726C1">
              <w:rPr>
                <w:b/>
                <w:noProof/>
                <w:webHidden/>
                <w:szCs w:val="24"/>
              </w:rPr>
              <w:fldChar w:fldCharType="end"/>
            </w:r>
          </w:hyperlink>
        </w:p>
        <w:p w14:paraId="3DFDB81C" w14:textId="74125023" w:rsidR="00A726C1" w:rsidRPr="00A726C1" w:rsidRDefault="00A726C1">
          <w:pPr>
            <w:pStyle w:val="TOC1"/>
            <w:tabs>
              <w:tab w:val="right" w:leader="dot" w:pos="8296"/>
            </w:tabs>
            <w:rPr>
              <w:rFonts w:asciiTheme="minorHAnsi" w:eastAsiaTheme="minorEastAsia" w:hAnsiTheme="minorHAnsi" w:cstheme="minorBidi"/>
              <w:b/>
              <w:noProof/>
              <w:color w:val="auto"/>
              <w:szCs w:val="24"/>
              <w:lang w:val="en-US"/>
            </w:rPr>
          </w:pPr>
          <w:hyperlink w:anchor="_Toc7466128" w:history="1">
            <w:r w:rsidRPr="00A726C1">
              <w:rPr>
                <w:rStyle w:val="ac"/>
                <w:b/>
                <w:noProof/>
                <w:szCs w:val="24"/>
              </w:rPr>
              <w:t>5.0 Reference</w:t>
            </w:r>
            <w:r w:rsidRPr="00A726C1">
              <w:rPr>
                <w:b/>
                <w:noProof/>
                <w:webHidden/>
                <w:szCs w:val="24"/>
              </w:rPr>
              <w:tab/>
            </w:r>
            <w:r w:rsidRPr="00A726C1">
              <w:rPr>
                <w:b/>
                <w:noProof/>
                <w:webHidden/>
                <w:szCs w:val="24"/>
              </w:rPr>
              <w:fldChar w:fldCharType="begin"/>
            </w:r>
            <w:r w:rsidRPr="00A726C1">
              <w:rPr>
                <w:b/>
                <w:noProof/>
                <w:webHidden/>
                <w:szCs w:val="24"/>
              </w:rPr>
              <w:instrText xml:space="preserve"> PAGEREF _Toc7466128 \h </w:instrText>
            </w:r>
            <w:r w:rsidRPr="00A726C1">
              <w:rPr>
                <w:b/>
                <w:noProof/>
                <w:webHidden/>
                <w:szCs w:val="24"/>
              </w:rPr>
            </w:r>
            <w:r w:rsidRPr="00A726C1">
              <w:rPr>
                <w:b/>
                <w:noProof/>
                <w:webHidden/>
                <w:szCs w:val="24"/>
              </w:rPr>
              <w:fldChar w:fldCharType="separate"/>
            </w:r>
            <w:r w:rsidRPr="00A726C1">
              <w:rPr>
                <w:b/>
                <w:noProof/>
                <w:webHidden/>
                <w:szCs w:val="24"/>
              </w:rPr>
              <w:t>13</w:t>
            </w:r>
            <w:r w:rsidRPr="00A726C1">
              <w:rPr>
                <w:b/>
                <w:noProof/>
                <w:webHidden/>
                <w:szCs w:val="24"/>
              </w:rPr>
              <w:fldChar w:fldCharType="end"/>
            </w:r>
          </w:hyperlink>
        </w:p>
        <w:p w14:paraId="21B35531" w14:textId="77777777" w:rsidR="00A726C1" w:rsidRDefault="00A726C1" w:rsidP="00A726C1">
          <w:pPr>
            <w:rPr>
              <w:b/>
              <w:bCs/>
              <w:lang w:val="zh-CN"/>
            </w:rPr>
          </w:pPr>
          <w:r w:rsidRPr="00A726C1">
            <w:rPr>
              <w:b/>
              <w:bCs/>
              <w:szCs w:val="24"/>
              <w:lang w:val="zh-CN"/>
            </w:rPr>
            <w:fldChar w:fldCharType="end"/>
          </w:r>
        </w:p>
      </w:sdtContent>
    </w:sdt>
    <w:p w14:paraId="23A84929" w14:textId="519EFD11" w:rsidR="00A726C1" w:rsidRPr="008D4102" w:rsidRDefault="00A726C1" w:rsidP="00A726C1">
      <w:pPr>
        <w:pStyle w:val="1"/>
      </w:pPr>
      <w:bookmarkStart w:id="1" w:name="_Toc7466104"/>
      <w:r>
        <w:rPr>
          <w:rFonts w:eastAsiaTheme="minorEastAsia"/>
        </w:rPr>
        <w:lastRenderedPageBreak/>
        <w:t>E</w:t>
      </w:r>
      <w:r w:rsidRPr="007336EB">
        <w:rPr>
          <w:rFonts w:eastAsiaTheme="minorEastAsia"/>
        </w:rPr>
        <w:t xml:space="preserve">xecutive </w:t>
      </w:r>
      <w:r>
        <w:rPr>
          <w:rFonts w:eastAsiaTheme="minorEastAsia" w:hint="eastAsia"/>
        </w:rPr>
        <w:t>S</w:t>
      </w:r>
      <w:r>
        <w:rPr>
          <w:rFonts w:eastAsiaTheme="minorEastAsia"/>
        </w:rPr>
        <w:t>ummary</w:t>
      </w:r>
      <w:bookmarkEnd w:id="0"/>
      <w:bookmarkEnd w:id="1"/>
    </w:p>
    <w:p w14:paraId="0A0B78B9" w14:textId="77777777" w:rsidR="00A726C1" w:rsidRDefault="00A726C1" w:rsidP="00A726C1">
      <w:pPr>
        <w:rPr>
          <w:rFonts w:eastAsiaTheme="minorEastAsia"/>
        </w:rPr>
      </w:pPr>
      <w:r w:rsidRPr="00D533FA">
        <w:rPr>
          <w:rFonts w:eastAsiaTheme="minorEastAsia"/>
        </w:rPr>
        <w:t>This report will attempt to,</w:t>
      </w:r>
    </w:p>
    <w:p w14:paraId="752307FA" w14:textId="77777777" w:rsidR="00A726C1" w:rsidRPr="007F6D8E" w:rsidRDefault="00A726C1" w:rsidP="00A726C1">
      <w:pPr>
        <w:pStyle w:val="a9"/>
        <w:numPr>
          <w:ilvl w:val="0"/>
          <w:numId w:val="1"/>
        </w:numPr>
        <w:ind w:firstLineChars="0"/>
        <w:rPr>
          <w:rFonts w:eastAsiaTheme="minorEastAsia"/>
        </w:rPr>
      </w:pPr>
      <w:r w:rsidRPr="007F6D8E">
        <w:rPr>
          <w:rFonts w:eastAsiaTheme="minorEastAsia"/>
        </w:rPr>
        <w:t>Strictly assess the role of water and privatization companies in England and Wales in the Carol Corporate Social Responsibility Pyramid.</w:t>
      </w:r>
    </w:p>
    <w:p w14:paraId="5BF5F98E" w14:textId="77777777" w:rsidR="00A726C1" w:rsidRPr="007F6D8E" w:rsidRDefault="00A726C1" w:rsidP="00A726C1">
      <w:pPr>
        <w:pStyle w:val="a9"/>
        <w:numPr>
          <w:ilvl w:val="0"/>
          <w:numId w:val="1"/>
        </w:numPr>
        <w:ind w:firstLineChars="0"/>
        <w:rPr>
          <w:rFonts w:eastAsiaTheme="minorEastAsia"/>
        </w:rPr>
      </w:pPr>
      <w:r w:rsidRPr="007F6D8E">
        <w:rPr>
          <w:rFonts w:eastAsiaTheme="minorEastAsia"/>
        </w:rPr>
        <w:t>Evaluation of the sustainability initiatives of the water and privatization companies in England and Wales.</w:t>
      </w:r>
    </w:p>
    <w:p w14:paraId="0673A09E" w14:textId="77777777" w:rsidR="00A726C1" w:rsidRPr="007F6D8E" w:rsidRDefault="00A726C1" w:rsidP="00A726C1">
      <w:pPr>
        <w:pStyle w:val="a9"/>
        <w:numPr>
          <w:ilvl w:val="0"/>
          <w:numId w:val="1"/>
        </w:numPr>
        <w:ind w:firstLineChars="0"/>
        <w:rPr>
          <w:rFonts w:eastAsiaTheme="minorEastAsia"/>
        </w:rPr>
      </w:pPr>
      <w:r w:rsidRPr="007F6D8E">
        <w:rPr>
          <w:rFonts w:eastAsiaTheme="minorEastAsia"/>
        </w:rPr>
        <w:t>Analysis of the strengths and weaknesses of the privatization of water companies in England and Wales.</w:t>
      </w:r>
    </w:p>
    <w:p w14:paraId="1CE593AF" w14:textId="77777777" w:rsidR="00A726C1" w:rsidRDefault="00A726C1" w:rsidP="00A726C1">
      <w:pPr>
        <w:pStyle w:val="a9"/>
        <w:numPr>
          <w:ilvl w:val="0"/>
          <w:numId w:val="1"/>
        </w:numPr>
        <w:ind w:firstLineChars="0"/>
        <w:rPr>
          <w:rFonts w:eastAsiaTheme="minorEastAsia"/>
        </w:rPr>
      </w:pPr>
      <w:r w:rsidRPr="007F6D8E">
        <w:rPr>
          <w:rFonts w:eastAsiaTheme="minorEastAsia"/>
        </w:rPr>
        <w:t>Check the privatized water company according to the "extended view" of the corporate citizen.</w:t>
      </w:r>
    </w:p>
    <w:p w14:paraId="2E5F6296" w14:textId="77777777" w:rsidR="00A726C1" w:rsidRDefault="00A726C1" w:rsidP="00A726C1">
      <w:pPr>
        <w:rPr>
          <w:rFonts w:eastAsiaTheme="minorEastAsia"/>
        </w:rPr>
      </w:pPr>
    </w:p>
    <w:p w14:paraId="1C55EF4F" w14:textId="77777777" w:rsidR="00A726C1" w:rsidRDefault="00A726C1" w:rsidP="00A726C1">
      <w:pPr>
        <w:rPr>
          <w:rFonts w:eastAsiaTheme="minorEastAsia"/>
        </w:rPr>
      </w:pPr>
      <w:r w:rsidRPr="00D533FA">
        <w:rPr>
          <w:rFonts w:eastAsiaTheme="minorEastAsia"/>
        </w:rPr>
        <w:t>All academic materials in this report are original academic journals and books.</w:t>
      </w:r>
    </w:p>
    <w:p w14:paraId="27CA62DF" w14:textId="77777777" w:rsidR="00A726C1" w:rsidRDefault="00A726C1" w:rsidP="00A726C1">
      <w:pPr>
        <w:rPr>
          <w:rFonts w:eastAsiaTheme="minorEastAsia"/>
        </w:rPr>
      </w:pPr>
    </w:p>
    <w:p w14:paraId="1A3FCF32" w14:textId="77777777" w:rsidR="00A726C1" w:rsidRPr="00087719" w:rsidRDefault="00A726C1" w:rsidP="00A726C1">
      <w:pPr>
        <w:rPr>
          <w:rFonts w:eastAsiaTheme="minorEastAsia"/>
        </w:rPr>
      </w:pPr>
      <w:r w:rsidRPr="00087719">
        <w:rPr>
          <w:rFonts w:eastAsiaTheme="minorEastAsia"/>
        </w:rPr>
        <w:t>This report will discuss the impact of privatization on the water industry in England and Wales.</w:t>
      </w:r>
    </w:p>
    <w:p w14:paraId="1CFC5DE6" w14:textId="77777777" w:rsidR="00A726C1" w:rsidRPr="00087719" w:rsidRDefault="00A726C1" w:rsidP="00A726C1">
      <w:pPr>
        <w:rPr>
          <w:rFonts w:eastAsiaTheme="minorEastAsia"/>
        </w:rPr>
      </w:pPr>
    </w:p>
    <w:p w14:paraId="18AB04E4" w14:textId="77777777" w:rsidR="00A726C1" w:rsidRPr="00087719" w:rsidRDefault="00A726C1" w:rsidP="00A726C1">
      <w:pPr>
        <w:rPr>
          <w:rFonts w:eastAsiaTheme="minorEastAsia"/>
        </w:rPr>
      </w:pPr>
      <w:r w:rsidRPr="00087719">
        <w:rPr>
          <w:rFonts w:eastAsiaTheme="minorEastAsia"/>
        </w:rPr>
        <w:t>First</w:t>
      </w:r>
      <w:r>
        <w:rPr>
          <w:rFonts w:eastAsiaTheme="minorEastAsia"/>
        </w:rPr>
        <w:t>ly</w:t>
      </w:r>
      <w:r w:rsidRPr="00087719">
        <w:rPr>
          <w:rFonts w:eastAsiaTheme="minorEastAsia"/>
        </w:rPr>
        <w:t>, discuss the position of the company in the environment through the differences between shareholder theory and stakeholder theory.</w:t>
      </w:r>
    </w:p>
    <w:p w14:paraId="73E76B7A" w14:textId="77777777" w:rsidR="00A726C1" w:rsidRPr="00087719" w:rsidRDefault="00A726C1" w:rsidP="00A726C1">
      <w:pPr>
        <w:rPr>
          <w:rFonts w:eastAsiaTheme="minorEastAsia"/>
        </w:rPr>
      </w:pPr>
      <w:r w:rsidRPr="00087719">
        <w:rPr>
          <w:rFonts w:eastAsiaTheme="minorEastAsia"/>
        </w:rPr>
        <w:t>Second</w:t>
      </w:r>
      <w:r>
        <w:rPr>
          <w:rFonts w:eastAsiaTheme="minorEastAsia"/>
        </w:rPr>
        <w:t>ly</w:t>
      </w:r>
      <w:r w:rsidRPr="00087719">
        <w:rPr>
          <w:rFonts w:eastAsiaTheme="minorEastAsia"/>
        </w:rPr>
        <w:t>, through the theoretical model of the CSR pyramid, the economic, legal, ethical and charitable aspects of the impact of privatization on the industry.</w:t>
      </w:r>
    </w:p>
    <w:p w14:paraId="1013208F" w14:textId="77777777" w:rsidR="00A726C1" w:rsidRPr="00087719" w:rsidRDefault="00A726C1" w:rsidP="00A726C1">
      <w:pPr>
        <w:rPr>
          <w:rFonts w:eastAsiaTheme="minorEastAsia"/>
        </w:rPr>
      </w:pPr>
      <w:r w:rsidRPr="00087719">
        <w:rPr>
          <w:rFonts w:eastAsiaTheme="minorEastAsia"/>
        </w:rPr>
        <w:t>Third</w:t>
      </w:r>
      <w:r>
        <w:rPr>
          <w:rFonts w:eastAsiaTheme="minorEastAsia"/>
        </w:rPr>
        <w:t>ly</w:t>
      </w:r>
      <w:r w:rsidRPr="00087719">
        <w:rPr>
          <w:rFonts w:eastAsiaTheme="minorEastAsia"/>
        </w:rPr>
        <w:t xml:space="preserve">, discuss the impact on the ecological environment after privatization through the company's environmentally friendly </w:t>
      </w:r>
      <w:proofErr w:type="spellStart"/>
      <w:r w:rsidRPr="00087719">
        <w:rPr>
          <w:rFonts w:eastAsiaTheme="minorEastAsia"/>
        </w:rPr>
        <w:t>behavior</w:t>
      </w:r>
      <w:proofErr w:type="spellEnd"/>
      <w:r w:rsidRPr="00087719">
        <w:rPr>
          <w:rFonts w:eastAsiaTheme="minorEastAsia"/>
        </w:rPr>
        <w:t xml:space="preserve"> and determine the future direction of development.</w:t>
      </w:r>
    </w:p>
    <w:p w14:paraId="48D4BD87" w14:textId="77777777" w:rsidR="00A726C1" w:rsidRPr="00087719" w:rsidRDefault="00A726C1" w:rsidP="00A726C1">
      <w:pPr>
        <w:rPr>
          <w:rFonts w:eastAsiaTheme="minorEastAsia"/>
        </w:rPr>
      </w:pPr>
      <w:r w:rsidRPr="00087719">
        <w:rPr>
          <w:rFonts w:eastAsiaTheme="minorEastAsia"/>
        </w:rPr>
        <w:t>Fourth</w:t>
      </w:r>
      <w:r>
        <w:rPr>
          <w:rFonts w:eastAsiaTheme="minorEastAsia"/>
        </w:rPr>
        <w:t>ly</w:t>
      </w:r>
      <w:r w:rsidRPr="00087719">
        <w:rPr>
          <w:rFonts w:eastAsiaTheme="minorEastAsia"/>
        </w:rPr>
        <w:t>, it discusses the advantages and disadvantages of the industry caused by privatization.</w:t>
      </w:r>
    </w:p>
    <w:p w14:paraId="2477CAFF" w14:textId="77777777" w:rsidR="00A726C1" w:rsidRPr="00087719" w:rsidRDefault="00A726C1" w:rsidP="00A726C1">
      <w:pPr>
        <w:rPr>
          <w:rFonts w:eastAsiaTheme="minorEastAsia"/>
        </w:rPr>
      </w:pPr>
      <w:r w:rsidRPr="00087719">
        <w:rPr>
          <w:rFonts w:eastAsiaTheme="minorEastAsia"/>
        </w:rPr>
        <w:t>Fifth</w:t>
      </w:r>
      <w:r>
        <w:rPr>
          <w:rFonts w:eastAsiaTheme="minorEastAsia"/>
        </w:rPr>
        <w:t>ly</w:t>
      </w:r>
      <w:r w:rsidRPr="00087719">
        <w:rPr>
          <w:rFonts w:eastAsiaTheme="minorEastAsia"/>
        </w:rPr>
        <w:t>, through the expansion of corporate citizenship, it is determined that the company does not harm human rights because of its interests.</w:t>
      </w:r>
    </w:p>
    <w:p w14:paraId="22B36225" w14:textId="77777777" w:rsidR="00A726C1" w:rsidRPr="00087719" w:rsidRDefault="00A726C1" w:rsidP="00A726C1">
      <w:pPr>
        <w:rPr>
          <w:rFonts w:eastAsiaTheme="minorEastAsia"/>
        </w:rPr>
      </w:pPr>
    </w:p>
    <w:p w14:paraId="56C8E02F" w14:textId="77777777" w:rsidR="00A726C1" w:rsidRPr="007F6D8E" w:rsidRDefault="00A726C1" w:rsidP="00A726C1">
      <w:pPr>
        <w:rPr>
          <w:rFonts w:eastAsiaTheme="minorEastAsia" w:hint="eastAsia"/>
        </w:rPr>
      </w:pPr>
      <w:r w:rsidRPr="00087719">
        <w:rPr>
          <w:rFonts w:eastAsiaTheme="minorEastAsia"/>
        </w:rPr>
        <w:t>Finally, some constructive comments were made on the development of the industry.</w:t>
      </w:r>
    </w:p>
    <w:p w14:paraId="7F2C7401" w14:textId="77777777" w:rsidR="00A726C1" w:rsidRPr="007336EB" w:rsidRDefault="00A726C1" w:rsidP="00A726C1">
      <w:pPr>
        <w:pStyle w:val="1"/>
        <w:rPr>
          <w:rFonts w:eastAsiaTheme="minorEastAsia"/>
        </w:rPr>
      </w:pPr>
      <w:bookmarkStart w:id="2" w:name="_Toc7465892"/>
      <w:bookmarkStart w:id="3" w:name="_Toc7466105"/>
      <w:r>
        <w:rPr>
          <w:rFonts w:eastAsiaTheme="minorEastAsia"/>
        </w:rPr>
        <w:lastRenderedPageBreak/>
        <w:t xml:space="preserve">1.0 </w:t>
      </w:r>
      <w:r w:rsidRPr="007336EB">
        <w:rPr>
          <w:rFonts w:eastAsiaTheme="minorEastAsia"/>
        </w:rPr>
        <w:t>Introduction</w:t>
      </w:r>
      <w:bookmarkEnd w:id="2"/>
      <w:bookmarkEnd w:id="3"/>
      <w:r w:rsidRPr="008A12E7">
        <w:t xml:space="preserve"> </w:t>
      </w:r>
    </w:p>
    <w:p w14:paraId="676B4E29" w14:textId="77777777" w:rsidR="00A726C1" w:rsidRDefault="00A726C1" w:rsidP="00A726C1">
      <w:pPr>
        <w:rPr>
          <w:rFonts w:eastAsiaTheme="minorEastAsia"/>
        </w:rPr>
      </w:pPr>
      <w:r w:rsidRPr="00E74F13">
        <w:rPr>
          <w:rFonts w:eastAsiaTheme="minorEastAsia"/>
        </w:rPr>
        <w:t xml:space="preserve">The importance of water resources is that all living things are inseparable from water, especially fresh water. On Earth, only 3% of the water is fresh water; there is less fresh water to support life activities, only 1%. </w:t>
      </w:r>
      <w:r w:rsidRPr="00C279F1">
        <w:rPr>
          <w:rFonts w:eastAsiaTheme="minorEastAsia"/>
        </w:rPr>
        <w:t>(Usgs.gov, 2019)</w:t>
      </w:r>
      <w:r>
        <w:rPr>
          <w:rFonts w:eastAsiaTheme="minorEastAsia"/>
        </w:rPr>
        <w:t xml:space="preserve"> </w:t>
      </w:r>
      <w:r w:rsidRPr="00E74F13">
        <w:rPr>
          <w:rFonts w:eastAsiaTheme="minorEastAsia"/>
        </w:rPr>
        <w:t>Freshwater is a renewable resource, but with the impact of human activities such as population growth, rapid urbanization, and over-industrialization, hygienic and healthy freshwater is rapidly decreasing.</w:t>
      </w:r>
      <w:r>
        <w:rPr>
          <w:rFonts w:eastAsiaTheme="minorEastAsia"/>
        </w:rPr>
        <w:t xml:space="preserve"> </w:t>
      </w:r>
      <w:r w:rsidRPr="00C279F1">
        <w:rPr>
          <w:rFonts w:eastAsiaTheme="minorEastAsia"/>
        </w:rPr>
        <w:t>(Sustainabledevelopment.un.org, 2015)</w:t>
      </w:r>
    </w:p>
    <w:p w14:paraId="1AA26838" w14:textId="77777777" w:rsidR="00A726C1" w:rsidRDefault="00A726C1" w:rsidP="00A726C1">
      <w:pPr>
        <w:rPr>
          <w:rFonts w:eastAsiaTheme="minorEastAsia"/>
        </w:rPr>
      </w:pPr>
    </w:p>
    <w:p w14:paraId="6384E058" w14:textId="77777777" w:rsidR="00A726C1" w:rsidRPr="007F6D8E" w:rsidRDefault="00A726C1" w:rsidP="00A726C1">
      <w:pPr>
        <w:rPr>
          <w:rFonts w:eastAsiaTheme="minorEastAsia" w:hint="eastAsia"/>
        </w:rPr>
      </w:pPr>
      <w:r w:rsidRPr="00437FC2">
        <w:rPr>
          <w:rFonts w:eastAsiaTheme="minorEastAsia"/>
        </w:rPr>
        <w:t xml:space="preserve">Background of water </w:t>
      </w:r>
      <w:r>
        <w:rPr>
          <w:rFonts w:eastAsiaTheme="minorEastAsia" w:hint="eastAsia"/>
        </w:rPr>
        <w:t>industry</w:t>
      </w:r>
      <w:r>
        <w:rPr>
          <w:rFonts w:eastAsiaTheme="minorEastAsia"/>
        </w:rPr>
        <w:t xml:space="preserve"> </w:t>
      </w:r>
      <w:r w:rsidRPr="00437FC2">
        <w:rPr>
          <w:rFonts w:eastAsiaTheme="minorEastAsia"/>
        </w:rPr>
        <w:t>in England and Wales</w:t>
      </w:r>
    </w:p>
    <w:p w14:paraId="7B9F6C0D" w14:textId="77777777" w:rsidR="00A726C1" w:rsidRDefault="00A726C1" w:rsidP="00A726C1">
      <w:pPr>
        <w:rPr>
          <w:rFonts w:eastAsiaTheme="minorEastAsia"/>
        </w:rPr>
      </w:pPr>
      <w:r w:rsidRPr="00DF28C8">
        <w:rPr>
          <w:rFonts w:eastAsiaTheme="minorEastAsia"/>
        </w:rPr>
        <w:t>For many countries and regions, the water industry is a public utility, which means that the treatment of sewage and the redistribution of clean water are funded by taxpayers and serve taxpayers. The privatization of water means that the water industry is separated from the public sector and taken over by private companies for profit. (Lombardo, 2015)</w:t>
      </w:r>
    </w:p>
    <w:p w14:paraId="2E0137FE" w14:textId="77777777" w:rsidR="00A726C1" w:rsidRDefault="00A726C1" w:rsidP="00A726C1">
      <w:pPr>
        <w:rPr>
          <w:rFonts w:eastAsiaTheme="minorEastAsia"/>
        </w:rPr>
      </w:pPr>
      <w:r w:rsidRPr="008454BF">
        <w:rPr>
          <w:rFonts w:eastAsiaTheme="minorEastAsia"/>
        </w:rPr>
        <w:t xml:space="preserve">In England and Wales, private water companies have always existed in the water supply industry. For the UK's private water company, 1989 was a milestone. In order to promote the liberalization of the British economy after Margaret Thatcher and his Conservative Party won the election, the governments of England and Wales permitted the privatization of </w:t>
      </w:r>
      <w:r>
        <w:rPr>
          <w:rFonts w:eastAsiaTheme="minorEastAsia"/>
        </w:rPr>
        <w:t>10</w:t>
      </w:r>
      <w:r w:rsidRPr="008454BF">
        <w:rPr>
          <w:rFonts w:eastAsiaTheme="minorEastAsia"/>
        </w:rPr>
        <w:t xml:space="preserve"> Regional Water Authorities established by the 1973 “The Water Act”.</w:t>
      </w:r>
      <w:r>
        <w:rPr>
          <w:rFonts w:eastAsiaTheme="minorEastAsia"/>
        </w:rPr>
        <w:t xml:space="preserve"> </w:t>
      </w:r>
    </w:p>
    <w:p w14:paraId="7FCDDC1E" w14:textId="77777777" w:rsidR="00A726C1" w:rsidRDefault="00A726C1" w:rsidP="00A726C1">
      <w:pPr>
        <w:rPr>
          <w:rFonts w:eastAsiaTheme="minorEastAsia"/>
        </w:rPr>
      </w:pPr>
    </w:p>
    <w:p w14:paraId="17826ABB" w14:textId="66D8FD81" w:rsidR="00A726C1" w:rsidRDefault="00A726C1" w:rsidP="00A726C1">
      <w:pPr>
        <w:spacing w:after="0" w:line="240" w:lineRule="auto"/>
        <w:rPr>
          <w:rFonts w:eastAsiaTheme="minorEastAsia"/>
        </w:rPr>
      </w:pPr>
      <w:r>
        <w:rPr>
          <w:rFonts w:eastAsiaTheme="minorEastAsia"/>
        </w:rPr>
        <w:br w:type="page"/>
      </w:r>
    </w:p>
    <w:p w14:paraId="014536EB" w14:textId="77777777" w:rsidR="00A726C1" w:rsidRDefault="00A726C1" w:rsidP="00A726C1">
      <w:pPr>
        <w:pStyle w:val="1"/>
        <w:rPr>
          <w:rFonts w:eastAsiaTheme="minorEastAsia"/>
        </w:rPr>
      </w:pPr>
      <w:bookmarkStart w:id="4" w:name="_Toc7465893"/>
      <w:bookmarkStart w:id="5" w:name="_Toc7466106"/>
      <w:r>
        <w:rPr>
          <w:rFonts w:eastAsiaTheme="minorEastAsia"/>
        </w:rPr>
        <w:lastRenderedPageBreak/>
        <w:t xml:space="preserve">2.0 </w:t>
      </w:r>
      <w:r>
        <w:rPr>
          <w:rFonts w:eastAsiaTheme="minorEastAsia" w:hint="eastAsia"/>
        </w:rPr>
        <w:t>M</w:t>
      </w:r>
      <w:r>
        <w:rPr>
          <w:rFonts w:eastAsiaTheme="minorEastAsia"/>
        </w:rPr>
        <w:t>ain Findings</w:t>
      </w:r>
      <w:bookmarkEnd w:id="4"/>
      <w:bookmarkEnd w:id="5"/>
    </w:p>
    <w:p w14:paraId="57588493" w14:textId="300AD0A8" w:rsidR="00A726C1" w:rsidRPr="00A726C1" w:rsidRDefault="00A726C1" w:rsidP="00A726C1">
      <w:pPr>
        <w:pStyle w:val="2"/>
        <w:rPr>
          <w:rFonts w:ascii="Times New Roman" w:eastAsiaTheme="minorEastAsia" w:hAnsi="Times New Roman" w:cs="Times New Roman"/>
          <w:szCs w:val="28"/>
        </w:rPr>
      </w:pPr>
      <w:bookmarkStart w:id="6" w:name="_Toc7465894"/>
      <w:bookmarkStart w:id="7" w:name="_Toc7466107"/>
      <w:r w:rsidRPr="00A726C1">
        <w:rPr>
          <w:rFonts w:ascii="Times New Roman" w:eastAsiaTheme="minorEastAsia" w:hAnsi="Times New Roman" w:cs="Times New Roman"/>
          <w:szCs w:val="28"/>
        </w:rPr>
        <w:t xml:space="preserve">2.1 What is Corporate social responsibility </w:t>
      </w:r>
      <w:r w:rsidRPr="00A726C1">
        <w:rPr>
          <w:rFonts w:ascii="Times New Roman" w:eastAsiaTheme="minorEastAsia" w:hAnsi="Times New Roman" w:cs="Times New Roman"/>
          <w:szCs w:val="28"/>
        </w:rPr>
        <w:t>(</w:t>
      </w:r>
      <w:r w:rsidRPr="00A726C1">
        <w:rPr>
          <w:rFonts w:ascii="Times New Roman" w:eastAsiaTheme="minorEastAsia" w:hAnsi="Times New Roman" w:cs="Times New Roman"/>
          <w:szCs w:val="28"/>
        </w:rPr>
        <w:t>CSR</w:t>
      </w:r>
      <w:proofErr w:type="gramStart"/>
      <w:r w:rsidRPr="00A726C1">
        <w:rPr>
          <w:rFonts w:ascii="Times New Roman" w:eastAsiaTheme="minorEastAsia" w:hAnsi="Times New Roman" w:cs="Times New Roman"/>
          <w:szCs w:val="28"/>
        </w:rPr>
        <w:t>) ?</w:t>
      </w:r>
      <w:bookmarkEnd w:id="6"/>
      <w:bookmarkEnd w:id="7"/>
      <w:proofErr w:type="gramEnd"/>
    </w:p>
    <w:p w14:paraId="79E2E5E0" w14:textId="77777777" w:rsidR="00A726C1" w:rsidRPr="00B2552B" w:rsidRDefault="00A726C1" w:rsidP="00A726C1">
      <w:pPr>
        <w:rPr>
          <w:rFonts w:eastAsiaTheme="minorEastAsia"/>
        </w:rPr>
      </w:pPr>
      <w:r w:rsidRPr="00B2552B">
        <w:rPr>
          <w:rFonts w:eastAsiaTheme="minorEastAsia"/>
        </w:rPr>
        <w:t>CSR is a kind of voluntary behavio</w:t>
      </w:r>
      <w:r>
        <w:rPr>
          <w:rFonts w:eastAsiaTheme="minorEastAsia"/>
        </w:rPr>
        <w:t>u</w:t>
      </w:r>
      <w:r w:rsidRPr="00B2552B">
        <w:rPr>
          <w:rFonts w:eastAsiaTheme="minorEastAsia"/>
        </w:rPr>
        <w:t>r of enterprises. It can be small or large, and it belongs to CSR from saving electricity to environmental protection. It is based on law but above the law. (Wood, 1991)</w:t>
      </w:r>
      <w:r>
        <w:rPr>
          <w:rFonts w:eastAsiaTheme="minorEastAsia"/>
        </w:rPr>
        <w:t xml:space="preserve"> </w:t>
      </w:r>
      <w:r w:rsidRPr="00B2552B">
        <w:rPr>
          <w:rFonts w:eastAsiaTheme="minorEastAsia"/>
        </w:rPr>
        <w:t>CSR does not always bring direct benefits to the business, it may require the company to abandon some of the benefits. (Carroll, 1991) For example, in order to protect the environment, sewage needs to be treated to a certain standard before it can be discharged, which increases the production cost of the enterprise.</w:t>
      </w:r>
    </w:p>
    <w:p w14:paraId="1099ABF4" w14:textId="77777777" w:rsidR="00A726C1" w:rsidRPr="00B2552B" w:rsidRDefault="00A726C1" w:rsidP="00A726C1">
      <w:pPr>
        <w:rPr>
          <w:rFonts w:eastAsiaTheme="minorEastAsia"/>
        </w:rPr>
      </w:pPr>
      <w:r w:rsidRPr="00B2552B">
        <w:rPr>
          <w:rFonts w:eastAsiaTheme="minorEastAsia"/>
        </w:rPr>
        <w:t xml:space="preserve"> </w:t>
      </w:r>
    </w:p>
    <w:p w14:paraId="72666091" w14:textId="77777777" w:rsidR="00A726C1" w:rsidRDefault="00A726C1" w:rsidP="00A726C1">
      <w:pPr>
        <w:rPr>
          <w:rFonts w:eastAsiaTheme="minorEastAsia"/>
        </w:rPr>
      </w:pPr>
      <w:r w:rsidRPr="00B2552B">
        <w:rPr>
          <w:rFonts w:eastAsiaTheme="minorEastAsia"/>
        </w:rPr>
        <w:t>However, CSR is necessary for the company. CSR encourages companies to have a positive impact on the environment and stakeholders. Positive public relations and high ethical standards from CSR increase long-term profitability and shareholder trust, and reduce business and legal risks by being responsible for corporate actions. (Farrington, 2017)</w:t>
      </w:r>
    </w:p>
    <w:p w14:paraId="5C938BF7" w14:textId="77777777" w:rsidR="00A726C1" w:rsidRPr="0075042B" w:rsidRDefault="00A726C1" w:rsidP="00A726C1">
      <w:pPr>
        <w:rPr>
          <w:rFonts w:eastAsiaTheme="minorEastAsia"/>
        </w:rPr>
      </w:pPr>
    </w:p>
    <w:p w14:paraId="236D7526" w14:textId="77777777" w:rsidR="00A726C1" w:rsidRDefault="00A726C1" w:rsidP="00A726C1">
      <w:pPr>
        <w:pStyle w:val="3"/>
        <w:rPr>
          <w:rFonts w:eastAsiaTheme="minorEastAsia"/>
        </w:rPr>
      </w:pPr>
      <w:bookmarkStart w:id="8" w:name="_Toc7465895"/>
      <w:bookmarkStart w:id="9" w:name="_Toc7466108"/>
      <w:r>
        <w:rPr>
          <w:rFonts w:eastAsiaTheme="minorEastAsia"/>
        </w:rPr>
        <w:t xml:space="preserve">2.1.1 </w:t>
      </w:r>
      <w:r>
        <w:rPr>
          <w:rFonts w:eastAsiaTheme="minorEastAsia" w:hint="eastAsia"/>
        </w:rPr>
        <w:t>S</w:t>
      </w:r>
      <w:r w:rsidRPr="0075042B">
        <w:rPr>
          <w:rFonts w:eastAsiaTheme="minorEastAsia"/>
        </w:rPr>
        <w:t>takeholder theory</w:t>
      </w:r>
      <w:bookmarkEnd w:id="8"/>
      <w:bookmarkEnd w:id="9"/>
      <w:r>
        <w:rPr>
          <w:rFonts w:eastAsiaTheme="minorEastAsia"/>
        </w:rPr>
        <w:t xml:space="preserve"> </w:t>
      </w:r>
    </w:p>
    <w:p w14:paraId="3933F44B" w14:textId="77777777" w:rsidR="00A726C1" w:rsidRDefault="00A726C1" w:rsidP="00A726C1">
      <w:pPr>
        <w:rPr>
          <w:rFonts w:eastAsiaTheme="minorEastAsia"/>
        </w:rPr>
      </w:pPr>
      <w:r w:rsidRPr="00616F2B">
        <w:rPr>
          <w:rFonts w:eastAsiaTheme="minorEastAsia"/>
        </w:rPr>
        <w:t>Freeman (1984) believes that the organization's stakeholders include anyone affected by the company and its operations. They are "groups where organizations that no one supports will cease to exist." This includes employees, customers, suppliers, financiers, communities, government agencies, political groups, industry associations and trade unions.</w:t>
      </w:r>
    </w:p>
    <w:p w14:paraId="192FB1A6" w14:textId="77777777" w:rsidR="00A726C1" w:rsidRDefault="00A726C1" w:rsidP="00A726C1">
      <w:pPr>
        <w:pStyle w:val="3"/>
        <w:rPr>
          <w:rFonts w:eastAsiaTheme="minorEastAsia"/>
        </w:rPr>
      </w:pPr>
      <w:bookmarkStart w:id="10" w:name="_Toc7465896"/>
      <w:bookmarkStart w:id="11" w:name="_Toc7466109"/>
      <w:r>
        <w:rPr>
          <w:rFonts w:eastAsiaTheme="minorEastAsia"/>
        </w:rPr>
        <w:t>2.1.2 S</w:t>
      </w:r>
      <w:r w:rsidRPr="0075042B">
        <w:rPr>
          <w:rFonts w:eastAsiaTheme="minorEastAsia"/>
        </w:rPr>
        <w:t>hareholder theory</w:t>
      </w:r>
      <w:bookmarkEnd w:id="10"/>
      <w:bookmarkEnd w:id="11"/>
      <w:r>
        <w:rPr>
          <w:rFonts w:eastAsiaTheme="minorEastAsia"/>
        </w:rPr>
        <w:t xml:space="preserve"> </w:t>
      </w:r>
    </w:p>
    <w:p w14:paraId="55BEDCF5" w14:textId="77777777" w:rsidR="00A726C1" w:rsidRDefault="00A726C1" w:rsidP="00A726C1">
      <w:pPr>
        <w:rPr>
          <w:rFonts w:eastAsiaTheme="minorEastAsia"/>
        </w:rPr>
      </w:pPr>
      <w:r w:rsidRPr="0037677D">
        <w:rPr>
          <w:rFonts w:eastAsiaTheme="minorEastAsia"/>
        </w:rPr>
        <w:t xml:space="preserve">Friedman (1962) believes that the company is only a collective for shareholders and their own profits. As for the social responsibility generated by the company's operations, it should be assumed by the shareholders in a private capacity, rather than the company's collective capacity. An enterprise has only one social responsibility: use its resources and participate in activities designed to increase profits, as long as it complies with the rules of the game, that is, participation in public and free competition without deception or fraud. </w:t>
      </w:r>
    </w:p>
    <w:p w14:paraId="162F90ED" w14:textId="77777777" w:rsidR="00A726C1" w:rsidRDefault="00A726C1" w:rsidP="00A726C1">
      <w:pPr>
        <w:rPr>
          <w:rFonts w:eastAsiaTheme="minorEastAsia"/>
        </w:rPr>
      </w:pPr>
      <w:r w:rsidRPr="0037677D">
        <w:rPr>
          <w:rFonts w:eastAsiaTheme="minorEastAsia"/>
        </w:rPr>
        <w:lastRenderedPageBreak/>
        <w:t xml:space="preserve">In other words, </w:t>
      </w:r>
      <w:r>
        <w:rPr>
          <w:rFonts w:eastAsiaTheme="minorEastAsia" w:hint="eastAsia"/>
        </w:rPr>
        <w:t>organisation</w:t>
      </w:r>
      <w:r w:rsidRPr="0037677D">
        <w:rPr>
          <w:rFonts w:eastAsiaTheme="minorEastAsia"/>
        </w:rPr>
        <w:t xml:space="preserve"> operations </w:t>
      </w:r>
      <w:r>
        <w:rPr>
          <w:rFonts w:eastAsiaTheme="minorEastAsia" w:hint="eastAsia"/>
        </w:rPr>
        <w:t>can</w:t>
      </w:r>
      <w:r w:rsidRPr="0037677D">
        <w:rPr>
          <w:rFonts w:eastAsiaTheme="minorEastAsia"/>
        </w:rPr>
        <w:t>not be illegal and must be profitable for shareholders.</w:t>
      </w:r>
    </w:p>
    <w:p w14:paraId="39D7997B" w14:textId="77777777" w:rsidR="00A726C1" w:rsidRDefault="00A726C1" w:rsidP="00A726C1">
      <w:pPr>
        <w:pStyle w:val="3"/>
        <w:rPr>
          <w:rFonts w:eastAsiaTheme="minorEastAsia"/>
        </w:rPr>
      </w:pPr>
      <w:bookmarkStart w:id="12" w:name="_Toc7465897"/>
      <w:bookmarkStart w:id="13" w:name="_Toc7466110"/>
      <w:r>
        <w:rPr>
          <w:rFonts w:eastAsiaTheme="minorEastAsia" w:hint="eastAsia"/>
        </w:rPr>
        <w:t>2</w:t>
      </w:r>
      <w:r>
        <w:rPr>
          <w:rFonts w:eastAsiaTheme="minorEastAsia"/>
        </w:rPr>
        <w:t xml:space="preserve">.1.3 </w:t>
      </w:r>
      <w:r>
        <w:rPr>
          <w:rFonts w:eastAsiaTheme="minorEastAsia" w:hint="eastAsia"/>
        </w:rPr>
        <w:t>C</w:t>
      </w:r>
      <w:r w:rsidRPr="00953439">
        <w:rPr>
          <w:rFonts w:eastAsiaTheme="minorEastAsia"/>
        </w:rPr>
        <w:t>omparison</w:t>
      </w:r>
      <w:bookmarkEnd w:id="12"/>
      <w:bookmarkEnd w:id="13"/>
    </w:p>
    <w:p w14:paraId="1F27E52B" w14:textId="77777777" w:rsidR="00A726C1" w:rsidRPr="00CF27C2" w:rsidRDefault="00A726C1" w:rsidP="00A726C1">
      <w:pPr>
        <w:spacing w:after="0" w:line="240" w:lineRule="auto"/>
        <w:rPr>
          <w:rFonts w:eastAsiaTheme="minorEastAsia"/>
        </w:rPr>
      </w:pPr>
      <w:r w:rsidRPr="00CF27C2">
        <w:rPr>
          <w:rFonts w:eastAsiaTheme="minorEastAsia"/>
        </w:rPr>
        <w:t>Clearly, Freeman's stakeholder theory is contrary to Friedman's shareholder theory.</w:t>
      </w:r>
    </w:p>
    <w:p w14:paraId="588F6229" w14:textId="77777777" w:rsidR="00A726C1" w:rsidRPr="007F6D8E" w:rsidRDefault="00A726C1" w:rsidP="00A726C1">
      <w:pPr>
        <w:spacing w:after="0" w:line="240" w:lineRule="auto"/>
        <w:rPr>
          <w:rFonts w:eastAsiaTheme="minorEastAsia"/>
          <w:color w:val="FF0000"/>
        </w:rPr>
      </w:pPr>
      <w:r w:rsidRPr="00CF27C2">
        <w:rPr>
          <w:rFonts w:eastAsiaTheme="minorEastAsia"/>
        </w:rPr>
        <w:t>Freeman's point of view is that when the organization is placed in a balanced environment, the organization follows the balance of the environment and integrates into it, which is conducive to the long-term development of the organization.</w:t>
      </w:r>
    </w:p>
    <w:p w14:paraId="0FB599F0" w14:textId="77777777" w:rsidR="00A726C1" w:rsidRPr="00CF27C2" w:rsidRDefault="00A726C1" w:rsidP="00A726C1">
      <w:pPr>
        <w:spacing w:after="0" w:line="240" w:lineRule="auto"/>
        <w:rPr>
          <w:rFonts w:eastAsiaTheme="minorEastAsia"/>
        </w:rPr>
      </w:pPr>
    </w:p>
    <w:p w14:paraId="44DF33E6" w14:textId="77777777" w:rsidR="00A726C1" w:rsidRDefault="00A726C1" w:rsidP="00A726C1">
      <w:pPr>
        <w:spacing w:after="0" w:line="240" w:lineRule="auto"/>
        <w:rPr>
          <w:rFonts w:eastAsiaTheme="minorEastAsia"/>
        </w:rPr>
      </w:pPr>
      <w:r w:rsidRPr="00CF27C2">
        <w:rPr>
          <w:rFonts w:eastAsiaTheme="minorEastAsia"/>
        </w:rPr>
        <w:t>Friedman’s point of view is that organizations must accumulate as much wealth as possible for shareholders and themselves without violating the law. In order to ensure the maximum benefit, the organization is likely to overdraw its credibility when it is running.</w:t>
      </w:r>
    </w:p>
    <w:p w14:paraId="41D6E2BC" w14:textId="77777777" w:rsidR="00A726C1" w:rsidRDefault="00A726C1" w:rsidP="00A726C1">
      <w:pPr>
        <w:spacing w:after="0" w:line="240" w:lineRule="auto"/>
        <w:rPr>
          <w:rFonts w:eastAsiaTheme="minorEastAsia"/>
        </w:rPr>
      </w:pPr>
    </w:p>
    <w:p w14:paraId="6BC51A84" w14:textId="77777777" w:rsidR="00A726C1" w:rsidRPr="00A726C1" w:rsidRDefault="00A726C1" w:rsidP="00A726C1">
      <w:pPr>
        <w:pStyle w:val="2"/>
        <w:rPr>
          <w:rFonts w:ascii="Times New Roman" w:eastAsiaTheme="minorEastAsia" w:hAnsi="Times New Roman" w:cs="Times New Roman"/>
          <w:szCs w:val="28"/>
        </w:rPr>
      </w:pPr>
      <w:bookmarkStart w:id="14" w:name="_Toc7465898"/>
      <w:bookmarkStart w:id="15" w:name="_Toc7466111"/>
      <w:r w:rsidRPr="00A726C1">
        <w:rPr>
          <w:rFonts w:ascii="Times New Roman" w:eastAsiaTheme="minorEastAsia" w:hAnsi="Times New Roman" w:cs="Times New Roman"/>
          <w:szCs w:val="28"/>
        </w:rPr>
        <w:t>2.2 Pyramid of Corporate Social Responsibility</w:t>
      </w:r>
      <w:bookmarkEnd w:id="14"/>
      <w:bookmarkEnd w:id="15"/>
      <w:r w:rsidRPr="00A726C1">
        <w:rPr>
          <w:rFonts w:ascii="Times New Roman" w:eastAsiaTheme="minorEastAsia" w:hAnsi="Times New Roman" w:cs="Times New Roman"/>
          <w:szCs w:val="28"/>
        </w:rPr>
        <w:t xml:space="preserve"> </w:t>
      </w:r>
    </w:p>
    <w:p w14:paraId="03971A17" w14:textId="77777777" w:rsidR="00A726C1" w:rsidRDefault="00A726C1" w:rsidP="00A726C1">
      <w:pPr>
        <w:rPr>
          <w:rFonts w:eastAsiaTheme="minorEastAsia"/>
        </w:rPr>
      </w:pPr>
      <w:r w:rsidRPr="00F47870">
        <w:rPr>
          <w:rFonts w:eastAsiaTheme="minorEastAsia"/>
        </w:rPr>
        <w:t xml:space="preserve">According to Carroll (1983), any form of corporation must assume 4 </w:t>
      </w:r>
      <w:r>
        <w:rPr>
          <w:rFonts w:eastAsiaTheme="minorEastAsia"/>
        </w:rPr>
        <w:t xml:space="preserve">types of </w:t>
      </w:r>
      <w:r w:rsidRPr="00F47870">
        <w:rPr>
          <w:rFonts w:eastAsiaTheme="minorEastAsia"/>
        </w:rPr>
        <w:t xml:space="preserve">responsibilities. From shallow to deep, the four </w:t>
      </w:r>
      <w:r>
        <w:rPr>
          <w:rFonts w:eastAsiaTheme="minorEastAsia"/>
        </w:rPr>
        <w:t>types of</w:t>
      </w:r>
      <w:r w:rsidRPr="00F47870">
        <w:rPr>
          <w:rFonts w:eastAsiaTheme="minorEastAsia"/>
        </w:rPr>
        <w:t xml:space="preserve"> responsibilities are Economic responsibilities, Legal responsibilities, Ethical responsibilities and Philanthropic responsibilities.</w:t>
      </w:r>
    </w:p>
    <w:p w14:paraId="56D099A1" w14:textId="77777777" w:rsidR="00A726C1" w:rsidRDefault="00A726C1" w:rsidP="00A726C1">
      <w:pPr>
        <w:jc w:val="center"/>
        <w:rPr>
          <w:rFonts w:eastAsiaTheme="minorEastAsia"/>
        </w:rPr>
      </w:pPr>
      <w:r>
        <w:rPr>
          <w:noProof/>
        </w:rPr>
        <w:drawing>
          <wp:inline distT="0" distB="0" distL="0" distR="0" wp14:anchorId="09D4F4F8" wp14:editId="49C68278">
            <wp:extent cx="4061812" cy="2964437"/>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61812" cy="2964437"/>
                    </a:xfrm>
                    <a:prstGeom prst="rect">
                      <a:avLst/>
                    </a:prstGeom>
                  </pic:spPr>
                </pic:pic>
              </a:graphicData>
            </a:graphic>
          </wp:inline>
        </w:drawing>
      </w:r>
    </w:p>
    <w:p w14:paraId="1BA294F3" w14:textId="77777777" w:rsidR="00A726C1" w:rsidRPr="007F6D8E" w:rsidRDefault="00A726C1" w:rsidP="00A726C1">
      <w:pPr>
        <w:jc w:val="center"/>
        <w:rPr>
          <w:rFonts w:eastAsiaTheme="minorEastAsia"/>
          <w:szCs w:val="24"/>
        </w:rPr>
      </w:pPr>
      <w:r w:rsidRPr="007F6D8E">
        <w:rPr>
          <w:rFonts w:eastAsiaTheme="minorEastAsia"/>
          <w:szCs w:val="24"/>
        </w:rPr>
        <w:t xml:space="preserve">Figure 1: </w:t>
      </w:r>
      <w:r w:rsidRPr="007F6D8E">
        <w:rPr>
          <w:color w:val="373737"/>
          <w:szCs w:val="24"/>
          <w:shd w:val="clear" w:color="auto" w:fill="FFFFFF"/>
        </w:rPr>
        <w:t xml:space="preserve">Carroll’s CSR pyramid </w:t>
      </w:r>
      <w:r w:rsidRPr="007F6D8E">
        <w:rPr>
          <w:rFonts w:eastAsiaTheme="minorEastAsia"/>
          <w:szCs w:val="24"/>
        </w:rPr>
        <w:t>(</w:t>
      </w:r>
      <w:proofErr w:type="spellStart"/>
      <w:r w:rsidRPr="007F6D8E">
        <w:rPr>
          <w:rFonts w:eastAsiaTheme="minorEastAsia"/>
          <w:szCs w:val="24"/>
        </w:rPr>
        <w:t>Dudovskiy</w:t>
      </w:r>
      <w:proofErr w:type="spellEnd"/>
      <w:r w:rsidRPr="007F6D8E">
        <w:rPr>
          <w:rFonts w:eastAsiaTheme="minorEastAsia"/>
          <w:szCs w:val="24"/>
        </w:rPr>
        <w:t>, 2012)</w:t>
      </w:r>
    </w:p>
    <w:p w14:paraId="4738F17D" w14:textId="77777777" w:rsidR="00A726C1" w:rsidRDefault="00A726C1" w:rsidP="00A726C1">
      <w:pPr>
        <w:pStyle w:val="3"/>
        <w:rPr>
          <w:rFonts w:eastAsiaTheme="minorEastAsia"/>
        </w:rPr>
      </w:pPr>
      <w:bookmarkStart w:id="16" w:name="_Toc7465899"/>
      <w:bookmarkStart w:id="17" w:name="_Toc7466112"/>
      <w:r>
        <w:rPr>
          <w:rFonts w:eastAsiaTheme="minorEastAsia" w:hint="eastAsia"/>
        </w:rPr>
        <w:lastRenderedPageBreak/>
        <w:t>2.2.1</w:t>
      </w:r>
      <w:r>
        <w:rPr>
          <w:rFonts w:eastAsiaTheme="minorEastAsia"/>
        </w:rPr>
        <w:t xml:space="preserve"> </w:t>
      </w:r>
      <w:r w:rsidRPr="00312411">
        <w:rPr>
          <w:rFonts w:eastAsiaTheme="minorEastAsia"/>
        </w:rPr>
        <w:t>Economic responsibilities</w:t>
      </w:r>
      <w:bookmarkEnd w:id="16"/>
      <w:bookmarkEnd w:id="17"/>
      <w:r>
        <w:rPr>
          <w:rFonts w:eastAsiaTheme="minorEastAsia"/>
        </w:rPr>
        <w:t xml:space="preserve"> </w:t>
      </w:r>
    </w:p>
    <w:p w14:paraId="6E951FA0" w14:textId="77777777" w:rsidR="00A726C1" w:rsidRDefault="00A726C1" w:rsidP="00A726C1">
      <w:pPr>
        <w:rPr>
          <w:rFonts w:eastAsiaTheme="minorEastAsia"/>
        </w:rPr>
      </w:pPr>
      <w:r w:rsidRPr="00566702">
        <w:rPr>
          <w:rFonts w:eastAsiaTheme="minorEastAsia"/>
        </w:rPr>
        <w:t>For every corporation, the economic responsibilities are the most basic, because the premise of the corporation is to create value.</w:t>
      </w:r>
      <w:r>
        <w:rPr>
          <w:rFonts w:eastAsiaTheme="minorEastAsia"/>
        </w:rPr>
        <w:t xml:space="preserve"> </w:t>
      </w:r>
      <w:r w:rsidRPr="00665B39">
        <w:rPr>
          <w:rFonts w:eastAsiaTheme="minorEastAsia"/>
        </w:rPr>
        <w:t>However, water resources are a necessity for human survival activities, and the extra value it produces is both good and bad.</w:t>
      </w:r>
    </w:p>
    <w:p w14:paraId="69EB2772" w14:textId="77777777" w:rsidR="00A726C1" w:rsidRDefault="00A726C1" w:rsidP="00A726C1">
      <w:pPr>
        <w:rPr>
          <w:rFonts w:eastAsiaTheme="minorEastAsia"/>
        </w:rPr>
      </w:pPr>
      <w:r w:rsidRPr="00074E99">
        <w:rPr>
          <w:rFonts w:eastAsiaTheme="minorEastAsia"/>
        </w:rPr>
        <w:t xml:space="preserve">Since 1989, the water industry in England and Wales has changed from public to private, not only without net debt, but has accumulated 42 billion pounds of wealth in the past 30 years. (Ford and </w:t>
      </w:r>
      <w:proofErr w:type="spellStart"/>
      <w:r w:rsidRPr="00074E99">
        <w:rPr>
          <w:rFonts w:eastAsiaTheme="minorEastAsia"/>
        </w:rPr>
        <w:t>Plimmer</w:t>
      </w:r>
      <w:proofErr w:type="spellEnd"/>
      <w:r w:rsidRPr="00074E99">
        <w:rPr>
          <w:rFonts w:eastAsiaTheme="minorEastAsia"/>
        </w:rPr>
        <w:t>, 2018)</w:t>
      </w:r>
      <w:r>
        <w:rPr>
          <w:rFonts w:eastAsiaTheme="minorEastAsia"/>
        </w:rPr>
        <w:t xml:space="preserve"> </w:t>
      </w:r>
      <w:r w:rsidRPr="00565415">
        <w:rPr>
          <w:rFonts w:ascii="Arial" w:hAnsi="Arial" w:cs="Arial"/>
          <w:sz w:val="20"/>
          <w:szCs w:val="20"/>
          <w:shd w:val="clear" w:color="auto" w:fill="FFFFFF"/>
        </w:rPr>
        <w:t>But according to a report released by the National Audit Office in 2015, the average household water fee in England and Wales actually rose by 40% since the privatization of water in 1989. Even the poll conducted in 2017 showed that 83% of the UK public is in favo</w:t>
      </w:r>
      <w:r>
        <w:rPr>
          <w:rFonts w:asciiTheme="minorEastAsia" w:eastAsiaTheme="minorEastAsia" w:hAnsiTheme="minorEastAsia" w:cs="Arial" w:hint="eastAsia"/>
          <w:sz w:val="20"/>
          <w:szCs w:val="20"/>
          <w:shd w:val="clear" w:color="auto" w:fill="FFFFFF"/>
        </w:rPr>
        <w:t>u</w:t>
      </w:r>
      <w:r w:rsidRPr="00565415">
        <w:rPr>
          <w:rFonts w:ascii="Arial" w:hAnsi="Arial" w:cs="Arial"/>
          <w:sz w:val="20"/>
          <w:szCs w:val="20"/>
          <w:shd w:val="clear" w:color="auto" w:fill="FFFFFF"/>
        </w:rPr>
        <w:t>r of renationalizing all water services. (Hutton, 2018)</w:t>
      </w:r>
    </w:p>
    <w:p w14:paraId="7D553706" w14:textId="77777777" w:rsidR="00A726C1" w:rsidRDefault="00A726C1" w:rsidP="00A726C1">
      <w:pPr>
        <w:pStyle w:val="3"/>
        <w:rPr>
          <w:rFonts w:eastAsiaTheme="minorEastAsia"/>
        </w:rPr>
      </w:pPr>
      <w:bookmarkStart w:id="18" w:name="_Toc7465900"/>
      <w:bookmarkStart w:id="19" w:name="_Toc7466113"/>
      <w:r>
        <w:rPr>
          <w:rFonts w:eastAsiaTheme="minorEastAsia" w:hint="eastAsia"/>
        </w:rPr>
        <w:t>2.2.2</w:t>
      </w:r>
      <w:r>
        <w:rPr>
          <w:rFonts w:eastAsiaTheme="minorEastAsia"/>
        </w:rPr>
        <w:t xml:space="preserve"> </w:t>
      </w:r>
      <w:r w:rsidRPr="00312411">
        <w:rPr>
          <w:rFonts w:eastAsiaTheme="minorEastAsia"/>
        </w:rPr>
        <w:t>Legal</w:t>
      </w:r>
      <w:r>
        <w:rPr>
          <w:rFonts w:eastAsiaTheme="minorEastAsia"/>
        </w:rPr>
        <w:t xml:space="preserve"> </w:t>
      </w:r>
      <w:r w:rsidRPr="00312411">
        <w:rPr>
          <w:rFonts w:eastAsiaTheme="minorEastAsia"/>
        </w:rPr>
        <w:t>responsibilities</w:t>
      </w:r>
      <w:bookmarkEnd w:id="18"/>
      <w:bookmarkEnd w:id="19"/>
      <w:r>
        <w:rPr>
          <w:rFonts w:eastAsiaTheme="minorEastAsia"/>
        </w:rPr>
        <w:t xml:space="preserve"> </w:t>
      </w:r>
    </w:p>
    <w:p w14:paraId="492CCFA0" w14:textId="77777777" w:rsidR="00A726C1" w:rsidRDefault="00A726C1" w:rsidP="00A726C1">
      <w:pPr>
        <w:rPr>
          <w:rFonts w:eastAsiaTheme="minorEastAsia"/>
        </w:rPr>
      </w:pPr>
      <w:r w:rsidRPr="00565415">
        <w:rPr>
          <w:rFonts w:eastAsiaTheme="minorEastAsia"/>
        </w:rPr>
        <w:t>Legal responsibilities are the legal and industry rules that companies must comply with.</w:t>
      </w:r>
      <w:r w:rsidRPr="00E40D98">
        <w:t xml:space="preserve"> </w:t>
      </w:r>
      <w:r w:rsidRPr="00E40D98">
        <w:rPr>
          <w:rFonts w:eastAsiaTheme="minorEastAsia"/>
        </w:rPr>
        <w:t>(</w:t>
      </w:r>
      <w:proofErr w:type="spellStart"/>
      <w:r w:rsidRPr="00E40D98">
        <w:rPr>
          <w:rFonts w:eastAsiaTheme="minorEastAsia"/>
        </w:rPr>
        <w:t>Dudovskiy</w:t>
      </w:r>
      <w:proofErr w:type="spellEnd"/>
      <w:r w:rsidRPr="00E40D98">
        <w:rPr>
          <w:rFonts w:eastAsiaTheme="minorEastAsia"/>
        </w:rPr>
        <w:t>, 2012)</w:t>
      </w:r>
      <w:r>
        <w:rPr>
          <w:rFonts w:eastAsiaTheme="minorEastAsia"/>
        </w:rPr>
        <w:t xml:space="preserve"> </w:t>
      </w:r>
    </w:p>
    <w:p w14:paraId="5725FD13" w14:textId="77777777" w:rsidR="00A726C1" w:rsidRPr="008162DD" w:rsidRDefault="00A726C1" w:rsidP="00A726C1">
      <w:pPr>
        <w:rPr>
          <w:rFonts w:eastAsiaTheme="minorEastAsia"/>
        </w:rPr>
      </w:pPr>
      <w:r w:rsidRPr="008162DD">
        <w:rPr>
          <w:rFonts w:eastAsiaTheme="minorEastAsia"/>
        </w:rPr>
        <w:t xml:space="preserve">The British government has created three new regulatory agencies in the process of privatization of water: </w:t>
      </w:r>
      <w:proofErr w:type="gramStart"/>
      <w:r w:rsidRPr="008162DD">
        <w:rPr>
          <w:rFonts w:eastAsiaTheme="minorEastAsia"/>
        </w:rPr>
        <w:t>the</w:t>
      </w:r>
      <w:proofErr w:type="gramEnd"/>
      <w:r w:rsidRPr="008162DD">
        <w:rPr>
          <w:rFonts w:eastAsiaTheme="minorEastAsia"/>
        </w:rPr>
        <w:t xml:space="preserve"> Drinking Water Inspectorate (DWI), which monitors the quality of drinking water; monitors river and environmental pollution, prevents major river flood risks, and protects freshwater fisheries and water. The National Rivers Authority (now the Environment Agency and Natural Resources Wales) for resource management and the natural environment; the Water Services Regulation Authority (Ofwat) responsible for developing freshwater prices and overseeing the performance of privatized water companies.</w:t>
      </w:r>
    </w:p>
    <w:p w14:paraId="676A9479" w14:textId="77777777" w:rsidR="00A726C1" w:rsidRDefault="00A726C1" w:rsidP="00A726C1">
      <w:pPr>
        <w:rPr>
          <w:rFonts w:eastAsiaTheme="minorEastAsia"/>
        </w:rPr>
      </w:pPr>
      <w:r w:rsidRPr="008162DD">
        <w:rPr>
          <w:rFonts w:eastAsiaTheme="minorEastAsia"/>
        </w:rPr>
        <w:t>All water industry companies in the UK must follow the rules set by these three agencies. If they violate the rules, they will face penalties. The degree of punishment depends on the degree of violation. For example, Thames Water received a £20.3 million ticket for continuing to discharge untreated sewage directly into the Thames. According to statistics, the amount of sewage discharged is an unprecedented 1.4 billion lit</w:t>
      </w:r>
      <w:r>
        <w:rPr>
          <w:rFonts w:eastAsiaTheme="minorEastAsia" w:hint="eastAsia"/>
        </w:rPr>
        <w:t>re</w:t>
      </w:r>
      <w:r w:rsidRPr="008162DD">
        <w:rPr>
          <w:rFonts w:eastAsiaTheme="minorEastAsia"/>
        </w:rPr>
        <w:t>s. The sewage has caused great pollution to the Thames and its tributaries and land. As a result, residents, farmers and wildlife have been seriously affected, and many birds and fish have died.</w:t>
      </w:r>
      <w:r>
        <w:rPr>
          <w:rFonts w:eastAsiaTheme="minorEastAsia"/>
        </w:rPr>
        <w:t xml:space="preserve"> </w:t>
      </w:r>
      <w:r w:rsidRPr="00457850">
        <w:rPr>
          <w:rFonts w:eastAsiaTheme="minorEastAsia"/>
        </w:rPr>
        <w:t>(Carrington, 2017)</w:t>
      </w:r>
    </w:p>
    <w:p w14:paraId="7ECEC63D" w14:textId="77777777" w:rsidR="00A726C1" w:rsidRDefault="00A726C1" w:rsidP="00A726C1">
      <w:pPr>
        <w:pStyle w:val="3"/>
        <w:rPr>
          <w:rFonts w:eastAsiaTheme="minorEastAsia"/>
        </w:rPr>
      </w:pPr>
      <w:bookmarkStart w:id="20" w:name="_Toc7465901"/>
      <w:bookmarkStart w:id="21" w:name="_Toc7466114"/>
      <w:r>
        <w:rPr>
          <w:rFonts w:eastAsiaTheme="minorEastAsia" w:hint="eastAsia"/>
        </w:rPr>
        <w:t>2.2.3</w:t>
      </w:r>
      <w:r>
        <w:rPr>
          <w:rFonts w:eastAsiaTheme="minorEastAsia"/>
        </w:rPr>
        <w:t xml:space="preserve"> </w:t>
      </w:r>
      <w:r w:rsidRPr="00312411">
        <w:rPr>
          <w:rFonts w:eastAsiaTheme="minorEastAsia"/>
        </w:rPr>
        <w:t>Ethical</w:t>
      </w:r>
      <w:r>
        <w:rPr>
          <w:rFonts w:eastAsiaTheme="minorEastAsia"/>
        </w:rPr>
        <w:t xml:space="preserve"> </w:t>
      </w:r>
      <w:r w:rsidRPr="00312411">
        <w:rPr>
          <w:rFonts w:eastAsiaTheme="minorEastAsia"/>
        </w:rPr>
        <w:t>responsibilities</w:t>
      </w:r>
      <w:bookmarkEnd w:id="20"/>
      <w:bookmarkEnd w:id="21"/>
      <w:r>
        <w:rPr>
          <w:rFonts w:eastAsiaTheme="minorEastAsia"/>
        </w:rPr>
        <w:t xml:space="preserve"> </w:t>
      </w:r>
    </w:p>
    <w:p w14:paraId="5D97FBA8" w14:textId="77777777" w:rsidR="00A726C1" w:rsidRDefault="00A726C1" w:rsidP="00A726C1">
      <w:pPr>
        <w:rPr>
          <w:rFonts w:eastAsiaTheme="minorEastAsia"/>
        </w:rPr>
      </w:pPr>
      <w:r w:rsidRPr="00A72DC1">
        <w:rPr>
          <w:rFonts w:eastAsiaTheme="minorEastAsia"/>
        </w:rPr>
        <w:t>Ethical responsibilities include the general economic and legal expectations of so</w:t>
      </w:r>
      <w:r w:rsidRPr="00A07D63">
        <w:rPr>
          <w:rFonts w:eastAsiaTheme="minorEastAsia"/>
        </w:rPr>
        <w:t>ciety for corporations. (</w:t>
      </w:r>
      <w:r w:rsidRPr="00A72DC1">
        <w:rPr>
          <w:rFonts w:eastAsiaTheme="minorEastAsia"/>
        </w:rPr>
        <w:t>Carroll</w:t>
      </w:r>
      <w:r>
        <w:rPr>
          <w:rFonts w:eastAsiaTheme="minorEastAsia" w:hint="eastAsia"/>
        </w:rPr>
        <w:t>,</w:t>
      </w:r>
      <w:r>
        <w:rPr>
          <w:rFonts w:eastAsiaTheme="minorEastAsia"/>
        </w:rPr>
        <w:t xml:space="preserve"> </w:t>
      </w:r>
      <w:r w:rsidRPr="00A72DC1">
        <w:rPr>
          <w:rFonts w:eastAsiaTheme="minorEastAsia"/>
        </w:rPr>
        <w:t xml:space="preserve">1991) </w:t>
      </w:r>
    </w:p>
    <w:p w14:paraId="2A9E52A5" w14:textId="77777777" w:rsidR="00A726C1" w:rsidRPr="00A72DC1" w:rsidRDefault="00A726C1" w:rsidP="00A726C1">
      <w:pPr>
        <w:rPr>
          <w:rFonts w:eastAsiaTheme="minorEastAsia"/>
        </w:rPr>
      </w:pPr>
      <w:r w:rsidRPr="0031596A">
        <w:rPr>
          <w:rFonts w:eastAsiaTheme="minorEastAsia"/>
        </w:rPr>
        <w:lastRenderedPageBreak/>
        <w:t>The impact of rainfall is a must for every water industry company. The extra water can cause pollution, risk and waste during the rain. Sewage that has not been treated in time will overflow with the rainwater, although it will be diluted but will pollute the environment. If the extra water brought by rainfall is not handled in an efficient manner, the overflowing water will not only be wasted, but also increase the risk of flooding. British Water has made improvements in water collection technology to address this potential risk. In England and Wales, between 2000 and 2005, 4,700 spill sites reached their standards in England and Wales.</w:t>
      </w:r>
      <w:r>
        <w:rPr>
          <w:rFonts w:eastAsiaTheme="minorEastAsia"/>
        </w:rPr>
        <w:t xml:space="preserve"> </w:t>
      </w:r>
      <w:r w:rsidRPr="0031596A">
        <w:rPr>
          <w:rFonts w:eastAsiaTheme="minorEastAsia"/>
        </w:rPr>
        <w:t>(Assets.publishing.service.gov.uk, 2000)</w:t>
      </w:r>
    </w:p>
    <w:p w14:paraId="16D54C06" w14:textId="77777777" w:rsidR="00A726C1" w:rsidRDefault="00A726C1" w:rsidP="00A726C1">
      <w:pPr>
        <w:pStyle w:val="3"/>
        <w:rPr>
          <w:rFonts w:eastAsiaTheme="minorEastAsia"/>
        </w:rPr>
      </w:pPr>
      <w:bookmarkStart w:id="22" w:name="_Toc7465902"/>
      <w:bookmarkStart w:id="23" w:name="_Toc7466115"/>
      <w:r>
        <w:rPr>
          <w:rFonts w:eastAsiaTheme="minorEastAsia" w:hint="eastAsia"/>
        </w:rPr>
        <w:t>2.2.4</w:t>
      </w:r>
      <w:r>
        <w:rPr>
          <w:rFonts w:eastAsiaTheme="minorEastAsia"/>
        </w:rPr>
        <w:t xml:space="preserve"> </w:t>
      </w:r>
      <w:r w:rsidRPr="007B69ED">
        <w:rPr>
          <w:rFonts w:eastAsiaTheme="minorEastAsia"/>
        </w:rPr>
        <w:t xml:space="preserve">Philanthropic </w:t>
      </w:r>
      <w:r w:rsidRPr="00312411">
        <w:rPr>
          <w:rFonts w:eastAsiaTheme="minorEastAsia"/>
        </w:rPr>
        <w:t>responsibilities</w:t>
      </w:r>
      <w:bookmarkEnd w:id="22"/>
      <w:bookmarkEnd w:id="23"/>
      <w:r>
        <w:rPr>
          <w:rFonts w:eastAsiaTheme="minorEastAsia"/>
        </w:rPr>
        <w:t xml:space="preserve"> </w:t>
      </w:r>
    </w:p>
    <w:p w14:paraId="0FD251FB" w14:textId="77777777" w:rsidR="00A726C1" w:rsidRDefault="00A726C1" w:rsidP="00A726C1">
      <w:pPr>
        <w:rPr>
          <w:rFonts w:eastAsiaTheme="minorEastAsia"/>
        </w:rPr>
      </w:pPr>
      <w:r w:rsidRPr="004950C2">
        <w:rPr>
          <w:rFonts w:eastAsiaTheme="minorEastAsia"/>
        </w:rPr>
        <w:t>Philanthropic responsibilities are charitable acts for the benefit of society and are characterized by their voluntary nature. (Balch, 2017) In other words, philanthropy is a good thing, but it is not something that companies must do.</w:t>
      </w:r>
    </w:p>
    <w:p w14:paraId="129FCED2" w14:textId="77777777" w:rsidR="00A726C1" w:rsidRDefault="00A726C1" w:rsidP="00A726C1">
      <w:pPr>
        <w:rPr>
          <w:rFonts w:eastAsiaTheme="minorEastAsia"/>
        </w:rPr>
      </w:pPr>
      <w:r w:rsidRPr="003B021D">
        <w:rPr>
          <w:rFonts w:eastAsiaTheme="minorEastAsia"/>
        </w:rPr>
        <w:t>Water is one of the resources that every British family consumes. According to statistics, in 2013, water fees accounted for 2.3% of the average household expenditure. But for the poorest 10% of households, this percentage rose to 5.3%. For poor and highly indebted customers, the UK Water Company will provide financial assistance (BBC News, 2017) For example, Thames Water's shareholders have set up a charity called Thames Water Trust Fund and have donated more than £6 million</w:t>
      </w:r>
      <w:proofErr w:type="gramStart"/>
      <w:r w:rsidRPr="003B021D">
        <w:rPr>
          <w:rFonts w:eastAsiaTheme="minorEastAsia"/>
        </w:rPr>
        <w:t>. .</w:t>
      </w:r>
      <w:proofErr w:type="gramEnd"/>
      <w:r w:rsidRPr="003B021D">
        <w:rPr>
          <w:rFonts w:eastAsiaTheme="minorEastAsia"/>
        </w:rPr>
        <w:t xml:space="preserve"> Through the agency, Thames Water funds its customers who cannot afford to pay their basic living expenses bills. The main method is to provide subsidies to the organizations where the poor customers are located, and the poor customers receive the subsidies through loans and money. (Thameswater.co.uk, 2019)</w:t>
      </w:r>
    </w:p>
    <w:p w14:paraId="5759F487" w14:textId="39F5F385" w:rsidR="00A726C1" w:rsidRDefault="00A726C1" w:rsidP="00A726C1">
      <w:pPr>
        <w:spacing w:after="0" w:line="240" w:lineRule="auto"/>
        <w:rPr>
          <w:rFonts w:eastAsiaTheme="minorEastAsia"/>
        </w:rPr>
      </w:pPr>
    </w:p>
    <w:p w14:paraId="3106B656" w14:textId="77777777" w:rsidR="00A726C1" w:rsidRPr="00A726C1" w:rsidRDefault="00A726C1" w:rsidP="00A726C1">
      <w:pPr>
        <w:pStyle w:val="2"/>
        <w:rPr>
          <w:rFonts w:ascii="Times New Roman" w:eastAsiaTheme="minorEastAsia" w:hAnsi="Times New Roman" w:cs="Times New Roman"/>
          <w:szCs w:val="28"/>
        </w:rPr>
      </w:pPr>
      <w:bookmarkStart w:id="24" w:name="_Toc7465903"/>
      <w:bookmarkStart w:id="25" w:name="_Toc7466116"/>
      <w:r w:rsidRPr="00A726C1">
        <w:rPr>
          <w:rFonts w:ascii="Times New Roman" w:eastAsiaTheme="minorEastAsia" w:hAnsi="Times New Roman" w:cs="Times New Roman"/>
          <w:szCs w:val="28"/>
        </w:rPr>
        <w:t>2.3 Sustainable development of water resources</w:t>
      </w:r>
      <w:bookmarkEnd w:id="24"/>
      <w:bookmarkEnd w:id="25"/>
      <w:r w:rsidRPr="00A726C1">
        <w:rPr>
          <w:rFonts w:ascii="Times New Roman" w:eastAsiaTheme="minorEastAsia" w:hAnsi="Times New Roman" w:cs="Times New Roman"/>
          <w:szCs w:val="28"/>
        </w:rPr>
        <w:t xml:space="preserve"> </w:t>
      </w:r>
    </w:p>
    <w:p w14:paraId="698DCC2B" w14:textId="77777777" w:rsidR="00A726C1" w:rsidRDefault="00A726C1" w:rsidP="00A726C1">
      <w:pPr>
        <w:rPr>
          <w:rFonts w:eastAsiaTheme="minorEastAsia"/>
        </w:rPr>
      </w:pPr>
      <w:r w:rsidRPr="009B6627">
        <w:rPr>
          <w:rFonts w:eastAsiaTheme="minorEastAsia"/>
        </w:rPr>
        <w:t>Water resources are one of the necessities for human survival. Especially after urbanization, densely populated gathering places have greater demand for sustainable development of water resources. (Ellis, 2013)</w:t>
      </w:r>
    </w:p>
    <w:p w14:paraId="7FDE8008" w14:textId="77777777" w:rsidR="00A726C1" w:rsidRDefault="00A726C1" w:rsidP="00A726C1">
      <w:pPr>
        <w:pStyle w:val="3"/>
        <w:rPr>
          <w:rFonts w:eastAsiaTheme="minorEastAsia"/>
        </w:rPr>
      </w:pPr>
      <w:bookmarkStart w:id="26" w:name="_Toc7465904"/>
      <w:bookmarkStart w:id="27" w:name="_Toc7466117"/>
      <w:r>
        <w:rPr>
          <w:rFonts w:eastAsiaTheme="minorEastAsia" w:hint="eastAsia"/>
        </w:rPr>
        <w:t>2.3.1</w:t>
      </w:r>
      <w:r>
        <w:rPr>
          <w:rFonts w:eastAsiaTheme="minorEastAsia"/>
        </w:rPr>
        <w:t xml:space="preserve"> </w:t>
      </w:r>
      <w:r w:rsidRPr="009B6627">
        <w:rPr>
          <w:rFonts w:eastAsiaTheme="minorEastAsia"/>
        </w:rPr>
        <w:t xml:space="preserve">Sustainable development </w:t>
      </w:r>
      <w:r>
        <w:rPr>
          <w:rFonts w:eastAsiaTheme="minorEastAsia"/>
        </w:rPr>
        <w:t>&amp;</w:t>
      </w:r>
      <w:r w:rsidRPr="009B6627">
        <w:rPr>
          <w:rFonts w:eastAsiaTheme="minorEastAsia"/>
        </w:rPr>
        <w:t xml:space="preserve"> privatization of water supply</w:t>
      </w:r>
      <w:bookmarkEnd w:id="26"/>
      <w:bookmarkEnd w:id="27"/>
    </w:p>
    <w:p w14:paraId="15E2C120" w14:textId="77777777" w:rsidR="00A726C1" w:rsidRPr="00A72DC1" w:rsidRDefault="00A726C1" w:rsidP="00A726C1">
      <w:pPr>
        <w:rPr>
          <w:rFonts w:eastAsiaTheme="minorEastAsia"/>
        </w:rPr>
      </w:pPr>
      <w:r w:rsidRPr="009758AD">
        <w:rPr>
          <w:rFonts w:eastAsiaTheme="minorEastAsia"/>
        </w:rPr>
        <w:t>For private water companies in the UK, the concept of sustainable development runs through the entire service process. For example, Yorkshire Water consumed 578 GWh of electricity in 2015/16 and produced 65 GWh of renewable electricity, mainly by using the calorific value of sewage sludge. (Yorkshire Water, 2019)</w:t>
      </w:r>
    </w:p>
    <w:p w14:paraId="371792CF" w14:textId="77777777" w:rsidR="00A726C1" w:rsidRDefault="00A726C1" w:rsidP="00A726C1">
      <w:pPr>
        <w:pStyle w:val="3"/>
        <w:rPr>
          <w:rFonts w:eastAsiaTheme="minorEastAsia"/>
        </w:rPr>
      </w:pPr>
      <w:bookmarkStart w:id="28" w:name="_Toc7465905"/>
      <w:bookmarkStart w:id="29" w:name="_Toc7466118"/>
      <w:r>
        <w:rPr>
          <w:rFonts w:eastAsiaTheme="minorEastAsia" w:hint="eastAsia"/>
        </w:rPr>
        <w:lastRenderedPageBreak/>
        <w:t>2.3.2</w:t>
      </w:r>
      <w:r>
        <w:rPr>
          <w:rFonts w:eastAsiaTheme="minorEastAsia"/>
        </w:rPr>
        <w:t xml:space="preserve"> </w:t>
      </w:r>
      <w:r w:rsidRPr="009758AD">
        <w:rPr>
          <w:rFonts w:eastAsiaTheme="minorEastAsia"/>
        </w:rPr>
        <w:t>The future of the UK water industry</w:t>
      </w:r>
      <w:bookmarkEnd w:id="28"/>
      <w:bookmarkEnd w:id="29"/>
    </w:p>
    <w:p w14:paraId="1E67F328" w14:textId="77777777" w:rsidR="00A726C1" w:rsidRDefault="00A726C1" w:rsidP="00A726C1">
      <w:pPr>
        <w:spacing w:after="0" w:line="240" w:lineRule="auto"/>
        <w:rPr>
          <w:rFonts w:eastAsiaTheme="minorEastAsia"/>
        </w:rPr>
      </w:pPr>
      <w:r w:rsidRPr="009758AD">
        <w:rPr>
          <w:rFonts w:eastAsiaTheme="minorEastAsia"/>
        </w:rPr>
        <w:t xml:space="preserve">In England and Wales, the water company proved that privatization was a good change 30 years ago. Users can get clean drinking water, reliable sewage treatment and environmental protection by paying £1 per person per day. According to statistics, about 90% of customers expressed satisfaction with services from water companies, and 86% of the public said they trusted their water company. (Roberts, 2018) </w:t>
      </w:r>
    </w:p>
    <w:p w14:paraId="14E804D9" w14:textId="77777777" w:rsidR="00A726C1" w:rsidRPr="00A4269B" w:rsidRDefault="00A726C1" w:rsidP="00A726C1">
      <w:pPr>
        <w:spacing w:after="0" w:line="240" w:lineRule="auto"/>
        <w:rPr>
          <w:rFonts w:eastAsiaTheme="minorEastAsia"/>
        </w:rPr>
      </w:pPr>
    </w:p>
    <w:p w14:paraId="39899FA9" w14:textId="77777777" w:rsidR="00A726C1" w:rsidRDefault="00A726C1" w:rsidP="00A726C1">
      <w:pPr>
        <w:spacing w:after="0" w:line="240" w:lineRule="auto"/>
        <w:rPr>
          <w:rFonts w:eastAsiaTheme="minorEastAsia"/>
        </w:rPr>
      </w:pPr>
      <w:r w:rsidRPr="00A4269B">
        <w:rPr>
          <w:rFonts w:eastAsiaTheme="minorEastAsia"/>
        </w:rPr>
        <w:t xml:space="preserve">Therefore, this is a virtuous circle. The UK government can support the privatization of water companies in Scotland and Northern Ireland. Correspondingly, however, it is also necessary to increase supervision of the residents of Scotland and Northern Ireland to use better water than it is now, and to ensure that the environment in Scotland and Northern Ireland is better than it is now. </w:t>
      </w:r>
    </w:p>
    <w:p w14:paraId="085E3EA4" w14:textId="77777777" w:rsidR="00A726C1" w:rsidRDefault="00A726C1" w:rsidP="00A726C1">
      <w:pPr>
        <w:spacing w:after="0" w:line="240" w:lineRule="auto"/>
        <w:rPr>
          <w:rFonts w:eastAsiaTheme="minorEastAsia"/>
        </w:rPr>
      </w:pPr>
    </w:p>
    <w:p w14:paraId="64C0E42B" w14:textId="6FBEDE2C" w:rsidR="00A726C1" w:rsidRPr="00A726C1" w:rsidRDefault="00A726C1" w:rsidP="00A726C1">
      <w:pPr>
        <w:pStyle w:val="2"/>
        <w:rPr>
          <w:rFonts w:ascii="Times New Roman" w:eastAsiaTheme="minorEastAsia" w:hAnsi="Times New Roman" w:cs="Times New Roman"/>
        </w:rPr>
      </w:pPr>
      <w:bookmarkStart w:id="30" w:name="_Toc7465906"/>
      <w:bookmarkStart w:id="31" w:name="_Toc7466119"/>
      <w:r w:rsidRPr="00A726C1">
        <w:rPr>
          <w:rFonts w:ascii="Times New Roman" w:eastAsiaTheme="minorEastAsia" w:hAnsi="Times New Roman" w:cs="Times New Roman"/>
        </w:rPr>
        <w:t>2.4 Advantages and disadvantages of privatization of water supply</w:t>
      </w:r>
      <w:bookmarkEnd w:id="30"/>
      <w:bookmarkEnd w:id="31"/>
    </w:p>
    <w:p w14:paraId="56FE28AD" w14:textId="77777777" w:rsidR="00A726C1" w:rsidRDefault="00A726C1" w:rsidP="00A726C1">
      <w:pPr>
        <w:pStyle w:val="3"/>
        <w:rPr>
          <w:rFonts w:eastAsiaTheme="minorEastAsia"/>
        </w:rPr>
      </w:pPr>
      <w:bookmarkStart w:id="32" w:name="_Toc7465907"/>
      <w:bookmarkStart w:id="33" w:name="_Toc7466120"/>
      <w:r>
        <w:rPr>
          <w:rFonts w:eastAsiaTheme="minorEastAsia" w:hint="eastAsia"/>
        </w:rPr>
        <w:t>2.4.1</w:t>
      </w:r>
      <w:r>
        <w:rPr>
          <w:rFonts w:eastAsiaTheme="minorEastAsia"/>
        </w:rPr>
        <w:t xml:space="preserve"> </w:t>
      </w:r>
      <w:r w:rsidRPr="00A4269B">
        <w:rPr>
          <w:rFonts w:eastAsiaTheme="minorEastAsia"/>
        </w:rPr>
        <w:t>Advantages</w:t>
      </w:r>
      <w:bookmarkEnd w:id="32"/>
      <w:bookmarkEnd w:id="33"/>
      <w:r>
        <w:rPr>
          <w:rFonts w:eastAsiaTheme="minorEastAsia" w:hint="eastAsia"/>
        </w:rPr>
        <w:t xml:space="preserve"> </w:t>
      </w:r>
    </w:p>
    <w:p w14:paraId="6F6B53A1" w14:textId="77777777" w:rsidR="00A726C1" w:rsidRPr="00EA7CEC" w:rsidRDefault="00A726C1" w:rsidP="00A726C1">
      <w:pPr>
        <w:rPr>
          <w:rFonts w:eastAsiaTheme="minorEastAsia"/>
        </w:rPr>
      </w:pPr>
      <w:r w:rsidRPr="00EA7CEC">
        <w:rPr>
          <w:rFonts w:eastAsiaTheme="minorEastAsia"/>
        </w:rPr>
        <w:t>There is no doubt that the public can use better water resources when the water supply is privatized. (Millsap, 2016) When the water supply is managed by the government, or when the water supply is monopolized by the government, the quality of the water that the public receives is perfunctory because of bureaucracy. However, when a water company operating for profit is present, the public can actively choose the water source instead of passively accepting it as before. In order to obtain the loyalty of the public as a customer, the water company wants to sell the water as a good and inexpensive product to the customer.</w:t>
      </w:r>
    </w:p>
    <w:p w14:paraId="03743F14" w14:textId="77777777" w:rsidR="00A726C1" w:rsidRDefault="00A726C1" w:rsidP="00A726C1">
      <w:pPr>
        <w:rPr>
          <w:rFonts w:eastAsiaTheme="minorEastAsia"/>
        </w:rPr>
      </w:pPr>
      <w:r w:rsidRPr="00EA7CEC">
        <w:rPr>
          <w:rFonts w:eastAsiaTheme="minorEastAsia"/>
        </w:rPr>
        <w:t>In addition to providing customers with quality and low-cost water, the presence of private water companies can also help save water. According to OFWAT, the lea</w:t>
      </w:r>
      <w:r>
        <w:rPr>
          <w:rFonts w:eastAsiaTheme="minorEastAsia" w:hint="eastAsia"/>
        </w:rPr>
        <w:t>k</w:t>
      </w:r>
      <w:r w:rsidRPr="00EA7CEC">
        <w:rPr>
          <w:rFonts w:eastAsiaTheme="minorEastAsia"/>
        </w:rPr>
        <w:t>age water in England and Wales has dropped significantly from 228 litres/property/day in 1994/95 to 141 litres/property/day in 2006/07, saving water for 10 million people. demand. (</w:t>
      </w:r>
      <w:bookmarkStart w:id="34" w:name="_Hlk7377486"/>
      <w:r w:rsidRPr="00EA7CEC">
        <w:rPr>
          <w:rFonts w:eastAsiaTheme="minorEastAsia"/>
        </w:rPr>
        <w:t>OFWAT</w:t>
      </w:r>
      <w:bookmarkEnd w:id="34"/>
      <w:r w:rsidRPr="00EA7CEC">
        <w:rPr>
          <w:rFonts w:eastAsiaTheme="minorEastAsia"/>
        </w:rPr>
        <w:t>, 2006)</w:t>
      </w:r>
    </w:p>
    <w:p w14:paraId="1DA491D9" w14:textId="77777777" w:rsidR="00A726C1" w:rsidRDefault="00A726C1" w:rsidP="00A726C1">
      <w:pPr>
        <w:pStyle w:val="3"/>
        <w:rPr>
          <w:rFonts w:eastAsiaTheme="minorEastAsia"/>
        </w:rPr>
      </w:pPr>
      <w:bookmarkStart w:id="35" w:name="_Toc7465908"/>
      <w:bookmarkStart w:id="36" w:name="_Toc7466121"/>
      <w:r>
        <w:rPr>
          <w:rFonts w:eastAsiaTheme="minorEastAsia" w:hint="eastAsia"/>
        </w:rPr>
        <w:t>2.4.2</w:t>
      </w:r>
      <w:r>
        <w:rPr>
          <w:rFonts w:eastAsiaTheme="minorEastAsia"/>
        </w:rPr>
        <w:t xml:space="preserve"> D</w:t>
      </w:r>
      <w:r w:rsidRPr="00A4269B">
        <w:rPr>
          <w:rFonts w:eastAsiaTheme="minorEastAsia"/>
        </w:rPr>
        <w:t>isadvantages</w:t>
      </w:r>
      <w:bookmarkEnd w:id="35"/>
      <w:bookmarkEnd w:id="36"/>
      <w:r>
        <w:rPr>
          <w:rFonts w:eastAsiaTheme="minorEastAsia" w:hint="eastAsia"/>
        </w:rPr>
        <w:t xml:space="preserve"> </w:t>
      </w:r>
    </w:p>
    <w:p w14:paraId="4D7BF26B" w14:textId="77777777" w:rsidR="00A726C1" w:rsidRPr="00A7142A" w:rsidRDefault="00A726C1" w:rsidP="00A726C1">
      <w:pPr>
        <w:rPr>
          <w:rFonts w:eastAsiaTheme="minorEastAsia"/>
        </w:rPr>
      </w:pPr>
      <w:r w:rsidRPr="00A7142A">
        <w:rPr>
          <w:rFonts w:eastAsiaTheme="minorEastAsia"/>
        </w:rPr>
        <w:t>The shortcomings of privatization of water are different for countries with different levels of development.</w:t>
      </w:r>
    </w:p>
    <w:p w14:paraId="270FE2BE" w14:textId="77777777" w:rsidR="00A726C1" w:rsidRPr="00A7142A" w:rsidRDefault="00A726C1" w:rsidP="00A726C1">
      <w:pPr>
        <w:rPr>
          <w:rFonts w:eastAsiaTheme="minorEastAsia"/>
        </w:rPr>
      </w:pPr>
      <w:r w:rsidRPr="00A7142A">
        <w:rPr>
          <w:rFonts w:eastAsiaTheme="minorEastAsia"/>
        </w:rPr>
        <w:t xml:space="preserve">For developing countries, the difficulty in implementing water privatization lies in the public's perception of water resources. The public in most developing countries still believe that water companies are only processors, not producers. For example, in </w:t>
      </w:r>
      <w:r w:rsidRPr="00A7142A">
        <w:rPr>
          <w:rFonts w:eastAsiaTheme="minorEastAsia"/>
        </w:rPr>
        <w:lastRenderedPageBreak/>
        <w:t>1999 the Nigerian government rejected the assistance of the World Bank’s International Finance Corporation (IFC) because the public in Nigeria believed that buying water as a public resource was unreasonable. (Vidal, 2015)</w:t>
      </w:r>
    </w:p>
    <w:p w14:paraId="277A4DC5" w14:textId="77777777" w:rsidR="00A726C1" w:rsidRDefault="00A726C1" w:rsidP="00A726C1">
      <w:pPr>
        <w:rPr>
          <w:rFonts w:eastAsiaTheme="minorEastAsia"/>
        </w:rPr>
      </w:pPr>
      <w:r w:rsidRPr="00A7142A">
        <w:rPr>
          <w:rFonts w:eastAsiaTheme="minorEastAsia"/>
        </w:rPr>
        <w:t>For developed countries, water resources as a country's state-owned resources and human survival necessities, its lucrative but most of its profits are not owned by the state, and it is easy to lead to the loss of wealth. For example, Singapore government’s sovereign wealth fund owns a 26% stake in Yorkshire Water. (Armitage, 2014)</w:t>
      </w:r>
    </w:p>
    <w:p w14:paraId="1A0641A1" w14:textId="77777777" w:rsidR="00A726C1" w:rsidRDefault="00A726C1" w:rsidP="00A726C1">
      <w:pPr>
        <w:pStyle w:val="3"/>
        <w:rPr>
          <w:rFonts w:eastAsiaTheme="minorEastAsia"/>
        </w:rPr>
      </w:pPr>
      <w:bookmarkStart w:id="37" w:name="_Toc7465909"/>
      <w:bookmarkStart w:id="38" w:name="_Toc7466122"/>
      <w:r>
        <w:rPr>
          <w:rFonts w:eastAsiaTheme="minorEastAsia" w:hint="eastAsia"/>
        </w:rPr>
        <w:t>2.4.3</w:t>
      </w:r>
      <w:r>
        <w:rPr>
          <w:rFonts w:eastAsiaTheme="minorEastAsia"/>
        </w:rPr>
        <w:t xml:space="preserve"> </w:t>
      </w:r>
      <w:r w:rsidRPr="00F82E37">
        <w:rPr>
          <w:rFonts w:eastAsiaTheme="minorEastAsia"/>
        </w:rPr>
        <w:t>Should the water industry be state-owned or private?</w:t>
      </w:r>
      <w:bookmarkEnd w:id="37"/>
      <w:bookmarkEnd w:id="38"/>
    </w:p>
    <w:p w14:paraId="7D1086C4" w14:textId="77777777" w:rsidR="00A726C1" w:rsidRDefault="00A726C1" w:rsidP="00A726C1">
      <w:pPr>
        <w:spacing w:after="0" w:line="240" w:lineRule="auto"/>
        <w:rPr>
          <w:rFonts w:eastAsiaTheme="minorEastAsia"/>
        </w:rPr>
      </w:pPr>
      <w:r w:rsidRPr="00DF28C8">
        <w:rPr>
          <w:rFonts w:eastAsiaTheme="minorEastAsia"/>
        </w:rPr>
        <w:t>It is not difficult to find that water privatization has advantages and disadvantages. It can effectively provide clean water to the public and reduce mortality. But it also increases the burden on the public, which is a violation of their human rights for those who are already poor. (Lombardo, 2015)</w:t>
      </w:r>
    </w:p>
    <w:p w14:paraId="7E0EFFC4" w14:textId="77777777" w:rsidR="00A726C1" w:rsidRDefault="00A726C1" w:rsidP="00A726C1">
      <w:pPr>
        <w:spacing w:after="0" w:line="240" w:lineRule="auto"/>
        <w:rPr>
          <w:rFonts w:eastAsiaTheme="minorEastAsia"/>
        </w:rPr>
      </w:pPr>
      <w:r w:rsidRPr="00F82E37">
        <w:rPr>
          <w:rFonts w:eastAsiaTheme="minorEastAsia"/>
        </w:rPr>
        <w:t>Therefore, the water industry, whether it is state-owned or private, cannot solve its problems perfectly. With reference to the policies of England and Wales, the water supply industry can be taken over by the private sector, but the management of the water industry must be a government agency. This system can effectively provide the public with cheap and high-quality tap water, and can guarantee that most people can afford it.</w:t>
      </w:r>
    </w:p>
    <w:p w14:paraId="6E0DE6FF" w14:textId="77777777" w:rsidR="00A726C1" w:rsidRDefault="00A726C1" w:rsidP="00A726C1">
      <w:pPr>
        <w:spacing w:after="0" w:line="240" w:lineRule="auto"/>
        <w:rPr>
          <w:rFonts w:eastAsiaTheme="minorEastAsia"/>
        </w:rPr>
      </w:pPr>
    </w:p>
    <w:p w14:paraId="0F177361" w14:textId="01993834" w:rsidR="00A726C1" w:rsidRPr="00A726C1" w:rsidRDefault="00A726C1" w:rsidP="00A726C1">
      <w:pPr>
        <w:pStyle w:val="2"/>
        <w:rPr>
          <w:rFonts w:ascii="Times New Roman" w:eastAsiaTheme="minorEastAsia" w:hAnsi="Times New Roman" w:cs="Times New Roman"/>
        </w:rPr>
      </w:pPr>
      <w:bookmarkStart w:id="39" w:name="_Toc7465910"/>
      <w:bookmarkStart w:id="40" w:name="_Toc7466123"/>
      <w:r w:rsidRPr="00A726C1">
        <w:rPr>
          <w:rFonts w:ascii="Times New Roman" w:eastAsiaTheme="minorEastAsia" w:hAnsi="Times New Roman" w:cs="Times New Roman"/>
        </w:rPr>
        <w:t>2.5</w:t>
      </w:r>
      <w:r w:rsidRPr="00A726C1">
        <w:rPr>
          <w:rFonts w:ascii="Times New Roman" w:hAnsi="Times New Roman" w:cs="Times New Roman"/>
        </w:rPr>
        <w:t xml:space="preserve"> </w:t>
      </w:r>
      <w:r w:rsidRPr="00A726C1">
        <w:rPr>
          <w:rFonts w:ascii="Times New Roman" w:eastAsiaTheme="minorEastAsia" w:hAnsi="Times New Roman" w:cs="Times New Roman"/>
        </w:rPr>
        <w:t>Corporate Citizenship</w:t>
      </w:r>
      <w:bookmarkEnd w:id="39"/>
      <w:bookmarkEnd w:id="40"/>
    </w:p>
    <w:p w14:paraId="11B2037E" w14:textId="77777777" w:rsidR="00A726C1" w:rsidRDefault="00A726C1" w:rsidP="00A726C1">
      <w:pPr>
        <w:pStyle w:val="3"/>
        <w:rPr>
          <w:rFonts w:eastAsiaTheme="minorEastAsia"/>
        </w:rPr>
      </w:pPr>
      <w:bookmarkStart w:id="41" w:name="_Toc7465911"/>
      <w:bookmarkStart w:id="42" w:name="_Toc7466124"/>
      <w:r>
        <w:rPr>
          <w:rFonts w:eastAsiaTheme="minorEastAsia" w:hint="eastAsia"/>
        </w:rPr>
        <w:t>2</w:t>
      </w:r>
      <w:r>
        <w:rPr>
          <w:rFonts w:eastAsiaTheme="minorEastAsia"/>
        </w:rPr>
        <w:t xml:space="preserve">.5.1 </w:t>
      </w:r>
      <w:r>
        <w:rPr>
          <w:rFonts w:eastAsiaTheme="minorEastAsia" w:hint="eastAsia"/>
        </w:rPr>
        <w:t>Extended</w:t>
      </w:r>
      <w:r>
        <w:rPr>
          <w:rFonts w:eastAsiaTheme="minorEastAsia"/>
        </w:rPr>
        <w:t xml:space="preserve"> </w:t>
      </w:r>
      <w:r>
        <w:rPr>
          <w:rFonts w:eastAsiaTheme="minorEastAsia" w:hint="eastAsia"/>
        </w:rPr>
        <w:t>view</w:t>
      </w:r>
      <w:r>
        <w:rPr>
          <w:rFonts w:eastAsiaTheme="minorEastAsia"/>
        </w:rPr>
        <w:t xml:space="preserve"> </w:t>
      </w:r>
      <w:r>
        <w:rPr>
          <w:rFonts w:eastAsiaTheme="minorEastAsia" w:hint="eastAsia"/>
        </w:rPr>
        <w:t>of</w:t>
      </w:r>
      <w:r>
        <w:rPr>
          <w:rFonts w:eastAsiaTheme="minorEastAsia"/>
        </w:rPr>
        <w:t xml:space="preserve"> </w:t>
      </w:r>
      <w:r w:rsidRPr="00E52BC6">
        <w:rPr>
          <w:rFonts w:eastAsiaTheme="minorEastAsia"/>
        </w:rPr>
        <w:t>Corporate Citizenship</w:t>
      </w:r>
      <w:bookmarkEnd w:id="41"/>
      <w:bookmarkEnd w:id="42"/>
    </w:p>
    <w:p w14:paraId="753CB58A" w14:textId="77777777" w:rsidR="00A726C1" w:rsidRDefault="00A726C1" w:rsidP="00A726C1">
      <w:pPr>
        <w:rPr>
          <w:rFonts w:eastAsiaTheme="minorEastAsia"/>
        </w:rPr>
      </w:pPr>
      <w:r w:rsidRPr="0042778D">
        <w:rPr>
          <w:rFonts w:eastAsiaTheme="minorEastAsia"/>
        </w:rPr>
        <w:t>Corporate citizenship refers to the responsibility of enterprises to society. Its purpose is to improve the living standards and quality of life for the surrounding communities while maintaining the profitability of stakeholders. The existence of corporate citizenship expansion can promote the promotion of CSR in the industry and eliminate those backward enterprises through benign competition and circulation. (Hayes, 2019)</w:t>
      </w:r>
    </w:p>
    <w:p w14:paraId="350D54E3" w14:textId="77777777" w:rsidR="00A726C1" w:rsidRDefault="00A726C1" w:rsidP="00A726C1">
      <w:pPr>
        <w:rPr>
          <w:rFonts w:eastAsiaTheme="minorEastAsia"/>
        </w:rPr>
      </w:pPr>
      <w:r w:rsidRPr="009320B4">
        <w:rPr>
          <w:rFonts w:eastAsiaTheme="minorEastAsia"/>
        </w:rPr>
        <w:t>The expansion mainly includes three aspects, they are social rights, civil rights and political rights. (Crane</w:t>
      </w:r>
      <w:r>
        <w:rPr>
          <w:rFonts w:eastAsiaTheme="minorEastAsia"/>
        </w:rPr>
        <w:t xml:space="preserve"> </w:t>
      </w:r>
      <w:r w:rsidRPr="009320B4">
        <w:rPr>
          <w:rFonts w:eastAsiaTheme="minorEastAsia"/>
        </w:rPr>
        <w:t>&amp;</w:t>
      </w:r>
      <w:r>
        <w:rPr>
          <w:rFonts w:eastAsiaTheme="minorEastAsia"/>
        </w:rPr>
        <w:t xml:space="preserve"> </w:t>
      </w:r>
      <w:r w:rsidRPr="009320B4">
        <w:rPr>
          <w:rFonts w:eastAsiaTheme="minorEastAsia"/>
        </w:rPr>
        <w:t>Matten, 2010)</w:t>
      </w:r>
    </w:p>
    <w:p w14:paraId="5B7E55B7" w14:textId="77777777" w:rsidR="00A726C1" w:rsidRDefault="00A726C1" w:rsidP="00A726C1">
      <w:pPr>
        <w:pStyle w:val="3"/>
        <w:rPr>
          <w:rFonts w:eastAsiaTheme="minorEastAsia"/>
        </w:rPr>
      </w:pPr>
      <w:bookmarkStart w:id="43" w:name="_Toc7465912"/>
      <w:bookmarkStart w:id="44" w:name="_Toc7466125"/>
      <w:r>
        <w:rPr>
          <w:rFonts w:eastAsiaTheme="minorEastAsia" w:hint="eastAsia"/>
        </w:rPr>
        <w:t>2.5.2</w:t>
      </w:r>
      <w:r>
        <w:rPr>
          <w:rFonts w:eastAsiaTheme="minorEastAsia"/>
        </w:rPr>
        <w:t xml:space="preserve"> </w:t>
      </w:r>
      <w:r w:rsidRPr="0042778D">
        <w:rPr>
          <w:rFonts w:eastAsiaTheme="minorEastAsia"/>
        </w:rPr>
        <w:t xml:space="preserve">Water </w:t>
      </w:r>
      <w:r>
        <w:rPr>
          <w:rFonts w:eastAsiaTheme="minorEastAsia" w:hint="eastAsia"/>
        </w:rPr>
        <w:t>c</w:t>
      </w:r>
      <w:r w:rsidRPr="0042778D">
        <w:rPr>
          <w:rFonts w:eastAsiaTheme="minorEastAsia"/>
        </w:rPr>
        <w:t>orporat</w:t>
      </w:r>
      <w:r>
        <w:rPr>
          <w:rFonts w:eastAsiaTheme="minorEastAsia" w:hint="eastAsia"/>
        </w:rPr>
        <w:t>ion</w:t>
      </w:r>
      <w:r w:rsidRPr="0042778D">
        <w:rPr>
          <w:rFonts w:eastAsiaTheme="minorEastAsia"/>
        </w:rPr>
        <w:t xml:space="preserve"> and</w:t>
      </w:r>
      <w:r>
        <w:rPr>
          <w:rFonts w:eastAsiaTheme="minorEastAsia" w:hint="eastAsia"/>
        </w:rPr>
        <w:t xml:space="preserve"> the</w:t>
      </w:r>
      <w:r>
        <w:rPr>
          <w:rFonts w:eastAsiaTheme="minorEastAsia"/>
        </w:rPr>
        <w:t xml:space="preserve"> </w:t>
      </w:r>
      <w:r w:rsidRPr="0042778D">
        <w:rPr>
          <w:rFonts w:eastAsiaTheme="minorEastAsia"/>
        </w:rPr>
        <w:t>expansion of corporate citizenship</w:t>
      </w:r>
      <w:bookmarkEnd w:id="43"/>
      <w:bookmarkEnd w:id="44"/>
    </w:p>
    <w:p w14:paraId="7A9FD47B" w14:textId="02C771D8" w:rsidR="00A726C1" w:rsidRPr="008D4102" w:rsidRDefault="00A726C1" w:rsidP="008D4102">
      <w:pPr>
        <w:rPr>
          <w:rStyle w:val="10"/>
          <w:rFonts w:eastAsiaTheme="minorEastAsia"/>
        </w:rPr>
      </w:pPr>
      <w:r w:rsidRPr="00AE358C">
        <w:rPr>
          <w:rFonts w:eastAsiaTheme="minorEastAsia"/>
        </w:rPr>
        <w:t>Treating sewage is a bitter and tiring job, so bad companies will illegally buy slaves as labo</w:t>
      </w:r>
      <w:r>
        <w:rPr>
          <w:rFonts w:eastAsiaTheme="minorEastAsia" w:hint="eastAsia"/>
        </w:rPr>
        <w:t>u</w:t>
      </w:r>
      <w:r w:rsidRPr="00AE358C">
        <w:rPr>
          <w:rFonts w:eastAsiaTheme="minorEastAsia"/>
        </w:rPr>
        <w:t xml:space="preserve">r. But this situation is banned in Anglian Water. The contract between Anglian Water and all of its employees is based on the United Nations Declaration of Human </w:t>
      </w:r>
      <w:r w:rsidRPr="00AE358C">
        <w:rPr>
          <w:rFonts w:eastAsiaTheme="minorEastAsia"/>
        </w:rPr>
        <w:lastRenderedPageBreak/>
        <w:t>Rights and the International Labour Organisation Conventions. Anglian Water conducts a rigorous review of the agencies that hire its employees to ensure they comply with all legal requirements. For employees in the establishment, Anglian Water will provide them with all the benefits they are entitled to, such as sick pay and vacation pay. (Anglianwater.co.uk, 2017)</w:t>
      </w:r>
      <w:bookmarkStart w:id="45" w:name="_GoBack"/>
      <w:bookmarkEnd w:id="45"/>
      <w:r>
        <w:rPr>
          <w:rFonts w:eastAsiaTheme="minorEastAsia"/>
        </w:rPr>
        <w:br w:type="page"/>
      </w:r>
      <w:bookmarkStart w:id="46" w:name="_Toc7465913"/>
      <w:bookmarkStart w:id="47" w:name="_Toc7466126"/>
      <w:r w:rsidRPr="008D4102">
        <w:rPr>
          <w:rStyle w:val="10"/>
          <w:rFonts w:eastAsiaTheme="minorEastAsia" w:hint="eastAsia"/>
        </w:rPr>
        <w:lastRenderedPageBreak/>
        <w:t>3.0</w:t>
      </w:r>
      <w:r w:rsidRPr="008D4102">
        <w:rPr>
          <w:rStyle w:val="10"/>
          <w:rFonts w:eastAsiaTheme="minorEastAsia"/>
        </w:rPr>
        <w:t xml:space="preserve"> Conclusion</w:t>
      </w:r>
      <w:bookmarkEnd w:id="46"/>
      <w:bookmarkEnd w:id="47"/>
    </w:p>
    <w:p w14:paraId="13429C64" w14:textId="77777777" w:rsidR="00A726C1" w:rsidRDefault="00A726C1" w:rsidP="00A726C1">
      <w:pPr>
        <w:spacing w:after="0" w:line="240" w:lineRule="auto"/>
        <w:rPr>
          <w:rFonts w:eastAsiaTheme="minorEastAsia"/>
        </w:rPr>
      </w:pPr>
      <w:r w:rsidRPr="005163B4">
        <w:rPr>
          <w:rFonts w:eastAsiaTheme="minorEastAsia"/>
        </w:rPr>
        <w:t>Based on CSR, this report discusses the impact of water privatization in England and Wales through shareholder theory &amp; stakeholder theory, CSR pyramid theory, sustainability and corporate citizenship.</w:t>
      </w:r>
    </w:p>
    <w:p w14:paraId="7D7656EE" w14:textId="77777777" w:rsidR="00A726C1" w:rsidRDefault="00A726C1" w:rsidP="00A726C1">
      <w:pPr>
        <w:spacing w:after="0" w:line="240" w:lineRule="auto"/>
        <w:rPr>
          <w:rFonts w:eastAsiaTheme="minorEastAsia"/>
        </w:rPr>
      </w:pPr>
    </w:p>
    <w:p w14:paraId="3FF1E7EA" w14:textId="77777777" w:rsidR="00A726C1" w:rsidRDefault="00A726C1" w:rsidP="00A726C1">
      <w:pPr>
        <w:spacing w:after="0" w:line="240" w:lineRule="auto"/>
        <w:rPr>
          <w:rFonts w:eastAsiaTheme="minorEastAsia"/>
        </w:rPr>
      </w:pPr>
      <w:r w:rsidRPr="006B6A1C">
        <w:rPr>
          <w:rFonts w:eastAsiaTheme="minorEastAsia"/>
        </w:rPr>
        <w:t>This report is analy</w:t>
      </w:r>
      <w:r>
        <w:rPr>
          <w:rFonts w:eastAsiaTheme="minorEastAsia" w:hint="eastAsia"/>
        </w:rPr>
        <w:t>s</w:t>
      </w:r>
      <w:r w:rsidRPr="006B6A1C">
        <w:rPr>
          <w:rFonts w:eastAsiaTheme="minorEastAsia"/>
        </w:rPr>
        <w:t>ed through the CSR pyramid theory.</w:t>
      </w:r>
      <w:r>
        <w:rPr>
          <w:rFonts w:eastAsiaTheme="minorEastAsia"/>
        </w:rPr>
        <w:t xml:space="preserve"> </w:t>
      </w:r>
      <w:r w:rsidRPr="00D9645B">
        <w:rPr>
          <w:rFonts w:eastAsiaTheme="minorEastAsia"/>
        </w:rPr>
        <w:t>On the economic front, water has indeed accumulated a lot of wealth after privatization, but this is based on the increase in public fees. On the legal front, the governments of England and Wales established DWI, NRA and OFWAT to regulate water companies and impose fines on violations. Morally, privatized water companies have improved water collection systems in England and Wales to ensure that pollution and flooding do not occur due to rainfall. In terms of philanthropy, the privatized water company set up its own trust fund to help its customers who could not afford the necessities of life.</w:t>
      </w:r>
    </w:p>
    <w:p w14:paraId="3E5AD4CC" w14:textId="77777777" w:rsidR="00A726C1" w:rsidRDefault="00A726C1" w:rsidP="00A726C1">
      <w:pPr>
        <w:spacing w:after="0" w:line="240" w:lineRule="auto"/>
        <w:rPr>
          <w:rFonts w:eastAsiaTheme="minorEastAsia"/>
        </w:rPr>
      </w:pPr>
    </w:p>
    <w:p w14:paraId="3DA27951" w14:textId="77777777" w:rsidR="00A726C1" w:rsidRDefault="00A726C1" w:rsidP="00A726C1">
      <w:pPr>
        <w:spacing w:after="0" w:line="240" w:lineRule="auto"/>
        <w:rPr>
          <w:rFonts w:eastAsiaTheme="minorEastAsia"/>
        </w:rPr>
      </w:pPr>
      <w:r w:rsidRPr="009769AC">
        <w:rPr>
          <w:rFonts w:eastAsiaTheme="minorEastAsia"/>
        </w:rPr>
        <w:t xml:space="preserve">In terms of sustainability, this report also </w:t>
      </w:r>
      <w:proofErr w:type="spellStart"/>
      <w:r w:rsidRPr="009769AC">
        <w:rPr>
          <w:rFonts w:eastAsiaTheme="minorEastAsia"/>
        </w:rPr>
        <w:t>analyzes</w:t>
      </w:r>
      <w:proofErr w:type="spellEnd"/>
      <w:r w:rsidRPr="009769AC">
        <w:rPr>
          <w:rFonts w:eastAsiaTheme="minorEastAsia"/>
        </w:rPr>
        <w:t xml:space="preserve"> private water companies in England and Wales. Yorkshire Water collects heat from the treatment of wastewater and reduces energy consumption. The privatization of water has given the industry a virtuous circle, and the governments of Scotland and Northern Ireland can learn from experience.</w:t>
      </w:r>
    </w:p>
    <w:p w14:paraId="1D14DEC9" w14:textId="77777777" w:rsidR="00A726C1" w:rsidRDefault="00A726C1" w:rsidP="00A726C1">
      <w:pPr>
        <w:spacing w:after="0" w:line="240" w:lineRule="auto"/>
        <w:rPr>
          <w:rFonts w:eastAsiaTheme="minorEastAsia"/>
        </w:rPr>
      </w:pPr>
    </w:p>
    <w:p w14:paraId="44B38E00" w14:textId="77777777" w:rsidR="00A726C1" w:rsidRDefault="00A726C1" w:rsidP="00A726C1">
      <w:pPr>
        <w:spacing w:after="0" w:line="240" w:lineRule="auto"/>
        <w:rPr>
          <w:rFonts w:eastAsiaTheme="minorEastAsia"/>
        </w:rPr>
      </w:pPr>
      <w:r w:rsidRPr="009769AC">
        <w:rPr>
          <w:rFonts w:eastAsiaTheme="minorEastAsia"/>
        </w:rPr>
        <w:t>The report also discusses the strengths and weaknesses of water privatization. The benefit is that it increases the public's choice and quality of water, as well as reduces waste. The downside is to increase water bills and profit outflows.</w:t>
      </w:r>
    </w:p>
    <w:p w14:paraId="375B6CB1" w14:textId="77777777" w:rsidR="00A726C1" w:rsidRDefault="00A726C1" w:rsidP="00A726C1">
      <w:pPr>
        <w:spacing w:after="0" w:line="240" w:lineRule="auto"/>
        <w:rPr>
          <w:rFonts w:eastAsiaTheme="minorEastAsia"/>
        </w:rPr>
      </w:pPr>
    </w:p>
    <w:p w14:paraId="4965A235" w14:textId="77777777" w:rsidR="00A726C1" w:rsidRDefault="00A726C1" w:rsidP="00A726C1">
      <w:pPr>
        <w:spacing w:after="0" w:line="240" w:lineRule="auto"/>
        <w:rPr>
          <w:rFonts w:eastAsiaTheme="minorEastAsia"/>
        </w:rPr>
      </w:pPr>
      <w:r w:rsidRPr="00786F42">
        <w:rPr>
          <w:rFonts w:eastAsiaTheme="minorEastAsia"/>
        </w:rPr>
        <w:t>Finally, this report also discusses the impact of Corporate Citizenship on private water companies. Taking Anglian Water as an example, despite the private sector, companies in the water industry still do not violate human rights because of their interests.</w:t>
      </w:r>
    </w:p>
    <w:p w14:paraId="5B0CB846" w14:textId="77777777" w:rsidR="00A726C1" w:rsidRDefault="00A726C1" w:rsidP="00A726C1">
      <w:pPr>
        <w:spacing w:after="0" w:line="240" w:lineRule="auto"/>
        <w:rPr>
          <w:rFonts w:eastAsiaTheme="minorEastAsia"/>
        </w:rPr>
      </w:pPr>
      <w:r>
        <w:rPr>
          <w:rFonts w:eastAsiaTheme="minorEastAsia"/>
        </w:rPr>
        <w:br w:type="page"/>
      </w:r>
    </w:p>
    <w:p w14:paraId="12063A49" w14:textId="77777777" w:rsidR="00A726C1" w:rsidRDefault="00A726C1" w:rsidP="00A726C1">
      <w:pPr>
        <w:pStyle w:val="1"/>
        <w:rPr>
          <w:rFonts w:eastAsiaTheme="minorEastAsia"/>
        </w:rPr>
      </w:pPr>
      <w:bookmarkStart w:id="48" w:name="_Toc7465914"/>
      <w:bookmarkStart w:id="49" w:name="_Toc7466127"/>
      <w:r>
        <w:rPr>
          <w:rFonts w:eastAsiaTheme="minorEastAsia" w:hint="eastAsia"/>
        </w:rPr>
        <w:lastRenderedPageBreak/>
        <w:t>4.0</w:t>
      </w:r>
      <w:r>
        <w:rPr>
          <w:rFonts w:eastAsiaTheme="minorEastAsia"/>
        </w:rPr>
        <w:t xml:space="preserve"> </w:t>
      </w:r>
      <w:r>
        <w:rPr>
          <w:rFonts w:eastAsiaTheme="minorEastAsia" w:hint="eastAsia"/>
        </w:rPr>
        <w:t>S</w:t>
      </w:r>
      <w:r w:rsidRPr="00786F42">
        <w:rPr>
          <w:rFonts w:eastAsiaTheme="minorEastAsia"/>
        </w:rPr>
        <w:t>uggestion</w:t>
      </w:r>
      <w:bookmarkEnd w:id="48"/>
      <w:bookmarkEnd w:id="49"/>
      <w:r w:rsidRPr="00A72DC1" w:rsidDel="008A12E7">
        <w:rPr>
          <w:rFonts w:eastAsiaTheme="minorEastAsia"/>
        </w:rPr>
        <w:t xml:space="preserve"> </w:t>
      </w:r>
    </w:p>
    <w:p w14:paraId="7D7F68F9" w14:textId="77777777" w:rsidR="00A726C1" w:rsidRPr="00A72DC1" w:rsidRDefault="00A726C1" w:rsidP="00A726C1">
      <w:pPr>
        <w:spacing w:after="0" w:line="240" w:lineRule="auto"/>
        <w:rPr>
          <w:rFonts w:eastAsiaTheme="minorEastAsia"/>
        </w:rPr>
      </w:pPr>
      <w:r w:rsidRPr="00A72DC1">
        <w:rPr>
          <w:rFonts w:eastAsiaTheme="minorEastAsia"/>
        </w:rPr>
        <w:t>According to the analysis of this report, there are the following suggestions:</w:t>
      </w:r>
    </w:p>
    <w:p w14:paraId="1BEB1DC2" w14:textId="77777777" w:rsidR="00A726C1" w:rsidRPr="00A72DC1" w:rsidRDefault="00A726C1" w:rsidP="00A726C1">
      <w:pPr>
        <w:spacing w:after="0" w:line="240" w:lineRule="auto"/>
        <w:rPr>
          <w:rFonts w:eastAsiaTheme="minorEastAsia"/>
        </w:rPr>
      </w:pPr>
      <w:r w:rsidRPr="00A72DC1">
        <w:rPr>
          <w:rFonts w:eastAsiaTheme="minorEastAsia"/>
        </w:rPr>
        <w:t>1. Private water companies in England and Wales, the government's regulatory agencies and the local public have a good relationship and continue to maintain.</w:t>
      </w:r>
    </w:p>
    <w:p w14:paraId="25E15459" w14:textId="77777777" w:rsidR="00A726C1" w:rsidRPr="00A72DC1" w:rsidRDefault="00A726C1" w:rsidP="00A726C1">
      <w:pPr>
        <w:spacing w:after="0" w:line="240" w:lineRule="auto"/>
        <w:rPr>
          <w:rFonts w:eastAsiaTheme="minorEastAsia"/>
        </w:rPr>
      </w:pPr>
      <w:r w:rsidRPr="00A72DC1">
        <w:rPr>
          <w:rFonts w:eastAsiaTheme="minorEastAsia"/>
        </w:rPr>
        <w:t>2. Private water companies need adjustments in pricing and trust funds. Water is a necessity for human survival, so for humanitarian reasons, companies should give more benefits to the public.</w:t>
      </w:r>
    </w:p>
    <w:p w14:paraId="506DAF00" w14:textId="77777777" w:rsidR="00A726C1" w:rsidRPr="00A72DC1" w:rsidRDefault="00A726C1" w:rsidP="00A726C1">
      <w:pPr>
        <w:spacing w:after="0" w:line="240" w:lineRule="auto"/>
        <w:rPr>
          <w:rFonts w:eastAsiaTheme="minorEastAsia"/>
        </w:rPr>
      </w:pPr>
      <w:r w:rsidRPr="00A72DC1">
        <w:rPr>
          <w:rFonts w:eastAsiaTheme="minorEastAsia"/>
        </w:rPr>
        <w:t>3. The company is doing a good job in environmental friendliness, but progress is necessary. Improving the environment not only saves resources, but also ensures the safety of residents' lives.</w:t>
      </w:r>
    </w:p>
    <w:p w14:paraId="1ADF7695" w14:textId="77777777" w:rsidR="00A726C1" w:rsidRPr="00CF27C2" w:rsidRDefault="00A726C1" w:rsidP="00A726C1">
      <w:pPr>
        <w:spacing w:after="0" w:line="240" w:lineRule="auto"/>
        <w:rPr>
          <w:rFonts w:eastAsiaTheme="minorEastAsia"/>
        </w:rPr>
      </w:pPr>
      <w:r w:rsidRPr="00A72DC1">
        <w:rPr>
          <w:rFonts w:eastAsiaTheme="minorEastAsia"/>
        </w:rPr>
        <w:t>4. In terms of industry competition, companies are competing in a good cycle. This kind of atmosphere can promote overall progress, both to increase the positive image of the company and to the public.</w:t>
      </w:r>
    </w:p>
    <w:p w14:paraId="7741AA38" w14:textId="07FF5AB4" w:rsidR="00A726C1" w:rsidRDefault="00A726C1">
      <w:pPr>
        <w:spacing w:after="0" w:line="240" w:lineRule="auto"/>
      </w:pPr>
      <w:r>
        <w:br w:type="page"/>
      </w:r>
    </w:p>
    <w:p w14:paraId="6A4766A8" w14:textId="0D1541F4" w:rsidR="00F43741" w:rsidRDefault="00A726C1" w:rsidP="00A726C1">
      <w:pPr>
        <w:pStyle w:val="1"/>
        <w:rPr>
          <w:rFonts w:eastAsiaTheme="minorEastAsia"/>
        </w:rPr>
      </w:pPr>
      <w:bookmarkStart w:id="50" w:name="_Toc7465915"/>
      <w:bookmarkStart w:id="51" w:name="_Toc7466128"/>
      <w:r>
        <w:rPr>
          <w:rFonts w:eastAsiaTheme="minorEastAsia" w:hint="eastAsia"/>
        </w:rPr>
        <w:lastRenderedPageBreak/>
        <w:t>5</w:t>
      </w:r>
      <w:r>
        <w:rPr>
          <w:rFonts w:eastAsiaTheme="minorEastAsia"/>
        </w:rPr>
        <w:t>.0 Reference</w:t>
      </w:r>
      <w:bookmarkEnd w:id="50"/>
      <w:bookmarkEnd w:id="51"/>
      <w:r>
        <w:rPr>
          <w:rFonts w:eastAsiaTheme="minorEastAsia"/>
        </w:rPr>
        <w:t xml:space="preserve"> </w:t>
      </w:r>
    </w:p>
    <w:p w14:paraId="018F8C6E"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Anglianwater.co.uk. (2017). Anglian Water Services Ltd - Slavery and Human Trafficking statement. [online] Available at: https://www.anglianwater.co.uk/siteassets/household/slavery-and-trafficking-statement-2017.pdf [Accessed 29 Apr. 2019].</w:t>
      </w:r>
    </w:p>
    <w:p w14:paraId="7B0B0C43"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Armitage, J. (2014). How the world gets rich from privatising British public services. [online] The Independent. Available at: https://www.independent.co.uk/news/business/news/revealed-how-the-world-gets-rich-from-privatising-british-public-services-9874048.html [Accessed 28 Apr. 2019].</w:t>
      </w:r>
    </w:p>
    <w:p w14:paraId="71E24EEE"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Assets.publishing.service.gov.uk. (2000). Sewage Treatment in the UK. [online] Available at: https://assets.publishing.service.gov.uk/government/uploads/system/uploads/attachment_data/file/69582/pb6655-uk-sewage-treatment-020424.pdf [Accessed 28 Apr. 2019].</w:t>
      </w:r>
    </w:p>
    <w:p w14:paraId="11FB0383"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Balch, O. (2017). Deconstructing CSR: Corporate philanthropy | Ethical Corporation. [online] Ethicalcorp.com. Available at: http://www.ethicalcorp.com/deconstructing-csr-corporate-philanthropy [Accessed 28 Apr. 2019].</w:t>
      </w:r>
    </w:p>
    <w:p w14:paraId="65C28697"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 xml:space="preserve">BBC News. (2017). Reality Check: Has privatisation driven up water </w:t>
      </w:r>
      <w:proofErr w:type="gramStart"/>
      <w:r w:rsidRPr="00A726C1">
        <w:rPr>
          <w:rFonts w:eastAsiaTheme="minorEastAsia"/>
        </w:rPr>
        <w:t>bills?.</w:t>
      </w:r>
      <w:proofErr w:type="gramEnd"/>
      <w:r w:rsidRPr="00A726C1">
        <w:rPr>
          <w:rFonts w:eastAsiaTheme="minorEastAsia"/>
        </w:rPr>
        <w:t xml:space="preserve"> [online] Available at: https://www.bbc.co.uk/news/election-2017-39933817 [Accessed 28 Apr. 2019].</w:t>
      </w:r>
    </w:p>
    <w:p w14:paraId="72B22C10"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Carrington, D. (2017). Thames Water hit with record £20m fine for huge sewage leaks. [online] the Guardian. Available at: https://www.theguardian.com/environment/2017/mar/22/thames-water-hit-with-record-fine-for-huge-sewage-leaks [Accessed 27 Apr. 2019].</w:t>
      </w:r>
    </w:p>
    <w:p w14:paraId="38516084"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Carroll, A.B., 1991. The pyramid of corporate social responsibility: Toward the moral management of organizational stakeholders. Business horizons, 34(4), pp.39-48.</w:t>
      </w:r>
    </w:p>
    <w:p w14:paraId="24F087CA"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Crane, A. and Matten, D. (2019). Business Ethics: Managing Corporate Citizenship and Sustainability in the Age of Globalization. 3rd ed. Oxford: Oxford University Press.</w:t>
      </w:r>
    </w:p>
    <w:p w14:paraId="3A961013"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lastRenderedPageBreak/>
        <w:t>Crane, A. and Matten, D. (2019). Business Ethics: Managing Corporate Citizenship and Sustainability in the Age of Globalization. 3rd ed. Oxford: Oxford University Press.</w:t>
      </w:r>
    </w:p>
    <w:p w14:paraId="29F36B84" w14:textId="77777777" w:rsidR="00A726C1" w:rsidRPr="00A726C1" w:rsidRDefault="00A726C1" w:rsidP="00A726C1">
      <w:pPr>
        <w:pStyle w:val="a9"/>
        <w:numPr>
          <w:ilvl w:val="0"/>
          <w:numId w:val="2"/>
        </w:numPr>
        <w:ind w:firstLineChars="0"/>
        <w:rPr>
          <w:rFonts w:eastAsiaTheme="minorEastAsia"/>
        </w:rPr>
      </w:pPr>
      <w:proofErr w:type="spellStart"/>
      <w:r w:rsidRPr="00A726C1">
        <w:rPr>
          <w:rFonts w:eastAsiaTheme="minorEastAsia"/>
        </w:rPr>
        <w:t>Dudovskiy</w:t>
      </w:r>
      <w:proofErr w:type="spellEnd"/>
      <w:r w:rsidRPr="00A726C1">
        <w:rPr>
          <w:rFonts w:eastAsiaTheme="minorEastAsia"/>
        </w:rPr>
        <w:t xml:space="preserve">, J. (2012). Carroll’s CSR Pyramid - Research Methodology. [online] Research-Methodology. Available at: https://research-methodology.net/carrolls-csr-pyramid-and-its-applications-to-small-and-medium-sized-businesses/ [Accessed 27 Apr. 2019]. </w:t>
      </w:r>
    </w:p>
    <w:p w14:paraId="7A706CC8"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Ellis, J.B., 2013. Sustainable surface water management and green infrastructure in UK urban catchment planning. Journal of Environmental Planning and Management, 56(1), pp.24-41.</w:t>
      </w:r>
    </w:p>
    <w:p w14:paraId="460A3FF3"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 xml:space="preserve">Ford, J. and </w:t>
      </w:r>
      <w:proofErr w:type="spellStart"/>
      <w:r w:rsidRPr="00A726C1">
        <w:rPr>
          <w:rFonts w:eastAsiaTheme="minorEastAsia"/>
        </w:rPr>
        <w:t>Plimmer</w:t>
      </w:r>
      <w:proofErr w:type="spellEnd"/>
      <w:r w:rsidRPr="00A726C1">
        <w:rPr>
          <w:rFonts w:eastAsiaTheme="minorEastAsia"/>
        </w:rPr>
        <w:t>, G. (2018). Pioneering Britain has a rethink on privatisation | Financial Times. [online] Ft.com. Available at: https://www.ft.com/content/b7e28a58-f7ba-11e7-88f7-5465a6ce1a00 [Accessed 27 Apr. 2019].</w:t>
      </w:r>
    </w:p>
    <w:p w14:paraId="12441A88"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Hayes, A. (2019). Corporate Citizenship Definition. [online] Investopedia. Available at: https://www.investopedia.com/terms/c/corporatecitizenship.asp [Accessed 29 Apr. 2019].</w:t>
      </w:r>
    </w:p>
    <w:p w14:paraId="59BA914C"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Hutton, W. (2018). We can undo privatisation. And it won’t cost us a penny | Will Hutton. [online] the Guardian. Available at: https://www.theguardian.com/commentisfree/2018/jan/09/nationalise-rail-gas-water-privately-owned [Accessed 27 Apr. 2019].</w:t>
      </w:r>
    </w:p>
    <w:p w14:paraId="6564EBCC"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Lombardo, C. (2015). Water Privatization Pros and Cons - Vision Launch. [online] Vision Launch. Available at: http://visionlaunch.com/water-privatization-pros-and-cons/ [Accessed 28 Apr. 2019].</w:t>
      </w:r>
    </w:p>
    <w:p w14:paraId="6BB6CD1E"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 xml:space="preserve">McDonnell, J. (2017). Reality Check: Has privatisation driven up water </w:t>
      </w:r>
      <w:proofErr w:type="gramStart"/>
      <w:r w:rsidRPr="00A726C1">
        <w:rPr>
          <w:rFonts w:eastAsiaTheme="minorEastAsia"/>
        </w:rPr>
        <w:t>bills?.</w:t>
      </w:r>
      <w:proofErr w:type="gramEnd"/>
      <w:r w:rsidRPr="00A726C1">
        <w:rPr>
          <w:rFonts w:eastAsiaTheme="minorEastAsia"/>
        </w:rPr>
        <w:t xml:space="preserve"> [online] BBC News. Available at: https://www.bbc.co.uk/news/election-2017-39933817 [Accessed 27 Apr. 2019].</w:t>
      </w:r>
    </w:p>
    <w:p w14:paraId="5EE7FA32"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Millsap, A. (2016). Privatizing Water Facilities Can Help Cash-Strapped Municipalities. [online] Forbes.com. Available at: https://www.forbes.com/sites/adammillsap/2016/10/05/privatizing-water-facilities-can-help-cash-strapped-municipalities/ [Accessed 28 Apr. 2019].</w:t>
      </w:r>
    </w:p>
    <w:p w14:paraId="04764B93"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Nao.org.uk. (2015). The economic regulation of the water sector. [online] Available at: https://www.nao.org.uk/wp-content/uploads/2014/07/The-economic-regulation-of-the-water-sector.pdf [Accessed 27 Apr. 2019].</w:t>
      </w:r>
    </w:p>
    <w:p w14:paraId="493E0019"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lastRenderedPageBreak/>
        <w:t>OFWAT. (2006). Water industry facts and figures. [online] Available at: https://webarchive.nationalarchives.gov.uk/20130303192103/http://www.ofwat.gov.uk/legacy/aptrix/ofwat/publish.nsf/AttachmentsByTitle/water_regfacts_figs.pdf/$FILE/water_regfacts_figs.pdf [Accessed 28 Apr. 2019].</w:t>
      </w:r>
    </w:p>
    <w:p w14:paraId="6A9693AC"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Roberts, M. (2018). A Manifesto for Water: the future of the sector. [online] Water.org.uk. Available at: https://www.water.org.uk/blog-post/a-manifesto-for-water-the-future-of-the-sector/ [Accessed 28 Apr. 2019].</w:t>
      </w:r>
    </w:p>
    <w:p w14:paraId="2DAC3076"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Sustainabledevelopment.un.org. (2015). Water for a sustainable world. [online] Available at: https://sustainabledevelopment.un.org/content/documents/1711Water%20for%20a%20Sustainable%20World.pdf [Accessed 29 Apr. 2019].</w:t>
      </w:r>
    </w:p>
    <w:p w14:paraId="41CBE5D3"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Thameswater.co.uk. (2019). Customer Assistance Fund | Help Paying Your Water Bill | Thames Water. [online] Available at: https://www.thameswater.co.uk/my-account/billing-and-payment/help-paying-your-bill/customer-assistance-fund [Accessed 28 Apr. 2019].</w:t>
      </w:r>
    </w:p>
    <w:p w14:paraId="463CAA04"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 xml:space="preserve">Usgs.gov. (2019). Where is Earth's </w:t>
      </w:r>
      <w:proofErr w:type="gramStart"/>
      <w:r w:rsidRPr="00A726C1">
        <w:rPr>
          <w:rFonts w:eastAsiaTheme="minorEastAsia"/>
        </w:rPr>
        <w:t>Water?.</w:t>
      </w:r>
      <w:proofErr w:type="gramEnd"/>
      <w:r w:rsidRPr="00A726C1">
        <w:rPr>
          <w:rFonts w:eastAsiaTheme="minorEastAsia"/>
        </w:rPr>
        <w:t xml:space="preserve"> [online] Available at: https://www.usgs.gov/special-topic/water-science-school/science/where-earths-water?qt-science_center_objects=0#qt-science_center_objects [Accessed 29 Apr. 2019].</w:t>
      </w:r>
    </w:p>
    <w:p w14:paraId="2053378B" w14:textId="77777777" w:rsidR="00A726C1" w:rsidRPr="00A726C1" w:rsidRDefault="00A726C1" w:rsidP="00A726C1">
      <w:pPr>
        <w:pStyle w:val="a9"/>
        <w:numPr>
          <w:ilvl w:val="0"/>
          <w:numId w:val="2"/>
        </w:numPr>
        <w:ind w:firstLineChars="0"/>
        <w:rPr>
          <w:rFonts w:eastAsiaTheme="minorEastAsia"/>
        </w:rPr>
      </w:pPr>
      <w:r w:rsidRPr="00A726C1">
        <w:rPr>
          <w:rFonts w:eastAsiaTheme="minorEastAsia"/>
        </w:rPr>
        <w:t>Vidal, J. (2015). Water privatisation: a worldwide failure? | John Vidal. [online] the Guardian. Available at: https://www.theguardian.com/global-development/2015/jan/30/water-privatisation-worldwide-failure-lagos-world-bank [Accessed 28 Apr. 2019].</w:t>
      </w:r>
    </w:p>
    <w:p w14:paraId="038FE6AA" w14:textId="33868C0A" w:rsidR="00A726C1" w:rsidRPr="00A726C1" w:rsidRDefault="00A726C1" w:rsidP="00A726C1">
      <w:pPr>
        <w:pStyle w:val="a9"/>
        <w:numPr>
          <w:ilvl w:val="0"/>
          <w:numId w:val="2"/>
        </w:numPr>
        <w:ind w:firstLineChars="0"/>
        <w:rPr>
          <w:rFonts w:eastAsiaTheme="minorEastAsia" w:hint="eastAsia"/>
        </w:rPr>
      </w:pPr>
      <w:r w:rsidRPr="00A726C1">
        <w:rPr>
          <w:rFonts w:eastAsiaTheme="minorEastAsia"/>
        </w:rPr>
        <w:t>Yorkshire Water. (2019). Sustainable Resources | Yorkshire Water. [online] Available at: https://www.yorkshirewater.com/about-us/what-we-do/sustainable-resources [Accessed 28 Apr. 2019].</w:t>
      </w:r>
    </w:p>
    <w:sectPr w:rsidR="00A726C1" w:rsidRPr="00A726C1" w:rsidSect="00A668F7">
      <w:footerReference w:type="default" r:id="rId11"/>
      <w:pgSz w:w="11906" w:h="16838"/>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6D045" w14:textId="77777777" w:rsidR="00DD4D41" w:rsidRDefault="00DD4D41" w:rsidP="00A726C1">
      <w:pPr>
        <w:spacing w:after="0" w:line="240" w:lineRule="auto"/>
      </w:pPr>
      <w:r>
        <w:separator/>
      </w:r>
    </w:p>
  </w:endnote>
  <w:endnote w:type="continuationSeparator" w:id="0">
    <w:p w14:paraId="395E4856" w14:textId="77777777" w:rsidR="00DD4D41" w:rsidRDefault="00DD4D41" w:rsidP="00A72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1255265"/>
      <w:docPartObj>
        <w:docPartGallery w:val="Page Numbers (Bottom of Page)"/>
        <w:docPartUnique/>
      </w:docPartObj>
    </w:sdtPr>
    <w:sdtContent>
      <w:p w14:paraId="26DFB869" w14:textId="26EDDF5D" w:rsidR="00A726C1" w:rsidRDefault="00A726C1">
        <w:pPr>
          <w:pStyle w:val="a7"/>
          <w:jc w:val="center"/>
        </w:pPr>
        <w:r>
          <w:fldChar w:fldCharType="begin"/>
        </w:r>
        <w:r>
          <w:instrText>PAGE   \* MERGEFORMAT</w:instrText>
        </w:r>
        <w:r>
          <w:fldChar w:fldCharType="separate"/>
        </w:r>
        <w:r>
          <w:rPr>
            <w:lang w:val="zh-CN"/>
          </w:rPr>
          <w:t>2</w:t>
        </w:r>
        <w:r>
          <w:fldChar w:fldCharType="end"/>
        </w:r>
      </w:p>
    </w:sdtContent>
  </w:sdt>
  <w:p w14:paraId="3FF7CB11" w14:textId="77777777" w:rsidR="00A726C1" w:rsidRDefault="00A726C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ECF7F" w14:textId="77777777" w:rsidR="00DD4D41" w:rsidRDefault="00DD4D41" w:rsidP="00A726C1">
      <w:pPr>
        <w:spacing w:after="0" w:line="240" w:lineRule="auto"/>
      </w:pPr>
      <w:r>
        <w:separator/>
      </w:r>
    </w:p>
  </w:footnote>
  <w:footnote w:type="continuationSeparator" w:id="0">
    <w:p w14:paraId="6B40BC40" w14:textId="77777777" w:rsidR="00DD4D41" w:rsidRDefault="00DD4D41" w:rsidP="00A726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55D63"/>
    <w:multiLevelType w:val="hybridMultilevel"/>
    <w:tmpl w:val="C144D64A"/>
    <w:lvl w:ilvl="0" w:tplc="7DEC4B68">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5DD593F"/>
    <w:multiLevelType w:val="hybridMultilevel"/>
    <w:tmpl w:val="3F46B83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206"/>
    <w:rsid w:val="002B1206"/>
    <w:rsid w:val="007F4B52"/>
    <w:rsid w:val="00857DBC"/>
    <w:rsid w:val="008D4102"/>
    <w:rsid w:val="00A668F7"/>
    <w:rsid w:val="00A726C1"/>
    <w:rsid w:val="00D8443F"/>
    <w:rsid w:val="00DD4D41"/>
    <w:rsid w:val="00F437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2975C9"/>
  <w15:chartTrackingRefBased/>
  <w15:docId w15:val="{D4FCD844-C2F8-4A7F-B776-79F1F863C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26C1"/>
    <w:pPr>
      <w:spacing w:after="160" w:line="259" w:lineRule="auto"/>
    </w:pPr>
    <w:rPr>
      <w:rFonts w:ascii="Times New Roman" w:eastAsia="Times New Roman" w:hAnsi="Times New Roman" w:cs="Times New Roman"/>
      <w:color w:val="000000"/>
      <w:sz w:val="24"/>
      <w:lang w:val="en-GB"/>
    </w:rPr>
  </w:style>
  <w:style w:type="paragraph" w:styleId="1">
    <w:name w:val="heading 1"/>
    <w:basedOn w:val="a"/>
    <w:next w:val="a"/>
    <w:link w:val="10"/>
    <w:uiPriority w:val="9"/>
    <w:qFormat/>
    <w:rsid w:val="00A726C1"/>
    <w:pPr>
      <w:keepNext/>
      <w:keepLines/>
      <w:spacing w:before="340" w:after="330"/>
      <w:outlineLvl w:val="0"/>
    </w:pPr>
    <w:rPr>
      <w:b/>
      <w:bCs/>
      <w:kern w:val="44"/>
      <w:sz w:val="30"/>
      <w:szCs w:val="44"/>
    </w:rPr>
  </w:style>
  <w:style w:type="paragraph" w:styleId="2">
    <w:name w:val="heading 2"/>
    <w:basedOn w:val="a"/>
    <w:next w:val="a"/>
    <w:link w:val="20"/>
    <w:uiPriority w:val="9"/>
    <w:unhideWhenUsed/>
    <w:qFormat/>
    <w:rsid w:val="00A726C1"/>
    <w:pPr>
      <w:keepNext/>
      <w:keepLines/>
      <w:spacing w:before="260" w:after="260"/>
      <w:outlineLvl w:val="1"/>
    </w:pPr>
    <w:rPr>
      <w:rFonts w:asciiTheme="majorHAnsi" w:hAnsiTheme="majorHAnsi" w:cstheme="majorBidi"/>
      <w:b/>
      <w:bCs/>
      <w:sz w:val="28"/>
      <w:szCs w:val="32"/>
    </w:rPr>
  </w:style>
  <w:style w:type="paragraph" w:styleId="3">
    <w:name w:val="heading 3"/>
    <w:basedOn w:val="a"/>
    <w:next w:val="a"/>
    <w:link w:val="30"/>
    <w:uiPriority w:val="9"/>
    <w:unhideWhenUsed/>
    <w:qFormat/>
    <w:rsid w:val="007F4B52"/>
    <w:pPr>
      <w:keepNext/>
      <w:keepLines/>
      <w:spacing w:before="260" w:after="260"/>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F4B52"/>
    <w:pPr>
      <w:ind w:left="420"/>
      <w:contextualSpacing/>
    </w:pPr>
    <w:rPr>
      <w:rFonts w:ascii="Times New Roman" w:eastAsia="Times New Roman" w:hAnsi="Times New Roman" w:cs="Times New Roman"/>
      <w:kern w:val="0"/>
      <w:sz w:val="24"/>
      <w:szCs w:val="24"/>
      <w:lang w:val="en-GB" w:eastAsia="en-US"/>
    </w:rPr>
  </w:style>
  <w:style w:type="character" w:customStyle="1" w:styleId="10">
    <w:name w:val="标题 1 字符"/>
    <w:basedOn w:val="a0"/>
    <w:link w:val="1"/>
    <w:uiPriority w:val="9"/>
    <w:rsid w:val="00A726C1"/>
    <w:rPr>
      <w:rFonts w:ascii="Times New Roman" w:eastAsia="Times New Roman" w:hAnsi="Times New Roman" w:cs="Times New Roman"/>
      <w:b/>
      <w:bCs/>
      <w:color w:val="000000"/>
      <w:kern w:val="44"/>
      <w:sz w:val="30"/>
      <w:szCs w:val="44"/>
      <w:lang w:val="en-GB"/>
    </w:rPr>
  </w:style>
  <w:style w:type="character" w:customStyle="1" w:styleId="20">
    <w:name w:val="标题 2 字符"/>
    <w:basedOn w:val="a0"/>
    <w:link w:val="2"/>
    <w:uiPriority w:val="9"/>
    <w:rsid w:val="00A726C1"/>
    <w:rPr>
      <w:rFonts w:asciiTheme="majorHAnsi" w:eastAsia="Times New Roman" w:hAnsiTheme="majorHAnsi" w:cstheme="majorBidi"/>
      <w:b/>
      <w:bCs/>
      <w:color w:val="000000"/>
      <w:sz w:val="28"/>
      <w:szCs w:val="32"/>
      <w:lang w:val="en-GB"/>
    </w:rPr>
  </w:style>
  <w:style w:type="character" w:customStyle="1" w:styleId="30">
    <w:name w:val="标题 3 字符"/>
    <w:basedOn w:val="a0"/>
    <w:link w:val="3"/>
    <w:uiPriority w:val="9"/>
    <w:rsid w:val="007F4B52"/>
    <w:rPr>
      <w:rFonts w:ascii="Times New Roman" w:eastAsia="Times New Roman" w:hAnsi="Times New Roman" w:cs="Times New Roman"/>
      <w:b/>
      <w:bCs/>
      <w:kern w:val="0"/>
      <w:sz w:val="24"/>
      <w:szCs w:val="32"/>
      <w:lang w:val="en-GB" w:eastAsia="en-US"/>
    </w:rPr>
  </w:style>
  <w:style w:type="paragraph" w:styleId="a5">
    <w:name w:val="header"/>
    <w:basedOn w:val="a"/>
    <w:link w:val="a6"/>
    <w:uiPriority w:val="99"/>
    <w:unhideWhenUsed/>
    <w:rsid w:val="00A726C1"/>
    <w:pPr>
      <w:pBdr>
        <w:bottom w:val="single" w:sz="6" w:space="1" w:color="auto"/>
      </w:pBdr>
      <w:tabs>
        <w:tab w:val="center" w:pos="4153"/>
        <w:tab w:val="right" w:pos="8306"/>
      </w:tabs>
      <w:snapToGrid w:val="0"/>
      <w:spacing w:line="240" w:lineRule="auto"/>
      <w:jc w:val="center"/>
    </w:pPr>
    <w:rPr>
      <w:sz w:val="18"/>
      <w:szCs w:val="18"/>
    </w:rPr>
  </w:style>
  <w:style w:type="character" w:customStyle="1" w:styleId="a6">
    <w:name w:val="页眉 字符"/>
    <w:basedOn w:val="a0"/>
    <w:link w:val="a5"/>
    <w:uiPriority w:val="99"/>
    <w:rsid w:val="00A726C1"/>
    <w:rPr>
      <w:rFonts w:ascii="Times New Roman" w:eastAsia="Times New Roman" w:hAnsi="Times New Roman" w:cs="Times New Roman"/>
      <w:color w:val="000000"/>
      <w:sz w:val="18"/>
      <w:szCs w:val="18"/>
      <w:lang w:val="en-GB"/>
    </w:rPr>
  </w:style>
  <w:style w:type="paragraph" w:styleId="a7">
    <w:name w:val="footer"/>
    <w:basedOn w:val="a"/>
    <w:link w:val="a8"/>
    <w:uiPriority w:val="99"/>
    <w:unhideWhenUsed/>
    <w:rsid w:val="00A726C1"/>
    <w:pPr>
      <w:tabs>
        <w:tab w:val="center" w:pos="4153"/>
        <w:tab w:val="right" w:pos="8306"/>
      </w:tabs>
      <w:snapToGrid w:val="0"/>
      <w:spacing w:line="240" w:lineRule="auto"/>
    </w:pPr>
    <w:rPr>
      <w:sz w:val="18"/>
      <w:szCs w:val="18"/>
    </w:rPr>
  </w:style>
  <w:style w:type="character" w:customStyle="1" w:styleId="a8">
    <w:name w:val="页脚 字符"/>
    <w:basedOn w:val="a0"/>
    <w:link w:val="a7"/>
    <w:uiPriority w:val="99"/>
    <w:rsid w:val="00A726C1"/>
    <w:rPr>
      <w:rFonts w:ascii="Times New Roman" w:eastAsia="Times New Roman" w:hAnsi="Times New Roman" w:cs="Times New Roman"/>
      <w:color w:val="000000"/>
      <w:sz w:val="18"/>
      <w:szCs w:val="18"/>
      <w:lang w:val="en-GB"/>
    </w:rPr>
  </w:style>
  <w:style w:type="paragraph" w:styleId="a9">
    <w:name w:val="List Paragraph"/>
    <w:basedOn w:val="a"/>
    <w:uiPriority w:val="34"/>
    <w:qFormat/>
    <w:rsid w:val="00A726C1"/>
    <w:pPr>
      <w:ind w:firstLineChars="200" w:firstLine="420"/>
    </w:pPr>
  </w:style>
  <w:style w:type="paragraph" w:styleId="aa">
    <w:name w:val="Balloon Text"/>
    <w:basedOn w:val="a"/>
    <w:link w:val="ab"/>
    <w:uiPriority w:val="99"/>
    <w:semiHidden/>
    <w:unhideWhenUsed/>
    <w:rsid w:val="00A726C1"/>
    <w:pPr>
      <w:spacing w:after="0" w:line="240" w:lineRule="auto"/>
    </w:pPr>
    <w:rPr>
      <w:sz w:val="18"/>
      <w:szCs w:val="18"/>
    </w:rPr>
  </w:style>
  <w:style w:type="character" w:customStyle="1" w:styleId="ab">
    <w:name w:val="批注框文本 字符"/>
    <w:basedOn w:val="a0"/>
    <w:link w:val="aa"/>
    <w:uiPriority w:val="99"/>
    <w:semiHidden/>
    <w:rsid w:val="00A726C1"/>
    <w:rPr>
      <w:rFonts w:ascii="Times New Roman" w:eastAsia="Times New Roman" w:hAnsi="Times New Roman" w:cs="Times New Roman"/>
      <w:color w:val="000000"/>
      <w:sz w:val="18"/>
      <w:szCs w:val="18"/>
      <w:lang w:val="en-GB"/>
    </w:rPr>
  </w:style>
  <w:style w:type="paragraph" w:styleId="TOC">
    <w:name w:val="TOC Heading"/>
    <w:basedOn w:val="1"/>
    <w:next w:val="a"/>
    <w:uiPriority w:val="39"/>
    <w:unhideWhenUsed/>
    <w:qFormat/>
    <w:rsid w:val="00A726C1"/>
    <w:pPr>
      <w:spacing w:before="240" w:after="0"/>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A726C1"/>
  </w:style>
  <w:style w:type="paragraph" w:styleId="TOC2">
    <w:name w:val="toc 2"/>
    <w:basedOn w:val="a"/>
    <w:next w:val="a"/>
    <w:autoRedefine/>
    <w:uiPriority w:val="39"/>
    <w:unhideWhenUsed/>
    <w:rsid w:val="00A726C1"/>
    <w:pPr>
      <w:ind w:leftChars="200" w:left="420"/>
    </w:pPr>
  </w:style>
  <w:style w:type="paragraph" w:styleId="TOC3">
    <w:name w:val="toc 3"/>
    <w:basedOn w:val="a"/>
    <w:next w:val="a"/>
    <w:autoRedefine/>
    <w:uiPriority w:val="39"/>
    <w:unhideWhenUsed/>
    <w:rsid w:val="00A726C1"/>
    <w:pPr>
      <w:ind w:leftChars="400" w:left="840"/>
    </w:pPr>
  </w:style>
  <w:style w:type="character" w:styleId="ac">
    <w:name w:val="Hyperlink"/>
    <w:basedOn w:val="a0"/>
    <w:uiPriority w:val="99"/>
    <w:unhideWhenUsed/>
    <w:rsid w:val="00A726C1"/>
    <w:rPr>
      <w:color w:val="0563C1" w:themeColor="hyperlink"/>
      <w:u w:val="single"/>
    </w:rPr>
  </w:style>
  <w:style w:type="character" w:customStyle="1" w:styleId="a4">
    <w:name w:val="无间隔 字符"/>
    <w:basedOn w:val="a0"/>
    <w:link w:val="a3"/>
    <w:uiPriority w:val="1"/>
    <w:qFormat/>
    <w:rsid w:val="00A668F7"/>
    <w:rPr>
      <w:rFonts w:ascii="Times New Roman" w:eastAsia="Times New Roman" w:hAnsi="Times New Roman" w:cs="Times New Roman"/>
      <w:kern w:val="0"/>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000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F5B01534DD74F7FAB520FB55A13CB11"/>
        <w:category>
          <w:name w:val="常规"/>
          <w:gallery w:val="placeholder"/>
        </w:category>
        <w:types>
          <w:type w:val="bbPlcHdr"/>
        </w:types>
        <w:behaviors>
          <w:behavior w:val="content"/>
        </w:behaviors>
        <w:guid w:val="{8D5D5588-270B-4107-9E2B-56D4364CA076}"/>
      </w:docPartPr>
      <w:docPartBody>
        <w:p w:rsidR="00000000" w:rsidRDefault="00900774" w:rsidP="00900774">
          <w:pPr>
            <w:pStyle w:val="BF5B01534DD74F7FAB520FB55A13CB11"/>
          </w:pPr>
          <w:r>
            <w:rPr>
              <w:rFonts w:asciiTheme="majorHAnsi" w:eastAsiaTheme="majorEastAsia" w:hAnsiTheme="majorHAnsi" w:cstheme="majorBidi"/>
              <w:caps/>
              <w:color w:val="4472C4" w:themeColor="accent1"/>
              <w:sz w:val="80"/>
              <w:szCs w:val="80"/>
              <w:lang w:val="zh-CN"/>
            </w:rPr>
            <w:t>[文档标题]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774"/>
    <w:rsid w:val="004A6F98"/>
    <w:rsid w:val="009007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F5B01534DD74F7FAB520FB55A13CB11">
    <w:name w:val="BF5B01534DD74F7FAB520FB55A13CB11"/>
    <w:rsid w:val="00900774"/>
    <w:pPr>
      <w:widowControl w:val="0"/>
      <w:jc w:val="both"/>
    </w:pPr>
  </w:style>
  <w:style w:type="paragraph" w:customStyle="1" w:styleId="E933FA4A56DC417798BA7BFC0ACAE855">
    <w:name w:val="E933FA4A56DC417798BA7BFC0ACAE855"/>
    <w:rsid w:val="00900774"/>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710F2-35D3-4EDF-9A15-13563C658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Pages>
  <Words>3925</Words>
  <Characters>22373</Characters>
  <Application>Microsoft Office Word</Application>
  <DocSecurity>0</DocSecurity>
  <Lines>186</Lines>
  <Paragraphs>52</Paragraphs>
  <ScaleCrop>false</ScaleCrop>
  <Company/>
  <LinksUpToDate>false</LinksUpToDate>
  <CharactersWithSpaces>26246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Governance &amp; Social Responsibility (M6X00876)</dc:title>
  <dc:subject/>
  <dc:creator>慎琪 王</dc:creator>
  <cp:keywords/>
  <dc:description/>
  <cp:lastModifiedBy>慎琪 王</cp:lastModifiedBy>
  <cp:revision>3</cp:revision>
  <dcterms:created xsi:type="dcterms:W3CDTF">2019-04-29T20:23:00Z</dcterms:created>
  <dcterms:modified xsi:type="dcterms:W3CDTF">2019-04-29T20:47:00Z</dcterms:modified>
</cp:coreProperties>
</file>