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83173" w14:textId="77777777" w:rsidR="002F0850" w:rsidRPr="002B366F" w:rsidRDefault="002F0850" w:rsidP="002B366F">
      <w:pPr>
        <w:spacing w:line="360" w:lineRule="auto"/>
        <w:rPr>
          <w:rFonts w:ascii="Arial" w:hAnsi="Arial" w:cs="Arial"/>
          <w:b/>
          <w:sz w:val="24"/>
          <w:szCs w:val="24"/>
          <w:u w:val="single"/>
        </w:rPr>
      </w:pPr>
      <w:r w:rsidRPr="002B366F">
        <w:rPr>
          <w:rFonts w:ascii="Arial" w:hAnsi="Arial" w:cs="Arial"/>
          <w:b/>
          <w:sz w:val="24"/>
          <w:szCs w:val="24"/>
          <w:u w:val="single"/>
        </w:rPr>
        <w:t xml:space="preserve">School Information </w:t>
      </w:r>
    </w:p>
    <w:p w14:paraId="0B8DE7DD" w14:textId="77777777"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X Primary is a small community primary school situated in Swansea. There are 250 pupils on roll (including part time nursery). Pupils are split into seven English medium classes of straight year groups. Currently, 57% of the pupils receive free school meals (FSM) which is over the national average in Wales of 16% (</w:t>
      </w:r>
      <w:proofErr w:type="spellStart"/>
      <w:r w:rsidRPr="002B366F">
        <w:rPr>
          <w:rFonts w:ascii="Arial" w:hAnsi="Arial" w:cs="Arial"/>
          <w:sz w:val="24"/>
          <w:szCs w:val="24"/>
        </w:rPr>
        <w:t>Statswales.gov.wales</w:t>
      </w:r>
      <w:proofErr w:type="spellEnd"/>
      <w:r w:rsidRPr="002B366F">
        <w:rPr>
          <w:rFonts w:ascii="Arial" w:hAnsi="Arial" w:cs="Arial"/>
          <w:sz w:val="24"/>
          <w:szCs w:val="24"/>
        </w:rPr>
        <w:t>, 2018). The school fluctuates between the first and second highest percentage of FSM in Swansea. I have based my school pupil deprivation grant (PDG) and other information upon an anonymous school to get accurate information (Appendix 1a).</w:t>
      </w:r>
    </w:p>
    <w:p w14:paraId="5E04D004" w14:textId="77777777" w:rsidR="002F0850" w:rsidRPr="002B366F" w:rsidRDefault="002F0850" w:rsidP="002B366F">
      <w:pPr>
        <w:spacing w:line="360" w:lineRule="auto"/>
        <w:rPr>
          <w:rFonts w:ascii="Arial" w:hAnsi="Arial" w:cs="Arial"/>
          <w:sz w:val="24"/>
          <w:szCs w:val="24"/>
        </w:rPr>
      </w:pPr>
      <w:r w:rsidRPr="002B366F">
        <w:rPr>
          <w:rFonts w:ascii="Arial" w:hAnsi="Arial" w:cs="Arial"/>
          <w:b/>
          <w:sz w:val="24"/>
          <w:szCs w:val="24"/>
          <w:u w:val="single"/>
        </w:rPr>
        <w:t>Background for intervention choice</w:t>
      </w:r>
    </w:p>
    <w:p w14:paraId="79AD1546" w14:textId="77777777"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On a walk around a school to view their interventions and </w:t>
      </w:r>
      <w:r w:rsidR="002B366F" w:rsidRPr="002B366F">
        <w:rPr>
          <w:rFonts w:ascii="Arial" w:hAnsi="Arial" w:cs="Arial"/>
          <w:sz w:val="24"/>
          <w:szCs w:val="24"/>
        </w:rPr>
        <w:t>liaising</w:t>
      </w:r>
      <w:r w:rsidRPr="002B366F">
        <w:rPr>
          <w:rFonts w:ascii="Arial" w:hAnsi="Arial" w:cs="Arial"/>
          <w:sz w:val="24"/>
          <w:szCs w:val="24"/>
        </w:rPr>
        <w:t xml:space="preserve"> with support staff within the school, it was identified that children who struggle in dealing with their social and emotional skills were not performing as well as others academically. The headteacher stated that she believed ‘poverty plays a major role in children’s social and emotional skills, which can impact on their further skills academically. Children’s well-being has to come first’ (Dunn, 2018) (Appendix 1). It has been found that if a child is not emotionally stable, they are in a heightened state of trauma and will not learn (Bradshaw, 2016). These children are often found to be disruptive in lessons because they are not well behaved and restless. This also impacts other pupils in the class as the teacher must deal with this behaviour and remove themselves from the other pupils. However, disruption is a call for help from the individual. Therefore, they should be listened to and given the opportunity to talk about their emotions and why they feel they way they do. </w:t>
      </w:r>
    </w:p>
    <w:p w14:paraId="001606E2" w14:textId="77777777"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The passion and commitment from the head teacher about the well-being of the pupils in the school, above and beyond the academic success and the pressure of meeting end of Key stage targets was refreshing and moving. The head talked about their experience of working at schools with low percentage free school meals and had a vision and clear objective to ensure that all her pupils were happy and felt confident to learn and grow in a safe and motivating environment. The head’s priority was that the pupils were fed and emotionally ready to start each school day. This made me realise the importance of emotional and social learning before academic learning can begin. The head believes that ‘a child cannot learn until they feel safe </w:t>
      </w:r>
      <w:r w:rsidRPr="002B366F">
        <w:rPr>
          <w:rFonts w:ascii="Arial" w:hAnsi="Arial" w:cs="Arial"/>
          <w:sz w:val="24"/>
          <w:szCs w:val="24"/>
        </w:rPr>
        <w:lastRenderedPageBreak/>
        <w:t>and settled’ (Dunn, 2018). From this, I decided I wanted to investigate different interventions to develop social and emotional learning to inform my future practice as a teacher to ensure pupils feel ‘safe and settled’ within my class to help them to learn. After researching different types of intervention, I chose to investigate nurture groups and their benefits to pupil’s well-being to enable pupils to be in a mental place where they are willing and able to learn. I received permission from the school headteacher to include research undertaken at the school be included within my work (Appendix 2).</w:t>
      </w:r>
    </w:p>
    <w:p w14:paraId="6812C7AB" w14:textId="77777777" w:rsidR="002F0850" w:rsidRPr="002B366F" w:rsidRDefault="002F0850" w:rsidP="002B366F">
      <w:pPr>
        <w:spacing w:line="360" w:lineRule="auto"/>
        <w:rPr>
          <w:rFonts w:ascii="Arial" w:hAnsi="Arial" w:cs="Arial"/>
          <w:sz w:val="24"/>
          <w:szCs w:val="24"/>
        </w:rPr>
      </w:pPr>
    </w:p>
    <w:p w14:paraId="3382D479" w14:textId="77777777" w:rsidR="002F0850" w:rsidRPr="002B366F" w:rsidRDefault="002F0850" w:rsidP="002B366F">
      <w:pPr>
        <w:spacing w:line="360" w:lineRule="auto"/>
        <w:rPr>
          <w:rFonts w:ascii="Arial" w:hAnsi="Arial" w:cs="Arial"/>
          <w:b/>
          <w:sz w:val="24"/>
          <w:szCs w:val="24"/>
          <w:u w:val="single"/>
        </w:rPr>
      </w:pPr>
      <w:r w:rsidRPr="002B366F">
        <w:rPr>
          <w:rFonts w:ascii="Arial" w:hAnsi="Arial" w:cs="Arial"/>
          <w:b/>
          <w:sz w:val="24"/>
          <w:szCs w:val="24"/>
          <w:u w:val="single"/>
        </w:rPr>
        <w:t>Evaluation</w:t>
      </w:r>
    </w:p>
    <w:p w14:paraId="3D1DF5E8" w14:textId="77777777" w:rsidR="002F0850" w:rsidRPr="002B366F" w:rsidRDefault="002F0850" w:rsidP="002B366F">
      <w:pPr>
        <w:spacing w:line="360" w:lineRule="auto"/>
        <w:rPr>
          <w:rFonts w:ascii="Arial" w:hAnsi="Arial" w:cs="Arial"/>
          <w:sz w:val="24"/>
          <w:szCs w:val="24"/>
        </w:rPr>
      </w:pPr>
      <w:r w:rsidRPr="002B366F">
        <w:rPr>
          <w:rFonts w:ascii="Arial" w:hAnsi="Arial" w:cs="Arial"/>
          <w:sz w:val="24"/>
          <w:szCs w:val="24"/>
        </w:rPr>
        <w:t xml:space="preserve">The Principles of Practice and Progress (ECAD6001) has given me the opportunity to greatly develop my knowledge and understanding of the importance of children’s well-being. It has allowed me to understand different learning needs to provide the best education to maximise children’s potential </w:t>
      </w:r>
      <w:proofErr w:type="gramStart"/>
      <w:r w:rsidRPr="002B366F">
        <w:rPr>
          <w:rFonts w:ascii="Arial" w:hAnsi="Arial" w:cs="Arial"/>
          <w:sz w:val="24"/>
          <w:szCs w:val="24"/>
        </w:rPr>
        <w:t>taking into account</w:t>
      </w:r>
      <w:proofErr w:type="gramEnd"/>
      <w:r w:rsidRPr="002B366F">
        <w:rPr>
          <w:rFonts w:ascii="Arial" w:hAnsi="Arial" w:cs="Arial"/>
          <w:sz w:val="24"/>
          <w:szCs w:val="24"/>
        </w:rPr>
        <w:t xml:space="preserve"> their background and circumstances. It has become evident to me through my research that children need to have a good well-being where they have developed their social and emotional skills to be</w:t>
      </w:r>
      <w:bookmarkStart w:id="0" w:name="_GoBack"/>
      <w:bookmarkEnd w:id="0"/>
      <w:r w:rsidRPr="002B366F">
        <w:rPr>
          <w:rFonts w:ascii="Arial" w:hAnsi="Arial" w:cs="Arial"/>
          <w:sz w:val="24"/>
          <w:szCs w:val="24"/>
        </w:rPr>
        <w:t xml:space="preserve"> able to communicate their feelings in situations. On previous teaching practice, other professionals have informed me of the </w:t>
      </w:r>
      <w:r w:rsidRPr="002B366F">
        <w:rPr>
          <w:rFonts w:ascii="Arial" w:hAnsi="Arial" w:cs="Arial"/>
          <w:sz w:val="24"/>
          <w:szCs w:val="24"/>
        </w:rPr>
        <w:t xml:space="preserve">disruptive </w:t>
      </w:r>
      <w:r w:rsidRPr="002B366F">
        <w:rPr>
          <w:rFonts w:ascii="Arial" w:hAnsi="Arial" w:cs="Arial"/>
          <w:sz w:val="24"/>
          <w:szCs w:val="24"/>
        </w:rPr>
        <w:t xml:space="preserve">children to be aware of and not to give them too much </w:t>
      </w:r>
      <w:r w:rsidRPr="002B366F">
        <w:rPr>
          <w:rFonts w:ascii="Arial" w:hAnsi="Arial" w:cs="Arial"/>
          <w:sz w:val="24"/>
          <w:szCs w:val="24"/>
        </w:rPr>
        <w:t>freedom</w:t>
      </w:r>
      <w:r w:rsidRPr="002B366F">
        <w:rPr>
          <w:rFonts w:ascii="Arial" w:hAnsi="Arial" w:cs="Arial"/>
          <w:sz w:val="24"/>
          <w:szCs w:val="24"/>
        </w:rPr>
        <w:t xml:space="preserve"> or they will not get any work done. I have always listened to this advice as I did not previously stop to think about why the child might be interrupting the lesson and not doing any work. I believe that children will ‘act up’ as they are struggling with their social and emotional skills. They are unable to clearly communicate how they are feeling, and they see no reason for what is being taught. They must first be given the opportunity to develop these skills and to form a trusted relationship with an adult so that they can communicate when they are feeling overwhelmed rather than act up as a call for attention to remove themselves from the situation. The module has given me the chance to understand children’s development which I believe plays a vital part in children’s progression in school. QTS Standards S1.1 &amp; 1.2. Standard 2.6 has been developed as I have become aware of the responsibility to seek advice from specialists on less common types of special educational needs such as those of social and emotional learning. </w:t>
      </w:r>
    </w:p>
    <w:p w14:paraId="416F97DA" w14:textId="77777777" w:rsidR="002B366F" w:rsidRDefault="002F0850" w:rsidP="002B366F">
      <w:pPr>
        <w:spacing w:line="360" w:lineRule="auto"/>
        <w:rPr>
          <w:rFonts w:ascii="Arial" w:hAnsi="Arial" w:cs="Arial"/>
          <w:sz w:val="24"/>
          <w:szCs w:val="24"/>
        </w:rPr>
      </w:pPr>
      <w:r w:rsidRPr="002B366F">
        <w:rPr>
          <w:rFonts w:ascii="Arial" w:hAnsi="Arial" w:cs="Arial"/>
          <w:sz w:val="24"/>
          <w:szCs w:val="24"/>
        </w:rPr>
        <w:lastRenderedPageBreak/>
        <w:t xml:space="preserve">I found it very difficult to chose which path I wanted to research for this module. I had various interventions and ideas in my head that I struggled to broaden when making an initial plan. I was previously naïve on the impact that poverty plays on pupils and their well-being. I believe this s because I have been fortunate enough to be brought up in a better off area with my school being a low percentage of FSM. As a trainee, I have been placed in more fortunate schools. Therefore, it was not until my visit to X primary when I realised the impact of poverty on children’s well-being and social and emotional skills. I have found it hard to compact all my research into a ten-minute presentation. I found that I have had to remove many details that I would like to have included into my speech. </w:t>
      </w:r>
    </w:p>
    <w:p w14:paraId="7121667A" w14:textId="77777777" w:rsidR="002F0850" w:rsidRPr="002B366F" w:rsidRDefault="002B366F" w:rsidP="002B366F">
      <w:pPr>
        <w:spacing w:line="360" w:lineRule="auto"/>
        <w:rPr>
          <w:rFonts w:ascii="Arial" w:hAnsi="Arial" w:cs="Arial"/>
          <w:sz w:val="24"/>
          <w:szCs w:val="24"/>
        </w:rPr>
      </w:pPr>
      <w:r>
        <w:rPr>
          <w:rFonts w:ascii="Arial" w:hAnsi="Arial" w:cs="Arial"/>
          <w:b/>
          <w:sz w:val="24"/>
          <w:szCs w:val="24"/>
        </w:rPr>
        <w:t xml:space="preserve">Word count: </w:t>
      </w:r>
      <w:r>
        <w:rPr>
          <w:rFonts w:ascii="Arial" w:hAnsi="Arial" w:cs="Arial"/>
          <w:sz w:val="24"/>
          <w:szCs w:val="24"/>
        </w:rPr>
        <w:t>938</w:t>
      </w:r>
    </w:p>
    <w:p w14:paraId="29653FD2" w14:textId="77777777" w:rsidR="002F0850" w:rsidRDefault="002F0850" w:rsidP="002F0850">
      <w:pPr>
        <w:rPr>
          <w:sz w:val="24"/>
          <w:szCs w:val="24"/>
        </w:rPr>
      </w:pPr>
    </w:p>
    <w:p w14:paraId="2C4E2B8A" w14:textId="77777777" w:rsidR="002B366F" w:rsidRPr="00C245B8" w:rsidRDefault="002B366F" w:rsidP="002F0850">
      <w:pPr>
        <w:rPr>
          <w:sz w:val="24"/>
          <w:szCs w:val="24"/>
        </w:rPr>
      </w:pPr>
    </w:p>
    <w:p w14:paraId="4DE91537" w14:textId="77777777" w:rsidR="00250F3B" w:rsidRDefault="00250F3B"/>
    <w:sectPr w:rsidR="00250F3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94CFE" w14:textId="77777777" w:rsidR="002B366F" w:rsidRDefault="002B366F" w:rsidP="002B366F">
      <w:pPr>
        <w:spacing w:after="0" w:line="240" w:lineRule="auto"/>
      </w:pPr>
      <w:r>
        <w:separator/>
      </w:r>
    </w:p>
  </w:endnote>
  <w:endnote w:type="continuationSeparator" w:id="0">
    <w:p w14:paraId="3BA30C0D" w14:textId="77777777" w:rsidR="002B366F" w:rsidRDefault="002B366F" w:rsidP="002B3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716212"/>
      <w:docPartObj>
        <w:docPartGallery w:val="Page Numbers (Bottom of Page)"/>
        <w:docPartUnique/>
      </w:docPartObj>
    </w:sdtPr>
    <w:sdtEndPr>
      <w:rPr>
        <w:noProof/>
      </w:rPr>
    </w:sdtEndPr>
    <w:sdtContent>
      <w:p w14:paraId="593CBACC" w14:textId="77777777" w:rsidR="002B366F" w:rsidRDefault="002B36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D71362" w14:textId="77777777" w:rsidR="002B366F" w:rsidRDefault="002B3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83470" w14:textId="77777777" w:rsidR="002B366F" w:rsidRDefault="002B366F" w:rsidP="002B366F">
      <w:pPr>
        <w:spacing w:after="0" w:line="240" w:lineRule="auto"/>
      </w:pPr>
      <w:r>
        <w:separator/>
      </w:r>
    </w:p>
  </w:footnote>
  <w:footnote w:type="continuationSeparator" w:id="0">
    <w:p w14:paraId="4A6780B8" w14:textId="77777777" w:rsidR="002B366F" w:rsidRDefault="002B366F" w:rsidP="002B36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9F53A" w14:textId="77777777" w:rsidR="002B366F" w:rsidRDefault="002B366F">
    <w:pPr>
      <w:pStyle w:val="Header"/>
    </w:pPr>
    <w:r>
      <w:ptab w:relativeTo="margin" w:alignment="center" w:leader="none"/>
    </w:r>
    <w:r>
      <w:t>ECAD6001</w:t>
    </w:r>
    <w:r>
      <w:ptab w:relativeTo="margin" w:alignment="right" w:leader="none"/>
    </w:r>
    <w:r>
      <w:t>1600198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850"/>
    <w:rsid w:val="00250F3B"/>
    <w:rsid w:val="002B366F"/>
    <w:rsid w:val="002F0850"/>
    <w:rsid w:val="005014FA"/>
    <w:rsid w:val="0078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7029F"/>
  <w15:chartTrackingRefBased/>
  <w15:docId w15:val="{0CA656C4-24CD-4AD0-885E-A496791A4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0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66F"/>
  </w:style>
  <w:style w:type="paragraph" w:styleId="Footer">
    <w:name w:val="footer"/>
    <w:basedOn w:val="Normal"/>
    <w:link w:val="FooterChar"/>
    <w:uiPriority w:val="99"/>
    <w:unhideWhenUsed/>
    <w:rsid w:val="002B3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837</Words>
  <Characters>4775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COLEBROOK</dc:creator>
  <cp:keywords/>
  <dc:description/>
  <cp:lastModifiedBy>RYAN COLEBROOK</cp:lastModifiedBy>
  <cp:revision>1</cp:revision>
  <dcterms:created xsi:type="dcterms:W3CDTF">2018-11-11T21:16:00Z</dcterms:created>
  <dcterms:modified xsi:type="dcterms:W3CDTF">2018-11-11T22:25:00Z</dcterms:modified>
</cp:coreProperties>
</file>