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53927515"/>
        <w:docPartObj>
          <w:docPartGallery w:val="Cover Pages"/>
          <w:docPartUnique/>
        </w:docPartObj>
      </w:sdtPr>
      <w:sdtEndPr>
        <w:rPr>
          <w:rFonts w:eastAsiaTheme="minorEastAsia"/>
          <w:lang w:val="en-US"/>
        </w:rPr>
      </w:sdtEndPr>
      <w:sdtContent>
        <w:p w14:paraId="157EC9B5" w14:textId="77777777" w:rsidR="004144EF" w:rsidRDefault="009A7248" w:rsidP="004144EF">
          <w:pPr>
            <w:pStyle w:val="NoSpacing"/>
          </w:pPr>
          <w:r>
            <w:rPr>
              <w:noProof/>
              <w:lang w:val="en-GB" w:eastAsia="en-GB"/>
            </w:rPr>
            <mc:AlternateContent>
              <mc:Choice Requires="wpg">
                <w:drawing>
                  <wp:anchor distT="0" distB="0" distL="114300" distR="114300" simplePos="0" relativeHeight="251659264" behindDoc="1" locked="0" layoutInCell="1" allowOverlap="1" wp14:anchorId="35F575C4" wp14:editId="24B3C0B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89AB415" w14:textId="77777777" w:rsidR="009A7248" w:rsidRDefault="009A7248">
                                      <w:pPr>
                                        <w:pStyle w:val="NoSpacing"/>
                                        <w:jc w:val="right"/>
                                        <w:rPr>
                                          <w:color w:val="FFFFFF" w:themeColor="background1"/>
                                          <w:sz w:val="28"/>
                                          <w:szCs w:val="28"/>
                                        </w:rPr>
                                      </w:pPr>
                                      <w:r>
                                        <w:rPr>
                                          <w:color w:val="FFFFFF" w:themeColor="background1"/>
                                          <w:sz w:val="28"/>
                                          <w:szCs w:val="28"/>
                                        </w:rPr>
                                        <w:t>Wynne Jones</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F575C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89AB415" w14:textId="77777777" w:rsidR="009A7248" w:rsidRDefault="009A7248">
                                <w:pPr>
                                  <w:pStyle w:val="NoSpacing"/>
                                  <w:jc w:val="right"/>
                                  <w:rPr>
                                    <w:color w:val="FFFFFF" w:themeColor="background1"/>
                                    <w:sz w:val="28"/>
                                    <w:szCs w:val="28"/>
                                  </w:rPr>
                                </w:pPr>
                                <w:r>
                                  <w:rPr>
                                    <w:color w:val="FFFFFF" w:themeColor="background1"/>
                                    <w:sz w:val="28"/>
                                    <w:szCs w:val="28"/>
                                  </w:rPr>
                                  <w:t>Wynne Jones</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EF4DE29" wp14:editId="32FB8E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F1E63" w14:textId="77777777" w:rsidR="009A7248" w:rsidRDefault="00BA55BA">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A7248">
                                      <w:rPr>
                                        <w:color w:val="5B9BD5" w:themeColor="accent1"/>
                                        <w:sz w:val="26"/>
                                        <w:szCs w:val="26"/>
                                      </w:rPr>
                                      <w:t>Brooke Garwood (P146385)</w:t>
                                    </w:r>
                                  </w:sdtContent>
                                </w:sdt>
                              </w:p>
                              <w:p w14:paraId="779DB02D" w14:textId="77777777" w:rsidR="009A7248" w:rsidRDefault="00BA55B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37201">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F4DE29"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1DF1E63" w14:textId="77777777" w:rsidR="009A7248" w:rsidRDefault="004201C9">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A7248">
                                <w:rPr>
                                  <w:color w:val="5B9BD5" w:themeColor="accent1"/>
                                  <w:sz w:val="26"/>
                                  <w:szCs w:val="26"/>
                                </w:rPr>
                                <w:t>Brooke Garwood (P146385)</w:t>
                              </w:r>
                            </w:sdtContent>
                          </w:sdt>
                        </w:p>
                        <w:p w14:paraId="779DB02D" w14:textId="77777777" w:rsidR="009A7248" w:rsidRDefault="004201C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37201">
                                <w:rPr>
                                  <w:caps/>
                                  <w:color w:val="595959" w:themeColor="text1" w:themeTint="A6"/>
                                  <w:sz w:val="20"/>
                                  <w:szCs w:val="20"/>
                                </w:rPr>
                                <w:t>University of Wales Trinity Saint David</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7A157DC" wp14:editId="03B47E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BDB49" w14:textId="77777777" w:rsidR="009A7248" w:rsidRDefault="00BA55B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A7248">
                                      <w:rPr>
                                        <w:rFonts w:asciiTheme="majorHAnsi" w:eastAsiaTheme="majorEastAsia" w:hAnsiTheme="majorHAnsi" w:cstheme="majorBidi"/>
                                        <w:color w:val="262626" w:themeColor="text1" w:themeTint="D9"/>
                                        <w:sz w:val="72"/>
                                        <w:szCs w:val="72"/>
                                      </w:rPr>
                                      <w:t>Organisational leadership – Theory in to practice</w:t>
                                    </w:r>
                                  </w:sdtContent>
                                </w:sdt>
                              </w:p>
                              <w:p w14:paraId="73081FD0" w14:textId="77777777" w:rsidR="009A7248" w:rsidRDefault="00BA55B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A7248">
                                      <w:rPr>
                                        <w:color w:val="404040" w:themeColor="text1" w:themeTint="BF"/>
                                        <w:sz w:val="36"/>
                                        <w:szCs w:val="36"/>
                                      </w:rPr>
                                      <w:t xml:space="preserve">     </w:t>
                                    </w:r>
                                  </w:sdtContent>
                                </w:sdt>
                              </w:p>
                              <w:p w14:paraId="19B9536B" w14:textId="77777777" w:rsidR="009A7248" w:rsidRDefault="009A7248">
                                <w:pPr>
                                  <w:spacing w:before="120"/>
                                  <w:rPr>
                                    <w:color w:val="404040" w:themeColor="text1" w:themeTint="BF"/>
                                    <w:sz w:val="36"/>
                                    <w:szCs w:val="36"/>
                                  </w:rPr>
                                </w:pPr>
                              </w:p>
                              <w:p w14:paraId="75C1F63A" w14:textId="6F1F40E2" w:rsidR="009A7248" w:rsidRDefault="009A7248">
                                <w:pPr>
                                  <w:spacing w:before="120"/>
                                  <w:rPr>
                                    <w:color w:val="404040" w:themeColor="text1" w:themeTint="BF"/>
                                    <w:sz w:val="36"/>
                                    <w:szCs w:val="36"/>
                                  </w:rPr>
                                </w:pPr>
                                <w:r>
                                  <w:rPr>
                                    <w:color w:val="404040" w:themeColor="text1" w:themeTint="BF"/>
                                    <w:sz w:val="36"/>
                                    <w:szCs w:val="36"/>
                                  </w:rPr>
                                  <w:t xml:space="preserve">Word Count - </w:t>
                                </w:r>
                                <w:r w:rsidR="00662FD0">
                                  <w:rPr>
                                    <w:color w:val="404040" w:themeColor="text1" w:themeTint="BF"/>
                                    <w:sz w:val="36"/>
                                    <w:szCs w:val="36"/>
                                  </w:rPr>
                                  <w:t>3</w:t>
                                </w:r>
                                <w:r w:rsidR="007C321D">
                                  <w:rPr>
                                    <w:color w:val="404040" w:themeColor="text1" w:themeTint="BF"/>
                                    <w:sz w:val="36"/>
                                    <w:szCs w:val="36"/>
                                  </w:rPr>
                                  <w:t>770</w:t>
                                </w:r>
                                <w:bookmarkStart w:id="0" w:name="_GoBack"/>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7A157DC" id="_x0000_t202" coordsize="21600,21600" o:spt="202" path="m,l,21600r21600,l21600,xe">
                    <v:stroke joinstyle="miter"/>
                    <v:path gradientshapeok="t" o:connecttype="rect"/>
                  </v:shapetype>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3ABDB49" w14:textId="77777777" w:rsidR="009A7248" w:rsidRDefault="00BA55B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A7248">
                                <w:rPr>
                                  <w:rFonts w:asciiTheme="majorHAnsi" w:eastAsiaTheme="majorEastAsia" w:hAnsiTheme="majorHAnsi" w:cstheme="majorBidi"/>
                                  <w:color w:val="262626" w:themeColor="text1" w:themeTint="D9"/>
                                  <w:sz w:val="72"/>
                                  <w:szCs w:val="72"/>
                                </w:rPr>
                                <w:t>Organisational leadership – Theory in to practice</w:t>
                              </w:r>
                            </w:sdtContent>
                          </w:sdt>
                        </w:p>
                        <w:p w14:paraId="73081FD0" w14:textId="77777777" w:rsidR="009A7248" w:rsidRDefault="00BA55B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A7248">
                                <w:rPr>
                                  <w:color w:val="404040" w:themeColor="text1" w:themeTint="BF"/>
                                  <w:sz w:val="36"/>
                                  <w:szCs w:val="36"/>
                                </w:rPr>
                                <w:t xml:space="preserve">     </w:t>
                              </w:r>
                            </w:sdtContent>
                          </w:sdt>
                        </w:p>
                        <w:p w14:paraId="19B9536B" w14:textId="77777777" w:rsidR="009A7248" w:rsidRDefault="009A7248">
                          <w:pPr>
                            <w:spacing w:before="120"/>
                            <w:rPr>
                              <w:color w:val="404040" w:themeColor="text1" w:themeTint="BF"/>
                              <w:sz w:val="36"/>
                              <w:szCs w:val="36"/>
                            </w:rPr>
                          </w:pPr>
                        </w:p>
                        <w:p w14:paraId="75C1F63A" w14:textId="6F1F40E2" w:rsidR="009A7248" w:rsidRDefault="009A7248">
                          <w:pPr>
                            <w:spacing w:before="120"/>
                            <w:rPr>
                              <w:color w:val="404040" w:themeColor="text1" w:themeTint="BF"/>
                              <w:sz w:val="36"/>
                              <w:szCs w:val="36"/>
                            </w:rPr>
                          </w:pPr>
                          <w:r>
                            <w:rPr>
                              <w:color w:val="404040" w:themeColor="text1" w:themeTint="BF"/>
                              <w:sz w:val="36"/>
                              <w:szCs w:val="36"/>
                            </w:rPr>
                            <w:t xml:space="preserve">Word Count - </w:t>
                          </w:r>
                          <w:r w:rsidR="00662FD0">
                            <w:rPr>
                              <w:color w:val="404040" w:themeColor="text1" w:themeTint="BF"/>
                              <w:sz w:val="36"/>
                              <w:szCs w:val="36"/>
                            </w:rPr>
                            <w:t>3</w:t>
                          </w:r>
                          <w:r w:rsidR="007C321D">
                            <w:rPr>
                              <w:color w:val="404040" w:themeColor="text1" w:themeTint="BF"/>
                              <w:sz w:val="36"/>
                              <w:szCs w:val="36"/>
                            </w:rPr>
                            <w:t>770</w:t>
                          </w:r>
                          <w:bookmarkStart w:id="1" w:name="_GoBack"/>
                          <w:bookmarkEnd w:id="1"/>
                        </w:p>
                      </w:txbxContent>
                    </v:textbox>
                    <w10:wrap anchorx="page" anchory="page"/>
                  </v:shape>
                </w:pict>
              </mc:Fallback>
            </mc:AlternateContent>
          </w:r>
        </w:p>
      </w:sdtContent>
    </w:sdt>
    <w:p w14:paraId="3C0CD575" w14:textId="77777777" w:rsidR="004144EF" w:rsidRPr="004144EF" w:rsidRDefault="004144EF" w:rsidP="004144EF">
      <w:pPr>
        <w:rPr>
          <w:lang w:val="en-US"/>
        </w:rPr>
      </w:pPr>
    </w:p>
    <w:p w14:paraId="5365C5E4" w14:textId="77777777" w:rsidR="004144EF" w:rsidRPr="004144EF" w:rsidRDefault="004144EF" w:rsidP="004144EF">
      <w:pPr>
        <w:rPr>
          <w:lang w:val="en-US"/>
        </w:rPr>
      </w:pPr>
    </w:p>
    <w:p w14:paraId="0265943F" w14:textId="77777777" w:rsidR="004144EF" w:rsidRPr="004144EF" w:rsidRDefault="004144EF" w:rsidP="004144EF">
      <w:pPr>
        <w:rPr>
          <w:lang w:val="en-US"/>
        </w:rPr>
      </w:pPr>
    </w:p>
    <w:p w14:paraId="0DF4F541" w14:textId="77777777" w:rsidR="004144EF" w:rsidRPr="004144EF" w:rsidRDefault="004144EF" w:rsidP="004144EF">
      <w:pPr>
        <w:rPr>
          <w:lang w:val="en-US"/>
        </w:rPr>
      </w:pPr>
    </w:p>
    <w:p w14:paraId="09717338" w14:textId="77777777" w:rsidR="004144EF" w:rsidRPr="004144EF" w:rsidRDefault="004144EF" w:rsidP="004144EF">
      <w:pPr>
        <w:rPr>
          <w:lang w:val="en-US"/>
        </w:rPr>
      </w:pPr>
    </w:p>
    <w:p w14:paraId="605DE317" w14:textId="77777777" w:rsidR="004144EF" w:rsidRPr="004144EF" w:rsidRDefault="004144EF" w:rsidP="004144EF">
      <w:pPr>
        <w:rPr>
          <w:lang w:val="en-US"/>
        </w:rPr>
      </w:pPr>
    </w:p>
    <w:p w14:paraId="0CDDC898" w14:textId="77777777" w:rsidR="004144EF" w:rsidRPr="004144EF" w:rsidRDefault="004144EF" w:rsidP="004144EF">
      <w:pPr>
        <w:rPr>
          <w:lang w:val="en-US"/>
        </w:rPr>
      </w:pPr>
    </w:p>
    <w:p w14:paraId="33651D87" w14:textId="77777777" w:rsidR="004144EF" w:rsidRPr="004144EF" w:rsidRDefault="004144EF" w:rsidP="004144EF">
      <w:pPr>
        <w:rPr>
          <w:lang w:val="en-US"/>
        </w:rPr>
      </w:pPr>
    </w:p>
    <w:p w14:paraId="492A8142" w14:textId="77777777" w:rsidR="004144EF" w:rsidRPr="004144EF" w:rsidRDefault="004144EF" w:rsidP="004144EF">
      <w:pPr>
        <w:rPr>
          <w:lang w:val="en-US"/>
        </w:rPr>
      </w:pPr>
    </w:p>
    <w:p w14:paraId="7EADAA2C" w14:textId="77777777" w:rsidR="004144EF" w:rsidRPr="004144EF" w:rsidRDefault="004144EF" w:rsidP="004144EF">
      <w:pPr>
        <w:rPr>
          <w:lang w:val="en-US"/>
        </w:rPr>
      </w:pPr>
    </w:p>
    <w:p w14:paraId="67665B15" w14:textId="77777777" w:rsidR="004144EF" w:rsidRPr="004144EF" w:rsidRDefault="004144EF" w:rsidP="004144EF">
      <w:pPr>
        <w:rPr>
          <w:lang w:val="en-US"/>
        </w:rPr>
      </w:pPr>
    </w:p>
    <w:p w14:paraId="5CC133A2" w14:textId="77777777" w:rsidR="004144EF" w:rsidRPr="004144EF" w:rsidRDefault="004144EF" w:rsidP="004144EF">
      <w:pPr>
        <w:rPr>
          <w:lang w:val="en-US"/>
        </w:rPr>
      </w:pPr>
    </w:p>
    <w:p w14:paraId="7AE6A31E" w14:textId="77777777" w:rsidR="004144EF" w:rsidRPr="004144EF" w:rsidRDefault="004144EF" w:rsidP="004144EF">
      <w:pPr>
        <w:rPr>
          <w:lang w:val="en-US"/>
        </w:rPr>
      </w:pPr>
    </w:p>
    <w:p w14:paraId="7D0CAADC" w14:textId="77777777" w:rsidR="004144EF" w:rsidRPr="004144EF" w:rsidRDefault="004144EF" w:rsidP="004144EF">
      <w:pPr>
        <w:rPr>
          <w:lang w:val="en-US"/>
        </w:rPr>
      </w:pPr>
    </w:p>
    <w:p w14:paraId="6A03A897" w14:textId="77777777" w:rsidR="004144EF" w:rsidRPr="004144EF" w:rsidRDefault="004144EF" w:rsidP="004144EF">
      <w:pPr>
        <w:rPr>
          <w:lang w:val="en-US"/>
        </w:rPr>
      </w:pPr>
    </w:p>
    <w:p w14:paraId="29678DA3" w14:textId="77777777" w:rsidR="004144EF" w:rsidRPr="004144EF" w:rsidRDefault="004144EF" w:rsidP="004144EF">
      <w:pPr>
        <w:rPr>
          <w:lang w:val="en-US"/>
        </w:rPr>
      </w:pPr>
    </w:p>
    <w:p w14:paraId="04B16575" w14:textId="77777777" w:rsidR="004144EF" w:rsidRPr="004144EF" w:rsidRDefault="004144EF" w:rsidP="004144EF">
      <w:pPr>
        <w:rPr>
          <w:lang w:val="en-US"/>
        </w:rPr>
      </w:pPr>
    </w:p>
    <w:p w14:paraId="248DF8AC" w14:textId="77777777" w:rsidR="004144EF" w:rsidRPr="004144EF" w:rsidRDefault="004144EF" w:rsidP="004144EF">
      <w:pPr>
        <w:rPr>
          <w:lang w:val="en-US"/>
        </w:rPr>
      </w:pPr>
    </w:p>
    <w:p w14:paraId="758996AD" w14:textId="77777777" w:rsidR="004144EF" w:rsidRPr="004144EF" w:rsidRDefault="004144EF" w:rsidP="004144EF">
      <w:pPr>
        <w:rPr>
          <w:lang w:val="en-US"/>
        </w:rPr>
      </w:pPr>
    </w:p>
    <w:p w14:paraId="3A6673E4" w14:textId="77777777" w:rsidR="004144EF" w:rsidRPr="004144EF" w:rsidRDefault="004144EF" w:rsidP="004144EF">
      <w:pPr>
        <w:rPr>
          <w:lang w:val="en-US"/>
        </w:rPr>
      </w:pPr>
    </w:p>
    <w:p w14:paraId="0778D436" w14:textId="77777777" w:rsidR="004144EF" w:rsidRPr="004144EF" w:rsidRDefault="004144EF" w:rsidP="004144EF">
      <w:pPr>
        <w:rPr>
          <w:lang w:val="en-US"/>
        </w:rPr>
      </w:pPr>
    </w:p>
    <w:p w14:paraId="4171E20D" w14:textId="77777777" w:rsidR="004144EF" w:rsidRDefault="004144EF" w:rsidP="004144EF">
      <w:pPr>
        <w:rPr>
          <w:lang w:val="en-US"/>
        </w:rPr>
      </w:pPr>
    </w:p>
    <w:p w14:paraId="48F9DCAC" w14:textId="77777777" w:rsidR="004144EF" w:rsidRDefault="004144EF" w:rsidP="004144EF">
      <w:pPr>
        <w:tabs>
          <w:tab w:val="left" w:pos="6030"/>
        </w:tabs>
        <w:rPr>
          <w:lang w:val="en-US"/>
        </w:rPr>
      </w:pPr>
      <w:r>
        <w:rPr>
          <w:lang w:val="en-US"/>
        </w:rPr>
        <w:tab/>
      </w:r>
    </w:p>
    <w:p w14:paraId="3493850E" w14:textId="77777777" w:rsidR="004144EF" w:rsidRDefault="004144EF" w:rsidP="004144EF">
      <w:pPr>
        <w:tabs>
          <w:tab w:val="left" w:pos="6030"/>
        </w:tabs>
        <w:rPr>
          <w:lang w:val="en-US"/>
        </w:rPr>
      </w:pPr>
    </w:p>
    <w:p w14:paraId="1A644A5F" w14:textId="77777777" w:rsidR="004144EF" w:rsidRDefault="004144EF" w:rsidP="004144EF">
      <w:pPr>
        <w:tabs>
          <w:tab w:val="left" w:pos="6030"/>
        </w:tabs>
        <w:rPr>
          <w:lang w:val="en-US"/>
        </w:rPr>
      </w:pPr>
    </w:p>
    <w:p w14:paraId="1485E1A7" w14:textId="77777777" w:rsidR="004144EF" w:rsidRDefault="004144EF" w:rsidP="004144EF">
      <w:pPr>
        <w:tabs>
          <w:tab w:val="left" w:pos="6030"/>
        </w:tabs>
        <w:rPr>
          <w:lang w:val="en-US"/>
        </w:rPr>
      </w:pPr>
    </w:p>
    <w:p w14:paraId="6F2E6D8D" w14:textId="77777777" w:rsidR="004144EF" w:rsidRDefault="004144EF" w:rsidP="004144EF">
      <w:pPr>
        <w:tabs>
          <w:tab w:val="left" w:pos="6030"/>
        </w:tabs>
        <w:rPr>
          <w:lang w:val="en-US"/>
        </w:rPr>
      </w:pPr>
    </w:p>
    <w:p w14:paraId="632DA8AA" w14:textId="77777777" w:rsidR="004144EF" w:rsidRDefault="004144EF" w:rsidP="004144EF">
      <w:pPr>
        <w:tabs>
          <w:tab w:val="left" w:pos="6030"/>
        </w:tabs>
        <w:rPr>
          <w:lang w:val="en-US"/>
        </w:rPr>
      </w:pPr>
    </w:p>
    <w:p w14:paraId="69AC7811" w14:textId="77777777" w:rsidR="004144EF" w:rsidRDefault="004144EF" w:rsidP="004144EF">
      <w:pPr>
        <w:tabs>
          <w:tab w:val="left" w:pos="6030"/>
        </w:tabs>
        <w:rPr>
          <w:lang w:val="en-US"/>
        </w:rPr>
      </w:pPr>
    </w:p>
    <w:p w14:paraId="18871D1D" w14:textId="77777777" w:rsidR="004144EF" w:rsidRDefault="004144EF" w:rsidP="004144EF">
      <w:pPr>
        <w:tabs>
          <w:tab w:val="left" w:pos="6030"/>
        </w:tabs>
        <w:rPr>
          <w:lang w:val="en-US"/>
        </w:rPr>
      </w:pPr>
    </w:p>
    <w:p w14:paraId="12749B75" w14:textId="492D2D32" w:rsidR="004646AD" w:rsidRDefault="00D21C4D" w:rsidP="00077E25">
      <w:pPr>
        <w:tabs>
          <w:tab w:val="left" w:pos="6030"/>
        </w:tabs>
        <w:spacing w:line="480" w:lineRule="auto"/>
        <w:jc w:val="both"/>
        <w:rPr>
          <w:noProof/>
        </w:rPr>
      </w:pPr>
      <w:r>
        <w:rPr>
          <w:lang w:val="en-US"/>
        </w:rPr>
        <w:lastRenderedPageBreak/>
        <w:t xml:space="preserve">Leadership is perceived in many different ways </w:t>
      </w:r>
      <w:r w:rsidR="00BF0ED6">
        <w:rPr>
          <w:lang w:val="en-US"/>
        </w:rPr>
        <w:t>as it is a complex topic which does not have a concrete definition. It is believed that traits and behaviors which are perce</w:t>
      </w:r>
      <w:r w:rsidR="008D1C84">
        <w:rPr>
          <w:lang w:val="en-US"/>
        </w:rPr>
        <w:t xml:space="preserve">ived to be ‘good’ leadership are </w:t>
      </w:r>
      <w:r w:rsidR="00BF0ED6">
        <w:rPr>
          <w:lang w:val="en-US"/>
        </w:rPr>
        <w:t>based upon a person’s cultural upbringing</w:t>
      </w:r>
      <w:r w:rsidR="006C0BC6">
        <w:rPr>
          <w:lang w:val="en-US"/>
        </w:rPr>
        <w:t>, personal background and experiences</w:t>
      </w:r>
      <w:r w:rsidR="00BF0ED6">
        <w:rPr>
          <w:lang w:val="en-US"/>
        </w:rPr>
        <w:t xml:space="preserve">. </w:t>
      </w:r>
      <w:r w:rsidR="006C0BC6">
        <w:rPr>
          <w:noProof/>
        </w:rPr>
        <w:t>Krapel &amp; Kruja (</w:t>
      </w:r>
      <w:r w:rsidR="006C0BC6" w:rsidRPr="006C0BC6">
        <w:rPr>
          <w:noProof/>
        </w:rPr>
        <w:t>2015)</w:t>
      </w:r>
      <w:r w:rsidR="006C0BC6">
        <w:rPr>
          <w:noProof/>
        </w:rPr>
        <w:t xml:space="preserve"> states that ‘</w:t>
      </w:r>
      <w:r w:rsidR="006C0BC6" w:rsidRPr="006C0BC6">
        <w:rPr>
          <w:i/>
          <w:noProof/>
        </w:rPr>
        <w:t>Learning to lead is then discussed as requiring experience, because leadership cannot be learned from a book’</w:t>
      </w:r>
      <w:r w:rsidR="006C0BC6">
        <w:rPr>
          <w:noProof/>
        </w:rPr>
        <w:t>.</w:t>
      </w:r>
      <w:r w:rsidR="00AF4293">
        <w:rPr>
          <w:noProof/>
        </w:rPr>
        <w:t xml:space="preserve"> </w:t>
      </w:r>
      <w:r w:rsidR="00FD34E8">
        <w:rPr>
          <w:noProof/>
        </w:rPr>
        <w:t>Although Adair (</w:t>
      </w:r>
      <w:r w:rsidR="00FD34E8" w:rsidRPr="00FD34E8">
        <w:rPr>
          <w:noProof/>
        </w:rPr>
        <w:t>2013)</w:t>
      </w:r>
      <w:r w:rsidR="006C0BC6">
        <w:rPr>
          <w:noProof/>
        </w:rPr>
        <w:t xml:space="preserve"> </w:t>
      </w:r>
      <w:r w:rsidR="00FD34E8">
        <w:rPr>
          <w:noProof/>
        </w:rPr>
        <w:t>says ‘</w:t>
      </w:r>
      <w:r w:rsidR="00FD34E8" w:rsidRPr="00FD34E8">
        <w:rPr>
          <w:i/>
          <w:noProof/>
        </w:rPr>
        <w:t xml:space="preserve">Nobody can teach you leadership. It is something you have to learn’ </w:t>
      </w:r>
      <w:r w:rsidR="00FD34E8">
        <w:rPr>
          <w:noProof/>
        </w:rPr>
        <w:t>which can be done through experience and can be known as an emergent leader. This is when someone in a group automatically takes lead, this can be because their personal traits lead them to do this, or for reasons the gr</w:t>
      </w:r>
      <w:r w:rsidR="004646AD">
        <w:rPr>
          <w:noProof/>
        </w:rPr>
        <w:t>oup look up towards this person</w:t>
      </w:r>
    </w:p>
    <w:p w14:paraId="1E7C9AA4" w14:textId="20B60054" w:rsidR="004646AD" w:rsidRDefault="004646AD" w:rsidP="00077E25">
      <w:pPr>
        <w:tabs>
          <w:tab w:val="left" w:pos="6030"/>
        </w:tabs>
        <w:spacing w:line="480" w:lineRule="auto"/>
        <w:ind w:left="720"/>
        <w:jc w:val="both"/>
        <w:rPr>
          <w:i/>
          <w:lang w:val="en-US"/>
        </w:rPr>
      </w:pPr>
      <w:r w:rsidRPr="00C60FD3">
        <w:rPr>
          <w:i/>
          <w:lang w:val="en-US"/>
        </w:rPr>
        <w:t>“A leader is one who knows the way, goes the way, and shows the way”</w:t>
      </w:r>
      <w:sdt>
        <w:sdtPr>
          <w:rPr>
            <w:i/>
            <w:lang w:val="en-US"/>
          </w:rPr>
          <w:id w:val="1659732960"/>
          <w:citation/>
        </w:sdtPr>
        <w:sdtEndPr/>
        <w:sdtContent>
          <w:r>
            <w:rPr>
              <w:i/>
              <w:lang w:val="en-US"/>
            </w:rPr>
            <w:fldChar w:fldCharType="begin"/>
          </w:r>
          <w:r>
            <w:rPr>
              <w:i/>
            </w:rPr>
            <w:instrText xml:space="preserve"> CITATION Max18 \l 2057 </w:instrText>
          </w:r>
          <w:r>
            <w:rPr>
              <w:i/>
              <w:lang w:val="en-US"/>
            </w:rPr>
            <w:fldChar w:fldCharType="separate"/>
          </w:r>
          <w:r w:rsidR="008254F3">
            <w:rPr>
              <w:i/>
              <w:noProof/>
            </w:rPr>
            <w:t xml:space="preserve"> </w:t>
          </w:r>
          <w:r w:rsidR="008254F3" w:rsidRPr="008254F3">
            <w:rPr>
              <w:noProof/>
            </w:rPr>
            <w:t>(Maxwell, 2018)</w:t>
          </w:r>
          <w:r>
            <w:rPr>
              <w:i/>
              <w:lang w:val="en-US"/>
            </w:rPr>
            <w:fldChar w:fldCharType="end"/>
          </w:r>
        </w:sdtContent>
      </w:sdt>
      <w:r>
        <w:rPr>
          <w:i/>
          <w:lang w:val="en-US"/>
        </w:rPr>
        <w:t xml:space="preserve">. </w:t>
      </w:r>
    </w:p>
    <w:p w14:paraId="2D4555D4" w14:textId="77777777" w:rsidR="004646AD" w:rsidRPr="00A11043" w:rsidRDefault="004646AD" w:rsidP="00077E25">
      <w:pPr>
        <w:tabs>
          <w:tab w:val="left" w:pos="6030"/>
        </w:tabs>
        <w:spacing w:line="480" w:lineRule="auto"/>
        <w:jc w:val="both"/>
        <w:rPr>
          <w:noProof/>
        </w:rPr>
      </w:pPr>
      <w:r w:rsidRPr="00A11043">
        <w:rPr>
          <w:lang w:val="en-US"/>
        </w:rPr>
        <w:t xml:space="preserve">This quote can be </w:t>
      </w:r>
      <w:r w:rsidR="00AF4293" w:rsidRPr="00A11043">
        <w:rPr>
          <w:lang w:val="en-US"/>
        </w:rPr>
        <w:t>back up both Krapel and Kruja stating that leadership cannot be learned by a book but</w:t>
      </w:r>
      <w:r w:rsidR="00A11043" w:rsidRPr="00A11043">
        <w:rPr>
          <w:lang w:val="en-US"/>
        </w:rPr>
        <w:t xml:space="preserve"> it</w:t>
      </w:r>
      <w:r w:rsidR="00AF4293" w:rsidRPr="00A11043">
        <w:rPr>
          <w:lang w:val="en-US"/>
        </w:rPr>
        <w:t xml:space="preserve"> can also back up Adair </w:t>
      </w:r>
      <w:r w:rsidR="00A11043" w:rsidRPr="00A11043">
        <w:rPr>
          <w:lang w:val="en-US"/>
        </w:rPr>
        <w:t xml:space="preserve">stating it is something you have to learn as someone can learn while undertaking something especially when its leading someone or a group of people. </w:t>
      </w:r>
    </w:p>
    <w:p w14:paraId="57FA6E18" w14:textId="5DBDF6E6" w:rsidR="001A6C6E" w:rsidRDefault="006C0BC6" w:rsidP="00077E25">
      <w:pPr>
        <w:tabs>
          <w:tab w:val="left" w:pos="6030"/>
        </w:tabs>
        <w:spacing w:line="480" w:lineRule="auto"/>
        <w:jc w:val="both"/>
        <w:rPr>
          <w:lang w:val="en-US"/>
        </w:rPr>
      </w:pPr>
      <w:r>
        <w:rPr>
          <w:lang w:val="en-US"/>
        </w:rPr>
        <w:t xml:space="preserve">There is a strong connection </w:t>
      </w:r>
      <w:r w:rsidR="001A6C6E">
        <w:rPr>
          <w:lang w:val="en-US"/>
        </w:rPr>
        <w:t>between leadership and culture, strong cultures have a tendency to react to the characteristics of a leader</w:t>
      </w:r>
      <w:sdt>
        <w:sdtPr>
          <w:rPr>
            <w:lang w:val="en-US"/>
          </w:rPr>
          <w:id w:val="737752301"/>
          <w:citation/>
        </w:sdtPr>
        <w:sdtEndPr/>
        <w:sdtContent>
          <w:r w:rsidR="001A6C6E">
            <w:rPr>
              <w:lang w:val="en-US"/>
            </w:rPr>
            <w:fldChar w:fldCharType="begin"/>
          </w:r>
          <w:r w:rsidR="001A6C6E">
            <w:instrText xml:space="preserve"> CITATION Jac15 \l 2057 </w:instrText>
          </w:r>
          <w:r w:rsidR="001A6C6E">
            <w:rPr>
              <w:lang w:val="en-US"/>
            </w:rPr>
            <w:fldChar w:fldCharType="separate"/>
          </w:r>
          <w:r w:rsidR="008254F3">
            <w:rPr>
              <w:noProof/>
            </w:rPr>
            <w:t xml:space="preserve"> </w:t>
          </w:r>
          <w:r w:rsidR="008254F3" w:rsidRPr="008254F3">
            <w:rPr>
              <w:noProof/>
            </w:rPr>
            <w:t>(Jackson, et al., 2015)</w:t>
          </w:r>
          <w:r w:rsidR="001A6C6E">
            <w:rPr>
              <w:lang w:val="en-US"/>
            </w:rPr>
            <w:fldChar w:fldCharType="end"/>
          </w:r>
        </w:sdtContent>
      </w:sdt>
      <w:r w:rsidR="001A6C6E">
        <w:rPr>
          <w:lang w:val="en-US"/>
        </w:rPr>
        <w:t>. Culture and leadership both have a profound impact on one another</w:t>
      </w:r>
      <w:r w:rsidR="00FE6A7C">
        <w:rPr>
          <w:lang w:val="en-US"/>
        </w:rPr>
        <w:t xml:space="preserve"> and a good effective leader will have a great impact on the surroundings, so this is why it is important to have a good leadership structure in the public services.</w:t>
      </w:r>
    </w:p>
    <w:p w14:paraId="6E1C96BC" w14:textId="411198B5" w:rsidR="004646AD" w:rsidRDefault="00F56C22" w:rsidP="00077E25">
      <w:pPr>
        <w:tabs>
          <w:tab w:val="left" w:pos="6030"/>
        </w:tabs>
        <w:spacing w:line="480" w:lineRule="auto"/>
        <w:jc w:val="both"/>
        <w:rPr>
          <w:noProof/>
        </w:rPr>
      </w:pPr>
      <w:r>
        <w:rPr>
          <w:lang w:val="en-US"/>
        </w:rPr>
        <w:t>Leadership skills have become</w:t>
      </w:r>
      <w:r w:rsidR="003D4339">
        <w:rPr>
          <w:lang w:val="en-US"/>
        </w:rPr>
        <w:t xml:space="preserve"> so important within an organisation that some have even said it has become a key aspect in management</w:t>
      </w:r>
      <w:r w:rsidR="003D4339">
        <w:rPr>
          <w:noProof/>
        </w:rPr>
        <w:t xml:space="preserve">. </w:t>
      </w:r>
      <w:r w:rsidR="00DC65CC">
        <w:rPr>
          <w:noProof/>
        </w:rPr>
        <w:t xml:space="preserve">Adair(2013) claims </w:t>
      </w:r>
      <w:r w:rsidR="00DC65CC" w:rsidRPr="003D4339">
        <w:rPr>
          <w:i/>
          <w:lang w:val="en-US"/>
        </w:rPr>
        <w:t>‘</w:t>
      </w:r>
      <w:r w:rsidR="00DC65CC">
        <w:rPr>
          <w:i/>
          <w:lang w:val="en-US"/>
        </w:rPr>
        <w:t>A</w:t>
      </w:r>
      <w:r w:rsidR="00DC65CC" w:rsidRPr="003D4339">
        <w:rPr>
          <w:i/>
          <w:lang w:val="en-US"/>
        </w:rPr>
        <w:t xml:space="preserve"> good leader will also be a manager’</w:t>
      </w:r>
      <w:r w:rsidR="004646AD">
        <w:rPr>
          <w:lang w:val="en-US"/>
        </w:rPr>
        <w:t xml:space="preserve"> meaning that if you can be a leader then you can also manage</w:t>
      </w:r>
      <w:r w:rsidR="00DC65CC">
        <w:rPr>
          <w:i/>
          <w:lang w:val="en-US"/>
        </w:rPr>
        <w:t>.</w:t>
      </w:r>
      <w:r w:rsidR="004646AD">
        <w:rPr>
          <w:i/>
          <w:lang w:val="en-US"/>
        </w:rPr>
        <w:t xml:space="preserve"> </w:t>
      </w:r>
      <w:r w:rsidR="00E62463">
        <w:rPr>
          <w:noProof/>
        </w:rPr>
        <w:t xml:space="preserve">The similarites and differerences are often discussed but most people are more focused on what they have to do and do not worry about if it is labelled as leadership or management, they just want to get what they have to do done effectively and efficiently </w:t>
      </w:r>
      <w:sdt>
        <w:sdtPr>
          <w:rPr>
            <w:noProof/>
          </w:rPr>
          <w:id w:val="1244370312"/>
          <w:citation/>
        </w:sdtPr>
        <w:sdtEndPr/>
        <w:sdtContent>
          <w:r w:rsidR="00E62463">
            <w:rPr>
              <w:noProof/>
            </w:rPr>
            <w:fldChar w:fldCharType="begin"/>
          </w:r>
          <w:r w:rsidR="00E62463">
            <w:rPr>
              <w:noProof/>
            </w:rPr>
            <w:instrText xml:space="preserve"> CITATION Ada13 \l 2057 </w:instrText>
          </w:r>
          <w:r w:rsidR="00E62463">
            <w:rPr>
              <w:noProof/>
            </w:rPr>
            <w:fldChar w:fldCharType="separate"/>
          </w:r>
          <w:r w:rsidR="008254F3" w:rsidRPr="008254F3">
            <w:rPr>
              <w:noProof/>
            </w:rPr>
            <w:t>(Adair, 2013)</w:t>
          </w:r>
          <w:r w:rsidR="00E62463">
            <w:rPr>
              <w:noProof/>
            </w:rPr>
            <w:fldChar w:fldCharType="end"/>
          </w:r>
        </w:sdtContent>
      </w:sdt>
      <w:r w:rsidR="00E62463">
        <w:rPr>
          <w:noProof/>
        </w:rPr>
        <w:t xml:space="preserve">. </w:t>
      </w:r>
      <w:r w:rsidR="00DC65CC">
        <w:rPr>
          <w:noProof/>
        </w:rPr>
        <w:t xml:space="preserve">Some of the qualities a leader should maintain are: enthusiasm, intergity, toughness, fairness, confidence and humility. </w:t>
      </w:r>
    </w:p>
    <w:p w14:paraId="59CF92D2" w14:textId="695330B7" w:rsidR="004646AD" w:rsidRDefault="004646AD" w:rsidP="00077E25">
      <w:pPr>
        <w:tabs>
          <w:tab w:val="left" w:pos="6030"/>
        </w:tabs>
        <w:spacing w:line="480" w:lineRule="auto"/>
        <w:ind w:left="720"/>
        <w:jc w:val="both"/>
        <w:rPr>
          <w:noProof/>
        </w:rPr>
      </w:pPr>
      <w:r>
        <w:rPr>
          <w:noProof/>
        </w:rPr>
        <w:t>“</w:t>
      </w:r>
      <w:r w:rsidRPr="004646AD">
        <w:rPr>
          <w:i/>
          <w:noProof/>
        </w:rPr>
        <w:t>Leadership is working with goals and vision; management is working with objectives</w:t>
      </w:r>
      <w:r>
        <w:rPr>
          <w:noProof/>
        </w:rPr>
        <w:t xml:space="preserve">” </w:t>
      </w:r>
      <w:sdt>
        <w:sdtPr>
          <w:rPr>
            <w:noProof/>
          </w:rPr>
          <w:id w:val="425235780"/>
          <w:citation/>
        </w:sdtPr>
        <w:sdtEndPr/>
        <w:sdtContent>
          <w:r>
            <w:rPr>
              <w:noProof/>
            </w:rPr>
            <w:fldChar w:fldCharType="begin"/>
          </w:r>
          <w:r>
            <w:rPr>
              <w:noProof/>
            </w:rPr>
            <w:instrText xml:space="preserve">CITATION Hon \l 2057 </w:instrText>
          </w:r>
          <w:r>
            <w:rPr>
              <w:noProof/>
            </w:rPr>
            <w:fldChar w:fldCharType="separate"/>
          </w:r>
          <w:r w:rsidR="008254F3" w:rsidRPr="008254F3">
            <w:rPr>
              <w:noProof/>
            </w:rPr>
            <w:t>(Honore, 2018)</w:t>
          </w:r>
          <w:r>
            <w:rPr>
              <w:noProof/>
            </w:rPr>
            <w:fldChar w:fldCharType="end"/>
          </w:r>
        </w:sdtContent>
      </w:sdt>
    </w:p>
    <w:p w14:paraId="0B406B1E" w14:textId="77777777" w:rsidR="00A11043" w:rsidRDefault="00A11043" w:rsidP="00077E25">
      <w:pPr>
        <w:tabs>
          <w:tab w:val="left" w:pos="6030"/>
        </w:tabs>
        <w:spacing w:line="480" w:lineRule="auto"/>
        <w:jc w:val="both"/>
        <w:rPr>
          <w:noProof/>
        </w:rPr>
      </w:pPr>
      <w:r>
        <w:rPr>
          <w:noProof/>
        </w:rPr>
        <w:t>This qu</w:t>
      </w:r>
      <w:r w:rsidR="00313967">
        <w:rPr>
          <w:noProof/>
        </w:rPr>
        <w:t xml:space="preserve">ote is a good way of understanding what the differences between leadership and management are in easier terms. </w:t>
      </w:r>
      <w:r>
        <w:rPr>
          <w:noProof/>
        </w:rPr>
        <w:t xml:space="preserve"> </w:t>
      </w:r>
    </w:p>
    <w:p w14:paraId="415A15CC" w14:textId="54076CDD" w:rsidR="004144EF" w:rsidRDefault="002377D2" w:rsidP="00077E25">
      <w:pPr>
        <w:tabs>
          <w:tab w:val="left" w:pos="6030"/>
        </w:tabs>
        <w:spacing w:line="480" w:lineRule="auto"/>
        <w:jc w:val="both"/>
        <w:rPr>
          <w:lang w:val="en-US"/>
        </w:rPr>
      </w:pPr>
      <w:r>
        <w:rPr>
          <w:noProof/>
        </w:rPr>
        <w:t>According to CIPD (2017) the best leaders are those that</w:t>
      </w:r>
      <w:r w:rsidR="00DC65CC">
        <w:rPr>
          <w:noProof/>
        </w:rPr>
        <w:t>, keep track and review progress and to identify personal strengths and weaknesses</w:t>
      </w:r>
      <w:r w:rsidR="000844E3">
        <w:rPr>
          <w:noProof/>
        </w:rPr>
        <w:t>, by doing this it will keep the person achieving as a leader and will unfold in a positive direction</w:t>
      </w:r>
      <w:r w:rsidR="0028277B">
        <w:rPr>
          <w:noProof/>
        </w:rPr>
        <w:t>, someone can do a SWOT anaylsis which is a way of self reflecting on their strenghts, weaknesses, opportunities and threats, this is a good way to enhance own performance and to continue to improve</w:t>
      </w:r>
      <w:r w:rsidR="000844E3">
        <w:rPr>
          <w:noProof/>
        </w:rPr>
        <w:t>. In organisations annual appraisals are good to use to monitor someones performance, the 360 appraisal scheme is a performance appraisal, this scheme gathers feedback from everyone that the person who is being monitored is involved with, for example, peers, direct reports, more senior colleagues, and colleages of lower ranks (if in charge of them), instead of just getting feedback from senior colleagues who do not physically engage with them on a normal work day being lead by the individual getting feedback. As the feedback is a lot broader, it is a lot more effective and can help to make the performance on the leader even better</w:t>
      </w:r>
      <w:sdt>
        <w:sdtPr>
          <w:rPr>
            <w:noProof/>
          </w:rPr>
          <w:id w:val="-289748500"/>
          <w:citation/>
        </w:sdtPr>
        <w:sdtEndPr/>
        <w:sdtContent>
          <w:r w:rsidR="000844E3">
            <w:rPr>
              <w:noProof/>
            </w:rPr>
            <w:fldChar w:fldCharType="begin"/>
          </w:r>
          <w:r w:rsidR="000844E3">
            <w:rPr>
              <w:noProof/>
            </w:rPr>
            <w:instrText xml:space="preserve"> CITATION CIP17 \l 2057 </w:instrText>
          </w:r>
          <w:r w:rsidR="000844E3">
            <w:rPr>
              <w:noProof/>
            </w:rPr>
            <w:fldChar w:fldCharType="separate"/>
          </w:r>
          <w:r w:rsidR="008254F3">
            <w:rPr>
              <w:noProof/>
            </w:rPr>
            <w:t xml:space="preserve"> </w:t>
          </w:r>
          <w:r w:rsidR="008254F3" w:rsidRPr="008254F3">
            <w:rPr>
              <w:noProof/>
            </w:rPr>
            <w:t>(CIPD, 2017)</w:t>
          </w:r>
          <w:r w:rsidR="000844E3">
            <w:rPr>
              <w:noProof/>
            </w:rPr>
            <w:fldChar w:fldCharType="end"/>
          </w:r>
        </w:sdtContent>
      </w:sdt>
      <w:r w:rsidR="000844E3">
        <w:rPr>
          <w:noProof/>
        </w:rPr>
        <w:t xml:space="preserve">.  </w:t>
      </w:r>
    </w:p>
    <w:p w14:paraId="653A78CC" w14:textId="136D4ADE" w:rsidR="00043B0F" w:rsidRDefault="001C410A" w:rsidP="00077E25">
      <w:pPr>
        <w:tabs>
          <w:tab w:val="left" w:pos="6030"/>
        </w:tabs>
        <w:spacing w:line="480" w:lineRule="auto"/>
        <w:jc w:val="both"/>
        <w:rPr>
          <w:lang w:val="en-US"/>
        </w:rPr>
      </w:pPr>
      <w:r>
        <w:rPr>
          <w:lang w:val="en-US"/>
        </w:rPr>
        <w:t>The K</w:t>
      </w:r>
      <w:r w:rsidR="0047147C">
        <w:rPr>
          <w:lang w:val="en-US"/>
        </w:rPr>
        <w:t>erslake report which was released on 22</w:t>
      </w:r>
      <w:r w:rsidR="0047147C" w:rsidRPr="0047147C">
        <w:rPr>
          <w:vertAlign w:val="superscript"/>
          <w:lang w:val="en-US"/>
        </w:rPr>
        <w:t>nd</w:t>
      </w:r>
      <w:r w:rsidR="0047147C">
        <w:rPr>
          <w:lang w:val="en-US"/>
        </w:rPr>
        <w:t xml:space="preserve"> may</w:t>
      </w:r>
      <w:r w:rsidR="00C01D3A">
        <w:rPr>
          <w:lang w:val="en-US"/>
        </w:rPr>
        <w:t xml:space="preserve"> 2017 is an independent report on the preparedness for emergency responses, focusing more on the Manches</w:t>
      </w:r>
      <w:r w:rsidR="0028277B">
        <w:rPr>
          <w:lang w:val="en-US"/>
        </w:rPr>
        <w:t>ter arena attack and the organis</w:t>
      </w:r>
      <w:r w:rsidR="00C01D3A">
        <w:rPr>
          <w:lang w:val="en-US"/>
        </w:rPr>
        <w:t>ational leadership adopted on this day by the fire service.</w:t>
      </w:r>
      <w:r w:rsidR="003F302E">
        <w:rPr>
          <w:lang w:val="en-US"/>
        </w:rPr>
        <w:t xml:space="preserve"> The report was an investigation in to</w:t>
      </w:r>
      <w:r w:rsidR="00817C40">
        <w:rPr>
          <w:lang w:val="en-US"/>
        </w:rPr>
        <w:t xml:space="preserve"> the effectiveness of interoperability, working relationships and collaborative cooperation</w:t>
      </w:r>
      <w:r w:rsidR="006751C3">
        <w:rPr>
          <w:lang w:val="en-US"/>
        </w:rPr>
        <w:t>,</w:t>
      </w:r>
      <w:r w:rsidR="00817C40">
        <w:rPr>
          <w:lang w:val="en-US"/>
        </w:rPr>
        <w:t xml:space="preserve"> </w:t>
      </w:r>
      <w:r w:rsidR="006751C3">
        <w:rPr>
          <w:lang w:val="en-US"/>
        </w:rPr>
        <w:t xml:space="preserve">under the civil contingencies act 2004, </w:t>
      </w:r>
      <w:r w:rsidR="00817C40">
        <w:rPr>
          <w:lang w:val="en-US"/>
        </w:rPr>
        <w:t>between all the agencies involved during the response period of the attack</w:t>
      </w:r>
      <w:sdt>
        <w:sdtPr>
          <w:rPr>
            <w:lang w:val="en-US"/>
          </w:rPr>
          <w:id w:val="-717661945"/>
          <w:citation/>
        </w:sdtPr>
        <w:sdtEndPr/>
        <w:sdtContent>
          <w:r>
            <w:rPr>
              <w:lang w:val="en-US"/>
            </w:rPr>
            <w:fldChar w:fldCharType="begin"/>
          </w:r>
          <w:r>
            <w:instrText xml:space="preserve"> CITATION Ker17 \l 2057 </w:instrText>
          </w:r>
          <w:r>
            <w:rPr>
              <w:lang w:val="en-US"/>
            </w:rPr>
            <w:fldChar w:fldCharType="separate"/>
          </w:r>
          <w:r w:rsidR="008254F3">
            <w:rPr>
              <w:noProof/>
            </w:rPr>
            <w:t xml:space="preserve"> </w:t>
          </w:r>
          <w:r w:rsidR="008254F3" w:rsidRPr="008254F3">
            <w:rPr>
              <w:noProof/>
            </w:rPr>
            <w:t>(Kerslake Report, 2017)</w:t>
          </w:r>
          <w:r>
            <w:rPr>
              <w:lang w:val="en-US"/>
            </w:rPr>
            <w:fldChar w:fldCharType="end"/>
          </w:r>
        </w:sdtContent>
      </w:sdt>
      <w:r w:rsidR="00817C40">
        <w:rPr>
          <w:lang w:val="en-US"/>
        </w:rPr>
        <w:t>.</w:t>
      </w:r>
      <w:r w:rsidR="00043B0F">
        <w:rPr>
          <w:lang w:val="en-US"/>
        </w:rPr>
        <w:t>There were 19 relevant agencies that responded on the day of the terrorist attack in Manchester</w:t>
      </w:r>
      <w:sdt>
        <w:sdtPr>
          <w:rPr>
            <w:lang w:val="en-US"/>
          </w:rPr>
          <w:id w:val="971334502"/>
          <w:citation/>
        </w:sdtPr>
        <w:sdtEndPr/>
        <w:sdtContent>
          <w:r>
            <w:rPr>
              <w:lang w:val="en-US"/>
            </w:rPr>
            <w:fldChar w:fldCharType="begin"/>
          </w:r>
          <w:r>
            <w:instrText xml:space="preserve"> CITATION Ker17 \l 2057 </w:instrText>
          </w:r>
          <w:r>
            <w:rPr>
              <w:lang w:val="en-US"/>
            </w:rPr>
            <w:fldChar w:fldCharType="separate"/>
          </w:r>
          <w:r w:rsidR="008254F3">
            <w:rPr>
              <w:noProof/>
            </w:rPr>
            <w:t xml:space="preserve"> </w:t>
          </w:r>
          <w:r w:rsidR="008254F3" w:rsidRPr="008254F3">
            <w:rPr>
              <w:noProof/>
            </w:rPr>
            <w:t>(Kerslake Report, 2017)</w:t>
          </w:r>
          <w:r>
            <w:rPr>
              <w:lang w:val="en-US"/>
            </w:rPr>
            <w:fldChar w:fldCharType="end"/>
          </w:r>
        </w:sdtContent>
      </w:sdt>
      <w:r w:rsidR="00043B0F">
        <w:rPr>
          <w:lang w:val="en-US"/>
        </w:rPr>
        <w:t>, or the days following the attack, 19 organisations is a lot of different people who may have different ways of working within an organisations and a lot of different leadership styles, but when dealing with major incidents like the Manchester attacks they must come together and work effe</w:t>
      </w:r>
      <w:r w:rsidR="00C664A4">
        <w:rPr>
          <w:lang w:val="en-US"/>
        </w:rPr>
        <w:t>ctively to get the best outcome</w:t>
      </w:r>
      <w:sdt>
        <w:sdtPr>
          <w:rPr>
            <w:lang w:val="en-US"/>
          </w:rPr>
          <w:id w:val="-283811902"/>
          <w:citation/>
        </w:sdtPr>
        <w:sdtEndPr/>
        <w:sdtContent>
          <w:r w:rsidR="00C664A4" w:rsidRPr="00C664A4">
            <w:rPr>
              <w:lang w:val="en-US"/>
            </w:rPr>
            <w:fldChar w:fldCharType="begin"/>
          </w:r>
          <w:r w:rsidR="00C664A4" w:rsidRPr="00C664A4">
            <w:instrText xml:space="preserve"> CITATION Ker17 \l 2057 </w:instrText>
          </w:r>
          <w:r w:rsidR="00C664A4" w:rsidRPr="00C664A4">
            <w:rPr>
              <w:lang w:val="en-US"/>
            </w:rPr>
            <w:fldChar w:fldCharType="separate"/>
          </w:r>
          <w:r w:rsidR="008254F3">
            <w:rPr>
              <w:noProof/>
            </w:rPr>
            <w:t xml:space="preserve"> </w:t>
          </w:r>
          <w:r w:rsidR="008254F3" w:rsidRPr="008254F3">
            <w:rPr>
              <w:noProof/>
            </w:rPr>
            <w:t>(Kerslake Report, 2017)</w:t>
          </w:r>
          <w:r w:rsidR="00C664A4" w:rsidRPr="00C664A4">
            <w:rPr>
              <w:lang w:val="en-US"/>
            </w:rPr>
            <w:fldChar w:fldCharType="end"/>
          </w:r>
        </w:sdtContent>
      </w:sdt>
      <w:r w:rsidR="00C664A4">
        <w:rPr>
          <w:lang w:val="en-US"/>
        </w:rPr>
        <w:t>.</w:t>
      </w:r>
    </w:p>
    <w:p w14:paraId="0F390E71" w14:textId="1027D2F9" w:rsidR="00043B0F" w:rsidRDefault="00B839FE" w:rsidP="00077E25">
      <w:pPr>
        <w:tabs>
          <w:tab w:val="left" w:pos="6030"/>
        </w:tabs>
        <w:spacing w:line="480" w:lineRule="auto"/>
        <w:jc w:val="both"/>
        <w:rPr>
          <w:lang w:val="en-US"/>
        </w:rPr>
      </w:pPr>
      <w:r>
        <w:rPr>
          <w:lang w:val="en-US"/>
        </w:rPr>
        <w:t>Multi-agency collaborative organisations used the</w:t>
      </w:r>
      <w:r w:rsidR="0028277B">
        <w:rPr>
          <w:lang w:val="en-US"/>
        </w:rPr>
        <w:t xml:space="preserve"> Gold, Silver and B</w:t>
      </w:r>
      <w:r w:rsidR="00152D0F">
        <w:rPr>
          <w:lang w:val="en-US"/>
        </w:rPr>
        <w:t>ron</w:t>
      </w:r>
      <w:r w:rsidR="0028277B">
        <w:rPr>
          <w:lang w:val="en-US"/>
        </w:rPr>
        <w:t>ze coordination structure. The G</w:t>
      </w:r>
      <w:r w:rsidR="00152D0F">
        <w:rPr>
          <w:lang w:val="en-US"/>
        </w:rPr>
        <w:t>old level is known as the strategic level, this level will take an autocratic leadership style as they have the responsibility of the task, they set local strategic direction, priorities resources and coordination of responding agencies, this will be conducted by high ranked officers within the different services being used</w:t>
      </w:r>
      <w:sdt>
        <w:sdtPr>
          <w:rPr>
            <w:lang w:val="en-US"/>
          </w:rPr>
          <w:id w:val="463867528"/>
          <w:citation/>
        </w:sdtPr>
        <w:sdtEndPr/>
        <w:sdtContent>
          <w:r w:rsidR="001C410A">
            <w:rPr>
              <w:lang w:val="en-US"/>
            </w:rPr>
            <w:fldChar w:fldCharType="begin"/>
          </w:r>
          <w:r w:rsidR="001C410A">
            <w:instrText xml:space="preserve"> CITATION Ker17 \l 2057 </w:instrText>
          </w:r>
          <w:r w:rsidR="001C410A">
            <w:rPr>
              <w:lang w:val="en-US"/>
            </w:rPr>
            <w:fldChar w:fldCharType="separate"/>
          </w:r>
          <w:r w:rsidR="008254F3">
            <w:rPr>
              <w:noProof/>
            </w:rPr>
            <w:t xml:space="preserve"> </w:t>
          </w:r>
          <w:r w:rsidR="008254F3" w:rsidRPr="008254F3">
            <w:rPr>
              <w:noProof/>
            </w:rPr>
            <w:t>(Kerslake Report, 2017)</w:t>
          </w:r>
          <w:r w:rsidR="001C410A">
            <w:rPr>
              <w:lang w:val="en-US"/>
            </w:rPr>
            <w:fldChar w:fldCharType="end"/>
          </w:r>
        </w:sdtContent>
      </w:sdt>
      <w:r w:rsidR="00152D0F">
        <w:rPr>
          <w:lang w:val="en-US"/>
        </w:rPr>
        <w:t xml:space="preserve">. </w:t>
      </w:r>
      <w:r w:rsidR="00735EE2">
        <w:rPr>
          <w:lang w:val="en-US"/>
        </w:rPr>
        <w:t xml:space="preserve">The officers who are involved within the Gold level, will usually be in the command rooms with a ‘birds eye view’ of the event to ensure the best decisions are made. </w:t>
      </w:r>
    </w:p>
    <w:p w14:paraId="1AEBC0D9" w14:textId="0A9877DF" w:rsidR="00152D0F" w:rsidRDefault="0028277B" w:rsidP="00077E25">
      <w:pPr>
        <w:tabs>
          <w:tab w:val="left" w:pos="6030"/>
        </w:tabs>
        <w:spacing w:line="480" w:lineRule="auto"/>
        <w:jc w:val="both"/>
        <w:rPr>
          <w:lang w:val="en-US"/>
        </w:rPr>
      </w:pPr>
      <w:r>
        <w:rPr>
          <w:lang w:val="en-US"/>
        </w:rPr>
        <w:t>The S</w:t>
      </w:r>
      <w:r w:rsidR="00152D0F">
        <w:rPr>
          <w:lang w:val="en-US"/>
        </w:rPr>
        <w:t xml:space="preserve">ilver level is </w:t>
      </w:r>
      <w:r w:rsidR="00ED4E4B">
        <w:rPr>
          <w:lang w:val="en-US"/>
        </w:rPr>
        <w:t>known as the tactical level, this</w:t>
      </w:r>
      <w:r w:rsidR="00152D0F">
        <w:rPr>
          <w:lang w:val="en-US"/>
        </w:rPr>
        <w:t xml:space="preserve"> level may switch between using an autocratic and democratic leadership style. A good leader will be able to switch between both when needed to get the best possible</w:t>
      </w:r>
      <w:r w:rsidR="00063A3D">
        <w:rPr>
          <w:lang w:val="en-US"/>
        </w:rPr>
        <w:t xml:space="preserve"> response from their colleagues, this stage interprets strategic direction and coordinates activities and assets in area of operation</w:t>
      </w:r>
      <w:sdt>
        <w:sdtPr>
          <w:rPr>
            <w:lang w:val="en-US"/>
          </w:rPr>
          <w:id w:val="-779792388"/>
          <w:citation/>
        </w:sdtPr>
        <w:sdtEndPr/>
        <w:sdtContent>
          <w:r w:rsidR="001C410A">
            <w:rPr>
              <w:lang w:val="en-US"/>
            </w:rPr>
            <w:fldChar w:fldCharType="begin"/>
          </w:r>
          <w:r w:rsidR="001C410A">
            <w:instrText xml:space="preserve"> CITATION Ker17 \l 2057 </w:instrText>
          </w:r>
          <w:r w:rsidR="001C410A">
            <w:rPr>
              <w:lang w:val="en-US"/>
            </w:rPr>
            <w:fldChar w:fldCharType="separate"/>
          </w:r>
          <w:r w:rsidR="008254F3">
            <w:rPr>
              <w:noProof/>
            </w:rPr>
            <w:t xml:space="preserve"> </w:t>
          </w:r>
          <w:r w:rsidR="008254F3" w:rsidRPr="008254F3">
            <w:rPr>
              <w:noProof/>
            </w:rPr>
            <w:t>(Kerslake Report, 2017)</w:t>
          </w:r>
          <w:r w:rsidR="001C410A">
            <w:rPr>
              <w:lang w:val="en-US"/>
            </w:rPr>
            <w:fldChar w:fldCharType="end"/>
          </w:r>
        </w:sdtContent>
      </w:sdt>
      <w:r w:rsidR="00063A3D">
        <w:rPr>
          <w:lang w:val="en-US"/>
        </w:rPr>
        <w:t xml:space="preserve">. </w:t>
      </w:r>
      <w:r w:rsidR="002B79F8">
        <w:rPr>
          <w:lang w:val="en-US"/>
        </w:rPr>
        <w:t xml:space="preserve">These officers will be in the middle of the Gold and Silver, communicating to each level the important information or evidence. </w:t>
      </w:r>
    </w:p>
    <w:p w14:paraId="6151F65C" w14:textId="60637B91" w:rsidR="00043B0F" w:rsidRDefault="0028277B" w:rsidP="00077E25">
      <w:pPr>
        <w:tabs>
          <w:tab w:val="left" w:pos="6030"/>
        </w:tabs>
        <w:spacing w:line="480" w:lineRule="auto"/>
        <w:jc w:val="both"/>
        <w:rPr>
          <w:lang w:val="en-US"/>
        </w:rPr>
      </w:pPr>
      <w:r>
        <w:rPr>
          <w:lang w:val="en-US"/>
        </w:rPr>
        <w:t>The B</w:t>
      </w:r>
      <w:r w:rsidR="00063A3D">
        <w:rPr>
          <w:lang w:val="en-US"/>
        </w:rPr>
        <w:t xml:space="preserve">ronze level is the operational level, so this is the officers on the ground </w:t>
      </w:r>
      <w:r w:rsidR="00107943">
        <w:rPr>
          <w:lang w:val="en-US"/>
        </w:rPr>
        <w:t>doing the hands-</w:t>
      </w:r>
      <w:r w:rsidR="00063A3D">
        <w:rPr>
          <w:lang w:val="en-US"/>
        </w:rPr>
        <w:t>on work</w:t>
      </w:r>
      <w:sdt>
        <w:sdtPr>
          <w:rPr>
            <w:lang w:val="en-US"/>
          </w:rPr>
          <w:id w:val="-1478601678"/>
          <w:citation/>
        </w:sdtPr>
        <w:sdtEndPr/>
        <w:sdtContent>
          <w:r w:rsidR="001C410A">
            <w:rPr>
              <w:lang w:val="en-US"/>
            </w:rPr>
            <w:fldChar w:fldCharType="begin"/>
          </w:r>
          <w:r w:rsidR="001C410A">
            <w:instrText xml:space="preserve"> CITATION Ker17 \l 2057 </w:instrText>
          </w:r>
          <w:r w:rsidR="001C410A">
            <w:rPr>
              <w:lang w:val="en-US"/>
            </w:rPr>
            <w:fldChar w:fldCharType="separate"/>
          </w:r>
          <w:r w:rsidR="008254F3">
            <w:rPr>
              <w:noProof/>
            </w:rPr>
            <w:t xml:space="preserve"> </w:t>
          </w:r>
          <w:r w:rsidR="008254F3" w:rsidRPr="008254F3">
            <w:rPr>
              <w:noProof/>
            </w:rPr>
            <w:t>(Kerslake Report, 2017)</w:t>
          </w:r>
          <w:r w:rsidR="001C410A">
            <w:rPr>
              <w:lang w:val="en-US"/>
            </w:rPr>
            <w:fldChar w:fldCharType="end"/>
          </w:r>
        </w:sdtContent>
      </w:sdt>
      <w:r w:rsidR="00063A3D">
        <w:rPr>
          <w:lang w:val="en-US"/>
        </w:rPr>
        <w:t xml:space="preserve">. This level can take all three of the autocratic, democratic and lassiez-faire leadership style. </w:t>
      </w:r>
      <w:r>
        <w:rPr>
          <w:lang w:val="en-US"/>
        </w:rPr>
        <w:t>Dependent upon the role that is being completed</w:t>
      </w:r>
      <w:r w:rsidR="00063A3D">
        <w:rPr>
          <w:lang w:val="en-US"/>
        </w:rPr>
        <w:t xml:space="preserve">, for example taking evidence from the crime scene or checking bags for a secondary device </w:t>
      </w:r>
      <w:r w:rsidR="00107943">
        <w:rPr>
          <w:lang w:val="en-US"/>
        </w:rPr>
        <w:t xml:space="preserve">or using crucial evidence to link the suicide bomber to a terrorist group </w:t>
      </w:r>
      <w:r w:rsidR="00063A3D">
        <w:rPr>
          <w:lang w:val="en-US"/>
        </w:rPr>
        <w:t xml:space="preserve">would be done in an autocratic style, a democratic style would be used in </w:t>
      </w:r>
      <w:r w:rsidR="00107943">
        <w:rPr>
          <w:lang w:val="en-US"/>
        </w:rPr>
        <w:t>dealing with the clean-</w:t>
      </w:r>
      <w:r w:rsidR="00063A3D">
        <w:rPr>
          <w:lang w:val="en-US"/>
        </w:rPr>
        <w:t>up operation of the arena as evidence would need to be preserved or when dealing with the</w:t>
      </w:r>
      <w:r w:rsidR="00107943">
        <w:rPr>
          <w:lang w:val="en-US"/>
        </w:rPr>
        <w:t xml:space="preserve"> families involved or</w:t>
      </w:r>
      <w:r w:rsidR="00063A3D">
        <w:rPr>
          <w:lang w:val="en-US"/>
        </w:rPr>
        <w:t xml:space="preserve"> press </w:t>
      </w:r>
      <w:r w:rsidR="002B79F8">
        <w:rPr>
          <w:lang w:val="en-US"/>
        </w:rPr>
        <w:t xml:space="preserve">interviews </w:t>
      </w:r>
      <w:r w:rsidR="00063A3D">
        <w:rPr>
          <w:lang w:val="en-US"/>
        </w:rPr>
        <w:t xml:space="preserve">and a lassiez-faire leadership style could be used when </w:t>
      </w:r>
      <w:r w:rsidR="00107943">
        <w:rPr>
          <w:lang w:val="en-US"/>
        </w:rPr>
        <w:t xml:space="preserve">the higher ranked officers have trust in the operational officers to take charge of certain tasks. </w:t>
      </w:r>
    </w:p>
    <w:p w14:paraId="5D191655" w14:textId="0399CDA2" w:rsidR="001C410A" w:rsidRDefault="004B433E" w:rsidP="00077E25">
      <w:pPr>
        <w:tabs>
          <w:tab w:val="left" w:pos="6030"/>
        </w:tabs>
        <w:spacing w:line="480" w:lineRule="auto"/>
        <w:jc w:val="both"/>
        <w:rPr>
          <w:lang w:val="en-US"/>
        </w:rPr>
      </w:pPr>
      <w:r>
        <w:rPr>
          <w:lang w:val="en-US"/>
        </w:rPr>
        <w:t>On Monday 22</w:t>
      </w:r>
      <w:r w:rsidRPr="004B433E">
        <w:rPr>
          <w:vertAlign w:val="superscript"/>
          <w:lang w:val="en-US"/>
        </w:rPr>
        <w:t>nd</w:t>
      </w:r>
      <w:r>
        <w:rPr>
          <w:lang w:val="en-US"/>
        </w:rPr>
        <w:t xml:space="preserve"> may 2017, at 22:32hrs the British transport police arrived at the foyer in the arena, first call to the Greater Manchester police was at 22:33hrs and the first par</w:t>
      </w:r>
      <w:r w:rsidR="00714736">
        <w:rPr>
          <w:lang w:val="en-US"/>
        </w:rPr>
        <w:t>amedic on scene was at 22:42hrs, but the Greater Manchester fire and rescue service didn’t send fire engines till 00:37hrs which was over two hours since the first service was on scene of the terrorist attack, although the Manchester central fire station is only 0.6 miles away from the arena which is a 12 minute walk away and the Greater Manchester fire and rescue headquarters is bad 6.1 miles away which is about a 20 minute drive</w:t>
      </w:r>
      <w:sdt>
        <w:sdtPr>
          <w:rPr>
            <w:lang w:val="en-US"/>
          </w:rPr>
          <w:id w:val="-1858649685"/>
          <w:citation/>
        </w:sdtPr>
        <w:sdtEndPr/>
        <w:sdtContent>
          <w:r w:rsidR="001C410A" w:rsidRPr="0036376A">
            <w:rPr>
              <w:lang w:val="en-US"/>
            </w:rPr>
            <w:fldChar w:fldCharType="begin"/>
          </w:r>
          <w:r w:rsidR="001C410A" w:rsidRPr="0036376A">
            <w:instrText xml:space="preserve"> CITATION Ker17 \l 2057 </w:instrText>
          </w:r>
          <w:r w:rsidR="001C410A" w:rsidRPr="0036376A">
            <w:rPr>
              <w:lang w:val="en-US"/>
            </w:rPr>
            <w:fldChar w:fldCharType="separate"/>
          </w:r>
          <w:r w:rsidR="008254F3">
            <w:rPr>
              <w:noProof/>
            </w:rPr>
            <w:t xml:space="preserve"> </w:t>
          </w:r>
          <w:r w:rsidR="008254F3" w:rsidRPr="008254F3">
            <w:rPr>
              <w:noProof/>
            </w:rPr>
            <w:t>(Kerslake Report, 2017)</w:t>
          </w:r>
          <w:r w:rsidR="001C410A" w:rsidRPr="0036376A">
            <w:rPr>
              <w:lang w:val="en-US"/>
            </w:rPr>
            <w:fldChar w:fldCharType="end"/>
          </w:r>
        </w:sdtContent>
      </w:sdt>
      <w:r w:rsidR="00714736" w:rsidRPr="0036376A">
        <w:rPr>
          <w:lang w:val="en-US"/>
        </w:rPr>
        <w:t>.</w:t>
      </w:r>
      <w:r w:rsidR="00465B8E">
        <w:rPr>
          <w:lang w:val="en-US"/>
        </w:rPr>
        <w:t xml:space="preserve"> </w:t>
      </w:r>
    </w:p>
    <w:p w14:paraId="09ABB8D5" w14:textId="0BAAD123" w:rsidR="001C410A" w:rsidRDefault="002B0C78" w:rsidP="00077E25">
      <w:pPr>
        <w:tabs>
          <w:tab w:val="left" w:pos="6030"/>
        </w:tabs>
        <w:spacing w:line="480" w:lineRule="auto"/>
        <w:jc w:val="both"/>
        <w:rPr>
          <w:lang w:val="en-US"/>
        </w:rPr>
      </w:pPr>
      <w:r>
        <w:rPr>
          <w:lang w:val="en-US"/>
        </w:rPr>
        <w:t>The fire service work with a deploying command structure, for example two fully equipped fire trucks and eight fire fighters will be deployed, with one person on each pump being more senior than the rest, these automatically become the incident commander</w:t>
      </w:r>
      <w:sdt>
        <w:sdtPr>
          <w:rPr>
            <w:lang w:val="en-US"/>
          </w:rPr>
          <w:id w:val="-992399166"/>
          <w:citation/>
        </w:sdtPr>
        <w:sdtEndPr/>
        <w:sdtContent>
          <w:r>
            <w:rPr>
              <w:lang w:val="en-US"/>
            </w:rPr>
            <w:fldChar w:fldCharType="begin"/>
          </w:r>
          <w:r>
            <w:instrText xml:space="preserve"> CITATION Ker17 \l 2057 </w:instrText>
          </w:r>
          <w:r>
            <w:rPr>
              <w:lang w:val="en-US"/>
            </w:rPr>
            <w:fldChar w:fldCharType="separate"/>
          </w:r>
          <w:r w:rsidR="008254F3">
            <w:rPr>
              <w:noProof/>
            </w:rPr>
            <w:t xml:space="preserve"> </w:t>
          </w:r>
          <w:r w:rsidR="008254F3" w:rsidRPr="008254F3">
            <w:rPr>
              <w:noProof/>
            </w:rPr>
            <w:t>(Kerslake Report, 2017)</w:t>
          </w:r>
          <w:r>
            <w:rPr>
              <w:lang w:val="en-US"/>
            </w:rPr>
            <w:fldChar w:fldCharType="end"/>
          </w:r>
        </w:sdtContent>
      </w:sdt>
      <w:r>
        <w:rPr>
          <w:lang w:val="en-US"/>
        </w:rPr>
        <w:t xml:space="preserve">. Firefighters were ordered by their superiors to stay away from the arena instead of going towards </w:t>
      </w:r>
      <w:r w:rsidR="00DE13D3">
        <w:rPr>
          <w:lang w:val="en-US"/>
        </w:rPr>
        <w:t>it and</w:t>
      </w:r>
      <w:r>
        <w:rPr>
          <w:lang w:val="en-US"/>
        </w:rPr>
        <w:t xml:space="preserve"> were ordered to drive three miles away to another station</w:t>
      </w:r>
      <w:sdt>
        <w:sdtPr>
          <w:rPr>
            <w:lang w:val="en-US"/>
          </w:rPr>
          <w:id w:val="-802698998"/>
          <w:citation/>
        </w:sdtPr>
        <w:sdtEndPr/>
        <w:sdtContent>
          <w:r>
            <w:rPr>
              <w:lang w:val="en-US"/>
            </w:rPr>
            <w:fldChar w:fldCharType="begin"/>
          </w:r>
          <w:r>
            <w:instrText xml:space="preserve"> CITATION Pid18 \l 2057 </w:instrText>
          </w:r>
          <w:r>
            <w:rPr>
              <w:lang w:val="en-US"/>
            </w:rPr>
            <w:fldChar w:fldCharType="separate"/>
          </w:r>
          <w:r w:rsidR="008254F3">
            <w:rPr>
              <w:noProof/>
            </w:rPr>
            <w:t xml:space="preserve"> </w:t>
          </w:r>
          <w:r w:rsidR="008254F3" w:rsidRPr="008254F3">
            <w:rPr>
              <w:noProof/>
            </w:rPr>
            <w:t>(Pidd, 2018)</w:t>
          </w:r>
          <w:r>
            <w:rPr>
              <w:lang w:val="en-US"/>
            </w:rPr>
            <w:fldChar w:fldCharType="end"/>
          </w:r>
        </w:sdtContent>
      </w:sdt>
      <w:r>
        <w:rPr>
          <w:lang w:val="en-US"/>
        </w:rPr>
        <w:t>.</w:t>
      </w:r>
      <w:r w:rsidR="00B4365D">
        <w:rPr>
          <w:lang w:val="en-US"/>
        </w:rPr>
        <w:t xml:space="preserve"> </w:t>
      </w:r>
      <w:r w:rsidR="00DE13D3" w:rsidRPr="00B4365D">
        <w:rPr>
          <w:noProof/>
        </w:rPr>
        <w:t>Burnha</w:t>
      </w:r>
      <w:r w:rsidR="00DE13D3">
        <w:rPr>
          <w:noProof/>
        </w:rPr>
        <w:t>m</w:t>
      </w:r>
      <w:r w:rsidR="00DE13D3" w:rsidRPr="00B4365D">
        <w:rPr>
          <w:noProof/>
        </w:rPr>
        <w:t xml:space="preserve"> </w:t>
      </w:r>
      <w:r w:rsidR="00DE13D3">
        <w:rPr>
          <w:noProof/>
        </w:rPr>
        <w:t>(</w:t>
      </w:r>
      <w:r w:rsidR="00DE13D3" w:rsidRPr="00B4365D">
        <w:rPr>
          <w:noProof/>
        </w:rPr>
        <w:t>2018)</w:t>
      </w:r>
      <w:r w:rsidR="00DE13D3">
        <w:rPr>
          <w:noProof/>
        </w:rPr>
        <w:t xml:space="preserve"> explained ‘</w:t>
      </w:r>
      <w:r w:rsidR="00DE13D3" w:rsidRPr="00DE13D3">
        <w:rPr>
          <w:i/>
          <w:noProof/>
        </w:rPr>
        <w:t>right on paper but wrong is practice’</w:t>
      </w:r>
      <w:r w:rsidR="00DE13D3">
        <w:rPr>
          <w:lang w:val="en-US"/>
        </w:rPr>
        <w:t xml:space="preserve">, this shows that the </w:t>
      </w:r>
      <w:r w:rsidR="0007305F">
        <w:rPr>
          <w:lang w:val="en-US"/>
        </w:rPr>
        <w:t>leader of the fire service at the time had to make big decisions on the evening of the bombings</w:t>
      </w:r>
      <w:r w:rsidR="00116CB6">
        <w:rPr>
          <w:lang w:val="en-US"/>
        </w:rPr>
        <w:t>, and both decisions could be both right and both wrong, it was all down to the leader on the day to make the ‘right’ decision</w:t>
      </w:r>
      <w:r w:rsidR="0007305F">
        <w:rPr>
          <w:lang w:val="en-US"/>
        </w:rPr>
        <w:t>.</w:t>
      </w:r>
      <w:r w:rsidR="00207FEE">
        <w:rPr>
          <w:lang w:val="en-US"/>
        </w:rPr>
        <w:t xml:space="preserve"> </w:t>
      </w:r>
      <w:r w:rsidR="00415412">
        <w:rPr>
          <w:lang w:val="en-US"/>
        </w:rPr>
        <w:t xml:space="preserve">When the fire service were allowed to the location of the incident there would have been use of effective delegating, the superior would allocate specific people to specific jobs or tasks that they must complete, by doing this the service will be able to produce the best results. </w:t>
      </w:r>
    </w:p>
    <w:p w14:paraId="359CF35C" w14:textId="621C922B" w:rsidR="001C410A" w:rsidRDefault="00207FEE" w:rsidP="00077E25">
      <w:pPr>
        <w:tabs>
          <w:tab w:val="left" w:pos="6030"/>
        </w:tabs>
        <w:spacing w:line="480" w:lineRule="auto"/>
        <w:jc w:val="both"/>
        <w:rPr>
          <w:lang w:val="en-US"/>
        </w:rPr>
      </w:pPr>
      <w:r>
        <w:rPr>
          <w:lang w:val="en-US"/>
        </w:rPr>
        <w:t>On May 9</w:t>
      </w:r>
      <w:r w:rsidRPr="00207FEE">
        <w:rPr>
          <w:vertAlign w:val="superscript"/>
          <w:lang w:val="en-US"/>
        </w:rPr>
        <w:t>th</w:t>
      </w:r>
      <w:r>
        <w:rPr>
          <w:lang w:val="en-US"/>
        </w:rPr>
        <w:t xml:space="preserve"> 2016, there was a simulated terrorist attack exercise completed in Greater Manchester where other agencies joined in to test for emergency response </w:t>
      </w:r>
      <w:sdt>
        <w:sdtPr>
          <w:rPr>
            <w:lang w:val="en-US"/>
          </w:rPr>
          <w:id w:val="335347294"/>
          <w:citation/>
        </w:sdtPr>
        <w:sdtEndPr/>
        <w:sdtContent>
          <w:r>
            <w:rPr>
              <w:lang w:val="en-US"/>
            </w:rPr>
            <w:fldChar w:fldCharType="begin"/>
          </w:r>
          <w:r>
            <w:instrText xml:space="preserve"> CITATION Gre16 \l 2057 </w:instrText>
          </w:r>
          <w:r>
            <w:rPr>
              <w:lang w:val="en-US"/>
            </w:rPr>
            <w:fldChar w:fldCharType="separate"/>
          </w:r>
          <w:r w:rsidR="008254F3" w:rsidRPr="008254F3">
            <w:rPr>
              <w:noProof/>
            </w:rPr>
            <w:t>(Greater Manchester Police, 2016)</w:t>
          </w:r>
          <w:r>
            <w:rPr>
              <w:lang w:val="en-US"/>
            </w:rPr>
            <w:fldChar w:fldCharType="end"/>
          </w:r>
        </w:sdtContent>
      </w:sdt>
      <w:r w:rsidR="00116CB6">
        <w:rPr>
          <w:lang w:val="en-US"/>
        </w:rPr>
        <w:t>, so having this level of training just a year earlier, the fire service should have been more aware on how to act and to act in an acceptable time frame.</w:t>
      </w:r>
    </w:p>
    <w:p w14:paraId="12A739F2" w14:textId="77777777" w:rsidR="001C410A" w:rsidRDefault="001C410A" w:rsidP="00077E25">
      <w:pPr>
        <w:tabs>
          <w:tab w:val="left" w:pos="6030"/>
        </w:tabs>
        <w:spacing w:line="480" w:lineRule="auto"/>
        <w:jc w:val="both"/>
        <w:rPr>
          <w:lang w:val="en-US"/>
        </w:rPr>
      </w:pPr>
      <w:r>
        <w:rPr>
          <w:lang w:val="en-US"/>
        </w:rPr>
        <w:t xml:space="preserve">On the night of the explosion, the North West Fire Control operator acted appropriately and put in place an action plan for explosion and logged the incident. After this an action plan for bomb was initiated following: </w:t>
      </w:r>
    </w:p>
    <w:p w14:paraId="31C7E35A" w14:textId="749E0B0C" w:rsidR="001C410A" w:rsidRDefault="001C410A" w:rsidP="00077E25">
      <w:pPr>
        <w:pStyle w:val="ListParagraph"/>
        <w:numPr>
          <w:ilvl w:val="0"/>
          <w:numId w:val="1"/>
        </w:numPr>
        <w:tabs>
          <w:tab w:val="left" w:pos="6030"/>
        </w:tabs>
        <w:spacing w:line="480" w:lineRule="auto"/>
        <w:jc w:val="both"/>
        <w:rPr>
          <w:lang w:val="en-US"/>
        </w:rPr>
      </w:pPr>
      <w:r>
        <w:rPr>
          <w:lang w:val="en-US"/>
        </w:rPr>
        <w:t>“Inform” – ‘</w:t>
      </w:r>
      <w:r w:rsidRPr="001C410A">
        <w:rPr>
          <w:i/>
          <w:lang w:val="en-US"/>
        </w:rPr>
        <w:t>Duty national inter-agency liaison officer, request guidance on actions to be carried out before proceeding further’</w:t>
      </w:r>
      <w:sdt>
        <w:sdtPr>
          <w:rPr>
            <w:lang w:val="en-US"/>
          </w:rPr>
          <w:id w:val="-790816437"/>
          <w:citation/>
        </w:sdtPr>
        <w:sdtEndPr/>
        <w:sdtContent>
          <w:r>
            <w:rPr>
              <w:lang w:val="en-US"/>
            </w:rPr>
            <w:fldChar w:fldCharType="begin"/>
          </w:r>
          <w:r>
            <w:instrText xml:space="preserve"> CITATION Ker17 \l 2057 </w:instrText>
          </w:r>
          <w:r>
            <w:rPr>
              <w:lang w:val="en-US"/>
            </w:rPr>
            <w:fldChar w:fldCharType="separate"/>
          </w:r>
          <w:r w:rsidR="008254F3">
            <w:rPr>
              <w:noProof/>
            </w:rPr>
            <w:t xml:space="preserve"> </w:t>
          </w:r>
          <w:r w:rsidR="008254F3" w:rsidRPr="008254F3">
            <w:rPr>
              <w:noProof/>
            </w:rPr>
            <w:t>(Kerslake Report, 2017)</w:t>
          </w:r>
          <w:r>
            <w:rPr>
              <w:lang w:val="en-US"/>
            </w:rPr>
            <w:fldChar w:fldCharType="end"/>
          </w:r>
        </w:sdtContent>
      </w:sdt>
    </w:p>
    <w:p w14:paraId="494E6190" w14:textId="48921172" w:rsidR="001C410A" w:rsidRDefault="001C410A" w:rsidP="00077E25">
      <w:pPr>
        <w:pStyle w:val="ListParagraph"/>
        <w:numPr>
          <w:ilvl w:val="0"/>
          <w:numId w:val="1"/>
        </w:numPr>
        <w:tabs>
          <w:tab w:val="left" w:pos="6030"/>
        </w:tabs>
        <w:spacing w:line="480" w:lineRule="auto"/>
        <w:jc w:val="both"/>
        <w:rPr>
          <w:lang w:val="en-US"/>
        </w:rPr>
      </w:pPr>
      <w:r>
        <w:rPr>
          <w:lang w:val="en-US"/>
        </w:rPr>
        <w:t>“Action” – ‘</w:t>
      </w:r>
      <w:r w:rsidRPr="001C410A">
        <w:rPr>
          <w:i/>
          <w:lang w:val="en-US"/>
        </w:rPr>
        <w:t>Obtain a rendezvous point from the national inter-agency liaison officer’</w:t>
      </w:r>
      <w:sdt>
        <w:sdtPr>
          <w:rPr>
            <w:lang w:val="en-US"/>
          </w:rPr>
          <w:id w:val="212238998"/>
          <w:citation/>
        </w:sdtPr>
        <w:sdtEndPr/>
        <w:sdtContent>
          <w:r>
            <w:rPr>
              <w:lang w:val="en-US"/>
            </w:rPr>
            <w:fldChar w:fldCharType="begin"/>
          </w:r>
          <w:r>
            <w:instrText xml:space="preserve"> CITATION Ker17 \l 2057 </w:instrText>
          </w:r>
          <w:r>
            <w:rPr>
              <w:lang w:val="en-US"/>
            </w:rPr>
            <w:fldChar w:fldCharType="separate"/>
          </w:r>
          <w:r w:rsidR="008254F3">
            <w:rPr>
              <w:noProof/>
            </w:rPr>
            <w:t xml:space="preserve"> </w:t>
          </w:r>
          <w:r w:rsidR="008254F3" w:rsidRPr="008254F3">
            <w:rPr>
              <w:noProof/>
            </w:rPr>
            <w:t>(Kerslake Report, 2017)</w:t>
          </w:r>
          <w:r>
            <w:rPr>
              <w:lang w:val="en-US"/>
            </w:rPr>
            <w:fldChar w:fldCharType="end"/>
          </w:r>
        </w:sdtContent>
      </w:sdt>
    </w:p>
    <w:p w14:paraId="5E4D14BE" w14:textId="5B349D72" w:rsidR="00E8090C" w:rsidRDefault="003221D0" w:rsidP="00077E25">
      <w:pPr>
        <w:tabs>
          <w:tab w:val="left" w:pos="6030"/>
        </w:tabs>
        <w:spacing w:line="480" w:lineRule="auto"/>
        <w:jc w:val="both"/>
        <w:rPr>
          <w:lang w:val="en-US"/>
        </w:rPr>
      </w:pPr>
      <w:r>
        <w:rPr>
          <w:lang w:val="en-US"/>
        </w:rPr>
        <w:t>The duty national inter-agency officer was told by telephone that there had been an incident at the arena but it was unclear on whether it was an explosion or bomb and the national inter-agency liaison officer was told by the Greater Manchester police that they had made the cathedral car park their incident rendezvous point. This show have been discussed with the fire service so they could have used the same rendezvous point as it would have made it easier for the services to work more closely together during the incident, but instead the rendezvous point for the fire service was at Phillips park fire station, but only 4 fire engines to be there as the risk was so high.</w:t>
      </w:r>
      <w:r w:rsidR="00ED15A3">
        <w:rPr>
          <w:lang w:val="en-US"/>
        </w:rPr>
        <w:t xml:space="preserve"> </w:t>
      </w:r>
      <w:r>
        <w:rPr>
          <w:lang w:val="en-US"/>
        </w:rPr>
        <w:t xml:space="preserve">The national inter-agency liaison officer must have used the national decision model and the use of a dynamic risk assessment to make these critical and possibly life threatening decisions. </w:t>
      </w:r>
      <w:r w:rsidR="00A43209">
        <w:rPr>
          <w:lang w:val="en-US"/>
        </w:rPr>
        <w:t>The fire service use a risk assessment/decision model called ‘star’.</w:t>
      </w:r>
      <w:r w:rsidR="007D5993">
        <w:rPr>
          <w:lang w:val="en-US"/>
        </w:rPr>
        <w:t xml:space="preserve"> S – Stop – intend actions and the situation. T – Think – solution, risk of injury or harm. A – Act- </w:t>
      </w:r>
      <w:r w:rsidR="002B09F3">
        <w:rPr>
          <w:lang w:val="en-US"/>
        </w:rPr>
        <w:t xml:space="preserve">once aware of the situation and the surroundings they must act, communication is key. R- Review- must assess the outcome once completed </w:t>
      </w:r>
      <w:sdt>
        <w:sdtPr>
          <w:rPr>
            <w:lang w:val="en-US"/>
          </w:rPr>
          <w:id w:val="-727999130"/>
          <w:citation/>
        </w:sdtPr>
        <w:sdtEndPr/>
        <w:sdtContent>
          <w:r w:rsidR="002B09F3">
            <w:rPr>
              <w:lang w:val="en-US"/>
            </w:rPr>
            <w:fldChar w:fldCharType="begin"/>
          </w:r>
          <w:r w:rsidR="002B09F3">
            <w:instrText xml:space="preserve"> CITATION Dep13 \l 2057 </w:instrText>
          </w:r>
          <w:r w:rsidR="002B09F3">
            <w:rPr>
              <w:lang w:val="en-US"/>
            </w:rPr>
            <w:fldChar w:fldCharType="separate"/>
          </w:r>
          <w:r w:rsidR="008254F3" w:rsidRPr="008254F3">
            <w:rPr>
              <w:noProof/>
            </w:rPr>
            <w:t>(Department for communities and Local Government, 2013)</w:t>
          </w:r>
          <w:r w:rsidR="002B09F3">
            <w:rPr>
              <w:lang w:val="en-US"/>
            </w:rPr>
            <w:fldChar w:fldCharType="end"/>
          </w:r>
        </w:sdtContent>
      </w:sdt>
      <w:r w:rsidR="002B09F3">
        <w:rPr>
          <w:lang w:val="en-US"/>
        </w:rPr>
        <w:t xml:space="preserve">. This </w:t>
      </w:r>
      <w:r w:rsidR="00077E25">
        <w:rPr>
          <w:lang w:val="en-US"/>
        </w:rPr>
        <w:t>comes in to use</w:t>
      </w:r>
      <w:r w:rsidR="002B09F3">
        <w:rPr>
          <w:lang w:val="en-US"/>
        </w:rPr>
        <w:t xml:space="preserve"> when firefighters work without direct supervision, so this method could have been adopted later on when the fire service turned up and had an idea with what they were dealing with, for example checking the safety of the building or clearing the arena of left behind belongings. The dynamic risk assessment that the fire service use is an operational risk control process, which is followed by this structure – situation, tactics, assistance, needs, deploy, review, update, never </w:t>
      </w:r>
      <w:sdt>
        <w:sdtPr>
          <w:rPr>
            <w:lang w:val="en-US"/>
          </w:rPr>
          <w:id w:val="-140121874"/>
          <w:citation/>
        </w:sdtPr>
        <w:sdtEndPr/>
        <w:sdtContent>
          <w:r w:rsidR="002B09F3">
            <w:rPr>
              <w:lang w:val="en-US"/>
            </w:rPr>
            <w:fldChar w:fldCharType="begin"/>
          </w:r>
          <w:r w:rsidR="002B09F3">
            <w:instrText xml:space="preserve"> CITATION Dep13 \l 2057 </w:instrText>
          </w:r>
          <w:r w:rsidR="002B09F3">
            <w:rPr>
              <w:lang w:val="en-US"/>
            </w:rPr>
            <w:fldChar w:fldCharType="separate"/>
          </w:r>
          <w:r w:rsidR="008254F3" w:rsidRPr="008254F3">
            <w:rPr>
              <w:noProof/>
            </w:rPr>
            <w:t>(Department for communities and Local Government, 2013)</w:t>
          </w:r>
          <w:r w:rsidR="002B09F3">
            <w:rPr>
              <w:lang w:val="en-US"/>
            </w:rPr>
            <w:fldChar w:fldCharType="end"/>
          </w:r>
        </w:sdtContent>
      </w:sdt>
      <w:r w:rsidR="002B09F3">
        <w:rPr>
          <w:lang w:val="en-US"/>
        </w:rPr>
        <w:t xml:space="preserve"> as t</w:t>
      </w:r>
      <w:r w:rsidR="00465B8E">
        <w:rPr>
          <w:lang w:val="en-US"/>
        </w:rPr>
        <w:t>here was great fear that there was a secondary improvised device planted somewhere nea</w:t>
      </w:r>
      <w:r w:rsidR="00D138D7">
        <w:rPr>
          <w:lang w:val="en-US"/>
        </w:rPr>
        <w:t xml:space="preserve">r </w:t>
      </w:r>
      <w:r w:rsidR="00DE50BF">
        <w:rPr>
          <w:lang w:val="en-US"/>
        </w:rPr>
        <w:t>in national inter-agency liaison officer made the decision to delay</w:t>
      </w:r>
      <w:r w:rsidR="00D138D7">
        <w:rPr>
          <w:lang w:val="en-US"/>
        </w:rPr>
        <w:t xml:space="preserve"> the fire service arriving at the scene</w:t>
      </w:r>
      <w:r w:rsidR="00577159">
        <w:rPr>
          <w:lang w:val="en-US"/>
        </w:rPr>
        <w:t>, the dynamic risk assessment follow the acceptable level of risk guide when making decisions.</w:t>
      </w:r>
      <w:r w:rsidR="00D334B1">
        <w:rPr>
          <w:lang w:val="en-US"/>
        </w:rPr>
        <w:t xml:space="preserve"> </w:t>
      </w:r>
      <w:r w:rsidR="008254F3">
        <w:rPr>
          <w:lang w:val="en-US"/>
        </w:rPr>
        <w:t xml:space="preserve">The officers of the fire service would have used risk aversions, this is used when a person must make decisions but is uncertain with the outcomes and how it could affect people. </w:t>
      </w:r>
      <w:r w:rsidR="00ED39CC">
        <w:rPr>
          <w:lang w:val="en-US"/>
        </w:rPr>
        <w:t xml:space="preserve">The Greater Manchester Resilience forum is all agencies working in partnerships, the forum uses a national risk register where it is designed to increase the awareness of all the risks within the UK, this register looks at encouraging individuals, organisations, Government and emergency services to think of their preparedness and put plans in place. </w:t>
      </w:r>
      <w:r w:rsidR="00FE156A">
        <w:rPr>
          <w:lang w:val="en-US"/>
        </w:rPr>
        <w:t xml:space="preserve">It could be argued that the leader of the fire service took a ‘country club’ approach by </w:t>
      </w:r>
      <w:r w:rsidR="00814DB4">
        <w:rPr>
          <w:lang w:val="en-US"/>
        </w:rPr>
        <w:t>Blake and Mouton</w:t>
      </w:r>
      <w:sdt>
        <w:sdtPr>
          <w:rPr>
            <w:lang w:val="en-US"/>
          </w:rPr>
          <w:id w:val="96526668"/>
          <w:citation/>
        </w:sdtPr>
        <w:sdtEndPr/>
        <w:sdtContent>
          <w:r w:rsidR="00814DB4">
            <w:rPr>
              <w:lang w:val="en-US"/>
            </w:rPr>
            <w:fldChar w:fldCharType="begin"/>
          </w:r>
          <w:r w:rsidR="00814DB4">
            <w:instrText xml:space="preserve"> CITATION Sha13 \l 2057 </w:instrText>
          </w:r>
          <w:r w:rsidR="00814DB4">
            <w:rPr>
              <w:lang w:val="en-US"/>
            </w:rPr>
            <w:fldChar w:fldCharType="separate"/>
          </w:r>
          <w:r w:rsidR="008254F3">
            <w:rPr>
              <w:noProof/>
            </w:rPr>
            <w:t xml:space="preserve"> </w:t>
          </w:r>
          <w:r w:rsidR="008254F3" w:rsidRPr="008254F3">
            <w:rPr>
              <w:noProof/>
            </w:rPr>
            <w:t>(Shalini &amp; Shilpa, 2013)</w:t>
          </w:r>
          <w:r w:rsidR="00814DB4">
            <w:rPr>
              <w:lang w:val="en-US"/>
            </w:rPr>
            <w:fldChar w:fldCharType="end"/>
          </w:r>
        </w:sdtContent>
      </w:sdt>
      <w:r w:rsidR="00814DB4">
        <w:rPr>
          <w:lang w:val="en-US"/>
        </w:rPr>
        <w:t>. Although there was a large task for them to do, they we</w:t>
      </w:r>
      <w:r w:rsidR="008629CB">
        <w:rPr>
          <w:lang w:val="en-US"/>
        </w:rPr>
        <w:t xml:space="preserve">re </w:t>
      </w:r>
      <w:r w:rsidR="00814DB4">
        <w:rPr>
          <w:lang w:val="en-US"/>
        </w:rPr>
        <w:t>not</w:t>
      </w:r>
      <w:r w:rsidR="008629CB">
        <w:rPr>
          <w:lang w:val="en-US"/>
        </w:rPr>
        <w:t xml:space="preserve"> deployed</w:t>
      </w:r>
      <w:r w:rsidR="002B09F3">
        <w:rPr>
          <w:lang w:val="en-US"/>
        </w:rPr>
        <w:t xml:space="preserve"> </w:t>
      </w:r>
      <w:r w:rsidR="00ED15A3">
        <w:rPr>
          <w:lang w:val="en-US"/>
        </w:rPr>
        <w:t>to it by the inter-agency</w:t>
      </w:r>
      <w:r w:rsidR="00814DB4">
        <w:rPr>
          <w:lang w:val="en-US"/>
        </w:rPr>
        <w:t xml:space="preserve"> officer as he thought it was too dangerous for them as there was a potential secondary de</w:t>
      </w:r>
      <w:r w:rsidR="009F0946">
        <w:rPr>
          <w:lang w:val="en-US"/>
        </w:rPr>
        <w:t>vice and it was unclear if it was an explosion, bom</w:t>
      </w:r>
      <w:r w:rsidR="0036376A">
        <w:rPr>
          <w:lang w:val="en-US"/>
        </w:rPr>
        <w:t>b or shoo</w:t>
      </w:r>
      <w:r w:rsidR="00617E86">
        <w:rPr>
          <w:lang w:val="en-US"/>
        </w:rPr>
        <w:t xml:space="preserve">ting, but on the other hand it could be linked the John Adair action centred leadership, as they are trying to focus on the task, the team and the individual. </w:t>
      </w:r>
      <w:r w:rsidR="0001304D">
        <w:rPr>
          <w:lang w:val="en-US"/>
        </w:rPr>
        <w:t xml:space="preserve">At 00:12hrs, the chief fire officer who was situated at the command support room, who knew that there was so fire service resources at scene, called a senior officer of the NWAS, after this there was a discussion between the chief fire officer and the officer in charge, then ordered three pumps to go the Corporation street and then from there four pumps drove to Victoria station entrance. </w:t>
      </w:r>
      <w:r w:rsidR="00E8090C">
        <w:rPr>
          <w:lang w:val="en-US"/>
        </w:rPr>
        <w:t>The lack of inter-agency radio link made it difficult to communicate to the GMP control room, along with other agencies including the fire service</w:t>
      </w:r>
      <w:r w:rsidR="007C321D">
        <w:rPr>
          <w:lang w:val="en-US"/>
        </w:rPr>
        <w:t>.</w:t>
      </w:r>
    </w:p>
    <w:p w14:paraId="4E21A7DF" w14:textId="10D94219" w:rsidR="00043B0F" w:rsidRDefault="00ED39CC" w:rsidP="00077E25">
      <w:pPr>
        <w:tabs>
          <w:tab w:val="left" w:pos="6030"/>
        </w:tabs>
        <w:spacing w:line="480" w:lineRule="auto"/>
        <w:jc w:val="both"/>
        <w:rPr>
          <w:lang w:val="en"/>
        </w:rPr>
      </w:pPr>
      <w:r>
        <w:rPr>
          <w:lang w:val="en"/>
        </w:rPr>
        <w:t>After the Manchester arena bombings ‘</w:t>
      </w:r>
      <w:r w:rsidRPr="00ED39CC">
        <w:rPr>
          <w:i/>
          <w:lang w:val="en"/>
        </w:rPr>
        <w:t>Britain is facing its most severe ever terrorist threat and fresh attacks in the country are inevitable’</w:t>
      </w:r>
      <w:sdt>
        <w:sdtPr>
          <w:rPr>
            <w:i/>
            <w:lang w:val="en"/>
          </w:rPr>
          <w:id w:val="1480643421"/>
          <w:citation/>
        </w:sdtPr>
        <w:sdtEndPr/>
        <w:sdtContent>
          <w:r>
            <w:rPr>
              <w:i/>
              <w:lang w:val="en"/>
            </w:rPr>
            <w:fldChar w:fldCharType="begin"/>
          </w:r>
          <w:r>
            <w:rPr>
              <w:i/>
            </w:rPr>
            <w:instrText xml:space="preserve"> CITATION Dod17 \l 2057 </w:instrText>
          </w:r>
          <w:r>
            <w:rPr>
              <w:i/>
              <w:lang w:val="en"/>
            </w:rPr>
            <w:fldChar w:fldCharType="separate"/>
          </w:r>
          <w:r w:rsidR="008254F3">
            <w:rPr>
              <w:i/>
              <w:noProof/>
            </w:rPr>
            <w:t xml:space="preserve"> </w:t>
          </w:r>
          <w:r w:rsidR="008254F3" w:rsidRPr="008254F3">
            <w:rPr>
              <w:noProof/>
            </w:rPr>
            <w:t>(Dodd, 2017)</w:t>
          </w:r>
          <w:r>
            <w:rPr>
              <w:i/>
              <w:lang w:val="en"/>
            </w:rPr>
            <w:fldChar w:fldCharType="end"/>
          </w:r>
        </w:sdtContent>
      </w:sdt>
      <w:r w:rsidR="00363F5F">
        <w:rPr>
          <w:i/>
          <w:lang w:val="en"/>
        </w:rPr>
        <w:t xml:space="preserve">. </w:t>
      </w:r>
      <w:r w:rsidR="00363F5F">
        <w:rPr>
          <w:lang w:val="en"/>
        </w:rPr>
        <w:t>The threat level in the UK in 2018 is still at a severe level</w:t>
      </w:r>
      <w:r w:rsidR="00744606">
        <w:rPr>
          <w:lang w:val="en"/>
        </w:rPr>
        <w:t xml:space="preserve"> </w:t>
      </w:r>
      <w:sdt>
        <w:sdtPr>
          <w:rPr>
            <w:lang w:val="en"/>
          </w:rPr>
          <w:id w:val="-394202723"/>
          <w:citation/>
        </w:sdtPr>
        <w:sdtEndPr/>
        <w:sdtContent>
          <w:r w:rsidR="00744606">
            <w:rPr>
              <w:lang w:val="en"/>
            </w:rPr>
            <w:fldChar w:fldCharType="begin"/>
          </w:r>
          <w:r w:rsidR="00744606">
            <w:instrText xml:space="preserve"> CITATION Hom18 \l 2057 </w:instrText>
          </w:r>
          <w:r w:rsidR="00744606">
            <w:rPr>
              <w:lang w:val="en"/>
            </w:rPr>
            <w:fldChar w:fldCharType="separate"/>
          </w:r>
          <w:r w:rsidR="008254F3" w:rsidRPr="008254F3">
            <w:rPr>
              <w:noProof/>
            </w:rPr>
            <w:t>(Home Office, 2018)</w:t>
          </w:r>
          <w:r w:rsidR="00744606">
            <w:rPr>
              <w:lang w:val="en"/>
            </w:rPr>
            <w:fldChar w:fldCharType="end"/>
          </w:r>
        </w:sdtContent>
      </w:sdt>
      <w:r w:rsidR="002377D2">
        <w:rPr>
          <w:lang w:val="en"/>
        </w:rPr>
        <w:t>. T</w:t>
      </w:r>
      <w:r w:rsidR="00363F5F">
        <w:rPr>
          <w:lang w:val="en"/>
        </w:rPr>
        <w:t xml:space="preserve">his could prove that the public and emergency services are doing enough to actually prevent these from happening but the possible chance is always there. The services have had multi-agency training completed together and plans have been made to be able to deal with these attacks, although from this report it is clear that problems will still always appear and there will always be some confusion during the response. </w:t>
      </w:r>
    </w:p>
    <w:p w14:paraId="66379C6F" w14:textId="251D8B61" w:rsidR="00077E25" w:rsidRDefault="00A67200" w:rsidP="00077E25">
      <w:pPr>
        <w:tabs>
          <w:tab w:val="left" w:pos="6030"/>
        </w:tabs>
        <w:spacing w:line="480" w:lineRule="auto"/>
        <w:jc w:val="both"/>
        <w:rPr>
          <w:lang w:val="en"/>
        </w:rPr>
      </w:pPr>
      <w:r>
        <w:rPr>
          <w:lang w:val="en"/>
        </w:rPr>
        <w:t>F</w:t>
      </w:r>
      <w:r w:rsidR="00077E25">
        <w:rPr>
          <w:lang w:val="en"/>
        </w:rPr>
        <w:t>irefighters acted the same way with the Manchester arena bombings the same way as they did with the 7/7 London Bombings. During the events of 7/7 the firefighters ‘</w:t>
      </w:r>
      <w:r w:rsidR="00077E25" w:rsidRPr="00077E25">
        <w:rPr>
          <w:i/>
          <w:lang w:val="en"/>
        </w:rPr>
        <w:t>refused to follow police onto tracks’</w:t>
      </w:r>
      <w:sdt>
        <w:sdtPr>
          <w:rPr>
            <w:lang w:val="en"/>
          </w:rPr>
          <w:id w:val="1731736572"/>
          <w:citation/>
        </w:sdtPr>
        <w:sdtEndPr/>
        <w:sdtContent>
          <w:r w:rsidR="00077E25">
            <w:rPr>
              <w:lang w:val="en"/>
            </w:rPr>
            <w:fldChar w:fldCharType="begin"/>
          </w:r>
          <w:r w:rsidR="00077E25">
            <w:instrText xml:space="preserve"> CITATION Tel10 \l 2057 </w:instrText>
          </w:r>
          <w:r w:rsidR="00077E25">
            <w:rPr>
              <w:lang w:val="en"/>
            </w:rPr>
            <w:fldChar w:fldCharType="separate"/>
          </w:r>
          <w:r w:rsidR="008254F3">
            <w:rPr>
              <w:noProof/>
            </w:rPr>
            <w:t xml:space="preserve"> </w:t>
          </w:r>
          <w:r w:rsidR="008254F3" w:rsidRPr="008254F3">
            <w:rPr>
              <w:noProof/>
            </w:rPr>
            <w:t>(Telegraph, 2010)</w:t>
          </w:r>
          <w:r w:rsidR="00077E25">
            <w:rPr>
              <w:lang w:val="en"/>
            </w:rPr>
            <w:fldChar w:fldCharType="end"/>
          </w:r>
        </w:sdtContent>
      </w:sdt>
      <w:r w:rsidR="00077E25">
        <w:rPr>
          <w:lang w:val="en"/>
        </w:rPr>
        <w:t>. This was because they were unsure and wanted to hear directly off the electricity board that the electric was off and it was safe to stand on the tracks, although there was police officers standing on the tracks showing them it was safe</w:t>
      </w:r>
      <w:r>
        <w:rPr>
          <w:lang w:val="en"/>
        </w:rPr>
        <w:t>. During 7/7 the radios that the fire service were using did not work underground</w:t>
      </w:r>
      <w:r w:rsidR="003E780E">
        <w:rPr>
          <w:lang w:val="en"/>
        </w:rPr>
        <w:t xml:space="preserve"> </w:t>
      </w:r>
      <w:sdt>
        <w:sdtPr>
          <w:rPr>
            <w:lang w:val="en"/>
          </w:rPr>
          <w:id w:val="149794314"/>
          <w:citation/>
        </w:sdtPr>
        <w:sdtEndPr/>
        <w:sdtContent>
          <w:r w:rsidR="003E780E">
            <w:rPr>
              <w:lang w:val="en"/>
            </w:rPr>
            <w:fldChar w:fldCharType="begin"/>
          </w:r>
          <w:r w:rsidR="003E780E">
            <w:instrText xml:space="preserve"> CITATION Tel101 \l 2057 </w:instrText>
          </w:r>
          <w:r w:rsidR="003E780E">
            <w:rPr>
              <w:lang w:val="en"/>
            </w:rPr>
            <w:fldChar w:fldCharType="separate"/>
          </w:r>
          <w:r w:rsidR="008254F3" w:rsidRPr="008254F3">
            <w:rPr>
              <w:noProof/>
            </w:rPr>
            <w:t>(Telegraph, 2010)</w:t>
          </w:r>
          <w:r w:rsidR="003E780E">
            <w:rPr>
              <w:lang w:val="en"/>
            </w:rPr>
            <w:fldChar w:fldCharType="end"/>
          </w:r>
        </w:sdtContent>
      </w:sdt>
      <w:r>
        <w:rPr>
          <w:lang w:val="en"/>
        </w:rPr>
        <w:t>, so</w:t>
      </w:r>
      <w:r w:rsidR="00662FD0">
        <w:rPr>
          <w:lang w:val="en"/>
        </w:rPr>
        <w:t xml:space="preserve"> </w:t>
      </w:r>
      <w:r>
        <w:rPr>
          <w:lang w:val="en"/>
        </w:rPr>
        <w:t xml:space="preserve">had to send runners to transport messages, this could be classed as good leadership because they used initiative to deal with the matter, but also bad leadership because they should have known about the radios unable to work underground. The Manchester arena bombings was a remake of 7/7 with regards of the fire service, even though the service went through so much scrutiny after 7/7, they still dealt with it the same way with the arena bombings. </w:t>
      </w:r>
    </w:p>
    <w:p w14:paraId="0340902A" w14:textId="7FE3C285" w:rsidR="00D57E8D" w:rsidRPr="00363F5F" w:rsidRDefault="00D57E8D" w:rsidP="00077E25">
      <w:pPr>
        <w:tabs>
          <w:tab w:val="left" w:pos="6030"/>
        </w:tabs>
        <w:spacing w:line="480" w:lineRule="auto"/>
        <w:jc w:val="both"/>
        <w:rPr>
          <w:lang w:val="en-US"/>
        </w:rPr>
      </w:pPr>
      <w:r>
        <w:rPr>
          <w:lang w:val="en"/>
        </w:rPr>
        <w:t xml:space="preserve">The fire crews expressed how they </w:t>
      </w:r>
      <w:r w:rsidR="007B124C">
        <w:rPr>
          <w:lang w:val="en"/>
        </w:rPr>
        <w:t xml:space="preserve">wanted to hold an immediate debrief with the officers on duty on the night of the attack, but several key officers were away as it was school half-term, but a tactical debrief was held, the main intention of the debrief was to represent the firefighters opinion and to discuss how they felt. Officers then went to an internal debrief process by the greater Manchester resilience forum, which had an impact on the wider partnership learning </w:t>
      </w:r>
      <w:sdt>
        <w:sdtPr>
          <w:rPr>
            <w:lang w:val="en"/>
          </w:rPr>
          <w:id w:val="1467548226"/>
          <w:citation/>
        </w:sdtPr>
        <w:sdtEndPr/>
        <w:sdtContent>
          <w:r w:rsidR="007B124C">
            <w:rPr>
              <w:lang w:val="en"/>
            </w:rPr>
            <w:fldChar w:fldCharType="begin"/>
          </w:r>
          <w:r w:rsidR="007B124C">
            <w:instrText xml:space="preserve"> CITATION Ker17 \l 2057 </w:instrText>
          </w:r>
          <w:r w:rsidR="007B124C">
            <w:rPr>
              <w:lang w:val="en"/>
            </w:rPr>
            <w:fldChar w:fldCharType="separate"/>
          </w:r>
          <w:r w:rsidR="008254F3" w:rsidRPr="008254F3">
            <w:rPr>
              <w:noProof/>
            </w:rPr>
            <w:t>(Kerslake Report, 2017)</w:t>
          </w:r>
          <w:r w:rsidR="007B124C">
            <w:rPr>
              <w:lang w:val="en"/>
            </w:rPr>
            <w:fldChar w:fldCharType="end"/>
          </w:r>
        </w:sdtContent>
      </w:sdt>
      <w:r w:rsidR="007B124C">
        <w:rPr>
          <w:lang w:val="en"/>
        </w:rPr>
        <w:t>.</w:t>
      </w:r>
    </w:p>
    <w:p w14:paraId="7C31F099" w14:textId="145B1933" w:rsidR="00043B0F" w:rsidRDefault="007D5993" w:rsidP="00077E25">
      <w:pPr>
        <w:tabs>
          <w:tab w:val="left" w:pos="6030"/>
        </w:tabs>
        <w:spacing w:line="480" w:lineRule="auto"/>
        <w:jc w:val="both"/>
        <w:rPr>
          <w:lang w:val="en-US"/>
        </w:rPr>
      </w:pPr>
      <w:r>
        <w:rPr>
          <w:lang w:val="en-US"/>
        </w:rPr>
        <w:t xml:space="preserve">Events like this have a huge impact on the way the public view the public services, </w:t>
      </w:r>
      <w:r w:rsidR="00D57E8D">
        <w:rPr>
          <w:lang w:val="en-US"/>
        </w:rPr>
        <w:t xml:space="preserve">especially when something does not go to plan. </w:t>
      </w:r>
      <w:r w:rsidR="00A014E5">
        <w:rPr>
          <w:lang w:val="en-US"/>
        </w:rPr>
        <w:t xml:space="preserve">The Manchester arena attack was known as a perceived failure, but the firefighters and officers involved within the GMFRS and the North West Fire Control were determined that all the relevant lessons which happened on the night of the attack were identified and learnt </w:t>
      </w:r>
      <w:sdt>
        <w:sdtPr>
          <w:rPr>
            <w:lang w:val="en-US"/>
          </w:rPr>
          <w:id w:val="1436171593"/>
          <w:citation/>
        </w:sdtPr>
        <w:sdtEndPr/>
        <w:sdtContent>
          <w:r w:rsidR="00A014E5">
            <w:rPr>
              <w:lang w:val="en-US"/>
            </w:rPr>
            <w:fldChar w:fldCharType="begin"/>
          </w:r>
          <w:r w:rsidR="00A014E5">
            <w:instrText xml:space="preserve"> CITATION Ker17 \l 2057 </w:instrText>
          </w:r>
          <w:r w:rsidR="00A014E5">
            <w:rPr>
              <w:lang w:val="en-US"/>
            </w:rPr>
            <w:fldChar w:fldCharType="separate"/>
          </w:r>
          <w:r w:rsidR="008254F3" w:rsidRPr="008254F3">
            <w:rPr>
              <w:noProof/>
            </w:rPr>
            <w:t>(Kerslake Report, 2017)</w:t>
          </w:r>
          <w:r w:rsidR="00A014E5">
            <w:rPr>
              <w:lang w:val="en-US"/>
            </w:rPr>
            <w:fldChar w:fldCharType="end"/>
          </w:r>
        </w:sdtContent>
      </w:sdt>
      <w:r w:rsidR="00A014E5">
        <w:rPr>
          <w:lang w:val="en-US"/>
        </w:rPr>
        <w:t xml:space="preserve">. </w:t>
      </w:r>
    </w:p>
    <w:p w14:paraId="7D88771A" w14:textId="77777777" w:rsidR="007C321D" w:rsidRDefault="00D8136E" w:rsidP="00077E25">
      <w:pPr>
        <w:tabs>
          <w:tab w:val="left" w:pos="6030"/>
        </w:tabs>
        <w:spacing w:line="480" w:lineRule="auto"/>
        <w:jc w:val="both"/>
        <w:rPr>
          <w:lang w:val="en-US"/>
        </w:rPr>
      </w:pPr>
      <w:r>
        <w:rPr>
          <w:lang w:val="en-US"/>
        </w:rPr>
        <w:t>During the whole event the fire service took an autocratic leadership approach as they were ordered not to go to the incident because of the imminent danger of another explosive device being at the scene. There was a lack of communication and organisation with the fire service along with the inter-agency working relationships</w:t>
      </w:r>
      <w:r w:rsidR="007C321D">
        <w:rPr>
          <w:lang w:val="en-US"/>
        </w:rPr>
        <w:t>.</w:t>
      </w:r>
    </w:p>
    <w:p w14:paraId="09F1415F" w14:textId="77777777" w:rsidR="007C321D" w:rsidRDefault="007C321D" w:rsidP="00077E25">
      <w:pPr>
        <w:tabs>
          <w:tab w:val="left" w:pos="6030"/>
        </w:tabs>
        <w:spacing w:line="480" w:lineRule="auto"/>
        <w:jc w:val="both"/>
        <w:rPr>
          <w:lang w:val="en-US"/>
        </w:rPr>
      </w:pPr>
    </w:p>
    <w:p w14:paraId="0D13D1DD" w14:textId="774E17BA" w:rsidR="00AD4F57" w:rsidRPr="000B789A" w:rsidRDefault="00F57138" w:rsidP="00077E25">
      <w:pPr>
        <w:tabs>
          <w:tab w:val="left" w:pos="6030"/>
        </w:tabs>
        <w:spacing w:line="480" w:lineRule="auto"/>
        <w:jc w:val="both"/>
        <w:rPr>
          <w:lang w:val="en-US"/>
        </w:rPr>
      </w:pPr>
      <w:r>
        <w:rPr>
          <w:lang w:val="en-US"/>
        </w:rPr>
        <w:t xml:space="preserve"> </w:t>
      </w:r>
    </w:p>
    <w:p w14:paraId="2E996544" w14:textId="756A60E3" w:rsidR="00B1617B" w:rsidRPr="00B1617B" w:rsidRDefault="00B1617B" w:rsidP="00077E25">
      <w:pPr>
        <w:tabs>
          <w:tab w:val="left" w:pos="6030"/>
        </w:tabs>
        <w:spacing w:line="480" w:lineRule="auto"/>
        <w:jc w:val="both"/>
        <w:rPr>
          <w:u w:val="single"/>
          <w:lang w:val="en-US"/>
        </w:rPr>
      </w:pPr>
      <w:r w:rsidRPr="00B1617B">
        <w:rPr>
          <w:u w:val="single"/>
          <w:lang w:val="en-US"/>
        </w:rPr>
        <w:t xml:space="preserve">Conclusion </w:t>
      </w:r>
    </w:p>
    <w:p w14:paraId="3B83F3F2" w14:textId="29BF0A8A" w:rsidR="00043B0F" w:rsidRDefault="0046750F" w:rsidP="00077E25">
      <w:pPr>
        <w:tabs>
          <w:tab w:val="left" w:pos="6030"/>
        </w:tabs>
        <w:spacing w:line="480" w:lineRule="auto"/>
        <w:jc w:val="both"/>
        <w:rPr>
          <w:lang w:val="en-US"/>
        </w:rPr>
      </w:pPr>
      <w:r>
        <w:rPr>
          <w:lang w:val="en-US"/>
        </w:rPr>
        <w:t>Leadership and management have a very important role within the way a service or organisation works</w:t>
      </w:r>
      <w:r w:rsidR="006B232A">
        <w:rPr>
          <w:lang w:val="en-US"/>
        </w:rPr>
        <w:t>, and both have very similar traits</w:t>
      </w:r>
      <w:r>
        <w:rPr>
          <w:lang w:val="en-US"/>
        </w:rPr>
        <w:t xml:space="preserve">, if there is a fail or lack of judgement within any aspect of leadership then there will be a fall within the way the task or event is dealt with. This can have a huge impact, relating back to the Kerslake report it is clear that the fire service did not have much impact in the aftermath of events as they did not turn up for two hours after the bombing, this could have resulted in maybe more people surviving or less people having life threatening and life changing outcomes, but the leader of the fire service ordered them not to go and the leader took responsibility for this and the safety of the fire officers who were attending the bombing. Throughout a large scale incident like the Manchester arena bombings, there will always be many different leadership styles which are adopted, some may not work as well as others, and this should be ‘practiced’ when taking part in emergency preparedness training events, like the one just a year earlier of the arena bombing. </w:t>
      </w:r>
      <w:r w:rsidR="004339B4">
        <w:rPr>
          <w:lang w:val="en-US"/>
        </w:rPr>
        <w:t xml:space="preserve">It is possible for someone to learn how to become a leader rather just having leadership traits within a person’s personality and a person’s culture and upbringing could have an effect on how they lead a team. </w:t>
      </w:r>
      <w:r w:rsidR="00AD4F57">
        <w:rPr>
          <w:lang w:val="en-US"/>
        </w:rPr>
        <w:t xml:space="preserve">Although the fire service acted ‘wrongly’ in 7/7 not going down the tracks because they wanted to know off the electricity board that the electric was off, they wanted to same with the Manchester arena bombings, wanting to know that there was not a secondary bomb at the location. </w:t>
      </w:r>
    </w:p>
    <w:p w14:paraId="5B5D753A" w14:textId="120A8925" w:rsidR="004339B4" w:rsidRDefault="004339B4" w:rsidP="00077E25">
      <w:pPr>
        <w:tabs>
          <w:tab w:val="left" w:pos="6030"/>
        </w:tabs>
        <w:spacing w:line="480" w:lineRule="auto"/>
        <w:jc w:val="both"/>
        <w:rPr>
          <w:u w:val="single"/>
          <w:lang w:val="en-US"/>
        </w:rPr>
      </w:pPr>
    </w:p>
    <w:p w14:paraId="393C10CE" w14:textId="505D89CC" w:rsidR="000B789A" w:rsidRDefault="000B789A" w:rsidP="00077E25">
      <w:pPr>
        <w:tabs>
          <w:tab w:val="left" w:pos="6030"/>
        </w:tabs>
        <w:spacing w:line="480" w:lineRule="auto"/>
        <w:jc w:val="both"/>
        <w:rPr>
          <w:u w:val="single"/>
          <w:lang w:val="en-US"/>
        </w:rPr>
      </w:pPr>
    </w:p>
    <w:p w14:paraId="2F7C4495" w14:textId="4D5FCA11" w:rsidR="000B789A" w:rsidRDefault="000B789A" w:rsidP="00077E25">
      <w:pPr>
        <w:tabs>
          <w:tab w:val="left" w:pos="6030"/>
        </w:tabs>
        <w:spacing w:line="480" w:lineRule="auto"/>
        <w:jc w:val="both"/>
        <w:rPr>
          <w:u w:val="single"/>
          <w:lang w:val="en-US"/>
        </w:rPr>
      </w:pPr>
    </w:p>
    <w:p w14:paraId="6ED7C205" w14:textId="337D32A6" w:rsidR="000B789A" w:rsidRDefault="000B789A" w:rsidP="00077E25">
      <w:pPr>
        <w:tabs>
          <w:tab w:val="left" w:pos="6030"/>
        </w:tabs>
        <w:spacing w:line="480" w:lineRule="auto"/>
        <w:jc w:val="both"/>
        <w:rPr>
          <w:u w:val="single"/>
          <w:lang w:val="en-US"/>
        </w:rPr>
      </w:pPr>
    </w:p>
    <w:p w14:paraId="650CD2D5" w14:textId="38012EFD" w:rsidR="00164921" w:rsidRDefault="00164921" w:rsidP="00077E25">
      <w:pPr>
        <w:tabs>
          <w:tab w:val="left" w:pos="6030"/>
        </w:tabs>
        <w:spacing w:line="480" w:lineRule="auto"/>
        <w:jc w:val="both"/>
        <w:rPr>
          <w:u w:val="single"/>
          <w:lang w:val="en-US"/>
        </w:rPr>
      </w:pPr>
    </w:p>
    <w:p w14:paraId="2074722F" w14:textId="2E4D397C" w:rsidR="00164921" w:rsidRDefault="00164921" w:rsidP="00077E25">
      <w:pPr>
        <w:tabs>
          <w:tab w:val="left" w:pos="6030"/>
        </w:tabs>
        <w:spacing w:line="480" w:lineRule="auto"/>
        <w:jc w:val="both"/>
        <w:rPr>
          <w:u w:val="single"/>
          <w:lang w:val="en-US"/>
        </w:rPr>
      </w:pPr>
    </w:p>
    <w:p w14:paraId="63A31DAA" w14:textId="0C88F615" w:rsidR="00164921" w:rsidRDefault="00164921" w:rsidP="00077E25">
      <w:pPr>
        <w:tabs>
          <w:tab w:val="left" w:pos="6030"/>
        </w:tabs>
        <w:spacing w:line="480" w:lineRule="auto"/>
        <w:jc w:val="both"/>
        <w:rPr>
          <w:u w:val="single"/>
          <w:lang w:val="en-US"/>
        </w:rPr>
      </w:pPr>
    </w:p>
    <w:p w14:paraId="7D554B08" w14:textId="4C2C7614" w:rsidR="007C321D" w:rsidRDefault="007C321D" w:rsidP="00077E25">
      <w:pPr>
        <w:tabs>
          <w:tab w:val="left" w:pos="6030"/>
        </w:tabs>
        <w:spacing w:line="480" w:lineRule="auto"/>
        <w:jc w:val="both"/>
        <w:rPr>
          <w:u w:val="single"/>
          <w:lang w:val="en-US"/>
        </w:rPr>
      </w:pPr>
    </w:p>
    <w:p w14:paraId="60BAC6FD" w14:textId="7870BD0F" w:rsidR="007C321D" w:rsidRDefault="007C321D" w:rsidP="00077E25">
      <w:pPr>
        <w:tabs>
          <w:tab w:val="left" w:pos="6030"/>
        </w:tabs>
        <w:spacing w:line="480" w:lineRule="auto"/>
        <w:jc w:val="both"/>
        <w:rPr>
          <w:u w:val="single"/>
          <w:lang w:val="en-US"/>
        </w:rPr>
      </w:pPr>
    </w:p>
    <w:p w14:paraId="1811F0E5" w14:textId="77777777" w:rsidR="007C321D" w:rsidRDefault="007C321D" w:rsidP="00077E25">
      <w:pPr>
        <w:tabs>
          <w:tab w:val="left" w:pos="6030"/>
        </w:tabs>
        <w:spacing w:line="480" w:lineRule="auto"/>
        <w:jc w:val="both"/>
        <w:rPr>
          <w:u w:val="single"/>
          <w:lang w:val="en-US"/>
        </w:rPr>
      </w:pPr>
    </w:p>
    <w:p w14:paraId="092EB578" w14:textId="3783EE65" w:rsidR="004144EF" w:rsidRPr="003C4C3E" w:rsidRDefault="003C4C3E" w:rsidP="00077E25">
      <w:pPr>
        <w:tabs>
          <w:tab w:val="left" w:pos="6030"/>
        </w:tabs>
        <w:spacing w:line="480" w:lineRule="auto"/>
        <w:jc w:val="both"/>
        <w:rPr>
          <w:u w:val="single"/>
          <w:lang w:val="en-US"/>
        </w:rPr>
      </w:pPr>
      <w:r w:rsidRPr="003C4C3E">
        <w:rPr>
          <w:u w:val="single"/>
          <w:lang w:val="en-US"/>
        </w:rPr>
        <w:t>R</w:t>
      </w:r>
      <w:r w:rsidR="00B1617B" w:rsidRPr="003C4C3E">
        <w:rPr>
          <w:u w:val="single"/>
          <w:lang w:val="en-US"/>
        </w:rPr>
        <w:t xml:space="preserve">eflective Report </w:t>
      </w:r>
    </w:p>
    <w:p w14:paraId="5FF46F52" w14:textId="41128D09" w:rsidR="004144EF" w:rsidRDefault="00B1617B" w:rsidP="00077E25">
      <w:pPr>
        <w:tabs>
          <w:tab w:val="left" w:pos="6030"/>
        </w:tabs>
        <w:spacing w:line="480" w:lineRule="auto"/>
        <w:jc w:val="both"/>
        <w:rPr>
          <w:lang w:val="en-US"/>
        </w:rPr>
      </w:pPr>
      <w:r>
        <w:rPr>
          <w:lang w:val="en-US"/>
        </w:rPr>
        <w:t xml:space="preserve">Day 1 – </w:t>
      </w:r>
    </w:p>
    <w:p w14:paraId="20B67B84" w14:textId="07AB9B5F" w:rsidR="00B1617B" w:rsidRDefault="00B1617B" w:rsidP="00077E25">
      <w:pPr>
        <w:tabs>
          <w:tab w:val="left" w:pos="6030"/>
        </w:tabs>
        <w:spacing w:line="480" w:lineRule="auto"/>
        <w:jc w:val="both"/>
        <w:rPr>
          <w:lang w:val="en-US"/>
        </w:rPr>
      </w:pPr>
      <w:r>
        <w:rPr>
          <w:lang w:val="en-US"/>
        </w:rPr>
        <w:t xml:space="preserve">When first arriving at Rhossili the instructors </w:t>
      </w:r>
      <w:r w:rsidR="0020245F">
        <w:rPr>
          <w:lang w:val="en-US"/>
        </w:rPr>
        <w:t>took a lassiez-faire approach, until bedrooms</w:t>
      </w:r>
      <w:r w:rsidR="00511B47">
        <w:rPr>
          <w:lang w:val="en-US"/>
        </w:rPr>
        <w:t xml:space="preserve"> and sleeping arrangements</w:t>
      </w:r>
      <w:r w:rsidR="0020245F">
        <w:rPr>
          <w:lang w:val="en-US"/>
        </w:rPr>
        <w:t xml:space="preserve"> had to be </w:t>
      </w:r>
      <w:r w:rsidR="00511B47">
        <w:rPr>
          <w:lang w:val="en-US"/>
        </w:rPr>
        <w:t>organized.</w:t>
      </w:r>
      <w:r w:rsidR="0020245F">
        <w:rPr>
          <w:lang w:val="en-US"/>
        </w:rPr>
        <w:t xml:space="preserve"> They took an autocratic approach when designating the rooms, where </w:t>
      </w:r>
      <w:r w:rsidR="00511B47">
        <w:rPr>
          <w:lang w:val="en-US"/>
        </w:rPr>
        <w:t>females</w:t>
      </w:r>
      <w:r w:rsidR="0020245F">
        <w:rPr>
          <w:lang w:val="en-US"/>
        </w:rPr>
        <w:t xml:space="preserve"> had to stay one side of the building and </w:t>
      </w:r>
      <w:r w:rsidR="00511B47">
        <w:rPr>
          <w:lang w:val="en-US"/>
        </w:rPr>
        <w:t>males</w:t>
      </w:r>
      <w:r w:rsidR="0020245F">
        <w:rPr>
          <w:lang w:val="en-US"/>
        </w:rPr>
        <w:t xml:space="preserve"> had to stay the other side. The next thing what happened was a tour round the building, this was quite democratic as the instructors were open to questions and discussions while on route. Straight after this there was a fire test, during this they adopted the autocratic leadership style again</w:t>
      </w:r>
      <w:r w:rsidR="00511B47">
        <w:rPr>
          <w:lang w:val="en-US"/>
        </w:rPr>
        <w:t xml:space="preserve"> as this was demonstrating safety measures</w:t>
      </w:r>
      <w:r w:rsidR="0020245F">
        <w:rPr>
          <w:lang w:val="en-US"/>
        </w:rPr>
        <w:t xml:space="preserve">. </w:t>
      </w:r>
      <w:r w:rsidR="00334799">
        <w:rPr>
          <w:lang w:val="en-US"/>
        </w:rPr>
        <w:t>By the instructors being able to transfer through so many different approaches so easily it shows that they take a Tannenbaum and Schmidt leadership style</w:t>
      </w:r>
      <w:r w:rsidR="00FF0B13">
        <w:rPr>
          <w:lang w:val="en-US"/>
        </w:rPr>
        <w:t xml:space="preserve"> which identifies seven leadership styles</w:t>
      </w:r>
      <w:r w:rsidR="003B73F0">
        <w:rPr>
          <w:lang w:val="en-US"/>
        </w:rPr>
        <w:t xml:space="preserve"> used by leaders</w:t>
      </w:r>
      <w:r w:rsidR="00472EE0">
        <w:rPr>
          <w:lang w:val="en-US"/>
        </w:rPr>
        <w:t xml:space="preserve"> </w:t>
      </w:r>
      <w:sdt>
        <w:sdtPr>
          <w:rPr>
            <w:lang w:val="en-US"/>
          </w:rPr>
          <w:id w:val="-1143574907"/>
          <w:citation/>
        </w:sdtPr>
        <w:sdtEndPr/>
        <w:sdtContent>
          <w:r w:rsidR="00472EE0">
            <w:rPr>
              <w:lang w:val="en-US"/>
            </w:rPr>
            <w:fldChar w:fldCharType="begin"/>
          </w:r>
          <w:r w:rsidR="00B55384">
            <w:instrText xml:space="preserve">CITATION OBo15 \l 2057 </w:instrText>
          </w:r>
          <w:r w:rsidR="00472EE0">
            <w:rPr>
              <w:lang w:val="en-US"/>
            </w:rPr>
            <w:fldChar w:fldCharType="separate"/>
          </w:r>
          <w:r w:rsidR="008254F3" w:rsidRPr="008254F3">
            <w:rPr>
              <w:noProof/>
            </w:rPr>
            <w:t>(Bond, 2015)</w:t>
          </w:r>
          <w:r w:rsidR="00472EE0">
            <w:rPr>
              <w:lang w:val="en-US"/>
            </w:rPr>
            <w:fldChar w:fldCharType="end"/>
          </w:r>
        </w:sdtContent>
      </w:sdt>
      <w:r w:rsidR="003B73F0">
        <w:rPr>
          <w:lang w:val="en-US"/>
        </w:rPr>
        <w:t xml:space="preserve">, </w:t>
      </w:r>
      <w:r w:rsidR="00334799">
        <w:rPr>
          <w:lang w:val="en-US"/>
        </w:rPr>
        <w:t xml:space="preserve">which states that a leader should not have to choose one style of leadership to strictly stick to but rather be flexible and to be able to adapt their style of leadership to suit the situation that they are in. </w:t>
      </w:r>
    </w:p>
    <w:p w14:paraId="3F5F7581" w14:textId="4CE34040" w:rsidR="004144EF" w:rsidRDefault="00EF518E" w:rsidP="00077E25">
      <w:pPr>
        <w:tabs>
          <w:tab w:val="left" w:pos="6030"/>
        </w:tabs>
        <w:spacing w:line="480" w:lineRule="auto"/>
        <w:jc w:val="both"/>
        <w:rPr>
          <w:lang w:val="en-US"/>
        </w:rPr>
      </w:pPr>
      <w:r>
        <w:rPr>
          <w:lang w:val="en-US"/>
        </w:rPr>
        <w:t>After the safety briefings, the instructors made clear what was happening throughout the day. One group were doing orienteering and bush craft</w:t>
      </w:r>
      <w:r w:rsidR="00712862">
        <w:rPr>
          <w:lang w:val="en-US"/>
        </w:rPr>
        <w:t xml:space="preserve"> and the other doing rock climbing</w:t>
      </w:r>
      <w:r>
        <w:rPr>
          <w:lang w:val="en-US"/>
        </w:rPr>
        <w:t xml:space="preserve">. </w:t>
      </w:r>
      <w:r w:rsidR="00712862">
        <w:rPr>
          <w:lang w:val="en-US"/>
        </w:rPr>
        <w:t>Focusing on orienteering and bush craft, to start it was a lassiez-faire environment while we were travelling to get to the forest, when first arriving there, there was a brief given on what was happening when completing this, once the instructor gave to participants this information, they were free to go around within the smaller groups. Once in the smaller groups it was clear who took the leadership role, with one member of the group having a good knowledge of what the team needed to do to complete the activity but as well as do it as a good group of friends, th</w:t>
      </w:r>
      <w:r w:rsidR="00617E86">
        <w:rPr>
          <w:lang w:val="en-US"/>
        </w:rPr>
        <w:t>is can link in with John Adair three-circle model of action- centred leadership</w:t>
      </w:r>
      <w:r w:rsidR="007A7953">
        <w:rPr>
          <w:lang w:val="en-US"/>
        </w:rPr>
        <w:t xml:space="preserve"> </w:t>
      </w:r>
      <w:sdt>
        <w:sdtPr>
          <w:rPr>
            <w:lang w:val="en-US"/>
          </w:rPr>
          <w:id w:val="-2130308809"/>
          <w:citation/>
        </w:sdtPr>
        <w:sdtEndPr/>
        <w:sdtContent>
          <w:r w:rsidR="007A7953">
            <w:rPr>
              <w:lang w:val="en-US"/>
            </w:rPr>
            <w:fldChar w:fldCharType="begin"/>
          </w:r>
          <w:r w:rsidR="007A7953">
            <w:instrText xml:space="preserve"> CITATION Ada15 \l 2057 </w:instrText>
          </w:r>
          <w:r w:rsidR="007A7953">
            <w:rPr>
              <w:lang w:val="en-US"/>
            </w:rPr>
            <w:fldChar w:fldCharType="separate"/>
          </w:r>
          <w:r w:rsidR="008254F3" w:rsidRPr="008254F3">
            <w:rPr>
              <w:noProof/>
            </w:rPr>
            <w:t>(Adair, 2015)</w:t>
          </w:r>
          <w:r w:rsidR="007A7953">
            <w:rPr>
              <w:lang w:val="en-US"/>
            </w:rPr>
            <w:fldChar w:fldCharType="end"/>
          </w:r>
        </w:sdtContent>
      </w:sdt>
      <w:r w:rsidR="00617E86">
        <w:rPr>
          <w:lang w:val="en-US"/>
        </w:rPr>
        <w:t>. This is a practical but simple theory, which is based on three overlapping circles, which focuses on</w:t>
      </w:r>
      <w:r w:rsidR="007A7953">
        <w:rPr>
          <w:lang w:val="en-US"/>
        </w:rPr>
        <w:t xml:space="preserve"> achieving</w:t>
      </w:r>
      <w:r w:rsidR="00617E86">
        <w:rPr>
          <w:lang w:val="en-US"/>
        </w:rPr>
        <w:t xml:space="preserve"> the task, </w:t>
      </w:r>
      <w:r w:rsidR="007A7953">
        <w:rPr>
          <w:lang w:val="en-US"/>
        </w:rPr>
        <w:t xml:space="preserve">build and maintain </w:t>
      </w:r>
      <w:r w:rsidR="00617E86">
        <w:rPr>
          <w:lang w:val="en-US"/>
        </w:rPr>
        <w:t xml:space="preserve">the team and </w:t>
      </w:r>
      <w:r w:rsidR="007A7953">
        <w:rPr>
          <w:lang w:val="en-US"/>
        </w:rPr>
        <w:t xml:space="preserve">develop </w:t>
      </w:r>
      <w:r w:rsidR="00617E86">
        <w:rPr>
          <w:lang w:val="en-US"/>
        </w:rPr>
        <w:t xml:space="preserve">the individual. </w:t>
      </w:r>
      <w:r w:rsidR="007A7953">
        <w:rPr>
          <w:lang w:val="en-US"/>
        </w:rPr>
        <w:t xml:space="preserve">In this group, there was two injured people, so the person who took more of the leadership role took actions to make the injured people feel as comfortable as possible and not </w:t>
      </w:r>
      <w:r w:rsidR="00511B47">
        <w:rPr>
          <w:lang w:val="en-US"/>
        </w:rPr>
        <w:t>injuring</w:t>
      </w:r>
      <w:r w:rsidR="007A7953">
        <w:rPr>
          <w:lang w:val="en-US"/>
        </w:rPr>
        <w:t xml:space="preserve"> themselves </w:t>
      </w:r>
      <w:r w:rsidR="00511B47">
        <w:rPr>
          <w:lang w:val="en-US"/>
        </w:rPr>
        <w:t>further</w:t>
      </w:r>
      <w:r w:rsidR="007A7953">
        <w:rPr>
          <w:lang w:val="en-US"/>
        </w:rPr>
        <w:t>, the group also had a member who was from the 1</w:t>
      </w:r>
      <w:r w:rsidR="007A7953" w:rsidRPr="007A7953">
        <w:rPr>
          <w:vertAlign w:val="superscript"/>
          <w:lang w:val="en-US"/>
        </w:rPr>
        <w:t>st</w:t>
      </w:r>
      <w:r w:rsidR="007A7953">
        <w:rPr>
          <w:lang w:val="en-US"/>
        </w:rPr>
        <w:t xml:space="preserve"> year so had to be introduced and excepted in to a team where everyone already knew each other, this was easy as everyone excepted him and got on with the task. </w:t>
      </w:r>
      <w:r w:rsidR="0005103D">
        <w:rPr>
          <w:lang w:val="en-US"/>
        </w:rPr>
        <w:t xml:space="preserve">During this task it was a mix between democratic and lassiez-faire, as everyone was open to suggestions and everyone was willing to try different ways of trying to find the trial pieces. </w:t>
      </w:r>
    </w:p>
    <w:p w14:paraId="27FDF77D" w14:textId="18779E4E" w:rsidR="00ED4815" w:rsidRDefault="00ED4815" w:rsidP="00077E25">
      <w:pPr>
        <w:tabs>
          <w:tab w:val="left" w:pos="6030"/>
        </w:tabs>
        <w:spacing w:line="480" w:lineRule="auto"/>
        <w:jc w:val="both"/>
        <w:rPr>
          <w:lang w:val="en-US"/>
        </w:rPr>
      </w:pPr>
      <w:r>
        <w:rPr>
          <w:lang w:val="en-US"/>
        </w:rPr>
        <w:t xml:space="preserve">Moving on to bush craft, </w:t>
      </w:r>
      <w:r w:rsidR="00511B47">
        <w:rPr>
          <w:lang w:val="en-US"/>
        </w:rPr>
        <w:t>more of a</w:t>
      </w:r>
      <w:r>
        <w:rPr>
          <w:lang w:val="en-US"/>
        </w:rPr>
        <w:t xml:space="preserve"> democratic and lassiez-faire </w:t>
      </w:r>
      <w:r w:rsidR="00511B47">
        <w:rPr>
          <w:lang w:val="en-US"/>
        </w:rPr>
        <w:t xml:space="preserve">approach was adopted </w:t>
      </w:r>
      <w:r>
        <w:rPr>
          <w:lang w:val="en-US"/>
        </w:rPr>
        <w:t xml:space="preserve">when taking part as the instructors gave to participants options if they wanted to take part in the bread making, wood chopping or fire making, although when they gave orders on safety </w:t>
      </w:r>
      <w:r w:rsidR="00A26503">
        <w:rPr>
          <w:lang w:val="en-US"/>
        </w:rPr>
        <w:t xml:space="preserve">then it became more autocratic so when showing us how to chop the wood with large knifes and using the equipment to light a fire. As this was a lassiez-faire exercise none of the group really took leadership. </w:t>
      </w:r>
    </w:p>
    <w:p w14:paraId="3497F8C1" w14:textId="65DA8B9E" w:rsidR="00557F27" w:rsidRDefault="00557F27" w:rsidP="00077E25">
      <w:pPr>
        <w:tabs>
          <w:tab w:val="left" w:pos="6030"/>
        </w:tabs>
        <w:spacing w:line="480" w:lineRule="auto"/>
        <w:jc w:val="both"/>
        <w:rPr>
          <w:lang w:val="en-US"/>
        </w:rPr>
      </w:pPr>
      <w:r>
        <w:rPr>
          <w:lang w:val="en-US"/>
        </w:rPr>
        <w:t>When returning to the bus and then on to the center there was an autocratic style to make sure all the equipment was collected up and everyone was on the bus. Later on in the evening, one of the instructors took a very lassiez-faire approach and changed from being an instructor to an individual socializing with the group, but stayed</w:t>
      </w:r>
      <w:r w:rsidR="00F56C22">
        <w:rPr>
          <w:lang w:val="en-US"/>
        </w:rPr>
        <w:t xml:space="preserve"> aware that he was the leader on</w:t>
      </w:r>
      <w:r>
        <w:rPr>
          <w:lang w:val="en-US"/>
        </w:rPr>
        <w:t xml:space="preserve"> that day and needed to continue so on day 2.  </w:t>
      </w:r>
    </w:p>
    <w:p w14:paraId="4EFC1CB7" w14:textId="4DA16E70" w:rsidR="00557F27" w:rsidRDefault="00557F27" w:rsidP="00077E25">
      <w:pPr>
        <w:tabs>
          <w:tab w:val="left" w:pos="6030"/>
        </w:tabs>
        <w:spacing w:line="480" w:lineRule="auto"/>
        <w:jc w:val="both"/>
        <w:rPr>
          <w:lang w:val="en-US"/>
        </w:rPr>
      </w:pPr>
      <w:r>
        <w:rPr>
          <w:lang w:val="en-US"/>
        </w:rPr>
        <w:t xml:space="preserve">Day 2- </w:t>
      </w:r>
    </w:p>
    <w:p w14:paraId="7C3D1D24" w14:textId="412A46A6" w:rsidR="00712862" w:rsidRDefault="00557F27" w:rsidP="00077E25">
      <w:pPr>
        <w:tabs>
          <w:tab w:val="left" w:pos="6030"/>
        </w:tabs>
        <w:spacing w:line="480" w:lineRule="auto"/>
        <w:jc w:val="both"/>
      </w:pPr>
      <w:r>
        <w:t xml:space="preserve">The second day started the same as day 1, a brief from the instructors explaining what was going ahead but instead we had to collect safety equipment before leaving the centre, this was more autocratic as they had to ensure that everyone had the correct equipment to fit them properly. </w:t>
      </w:r>
      <w:r w:rsidR="002170BC">
        <w:t>Rock climbing was the first activity to be undertaken which wa</w:t>
      </w:r>
      <w:r w:rsidR="00F56C22">
        <w:t>s mainly autocratic as there were so</w:t>
      </w:r>
      <w:r w:rsidR="002170BC">
        <w:t xml:space="preserve"> many risks. The instructors ordered everyone to put their helmets on at a certain point as there was a steep rocky cliff edge that everyone had to get down without causing injury to anyone. Although the instructors ordered the group to put on the safety equipment, none of them asked the group if there was any injuries that could be affected when doing this activity. Throughout the whole task it was autocratic, even when strapped in climbing the wal</w:t>
      </w:r>
      <w:r w:rsidR="008E501D">
        <w:t xml:space="preserve">l as there are so many dangers, this style carried on until the group arrived back at the centre. </w:t>
      </w:r>
    </w:p>
    <w:p w14:paraId="290E0E54" w14:textId="6155F1EB" w:rsidR="008E501D" w:rsidRDefault="008E501D" w:rsidP="00077E25">
      <w:pPr>
        <w:tabs>
          <w:tab w:val="left" w:pos="6030"/>
        </w:tabs>
        <w:spacing w:line="480" w:lineRule="auto"/>
        <w:jc w:val="both"/>
      </w:pPr>
      <w:r>
        <w:t xml:space="preserve">The second activity of the day was surfing, the use of the Tannenbaum and Schmidt continuum was appear during this as the instructors had to keep changing leadership styles. There was an autocratic way of leadership when collecting the wet suits as they said to line up in a line in height order and to come through to the wet suit room one at a time, this was to ensure everyone had to correct fitting wetsuit, on the day of the surfing it was very cold but the instructors did not offer anyone any extra clothing or footwear to take part, this could be an error in leadership. The instructors took a lassiez-faire approach until everyone was on the beach waiting for the brief, then they changed their style to autocratic as the whole group needed to know the safety information and what hand signals and vocabulary the instructors would use when everyone was in the sea. </w:t>
      </w:r>
      <w:r w:rsidR="00717FB5">
        <w:t>After the surfing, the instructors ordered the group to carry the surf boards back to the bus and explained what to do with the wetsuits when back at the centre</w:t>
      </w:r>
      <w:r w:rsidR="003C4C3E">
        <w:t>, by the instructors being able to switch between different leadership styles it shows that they obtain a situational leadership approach, which is moving from different leadership styles easily, which can also link in with the Tannenbaum and Schmidt continuum</w:t>
      </w:r>
      <w:r w:rsidR="00717FB5">
        <w:t xml:space="preserve">. </w:t>
      </w:r>
    </w:p>
    <w:p w14:paraId="1F32509B" w14:textId="31488E70" w:rsidR="004144EF" w:rsidRDefault="00F56C22" w:rsidP="00077E25">
      <w:pPr>
        <w:tabs>
          <w:tab w:val="left" w:pos="6030"/>
        </w:tabs>
        <w:spacing w:line="480" w:lineRule="auto"/>
        <w:jc w:val="both"/>
        <w:rPr>
          <w:lang w:val="en-US"/>
        </w:rPr>
      </w:pPr>
      <w:r>
        <w:t>O</w:t>
      </w:r>
      <w:r w:rsidR="00717FB5">
        <w:t xml:space="preserve">verall the instructors used </w:t>
      </w:r>
      <w:r w:rsidR="003C4C3E">
        <w:t>a number on different approaches and theories during the two days, switching between the Tannenbaum and Schmidt continuum, John Adair’s action centred leadership, autocratic, democratic, lassiez-faire leadership styles, as well as situational leadership.</w:t>
      </w:r>
    </w:p>
    <w:p w14:paraId="684B1875" w14:textId="77777777" w:rsidR="004144EF" w:rsidRDefault="004144EF" w:rsidP="00514D2B">
      <w:pPr>
        <w:tabs>
          <w:tab w:val="left" w:pos="6030"/>
        </w:tabs>
        <w:spacing w:line="360" w:lineRule="auto"/>
        <w:jc w:val="both"/>
        <w:rPr>
          <w:lang w:val="en-US"/>
        </w:rPr>
      </w:pPr>
    </w:p>
    <w:p w14:paraId="23F62BA7" w14:textId="64899B43" w:rsidR="004144EF" w:rsidRDefault="004144EF" w:rsidP="00514D2B">
      <w:pPr>
        <w:tabs>
          <w:tab w:val="left" w:pos="6030"/>
        </w:tabs>
        <w:spacing w:line="360" w:lineRule="auto"/>
        <w:jc w:val="both"/>
        <w:rPr>
          <w:lang w:val="en-US"/>
        </w:rPr>
      </w:pPr>
    </w:p>
    <w:p w14:paraId="0E163308" w14:textId="1184801A" w:rsidR="002B626D" w:rsidRDefault="002B626D" w:rsidP="00514D2B">
      <w:pPr>
        <w:tabs>
          <w:tab w:val="left" w:pos="6030"/>
        </w:tabs>
        <w:spacing w:line="360" w:lineRule="auto"/>
        <w:rPr>
          <w:lang w:val="en-US"/>
        </w:rPr>
      </w:pPr>
    </w:p>
    <w:p w14:paraId="23331F38" w14:textId="7B415C8A" w:rsidR="001D33A9" w:rsidRDefault="001D33A9" w:rsidP="00514D2B">
      <w:pPr>
        <w:tabs>
          <w:tab w:val="left" w:pos="6030"/>
        </w:tabs>
        <w:spacing w:line="360" w:lineRule="auto"/>
        <w:rPr>
          <w:lang w:val="en-US"/>
        </w:rPr>
      </w:pPr>
    </w:p>
    <w:p w14:paraId="158818FD" w14:textId="77777777" w:rsidR="001D33A9" w:rsidRDefault="001D33A9" w:rsidP="00514D2B">
      <w:pPr>
        <w:tabs>
          <w:tab w:val="left" w:pos="6030"/>
        </w:tabs>
        <w:spacing w:line="360" w:lineRule="auto"/>
        <w:rPr>
          <w:lang w:val="en-US"/>
        </w:rPr>
      </w:pPr>
    </w:p>
    <w:p w14:paraId="336C0CC1" w14:textId="6DD3892E" w:rsidR="002B626D" w:rsidRDefault="002B626D" w:rsidP="00514D2B">
      <w:pPr>
        <w:tabs>
          <w:tab w:val="left" w:pos="6030"/>
        </w:tabs>
        <w:spacing w:line="360" w:lineRule="auto"/>
        <w:rPr>
          <w:lang w:val="en-US"/>
        </w:rPr>
      </w:pPr>
    </w:p>
    <w:p w14:paraId="6742A351" w14:textId="3F223538" w:rsidR="002B626D" w:rsidRDefault="002B626D" w:rsidP="00514D2B">
      <w:pPr>
        <w:tabs>
          <w:tab w:val="left" w:pos="6030"/>
        </w:tabs>
        <w:spacing w:line="360" w:lineRule="auto"/>
        <w:rPr>
          <w:lang w:val="en-US"/>
        </w:rPr>
      </w:pPr>
    </w:p>
    <w:p w14:paraId="0D006CD6" w14:textId="711CF762" w:rsidR="002B626D" w:rsidRDefault="002B626D" w:rsidP="004144EF">
      <w:pPr>
        <w:tabs>
          <w:tab w:val="left" w:pos="6030"/>
        </w:tabs>
        <w:rPr>
          <w:lang w:val="en-US"/>
        </w:rPr>
      </w:pPr>
    </w:p>
    <w:p w14:paraId="56B183BF" w14:textId="2D06BD76" w:rsidR="00514D2B" w:rsidRDefault="00514D2B" w:rsidP="004144EF">
      <w:pPr>
        <w:tabs>
          <w:tab w:val="left" w:pos="6030"/>
        </w:tabs>
        <w:rPr>
          <w:lang w:val="en-US"/>
        </w:rPr>
      </w:pPr>
    </w:p>
    <w:sdt>
      <w:sdtPr>
        <w:rPr>
          <w:rFonts w:asciiTheme="minorHAnsi" w:eastAsiaTheme="minorHAnsi" w:hAnsiTheme="minorHAnsi" w:cstheme="minorBidi"/>
          <w:color w:val="auto"/>
          <w:sz w:val="22"/>
          <w:szCs w:val="22"/>
          <w:lang w:val="en-GB"/>
        </w:rPr>
        <w:id w:val="-1284487691"/>
        <w:docPartObj>
          <w:docPartGallery w:val="Bibliographies"/>
          <w:docPartUnique/>
        </w:docPartObj>
      </w:sdtPr>
      <w:sdtEndPr/>
      <w:sdtContent>
        <w:p w14:paraId="4636F7C0" w14:textId="3E5B903A" w:rsidR="002B626D" w:rsidRDefault="002B626D">
          <w:pPr>
            <w:pStyle w:val="Heading1"/>
          </w:pPr>
          <w:r>
            <w:t>References</w:t>
          </w:r>
        </w:p>
        <w:sdt>
          <w:sdtPr>
            <w:id w:val="-573587230"/>
            <w:bibliography/>
          </w:sdtPr>
          <w:sdtEndPr/>
          <w:sdtContent>
            <w:p w14:paraId="7DB17242" w14:textId="77777777" w:rsidR="008254F3" w:rsidRDefault="002B626D" w:rsidP="008254F3">
              <w:pPr>
                <w:pStyle w:val="Bibliography"/>
                <w:rPr>
                  <w:noProof/>
                  <w:sz w:val="24"/>
                  <w:szCs w:val="24"/>
                  <w:lang w:val="en-US"/>
                </w:rPr>
              </w:pPr>
              <w:r>
                <w:fldChar w:fldCharType="begin"/>
              </w:r>
              <w:r>
                <w:instrText xml:space="preserve"> BIBLIOGRAPHY </w:instrText>
              </w:r>
              <w:r>
                <w:fldChar w:fldCharType="separate"/>
              </w:r>
              <w:r w:rsidR="008254F3">
                <w:rPr>
                  <w:noProof/>
                  <w:lang w:val="en-US"/>
                </w:rPr>
                <w:t xml:space="preserve">Adair, J., 2013. </w:t>
              </w:r>
              <w:r w:rsidR="008254F3">
                <w:rPr>
                  <w:i/>
                  <w:iCs/>
                  <w:noProof/>
                  <w:lang w:val="en-US"/>
                </w:rPr>
                <w:t xml:space="preserve">Devlop your leadership skills. </w:t>
              </w:r>
              <w:r w:rsidR="008254F3">
                <w:rPr>
                  <w:noProof/>
                  <w:lang w:val="en-US"/>
                </w:rPr>
                <w:t>3 ed. London: Kogan Page Limited.</w:t>
              </w:r>
            </w:p>
            <w:p w14:paraId="1B793A2D" w14:textId="77777777" w:rsidR="008254F3" w:rsidRDefault="008254F3" w:rsidP="008254F3">
              <w:pPr>
                <w:pStyle w:val="Bibliography"/>
                <w:rPr>
                  <w:noProof/>
                  <w:lang w:val="en-US"/>
                </w:rPr>
              </w:pPr>
              <w:r>
                <w:rPr>
                  <w:noProof/>
                  <w:lang w:val="en-US"/>
                </w:rPr>
                <w:t xml:space="preserve">Adair, J., 2015. </w:t>
              </w:r>
              <w:r>
                <w:rPr>
                  <w:i/>
                  <w:iCs/>
                  <w:noProof/>
                  <w:lang w:val="en-US"/>
                </w:rPr>
                <w:t xml:space="preserve">John Adair: action-centred leadership. </w:t>
              </w:r>
              <w:r>
                <w:rPr>
                  <w:noProof/>
                  <w:lang w:val="en-US"/>
                </w:rPr>
                <w:t xml:space="preserve">[Online] </w:t>
              </w:r>
              <w:r>
                <w:rPr>
                  <w:noProof/>
                  <w:lang w:val="en-US"/>
                </w:rPr>
                <w:br/>
                <w:t xml:space="preserve">Available at: </w:t>
              </w:r>
              <w:r>
                <w:rPr>
                  <w:noProof/>
                  <w:u w:val="single"/>
                  <w:lang w:val="en-US"/>
                </w:rPr>
                <w:t>http://www.valuing-your-talent-framework.com/sites/default/files/resources/THK-032%20John%20Adair.pdf</w:t>
              </w:r>
              <w:r>
                <w:rPr>
                  <w:noProof/>
                  <w:lang w:val="en-US"/>
                </w:rPr>
                <w:br/>
                <w:t>[Accessed 7th April 2019].</w:t>
              </w:r>
            </w:p>
            <w:p w14:paraId="14B98EEA" w14:textId="77777777" w:rsidR="008254F3" w:rsidRDefault="008254F3" w:rsidP="008254F3">
              <w:pPr>
                <w:pStyle w:val="Bibliography"/>
                <w:rPr>
                  <w:noProof/>
                  <w:lang w:val="en-US"/>
                </w:rPr>
              </w:pPr>
              <w:r>
                <w:rPr>
                  <w:noProof/>
                  <w:lang w:val="en-US"/>
                </w:rPr>
                <w:t xml:space="preserve">Bond, C., 2015. </w:t>
              </w:r>
              <w:r>
                <w:rPr>
                  <w:i/>
                  <w:iCs/>
                  <w:noProof/>
                  <w:lang w:val="en-US"/>
                </w:rPr>
                <w:t xml:space="preserve">Leadership Styles. </w:t>
              </w:r>
              <w:r>
                <w:rPr>
                  <w:noProof/>
                  <w:lang w:val="en-US"/>
                </w:rPr>
                <w:t>1 ed. Oxon: Routledge.</w:t>
              </w:r>
            </w:p>
            <w:p w14:paraId="2DAC742F" w14:textId="77777777" w:rsidR="008254F3" w:rsidRDefault="008254F3" w:rsidP="008254F3">
              <w:pPr>
                <w:pStyle w:val="Bibliography"/>
                <w:rPr>
                  <w:noProof/>
                  <w:lang w:val="en-US"/>
                </w:rPr>
              </w:pPr>
              <w:r>
                <w:rPr>
                  <w:noProof/>
                  <w:lang w:val="en-US"/>
                </w:rPr>
                <w:t xml:space="preserve">Burnham, A., 2018. </w:t>
              </w:r>
              <w:r>
                <w:rPr>
                  <w:i/>
                  <w:iCs/>
                  <w:noProof/>
                  <w:lang w:val="en-US"/>
                </w:rPr>
                <w:t xml:space="preserve">Kerslake Findings: emergency responses to manchester arena attack. </w:t>
              </w:r>
              <w:r>
                <w:rPr>
                  <w:noProof/>
                  <w:lang w:val="en-US"/>
                </w:rPr>
                <w:t xml:space="preserve">[Online] </w:t>
              </w:r>
              <w:r>
                <w:rPr>
                  <w:noProof/>
                  <w:lang w:val="en-US"/>
                </w:rPr>
                <w:br/>
                <w:t xml:space="preserve">Available at: </w:t>
              </w:r>
              <w:r>
                <w:rPr>
                  <w:noProof/>
                  <w:u w:val="single"/>
                  <w:lang w:val="en-US"/>
                </w:rPr>
                <w:t>https://www.theguardian.com/uk-news/2018/mar/27/kerslake-report-manchester-arena-attack-police-fire-ambulance-and-media-responses-to-attack</w:t>
              </w:r>
              <w:r>
                <w:rPr>
                  <w:noProof/>
                  <w:lang w:val="en-US"/>
                </w:rPr>
                <w:br/>
                <w:t>[Accessed 2nd April 2018].</w:t>
              </w:r>
            </w:p>
            <w:p w14:paraId="4BF20C5C" w14:textId="77777777" w:rsidR="008254F3" w:rsidRDefault="008254F3" w:rsidP="008254F3">
              <w:pPr>
                <w:pStyle w:val="Bibliography"/>
                <w:rPr>
                  <w:noProof/>
                  <w:lang w:val="en-US"/>
                </w:rPr>
              </w:pPr>
              <w:r>
                <w:rPr>
                  <w:noProof/>
                  <w:lang w:val="en-US"/>
                </w:rPr>
                <w:t xml:space="preserve">CIPD, 2017. </w:t>
              </w:r>
              <w:r>
                <w:rPr>
                  <w:i/>
                  <w:iCs/>
                  <w:noProof/>
                  <w:lang w:val="en-US"/>
                </w:rPr>
                <w:t xml:space="preserve">260 degree feedback. </w:t>
              </w:r>
              <w:r>
                <w:rPr>
                  <w:noProof/>
                  <w:lang w:val="en-US"/>
                </w:rPr>
                <w:t xml:space="preserve">[Online] </w:t>
              </w:r>
              <w:r>
                <w:rPr>
                  <w:noProof/>
                  <w:lang w:val="en-US"/>
                </w:rPr>
                <w:br/>
                <w:t xml:space="preserve">Available at: </w:t>
              </w:r>
              <w:r>
                <w:rPr>
                  <w:noProof/>
                  <w:u w:val="single"/>
                  <w:lang w:val="en-US"/>
                </w:rPr>
                <w:t>https://www.cipd.co.uk/knowledge/fundamentals/people/performance/feedback-factsheet#</w:t>
              </w:r>
              <w:r>
                <w:rPr>
                  <w:noProof/>
                  <w:lang w:val="en-US"/>
                </w:rPr>
                <w:br/>
                <w:t>[Accessed 29th March 2018].</w:t>
              </w:r>
            </w:p>
            <w:p w14:paraId="1FD104BC" w14:textId="77777777" w:rsidR="008254F3" w:rsidRDefault="008254F3" w:rsidP="008254F3">
              <w:pPr>
                <w:pStyle w:val="Bibliography"/>
                <w:rPr>
                  <w:noProof/>
                  <w:lang w:val="en-US"/>
                </w:rPr>
              </w:pPr>
              <w:r>
                <w:rPr>
                  <w:noProof/>
                  <w:lang w:val="en-US"/>
                </w:rPr>
                <w:t xml:space="preserve">Department for communities and Local Government, 2013. </w:t>
              </w:r>
              <w:r>
                <w:rPr>
                  <w:i/>
                  <w:iCs/>
                  <w:noProof/>
                  <w:lang w:val="en-US"/>
                </w:rPr>
                <w:t xml:space="preserve">Fire and Rescue Authorities, </w:t>
              </w:r>
              <w:r>
                <w:rPr>
                  <w:noProof/>
                  <w:lang w:val="en-US"/>
                </w:rPr>
                <w:t>London: Gov.</w:t>
              </w:r>
            </w:p>
            <w:p w14:paraId="30AF5592" w14:textId="77777777" w:rsidR="008254F3" w:rsidRDefault="008254F3" w:rsidP="008254F3">
              <w:pPr>
                <w:pStyle w:val="Bibliography"/>
                <w:rPr>
                  <w:noProof/>
                  <w:lang w:val="en-US"/>
                </w:rPr>
              </w:pPr>
              <w:r>
                <w:rPr>
                  <w:noProof/>
                  <w:lang w:val="en-US"/>
                </w:rPr>
                <w:t xml:space="preserve">Dodd, V., 2017. </w:t>
              </w:r>
              <w:r>
                <w:rPr>
                  <w:i/>
                  <w:iCs/>
                  <w:noProof/>
                  <w:lang w:val="en-US"/>
                </w:rPr>
                <w:t xml:space="preserve">UK facing most severe terror threat ever, warns mI5 chief. </w:t>
              </w:r>
              <w:r>
                <w:rPr>
                  <w:noProof/>
                  <w:lang w:val="en-US"/>
                </w:rPr>
                <w:t xml:space="preserve">[Online] </w:t>
              </w:r>
              <w:r>
                <w:rPr>
                  <w:noProof/>
                  <w:lang w:val="en-US"/>
                </w:rPr>
                <w:br/>
                <w:t xml:space="preserve">Available at: </w:t>
              </w:r>
              <w:r>
                <w:rPr>
                  <w:noProof/>
                  <w:u w:val="single"/>
                  <w:lang w:val="en-US"/>
                </w:rPr>
                <w:t>https://www.theguardian.com/uk-news/2017/oct/17/uk-most-severe-terror-threat-ever-mi5-islamist</w:t>
              </w:r>
              <w:r>
                <w:rPr>
                  <w:noProof/>
                  <w:lang w:val="en-US"/>
                </w:rPr>
                <w:br/>
                <w:t>[Accessed 7th April 2018].</w:t>
              </w:r>
            </w:p>
            <w:p w14:paraId="5172A17F" w14:textId="77777777" w:rsidR="008254F3" w:rsidRDefault="008254F3" w:rsidP="008254F3">
              <w:pPr>
                <w:pStyle w:val="Bibliography"/>
                <w:rPr>
                  <w:noProof/>
                  <w:lang w:val="en-US"/>
                </w:rPr>
              </w:pPr>
              <w:r>
                <w:rPr>
                  <w:noProof/>
                  <w:lang w:val="en-US"/>
                </w:rPr>
                <w:t xml:space="preserve">Greater Manchester Police, 2016. </w:t>
              </w:r>
              <w:r>
                <w:rPr>
                  <w:i/>
                  <w:iCs/>
                  <w:noProof/>
                  <w:lang w:val="en-US"/>
                </w:rPr>
                <w:t xml:space="preserve">Simulated terrorist attack exercise. </w:t>
              </w:r>
              <w:r>
                <w:rPr>
                  <w:noProof/>
                  <w:lang w:val="en-US"/>
                </w:rPr>
                <w:t xml:space="preserve">[Online] </w:t>
              </w:r>
              <w:r>
                <w:rPr>
                  <w:noProof/>
                  <w:lang w:val="en-US"/>
                </w:rPr>
                <w:br/>
                <w:t xml:space="preserve">Available at: </w:t>
              </w:r>
              <w:r>
                <w:rPr>
                  <w:noProof/>
                  <w:u w:val="single"/>
                  <w:lang w:val="en-US"/>
                </w:rPr>
                <w:t>http://www.gmp.police.uk/content/WebsitePages/65155686A6D7837B80257FAE002A96D1?OpenDocument</w:t>
              </w:r>
              <w:r>
                <w:rPr>
                  <w:noProof/>
                  <w:lang w:val="en-US"/>
                </w:rPr>
                <w:br/>
                <w:t>[Accessed 2nd April 2018].</w:t>
              </w:r>
            </w:p>
            <w:p w14:paraId="35AA6EB6" w14:textId="77777777" w:rsidR="008254F3" w:rsidRDefault="008254F3" w:rsidP="008254F3">
              <w:pPr>
                <w:pStyle w:val="Bibliography"/>
                <w:rPr>
                  <w:noProof/>
                  <w:lang w:val="en-US"/>
                </w:rPr>
              </w:pPr>
              <w:r>
                <w:rPr>
                  <w:noProof/>
                  <w:lang w:val="en-US"/>
                </w:rPr>
                <w:t xml:space="preserve">Home Office, 2018. </w:t>
              </w:r>
              <w:r>
                <w:rPr>
                  <w:i/>
                  <w:iCs/>
                  <w:noProof/>
                  <w:lang w:val="en-US"/>
                </w:rPr>
                <w:t xml:space="preserve">Terrorism and national emergencies. </w:t>
              </w:r>
              <w:r>
                <w:rPr>
                  <w:noProof/>
                  <w:lang w:val="en-US"/>
                </w:rPr>
                <w:t xml:space="preserve">[Online] </w:t>
              </w:r>
              <w:r>
                <w:rPr>
                  <w:noProof/>
                  <w:lang w:val="en-US"/>
                </w:rPr>
                <w:br/>
                <w:t xml:space="preserve">Available at: </w:t>
              </w:r>
              <w:r>
                <w:rPr>
                  <w:noProof/>
                  <w:u w:val="single"/>
                  <w:lang w:val="en-US"/>
                </w:rPr>
                <w:t>https://www.gov.uk/terrorism-national-emergency</w:t>
              </w:r>
              <w:r>
                <w:rPr>
                  <w:noProof/>
                  <w:lang w:val="en-US"/>
                </w:rPr>
                <w:br/>
                <w:t>[Accessed 7th April 2018].</w:t>
              </w:r>
            </w:p>
            <w:p w14:paraId="66661355" w14:textId="77777777" w:rsidR="008254F3" w:rsidRDefault="008254F3" w:rsidP="008254F3">
              <w:pPr>
                <w:pStyle w:val="Bibliography"/>
                <w:rPr>
                  <w:noProof/>
                  <w:lang w:val="en-US"/>
                </w:rPr>
              </w:pPr>
              <w:r>
                <w:rPr>
                  <w:noProof/>
                  <w:lang w:val="en-US"/>
                </w:rPr>
                <w:t xml:space="preserve">Honore, R., 2018. </w:t>
              </w:r>
              <w:r>
                <w:rPr>
                  <w:i/>
                  <w:iCs/>
                  <w:noProof/>
                  <w:lang w:val="en-US"/>
                </w:rPr>
                <w:t xml:space="preserve">50 famous and inspiring quotes. </w:t>
              </w:r>
              <w:r>
                <w:rPr>
                  <w:noProof/>
                  <w:lang w:val="en-US"/>
                </w:rPr>
                <w:t xml:space="preserve">[Online] </w:t>
              </w:r>
              <w:r>
                <w:rPr>
                  <w:noProof/>
                  <w:lang w:val="en-US"/>
                </w:rPr>
                <w:br/>
                <w:t xml:space="preserve">Available at: </w:t>
              </w:r>
              <w:r>
                <w:rPr>
                  <w:noProof/>
                  <w:u w:val="single"/>
                  <w:lang w:val="en-US"/>
                </w:rPr>
                <w:t>wisetoast.com/50-inspiring-leadership-quotes/</w:t>
              </w:r>
              <w:r>
                <w:rPr>
                  <w:noProof/>
                  <w:lang w:val="en-US"/>
                </w:rPr>
                <w:br/>
                <w:t>[Accessed 2nd April 2018].</w:t>
              </w:r>
            </w:p>
            <w:p w14:paraId="75008E33" w14:textId="77777777" w:rsidR="008254F3" w:rsidRDefault="008254F3" w:rsidP="008254F3">
              <w:pPr>
                <w:pStyle w:val="Bibliography"/>
                <w:rPr>
                  <w:noProof/>
                  <w:lang w:val="en-US"/>
                </w:rPr>
              </w:pPr>
              <w:r>
                <w:rPr>
                  <w:noProof/>
                  <w:lang w:val="en-US"/>
                </w:rPr>
                <w:t xml:space="preserve">Jackson, S., Sakuma, S. &amp; Devol, P., 2015. The Complexity in defining leadership: how gifted students backgrounds influence their understanding of effective leadership. </w:t>
              </w:r>
              <w:r>
                <w:rPr>
                  <w:i/>
                  <w:iCs/>
                  <w:noProof/>
                  <w:lang w:val="en-US"/>
                </w:rPr>
                <w:t xml:space="preserve">Eric, </w:t>
              </w:r>
              <w:r>
                <w:rPr>
                  <w:noProof/>
                  <w:lang w:val="en-US"/>
                </w:rPr>
                <w:t>20(1), pp. 40-46.</w:t>
              </w:r>
            </w:p>
            <w:p w14:paraId="315C3111" w14:textId="77777777" w:rsidR="008254F3" w:rsidRDefault="008254F3" w:rsidP="008254F3">
              <w:pPr>
                <w:pStyle w:val="Bibliography"/>
                <w:rPr>
                  <w:noProof/>
                  <w:lang w:val="en-US"/>
                </w:rPr>
              </w:pPr>
              <w:r>
                <w:rPr>
                  <w:noProof/>
                  <w:lang w:val="en-US"/>
                </w:rPr>
                <w:t xml:space="preserve">Kerslake Report, 2017. </w:t>
              </w:r>
              <w:r>
                <w:rPr>
                  <w:i/>
                  <w:iCs/>
                  <w:noProof/>
                  <w:lang w:val="en-US"/>
                </w:rPr>
                <w:t xml:space="preserve">An independent review into the prepardness for, and emergency response to, the Manchester arena attack on 22nd May 2017 , </w:t>
              </w:r>
              <w:r>
                <w:rPr>
                  <w:noProof/>
                  <w:lang w:val="en-US"/>
                </w:rPr>
                <w:t>Greater Manchester: Andy Burnham - Mayor.</w:t>
              </w:r>
            </w:p>
            <w:p w14:paraId="38D31A70" w14:textId="77777777" w:rsidR="008254F3" w:rsidRDefault="008254F3" w:rsidP="008254F3">
              <w:pPr>
                <w:pStyle w:val="Bibliography"/>
                <w:rPr>
                  <w:noProof/>
                  <w:lang w:val="en-US"/>
                </w:rPr>
              </w:pPr>
              <w:r>
                <w:rPr>
                  <w:noProof/>
                  <w:lang w:val="en-US"/>
                </w:rPr>
                <w:t xml:space="preserve">Krapel, J. E. &amp; Kruja, B., 2015. Organisational behavior management. </w:t>
              </w:r>
              <w:r>
                <w:rPr>
                  <w:i/>
                  <w:iCs/>
                  <w:noProof/>
                  <w:lang w:val="en-US"/>
                </w:rPr>
                <w:t xml:space="preserve">Leadership and Culture, </w:t>
              </w:r>
              <w:r>
                <w:rPr>
                  <w:noProof/>
                  <w:lang w:val="en-US"/>
                </w:rPr>
                <w:t>Volume 35, pp. 28-43.</w:t>
              </w:r>
            </w:p>
            <w:p w14:paraId="15AA1C8C" w14:textId="77777777" w:rsidR="008254F3" w:rsidRDefault="008254F3" w:rsidP="008254F3">
              <w:pPr>
                <w:pStyle w:val="Bibliography"/>
                <w:rPr>
                  <w:noProof/>
                  <w:lang w:val="en-US"/>
                </w:rPr>
              </w:pPr>
              <w:r>
                <w:rPr>
                  <w:noProof/>
                  <w:lang w:val="en-US"/>
                </w:rPr>
                <w:t xml:space="preserve">Maxwell, J. C., 2018. </w:t>
              </w:r>
              <w:r>
                <w:rPr>
                  <w:i/>
                  <w:iCs/>
                  <w:noProof/>
                  <w:lang w:val="en-US"/>
                </w:rPr>
                <w:t xml:space="preserve">50 famous and inspiring leadership quotes. </w:t>
              </w:r>
              <w:r>
                <w:rPr>
                  <w:noProof/>
                  <w:lang w:val="en-US"/>
                </w:rPr>
                <w:t xml:space="preserve">[Online] </w:t>
              </w:r>
              <w:r>
                <w:rPr>
                  <w:noProof/>
                  <w:lang w:val="en-US"/>
                </w:rPr>
                <w:br/>
                <w:t xml:space="preserve">Available at: </w:t>
              </w:r>
              <w:r>
                <w:rPr>
                  <w:noProof/>
                  <w:u w:val="single"/>
                  <w:lang w:val="en-US"/>
                </w:rPr>
                <w:t>wisetoast.com/50-inspiring-leadership-quotes/</w:t>
              </w:r>
              <w:r>
                <w:rPr>
                  <w:noProof/>
                  <w:lang w:val="en-US"/>
                </w:rPr>
                <w:br/>
                <w:t>[Accessed 2nd April 2018].</w:t>
              </w:r>
            </w:p>
            <w:p w14:paraId="3A15E2E1" w14:textId="77777777" w:rsidR="008254F3" w:rsidRDefault="008254F3" w:rsidP="008254F3">
              <w:pPr>
                <w:pStyle w:val="Bibliography"/>
                <w:rPr>
                  <w:noProof/>
                  <w:lang w:val="en-US"/>
                </w:rPr>
              </w:pPr>
              <w:r>
                <w:rPr>
                  <w:noProof/>
                  <w:lang w:val="en-US"/>
                </w:rPr>
                <w:t xml:space="preserve">Pidd, H., 2018. </w:t>
              </w:r>
              <w:r>
                <w:rPr>
                  <w:i/>
                  <w:iCs/>
                  <w:noProof/>
                  <w:lang w:val="en-US"/>
                </w:rPr>
                <w:t xml:space="preserve">Kerslake findings: emergency responses to Manchester arena attack. </w:t>
              </w:r>
              <w:r>
                <w:rPr>
                  <w:noProof/>
                  <w:lang w:val="en-US"/>
                </w:rPr>
                <w:t xml:space="preserve">[Online] </w:t>
              </w:r>
              <w:r>
                <w:rPr>
                  <w:noProof/>
                  <w:lang w:val="en-US"/>
                </w:rPr>
                <w:br/>
                <w:t xml:space="preserve">Available at: </w:t>
              </w:r>
              <w:r>
                <w:rPr>
                  <w:noProof/>
                  <w:u w:val="single"/>
                  <w:lang w:val="en-US"/>
                </w:rPr>
                <w:t>https://www.theguardian.com/uk-news/2018/mar/27/kerslake-report-manchester-arena-attack-police-fire-ambulance-and-media-responses-to-attack</w:t>
              </w:r>
              <w:r>
                <w:rPr>
                  <w:noProof/>
                  <w:lang w:val="en-US"/>
                </w:rPr>
                <w:br/>
                <w:t>[Accessed 2nd April 2018].</w:t>
              </w:r>
            </w:p>
            <w:p w14:paraId="74AD982B" w14:textId="77777777" w:rsidR="008254F3" w:rsidRDefault="008254F3" w:rsidP="008254F3">
              <w:pPr>
                <w:pStyle w:val="Bibliography"/>
                <w:rPr>
                  <w:noProof/>
                  <w:lang w:val="en-US"/>
                </w:rPr>
              </w:pPr>
              <w:r>
                <w:rPr>
                  <w:noProof/>
                  <w:lang w:val="en-US"/>
                </w:rPr>
                <w:t xml:space="preserve">Shalini, G. &amp; Shilpa, J., 2013. Mapping leadership styles of public and private sector leaders using Blake and Mouton Leadership model. </w:t>
              </w:r>
              <w:r>
                <w:rPr>
                  <w:i/>
                  <w:iCs/>
                  <w:noProof/>
                  <w:lang w:val="en-US"/>
                </w:rPr>
                <w:t xml:space="preserve">Mapping leadership styles of public and private sector leaders using Blake and Mouton leadership model, </w:t>
              </w:r>
              <w:r>
                <w:rPr>
                  <w:noProof/>
                  <w:lang w:val="en-US"/>
                </w:rPr>
                <w:t>4(1), pp. 48-64.</w:t>
              </w:r>
            </w:p>
            <w:p w14:paraId="42B39FEF" w14:textId="77777777" w:rsidR="008254F3" w:rsidRDefault="008254F3" w:rsidP="008254F3">
              <w:pPr>
                <w:pStyle w:val="Bibliography"/>
                <w:rPr>
                  <w:noProof/>
                  <w:lang w:val="en-US"/>
                </w:rPr>
              </w:pPr>
              <w:r>
                <w:rPr>
                  <w:noProof/>
                  <w:lang w:val="en-US"/>
                </w:rPr>
                <w:t xml:space="preserve">Telegraph, 2010. </w:t>
              </w:r>
              <w:r>
                <w:rPr>
                  <w:i/>
                  <w:iCs/>
                  <w:noProof/>
                  <w:lang w:val="en-US"/>
                </w:rPr>
                <w:t xml:space="preserve">7/7 Inquest: emergency services used runners because radios didnt work underground. </w:t>
              </w:r>
              <w:r>
                <w:rPr>
                  <w:noProof/>
                  <w:lang w:val="en-US"/>
                </w:rPr>
                <w:t xml:space="preserve">[Online] </w:t>
              </w:r>
              <w:r>
                <w:rPr>
                  <w:noProof/>
                  <w:lang w:val="en-US"/>
                </w:rPr>
                <w:br/>
                <w:t xml:space="preserve">Available at: </w:t>
              </w:r>
              <w:r>
                <w:rPr>
                  <w:noProof/>
                  <w:u w:val="single"/>
                  <w:lang w:val="en-US"/>
                </w:rPr>
                <w:t>https://www.telegraph.co.uk/news/uknews/terrorism-in-the-uk/8058882/77-inquest-emergency-services-used-runners-because-radios-didnt-work-underground.html</w:t>
              </w:r>
              <w:r>
                <w:rPr>
                  <w:noProof/>
                  <w:lang w:val="en-US"/>
                </w:rPr>
                <w:br/>
                <w:t>[Accessed 26th April 2018].</w:t>
              </w:r>
            </w:p>
            <w:p w14:paraId="000B6679" w14:textId="77777777" w:rsidR="008254F3" w:rsidRDefault="008254F3" w:rsidP="008254F3">
              <w:pPr>
                <w:pStyle w:val="Bibliography"/>
                <w:rPr>
                  <w:noProof/>
                  <w:lang w:val="en-US"/>
                </w:rPr>
              </w:pPr>
              <w:r>
                <w:rPr>
                  <w:noProof/>
                  <w:lang w:val="en-US"/>
                </w:rPr>
                <w:t xml:space="preserve">Telegraph, 2010. </w:t>
              </w:r>
              <w:r>
                <w:rPr>
                  <w:i/>
                  <w:iCs/>
                  <w:noProof/>
                  <w:lang w:val="en-US"/>
                </w:rPr>
                <w:t xml:space="preserve">7/7 inquests: Firefighters refused to follow police onto tracks. </w:t>
              </w:r>
              <w:r>
                <w:rPr>
                  <w:noProof/>
                  <w:lang w:val="en-US"/>
                </w:rPr>
                <w:t xml:space="preserve">[Online] </w:t>
              </w:r>
              <w:r>
                <w:rPr>
                  <w:noProof/>
                  <w:lang w:val="en-US"/>
                </w:rPr>
                <w:br/>
                <w:t xml:space="preserve">Available at: </w:t>
              </w:r>
              <w:r>
                <w:rPr>
                  <w:noProof/>
                  <w:u w:val="single"/>
                  <w:lang w:val="en-US"/>
                </w:rPr>
                <w:t>https://www.telegraph.co.uk/news/uknews/terrorism-in-the-uk/8090018/77-inquests-firefighters-refused-to-follow-police-onto-tracks.html</w:t>
              </w:r>
              <w:r>
                <w:rPr>
                  <w:noProof/>
                  <w:lang w:val="en-US"/>
                </w:rPr>
                <w:br/>
                <w:t>[Accessed 26th April 2018].</w:t>
              </w:r>
            </w:p>
            <w:p w14:paraId="45CB538C" w14:textId="522A5DC1" w:rsidR="002B626D" w:rsidRDefault="002B626D" w:rsidP="008254F3">
              <w:r>
                <w:rPr>
                  <w:b/>
                  <w:bCs/>
                  <w:noProof/>
                </w:rPr>
                <w:fldChar w:fldCharType="end"/>
              </w:r>
            </w:p>
          </w:sdtContent>
        </w:sdt>
      </w:sdtContent>
    </w:sdt>
    <w:p w14:paraId="2DE1F567" w14:textId="72080D02" w:rsidR="002B626D" w:rsidRPr="004144EF" w:rsidRDefault="002B626D" w:rsidP="004144EF">
      <w:pPr>
        <w:tabs>
          <w:tab w:val="left" w:pos="6030"/>
        </w:tabs>
        <w:rPr>
          <w:lang w:val="en-US"/>
        </w:rPr>
      </w:pPr>
    </w:p>
    <w:sectPr w:rsidR="002B626D" w:rsidRPr="004144EF" w:rsidSect="009A7248">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B65C9" w14:textId="77777777" w:rsidR="009A7248" w:rsidRDefault="009A7248" w:rsidP="009A7248">
      <w:pPr>
        <w:spacing w:after="0" w:line="240" w:lineRule="auto"/>
      </w:pPr>
      <w:r>
        <w:separator/>
      </w:r>
    </w:p>
  </w:endnote>
  <w:endnote w:type="continuationSeparator" w:id="0">
    <w:p w14:paraId="7FB44883" w14:textId="77777777" w:rsidR="009A7248" w:rsidRDefault="009A7248" w:rsidP="009A7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2309459"/>
      <w:docPartObj>
        <w:docPartGallery w:val="Page Numbers (Bottom of Page)"/>
        <w:docPartUnique/>
      </w:docPartObj>
    </w:sdtPr>
    <w:sdtEndPr>
      <w:rPr>
        <w:noProof/>
      </w:rPr>
    </w:sdtEndPr>
    <w:sdtContent>
      <w:p w14:paraId="592ACD8F" w14:textId="496E31BE" w:rsidR="009A7248" w:rsidRDefault="009A7248">
        <w:pPr>
          <w:pStyle w:val="Footer"/>
          <w:jc w:val="right"/>
        </w:pPr>
        <w:r>
          <w:fldChar w:fldCharType="begin"/>
        </w:r>
        <w:r>
          <w:instrText xml:space="preserve"> PAGE   \* MERGEFORMAT </w:instrText>
        </w:r>
        <w:r>
          <w:fldChar w:fldCharType="separate"/>
        </w:r>
        <w:r w:rsidR="00AB5689">
          <w:rPr>
            <w:noProof/>
          </w:rPr>
          <w:t>1</w:t>
        </w:r>
        <w:r>
          <w:rPr>
            <w:noProof/>
          </w:rPr>
          <w:fldChar w:fldCharType="end"/>
        </w:r>
      </w:p>
    </w:sdtContent>
  </w:sdt>
  <w:p w14:paraId="5A1CDA1D" w14:textId="77777777" w:rsidR="009A7248" w:rsidRDefault="009A7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6F110" w14:textId="77777777" w:rsidR="009A7248" w:rsidRDefault="009A7248" w:rsidP="009A7248">
      <w:pPr>
        <w:spacing w:after="0" w:line="240" w:lineRule="auto"/>
      </w:pPr>
      <w:r>
        <w:separator/>
      </w:r>
    </w:p>
  </w:footnote>
  <w:footnote w:type="continuationSeparator" w:id="0">
    <w:p w14:paraId="232AF16D" w14:textId="77777777" w:rsidR="009A7248" w:rsidRDefault="009A7248" w:rsidP="009A7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A065F" w14:textId="77777777" w:rsidR="009A7248" w:rsidRDefault="009A7248">
    <w:pPr>
      <w:pStyle w:val="Header"/>
    </w:pPr>
    <w:r>
      <w:t>Brooke Garwood</w:t>
    </w:r>
  </w:p>
  <w:p w14:paraId="29E3536A" w14:textId="77777777" w:rsidR="009A7248" w:rsidRDefault="009A7248">
    <w:pPr>
      <w:pStyle w:val="Header"/>
    </w:pPr>
    <w:r>
      <w:t>P146385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214668"/>
    <w:multiLevelType w:val="hybridMultilevel"/>
    <w:tmpl w:val="9CB69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114F73"/>
    <w:multiLevelType w:val="hybridMultilevel"/>
    <w:tmpl w:val="46EA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212496"/>
    <w:multiLevelType w:val="hybridMultilevel"/>
    <w:tmpl w:val="73225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248"/>
    <w:rsid w:val="0001304D"/>
    <w:rsid w:val="00043B0F"/>
    <w:rsid w:val="0005103D"/>
    <w:rsid w:val="00063A3D"/>
    <w:rsid w:val="0007305F"/>
    <w:rsid w:val="00077E25"/>
    <w:rsid w:val="0008419D"/>
    <w:rsid w:val="000844E3"/>
    <w:rsid w:val="000B789A"/>
    <w:rsid w:val="000D0E96"/>
    <w:rsid w:val="000F4714"/>
    <w:rsid w:val="00107943"/>
    <w:rsid w:val="00116CB6"/>
    <w:rsid w:val="0013231A"/>
    <w:rsid w:val="00152D0F"/>
    <w:rsid w:val="00164921"/>
    <w:rsid w:val="00171AF2"/>
    <w:rsid w:val="00175CEA"/>
    <w:rsid w:val="001A178A"/>
    <w:rsid w:val="001A6C6E"/>
    <w:rsid w:val="001C410A"/>
    <w:rsid w:val="001D33A9"/>
    <w:rsid w:val="001D3937"/>
    <w:rsid w:val="001E2894"/>
    <w:rsid w:val="0020245F"/>
    <w:rsid w:val="00207FEE"/>
    <w:rsid w:val="002170BC"/>
    <w:rsid w:val="00217659"/>
    <w:rsid w:val="002377D2"/>
    <w:rsid w:val="002825B0"/>
    <w:rsid w:val="0028277B"/>
    <w:rsid w:val="002A2175"/>
    <w:rsid w:val="002A69D8"/>
    <w:rsid w:val="002B09F3"/>
    <w:rsid w:val="002B0C78"/>
    <w:rsid w:val="002B626D"/>
    <w:rsid w:val="002B79F8"/>
    <w:rsid w:val="00313967"/>
    <w:rsid w:val="003221D0"/>
    <w:rsid w:val="003330D6"/>
    <w:rsid w:val="00334799"/>
    <w:rsid w:val="00347824"/>
    <w:rsid w:val="0036376A"/>
    <w:rsid w:val="00363F5F"/>
    <w:rsid w:val="003B73F0"/>
    <w:rsid w:val="003C4C3E"/>
    <w:rsid w:val="003D4339"/>
    <w:rsid w:val="003E780E"/>
    <w:rsid w:val="003F302E"/>
    <w:rsid w:val="004144EF"/>
    <w:rsid w:val="00415412"/>
    <w:rsid w:val="004201C9"/>
    <w:rsid w:val="004339B4"/>
    <w:rsid w:val="004646AD"/>
    <w:rsid w:val="00465B8E"/>
    <w:rsid w:val="0046750F"/>
    <w:rsid w:val="0047147C"/>
    <w:rsid w:val="00472EE0"/>
    <w:rsid w:val="004777CB"/>
    <w:rsid w:val="004B433E"/>
    <w:rsid w:val="00511B47"/>
    <w:rsid w:val="00514D2B"/>
    <w:rsid w:val="005373C7"/>
    <w:rsid w:val="00557F27"/>
    <w:rsid w:val="00577159"/>
    <w:rsid w:val="005E1328"/>
    <w:rsid w:val="00617E86"/>
    <w:rsid w:val="00643835"/>
    <w:rsid w:val="006565AD"/>
    <w:rsid w:val="00662FD0"/>
    <w:rsid w:val="006751C3"/>
    <w:rsid w:val="00690380"/>
    <w:rsid w:val="006B232A"/>
    <w:rsid w:val="006C0BC6"/>
    <w:rsid w:val="00712862"/>
    <w:rsid w:val="00714736"/>
    <w:rsid w:val="00717FB5"/>
    <w:rsid w:val="00735EE2"/>
    <w:rsid w:val="00744606"/>
    <w:rsid w:val="007A7953"/>
    <w:rsid w:val="007B124C"/>
    <w:rsid w:val="007C321D"/>
    <w:rsid w:val="007D5993"/>
    <w:rsid w:val="0081496C"/>
    <w:rsid w:val="00814DB4"/>
    <w:rsid w:val="00817C40"/>
    <w:rsid w:val="008254F3"/>
    <w:rsid w:val="008629CB"/>
    <w:rsid w:val="00862D34"/>
    <w:rsid w:val="008A1F7A"/>
    <w:rsid w:val="008C3DA9"/>
    <w:rsid w:val="008D1C84"/>
    <w:rsid w:val="008E3C76"/>
    <w:rsid w:val="008E501D"/>
    <w:rsid w:val="008E78A1"/>
    <w:rsid w:val="0096779F"/>
    <w:rsid w:val="009A7248"/>
    <w:rsid w:val="009F0946"/>
    <w:rsid w:val="00A014E5"/>
    <w:rsid w:val="00A10AFF"/>
    <w:rsid w:val="00A11043"/>
    <w:rsid w:val="00A26503"/>
    <w:rsid w:val="00A37201"/>
    <w:rsid w:val="00A43209"/>
    <w:rsid w:val="00A67200"/>
    <w:rsid w:val="00AB5689"/>
    <w:rsid w:val="00AD4F57"/>
    <w:rsid w:val="00AD7C9C"/>
    <w:rsid w:val="00AF4293"/>
    <w:rsid w:val="00B1617B"/>
    <w:rsid w:val="00B4365D"/>
    <w:rsid w:val="00B55384"/>
    <w:rsid w:val="00B839FE"/>
    <w:rsid w:val="00BA55BA"/>
    <w:rsid w:val="00BF0ED6"/>
    <w:rsid w:val="00C01D3A"/>
    <w:rsid w:val="00C60FD3"/>
    <w:rsid w:val="00C664A4"/>
    <w:rsid w:val="00D01B2B"/>
    <w:rsid w:val="00D138D7"/>
    <w:rsid w:val="00D21C4D"/>
    <w:rsid w:val="00D334B1"/>
    <w:rsid w:val="00D57E8D"/>
    <w:rsid w:val="00D8136E"/>
    <w:rsid w:val="00D877C9"/>
    <w:rsid w:val="00DC65CC"/>
    <w:rsid w:val="00DE13D3"/>
    <w:rsid w:val="00DE50BF"/>
    <w:rsid w:val="00DF42B5"/>
    <w:rsid w:val="00E55C91"/>
    <w:rsid w:val="00E62463"/>
    <w:rsid w:val="00E8090C"/>
    <w:rsid w:val="00ED15A3"/>
    <w:rsid w:val="00ED39CC"/>
    <w:rsid w:val="00ED4815"/>
    <w:rsid w:val="00ED4E4B"/>
    <w:rsid w:val="00EF518E"/>
    <w:rsid w:val="00F435D8"/>
    <w:rsid w:val="00F56C22"/>
    <w:rsid w:val="00F57138"/>
    <w:rsid w:val="00FD34E8"/>
    <w:rsid w:val="00FE156A"/>
    <w:rsid w:val="00FE525E"/>
    <w:rsid w:val="00FE6A7C"/>
    <w:rsid w:val="00FF0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8E21"/>
  <w15:chartTrackingRefBased/>
  <w15:docId w15:val="{25699F2F-785F-48F0-868C-B447CD8C8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26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72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7248"/>
    <w:rPr>
      <w:rFonts w:eastAsiaTheme="minorEastAsia"/>
      <w:lang w:val="en-US"/>
    </w:rPr>
  </w:style>
  <w:style w:type="paragraph" w:styleId="Header">
    <w:name w:val="header"/>
    <w:basedOn w:val="Normal"/>
    <w:link w:val="HeaderChar"/>
    <w:uiPriority w:val="99"/>
    <w:unhideWhenUsed/>
    <w:rsid w:val="009A7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248"/>
  </w:style>
  <w:style w:type="paragraph" w:styleId="Footer">
    <w:name w:val="footer"/>
    <w:basedOn w:val="Normal"/>
    <w:link w:val="FooterChar"/>
    <w:uiPriority w:val="99"/>
    <w:unhideWhenUsed/>
    <w:rsid w:val="009A7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248"/>
  </w:style>
  <w:style w:type="paragraph" w:styleId="ListParagraph">
    <w:name w:val="List Paragraph"/>
    <w:basedOn w:val="Normal"/>
    <w:uiPriority w:val="34"/>
    <w:qFormat/>
    <w:rsid w:val="001C410A"/>
    <w:pPr>
      <w:ind w:left="720"/>
      <w:contextualSpacing/>
    </w:pPr>
  </w:style>
  <w:style w:type="character" w:styleId="Hyperlink">
    <w:name w:val="Hyperlink"/>
    <w:basedOn w:val="DefaultParagraphFont"/>
    <w:uiPriority w:val="99"/>
    <w:unhideWhenUsed/>
    <w:rsid w:val="00175CEA"/>
    <w:rPr>
      <w:color w:val="0563C1" w:themeColor="hyperlink"/>
      <w:u w:val="single"/>
    </w:rPr>
  </w:style>
  <w:style w:type="character" w:customStyle="1" w:styleId="Heading1Char">
    <w:name w:val="Heading 1 Char"/>
    <w:basedOn w:val="DefaultParagraphFont"/>
    <w:link w:val="Heading1"/>
    <w:uiPriority w:val="9"/>
    <w:rsid w:val="002B626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B6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9953">
      <w:bodyDiv w:val="1"/>
      <w:marLeft w:val="0"/>
      <w:marRight w:val="0"/>
      <w:marTop w:val="0"/>
      <w:marBottom w:val="0"/>
      <w:divBdr>
        <w:top w:val="none" w:sz="0" w:space="0" w:color="auto"/>
        <w:left w:val="none" w:sz="0" w:space="0" w:color="auto"/>
        <w:bottom w:val="none" w:sz="0" w:space="0" w:color="auto"/>
        <w:right w:val="none" w:sz="0" w:space="0" w:color="auto"/>
      </w:divBdr>
    </w:div>
    <w:div w:id="20978399">
      <w:bodyDiv w:val="1"/>
      <w:marLeft w:val="0"/>
      <w:marRight w:val="0"/>
      <w:marTop w:val="0"/>
      <w:marBottom w:val="0"/>
      <w:divBdr>
        <w:top w:val="none" w:sz="0" w:space="0" w:color="auto"/>
        <w:left w:val="none" w:sz="0" w:space="0" w:color="auto"/>
        <w:bottom w:val="none" w:sz="0" w:space="0" w:color="auto"/>
        <w:right w:val="none" w:sz="0" w:space="0" w:color="auto"/>
      </w:divBdr>
    </w:div>
    <w:div w:id="21976265">
      <w:bodyDiv w:val="1"/>
      <w:marLeft w:val="0"/>
      <w:marRight w:val="0"/>
      <w:marTop w:val="0"/>
      <w:marBottom w:val="0"/>
      <w:divBdr>
        <w:top w:val="none" w:sz="0" w:space="0" w:color="auto"/>
        <w:left w:val="none" w:sz="0" w:space="0" w:color="auto"/>
        <w:bottom w:val="none" w:sz="0" w:space="0" w:color="auto"/>
        <w:right w:val="none" w:sz="0" w:space="0" w:color="auto"/>
      </w:divBdr>
    </w:div>
    <w:div w:id="32655553">
      <w:bodyDiv w:val="1"/>
      <w:marLeft w:val="0"/>
      <w:marRight w:val="0"/>
      <w:marTop w:val="0"/>
      <w:marBottom w:val="0"/>
      <w:divBdr>
        <w:top w:val="none" w:sz="0" w:space="0" w:color="auto"/>
        <w:left w:val="none" w:sz="0" w:space="0" w:color="auto"/>
        <w:bottom w:val="none" w:sz="0" w:space="0" w:color="auto"/>
        <w:right w:val="none" w:sz="0" w:space="0" w:color="auto"/>
      </w:divBdr>
    </w:div>
    <w:div w:id="81151783">
      <w:bodyDiv w:val="1"/>
      <w:marLeft w:val="0"/>
      <w:marRight w:val="0"/>
      <w:marTop w:val="0"/>
      <w:marBottom w:val="0"/>
      <w:divBdr>
        <w:top w:val="none" w:sz="0" w:space="0" w:color="auto"/>
        <w:left w:val="none" w:sz="0" w:space="0" w:color="auto"/>
        <w:bottom w:val="none" w:sz="0" w:space="0" w:color="auto"/>
        <w:right w:val="none" w:sz="0" w:space="0" w:color="auto"/>
      </w:divBdr>
    </w:div>
    <w:div w:id="109974758">
      <w:bodyDiv w:val="1"/>
      <w:marLeft w:val="0"/>
      <w:marRight w:val="0"/>
      <w:marTop w:val="0"/>
      <w:marBottom w:val="0"/>
      <w:divBdr>
        <w:top w:val="none" w:sz="0" w:space="0" w:color="auto"/>
        <w:left w:val="none" w:sz="0" w:space="0" w:color="auto"/>
        <w:bottom w:val="none" w:sz="0" w:space="0" w:color="auto"/>
        <w:right w:val="none" w:sz="0" w:space="0" w:color="auto"/>
      </w:divBdr>
    </w:div>
    <w:div w:id="116416707">
      <w:bodyDiv w:val="1"/>
      <w:marLeft w:val="0"/>
      <w:marRight w:val="0"/>
      <w:marTop w:val="0"/>
      <w:marBottom w:val="0"/>
      <w:divBdr>
        <w:top w:val="none" w:sz="0" w:space="0" w:color="auto"/>
        <w:left w:val="none" w:sz="0" w:space="0" w:color="auto"/>
        <w:bottom w:val="none" w:sz="0" w:space="0" w:color="auto"/>
        <w:right w:val="none" w:sz="0" w:space="0" w:color="auto"/>
      </w:divBdr>
    </w:div>
    <w:div w:id="127166369">
      <w:bodyDiv w:val="1"/>
      <w:marLeft w:val="0"/>
      <w:marRight w:val="0"/>
      <w:marTop w:val="0"/>
      <w:marBottom w:val="0"/>
      <w:divBdr>
        <w:top w:val="none" w:sz="0" w:space="0" w:color="auto"/>
        <w:left w:val="none" w:sz="0" w:space="0" w:color="auto"/>
        <w:bottom w:val="none" w:sz="0" w:space="0" w:color="auto"/>
        <w:right w:val="none" w:sz="0" w:space="0" w:color="auto"/>
      </w:divBdr>
    </w:div>
    <w:div w:id="139613060">
      <w:bodyDiv w:val="1"/>
      <w:marLeft w:val="0"/>
      <w:marRight w:val="0"/>
      <w:marTop w:val="0"/>
      <w:marBottom w:val="0"/>
      <w:divBdr>
        <w:top w:val="none" w:sz="0" w:space="0" w:color="auto"/>
        <w:left w:val="none" w:sz="0" w:space="0" w:color="auto"/>
        <w:bottom w:val="none" w:sz="0" w:space="0" w:color="auto"/>
        <w:right w:val="none" w:sz="0" w:space="0" w:color="auto"/>
      </w:divBdr>
    </w:div>
    <w:div w:id="196356959">
      <w:bodyDiv w:val="1"/>
      <w:marLeft w:val="0"/>
      <w:marRight w:val="0"/>
      <w:marTop w:val="0"/>
      <w:marBottom w:val="0"/>
      <w:divBdr>
        <w:top w:val="none" w:sz="0" w:space="0" w:color="auto"/>
        <w:left w:val="none" w:sz="0" w:space="0" w:color="auto"/>
        <w:bottom w:val="none" w:sz="0" w:space="0" w:color="auto"/>
        <w:right w:val="none" w:sz="0" w:space="0" w:color="auto"/>
      </w:divBdr>
    </w:div>
    <w:div w:id="203253042">
      <w:bodyDiv w:val="1"/>
      <w:marLeft w:val="0"/>
      <w:marRight w:val="0"/>
      <w:marTop w:val="0"/>
      <w:marBottom w:val="0"/>
      <w:divBdr>
        <w:top w:val="none" w:sz="0" w:space="0" w:color="auto"/>
        <w:left w:val="none" w:sz="0" w:space="0" w:color="auto"/>
        <w:bottom w:val="none" w:sz="0" w:space="0" w:color="auto"/>
        <w:right w:val="none" w:sz="0" w:space="0" w:color="auto"/>
      </w:divBdr>
    </w:div>
    <w:div w:id="209610851">
      <w:bodyDiv w:val="1"/>
      <w:marLeft w:val="0"/>
      <w:marRight w:val="0"/>
      <w:marTop w:val="0"/>
      <w:marBottom w:val="0"/>
      <w:divBdr>
        <w:top w:val="none" w:sz="0" w:space="0" w:color="auto"/>
        <w:left w:val="none" w:sz="0" w:space="0" w:color="auto"/>
        <w:bottom w:val="none" w:sz="0" w:space="0" w:color="auto"/>
        <w:right w:val="none" w:sz="0" w:space="0" w:color="auto"/>
      </w:divBdr>
    </w:div>
    <w:div w:id="256449032">
      <w:bodyDiv w:val="1"/>
      <w:marLeft w:val="0"/>
      <w:marRight w:val="0"/>
      <w:marTop w:val="0"/>
      <w:marBottom w:val="0"/>
      <w:divBdr>
        <w:top w:val="none" w:sz="0" w:space="0" w:color="auto"/>
        <w:left w:val="none" w:sz="0" w:space="0" w:color="auto"/>
        <w:bottom w:val="none" w:sz="0" w:space="0" w:color="auto"/>
        <w:right w:val="none" w:sz="0" w:space="0" w:color="auto"/>
      </w:divBdr>
    </w:div>
    <w:div w:id="292563824">
      <w:bodyDiv w:val="1"/>
      <w:marLeft w:val="0"/>
      <w:marRight w:val="0"/>
      <w:marTop w:val="0"/>
      <w:marBottom w:val="0"/>
      <w:divBdr>
        <w:top w:val="none" w:sz="0" w:space="0" w:color="auto"/>
        <w:left w:val="none" w:sz="0" w:space="0" w:color="auto"/>
        <w:bottom w:val="none" w:sz="0" w:space="0" w:color="auto"/>
        <w:right w:val="none" w:sz="0" w:space="0" w:color="auto"/>
      </w:divBdr>
    </w:div>
    <w:div w:id="292830313">
      <w:bodyDiv w:val="1"/>
      <w:marLeft w:val="0"/>
      <w:marRight w:val="0"/>
      <w:marTop w:val="0"/>
      <w:marBottom w:val="0"/>
      <w:divBdr>
        <w:top w:val="none" w:sz="0" w:space="0" w:color="auto"/>
        <w:left w:val="none" w:sz="0" w:space="0" w:color="auto"/>
        <w:bottom w:val="none" w:sz="0" w:space="0" w:color="auto"/>
        <w:right w:val="none" w:sz="0" w:space="0" w:color="auto"/>
      </w:divBdr>
    </w:div>
    <w:div w:id="322515477">
      <w:bodyDiv w:val="1"/>
      <w:marLeft w:val="0"/>
      <w:marRight w:val="0"/>
      <w:marTop w:val="0"/>
      <w:marBottom w:val="0"/>
      <w:divBdr>
        <w:top w:val="none" w:sz="0" w:space="0" w:color="auto"/>
        <w:left w:val="none" w:sz="0" w:space="0" w:color="auto"/>
        <w:bottom w:val="none" w:sz="0" w:space="0" w:color="auto"/>
        <w:right w:val="none" w:sz="0" w:space="0" w:color="auto"/>
      </w:divBdr>
    </w:div>
    <w:div w:id="329914544">
      <w:bodyDiv w:val="1"/>
      <w:marLeft w:val="0"/>
      <w:marRight w:val="0"/>
      <w:marTop w:val="0"/>
      <w:marBottom w:val="0"/>
      <w:divBdr>
        <w:top w:val="none" w:sz="0" w:space="0" w:color="auto"/>
        <w:left w:val="none" w:sz="0" w:space="0" w:color="auto"/>
        <w:bottom w:val="none" w:sz="0" w:space="0" w:color="auto"/>
        <w:right w:val="none" w:sz="0" w:space="0" w:color="auto"/>
      </w:divBdr>
    </w:div>
    <w:div w:id="337468285">
      <w:bodyDiv w:val="1"/>
      <w:marLeft w:val="0"/>
      <w:marRight w:val="0"/>
      <w:marTop w:val="0"/>
      <w:marBottom w:val="0"/>
      <w:divBdr>
        <w:top w:val="none" w:sz="0" w:space="0" w:color="auto"/>
        <w:left w:val="none" w:sz="0" w:space="0" w:color="auto"/>
        <w:bottom w:val="none" w:sz="0" w:space="0" w:color="auto"/>
        <w:right w:val="none" w:sz="0" w:space="0" w:color="auto"/>
      </w:divBdr>
    </w:div>
    <w:div w:id="352458179">
      <w:bodyDiv w:val="1"/>
      <w:marLeft w:val="0"/>
      <w:marRight w:val="0"/>
      <w:marTop w:val="0"/>
      <w:marBottom w:val="0"/>
      <w:divBdr>
        <w:top w:val="none" w:sz="0" w:space="0" w:color="auto"/>
        <w:left w:val="none" w:sz="0" w:space="0" w:color="auto"/>
        <w:bottom w:val="none" w:sz="0" w:space="0" w:color="auto"/>
        <w:right w:val="none" w:sz="0" w:space="0" w:color="auto"/>
      </w:divBdr>
    </w:div>
    <w:div w:id="370611287">
      <w:bodyDiv w:val="1"/>
      <w:marLeft w:val="0"/>
      <w:marRight w:val="0"/>
      <w:marTop w:val="0"/>
      <w:marBottom w:val="0"/>
      <w:divBdr>
        <w:top w:val="none" w:sz="0" w:space="0" w:color="auto"/>
        <w:left w:val="none" w:sz="0" w:space="0" w:color="auto"/>
        <w:bottom w:val="none" w:sz="0" w:space="0" w:color="auto"/>
        <w:right w:val="none" w:sz="0" w:space="0" w:color="auto"/>
      </w:divBdr>
    </w:div>
    <w:div w:id="422148732">
      <w:bodyDiv w:val="1"/>
      <w:marLeft w:val="0"/>
      <w:marRight w:val="0"/>
      <w:marTop w:val="0"/>
      <w:marBottom w:val="0"/>
      <w:divBdr>
        <w:top w:val="none" w:sz="0" w:space="0" w:color="auto"/>
        <w:left w:val="none" w:sz="0" w:space="0" w:color="auto"/>
        <w:bottom w:val="none" w:sz="0" w:space="0" w:color="auto"/>
        <w:right w:val="none" w:sz="0" w:space="0" w:color="auto"/>
      </w:divBdr>
    </w:div>
    <w:div w:id="458259115">
      <w:bodyDiv w:val="1"/>
      <w:marLeft w:val="0"/>
      <w:marRight w:val="0"/>
      <w:marTop w:val="0"/>
      <w:marBottom w:val="0"/>
      <w:divBdr>
        <w:top w:val="none" w:sz="0" w:space="0" w:color="auto"/>
        <w:left w:val="none" w:sz="0" w:space="0" w:color="auto"/>
        <w:bottom w:val="none" w:sz="0" w:space="0" w:color="auto"/>
        <w:right w:val="none" w:sz="0" w:space="0" w:color="auto"/>
      </w:divBdr>
    </w:div>
    <w:div w:id="459766522">
      <w:bodyDiv w:val="1"/>
      <w:marLeft w:val="0"/>
      <w:marRight w:val="0"/>
      <w:marTop w:val="0"/>
      <w:marBottom w:val="0"/>
      <w:divBdr>
        <w:top w:val="none" w:sz="0" w:space="0" w:color="auto"/>
        <w:left w:val="none" w:sz="0" w:space="0" w:color="auto"/>
        <w:bottom w:val="none" w:sz="0" w:space="0" w:color="auto"/>
        <w:right w:val="none" w:sz="0" w:space="0" w:color="auto"/>
      </w:divBdr>
    </w:div>
    <w:div w:id="484249150">
      <w:bodyDiv w:val="1"/>
      <w:marLeft w:val="0"/>
      <w:marRight w:val="0"/>
      <w:marTop w:val="0"/>
      <w:marBottom w:val="0"/>
      <w:divBdr>
        <w:top w:val="none" w:sz="0" w:space="0" w:color="auto"/>
        <w:left w:val="none" w:sz="0" w:space="0" w:color="auto"/>
        <w:bottom w:val="none" w:sz="0" w:space="0" w:color="auto"/>
        <w:right w:val="none" w:sz="0" w:space="0" w:color="auto"/>
      </w:divBdr>
    </w:div>
    <w:div w:id="496266297">
      <w:bodyDiv w:val="1"/>
      <w:marLeft w:val="0"/>
      <w:marRight w:val="0"/>
      <w:marTop w:val="0"/>
      <w:marBottom w:val="0"/>
      <w:divBdr>
        <w:top w:val="none" w:sz="0" w:space="0" w:color="auto"/>
        <w:left w:val="none" w:sz="0" w:space="0" w:color="auto"/>
        <w:bottom w:val="none" w:sz="0" w:space="0" w:color="auto"/>
        <w:right w:val="none" w:sz="0" w:space="0" w:color="auto"/>
      </w:divBdr>
    </w:div>
    <w:div w:id="499734259">
      <w:bodyDiv w:val="1"/>
      <w:marLeft w:val="0"/>
      <w:marRight w:val="0"/>
      <w:marTop w:val="0"/>
      <w:marBottom w:val="0"/>
      <w:divBdr>
        <w:top w:val="none" w:sz="0" w:space="0" w:color="auto"/>
        <w:left w:val="none" w:sz="0" w:space="0" w:color="auto"/>
        <w:bottom w:val="none" w:sz="0" w:space="0" w:color="auto"/>
        <w:right w:val="none" w:sz="0" w:space="0" w:color="auto"/>
      </w:divBdr>
    </w:div>
    <w:div w:id="581333024">
      <w:bodyDiv w:val="1"/>
      <w:marLeft w:val="0"/>
      <w:marRight w:val="0"/>
      <w:marTop w:val="0"/>
      <w:marBottom w:val="0"/>
      <w:divBdr>
        <w:top w:val="none" w:sz="0" w:space="0" w:color="auto"/>
        <w:left w:val="none" w:sz="0" w:space="0" w:color="auto"/>
        <w:bottom w:val="none" w:sz="0" w:space="0" w:color="auto"/>
        <w:right w:val="none" w:sz="0" w:space="0" w:color="auto"/>
      </w:divBdr>
    </w:div>
    <w:div w:id="582420023">
      <w:bodyDiv w:val="1"/>
      <w:marLeft w:val="0"/>
      <w:marRight w:val="0"/>
      <w:marTop w:val="0"/>
      <w:marBottom w:val="0"/>
      <w:divBdr>
        <w:top w:val="none" w:sz="0" w:space="0" w:color="auto"/>
        <w:left w:val="none" w:sz="0" w:space="0" w:color="auto"/>
        <w:bottom w:val="none" w:sz="0" w:space="0" w:color="auto"/>
        <w:right w:val="none" w:sz="0" w:space="0" w:color="auto"/>
      </w:divBdr>
    </w:div>
    <w:div w:id="609243182">
      <w:bodyDiv w:val="1"/>
      <w:marLeft w:val="0"/>
      <w:marRight w:val="0"/>
      <w:marTop w:val="0"/>
      <w:marBottom w:val="0"/>
      <w:divBdr>
        <w:top w:val="none" w:sz="0" w:space="0" w:color="auto"/>
        <w:left w:val="none" w:sz="0" w:space="0" w:color="auto"/>
        <w:bottom w:val="none" w:sz="0" w:space="0" w:color="auto"/>
        <w:right w:val="none" w:sz="0" w:space="0" w:color="auto"/>
      </w:divBdr>
    </w:div>
    <w:div w:id="652173775">
      <w:bodyDiv w:val="1"/>
      <w:marLeft w:val="0"/>
      <w:marRight w:val="0"/>
      <w:marTop w:val="0"/>
      <w:marBottom w:val="0"/>
      <w:divBdr>
        <w:top w:val="none" w:sz="0" w:space="0" w:color="auto"/>
        <w:left w:val="none" w:sz="0" w:space="0" w:color="auto"/>
        <w:bottom w:val="none" w:sz="0" w:space="0" w:color="auto"/>
        <w:right w:val="none" w:sz="0" w:space="0" w:color="auto"/>
      </w:divBdr>
    </w:div>
    <w:div w:id="661010818">
      <w:bodyDiv w:val="1"/>
      <w:marLeft w:val="0"/>
      <w:marRight w:val="0"/>
      <w:marTop w:val="0"/>
      <w:marBottom w:val="0"/>
      <w:divBdr>
        <w:top w:val="none" w:sz="0" w:space="0" w:color="auto"/>
        <w:left w:val="none" w:sz="0" w:space="0" w:color="auto"/>
        <w:bottom w:val="none" w:sz="0" w:space="0" w:color="auto"/>
        <w:right w:val="none" w:sz="0" w:space="0" w:color="auto"/>
      </w:divBdr>
    </w:div>
    <w:div w:id="675960194">
      <w:bodyDiv w:val="1"/>
      <w:marLeft w:val="0"/>
      <w:marRight w:val="0"/>
      <w:marTop w:val="0"/>
      <w:marBottom w:val="0"/>
      <w:divBdr>
        <w:top w:val="none" w:sz="0" w:space="0" w:color="auto"/>
        <w:left w:val="none" w:sz="0" w:space="0" w:color="auto"/>
        <w:bottom w:val="none" w:sz="0" w:space="0" w:color="auto"/>
        <w:right w:val="none" w:sz="0" w:space="0" w:color="auto"/>
      </w:divBdr>
    </w:div>
    <w:div w:id="681931020">
      <w:bodyDiv w:val="1"/>
      <w:marLeft w:val="0"/>
      <w:marRight w:val="0"/>
      <w:marTop w:val="0"/>
      <w:marBottom w:val="0"/>
      <w:divBdr>
        <w:top w:val="none" w:sz="0" w:space="0" w:color="auto"/>
        <w:left w:val="none" w:sz="0" w:space="0" w:color="auto"/>
        <w:bottom w:val="none" w:sz="0" w:space="0" w:color="auto"/>
        <w:right w:val="none" w:sz="0" w:space="0" w:color="auto"/>
      </w:divBdr>
    </w:div>
    <w:div w:id="718866513">
      <w:bodyDiv w:val="1"/>
      <w:marLeft w:val="0"/>
      <w:marRight w:val="0"/>
      <w:marTop w:val="0"/>
      <w:marBottom w:val="0"/>
      <w:divBdr>
        <w:top w:val="none" w:sz="0" w:space="0" w:color="auto"/>
        <w:left w:val="none" w:sz="0" w:space="0" w:color="auto"/>
        <w:bottom w:val="none" w:sz="0" w:space="0" w:color="auto"/>
        <w:right w:val="none" w:sz="0" w:space="0" w:color="auto"/>
      </w:divBdr>
    </w:div>
    <w:div w:id="737288212">
      <w:bodyDiv w:val="1"/>
      <w:marLeft w:val="0"/>
      <w:marRight w:val="0"/>
      <w:marTop w:val="0"/>
      <w:marBottom w:val="0"/>
      <w:divBdr>
        <w:top w:val="none" w:sz="0" w:space="0" w:color="auto"/>
        <w:left w:val="none" w:sz="0" w:space="0" w:color="auto"/>
        <w:bottom w:val="none" w:sz="0" w:space="0" w:color="auto"/>
        <w:right w:val="none" w:sz="0" w:space="0" w:color="auto"/>
      </w:divBdr>
    </w:div>
    <w:div w:id="752629161">
      <w:bodyDiv w:val="1"/>
      <w:marLeft w:val="0"/>
      <w:marRight w:val="0"/>
      <w:marTop w:val="0"/>
      <w:marBottom w:val="0"/>
      <w:divBdr>
        <w:top w:val="none" w:sz="0" w:space="0" w:color="auto"/>
        <w:left w:val="none" w:sz="0" w:space="0" w:color="auto"/>
        <w:bottom w:val="none" w:sz="0" w:space="0" w:color="auto"/>
        <w:right w:val="none" w:sz="0" w:space="0" w:color="auto"/>
      </w:divBdr>
    </w:div>
    <w:div w:id="817653620">
      <w:bodyDiv w:val="1"/>
      <w:marLeft w:val="0"/>
      <w:marRight w:val="0"/>
      <w:marTop w:val="0"/>
      <w:marBottom w:val="0"/>
      <w:divBdr>
        <w:top w:val="none" w:sz="0" w:space="0" w:color="auto"/>
        <w:left w:val="none" w:sz="0" w:space="0" w:color="auto"/>
        <w:bottom w:val="none" w:sz="0" w:space="0" w:color="auto"/>
        <w:right w:val="none" w:sz="0" w:space="0" w:color="auto"/>
      </w:divBdr>
    </w:div>
    <w:div w:id="829253785">
      <w:bodyDiv w:val="1"/>
      <w:marLeft w:val="0"/>
      <w:marRight w:val="0"/>
      <w:marTop w:val="0"/>
      <w:marBottom w:val="0"/>
      <w:divBdr>
        <w:top w:val="none" w:sz="0" w:space="0" w:color="auto"/>
        <w:left w:val="none" w:sz="0" w:space="0" w:color="auto"/>
        <w:bottom w:val="none" w:sz="0" w:space="0" w:color="auto"/>
        <w:right w:val="none" w:sz="0" w:space="0" w:color="auto"/>
      </w:divBdr>
    </w:div>
    <w:div w:id="837117502">
      <w:bodyDiv w:val="1"/>
      <w:marLeft w:val="0"/>
      <w:marRight w:val="0"/>
      <w:marTop w:val="0"/>
      <w:marBottom w:val="0"/>
      <w:divBdr>
        <w:top w:val="none" w:sz="0" w:space="0" w:color="auto"/>
        <w:left w:val="none" w:sz="0" w:space="0" w:color="auto"/>
        <w:bottom w:val="none" w:sz="0" w:space="0" w:color="auto"/>
        <w:right w:val="none" w:sz="0" w:space="0" w:color="auto"/>
      </w:divBdr>
    </w:div>
    <w:div w:id="839587727">
      <w:bodyDiv w:val="1"/>
      <w:marLeft w:val="0"/>
      <w:marRight w:val="0"/>
      <w:marTop w:val="0"/>
      <w:marBottom w:val="0"/>
      <w:divBdr>
        <w:top w:val="none" w:sz="0" w:space="0" w:color="auto"/>
        <w:left w:val="none" w:sz="0" w:space="0" w:color="auto"/>
        <w:bottom w:val="none" w:sz="0" w:space="0" w:color="auto"/>
        <w:right w:val="none" w:sz="0" w:space="0" w:color="auto"/>
      </w:divBdr>
    </w:div>
    <w:div w:id="875200243">
      <w:bodyDiv w:val="1"/>
      <w:marLeft w:val="0"/>
      <w:marRight w:val="0"/>
      <w:marTop w:val="0"/>
      <w:marBottom w:val="0"/>
      <w:divBdr>
        <w:top w:val="none" w:sz="0" w:space="0" w:color="auto"/>
        <w:left w:val="none" w:sz="0" w:space="0" w:color="auto"/>
        <w:bottom w:val="none" w:sz="0" w:space="0" w:color="auto"/>
        <w:right w:val="none" w:sz="0" w:space="0" w:color="auto"/>
      </w:divBdr>
    </w:div>
    <w:div w:id="875309773">
      <w:bodyDiv w:val="1"/>
      <w:marLeft w:val="0"/>
      <w:marRight w:val="0"/>
      <w:marTop w:val="0"/>
      <w:marBottom w:val="0"/>
      <w:divBdr>
        <w:top w:val="none" w:sz="0" w:space="0" w:color="auto"/>
        <w:left w:val="none" w:sz="0" w:space="0" w:color="auto"/>
        <w:bottom w:val="none" w:sz="0" w:space="0" w:color="auto"/>
        <w:right w:val="none" w:sz="0" w:space="0" w:color="auto"/>
      </w:divBdr>
    </w:div>
    <w:div w:id="893195480">
      <w:bodyDiv w:val="1"/>
      <w:marLeft w:val="0"/>
      <w:marRight w:val="0"/>
      <w:marTop w:val="0"/>
      <w:marBottom w:val="0"/>
      <w:divBdr>
        <w:top w:val="none" w:sz="0" w:space="0" w:color="auto"/>
        <w:left w:val="none" w:sz="0" w:space="0" w:color="auto"/>
        <w:bottom w:val="none" w:sz="0" w:space="0" w:color="auto"/>
        <w:right w:val="none" w:sz="0" w:space="0" w:color="auto"/>
      </w:divBdr>
    </w:div>
    <w:div w:id="906038577">
      <w:bodyDiv w:val="1"/>
      <w:marLeft w:val="0"/>
      <w:marRight w:val="0"/>
      <w:marTop w:val="0"/>
      <w:marBottom w:val="0"/>
      <w:divBdr>
        <w:top w:val="none" w:sz="0" w:space="0" w:color="auto"/>
        <w:left w:val="none" w:sz="0" w:space="0" w:color="auto"/>
        <w:bottom w:val="none" w:sz="0" w:space="0" w:color="auto"/>
        <w:right w:val="none" w:sz="0" w:space="0" w:color="auto"/>
      </w:divBdr>
    </w:div>
    <w:div w:id="917903196">
      <w:bodyDiv w:val="1"/>
      <w:marLeft w:val="0"/>
      <w:marRight w:val="0"/>
      <w:marTop w:val="0"/>
      <w:marBottom w:val="0"/>
      <w:divBdr>
        <w:top w:val="none" w:sz="0" w:space="0" w:color="auto"/>
        <w:left w:val="none" w:sz="0" w:space="0" w:color="auto"/>
        <w:bottom w:val="none" w:sz="0" w:space="0" w:color="auto"/>
        <w:right w:val="none" w:sz="0" w:space="0" w:color="auto"/>
      </w:divBdr>
    </w:div>
    <w:div w:id="934242114">
      <w:bodyDiv w:val="1"/>
      <w:marLeft w:val="0"/>
      <w:marRight w:val="0"/>
      <w:marTop w:val="0"/>
      <w:marBottom w:val="0"/>
      <w:divBdr>
        <w:top w:val="none" w:sz="0" w:space="0" w:color="auto"/>
        <w:left w:val="none" w:sz="0" w:space="0" w:color="auto"/>
        <w:bottom w:val="none" w:sz="0" w:space="0" w:color="auto"/>
        <w:right w:val="none" w:sz="0" w:space="0" w:color="auto"/>
      </w:divBdr>
    </w:div>
    <w:div w:id="946422994">
      <w:bodyDiv w:val="1"/>
      <w:marLeft w:val="0"/>
      <w:marRight w:val="0"/>
      <w:marTop w:val="0"/>
      <w:marBottom w:val="0"/>
      <w:divBdr>
        <w:top w:val="none" w:sz="0" w:space="0" w:color="auto"/>
        <w:left w:val="none" w:sz="0" w:space="0" w:color="auto"/>
        <w:bottom w:val="none" w:sz="0" w:space="0" w:color="auto"/>
        <w:right w:val="none" w:sz="0" w:space="0" w:color="auto"/>
      </w:divBdr>
    </w:div>
    <w:div w:id="973564709">
      <w:bodyDiv w:val="1"/>
      <w:marLeft w:val="0"/>
      <w:marRight w:val="0"/>
      <w:marTop w:val="0"/>
      <w:marBottom w:val="0"/>
      <w:divBdr>
        <w:top w:val="none" w:sz="0" w:space="0" w:color="auto"/>
        <w:left w:val="none" w:sz="0" w:space="0" w:color="auto"/>
        <w:bottom w:val="none" w:sz="0" w:space="0" w:color="auto"/>
        <w:right w:val="none" w:sz="0" w:space="0" w:color="auto"/>
      </w:divBdr>
    </w:div>
    <w:div w:id="975767347">
      <w:bodyDiv w:val="1"/>
      <w:marLeft w:val="0"/>
      <w:marRight w:val="0"/>
      <w:marTop w:val="0"/>
      <w:marBottom w:val="0"/>
      <w:divBdr>
        <w:top w:val="none" w:sz="0" w:space="0" w:color="auto"/>
        <w:left w:val="none" w:sz="0" w:space="0" w:color="auto"/>
        <w:bottom w:val="none" w:sz="0" w:space="0" w:color="auto"/>
        <w:right w:val="none" w:sz="0" w:space="0" w:color="auto"/>
      </w:divBdr>
    </w:div>
    <w:div w:id="990864621">
      <w:bodyDiv w:val="1"/>
      <w:marLeft w:val="0"/>
      <w:marRight w:val="0"/>
      <w:marTop w:val="0"/>
      <w:marBottom w:val="0"/>
      <w:divBdr>
        <w:top w:val="none" w:sz="0" w:space="0" w:color="auto"/>
        <w:left w:val="none" w:sz="0" w:space="0" w:color="auto"/>
        <w:bottom w:val="none" w:sz="0" w:space="0" w:color="auto"/>
        <w:right w:val="none" w:sz="0" w:space="0" w:color="auto"/>
      </w:divBdr>
    </w:div>
    <w:div w:id="1019239347">
      <w:bodyDiv w:val="1"/>
      <w:marLeft w:val="0"/>
      <w:marRight w:val="0"/>
      <w:marTop w:val="0"/>
      <w:marBottom w:val="0"/>
      <w:divBdr>
        <w:top w:val="none" w:sz="0" w:space="0" w:color="auto"/>
        <w:left w:val="none" w:sz="0" w:space="0" w:color="auto"/>
        <w:bottom w:val="none" w:sz="0" w:space="0" w:color="auto"/>
        <w:right w:val="none" w:sz="0" w:space="0" w:color="auto"/>
      </w:divBdr>
    </w:div>
    <w:div w:id="1045444641">
      <w:bodyDiv w:val="1"/>
      <w:marLeft w:val="0"/>
      <w:marRight w:val="0"/>
      <w:marTop w:val="0"/>
      <w:marBottom w:val="0"/>
      <w:divBdr>
        <w:top w:val="none" w:sz="0" w:space="0" w:color="auto"/>
        <w:left w:val="none" w:sz="0" w:space="0" w:color="auto"/>
        <w:bottom w:val="none" w:sz="0" w:space="0" w:color="auto"/>
        <w:right w:val="none" w:sz="0" w:space="0" w:color="auto"/>
      </w:divBdr>
    </w:div>
    <w:div w:id="1054960802">
      <w:bodyDiv w:val="1"/>
      <w:marLeft w:val="0"/>
      <w:marRight w:val="0"/>
      <w:marTop w:val="0"/>
      <w:marBottom w:val="0"/>
      <w:divBdr>
        <w:top w:val="none" w:sz="0" w:space="0" w:color="auto"/>
        <w:left w:val="none" w:sz="0" w:space="0" w:color="auto"/>
        <w:bottom w:val="none" w:sz="0" w:space="0" w:color="auto"/>
        <w:right w:val="none" w:sz="0" w:space="0" w:color="auto"/>
      </w:divBdr>
    </w:div>
    <w:div w:id="1059596321">
      <w:bodyDiv w:val="1"/>
      <w:marLeft w:val="0"/>
      <w:marRight w:val="0"/>
      <w:marTop w:val="0"/>
      <w:marBottom w:val="0"/>
      <w:divBdr>
        <w:top w:val="none" w:sz="0" w:space="0" w:color="auto"/>
        <w:left w:val="none" w:sz="0" w:space="0" w:color="auto"/>
        <w:bottom w:val="none" w:sz="0" w:space="0" w:color="auto"/>
        <w:right w:val="none" w:sz="0" w:space="0" w:color="auto"/>
      </w:divBdr>
    </w:div>
    <w:div w:id="1091045759">
      <w:bodyDiv w:val="1"/>
      <w:marLeft w:val="0"/>
      <w:marRight w:val="0"/>
      <w:marTop w:val="0"/>
      <w:marBottom w:val="0"/>
      <w:divBdr>
        <w:top w:val="none" w:sz="0" w:space="0" w:color="auto"/>
        <w:left w:val="none" w:sz="0" w:space="0" w:color="auto"/>
        <w:bottom w:val="none" w:sz="0" w:space="0" w:color="auto"/>
        <w:right w:val="none" w:sz="0" w:space="0" w:color="auto"/>
      </w:divBdr>
    </w:div>
    <w:div w:id="1113398871">
      <w:bodyDiv w:val="1"/>
      <w:marLeft w:val="0"/>
      <w:marRight w:val="0"/>
      <w:marTop w:val="0"/>
      <w:marBottom w:val="0"/>
      <w:divBdr>
        <w:top w:val="none" w:sz="0" w:space="0" w:color="auto"/>
        <w:left w:val="none" w:sz="0" w:space="0" w:color="auto"/>
        <w:bottom w:val="none" w:sz="0" w:space="0" w:color="auto"/>
        <w:right w:val="none" w:sz="0" w:space="0" w:color="auto"/>
      </w:divBdr>
    </w:div>
    <w:div w:id="1114523249">
      <w:bodyDiv w:val="1"/>
      <w:marLeft w:val="0"/>
      <w:marRight w:val="0"/>
      <w:marTop w:val="0"/>
      <w:marBottom w:val="0"/>
      <w:divBdr>
        <w:top w:val="none" w:sz="0" w:space="0" w:color="auto"/>
        <w:left w:val="none" w:sz="0" w:space="0" w:color="auto"/>
        <w:bottom w:val="none" w:sz="0" w:space="0" w:color="auto"/>
        <w:right w:val="none" w:sz="0" w:space="0" w:color="auto"/>
      </w:divBdr>
    </w:div>
    <w:div w:id="1142844020">
      <w:bodyDiv w:val="1"/>
      <w:marLeft w:val="0"/>
      <w:marRight w:val="0"/>
      <w:marTop w:val="0"/>
      <w:marBottom w:val="0"/>
      <w:divBdr>
        <w:top w:val="none" w:sz="0" w:space="0" w:color="auto"/>
        <w:left w:val="none" w:sz="0" w:space="0" w:color="auto"/>
        <w:bottom w:val="none" w:sz="0" w:space="0" w:color="auto"/>
        <w:right w:val="none" w:sz="0" w:space="0" w:color="auto"/>
      </w:divBdr>
    </w:div>
    <w:div w:id="1151678483">
      <w:bodyDiv w:val="1"/>
      <w:marLeft w:val="0"/>
      <w:marRight w:val="0"/>
      <w:marTop w:val="0"/>
      <w:marBottom w:val="0"/>
      <w:divBdr>
        <w:top w:val="none" w:sz="0" w:space="0" w:color="auto"/>
        <w:left w:val="none" w:sz="0" w:space="0" w:color="auto"/>
        <w:bottom w:val="none" w:sz="0" w:space="0" w:color="auto"/>
        <w:right w:val="none" w:sz="0" w:space="0" w:color="auto"/>
      </w:divBdr>
    </w:div>
    <w:div w:id="1207640289">
      <w:bodyDiv w:val="1"/>
      <w:marLeft w:val="0"/>
      <w:marRight w:val="0"/>
      <w:marTop w:val="0"/>
      <w:marBottom w:val="0"/>
      <w:divBdr>
        <w:top w:val="none" w:sz="0" w:space="0" w:color="auto"/>
        <w:left w:val="none" w:sz="0" w:space="0" w:color="auto"/>
        <w:bottom w:val="none" w:sz="0" w:space="0" w:color="auto"/>
        <w:right w:val="none" w:sz="0" w:space="0" w:color="auto"/>
      </w:divBdr>
    </w:div>
    <w:div w:id="1212377449">
      <w:bodyDiv w:val="1"/>
      <w:marLeft w:val="0"/>
      <w:marRight w:val="0"/>
      <w:marTop w:val="0"/>
      <w:marBottom w:val="0"/>
      <w:divBdr>
        <w:top w:val="none" w:sz="0" w:space="0" w:color="auto"/>
        <w:left w:val="none" w:sz="0" w:space="0" w:color="auto"/>
        <w:bottom w:val="none" w:sz="0" w:space="0" w:color="auto"/>
        <w:right w:val="none" w:sz="0" w:space="0" w:color="auto"/>
      </w:divBdr>
    </w:div>
    <w:div w:id="1225801285">
      <w:bodyDiv w:val="1"/>
      <w:marLeft w:val="0"/>
      <w:marRight w:val="0"/>
      <w:marTop w:val="0"/>
      <w:marBottom w:val="0"/>
      <w:divBdr>
        <w:top w:val="none" w:sz="0" w:space="0" w:color="auto"/>
        <w:left w:val="none" w:sz="0" w:space="0" w:color="auto"/>
        <w:bottom w:val="none" w:sz="0" w:space="0" w:color="auto"/>
        <w:right w:val="none" w:sz="0" w:space="0" w:color="auto"/>
      </w:divBdr>
    </w:div>
    <w:div w:id="1256745296">
      <w:bodyDiv w:val="1"/>
      <w:marLeft w:val="0"/>
      <w:marRight w:val="0"/>
      <w:marTop w:val="0"/>
      <w:marBottom w:val="0"/>
      <w:divBdr>
        <w:top w:val="none" w:sz="0" w:space="0" w:color="auto"/>
        <w:left w:val="none" w:sz="0" w:space="0" w:color="auto"/>
        <w:bottom w:val="none" w:sz="0" w:space="0" w:color="auto"/>
        <w:right w:val="none" w:sz="0" w:space="0" w:color="auto"/>
      </w:divBdr>
    </w:div>
    <w:div w:id="1295718727">
      <w:bodyDiv w:val="1"/>
      <w:marLeft w:val="0"/>
      <w:marRight w:val="0"/>
      <w:marTop w:val="0"/>
      <w:marBottom w:val="0"/>
      <w:divBdr>
        <w:top w:val="none" w:sz="0" w:space="0" w:color="auto"/>
        <w:left w:val="none" w:sz="0" w:space="0" w:color="auto"/>
        <w:bottom w:val="none" w:sz="0" w:space="0" w:color="auto"/>
        <w:right w:val="none" w:sz="0" w:space="0" w:color="auto"/>
      </w:divBdr>
    </w:div>
    <w:div w:id="1325162088">
      <w:bodyDiv w:val="1"/>
      <w:marLeft w:val="0"/>
      <w:marRight w:val="0"/>
      <w:marTop w:val="0"/>
      <w:marBottom w:val="0"/>
      <w:divBdr>
        <w:top w:val="none" w:sz="0" w:space="0" w:color="auto"/>
        <w:left w:val="none" w:sz="0" w:space="0" w:color="auto"/>
        <w:bottom w:val="none" w:sz="0" w:space="0" w:color="auto"/>
        <w:right w:val="none" w:sz="0" w:space="0" w:color="auto"/>
      </w:divBdr>
    </w:div>
    <w:div w:id="1330715693">
      <w:bodyDiv w:val="1"/>
      <w:marLeft w:val="0"/>
      <w:marRight w:val="0"/>
      <w:marTop w:val="0"/>
      <w:marBottom w:val="0"/>
      <w:divBdr>
        <w:top w:val="none" w:sz="0" w:space="0" w:color="auto"/>
        <w:left w:val="none" w:sz="0" w:space="0" w:color="auto"/>
        <w:bottom w:val="none" w:sz="0" w:space="0" w:color="auto"/>
        <w:right w:val="none" w:sz="0" w:space="0" w:color="auto"/>
      </w:divBdr>
    </w:div>
    <w:div w:id="1331567766">
      <w:bodyDiv w:val="1"/>
      <w:marLeft w:val="0"/>
      <w:marRight w:val="0"/>
      <w:marTop w:val="0"/>
      <w:marBottom w:val="0"/>
      <w:divBdr>
        <w:top w:val="none" w:sz="0" w:space="0" w:color="auto"/>
        <w:left w:val="none" w:sz="0" w:space="0" w:color="auto"/>
        <w:bottom w:val="none" w:sz="0" w:space="0" w:color="auto"/>
        <w:right w:val="none" w:sz="0" w:space="0" w:color="auto"/>
      </w:divBdr>
    </w:div>
    <w:div w:id="1343976594">
      <w:bodyDiv w:val="1"/>
      <w:marLeft w:val="0"/>
      <w:marRight w:val="0"/>
      <w:marTop w:val="0"/>
      <w:marBottom w:val="0"/>
      <w:divBdr>
        <w:top w:val="none" w:sz="0" w:space="0" w:color="auto"/>
        <w:left w:val="none" w:sz="0" w:space="0" w:color="auto"/>
        <w:bottom w:val="none" w:sz="0" w:space="0" w:color="auto"/>
        <w:right w:val="none" w:sz="0" w:space="0" w:color="auto"/>
      </w:divBdr>
    </w:div>
    <w:div w:id="1349058837">
      <w:bodyDiv w:val="1"/>
      <w:marLeft w:val="0"/>
      <w:marRight w:val="0"/>
      <w:marTop w:val="0"/>
      <w:marBottom w:val="0"/>
      <w:divBdr>
        <w:top w:val="none" w:sz="0" w:space="0" w:color="auto"/>
        <w:left w:val="none" w:sz="0" w:space="0" w:color="auto"/>
        <w:bottom w:val="none" w:sz="0" w:space="0" w:color="auto"/>
        <w:right w:val="none" w:sz="0" w:space="0" w:color="auto"/>
      </w:divBdr>
    </w:div>
    <w:div w:id="1358388012">
      <w:bodyDiv w:val="1"/>
      <w:marLeft w:val="0"/>
      <w:marRight w:val="0"/>
      <w:marTop w:val="0"/>
      <w:marBottom w:val="0"/>
      <w:divBdr>
        <w:top w:val="none" w:sz="0" w:space="0" w:color="auto"/>
        <w:left w:val="none" w:sz="0" w:space="0" w:color="auto"/>
        <w:bottom w:val="none" w:sz="0" w:space="0" w:color="auto"/>
        <w:right w:val="none" w:sz="0" w:space="0" w:color="auto"/>
      </w:divBdr>
    </w:div>
    <w:div w:id="1365600386">
      <w:bodyDiv w:val="1"/>
      <w:marLeft w:val="0"/>
      <w:marRight w:val="0"/>
      <w:marTop w:val="0"/>
      <w:marBottom w:val="0"/>
      <w:divBdr>
        <w:top w:val="none" w:sz="0" w:space="0" w:color="auto"/>
        <w:left w:val="none" w:sz="0" w:space="0" w:color="auto"/>
        <w:bottom w:val="none" w:sz="0" w:space="0" w:color="auto"/>
        <w:right w:val="none" w:sz="0" w:space="0" w:color="auto"/>
      </w:divBdr>
    </w:div>
    <w:div w:id="1374578123">
      <w:bodyDiv w:val="1"/>
      <w:marLeft w:val="0"/>
      <w:marRight w:val="0"/>
      <w:marTop w:val="0"/>
      <w:marBottom w:val="0"/>
      <w:divBdr>
        <w:top w:val="none" w:sz="0" w:space="0" w:color="auto"/>
        <w:left w:val="none" w:sz="0" w:space="0" w:color="auto"/>
        <w:bottom w:val="none" w:sz="0" w:space="0" w:color="auto"/>
        <w:right w:val="none" w:sz="0" w:space="0" w:color="auto"/>
      </w:divBdr>
    </w:div>
    <w:div w:id="1407072090">
      <w:bodyDiv w:val="1"/>
      <w:marLeft w:val="0"/>
      <w:marRight w:val="0"/>
      <w:marTop w:val="0"/>
      <w:marBottom w:val="0"/>
      <w:divBdr>
        <w:top w:val="none" w:sz="0" w:space="0" w:color="auto"/>
        <w:left w:val="none" w:sz="0" w:space="0" w:color="auto"/>
        <w:bottom w:val="none" w:sz="0" w:space="0" w:color="auto"/>
        <w:right w:val="none" w:sz="0" w:space="0" w:color="auto"/>
      </w:divBdr>
    </w:div>
    <w:div w:id="1417751499">
      <w:bodyDiv w:val="1"/>
      <w:marLeft w:val="0"/>
      <w:marRight w:val="0"/>
      <w:marTop w:val="0"/>
      <w:marBottom w:val="0"/>
      <w:divBdr>
        <w:top w:val="none" w:sz="0" w:space="0" w:color="auto"/>
        <w:left w:val="none" w:sz="0" w:space="0" w:color="auto"/>
        <w:bottom w:val="none" w:sz="0" w:space="0" w:color="auto"/>
        <w:right w:val="none" w:sz="0" w:space="0" w:color="auto"/>
      </w:divBdr>
    </w:div>
    <w:div w:id="1417943780">
      <w:bodyDiv w:val="1"/>
      <w:marLeft w:val="0"/>
      <w:marRight w:val="0"/>
      <w:marTop w:val="0"/>
      <w:marBottom w:val="0"/>
      <w:divBdr>
        <w:top w:val="none" w:sz="0" w:space="0" w:color="auto"/>
        <w:left w:val="none" w:sz="0" w:space="0" w:color="auto"/>
        <w:bottom w:val="none" w:sz="0" w:space="0" w:color="auto"/>
        <w:right w:val="none" w:sz="0" w:space="0" w:color="auto"/>
      </w:divBdr>
    </w:div>
    <w:div w:id="1426879286">
      <w:bodyDiv w:val="1"/>
      <w:marLeft w:val="0"/>
      <w:marRight w:val="0"/>
      <w:marTop w:val="0"/>
      <w:marBottom w:val="0"/>
      <w:divBdr>
        <w:top w:val="none" w:sz="0" w:space="0" w:color="auto"/>
        <w:left w:val="none" w:sz="0" w:space="0" w:color="auto"/>
        <w:bottom w:val="none" w:sz="0" w:space="0" w:color="auto"/>
        <w:right w:val="none" w:sz="0" w:space="0" w:color="auto"/>
      </w:divBdr>
    </w:div>
    <w:div w:id="1442186761">
      <w:bodyDiv w:val="1"/>
      <w:marLeft w:val="0"/>
      <w:marRight w:val="0"/>
      <w:marTop w:val="0"/>
      <w:marBottom w:val="0"/>
      <w:divBdr>
        <w:top w:val="none" w:sz="0" w:space="0" w:color="auto"/>
        <w:left w:val="none" w:sz="0" w:space="0" w:color="auto"/>
        <w:bottom w:val="none" w:sz="0" w:space="0" w:color="auto"/>
        <w:right w:val="none" w:sz="0" w:space="0" w:color="auto"/>
      </w:divBdr>
    </w:div>
    <w:div w:id="1442991619">
      <w:bodyDiv w:val="1"/>
      <w:marLeft w:val="0"/>
      <w:marRight w:val="0"/>
      <w:marTop w:val="0"/>
      <w:marBottom w:val="0"/>
      <w:divBdr>
        <w:top w:val="none" w:sz="0" w:space="0" w:color="auto"/>
        <w:left w:val="none" w:sz="0" w:space="0" w:color="auto"/>
        <w:bottom w:val="none" w:sz="0" w:space="0" w:color="auto"/>
        <w:right w:val="none" w:sz="0" w:space="0" w:color="auto"/>
      </w:divBdr>
    </w:div>
    <w:div w:id="1447235240">
      <w:bodyDiv w:val="1"/>
      <w:marLeft w:val="0"/>
      <w:marRight w:val="0"/>
      <w:marTop w:val="0"/>
      <w:marBottom w:val="0"/>
      <w:divBdr>
        <w:top w:val="none" w:sz="0" w:space="0" w:color="auto"/>
        <w:left w:val="none" w:sz="0" w:space="0" w:color="auto"/>
        <w:bottom w:val="none" w:sz="0" w:space="0" w:color="auto"/>
        <w:right w:val="none" w:sz="0" w:space="0" w:color="auto"/>
      </w:divBdr>
    </w:div>
    <w:div w:id="1484616605">
      <w:bodyDiv w:val="1"/>
      <w:marLeft w:val="0"/>
      <w:marRight w:val="0"/>
      <w:marTop w:val="0"/>
      <w:marBottom w:val="0"/>
      <w:divBdr>
        <w:top w:val="none" w:sz="0" w:space="0" w:color="auto"/>
        <w:left w:val="none" w:sz="0" w:space="0" w:color="auto"/>
        <w:bottom w:val="none" w:sz="0" w:space="0" w:color="auto"/>
        <w:right w:val="none" w:sz="0" w:space="0" w:color="auto"/>
      </w:divBdr>
    </w:div>
    <w:div w:id="1485780902">
      <w:bodyDiv w:val="1"/>
      <w:marLeft w:val="0"/>
      <w:marRight w:val="0"/>
      <w:marTop w:val="0"/>
      <w:marBottom w:val="0"/>
      <w:divBdr>
        <w:top w:val="none" w:sz="0" w:space="0" w:color="auto"/>
        <w:left w:val="none" w:sz="0" w:space="0" w:color="auto"/>
        <w:bottom w:val="none" w:sz="0" w:space="0" w:color="auto"/>
        <w:right w:val="none" w:sz="0" w:space="0" w:color="auto"/>
      </w:divBdr>
    </w:div>
    <w:div w:id="1487698052">
      <w:bodyDiv w:val="1"/>
      <w:marLeft w:val="0"/>
      <w:marRight w:val="0"/>
      <w:marTop w:val="0"/>
      <w:marBottom w:val="0"/>
      <w:divBdr>
        <w:top w:val="none" w:sz="0" w:space="0" w:color="auto"/>
        <w:left w:val="none" w:sz="0" w:space="0" w:color="auto"/>
        <w:bottom w:val="none" w:sz="0" w:space="0" w:color="auto"/>
        <w:right w:val="none" w:sz="0" w:space="0" w:color="auto"/>
      </w:divBdr>
    </w:div>
    <w:div w:id="1501234250">
      <w:bodyDiv w:val="1"/>
      <w:marLeft w:val="0"/>
      <w:marRight w:val="0"/>
      <w:marTop w:val="0"/>
      <w:marBottom w:val="0"/>
      <w:divBdr>
        <w:top w:val="none" w:sz="0" w:space="0" w:color="auto"/>
        <w:left w:val="none" w:sz="0" w:space="0" w:color="auto"/>
        <w:bottom w:val="none" w:sz="0" w:space="0" w:color="auto"/>
        <w:right w:val="none" w:sz="0" w:space="0" w:color="auto"/>
      </w:divBdr>
    </w:div>
    <w:div w:id="1503812818">
      <w:bodyDiv w:val="1"/>
      <w:marLeft w:val="0"/>
      <w:marRight w:val="0"/>
      <w:marTop w:val="0"/>
      <w:marBottom w:val="0"/>
      <w:divBdr>
        <w:top w:val="none" w:sz="0" w:space="0" w:color="auto"/>
        <w:left w:val="none" w:sz="0" w:space="0" w:color="auto"/>
        <w:bottom w:val="none" w:sz="0" w:space="0" w:color="auto"/>
        <w:right w:val="none" w:sz="0" w:space="0" w:color="auto"/>
      </w:divBdr>
    </w:div>
    <w:div w:id="1525438898">
      <w:bodyDiv w:val="1"/>
      <w:marLeft w:val="0"/>
      <w:marRight w:val="0"/>
      <w:marTop w:val="0"/>
      <w:marBottom w:val="0"/>
      <w:divBdr>
        <w:top w:val="none" w:sz="0" w:space="0" w:color="auto"/>
        <w:left w:val="none" w:sz="0" w:space="0" w:color="auto"/>
        <w:bottom w:val="none" w:sz="0" w:space="0" w:color="auto"/>
        <w:right w:val="none" w:sz="0" w:space="0" w:color="auto"/>
      </w:divBdr>
    </w:div>
    <w:div w:id="1545798452">
      <w:bodyDiv w:val="1"/>
      <w:marLeft w:val="0"/>
      <w:marRight w:val="0"/>
      <w:marTop w:val="0"/>
      <w:marBottom w:val="0"/>
      <w:divBdr>
        <w:top w:val="none" w:sz="0" w:space="0" w:color="auto"/>
        <w:left w:val="none" w:sz="0" w:space="0" w:color="auto"/>
        <w:bottom w:val="none" w:sz="0" w:space="0" w:color="auto"/>
        <w:right w:val="none" w:sz="0" w:space="0" w:color="auto"/>
      </w:divBdr>
    </w:div>
    <w:div w:id="1545867836">
      <w:bodyDiv w:val="1"/>
      <w:marLeft w:val="0"/>
      <w:marRight w:val="0"/>
      <w:marTop w:val="0"/>
      <w:marBottom w:val="0"/>
      <w:divBdr>
        <w:top w:val="none" w:sz="0" w:space="0" w:color="auto"/>
        <w:left w:val="none" w:sz="0" w:space="0" w:color="auto"/>
        <w:bottom w:val="none" w:sz="0" w:space="0" w:color="auto"/>
        <w:right w:val="none" w:sz="0" w:space="0" w:color="auto"/>
      </w:divBdr>
    </w:div>
    <w:div w:id="1587350079">
      <w:bodyDiv w:val="1"/>
      <w:marLeft w:val="0"/>
      <w:marRight w:val="0"/>
      <w:marTop w:val="0"/>
      <w:marBottom w:val="0"/>
      <w:divBdr>
        <w:top w:val="none" w:sz="0" w:space="0" w:color="auto"/>
        <w:left w:val="none" w:sz="0" w:space="0" w:color="auto"/>
        <w:bottom w:val="none" w:sz="0" w:space="0" w:color="auto"/>
        <w:right w:val="none" w:sz="0" w:space="0" w:color="auto"/>
      </w:divBdr>
    </w:div>
    <w:div w:id="1621960883">
      <w:bodyDiv w:val="1"/>
      <w:marLeft w:val="0"/>
      <w:marRight w:val="0"/>
      <w:marTop w:val="0"/>
      <w:marBottom w:val="0"/>
      <w:divBdr>
        <w:top w:val="none" w:sz="0" w:space="0" w:color="auto"/>
        <w:left w:val="none" w:sz="0" w:space="0" w:color="auto"/>
        <w:bottom w:val="none" w:sz="0" w:space="0" w:color="auto"/>
        <w:right w:val="none" w:sz="0" w:space="0" w:color="auto"/>
      </w:divBdr>
    </w:div>
    <w:div w:id="1647081108">
      <w:bodyDiv w:val="1"/>
      <w:marLeft w:val="0"/>
      <w:marRight w:val="0"/>
      <w:marTop w:val="0"/>
      <w:marBottom w:val="0"/>
      <w:divBdr>
        <w:top w:val="none" w:sz="0" w:space="0" w:color="auto"/>
        <w:left w:val="none" w:sz="0" w:space="0" w:color="auto"/>
        <w:bottom w:val="none" w:sz="0" w:space="0" w:color="auto"/>
        <w:right w:val="none" w:sz="0" w:space="0" w:color="auto"/>
      </w:divBdr>
    </w:div>
    <w:div w:id="1653636903">
      <w:bodyDiv w:val="1"/>
      <w:marLeft w:val="0"/>
      <w:marRight w:val="0"/>
      <w:marTop w:val="0"/>
      <w:marBottom w:val="0"/>
      <w:divBdr>
        <w:top w:val="none" w:sz="0" w:space="0" w:color="auto"/>
        <w:left w:val="none" w:sz="0" w:space="0" w:color="auto"/>
        <w:bottom w:val="none" w:sz="0" w:space="0" w:color="auto"/>
        <w:right w:val="none" w:sz="0" w:space="0" w:color="auto"/>
      </w:divBdr>
    </w:div>
    <w:div w:id="1694260101">
      <w:bodyDiv w:val="1"/>
      <w:marLeft w:val="0"/>
      <w:marRight w:val="0"/>
      <w:marTop w:val="0"/>
      <w:marBottom w:val="0"/>
      <w:divBdr>
        <w:top w:val="none" w:sz="0" w:space="0" w:color="auto"/>
        <w:left w:val="none" w:sz="0" w:space="0" w:color="auto"/>
        <w:bottom w:val="none" w:sz="0" w:space="0" w:color="auto"/>
        <w:right w:val="none" w:sz="0" w:space="0" w:color="auto"/>
      </w:divBdr>
    </w:div>
    <w:div w:id="1707216420">
      <w:bodyDiv w:val="1"/>
      <w:marLeft w:val="0"/>
      <w:marRight w:val="0"/>
      <w:marTop w:val="0"/>
      <w:marBottom w:val="0"/>
      <w:divBdr>
        <w:top w:val="none" w:sz="0" w:space="0" w:color="auto"/>
        <w:left w:val="none" w:sz="0" w:space="0" w:color="auto"/>
        <w:bottom w:val="none" w:sz="0" w:space="0" w:color="auto"/>
        <w:right w:val="none" w:sz="0" w:space="0" w:color="auto"/>
      </w:divBdr>
    </w:div>
    <w:div w:id="1720013331">
      <w:bodyDiv w:val="1"/>
      <w:marLeft w:val="0"/>
      <w:marRight w:val="0"/>
      <w:marTop w:val="0"/>
      <w:marBottom w:val="0"/>
      <w:divBdr>
        <w:top w:val="none" w:sz="0" w:space="0" w:color="auto"/>
        <w:left w:val="none" w:sz="0" w:space="0" w:color="auto"/>
        <w:bottom w:val="none" w:sz="0" w:space="0" w:color="auto"/>
        <w:right w:val="none" w:sz="0" w:space="0" w:color="auto"/>
      </w:divBdr>
    </w:div>
    <w:div w:id="1729568762">
      <w:bodyDiv w:val="1"/>
      <w:marLeft w:val="0"/>
      <w:marRight w:val="0"/>
      <w:marTop w:val="0"/>
      <w:marBottom w:val="0"/>
      <w:divBdr>
        <w:top w:val="none" w:sz="0" w:space="0" w:color="auto"/>
        <w:left w:val="none" w:sz="0" w:space="0" w:color="auto"/>
        <w:bottom w:val="none" w:sz="0" w:space="0" w:color="auto"/>
        <w:right w:val="none" w:sz="0" w:space="0" w:color="auto"/>
      </w:divBdr>
    </w:div>
    <w:div w:id="1734768536">
      <w:bodyDiv w:val="1"/>
      <w:marLeft w:val="0"/>
      <w:marRight w:val="0"/>
      <w:marTop w:val="0"/>
      <w:marBottom w:val="0"/>
      <w:divBdr>
        <w:top w:val="none" w:sz="0" w:space="0" w:color="auto"/>
        <w:left w:val="none" w:sz="0" w:space="0" w:color="auto"/>
        <w:bottom w:val="none" w:sz="0" w:space="0" w:color="auto"/>
        <w:right w:val="none" w:sz="0" w:space="0" w:color="auto"/>
      </w:divBdr>
    </w:div>
    <w:div w:id="1736514589">
      <w:bodyDiv w:val="1"/>
      <w:marLeft w:val="0"/>
      <w:marRight w:val="0"/>
      <w:marTop w:val="0"/>
      <w:marBottom w:val="0"/>
      <w:divBdr>
        <w:top w:val="none" w:sz="0" w:space="0" w:color="auto"/>
        <w:left w:val="none" w:sz="0" w:space="0" w:color="auto"/>
        <w:bottom w:val="none" w:sz="0" w:space="0" w:color="auto"/>
        <w:right w:val="none" w:sz="0" w:space="0" w:color="auto"/>
      </w:divBdr>
    </w:div>
    <w:div w:id="1744371725">
      <w:bodyDiv w:val="1"/>
      <w:marLeft w:val="0"/>
      <w:marRight w:val="0"/>
      <w:marTop w:val="0"/>
      <w:marBottom w:val="0"/>
      <w:divBdr>
        <w:top w:val="none" w:sz="0" w:space="0" w:color="auto"/>
        <w:left w:val="none" w:sz="0" w:space="0" w:color="auto"/>
        <w:bottom w:val="none" w:sz="0" w:space="0" w:color="auto"/>
        <w:right w:val="none" w:sz="0" w:space="0" w:color="auto"/>
      </w:divBdr>
    </w:div>
    <w:div w:id="1751190934">
      <w:bodyDiv w:val="1"/>
      <w:marLeft w:val="0"/>
      <w:marRight w:val="0"/>
      <w:marTop w:val="0"/>
      <w:marBottom w:val="0"/>
      <w:divBdr>
        <w:top w:val="none" w:sz="0" w:space="0" w:color="auto"/>
        <w:left w:val="none" w:sz="0" w:space="0" w:color="auto"/>
        <w:bottom w:val="none" w:sz="0" w:space="0" w:color="auto"/>
        <w:right w:val="none" w:sz="0" w:space="0" w:color="auto"/>
      </w:divBdr>
    </w:div>
    <w:div w:id="1793935604">
      <w:bodyDiv w:val="1"/>
      <w:marLeft w:val="0"/>
      <w:marRight w:val="0"/>
      <w:marTop w:val="0"/>
      <w:marBottom w:val="0"/>
      <w:divBdr>
        <w:top w:val="none" w:sz="0" w:space="0" w:color="auto"/>
        <w:left w:val="none" w:sz="0" w:space="0" w:color="auto"/>
        <w:bottom w:val="none" w:sz="0" w:space="0" w:color="auto"/>
        <w:right w:val="none" w:sz="0" w:space="0" w:color="auto"/>
      </w:divBdr>
    </w:div>
    <w:div w:id="1793982586">
      <w:bodyDiv w:val="1"/>
      <w:marLeft w:val="0"/>
      <w:marRight w:val="0"/>
      <w:marTop w:val="0"/>
      <w:marBottom w:val="0"/>
      <w:divBdr>
        <w:top w:val="none" w:sz="0" w:space="0" w:color="auto"/>
        <w:left w:val="none" w:sz="0" w:space="0" w:color="auto"/>
        <w:bottom w:val="none" w:sz="0" w:space="0" w:color="auto"/>
        <w:right w:val="none" w:sz="0" w:space="0" w:color="auto"/>
      </w:divBdr>
    </w:div>
    <w:div w:id="1804232642">
      <w:bodyDiv w:val="1"/>
      <w:marLeft w:val="0"/>
      <w:marRight w:val="0"/>
      <w:marTop w:val="0"/>
      <w:marBottom w:val="0"/>
      <w:divBdr>
        <w:top w:val="none" w:sz="0" w:space="0" w:color="auto"/>
        <w:left w:val="none" w:sz="0" w:space="0" w:color="auto"/>
        <w:bottom w:val="none" w:sz="0" w:space="0" w:color="auto"/>
        <w:right w:val="none" w:sz="0" w:space="0" w:color="auto"/>
      </w:divBdr>
    </w:div>
    <w:div w:id="1832207908">
      <w:bodyDiv w:val="1"/>
      <w:marLeft w:val="0"/>
      <w:marRight w:val="0"/>
      <w:marTop w:val="0"/>
      <w:marBottom w:val="0"/>
      <w:divBdr>
        <w:top w:val="none" w:sz="0" w:space="0" w:color="auto"/>
        <w:left w:val="none" w:sz="0" w:space="0" w:color="auto"/>
        <w:bottom w:val="none" w:sz="0" w:space="0" w:color="auto"/>
        <w:right w:val="none" w:sz="0" w:space="0" w:color="auto"/>
      </w:divBdr>
    </w:div>
    <w:div w:id="1836992162">
      <w:bodyDiv w:val="1"/>
      <w:marLeft w:val="0"/>
      <w:marRight w:val="0"/>
      <w:marTop w:val="0"/>
      <w:marBottom w:val="0"/>
      <w:divBdr>
        <w:top w:val="none" w:sz="0" w:space="0" w:color="auto"/>
        <w:left w:val="none" w:sz="0" w:space="0" w:color="auto"/>
        <w:bottom w:val="none" w:sz="0" w:space="0" w:color="auto"/>
        <w:right w:val="none" w:sz="0" w:space="0" w:color="auto"/>
      </w:divBdr>
    </w:div>
    <w:div w:id="1844513338">
      <w:bodyDiv w:val="1"/>
      <w:marLeft w:val="0"/>
      <w:marRight w:val="0"/>
      <w:marTop w:val="0"/>
      <w:marBottom w:val="0"/>
      <w:divBdr>
        <w:top w:val="none" w:sz="0" w:space="0" w:color="auto"/>
        <w:left w:val="none" w:sz="0" w:space="0" w:color="auto"/>
        <w:bottom w:val="none" w:sz="0" w:space="0" w:color="auto"/>
        <w:right w:val="none" w:sz="0" w:space="0" w:color="auto"/>
      </w:divBdr>
    </w:div>
    <w:div w:id="1847329084">
      <w:bodyDiv w:val="1"/>
      <w:marLeft w:val="0"/>
      <w:marRight w:val="0"/>
      <w:marTop w:val="0"/>
      <w:marBottom w:val="0"/>
      <w:divBdr>
        <w:top w:val="none" w:sz="0" w:space="0" w:color="auto"/>
        <w:left w:val="none" w:sz="0" w:space="0" w:color="auto"/>
        <w:bottom w:val="none" w:sz="0" w:space="0" w:color="auto"/>
        <w:right w:val="none" w:sz="0" w:space="0" w:color="auto"/>
      </w:divBdr>
    </w:div>
    <w:div w:id="1849632465">
      <w:bodyDiv w:val="1"/>
      <w:marLeft w:val="0"/>
      <w:marRight w:val="0"/>
      <w:marTop w:val="0"/>
      <w:marBottom w:val="0"/>
      <w:divBdr>
        <w:top w:val="none" w:sz="0" w:space="0" w:color="auto"/>
        <w:left w:val="none" w:sz="0" w:space="0" w:color="auto"/>
        <w:bottom w:val="none" w:sz="0" w:space="0" w:color="auto"/>
        <w:right w:val="none" w:sz="0" w:space="0" w:color="auto"/>
      </w:divBdr>
    </w:div>
    <w:div w:id="1854881503">
      <w:bodyDiv w:val="1"/>
      <w:marLeft w:val="0"/>
      <w:marRight w:val="0"/>
      <w:marTop w:val="0"/>
      <w:marBottom w:val="0"/>
      <w:divBdr>
        <w:top w:val="none" w:sz="0" w:space="0" w:color="auto"/>
        <w:left w:val="none" w:sz="0" w:space="0" w:color="auto"/>
        <w:bottom w:val="none" w:sz="0" w:space="0" w:color="auto"/>
        <w:right w:val="none" w:sz="0" w:space="0" w:color="auto"/>
      </w:divBdr>
    </w:div>
    <w:div w:id="1871600102">
      <w:bodyDiv w:val="1"/>
      <w:marLeft w:val="0"/>
      <w:marRight w:val="0"/>
      <w:marTop w:val="0"/>
      <w:marBottom w:val="0"/>
      <w:divBdr>
        <w:top w:val="none" w:sz="0" w:space="0" w:color="auto"/>
        <w:left w:val="none" w:sz="0" w:space="0" w:color="auto"/>
        <w:bottom w:val="none" w:sz="0" w:space="0" w:color="auto"/>
        <w:right w:val="none" w:sz="0" w:space="0" w:color="auto"/>
      </w:divBdr>
    </w:div>
    <w:div w:id="1882014570">
      <w:bodyDiv w:val="1"/>
      <w:marLeft w:val="0"/>
      <w:marRight w:val="0"/>
      <w:marTop w:val="0"/>
      <w:marBottom w:val="0"/>
      <w:divBdr>
        <w:top w:val="none" w:sz="0" w:space="0" w:color="auto"/>
        <w:left w:val="none" w:sz="0" w:space="0" w:color="auto"/>
        <w:bottom w:val="none" w:sz="0" w:space="0" w:color="auto"/>
        <w:right w:val="none" w:sz="0" w:space="0" w:color="auto"/>
      </w:divBdr>
    </w:div>
    <w:div w:id="1914388220">
      <w:bodyDiv w:val="1"/>
      <w:marLeft w:val="0"/>
      <w:marRight w:val="0"/>
      <w:marTop w:val="0"/>
      <w:marBottom w:val="0"/>
      <w:divBdr>
        <w:top w:val="none" w:sz="0" w:space="0" w:color="auto"/>
        <w:left w:val="none" w:sz="0" w:space="0" w:color="auto"/>
        <w:bottom w:val="none" w:sz="0" w:space="0" w:color="auto"/>
        <w:right w:val="none" w:sz="0" w:space="0" w:color="auto"/>
      </w:divBdr>
    </w:div>
    <w:div w:id="1933974982">
      <w:bodyDiv w:val="1"/>
      <w:marLeft w:val="0"/>
      <w:marRight w:val="0"/>
      <w:marTop w:val="0"/>
      <w:marBottom w:val="0"/>
      <w:divBdr>
        <w:top w:val="none" w:sz="0" w:space="0" w:color="auto"/>
        <w:left w:val="none" w:sz="0" w:space="0" w:color="auto"/>
        <w:bottom w:val="none" w:sz="0" w:space="0" w:color="auto"/>
        <w:right w:val="none" w:sz="0" w:space="0" w:color="auto"/>
      </w:divBdr>
    </w:div>
    <w:div w:id="1940485500">
      <w:bodyDiv w:val="1"/>
      <w:marLeft w:val="0"/>
      <w:marRight w:val="0"/>
      <w:marTop w:val="0"/>
      <w:marBottom w:val="0"/>
      <w:divBdr>
        <w:top w:val="none" w:sz="0" w:space="0" w:color="auto"/>
        <w:left w:val="none" w:sz="0" w:space="0" w:color="auto"/>
        <w:bottom w:val="none" w:sz="0" w:space="0" w:color="auto"/>
        <w:right w:val="none" w:sz="0" w:space="0" w:color="auto"/>
      </w:divBdr>
    </w:div>
    <w:div w:id="1941252293">
      <w:bodyDiv w:val="1"/>
      <w:marLeft w:val="0"/>
      <w:marRight w:val="0"/>
      <w:marTop w:val="0"/>
      <w:marBottom w:val="0"/>
      <w:divBdr>
        <w:top w:val="none" w:sz="0" w:space="0" w:color="auto"/>
        <w:left w:val="none" w:sz="0" w:space="0" w:color="auto"/>
        <w:bottom w:val="none" w:sz="0" w:space="0" w:color="auto"/>
        <w:right w:val="none" w:sz="0" w:space="0" w:color="auto"/>
      </w:divBdr>
    </w:div>
    <w:div w:id="1979217329">
      <w:bodyDiv w:val="1"/>
      <w:marLeft w:val="0"/>
      <w:marRight w:val="0"/>
      <w:marTop w:val="0"/>
      <w:marBottom w:val="0"/>
      <w:divBdr>
        <w:top w:val="none" w:sz="0" w:space="0" w:color="auto"/>
        <w:left w:val="none" w:sz="0" w:space="0" w:color="auto"/>
        <w:bottom w:val="none" w:sz="0" w:space="0" w:color="auto"/>
        <w:right w:val="none" w:sz="0" w:space="0" w:color="auto"/>
      </w:divBdr>
    </w:div>
    <w:div w:id="1985620874">
      <w:bodyDiv w:val="1"/>
      <w:marLeft w:val="0"/>
      <w:marRight w:val="0"/>
      <w:marTop w:val="0"/>
      <w:marBottom w:val="0"/>
      <w:divBdr>
        <w:top w:val="none" w:sz="0" w:space="0" w:color="auto"/>
        <w:left w:val="none" w:sz="0" w:space="0" w:color="auto"/>
        <w:bottom w:val="none" w:sz="0" w:space="0" w:color="auto"/>
        <w:right w:val="none" w:sz="0" w:space="0" w:color="auto"/>
      </w:divBdr>
    </w:div>
    <w:div w:id="2025160460">
      <w:bodyDiv w:val="1"/>
      <w:marLeft w:val="0"/>
      <w:marRight w:val="0"/>
      <w:marTop w:val="0"/>
      <w:marBottom w:val="0"/>
      <w:divBdr>
        <w:top w:val="none" w:sz="0" w:space="0" w:color="auto"/>
        <w:left w:val="none" w:sz="0" w:space="0" w:color="auto"/>
        <w:bottom w:val="none" w:sz="0" w:space="0" w:color="auto"/>
        <w:right w:val="none" w:sz="0" w:space="0" w:color="auto"/>
      </w:divBdr>
    </w:div>
    <w:div w:id="2025738613">
      <w:bodyDiv w:val="1"/>
      <w:marLeft w:val="0"/>
      <w:marRight w:val="0"/>
      <w:marTop w:val="0"/>
      <w:marBottom w:val="0"/>
      <w:divBdr>
        <w:top w:val="none" w:sz="0" w:space="0" w:color="auto"/>
        <w:left w:val="none" w:sz="0" w:space="0" w:color="auto"/>
        <w:bottom w:val="none" w:sz="0" w:space="0" w:color="auto"/>
        <w:right w:val="none" w:sz="0" w:space="0" w:color="auto"/>
      </w:divBdr>
    </w:div>
    <w:div w:id="2029210323">
      <w:bodyDiv w:val="1"/>
      <w:marLeft w:val="0"/>
      <w:marRight w:val="0"/>
      <w:marTop w:val="0"/>
      <w:marBottom w:val="0"/>
      <w:divBdr>
        <w:top w:val="none" w:sz="0" w:space="0" w:color="auto"/>
        <w:left w:val="none" w:sz="0" w:space="0" w:color="auto"/>
        <w:bottom w:val="none" w:sz="0" w:space="0" w:color="auto"/>
        <w:right w:val="none" w:sz="0" w:space="0" w:color="auto"/>
      </w:divBdr>
    </w:div>
    <w:div w:id="2043052009">
      <w:bodyDiv w:val="1"/>
      <w:marLeft w:val="0"/>
      <w:marRight w:val="0"/>
      <w:marTop w:val="0"/>
      <w:marBottom w:val="0"/>
      <w:divBdr>
        <w:top w:val="none" w:sz="0" w:space="0" w:color="auto"/>
        <w:left w:val="none" w:sz="0" w:space="0" w:color="auto"/>
        <w:bottom w:val="none" w:sz="0" w:space="0" w:color="auto"/>
        <w:right w:val="none" w:sz="0" w:space="0" w:color="auto"/>
      </w:divBdr>
    </w:div>
    <w:div w:id="2055231087">
      <w:bodyDiv w:val="1"/>
      <w:marLeft w:val="0"/>
      <w:marRight w:val="0"/>
      <w:marTop w:val="0"/>
      <w:marBottom w:val="0"/>
      <w:divBdr>
        <w:top w:val="none" w:sz="0" w:space="0" w:color="auto"/>
        <w:left w:val="none" w:sz="0" w:space="0" w:color="auto"/>
        <w:bottom w:val="none" w:sz="0" w:space="0" w:color="auto"/>
        <w:right w:val="none" w:sz="0" w:space="0" w:color="auto"/>
      </w:divBdr>
    </w:div>
    <w:div w:id="2057584456">
      <w:bodyDiv w:val="1"/>
      <w:marLeft w:val="0"/>
      <w:marRight w:val="0"/>
      <w:marTop w:val="0"/>
      <w:marBottom w:val="0"/>
      <w:divBdr>
        <w:top w:val="none" w:sz="0" w:space="0" w:color="auto"/>
        <w:left w:val="none" w:sz="0" w:space="0" w:color="auto"/>
        <w:bottom w:val="none" w:sz="0" w:space="0" w:color="auto"/>
        <w:right w:val="none" w:sz="0" w:space="0" w:color="auto"/>
      </w:divBdr>
    </w:div>
    <w:div w:id="2100448153">
      <w:bodyDiv w:val="1"/>
      <w:marLeft w:val="0"/>
      <w:marRight w:val="0"/>
      <w:marTop w:val="0"/>
      <w:marBottom w:val="0"/>
      <w:divBdr>
        <w:top w:val="none" w:sz="0" w:space="0" w:color="auto"/>
        <w:left w:val="none" w:sz="0" w:space="0" w:color="auto"/>
        <w:bottom w:val="none" w:sz="0" w:space="0" w:color="auto"/>
        <w:right w:val="none" w:sz="0" w:space="0" w:color="auto"/>
      </w:divBdr>
    </w:div>
    <w:div w:id="2125492219">
      <w:bodyDiv w:val="1"/>
      <w:marLeft w:val="0"/>
      <w:marRight w:val="0"/>
      <w:marTop w:val="0"/>
      <w:marBottom w:val="0"/>
      <w:divBdr>
        <w:top w:val="none" w:sz="0" w:space="0" w:color="auto"/>
        <w:left w:val="none" w:sz="0" w:space="0" w:color="auto"/>
        <w:bottom w:val="none" w:sz="0" w:space="0" w:color="auto"/>
        <w:right w:val="none" w:sz="0" w:space="0" w:color="auto"/>
      </w:divBdr>
    </w:div>
    <w:div w:id="213065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Wynne Jones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Kra15</b:Tag>
    <b:SourceType>JournalArticle</b:SourceType>
    <b:Guid>{F5835B36-B6BB-40A1-8D31-FE03ADACF15A}</b:Guid>
    <b:Title>Organisational behavior management</b:Title>
    <b:Year>2015</b:Year>
    <b:JournalName>Leadership and Culture</b:JournalName>
    <b:Pages>28-43</b:Pages>
    <b:Volume>35</b:Volume>
    <b:Author>
      <b:Author>
        <b:NameList>
          <b:Person>
            <b:Last>Krapel</b:Last>
            <b:Middle>E</b:Middle>
            <b:First>Jon</b:First>
          </b:Person>
          <b:Person>
            <b:Last>Kruja</b:Last>
            <b:First>Blina</b:First>
          </b:Person>
        </b:NameList>
      </b:Author>
    </b:Author>
    <b:RefOrder>17</b:RefOrder>
  </b:Source>
  <b:Source>
    <b:Tag>Jac15</b:Tag>
    <b:SourceType>JournalArticle</b:SourceType>
    <b:Guid>{AC623B1C-463A-47E4-AE67-8306FCDDF691}</b:Guid>
    <b:Title>The Complexity in defining leadership: how gifted students backgrounds influence their understanding of effective leadership</b:Title>
    <b:JournalName>Eric</b:JournalName>
    <b:Year>2015</b:Year>
    <b:Pages>40-46</b:Pages>
    <b:Volume>20</b:Volume>
    <b:Issue>1</b:Issue>
    <b:Author>
      <b:Author>
        <b:NameList>
          <b:Person>
            <b:Last>Jackson</b:Last>
            <b:First>Shawon</b:First>
          </b:Person>
          <b:Person>
            <b:Last>Sakuma</b:Last>
            <b:First>Satoe</b:First>
          </b:Person>
          <b:Person>
            <b:Last>Devol</b:Last>
            <b:First>Purva</b:First>
          </b:Person>
        </b:NameList>
      </b:Author>
    </b:Author>
    <b:RefOrder>2</b:RefOrder>
  </b:Source>
  <b:Source>
    <b:Tag>Ada13</b:Tag>
    <b:SourceType>Book</b:SourceType>
    <b:Guid>{24E20B5D-BDDF-462E-8250-CA18C3161B22}</b:Guid>
    <b:Title>Devlop your leadership skills</b:Title>
    <b:Year>2013</b:Year>
    <b:City>London</b:City>
    <b:Publisher>Kogan Page Limited</b:Publisher>
    <b:Edition>3</b:Edition>
    <b:Author>
      <b:Author>
        <b:NameList>
          <b:Person>
            <b:Last>Adair</b:Last>
            <b:First>John</b:First>
          </b:Person>
        </b:NameList>
      </b:Author>
    </b:Author>
    <b:RefOrder>3</b:RefOrder>
  </b:Source>
  <b:Source>
    <b:Tag>CIP17</b:Tag>
    <b:SourceType>InternetSite</b:SourceType>
    <b:Guid>{819FC28B-1249-473F-97C0-8425AFEAF119}</b:Guid>
    <b:Title>260 degree feedback</b:Title>
    <b:Year>2017</b:Year>
    <b:Author>
      <b:Author>
        <b:Corporate>CIPD</b:Corporate>
      </b:Author>
    </b:Author>
    <b:YearAccessed>2018</b:YearAccessed>
    <b:MonthAccessed>March </b:MonthAccessed>
    <b:DayAccessed>29th</b:DayAccessed>
    <b:URL>https://www.cipd.co.uk/knowledge/fundamentals/people/performance/feedback-factsheet#</b:URL>
    <b:RefOrder>5</b:RefOrder>
  </b:Source>
  <b:Source>
    <b:Tag>Max18</b:Tag>
    <b:SourceType>InternetSite</b:SourceType>
    <b:Guid>{C7D862B4-94BA-4A1C-BD47-8C12CC549CDD}</b:Guid>
    <b:Title>50 famous and inspiring leadership quotes</b:Title>
    <b:Year>2018</b:Year>
    <b:YearAccessed>2018</b:YearAccessed>
    <b:MonthAccessed>April</b:MonthAccessed>
    <b:DayAccessed>2nd</b:DayAccessed>
    <b:URL>wisetoast.com/50-inspiring-leadership-quotes/</b:URL>
    <b:Author>
      <b:Author>
        <b:NameList>
          <b:Person>
            <b:Last>Maxwell</b:Last>
            <b:Middle>C</b:Middle>
            <b:First>John</b:First>
          </b:Person>
        </b:NameList>
      </b:Author>
    </b:Author>
    <b:RefOrder>1</b:RefOrder>
  </b:Source>
  <b:Source>
    <b:Tag>Hon</b:Tag>
    <b:SourceType>InternetSite</b:SourceType>
    <b:Guid>{9B46FDBE-D3BB-4C31-AB33-CD1C4E5BC535}</b:Guid>
    <b:Title>50 famous and inspiring quotes</b:Title>
    <b:Author>
      <b:Author>
        <b:NameList>
          <b:Person>
            <b:Last>Honore</b:Last>
            <b:First>Russel</b:First>
          </b:Person>
        </b:NameList>
      </b:Author>
    </b:Author>
    <b:Year>2018</b:Year>
    <b:YearAccessed>2018</b:YearAccessed>
    <b:MonthAccessed>April</b:MonthAccessed>
    <b:DayAccessed>2nd </b:DayAccessed>
    <b:URL>wisetoast.com/50-inspiring-leadership-quotes/</b:URL>
    <b:RefOrder>4</b:RefOrder>
  </b:Source>
  <b:Source>
    <b:Tag>Sha13</b:Tag>
    <b:SourceType>JournalArticle</b:SourceType>
    <b:Guid>{997CFE04-C1B9-4E94-84D6-2F127E40C9D8}</b:Guid>
    <b:Title>Mapping leadership styles of public and private sector leaders using Blake and Mouton Leadership model</b:Title>
    <b:Year>2013</b:Year>
    <b:JournalName>Mapping leadership styles of public and private sector leaders using Blake and Mouton leadership model</b:JournalName>
    <b:Pages>48-64</b:Pages>
    <b:Volume>4</b:Volume>
    <b:Issue>1</b:Issue>
    <b:Author>
      <b:Author>
        <b:NameList>
          <b:Person>
            <b:Last>Shalini</b:Last>
            <b:First>Garg</b:First>
          </b:Person>
          <b:Person>
            <b:Last>Shilpa</b:Last>
            <b:First>Jain</b:First>
          </b:Person>
        </b:NameList>
      </b:Author>
    </b:Author>
    <b:RefOrder>10</b:RefOrder>
  </b:Source>
  <b:Source>
    <b:Tag>Ker17</b:Tag>
    <b:SourceType>Report</b:SourceType>
    <b:Guid>{0C8F828E-BE8C-47D9-A793-39E16BD13C15}</b:Guid>
    <b:Title>An independent review into the prepardness for, and emergency response to, the Manchester arena attack on 22nd May 2017 </b:Title>
    <b:Year>2017</b:Year>
    <b:Author>
      <b:Author>
        <b:Corporate>Kerslake Report</b:Corporate>
      </b:Author>
    </b:Author>
    <b:Publisher>Andy Burnham - Mayor</b:Publisher>
    <b:City>Greater Manchester</b:City>
    <b:RefOrder>6</b:RefOrder>
  </b:Source>
  <b:Source>
    <b:Tag>Pid18</b:Tag>
    <b:SourceType>InternetSite</b:SourceType>
    <b:Guid>{BD521BCB-3B97-4723-A851-0576379A254D}</b:Guid>
    <b:Title>Kerslake findings: emergency responses to Manchester arena attack</b:Title>
    <b:Year>2018</b:Year>
    <b:YearAccessed>2018</b:YearAccessed>
    <b:MonthAccessed>April</b:MonthAccessed>
    <b:DayAccessed>2nd </b:DayAccessed>
    <b:URL>https://www.theguardian.com/uk-news/2018/mar/27/kerslake-report-manchester-arena-attack-police-fire-ambulance-and-media-responses-to-attack</b:URL>
    <b:Author>
      <b:Author>
        <b:NameList>
          <b:Person>
            <b:Last>Pidd</b:Last>
            <b:First>Helen</b:First>
          </b:Person>
        </b:NameList>
      </b:Author>
    </b:Author>
    <b:RefOrder>7</b:RefOrder>
  </b:Source>
  <b:Source>
    <b:Tag>Bur18</b:Tag>
    <b:SourceType>InternetSite</b:SourceType>
    <b:Guid>{02C5BA72-A359-4104-851A-726E3B5A641F}</b:Guid>
    <b:Title>Kerslake Findings: emergency responses to manchester arena attack</b:Title>
    <b:Year>2018</b:Year>
    <b:YearAccessed>2018</b:YearAccessed>
    <b:MonthAccessed>April</b:MonthAccessed>
    <b:DayAccessed>2nd</b:DayAccessed>
    <b:URL>https://www.theguardian.com/uk-news/2018/mar/27/kerslake-report-manchester-arena-attack-police-fire-ambulance-and-media-responses-to-attack</b:URL>
    <b:Author>
      <b:Author>
        <b:NameList>
          <b:Person>
            <b:Last>Burnham</b:Last>
            <b:First>Andy</b:First>
          </b:Person>
        </b:NameList>
      </b:Author>
    </b:Author>
    <b:RefOrder>18</b:RefOrder>
  </b:Source>
  <b:Source>
    <b:Tag>Gre16</b:Tag>
    <b:SourceType>InternetSite</b:SourceType>
    <b:Guid>{243F8FC5-69CE-48C7-8FB8-779DC0506ADA}</b:Guid>
    <b:Author>
      <b:Author>
        <b:Corporate>Greater Manchester Police</b:Corporate>
      </b:Author>
    </b:Author>
    <b:Title>Simulated terrorist attack exercise</b:Title>
    <b:Year>2016</b:Year>
    <b:YearAccessed>2018</b:YearAccessed>
    <b:MonthAccessed>April</b:MonthAccessed>
    <b:DayAccessed>2nd</b:DayAccessed>
    <b:URL>http://www.gmp.police.uk/content/WebsitePages/65155686A6D7837B80257FAE002A96D1?OpenDocument</b:URL>
    <b:RefOrder>8</b:RefOrder>
  </b:Source>
  <b:Source>
    <b:Tag>Dep13</b:Tag>
    <b:SourceType>Report</b:SourceType>
    <b:Guid>{ED96F519-F1CD-4ABB-A5BA-56E4C154FCCE}</b:Guid>
    <b:Title>Fire and Rescue Authorities</b:Title>
    <b:Year>2013</b:Year>
    <b:City>London</b:City>
    <b:Publisher>Gov</b:Publisher>
    <b:Author>
      <b:Author>
        <b:Corporate>Department for communities and Local Government</b:Corporate>
      </b:Author>
    </b:Author>
    <b:RefOrder>9</b:RefOrder>
  </b:Source>
  <b:Source>
    <b:Tag>Dod17</b:Tag>
    <b:SourceType>InternetSite</b:SourceType>
    <b:Guid>{BC1C6445-84BE-41C6-A200-CA580FAFACC5}</b:Guid>
    <b:Title>UK facing most severe terror threat ever, warns mI5 chief</b:Title>
    <b:Year>2017</b:Year>
    <b:YearAccessed>2018</b:YearAccessed>
    <b:MonthAccessed>April</b:MonthAccessed>
    <b:DayAccessed>7th</b:DayAccessed>
    <b:URL>https://www.theguardian.com/uk-news/2017/oct/17/uk-most-severe-terror-threat-ever-mi5-islamist</b:URL>
    <b:Author>
      <b:Author>
        <b:NameList>
          <b:Person>
            <b:Last>Dodd</b:Last>
            <b:First>Vikram</b:First>
          </b:Person>
        </b:NameList>
      </b:Author>
    </b:Author>
    <b:RefOrder>11</b:RefOrder>
  </b:Source>
  <b:Source>
    <b:Tag>Hom18</b:Tag>
    <b:SourceType>InternetSite</b:SourceType>
    <b:Guid>{AB072518-53E4-40DF-92EF-C81E8F92EE8B}</b:Guid>
    <b:Author>
      <b:Author>
        <b:Corporate>Home Office</b:Corporate>
      </b:Author>
    </b:Author>
    <b:Title>Terrorism and national emergencies</b:Title>
    <b:Year>2018</b:Year>
    <b:YearAccessed>2018</b:YearAccessed>
    <b:MonthAccessed>April</b:MonthAccessed>
    <b:DayAccessed>7th</b:DayAccessed>
    <b:URL>https://www.gov.uk/terrorism-national-emergency</b:URL>
    <b:RefOrder>12</b:RefOrder>
  </b:Source>
  <b:Source>
    <b:Tag>OBo15</b:Tag>
    <b:SourceType>Book</b:SourceType>
    <b:Guid>{E159FEEE-1204-40F6-9489-09ADC24464FC}</b:Guid>
    <b:Title>Leadership Styles</b:Title>
    <b:Year>2015</b:Year>
    <b:City>Oxon</b:City>
    <b:Publisher>Routledge</b:Publisher>
    <b:Edition>1</b:Edition>
    <b:Author>
      <b:Author>
        <b:NameList>
          <b:Person>
            <b:Last>Bond</b:Last>
            <b:First>Chris</b:First>
          </b:Person>
        </b:NameList>
      </b:Author>
    </b:Author>
    <b:RefOrder>15</b:RefOrder>
  </b:Source>
  <b:Source>
    <b:Tag>Ada15</b:Tag>
    <b:SourceType>InternetSite</b:SourceType>
    <b:Guid>{22B479EC-7068-4C2D-A1F2-46C3F25034CD}</b:Guid>
    <b:Title>John Adair: action-centred leadership</b:Title>
    <b:Year>2015</b:Year>
    <b:YearAccessed>2019</b:YearAccessed>
    <b:MonthAccessed>April</b:MonthAccessed>
    <b:DayAccessed>7th</b:DayAccessed>
    <b:URL>http://www.valuing-your-talent-framework.com/sites/default/files/resources/THK-032%20John%20Adair.pdf</b:URL>
    <b:Author>
      <b:Author>
        <b:NameList>
          <b:Person>
            <b:Last>Adair</b:Last>
            <b:First>John</b:First>
          </b:Person>
        </b:NameList>
      </b:Author>
    </b:Author>
    <b:RefOrder>16</b:RefOrder>
  </b:Source>
  <b:Source>
    <b:Tag>Tel10</b:Tag>
    <b:SourceType>InternetSite</b:SourceType>
    <b:Guid>{E5568C66-3219-4EC1-BF75-07F450FA9AFC}</b:Guid>
    <b:Title>7/7 inquests: Firefighters refused to follow police onto tracks</b:Title>
    <b:Year>2010</b:Year>
    <b:Author>
      <b:Author>
        <b:Corporate>Telegraph</b:Corporate>
      </b:Author>
    </b:Author>
    <b:YearAccessed>2018</b:YearAccessed>
    <b:MonthAccessed>April</b:MonthAccessed>
    <b:DayAccessed>26th</b:DayAccessed>
    <b:URL>https://www.telegraph.co.uk/news/uknews/terrorism-in-the-uk/8090018/77-inquests-firefighters-refused-to-follow-police-onto-tracks.html</b:URL>
    <b:RefOrder>13</b:RefOrder>
  </b:Source>
  <b:Source>
    <b:Tag>Tel101</b:Tag>
    <b:SourceType>InternetSite</b:SourceType>
    <b:Guid>{28233151-5D00-46FD-9AE1-799B904961A7}</b:Guid>
    <b:Author>
      <b:Author>
        <b:Corporate>Telegraph</b:Corporate>
      </b:Author>
    </b:Author>
    <b:Title>7/7 Inquest: emergency services used runners because radios didnt work underground</b:Title>
    <b:Year>2010</b:Year>
    <b:YearAccessed>2018</b:YearAccessed>
    <b:MonthAccessed>April</b:MonthAccessed>
    <b:DayAccessed>26th</b:DayAccessed>
    <b:URL>https://www.telegraph.co.uk/news/uknews/terrorism-in-the-uk/8058882/77-inquest-emergency-services-used-runners-because-radios-didnt-work-underground.html</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57A39A-7131-4953-982C-7C595704C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8200</TotalTime>
  <Pages>14</Pages>
  <Words>4114</Words>
  <Characters>23456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Organisational leadership – Theory in to practice</vt:lpstr>
    </vt:vector>
  </TitlesOfParts>
  <Company>University of Wales Trinity Saint David</Company>
  <LinksUpToDate>false</LinksUpToDate>
  <CharactersWithSpaces>27515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 Theory in to practice</dc:title>
  <dc:subject/>
  <dc:creator>Brooke Garwood (P146385)</dc:creator>
  <cp:keywords/>
  <dc:description/>
  <cp:lastModifiedBy>Brooke Garwood</cp:lastModifiedBy>
  <cp:revision>77</cp:revision>
  <dcterms:created xsi:type="dcterms:W3CDTF">2018-03-23T15:06:00Z</dcterms:created>
  <dcterms:modified xsi:type="dcterms:W3CDTF">2018-05-03T11:05:00Z</dcterms:modified>
</cp:coreProperties>
</file>