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38666D" w14:textId="77777777" w:rsidR="00D948AB" w:rsidRPr="00D948AB" w:rsidRDefault="00D948AB" w:rsidP="00D948AB">
      <w:pPr>
        <w:jc w:val="both"/>
        <w:rPr>
          <w:rFonts w:ascii="Perpetua" w:hAnsi="Perpetua" w:cs="Aparajita"/>
          <w:spacing w:val="-3"/>
          <w:sz w:val="24"/>
          <w:szCs w:val="24"/>
        </w:rPr>
      </w:pPr>
      <w:r w:rsidRPr="00D948AB">
        <w:rPr>
          <w:rFonts w:ascii="Perpetua" w:hAnsi="Perpetua" w:cs="Aparajita"/>
          <w:spacing w:val="-3"/>
          <w:sz w:val="24"/>
          <w:szCs w:val="24"/>
        </w:rPr>
        <w:t>HPEN4002 – 2 – 1706138 – Sara Thomas</w:t>
      </w:r>
    </w:p>
    <w:p w14:paraId="08BE3127" w14:textId="77777777" w:rsidR="00D948AB" w:rsidRPr="00D948AB" w:rsidRDefault="00D948AB" w:rsidP="00D948AB">
      <w:pPr>
        <w:jc w:val="both"/>
        <w:rPr>
          <w:rFonts w:ascii="Perpetua" w:hAnsi="Perpetua" w:cs="Arial"/>
          <w:sz w:val="24"/>
          <w:szCs w:val="24"/>
        </w:rPr>
      </w:pPr>
      <w:r w:rsidRPr="00D948AB">
        <w:rPr>
          <w:rFonts w:ascii="Perpetua" w:hAnsi="Perpetua" w:cs="Aparajita"/>
          <w:spacing w:val="-3"/>
          <w:sz w:val="24"/>
          <w:szCs w:val="24"/>
        </w:rPr>
        <w:t xml:space="preserve">We cannot read creative literature without engaging, at some level, with the question of subjectivity, and the ways in which it may be represented and interpreted. Discuss and illustrate how this statement might be applied to critical analysis of </w:t>
      </w:r>
      <w:r w:rsidRPr="00D948AB">
        <w:rPr>
          <w:rFonts w:ascii="Perpetua" w:hAnsi="Perpetua"/>
          <w:i/>
          <w:sz w:val="24"/>
          <w:szCs w:val="24"/>
        </w:rPr>
        <w:t>Tomorrow in the Battle Think on Me</w:t>
      </w:r>
      <w:r w:rsidRPr="00D948AB">
        <w:rPr>
          <w:rFonts w:ascii="Perpetua" w:hAnsi="Perpetua" w:cs="Aparajita"/>
          <w:spacing w:val="-3"/>
          <w:sz w:val="24"/>
          <w:szCs w:val="24"/>
        </w:rPr>
        <w:t>.</w:t>
      </w:r>
    </w:p>
    <w:p w14:paraId="14D2E46E" w14:textId="03705893" w:rsidR="00155314" w:rsidRPr="00D948AB" w:rsidRDefault="00D948AB" w:rsidP="00D948AB">
      <w:pPr>
        <w:spacing w:line="480" w:lineRule="auto"/>
        <w:ind w:firstLine="720"/>
        <w:jc w:val="both"/>
        <w:rPr>
          <w:rFonts w:ascii="Perpetua" w:hAnsi="Perpetua" w:cs="Times New Roman"/>
          <w:sz w:val="24"/>
          <w:szCs w:val="24"/>
        </w:rPr>
      </w:pPr>
      <w:r w:rsidRPr="00D948AB">
        <w:rPr>
          <w:rFonts w:ascii="Perpetua" w:hAnsi="Perpetua" w:cs="Times New Roman"/>
          <w:sz w:val="24"/>
          <w:szCs w:val="24"/>
        </w:rPr>
        <w:t xml:space="preserve"> </w:t>
      </w:r>
      <w:r w:rsidR="00155314" w:rsidRPr="00D948AB">
        <w:rPr>
          <w:rFonts w:ascii="Perpetua" w:hAnsi="Perpetua" w:cs="Times New Roman"/>
          <w:sz w:val="24"/>
          <w:szCs w:val="24"/>
        </w:rPr>
        <w:t>“Tomorrow in the Battle Think on Me” by Javier Marias is a novel that is widely admired across Europe, while winning major French and Spanish literary prizes for the ample subjectivity on life and death that it covers. Despite its primary idea, the constant flashes of cliché humor and the mournful awareness concerning mortality may strike some readers as quite forced and somewhat drawn out; but in the European sphere, the author's style of writing and the creative initiative has been regarded as legendary. The main protagonist of the composition, Victor, is a pretty dissolute scriptwriter working in contemporary Madrid who is suddenly thrust into the situation of a complete dilemma. This narrator is eagerly anticipating a beautiful night of making love with the attractive yet married Marta at her apartment. With her husband outside of the country on an important business trip to London and her baby son already in bed, the night can finally begin, but Marta suddenly falls seriously ill and dies within minutes in Victor’s arms. Based on this dramatic development, this paper is an analysis of the subjectivity to life that the narrator was exposed to during and after the critical event.</w:t>
      </w:r>
    </w:p>
    <w:p w14:paraId="79921DCF" w14:textId="77777777" w:rsidR="00155314" w:rsidRPr="00D948AB" w:rsidRDefault="00155314" w:rsidP="00A76268">
      <w:pPr>
        <w:spacing w:line="480" w:lineRule="auto"/>
        <w:ind w:firstLine="720"/>
        <w:jc w:val="both"/>
        <w:rPr>
          <w:rFonts w:ascii="Perpetua" w:hAnsi="Perpetua" w:cs="Times New Roman"/>
          <w:sz w:val="24"/>
          <w:szCs w:val="24"/>
        </w:rPr>
      </w:pPr>
      <w:r w:rsidRPr="00D948AB">
        <w:rPr>
          <w:rFonts w:ascii="Perpetua" w:hAnsi="Perpetua" w:cs="Times New Roman"/>
          <w:sz w:val="24"/>
          <w:szCs w:val="24"/>
        </w:rPr>
        <w:t>Faced with such an unprecedented situation, Victor is at a loss on his next course of action ought to be. Should he let her husband Eduardo Dean know? What about her close family and kin? How should he go about it? And what will happen to the two-year-old child who is just in the next room? Still entangled within this mind-boggling issue, the narrator settles on some solutions that would probably not occur with most readers, as he prepares a plate of food and leaves it on the table as breakfast for the son to it, in case he wakes up hungry.</w:t>
      </w:r>
      <w:r w:rsidR="00A76268" w:rsidRPr="00D948AB">
        <w:rPr>
          <w:rStyle w:val="FootnoteReference"/>
          <w:rFonts w:ascii="Perpetua" w:hAnsi="Perpetua" w:cs="Times New Roman"/>
          <w:sz w:val="24"/>
          <w:szCs w:val="24"/>
        </w:rPr>
        <w:footnoteReference w:id="1"/>
      </w:r>
      <w:r w:rsidRPr="00D948AB">
        <w:rPr>
          <w:rFonts w:ascii="Perpetua" w:hAnsi="Perpetua" w:cs="Times New Roman"/>
          <w:sz w:val="24"/>
          <w:szCs w:val="24"/>
        </w:rPr>
        <w:t xml:space="preserve"> He watches a television program for a while and leaves the apartment. However, pulling </w:t>
      </w:r>
      <w:r w:rsidRPr="00D948AB">
        <w:rPr>
          <w:rFonts w:ascii="Perpetua" w:hAnsi="Perpetua" w:cs="Times New Roman"/>
          <w:sz w:val="24"/>
          <w:szCs w:val="24"/>
        </w:rPr>
        <w:lastRenderedPageBreak/>
        <w:t>away from the tragic scene did not shield him from the subjectivity of mortality that had touched his life and is unable to forget what happened to Marta directly; this sudden death prevents him from having the capability to move on with his life. Victor says:</w:t>
      </w:r>
    </w:p>
    <w:p w14:paraId="758E83D5" w14:textId="77777777" w:rsidR="00155314" w:rsidRPr="00D948AB" w:rsidRDefault="00155314" w:rsidP="00155314">
      <w:pPr>
        <w:spacing w:line="480" w:lineRule="auto"/>
        <w:rPr>
          <w:rFonts w:ascii="Perpetua" w:hAnsi="Perpetua" w:cs="Times New Roman"/>
          <w:sz w:val="24"/>
          <w:szCs w:val="24"/>
        </w:rPr>
      </w:pPr>
      <w:r w:rsidRPr="00D948AB">
        <w:rPr>
          <w:rFonts w:ascii="Perpetua" w:hAnsi="Perpetua" w:cs="Times New Roman"/>
          <w:sz w:val="24"/>
          <w:szCs w:val="24"/>
        </w:rPr>
        <w:t>“…Everything was in suspense, but I didn’t know until when, or what had to happen before life could start again; I had to know…if they had found the body and if the child was safe…And yet I foresaw that once I had found out, I would still not be able to get back to my daily life and activities, as if the link established between Maria Tellez and myself would never break, or might take a while to do so (Marias, p.66)”</w:t>
      </w:r>
    </w:p>
    <w:p w14:paraId="77648979" w14:textId="77777777" w:rsidR="00155314" w:rsidRPr="00D948AB" w:rsidRDefault="00155314" w:rsidP="00A76268">
      <w:pPr>
        <w:spacing w:line="480" w:lineRule="auto"/>
        <w:ind w:firstLine="720"/>
        <w:jc w:val="both"/>
        <w:rPr>
          <w:rFonts w:ascii="Perpetua" w:hAnsi="Perpetua" w:cs="Times New Roman"/>
          <w:sz w:val="24"/>
          <w:szCs w:val="24"/>
        </w:rPr>
      </w:pPr>
      <w:r w:rsidRPr="00D948AB">
        <w:rPr>
          <w:rFonts w:ascii="Perpetua" w:hAnsi="Perpetua" w:cs="Times New Roman"/>
          <w:sz w:val="24"/>
          <w:szCs w:val="24"/>
        </w:rPr>
        <w:t xml:space="preserve">It is from this point that Victor improvises to try and get a solution for his </w:t>
      </w:r>
      <w:proofErr w:type="gramStart"/>
      <w:r w:rsidRPr="00D948AB">
        <w:rPr>
          <w:rFonts w:ascii="Perpetua" w:hAnsi="Perpetua" w:cs="Times New Roman"/>
          <w:sz w:val="24"/>
          <w:szCs w:val="24"/>
        </w:rPr>
        <w:t>current state of affairs, but</w:t>
      </w:r>
      <w:proofErr w:type="gramEnd"/>
      <w:r w:rsidRPr="00D948AB">
        <w:rPr>
          <w:rFonts w:ascii="Perpetua" w:hAnsi="Perpetua" w:cs="Times New Roman"/>
          <w:sz w:val="24"/>
          <w:szCs w:val="24"/>
        </w:rPr>
        <w:t xml:space="preserve"> he is instead mysteriously drawn to the family of the deceased Marta; where he surprisingly writes a speech for her aging courtier father and even at some point attempts to initiate an affair with her sister, Luisa. Soon, both work and guilty inclinations have already thrust him into Marta’s inner circle, and as expected, he eventually </w:t>
      </w:r>
      <w:proofErr w:type="gramStart"/>
      <w:r w:rsidRPr="00D948AB">
        <w:rPr>
          <w:rFonts w:ascii="Perpetua" w:hAnsi="Perpetua" w:cs="Times New Roman"/>
          <w:sz w:val="24"/>
          <w:szCs w:val="24"/>
        </w:rPr>
        <w:t>comes into contact with</w:t>
      </w:r>
      <w:proofErr w:type="gramEnd"/>
      <w:r w:rsidRPr="00D948AB">
        <w:rPr>
          <w:rFonts w:ascii="Perpetua" w:hAnsi="Perpetua" w:cs="Times New Roman"/>
          <w:sz w:val="24"/>
          <w:szCs w:val="24"/>
        </w:rPr>
        <w:t xml:space="preserve"> the unsuspecting widower Eduardo. The author tinkers with the reader’s imagination a little </w:t>
      </w:r>
      <w:proofErr w:type="gramStart"/>
      <w:r w:rsidRPr="00D948AB">
        <w:rPr>
          <w:rFonts w:ascii="Perpetua" w:hAnsi="Perpetua" w:cs="Times New Roman"/>
          <w:sz w:val="24"/>
          <w:szCs w:val="24"/>
        </w:rPr>
        <w:t>as a way to</w:t>
      </w:r>
      <w:proofErr w:type="gramEnd"/>
      <w:r w:rsidRPr="00D948AB">
        <w:rPr>
          <w:rFonts w:ascii="Perpetua" w:hAnsi="Perpetua" w:cs="Times New Roman"/>
          <w:sz w:val="24"/>
          <w:szCs w:val="24"/>
        </w:rPr>
        <w:t xml:space="preserve"> reveal that the two males will eventually have a conversation concerning the unexpected demise, in a discussion that will tell the entire truth about the occurrence of the fateful event</w:t>
      </w:r>
      <w:r w:rsidR="00A76268" w:rsidRPr="00D948AB">
        <w:rPr>
          <w:rStyle w:val="FootnoteReference"/>
          <w:rFonts w:ascii="Perpetua" w:hAnsi="Perpetua" w:cs="Times New Roman"/>
          <w:sz w:val="24"/>
          <w:szCs w:val="24"/>
        </w:rPr>
        <w:footnoteReference w:id="2"/>
      </w:r>
      <w:r w:rsidRPr="00D948AB">
        <w:rPr>
          <w:rFonts w:ascii="Perpetua" w:hAnsi="Perpetua" w:cs="Times New Roman"/>
          <w:sz w:val="24"/>
          <w:szCs w:val="24"/>
        </w:rPr>
        <w:t>. Surprisingly, or instead in a creepy kind of way, Victor is anxious to find out how Eduardo would react after knowing the identity of the mystery man present at his wife’s death bed. However, when this meeting finally happens, Eduardo has a particularly strange story of his own to narrate; and this can be claimed to include the most energetic yet sustained passage within the entire book.</w:t>
      </w:r>
    </w:p>
    <w:p w14:paraId="66FAD3FA" w14:textId="77777777" w:rsidR="00155314" w:rsidRPr="00D948AB" w:rsidRDefault="00155314" w:rsidP="00A76268">
      <w:pPr>
        <w:spacing w:line="480" w:lineRule="auto"/>
        <w:ind w:firstLine="720"/>
        <w:jc w:val="both"/>
        <w:rPr>
          <w:rFonts w:ascii="Perpetua" w:hAnsi="Perpetua" w:cs="Times New Roman"/>
          <w:sz w:val="24"/>
          <w:szCs w:val="24"/>
        </w:rPr>
      </w:pPr>
      <w:r w:rsidRPr="00D948AB">
        <w:rPr>
          <w:rFonts w:ascii="Perpetua" w:hAnsi="Perpetua" w:cs="Times New Roman"/>
          <w:sz w:val="24"/>
          <w:szCs w:val="24"/>
        </w:rPr>
        <w:t xml:space="preserve">While engaging in this creative and imaginative literature that majorly questions the subjectivity of human emotions towards mortality, it initially seems like Marias aims to set up a suspenseful novel of </w:t>
      </w:r>
      <w:r w:rsidRPr="00D948AB">
        <w:rPr>
          <w:rFonts w:ascii="Perpetua" w:hAnsi="Perpetua" w:cs="Times New Roman"/>
          <w:sz w:val="24"/>
          <w:szCs w:val="24"/>
        </w:rPr>
        <w:lastRenderedPageBreak/>
        <w:t xml:space="preserve">infidelity gone wrong. The writer instead takes a more simplistic </w:t>
      </w:r>
      <w:proofErr w:type="gramStart"/>
      <w:r w:rsidRPr="00D948AB">
        <w:rPr>
          <w:rFonts w:ascii="Perpetua" w:hAnsi="Perpetua" w:cs="Times New Roman"/>
          <w:sz w:val="24"/>
          <w:szCs w:val="24"/>
        </w:rPr>
        <w:t>approach, yet</w:t>
      </w:r>
      <w:proofErr w:type="gramEnd"/>
      <w:r w:rsidRPr="00D948AB">
        <w:rPr>
          <w:rFonts w:ascii="Perpetua" w:hAnsi="Perpetua" w:cs="Times New Roman"/>
          <w:sz w:val="24"/>
          <w:szCs w:val="24"/>
        </w:rPr>
        <w:t xml:space="preserve"> integrates an intriguing premise that has the potential to pull in any direction by utilizing his precise command of the English language to explore deeper into the tragic story. Despite this, it has previously and extensively been claimed that “Tomorrow in the Battle Think on Me” is a masterpiece and a thriller where the author is at his best because it is undoubtedly one of the less orthodox compositions within his repertoire. Through the course of over three-hundred pages, he manages to examine the subject of human memories while dissecting the impacts of death to the family members as well as how these mourning people are left remembering their kin who are deceased. For instance, as the novel proceeds, Victor is continuously engaged in soliloquies where he contemplates the sad and unavoidable transience of all human affections, especially the emotions of grieving and mourning.</w:t>
      </w:r>
      <w:r w:rsidR="00A76268" w:rsidRPr="00D948AB">
        <w:rPr>
          <w:rStyle w:val="FootnoteReference"/>
          <w:rFonts w:ascii="Perpetua" w:hAnsi="Perpetua" w:cs="Times New Roman"/>
          <w:sz w:val="24"/>
          <w:szCs w:val="24"/>
        </w:rPr>
        <w:footnoteReference w:id="3"/>
      </w:r>
      <w:r w:rsidRPr="00D948AB">
        <w:rPr>
          <w:rFonts w:ascii="Perpetua" w:hAnsi="Perpetua" w:cs="Times New Roman"/>
          <w:sz w:val="24"/>
          <w:szCs w:val="24"/>
        </w:rPr>
        <w:t xml:space="preserve"> Albeit sometimes striking a note that displays genuine pathos on the mortality subjectivity, his personal musings are often long and repetitive due to long run-on sentences causing them to become quite tiresome.</w:t>
      </w:r>
    </w:p>
    <w:p w14:paraId="3FA302C0" w14:textId="77777777" w:rsidR="00155314" w:rsidRPr="00D948AB" w:rsidRDefault="00155314" w:rsidP="00A76268">
      <w:pPr>
        <w:spacing w:line="480" w:lineRule="auto"/>
        <w:ind w:firstLine="720"/>
        <w:jc w:val="both"/>
        <w:rPr>
          <w:rFonts w:ascii="Perpetua" w:hAnsi="Perpetua" w:cs="Times New Roman"/>
          <w:sz w:val="24"/>
          <w:szCs w:val="24"/>
        </w:rPr>
      </w:pPr>
      <w:r w:rsidRPr="00D948AB">
        <w:rPr>
          <w:rFonts w:ascii="Perpetua" w:hAnsi="Perpetua" w:cs="Times New Roman"/>
          <w:sz w:val="24"/>
          <w:szCs w:val="24"/>
        </w:rPr>
        <w:t>Despite this, as one continues reading the novel, it becomes apparent that Marta’s death and Victor’s frequent contemplations of life are merely starting points for a broader, deeper and more intriguing narrative</w:t>
      </w:r>
      <w:r w:rsidR="00A76268" w:rsidRPr="00D948AB">
        <w:rPr>
          <w:rStyle w:val="FootnoteReference"/>
          <w:rFonts w:ascii="Perpetua" w:hAnsi="Perpetua" w:cs="Times New Roman"/>
          <w:sz w:val="24"/>
          <w:szCs w:val="24"/>
        </w:rPr>
        <w:footnoteReference w:id="4"/>
      </w:r>
      <w:r w:rsidRPr="00D948AB">
        <w:rPr>
          <w:rFonts w:ascii="Perpetua" w:hAnsi="Perpetua" w:cs="Times New Roman"/>
          <w:sz w:val="24"/>
          <w:szCs w:val="24"/>
        </w:rPr>
        <w:t xml:space="preserve">. The real question that the author poses repeatedly is whether it was possible to continue with life when there are friends and family out there who are utterly unaware of the death of their loved ones; not to mention, the wellbeing and safety of a little toddler. Marias examines how those people continue acting indifferently due to their lack of knowledge while carrying out activities or displaying </w:t>
      </w:r>
      <w:r w:rsidRPr="00D948AB">
        <w:rPr>
          <w:rFonts w:ascii="Perpetua" w:hAnsi="Perpetua" w:cs="Times New Roman"/>
          <w:sz w:val="24"/>
          <w:szCs w:val="24"/>
        </w:rPr>
        <w:lastRenderedPageBreak/>
        <w:t>behaviors that they never would if they had all the facts. He seems to be quite fascinated by the concept of time that has been passed living under the false impressions of the late people.</w:t>
      </w:r>
      <w:r w:rsidR="00A76268" w:rsidRPr="00D948AB">
        <w:rPr>
          <w:rStyle w:val="FootnoteReference"/>
          <w:rFonts w:ascii="Perpetua" w:hAnsi="Perpetua" w:cs="Times New Roman"/>
          <w:sz w:val="24"/>
          <w:szCs w:val="24"/>
        </w:rPr>
        <w:footnoteReference w:id="5"/>
      </w:r>
      <w:r w:rsidRPr="00D948AB">
        <w:rPr>
          <w:rFonts w:ascii="Perpetua" w:hAnsi="Perpetua" w:cs="Times New Roman"/>
          <w:sz w:val="24"/>
          <w:szCs w:val="24"/>
        </w:rPr>
        <w:t xml:space="preserve"> When the real facts are finally revealed to these people, their period of utter ignorance is portrayed in a harsh and unforgiving light that leaves the victims more aggrieved that they could have imagined. </w:t>
      </w:r>
    </w:p>
    <w:p w14:paraId="6BAD4CEC" w14:textId="2001B402" w:rsidR="00155314" w:rsidRPr="00D948AB" w:rsidRDefault="00155314" w:rsidP="00155314">
      <w:pPr>
        <w:spacing w:line="480" w:lineRule="auto"/>
        <w:rPr>
          <w:rFonts w:ascii="Perpetua" w:hAnsi="Perpetua" w:cs="Times New Roman"/>
          <w:sz w:val="24"/>
          <w:szCs w:val="24"/>
        </w:rPr>
      </w:pPr>
      <w:r w:rsidRPr="00D948AB">
        <w:rPr>
          <w:rFonts w:ascii="Perpetua" w:hAnsi="Perpetua" w:cs="Times New Roman"/>
          <w:sz w:val="24"/>
          <w:szCs w:val="24"/>
        </w:rPr>
        <w:t xml:space="preserve">From here, as Marias progresses with the narration, he constantly focuses on the misguided view by humans that the past will inevitably move in orientation to the present; where the present reality determines how we perceive the events that led up to it. </w:t>
      </w:r>
      <w:bookmarkStart w:id="0" w:name="_GoBack"/>
      <w:bookmarkEnd w:id="0"/>
    </w:p>
    <w:p w14:paraId="726CFD61" w14:textId="77777777" w:rsidR="00155314" w:rsidRPr="00D948AB" w:rsidRDefault="00155314" w:rsidP="00155314">
      <w:pPr>
        <w:spacing w:line="480" w:lineRule="auto"/>
        <w:rPr>
          <w:rFonts w:ascii="Perpetua" w:hAnsi="Perpetua" w:cs="Times New Roman"/>
          <w:sz w:val="24"/>
          <w:szCs w:val="24"/>
        </w:rPr>
      </w:pPr>
      <w:r w:rsidRPr="00D948AB">
        <w:rPr>
          <w:rFonts w:ascii="Perpetua" w:hAnsi="Perpetua" w:cs="Times New Roman"/>
          <w:sz w:val="24"/>
          <w:szCs w:val="24"/>
        </w:rPr>
        <w:t>“…or perhaps it is by-paths and the indirect crooked ways of our efforts that change us, and we end up believing that it is fate, we end up seeing our life in the light of the latest or most recent event…as if we understood it all completely at the end (Marias, p.194).”</w:t>
      </w:r>
    </w:p>
    <w:p w14:paraId="5A4177FC" w14:textId="77777777" w:rsidR="00155314" w:rsidRPr="00D948AB" w:rsidRDefault="00155314" w:rsidP="00155314">
      <w:pPr>
        <w:spacing w:line="480" w:lineRule="auto"/>
        <w:rPr>
          <w:rFonts w:ascii="Perpetua" w:hAnsi="Perpetua" w:cs="Times New Roman"/>
          <w:sz w:val="24"/>
          <w:szCs w:val="24"/>
        </w:rPr>
      </w:pPr>
      <w:r w:rsidRPr="00D948AB">
        <w:rPr>
          <w:rFonts w:ascii="Perpetua" w:hAnsi="Perpetua" w:cs="Times New Roman"/>
          <w:sz w:val="24"/>
          <w:szCs w:val="24"/>
        </w:rPr>
        <w:t xml:space="preserve">From here, the author suggests that seeing the past as preparation for our present lives is followed by the ability for human beings to reinvent themselves and the </w:t>
      </w:r>
      <w:proofErr w:type="gramStart"/>
      <w:r w:rsidRPr="00D948AB">
        <w:rPr>
          <w:rFonts w:ascii="Perpetua" w:hAnsi="Perpetua" w:cs="Times New Roman"/>
          <w:sz w:val="24"/>
          <w:szCs w:val="24"/>
        </w:rPr>
        <w:t>further</w:t>
      </w:r>
      <w:proofErr w:type="gramEnd"/>
      <w:r w:rsidRPr="00D948AB">
        <w:rPr>
          <w:rFonts w:ascii="Perpetua" w:hAnsi="Perpetua" w:cs="Times New Roman"/>
          <w:sz w:val="24"/>
          <w:szCs w:val="24"/>
        </w:rPr>
        <w:t xml:space="preserve"> they move along, the more they see the concept in an enlightened view. If one is to combine the subjectivity of reinventions through memory and that of falsified security discussed prior, then evaluating the period when humans are oblivious and unaware of the occurrence of a life-altering event, it is apparent how much damage that experience of a false timeline can be to a person’s emotions. </w:t>
      </w:r>
    </w:p>
    <w:p w14:paraId="1CA4E13B" w14:textId="77777777" w:rsidR="00155314" w:rsidRPr="00D948AB" w:rsidRDefault="00155314" w:rsidP="00155314">
      <w:pPr>
        <w:spacing w:line="480" w:lineRule="auto"/>
        <w:rPr>
          <w:rFonts w:ascii="Perpetua" w:hAnsi="Perpetua" w:cs="Times New Roman"/>
          <w:sz w:val="24"/>
          <w:szCs w:val="24"/>
        </w:rPr>
      </w:pPr>
      <w:r w:rsidRPr="00D948AB">
        <w:rPr>
          <w:rFonts w:ascii="Perpetua" w:hAnsi="Perpetua" w:cs="Times New Roman"/>
          <w:sz w:val="24"/>
          <w:szCs w:val="24"/>
        </w:rPr>
        <w:t xml:space="preserve">The narration of both the events occurring and the essential background story is presented personally by Victor, and the reader might find him to be quite a dubious character; with most of them reluctantly taking in his interpretations of affections and mortality. This is understandable given his peculiar actions of just </w:t>
      </w:r>
      <w:r w:rsidRPr="00D948AB">
        <w:rPr>
          <w:rFonts w:ascii="Perpetua" w:hAnsi="Perpetua" w:cs="Times New Roman"/>
          <w:sz w:val="24"/>
          <w:szCs w:val="24"/>
        </w:rPr>
        <w:lastRenderedPageBreak/>
        <w:t xml:space="preserve">leaving after Marta’s death and subsequently trying to court her sister, the author displays him in a way that makes it difficult to trust him with time. </w:t>
      </w:r>
      <w:proofErr w:type="gramStart"/>
      <w:r w:rsidRPr="00D948AB">
        <w:rPr>
          <w:rFonts w:ascii="Perpetua" w:hAnsi="Perpetua" w:cs="Times New Roman"/>
          <w:sz w:val="24"/>
          <w:szCs w:val="24"/>
        </w:rPr>
        <w:t>In essence, the</w:t>
      </w:r>
      <w:proofErr w:type="gramEnd"/>
      <w:r w:rsidRPr="00D948AB">
        <w:rPr>
          <w:rFonts w:ascii="Perpetua" w:hAnsi="Perpetua" w:cs="Times New Roman"/>
          <w:sz w:val="24"/>
          <w:szCs w:val="24"/>
        </w:rPr>
        <w:t xml:space="preserve"> writer takes concerted efforts to portray Victor as an unsympathetic person and deliberately leads the readers to doubt the credibility of his story; even though his voice is the only one to the end. It is as if the writer takes this story as merely a stage to flaunt his proficiency and craft to create a tightly woven imaginative novel</w:t>
      </w:r>
      <w:r w:rsidR="00A76268" w:rsidRPr="00D948AB">
        <w:rPr>
          <w:rStyle w:val="FootnoteReference"/>
          <w:rFonts w:ascii="Perpetua" w:hAnsi="Perpetua" w:cs="Times New Roman"/>
          <w:sz w:val="24"/>
          <w:szCs w:val="24"/>
        </w:rPr>
        <w:footnoteReference w:id="6"/>
      </w:r>
      <w:r w:rsidRPr="00D948AB">
        <w:rPr>
          <w:rFonts w:ascii="Perpetua" w:hAnsi="Perpetua" w:cs="Times New Roman"/>
          <w:sz w:val="24"/>
          <w:szCs w:val="24"/>
        </w:rPr>
        <w:t xml:space="preserve">. </w:t>
      </w:r>
    </w:p>
    <w:p w14:paraId="7C61505F" w14:textId="77777777" w:rsidR="00383582" w:rsidRPr="00D948AB" w:rsidRDefault="00155314" w:rsidP="00155314">
      <w:pPr>
        <w:spacing w:line="480" w:lineRule="auto"/>
        <w:rPr>
          <w:rFonts w:ascii="Perpetua" w:hAnsi="Perpetua" w:cs="Times New Roman"/>
          <w:sz w:val="24"/>
          <w:szCs w:val="24"/>
        </w:rPr>
      </w:pPr>
      <w:r w:rsidRPr="00D948AB">
        <w:rPr>
          <w:rFonts w:ascii="Perpetua" w:hAnsi="Perpetua" w:cs="Times New Roman"/>
          <w:sz w:val="24"/>
          <w:szCs w:val="24"/>
        </w:rPr>
        <w:t xml:space="preserve">Moreover, in a similar trend to his other works such as the infamous “A Heart So White,” Marias uses the subjectivity of mortality and human emotions as recurrent themes, phrases, and images; to the point that the reader tacitly understands that they are important. Each time these concepts are used, there’s a deeper comprehension to their meaning, and one gradually gets enlightened further into the novel. The author indirectly teases his audience </w:t>
      </w:r>
      <w:proofErr w:type="gramStart"/>
      <w:r w:rsidRPr="00D948AB">
        <w:rPr>
          <w:rFonts w:ascii="Perpetua" w:hAnsi="Perpetua" w:cs="Times New Roman"/>
          <w:sz w:val="24"/>
          <w:szCs w:val="24"/>
        </w:rPr>
        <w:t>through the use of</w:t>
      </w:r>
      <w:proofErr w:type="gramEnd"/>
      <w:r w:rsidRPr="00D948AB">
        <w:rPr>
          <w:rFonts w:ascii="Perpetua" w:hAnsi="Perpetua" w:cs="Times New Roman"/>
          <w:sz w:val="24"/>
          <w:szCs w:val="24"/>
        </w:rPr>
        <w:t xml:space="preserve"> recurring phrases of subjectivity and literary allusions that vaguely hint towards the facts but never fully elaborating. It through such an approach that Marias can reference ideas found in Shakespeare’s infamous “Richard III” play, where ghastly ghosts haunt the doomed King on the eve of the Bosworth Battle. He uses the concept to present Victor as ghostly and unwelcome existence within most scenes such as his impudence of attending a lunch of Marta’s family and his anonymous attendance at her funeral.</w:t>
      </w:r>
    </w:p>
    <w:p w14:paraId="3C5558B4" w14:textId="77777777" w:rsidR="00155314" w:rsidRPr="00D948AB" w:rsidRDefault="00155314" w:rsidP="00155314">
      <w:pPr>
        <w:spacing w:line="480" w:lineRule="auto"/>
        <w:rPr>
          <w:rFonts w:ascii="Perpetua" w:hAnsi="Perpetua" w:cs="Times New Roman"/>
          <w:sz w:val="24"/>
          <w:szCs w:val="24"/>
        </w:rPr>
      </w:pPr>
    </w:p>
    <w:p w14:paraId="3138C589" w14:textId="77777777" w:rsidR="00155314" w:rsidRPr="00D948AB" w:rsidRDefault="00155314" w:rsidP="00155314">
      <w:pPr>
        <w:spacing w:line="480" w:lineRule="auto"/>
        <w:rPr>
          <w:rFonts w:ascii="Perpetua" w:hAnsi="Perpetua" w:cs="Times New Roman"/>
          <w:sz w:val="24"/>
          <w:szCs w:val="24"/>
        </w:rPr>
      </w:pPr>
    </w:p>
    <w:p w14:paraId="69FEF1EF" w14:textId="77777777" w:rsidR="00155314" w:rsidRPr="00D948AB" w:rsidRDefault="00155314" w:rsidP="00155314">
      <w:pPr>
        <w:spacing w:line="480" w:lineRule="auto"/>
        <w:rPr>
          <w:rFonts w:ascii="Perpetua" w:hAnsi="Perpetua" w:cs="Times New Roman"/>
          <w:sz w:val="24"/>
          <w:szCs w:val="24"/>
        </w:rPr>
      </w:pPr>
    </w:p>
    <w:p w14:paraId="74943D81" w14:textId="77777777" w:rsidR="00155314" w:rsidRPr="00D948AB" w:rsidRDefault="00155314" w:rsidP="00155314">
      <w:pPr>
        <w:spacing w:line="480" w:lineRule="auto"/>
        <w:rPr>
          <w:rFonts w:ascii="Perpetua" w:hAnsi="Perpetua" w:cs="Times New Roman"/>
          <w:sz w:val="24"/>
          <w:szCs w:val="24"/>
        </w:rPr>
      </w:pPr>
    </w:p>
    <w:p w14:paraId="76087C57" w14:textId="77777777" w:rsidR="00155314" w:rsidRPr="00D948AB" w:rsidRDefault="00155314" w:rsidP="00155314">
      <w:pPr>
        <w:spacing w:line="480" w:lineRule="auto"/>
        <w:rPr>
          <w:rFonts w:ascii="Perpetua" w:hAnsi="Perpetua" w:cs="Times New Roman"/>
          <w:sz w:val="24"/>
          <w:szCs w:val="24"/>
        </w:rPr>
      </w:pPr>
    </w:p>
    <w:p w14:paraId="3E9706D3" w14:textId="77777777" w:rsidR="00155314" w:rsidRPr="00D948AB" w:rsidRDefault="00155314" w:rsidP="00155314">
      <w:pPr>
        <w:spacing w:line="480" w:lineRule="auto"/>
        <w:rPr>
          <w:rFonts w:ascii="Perpetua" w:hAnsi="Perpetua" w:cs="Times New Roman"/>
          <w:sz w:val="24"/>
          <w:szCs w:val="24"/>
        </w:rPr>
      </w:pPr>
    </w:p>
    <w:p w14:paraId="42ED91D0" w14:textId="77777777" w:rsidR="00A76268" w:rsidRPr="00D948AB" w:rsidRDefault="00A76268" w:rsidP="00A76268">
      <w:pPr>
        <w:spacing w:line="480" w:lineRule="auto"/>
        <w:jc w:val="center"/>
        <w:rPr>
          <w:rFonts w:ascii="Perpetua" w:hAnsi="Perpetua" w:cs="Times New Roman"/>
          <w:b/>
          <w:sz w:val="24"/>
          <w:szCs w:val="24"/>
        </w:rPr>
      </w:pPr>
    </w:p>
    <w:p w14:paraId="2EFFA524" w14:textId="77777777" w:rsidR="00A76268" w:rsidRPr="00D948AB" w:rsidRDefault="00A76268" w:rsidP="00A76268">
      <w:pPr>
        <w:spacing w:line="480" w:lineRule="auto"/>
        <w:jc w:val="center"/>
        <w:rPr>
          <w:rFonts w:ascii="Perpetua" w:hAnsi="Perpetua" w:cs="Times New Roman"/>
          <w:b/>
          <w:sz w:val="24"/>
          <w:szCs w:val="24"/>
        </w:rPr>
      </w:pPr>
    </w:p>
    <w:p w14:paraId="206F21FC" w14:textId="77777777" w:rsidR="00A76268" w:rsidRPr="00D948AB" w:rsidRDefault="00A76268" w:rsidP="00A76268">
      <w:pPr>
        <w:spacing w:line="480" w:lineRule="auto"/>
        <w:jc w:val="center"/>
        <w:rPr>
          <w:rFonts w:ascii="Perpetua" w:hAnsi="Perpetua" w:cs="Times New Roman"/>
          <w:b/>
          <w:sz w:val="24"/>
          <w:szCs w:val="24"/>
        </w:rPr>
      </w:pPr>
    </w:p>
    <w:p w14:paraId="62777419" w14:textId="77777777" w:rsidR="00155314" w:rsidRPr="00D948AB" w:rsidRDefault="00A76268" w:rsidP="00A76268">
      <w:pPr>
        <w:spacing w:line="480" w:lineRule="auto"/>
        <w:jc w:val="center"/>
        <w:rPr>
          <w:rFonts w:ascii="Perpetua" w:hAnsi="Perpetua" w:cs="Times New Roman"/>
          <w:b/>
          <w:sz w:val="24"/>
          <w:szCs w:val="24"/>
        </w:rPr>
      </w:pPr>
      <w:r w:rsidRPr="00D948AB">
        <w:rPr>
          <w:rFonts w:ascii="Perpetua" w:hAnsi="Perpetua" w:cs="Times New Roman"/>
          <w:b/>
          <w:sz w:val="24"/>
          <w:szCs w:val="24"/>
        </w:rPr>
        <w:t>Bibliography</w:t>
      </w:r>
    </w:p>
    <w:p w14:paraId="1BADBBBA" w14:textId="77777777" w:rsidR="00155314" w:rsidRPr="00D948AB" w:rsidRDefault="00155314" w:rsidP="00A76268">
      <w:pPr>
        <w:spacing w:line="480" w:lineRule="auto"/>
        <w:ind w:left="720" w:hanging="720"/>
        <w:rPr>
          <w:rFonts w:ascii="Perpetua" w:hAnsi="Perpetua" w:cs="Times New Roman"/>
          <w:sz w:val="24"/>
          <w:szCs w:val="24"/>
        </w:rPr>
      </w:pPr>
      <w:proofErr w:type="spellStart"/>
      <w:r w:rsidRPr="00D948AB">
        <w:rPr>
          <w:rFonts w:ascii="Perpetua" w:hAnsi="Perpetua" w:cs="Times New Roman"/>
          <w:color w:val="222222"/>
          <w:sz w:val="24"/>
          <w:szCs w:val="24"/>
          <w:shd w:val="clear" w:color="auto" w:fill="FFFFFF"/>
        </w:rPr>
        <w:t>Marías</w:t>
      </w:r>
      <w:proofErr w:type="spellEnd"/>
      <w:r w:rsidRPr="00D948AB">
        <w:rPr>
          <w:rFonts w:ascii="Perpetua" w:hAnsi="Perpetua" w:cs="Times New Roman"/>
          <w:color w:val="222222"/>
          <w:sz w:val="24"/>
          <w:szCs w:val="24"/>
          <w:shd w:val="clear" w:color="auto" w:fill="FFFFFF"/>
        </w:rPr>
        <w:t>, Javier. </w:t>
      </w:r>
      <w:r w:rsidRPr="00D948AB">
        <w:rPr>
          <w:rFonts w:ascii="Perpetua" w:hAnsi="Perpetua" w:cs="Times New Roman"/>
          <w:i/>
          <w:iCs/>
          <w:color w:val="222222"/>
          <w:sz w:val="24"/>
          <w:szCs w:val="24"/>
          <w:shd w:val="clear" w:color="auto" w:fill="FFFFFF"/>
        </w:rPr>
        <w:t>Tomorrow in the battle think on me</w:t>
      </w:r>
      <w:r w:rsidRPr="00D948AB">
        <w:rPr>
          <w:rFonts w:ascii="Perpetua" w:hAnsi="Perpetua" w:cs="Times New Roman"/>
          <w:color w:val="222222"/>
          <w:sz w:val="24"/>
          <w:szCs w:val="24"/>
          <w:shd w:val="clear" w:color="auto" w:fill="FFFFFF"/>
        </w:rPr>
        <w:t>. Vintage, 2013.</w:t>
      </w:r>
    </w:p>
    <w:p w14:paraId="73077D79" w14:textId="77777777" w:rsidR="00155314" w:rsidRPr="00D948AB" w:rsidRDefault="00155314" w:rsidP="00A76268">
      <w:pPr>
        <w:spacing w:line="480" w:lineRule="auto"/>
        <w:ind w:left="720" w:hanging="720"/>
        <w:rPr>
          <w:rFonts w:ascii="Perpetua" w:hAnsi="Perpetua" w:cs="Times New Roman"/>
          <w:color w:val="222222"/>
          <w:sz w:val="24"/>
          <w:szCs w:val="24"/>
          <w:shd w:val="clear" w:color="auto" w:fill="FFFFFF"/>
        </w:rPr>
      </w:pPr>
      <w:r w:rsidRPr="00D948AB">
        <w:rPr>
          <w:rFonts w:ascii="Perpetua" w:hAnsi="Perpetua" w:cs="Times New Roman"/>
          <w:color w:val="222222"/>
          <w:sz w:val="24"/>
          <w:szCs w:val="24"/>
          <w:shd w:val="clear" w:color="auto" w:fill="FFFFFF"/>
        </w:rPr>
        <w:t>Wood, M. "Tomorrow in the Battle Think on Me by Javier Marias." </w:t>
      </w:r>
      <w:r w:rsidRPr="00D948AB">
        <w:rPr>
          <w:rFonts w:ascii="Perpetua" w:hAnsi="Perpetua" w:cs="Times New Roman"/>
          <w:i/>
          <w:iCs/>
          <w:color w:val="222222"/>
          <w:sz w:val="24"/>
          <w:szCs w:val="24"/>
          <w:shd w:val="clear" w:color="auto" w:fill="FFFFFF"/>
        </w:rPr>
        <w:t>LONDON REVIEW OF BOOKS</w:t>
      </w:r>
      <w:r w:rsidRPr="00D948AB">
        <w:rPr>
          <w:rFonts w:ascii="Perpetua" w:hAnsi="Perpetua" w:cs="Times New Roman"/>
          <w:color w:val="222222"/>
          <w:sz w:val="24"/>
          <w:szCs w:val="24"/>
          <w:shd w:val="clear" w:color="auto" w:fill="FFFFFF"/>
        </w:rPr>
        <w:t> 19 (1997): 13-13.</w:t>
      </w:r>
    </w:p>
    <w:p w14:paraId="01657FED" w14:textId="77777777" w:rsidR="00155314" w:rsidRPr="00D948AB" w:rsidRDefault="00155314" w:rsidP="00155314">
      <w:pPr>
        <w:spacing w:line="480" w:lineRule="auto"/>
        <w:rPr>
          <w:rFonts w:ascii="Perpetua" w:hAnsi="Perpetua" w:cs="Times New Roman"/>
          <w:sz w:val="24"/>
          <w:szCs w:val="24"/>
        </w:rPr>
      </w:pPr>
    </w:p>
    <w:sectPr w:rsidR="00155314" w:rsidRPr="00D948AB" w:rsidSect="0025607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D7784" w14:textId="77777777" w:rsidR="00DF13D2" w:rsidRDefault="00DF13D2" w:rsidP="00A76268">
      <w:pPr>
        <w:spacing w:after="0" w:line="240" w:lineRule="auto"/>
      </w:pPr>
      <w:r>
        <w:separator/>
      </w:r>
    </w:p>
  </w:endnote>
  <w:endnote w:type="continuationSeparator" w:id="0">
    <w:p w14:paraId="2DB2F7B4" w14:textId="77777777" w:rsidR="00DF13D2" w:rsidRDefault="00DF13D2" w:rsidP="00A76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Perpetua">
    <w:panose1 w:val="02020502060401020303"/>
    <w:charset w:val="00"/>
    <w:family w:val="roman"/>
    <w:pitch w:val="variable"/>
    <w:sig w:usb0="00000003" w:usb1="00000000" w:usb2="00000000" w:usb3="00000000" w:csb0="00000001" w:csb1="00000000"/>
  </w:font>
  <w:font w:name="Aparajita">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E9490B" w14:textId="77777777" w:rsidR="00DF13D2" w:rsidRDefault="00DF13D2" w:rsidP="00A76268">
      <w:pPr>
        <w:spacing w:after="0" w:line="240" w:lineRule="auto"/>
      </w:pPr>
      <w:r>
        <w:separator/>
      </w:r>
    </w:p>
  </w:footnote>
  <w:footnote w:type="continuationSeparator" w:id="0">
    <w:p w14:paraId="503B7261" w14:textId="77777777" w:rsidR="00DF13D2" w:rsidRDefault="00DF13D2" w:rsidP="00A76268">
      <w:pPr>
        <w:spacing w:after="0" w:line="240" w:lineRule="auto"/>
      </w:pPr>
      <w:r>
        <w:continuationSeparator/>
      </w:r>
    </w:p>
  </w:footnote>
  <w:footnote w:id="1">
    <w:p w14:paraId="02A15966" w14:textId="77777777" w:rsidR="00A76268" w:rsidRPr="00155314" w:rsidRDefault="00A76268" w:rsidP="00A76268">
      <w:pPr>
        <w:spacing w:line="480" w:lineRule="auto"/>
        <w:ind w:left="720" w:hanging="720"/>
        <w:rPr>
          <w:rFonts w:ascii="Times New Roman" w:hAnsi="Times New Roman" w:cs="Times New Roman"/>
          <w:sz w:val="24"/>
          <w:szCs w:val="24"/>
        </w:rPr>
      </w:pPr>
      <w:r>
        <w:rPr>
          <w:rStyle w:val="FootnoteReference"/>
        </w:rPr>
        <w:footnoteRef/>
      </w:r>
      <w:r>
        <w:t xml:space="preserve"> </w:t>
      </w:r>
      <w:proofErr w:type="spellStart"/>
      <w:r w:rsidRPr="00155314">
        <w:rPr>
          <w:rFonts w:ascii="Times New Roman" w:hAnsi="Times New Roman" w:cs="Times New Roman"/>
          <w:color w:val="222222"/>
          <w:sz w:val="24"/>
          <w:szCs w:val="24"/>
          <w:shd w:val="clear" w:color="auto" w:fill="FFFFFF"/>
        </w:rPr>
        <w:t>Marías</w:t>
      </w:r>
      <w:proofErr w:type="spellEnd"/>
      <w:r w:rsidRPr="00155314">
        <w:rPr>
          <w:rFonts w:ascii="Times New Roman" w:hAnsi="Times New Roman" w:cs="Times New Roman"/>
          <w:color w:val="222222"/>
          <w:sz w:val="24"/>
          <w:szCs w:val="24"/>
          <w:shd w:val="clear" w:color="auto" w:fill="FFFFFF"/>
        </w:rPr>
        <w:t>, Javier. </w:t>
      </w:r>
      <w:r w:rsidRPr="00155314">
        <w:rPr>
          <w:rFonts w:ascii="Times New Roman" w:hAnsi="Times New Roman" w:cs="Times New Roman"/>
          <w:i/>
          <w:iCs/>
          <w:color w:val="222222"/>
          <w:sz w:val="24"/>
          <w:szCs w:val="24"/>
          <w:shd w:val="clear" w:color="auto" w:fill="FFFFFF"/>
        </w:rPr>
        <w:t>Tomorrow in the battle think on me</w:t>
      </w:r>
      <w:r w:rsidRPr="00155314">
        <w:rPr>
          <w:rFonts w:ascii="Times New Roman" w:hAnsi="Times New Roman" w:cs="Times New Roman"/>
          <w:color w:val="222222"/>
          <w:sz w:val="24"/>
          <w:szCs w:val="24"/>
          <w:shd w:val="clear" w:color="auto" w:fill="FFFFFF"/>
        </w:rPr>
        <w:t>. Vintage, 2013.</w:t>
      </w:r>
    </w:p>
    <w:p w14:paraId="02EF4C4A" w14:textId="77777777" w:rsidR="00A76268" w:rsidRDefault="00A76268">
      <w:pPr>
        <w:pStyle w:val="FootnoteText"/>
      </w:pPr>
    </w:p>
  </w:footnote>
  <w:footnote w:id="2">
    <w:p w14:paraId="314E6922" w14:textId="77777777" w:rsidR="00A76268" w:rsidRPr="00155314" w:rsidRDefault="00A76268" w:rsidP="00A76268">
      <w:pPr>
        <w:spacing w:line="480" w:lineRule="auto"/>
        <w:ind w:left="720" w:hanging="720"/>
        <w:rPr>
          <w:rFonts w:ascii="Times New Roman" w:hAnsi="Times New Roman" w:cs="Times New Roman"/>
          <w:sz w:val="24"/>
          <w:szCs w:val="24"/>
        </w:rPr>
      </w:pPr>
      <w:r>
        <w:rPr>
          <w:rStyle w:val="FootnoteReference"/>
        </w:rPr>
        <w:footnoteRef/>
      </w:r>
      <w:r>
        <w:t xml:space="preserve"> </w:t>
      </w:r>
      <w:proofErr w:type="spellStart"/>
      <w:r w:rsidRPr="00155314">
        <w:rPr>
          <w:rFonts w:ascii="Times New Roman" w:hAnsi="Times New Roman" w:cs="Times New Roman"/>
          <w:color w:val="222222"/>
          <w:sz w:val="24"/>
          <w:szCs w:val="24"/>
          <w:shd w:val="clear" w:color="auto" w:fill="FFFFFF"/>
        </w:rPr>
        <w:t>Marías</w:t>
      </w:r>
      <w:proofErr w:type="spellEnd"/>
      <w:r w:rsidRPr="00155314">
        <w:rPr>
          <w:rFonts w:ascii="Times New Roman" w:hAnsi="Times New Roman" w:cs="Times New Roman"/>
          <w:color w:val="222222"/>
          <w:sz w:val="24"/>
          <w:szCs w:val="24"/>
          <w:shd w:val="clear" w:color="auto" w:fill="FFFFFF"/>
        </w:rPr>
        <w:t>, Javier. </w:t>
      </w:r>
      <w:r w:rsidRPr="00155314">
        <w:rPr>
          <w:rFonts w:ascii="Times New Roman" w:hAnsi="Times New Roman" w:cs="Times New Roman"/>
          <w:i/>
          <w:iCs/>
          <w:color w:val="222222"/>
          <w:sz w:val="24"/>
          <w:szCs w:val="24"/>
          <w:shd w:val="clear" w:color="auto" w:fill="FFFFFF"/>
        </w:rPr>
        <w:t>Tomorrow in the battle think on me</w:t>
      </w:r>
      <w:r w:rsidRPr="00155314">
        <w:rPr>
          <w:rFonts w:ascii="Times New Roman" w:hAnsi="Times New Roman" w:cs="Times New Roman"/>
          <w:color w:val="222222"/>
          <w:sz w:val="24"/>
          <w:szCs w:val="24"/>
          <w:shd w:val="clear" w:color="auto" w:fill="FFFFFF"/>
        </w:rPr>
        <w:t>. Vintage, 2013.</w:t>
      </w:r>
    </w:p>
    <w:p w14:paraId="28241B4F" w14:textId="77777777" w:rsidR="00A76268" w:rsidRDefault="00A76268">
      <w:pPr>
        <w:pStyle w:val="FootnoteText"/>
      </w:pPr>
    </w:p>
  </w:footnote>
  <w:footnote w:id="3">
    <w:p w14:paraId="0C386F5B" w14:textId="77777777" w:rsidR="00A76268" w:rsidRPr="00155314" w:rsidRDefault="00A76268" w:rsidP="00A76268">
      <w:pPr>
        <w:spacing w:line="480" w:lineRule="auto"/>
        <w:ind w:left="720" w:hanging="720"/>
        <w:rPr>
          <w:rFonts w:ascii="Times New Roman" w:hAnsi="Times New Roman" w:cs="Times New Roman"/>
          <w:sz w:val="24"/>
          <w:szCs w:val="24"/>
        </w:rPr>
      </w:pPr>
      <w:r>
        <w:rPr>
          <w:rStyle w:val="FootnoteReference"/>
        </w:rPr>
        <w:footnoteRef/>
      </w:r>
      <w:r>
        <w:t xml:space="preserve"> </w:t>
      </w:r>
      <w:proofErr w:type="spellStart"/>
      <w:r w:rsidRPr="00155314">
        <w:rPr>
          <w:rFonts w:ascii="Times New Roman" w:hAnsi="Times New Roman" w:cs="Times New Roman"/>
          <w:color w:val="222222"/>
          <w:sz w:val="24"/>
          <w:szCs w:val="24"/>
          <w:shd w:val="clear" w:color="auto" w:fill="FFFFFF"/>
        </w:rPr>
        <w:t>Marías</w:t>
      </w:r>
      <w:proofErr w:type="spellEnd"/>
      <w:r w:rsidRPr="00155314">
        <w:rPr>
          <w:rFonts w:ascii="Times New Roman" w:hAnsi="Times New Roman" w:cs="Times New Roman"/>
          <w:color w:val="222222"/>
          <w:sz w:val="24"/>
          <w:szCs w:val="24"/>
          <w:shd w:val="clear" w:color="auto" w:fill="FFFFFF"/>
        </w:rPr>
        <w:t>, Javier. </w:t>
      </w:r>
      <w:r w:rsidRPr="00155314">
        <w:rPr>
          <w:rFonts w:ascii="Times New Roman" w:hAnsi="Times New Roman" w:cs="Times New Roman"/>
          <w:i/>
          <w:iCs/>
          <w:color w:val="222222"/>
          <w:sz w:val="24"/>
          <w:szCs w:val="24"/>
          <w:shd w:val="clear" w:color="auto" w:fill="FFFFFF"/>
        </w:rPr>
        <w:t>Tomorrow in the battle think on me</w:t>
      </w:r>
      <w:r w:rsidRPr="00155314">
        <w:rPr>
          <w:rFonts w:ascii="Times New Roman" w:hAnsi="Times New Roman" w:cs="Times New Roman"/>
          <w:color w:val="222222"/>
          <w:sz w:val="24"/>
          <w:szCs w:val="24"/>
          <w:shd w:val="clear" w:color="auto" w:fill="FFFFFF"/>
        </w:rPr>
        <w:t>. Vintage, 2013.</w:t>
      </w:r>
    </w:p>
    <w:p w14:paraId="6C14BEBD" w14:textId="77777777" w:rsidR="00A76268" w:rsidRDefault="00A76268">
      <w:pPr>
        <w:pStyle w:val="FootnoteText"/>
      </w:pPr>
    </w:p>
  </w:footnote>
  <w:footnote w:id="4">
    <w:p w14:paraId="72E639D7" w14:textId="77777777" w:rsidR="00A76268" w:rsidRPr="00155314" w:rsidRDefault="00A76268" w:rsidP="00A76268">
      <w:pPr>
        <w:spacing w:line="480" w:lineRule="auto"/>
        <w:ind w:left="720" w:hanging="720"/>
        <w:rPr>
          <w:rFonts w:ascii="Times New Roman" w:hAnsi="Times New Roman" w:cs="Times New Roman"/>
          <w:color w:val="222222"/>
          <w:sz w:val="24"/>
          <w:szCs w:val="24"/>
          <w:shd w:val="clear" w:color="auto" w:fill="FFFFFF"/>
        </w:rPr>
      </w:pPr>
      <w:r>
        <w:rPr>
          <w:rStyle w:val="FootnoteReference"/>
        </w:rPr>
        <w:footnoteRef/>
      </w:r>
      <w:r>
        <w:t xml:space="preserve"> </w:t>
      </w:r>
      <w:r w:rsidRPr="00155314">
        <w:rPr>
          <w:rFonts w:ascii="Times New Roman" w:hAnsi="Times New Roman" w:cs="Times New Roman"/>
          <w:color w:val="222222"/>
          <w:sz w:val="24"/>
          <w:szCs w:val="24"/>
          <w:shd w:val="clear" w:color="auto" w:fill="FFFFFF"/>
        </w:rPr>
        <w:t>Wood, M. "Tomorrow in the Battle Think on Me by Javier Marias." </w:t>
      </w:r>
      <w:r w:rsidRPr="00155314">
        <w:rPr>
          <w:rFonts w:ascii="Times New Roman" w:hAnsi="Times New Roman" w:cs="Times New Roman"/>
          <w:i/>
          <w:iCs/>
          <w:color w:val="222222"/>
          <w:sz w:val="24"/>
          <w:szCs w:val="24"/>
          <w:shd w:val="clear" w:color="auto" w:fill="FFFFFF"/>
        </w:rPr>
        <w:t>LONDON REVIEW OF BOOKS</w:t>
      </w:r>
      <w:r w:rsidRPr="00155314">
        <w:rPr>
          <w:rFonts w:ascii="Times New Roman" w:hAnsi="Times New Roman" w:cs="Times New Roman"/>
          <w:color w:val="222222"/>
          <w:sz w:val="24"/>
          <w:szCs w:val="24"/>
          <w:shd w:val="clear" w:color="auto" w:fill="FFFFFF"/>
        </w:rPr>
        <w:t> 19 (1997): 13-13.</w:t>
      </w:r>
    </w:p>
    <w:p w14:paraId="0545DD94" w14:textId="77777777" w:rsidR="00A76268" w:rsidRDefault="00A76268">
      <w:pPr>
        <w:pStyle w:val="FootnoteText"/>
      </w:pPr>
    </w:p>
  </w:footnote>
  <w:footnote w:id="5">
    <w:p w14:paraId="64521C9A" w14:textId="77777777" w:rsidR="00A76268" w:rsidRPr="00155314" w:rsidRDefault="00A76268" w:rsidP="00A76268">
      <w:pPr>
        <w:spacing w:line="480" w:lineRule="auto"/>
        <w:ind w:left="720" w:hanging="720"/>
        <w:rPr>
          <w:rFonts w:ascii="Times New Roman" w:hAnsi="Times New Roman" w:cs="Times New Roman"/>
          <w:color w:val="222222"/>
          <w:sz w:val="24"/>
          <w:szCs w:val="24"/>
          <w:shd w:val="clear" w:color="auto" w:fill="FFFFFF"/>
        </w:rPr>
      </w:pPr>
      <w:r>
        <w:rPr>
          <w:rStyle w:val="FootnoteReference"/>
        </w:rPr>
        <w:footnoteRef/>
      </w:r>
      <w:r>
        <w:t xml:space="preserve"> </w:t>
      </w:r>
      <w:r w:rsidRPr="00155314">
        <w:rPr>
          <w:rFonts w:ascii="Times New Roman" w:hAnsi="Times New Roman" w:cs="Times New Roman"/>
          <w:color w:val="222222"/>
          <w:sz w:val="24"/>
          <w:szCs w:val="24"/>
          <w:shd w:val="clear" w:color="auto" w:fill="FFFFFF"/>
        </w:rPr>
        <w:t>Wood, M. "Tomorrow in the Battle Think on Me by Javier Marias." </w:t>
      </w:r>
      <w:r w:rsidRPr="00155314">
        <w:rPr>
          <w:rFonts w:ascii="Times New Roman" w:hAnsi="Times New Roman" w:cs="Times New Roman"/>
          <w:i/>
          <w:iCs/>
          <w:color w:val="222222"/>
          <w:sz w:val="24"/>
          <w:szCs w:val="24"/>
          <w:shd w:val="clear" w:color="auto" w:fill="FFFFFF"/>
        </w:rPr>
        <w:t>LONDON REVIEW OF BOOKS</w:t>
      </w:r>
      <w:r w:rsidRPr="00155314">
        <w:rPr>
          <w:rFonts w:ascii="Times New Roman" w:hAnsi="Times New Roman" w:cs="Times New Roman"/>
          <w:color w:val="222222"/>
          <w:sz w:val="24"/>
          <w:szCs w:val="24"/>
          <w:shd w:val="clear" w:color="auto" w:fill="FFFFFF"/>
        </w:rPr>
        <w:t> 19 (1997): 13-13.</w:t>
      </w:r>
    </w:p>
    <w:p w14:paraId="3D2035BC" w14:textId="77777777" w:rsidR="00A76268" w:rsidRDefault="00A76268">
      <w:pPr>
        <w:pStyle w:val="FootnoteText"/>
      </w:pPr>
    </w:p>
  </w:footnote>
  <w:footnote w:id="6">
    <w:p w14:paraId="17BA3575" w14:textId="77777777" w:rsidR="00A76268" w:rsidRPr="00155314" w:rsidRDefault="00A76268" w:rsidP="00A76268">
      <w:pPr>
        <w:spacing w:line="480" w:lineRule="auto"/>
        <w:ind w:left="720" w:hanging="720"/>
        <w:rPr>
          <w:rFonts w:ascii="Times New Roman" w:hAnsi="Times New Roman" w:cs="Times New Roman"/>
          <w:color w:val="222222"/>
          <w:sz w:val="24"/>
          <w:szCs w:val="24"/>
          <w:shd w:val="clear" w:color="auto" w:fill="FFFFFF"/>
        </w:rPr>
      </w:pPr>
      <w:r>
        <w:rPr>
          <w:rStyle w:val="FootnoteReference"/>
        </w:rPr>
        <w:footnoteRef/>
      </w:r>
      <w:r>
        <w:t xml:space="preserve"> </w:t>
      </w:r>
      <w:r w:rsidRPr="00155314">
        <w:rPr>
          <w:rFonts w:ascii="Times New Roman" w:hAnsi="Times New Roman" w:cs="Times New Roman"/>
          <w:color w:val="222222"/>
          <w:sz w:val="24"/>
          <w:szCs w:val="24"/>
          <w:shd w:val="clear" w:color="auto" w:fill="FFFFFF"/>
        </w:rPr>
        <w:t>Wood, M. "Tomorrow in the Battle Think on Me by Javier Marias." </w:t>
      </w:r>
      <w:r w:rsidRPr="00155314">
        <w:rPr>
          <w:rFonts w:ascii="Times New Roman" w:hAnsi="Times New Roman" w:cs="Times New Roman"/>
          <w:i/>
          <w:iCs/>
          <w:color w:val="222222"/>
          <w:sz w:val="24"/>
          <w:szCs w:val="24"/>
          <w:shd w:val="clear" w:color="auto" w:fill="FFFFFF"/>
        </w:rPr>
        <w:t>LONDON REVIEW OF BOOKS</w:t>
      </w:r>
      <w:r w:rsidRPr="00155314">
        <w:rPr>
          <w:rFonts w:ascii="Times New Roman" w:hAnsi="Times New Roman" w:cs="Times New Roman"/>
          <w:color w:val="222222"/>
          <w:sz w:val="24"/>
          <w:szCs w:val="24"/>
          <w:shd w:val="clear" w:color="auto" w:fill="FFFFFF"/>
        </w:rPr>
        <w:t> 19 (1997): 13-13.</w:t>
      </w:r>
    </w:p>
    <w:p w14:paraId="5DA179E8" w14:textId="77777777" w:rsidR="00A76268" w:rsidRDefault="00A7626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8E0F59" w14:textId="77777777" w:rsidR="006832F9" w:rsidRPr="006832F9" w:rsidRDefault="006832F9">
    <w:pPr>
      <w:pStyle w:val="Header"/>
      <w:jc w:val="right"/>
      <w:rPr>
        <w:rFonts w:ascii="Times New Roman" w:hAnsi="Times New Roman" w:cs="Times New Roman"/>
        <w:sz w:val="24"/>
        <w:szCs w:val="24"/>
      </w:rPr>
    </w:pPr>
    <w:r w:rsidRPr="006832F9">
      <w:rPr>
        <w:rFonts w:ascii="Times New Roman" w:hAnsi="Times New Roman" w:cs="Times New Roman"/>
        <w:sz w:val="24"/>
        <w:szCs w:val="24"/>
      </w:rPr>
      <w:t xml:space="preserve">Surname </w:t>
    </w:r>
    <w:sdt>
      <w:sdtPr>
        <w:rPr>
          <w:rFonts w:ascii="Times New Roman" w:hAnsi="Times New Roman" w:cs="Times New Roman"/>
          <w:sz w:val="24"/>
          <w:szCs w:val="24"/>
        </w:rPr>
        <w:id w:val="1096492"/>
        <w:docPartObj>
          <w:docPartGallery w:val="Page Numbers (Top of Page)"/>
          <w:docPartUnique/>
        </w:docPartObj>
      </w:sdtPr>
      <w:sdtEndPr/>
      <w:sdtContent>
        <w:r w:rsidRPr="006832F9">
          <w:rPr>
            <w:rFonts w:ascii="Times New Roman" w:hAnsi="Times New Roman" w:cs="Times New Roman"/>
            <w:sz w:val="24"/>
            <w:szCs w:val="24"/>
          </w:rPr>
          <w:fldChar w:fldCharType="begin"/>
        </w:r>
        <w:r w:rsidRPr="006832F9">
          <w:rPr>
            <w:rFonts w:ascii="Times New Roman" w:hAnsi="Times New Roman" w:cs="Times New Roman"/>
            <w:sz w:val="24"/>
            <w:szCs w:val="24"/>
          </w:rPr>
          <w:instrText xml:space="preserve"> PAGE   \* MERGEFORMAT </w:instrText>
        </w:r>
        <w:r w:rsidRPr="006832F9">
          <w:rPr>
            <w:rFonts w:ascii="Times New Roman" w:hAnsi="Times New Roman" w:cs="Times New Roman"/>
            <w:sz w:val="24"/>
            <w:szCs w:val="24"/>
          </w:rPr>
          <w:fldChar w:fldCharType="separate"/>
        </w:r>
        <w:r>
          <w:rPr>
            <w:rFonts w:ascii="Times New Roman" w:hAnsi="Times New Roman" w:cs="Times New Roman"/>
            <w:noProof/>
            <w:sz w:val="24"/>
            <w:szCs w:val="24"/>
          </w:rPr>
          <w:t>1</w:t>
        </w:r>
        <w:r w:rsidRPr="006832F9">
          <w:rPr>
            <w:rFonts w:ascii="Times New Roman" w:hAnsi="Times New Roman" w:cs="Times New Roman"/>
            <w:sz w:val="24"/>
            <w:szCs w:val="24"/>
          </w:rPr>
          <w:fldChar w:fldCharType="end"/>
        </w:r>
      </w:sdtContent>
    </w:sdt>
  </w:p>
  <w:p w14:paraId="6CEF7EFA" w14:textId="77777777" w:rsidR="006832F9" w:rsidRPr="006832F9" w:rsidRDefault="006832F9">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7C07"/>
    <w:rsid w:val="0007374A"/>
    <w:rsid w:val="00086D7E"/>
    <w:rsid w:val="000A6106"/>
    <w:rsid w:val="00155314"/>
    <w:rsid w:val="00256075"/>
    <w:rsid w:val="002A5890"/>
    <w:rsid w:val="002D2082"/>
    <w:rsid w:val="00383582"/>
    <w:rsid w:val="00444A83"/>
    <w:rsid w:val="004F1AB7"/>
    <w:rsid w:val="00571B5B"/>
    <w:rsid w:val="005B4DC7"/>
    <w:rsid w:val="005C28B3"/>
    <w:rsid w:val="006832F9"/>
    <w:rsid w:val="007028EF"/>
    <w:rsid w:val="008A1BB5"/>
    <w:rsid w:val="008A7DB5"/>
    <w:rsid w:val="008B6E57"/>
    <w:rsid w:val="00A76268"/>
    <w:rsid w:val="00B63C1C"/>
    <w:rsid w:val="00B64FA7"/>
    <w:rsid w:val="00BF4B7F"/>
    <w:rsid w:val="00CF6791"/>
    <w:rsid w:val="00D2565C"/>
    <w:rsid w:val="00D9203F"/>
    <w:rsid w:val="00D948AB"/>
    <w:rsid w:val="00DF13D2"/>
    <w:rsid w:val="00E07C07"/>
    <w:rsid w:val="00E8046F"/>
    <w:rsid w:val="00E94B6A"/>
    <w:rsid w:val="00F7455B"/>
    <w:rsid w:val="00F80BEF"/>
    <w:rsid w:val="00F962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0EC31"/>
  <w15:docId w15:val="{73D4EAA6-B923-4EC3-AF08-7756BAC06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60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762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6268"/>
    <w:rPr>
      <w:sz w:val="20"/>
      <w:szCs w:val="20"/>
    </w:rPr>
  </w:style>
  <w:style w:type="character" w:styleId="FootnoteReference">
    <w:name w:val="footnote reference"/>
    <w:basedOn w:val="DefaultParagraphFont"/>
    <w:uiPriority w:val="99"/>
    <w:semiHidden/>
    <w:unhideWhenUsed/>
    <w:rsid w:val="00A76268"/>
    <w:rPr>
      <w:vertAlign w:val="superscript"/>
    </w:rPr>
  </w:style>
  <w:style w:type="paragraph" w:styleId="Header">
    <w:name w:val="header"/>
    <w:basedOn w:val="Normal"/>
    <w:link w:val="HeaderChar"/>
    <w:uiPriority w:val="99"/>
    <w:unhideWhenUsed/>
    <w:rsid w:val="006832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32F9"/>
  </w:style>
  <w:style w:type="paragraph" w:styleId="Footer">
    <w:name w:val="footer"/>
    <w:basedOn w:val="Normal"/>
    <w:link w:val="FooterChar"/>
    <w:uiPriority w:val="99"/>
    <w:semiHidden/>
    <w:unhideWhenUsed/>
    <w:rsid w:val="006832F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832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33E2BC-4164-4E57-9FD2-107728B62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1418</Words>
  <Characters>8087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dc:creator>
  <cp:lastModifiedBy>Sara Thomas (1706138)</cp:lastModifiedBy>
  <cp:revision>2</cp:revision>
  <dcterms:created xsi:type="dcterms:W3CDTF">2019-02-04T00:10:00Z</dcterms:created>
  <dcterms:modified xsi:type="dcterms:W3CDTF">2019-02-04T00:10:00Z</dcterms:modified>
</cp:coreProperties>
</file>