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A35F6BC" w:rsidR="007E7745" w:rsidRPr="001B7A40" w:rsidRDefault="007E7745" w:rsidP="000C4EDA">
      <w:pPr>
        <w:spacing w:line="360" w:lineRule="auto"/>
        <w:rPr>
          <w:rFonts w:ascii="Arial" w:hAnsi="Arial" w:cs="Arial"/>
        </w:rPr>
      </w:pPr>
    </w:p>
    <w:p w14:paraId="365DE405" w14:textId="77777777" w:rsidR="00EB12BC" w:rsidRPr="001B7A40" w:rsidRDefault="00EB12BC" w:rsidP="000C4EDA">
      <w:pPr>
        <w:spacing w:line="360" w:lineRule="auto"/>
        <w:rPr>
          <w:rFonts w:ascii="Arial" w:hAnsi="Arial" w:cs="Arial"/>
          <w:szCs w:val="24"/>
        </w:rPr>
      </w:pPr>
      <w:r w:rsidRPr="001B7A40">
        <w:rPr>
          <w:rFonts w:ascii="Arial" w:hAnsi="Arial" w:cs="Arial"/>
          <w:noProof/>
          <w:szCs w:val="24"/>
        </w:rPr>
        <w:drawing>
          <wp:anchor distT="0" distB="0" distL="114300" distR="114300" simplePos="0" relativeHeight="251659264" behindDoc="0" locked="0" layoutInCell="1" allowOverlap="1" wp14:anchorId="2F049D74" wp14:editId="4EDBCE8A">
            <wp:simplePos x="0" y="0"/>
            <wp:positionH relativeFrom="margin">
              <wp:align>center</wp:align>
            </wp:positionH>
            <wp:positionV relativeFrom="paragraph">
              <wp:posOffset>208280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1B7A40" w:rsidRDefault="00EB12BC" w:rsidP="000C4EDA">
      <w:pPr>
        <w:spacing w:line="360" w:lineRule="auto"/>
        <w:rPr>
          <w:rFonts w:ascii="Arial" w:hAnsi="Arial" w:cs="Arial"/>
          <w:szCs w:val="24"/>
        </w:rPr>
      </w:pPr>
    </w:p>
    <w:p w14:paraId="0E6E9383" w14:textId="77777777" w:rsidR="00EB12BC" w:rsidRPr="001B7A40" w:rsidRDefault="00EB12BC" w:rsidP="000C4EDA">
      <w:pPr>
        <w:spacing w:line="360" w:lineRule="auto"/>
        <w:rPr>
          <w:rFonts w:ascii="Arial" w:hAnsi="Arial" w:cs="Arial"/>
          <w:szCs w:val="24"/>
        </w:rPr>
      </w:pPr>
    </w:p>
    <w:p w14:paraId="431DBF4A" w14:textId="77777777" w:rsidR="00EB12BC" w:rsidRPr="00CB478F" w:rsidRDefault="00EB12BC" w:rsidP="00CB478F">
      <w:pPr>
        <w:spacing w:line="360" w:lineRule="auto"/>
        <w:jc w:val="center"/>
        <w:rPr>
          <w:rFonts w:ascii="Arial" w:hAnsi="Arial" w:cs="Arial"/>
          <w:sz w:val="28"/>
          <w:szCs w:val="28"/>
        </w:rPr>
      </w:pPr>
    </w:p>
    <w:p w14:paraId="67404449" w14:textId="77777777" w:rsidR="00EB12BC" w:rsidRPr="00CB478F" w:rsidRDefault="00EB12BC" w:rsidP="00CB478F">
      <w:pPr>
        <w:tabs>
          <w:tab w:val="left" w:pos="6540"/>
        </w:tabs>
        <w:spacing w:line="360" w:lineRule="auto"/>
        <w:jc w:val="center"/>
        <w:rPr>
          <w:rFonts w:ascii="Arial" w:hAnsi="Arial" w:cs="Arial"/>
          <w:sz w:val="28"/>
          <w:szCs w:val="28"/>
        </w:rPr>
      </w:pPr>
    </w:p>
    <w:p w14:paraId="27888C86" w14:textId="522E9C11" w:rsidR="00EB12BC" w:rsidRPr="00CB478F" w:rsidRDefault="00EB12BC" w:rsidP="00CB478F">
      <w:pPr>
        <w:tabs>
          <w:tab w:val="left" w:pos="6540"/>
        </w:tabs>
        <w:spacing w:line="360" w:lineRule="auto"/>
        <w:jc w:val="center"/>
        <w:rPr>
          <w:rFonts w:ascii="Arial" w:hAnsi="Arial" w:cs="Arial"/>
          <w:sz w:val="28"/>
          <w:szCs w:val="28"/>
        </w:rPr>
      </w:pPr>
      <w:r w:rsidRPr="00CB478F">
        <w:rPr>
          <w:rFonts w:ascii="Arial" w:hAnsi="Arial" w:cs="Arial"/>
          <w:b/>
          <w:bCs/>
          <w:sz w:val="28"/>
          <w:szCs w:val="28"/>
        </w:rPr>
        <w:t>Student name</w:t>
      </w:r>
      <w:r w:rsidRPr="00CB478F">
        <w:rPr>
          <w:rFonts w:ascii="Arial" w:hAnsi="Arial" w:cs="Arial"/>
          <w:sz w:val="28"/>
          <w:szCs w:val="28"/>
        </w:rPr>
        <w:t>:</w:t>
      </w:r>
      <w:r w:rsidR="00966E89" w:rsidRPr="00CB478F">
        <w:rPr>
          <w:rFonts w:ascii="Arial" w:hAnsi="Arial" w:cs="Arial"/>
          <w:sz w:val="28"/>
          <w:szCs w:val="28"/>
        </w:rPr>
        <w:t xml:space="preserve"> Maria Cristina Dumitru</w:t>
      </w:r>
    </w:p>
    <w:p w14:paraId="3C83A8A7" w14:textId="17DE2ED2" w:rsidR="00EB12BC" w:rsidRPr="00CB478F" w:rsidRDefault="00EB12BC" w:rsidP="00CB478F">
      <w:pPr>
        <w:tabs>
          <w:tab w:val="left" w:pos="6540"/>
        </w:tabs>
        <w:spacing w:line="360" w:lineRule="auto"/>
        <w:jc w:val="center"/>
        <w:rPr>
          <w:rFonts w:ascii="Arial" w:hAnsi="Arial" w:cs="Arial"/>
          <w:sz w:val="28"/>
          <w:szCs w:val="28"/>
        </w:rPr>
      </w:pPr>
      <w:r w:rsidRPr="00CB478F">
        <w:rPr>
          <w:rFonts w:ascii="Arial" w:hAnsi="Arial" w:cs="Arial"/>
          <w:b/>
          <w:bCs/>
          <w:sz w:val="28"/>
          <w:szCs w:val="28"/>
        </w:rPr>
        <w:t>Student ID</w:t>
      </w:r>
      <w:r w:rsidRPr="00CB478F">
        <w:rPr>
          <w:rFonts w:ascii="Arial" w:hAnsi="Arial" w:cs="Arial"/>
          <w:sz w:val="28"/>
          <w:szCs w:val="28"/>
        </w:rPr>
        <w:t>:</w:t>
      </w:r>
      <w:r w:rsidR="00966E89" w:rsidRPr="00CB478F">
        <w:rPr>
          <w:rFonts w:ascii="Arial" w:hAnsi="Arial" w:cs="Arial"/>
          <w:sz w:val="28"/>
          <w:szCs w:val="28"/>
        </w:rPr>
        <w:t xml:space="preserve"> 2008177</w:t>
      </w:r>
    </w:p>
    <w:p w14:paraId="21E9DC72" w14:textId="77777777" w:rsidR="00EB12BC" w:rsidRPr="00CB478F" w:rsidRDefault="00EB12BC" w:rsidP="00CB478F">
      <w:pPr>
        <w:tabs>
          <w:tab w:val="left" w:pos="6540"/>
        </w:tabs>
        <w:spacing w:line="360" w:lineRule="auto"/>
        <w:jc w:val="center"/>
        <w:rPr>
          <w:rFonts w:ascii="Arial" w:hAnsi="Arial" w:cs="Arial"/>
          <w:sz w:val="28"/>
          <w:szCs w:val="28"/>
        </w:rPr>
      </w:pPr>
    </w:p>
    <w:p w14:paraId="23BAC9B9" w14:textId="5E0C04D9" w:rsidR="00EB12BC" w:rsidRPr="00CB478F" w:rsidRDefault="00EB12BC" w:rsidP="00CB478F">
      <w:pPr>
        <w:tabs>
          <w:tab w:val="left" w:pos="6540"/>
        </w:tabs>
        <w:spacing w:line="360" w:lineRule="auto"/>
        <w:jc w:val="center"/>
        <w:rPr>
          <w:rFonts w:ascii="Arial" w:hAnsi="Arial" w:cs="Arial"/>
          <w:sz w:val="28"/>
          <w:szCs w:val="28"/>
        </w:rPr>
      </w:pPr>
      <w:r w:rsidRPr="00CB478F">
        <w:rPr>
          <w:rFonts w:ascii="Arial" w:hAnsi="Arial" w:cs="Arial"/>
          <w:b/>
          <w:bCs/>
          <w:sz w:val="28"/>
          <w:szCs w:val="28"/>
        </w:rPr>
        <w:t>Module name</w:t>
      </w:r>
      <w:r w:rsidRPr="00CB478F">
        <w:rPr>
          <w:rFonts w:ascii="Arial" w:hAnsi="Arial" w:cs="Arial"/>
          <w:sz w:val="28"/>
          <w:szCs w:val="28"/>
        </w:rPr>
        <w:t xml:space="preserve">: </w:t>
      </w:r>
      <w:r w:rsidR="00966E89" w:rsidRPr="00CB478F">
        <w:rPr>
          <w:rFonts w:ascii="Arial" w:hAnsi="Arial" w:cs="Arial"/>
          <w:sz w:val="28"/>
          <w:szCs w:val="28"/>
        </w:rPr>
        <w:t>Introduction to Physiology</w:t>
      </w:r>
    </w:p>
    <w:p w14:paraId="4FD97C8C" w14:textId="3DDC4997" w:rsidR="00EB12BC" w:rsidRPr="00CB478F" w:rsidRDefault="00EB12BC" w:rsidP="00CB478F">
      <w:pPr>
        <w:tabs>
          <w:tab w:val="left" w:pos="6540"/>
        </w:tabs>
        <w:spacing w:line="360" w:lineRule="auto"/>
        <w:jc w:val="center"/>
        <w:rPr>
          <w:rFonts w:ascii="Arial" w:hAnsi="Arial" w:cs="Arial"/>
          <w:sz w:val="28"/>
          <w:szCs w:val="28"/>
        </w:rPr>
      </w:pPr>
      <w:r w:rsidRPr="00CB478F">
        <w:rPr>
          <w:rFonts w:ascii="Arial" w:hAnsi="Arial" w:cs="Arial"/>
          <w:b/>
          <w:bCs/>
          <w:sz w:val="28"/>
          <w:szCs w:val="28"/>
        </w:rPr>
        <w:t>Module code</w:t>
      </w:r>
      <w:r w:rsidRPr="00CB478F">
        <w:rPr>
          <w:rFonts w:ascii="Arial" w:hAnsi="Arial" w:cs="Arial"/>
          <w:sz w:val="28"/>
          <w:szCs w:val="28"/>
        </w:rPr>
        <w:t>:</w:t>
      </w:r>
      <w:r w:rsidR="00966E89" w:rsidRPr="00CB478F">
        <w:rPr>
          <w:rFonts w:ascii="Arial" w:hAnsi="Arial" w:cs="Arial"/>
          <w:sz w:val="28"/>
          <w:szCs w:val="28"/>
        </w:rPr>
        <w:t xml:space="preserve"> BMHP5003</w:t>
      </w:r>
      <w:r w:rsidR="007F289F">
        <w:rPr>
          <w:rFonts w:ascii="Arial" w:hAnsi="Arial" w:cs="Arial"/>
          <w:sz w:val="28"/>
          <w:szCs w:val="28"/>
        </w:rPr>
        <w:t>_LON</w:t>
      </w:r>
    </w:p>
    <w:p w14:paraId="658BE57E" w14:textId="30D0BAB4" w:rsidR="00EB12BC" w:rsidRPr="00CB478F" w:rsidRDefault="00EB12BC" w:rsidP="00CB478F">
      <w:pPr>
        <w:tabs>
          <w:tab w:val="left" w:pos="6540"/>
        </w:tabs>
        <w:spacing w:line="360" w:lineRule="auto"/>
        <w:jc w:val="center"/>
        <w:rPr>
          <w:rFonts w:ascii="Arial" w:hAnsi="Arial" w:cs="Arial"/>
          <w:sz w:val="28"/>
          <w:szCs w:val="28"/>
        </w:rPr>
      </w:pPr>
      <w:r w:rsidRPr="00CB478F">
        <w:rPr>
          <w:rFonts w:ascii="Arial" w:hAnsi="Arial" w:cs="Arial"/>
          <w:b/>
          <w:bCs/>
          <w:sz w:val="28"/>
          <w:szCs w:val="28"/>
        </w:rPr>
        <w:t>Lecturer name</w:t>
      </w:r>
      <w:r w:rsidRPr="00CB478F">
        <w:rPr>
          <w:rFonts w:ascii="Arial" w:hAnsi="Arial" w:cs="Arial"/>
          <w:sz w:val="28"/>
          <w:szCs w:val="28"/>
        </w:rPr>
        <w:t>:</w:t>
      </w:r>
      <w:r w:rsidR="00966E89" w:rsidRPr="00CB478F">
        <w:rPr>
          <w:rFonts w:ascii="Arial" w:hAnsi="Arial" w:cs="Arial"/>
          <w:sz w:val="28"/>
          <w:szCs w:val="28"/>
        </w:rPr>
        <w:t xml:space="preserve"> Laila </w:t>
      </w:r>
      <w:proofErr w:type="spellStart"/>
      <w:r w:rsidR="00966E89" w:rsidRPr="00CB478F">
        <w:rPr>
          <w:rFonts w:ascii="Arial" w:hAnsi="Arial" w:cs="Arial"/>
          <w:sz w:val="28"/>
          <w:szCs w:val="28"/>
        </w:rPr>
        <w:t>Surani</w:t>
      </w:r>
      <w:proofErr w:type="spellEnd"/>
    </w:p>
    <w:p w14:paraId="5AFF31F9" w14:textId="77777777" w:rsidR="001B7A40" w:rsidRPr="00CB478F" w:rsidRDefault="001B7A40" w:rsidP="00CB478F">
      <w:pPr>
        <w:tabs>
          <w:tab w:val="left" w:pos="6540"/>
        </w:tabs>
        <w:spacing w:line="360" w:lineRule="auto"/>
        <w:jc w:val="center"/>
        <w:rPr>
          <w:rFonts w:ascii="Arial" w:hAnsi="Arial" w:cs="Arial"/>
          <w:b/>
          <w:bCs/>
          <w:sz w:val="28"/>
          <w:szCs w:val="28"/>
        </w:rPr>
      </w:pPr>
    </w:p>
    <w:p w14:paraId="53B923F4" w14:textId="62B650AA" w:rsidR="001B7A40" w:rsidRDefault="001B7A40" w:rsidP="00CB478F">
      <w:pPr>
        <w:tabs>
          <w:tab w:val="left" w:pos="6540"/>
        </w:tabs>
        <w:spacing w:line="360" w:lineRule="auto"/>
        <w:jc w:val="center"/>
        <w:rPr>
          <w:rFonts w:ascii="Arial" w:hAnsi="Arial" w:cs="Arial"/>
          <w:b/>
          <w:bCs/>
          <w:sz w:val="28"/>
          <w:szCs w:val="28"/>
        </w:rPr>
      </w:pPr>
      <w:r w:rsidRPr="00CB478F">
        <w:rPr>
          <w:rFonts w:ascii="Arial" w:hAnsi="Arial" w:cs="Arial"/>
          <w:b/>
          <w:bCs/>
          <w:sz w:val="28"/>
          <w:szCs w:val="28"/>
        </w:rPr>
        <w:t>Assessment</w:t>
      </w:r>
      <w:r w:rsidR="00966E89" w:rsidRPr="00CB478F">
        <w:rPr>
          <w:rFonts w:ascii="Arial" w:hAnsi="Arial" w:cs="Arial"/>
          <w:b/>
          <w:bCs/>
          <w:sz w:val="28"/>
          <w:szCs w:val="28"/>
        </w:rPr>
        <w:t xml:space="preserve"> 2</w:t>
      </w:r>
      <w:r w:rsidR="0027242B">
        <w:rPr>
          <w:rFonts w:ascii="Arial" w:hAnsi="Arial" w:cs="Arial"/>
          <w:b/>
          <w:bCs/>
          <w:sz w:val="28"/>
          <w:szCs w:val="28"/>
        </w:rPr>
        <w:t>- Written Report</w:t>
      </w:r>
    </w:p>
    <w:p w14:paraId="07416AA5" w14:textId="014ADAFC" w:rsidR="0027242B" w:rsidRDefault="0027242B" w:rsidP="00CB478F">
      <w:pPr>
        <w:tabs>
          <w:tab w:val="left" w:pos="6540"/>
        </w:tabs>
        <w:spacing w:line="360" w:lineRule="auto"/>
        <w:jc w:val="center"/>
        <w:rPr>
          <w:rFonts w:ascii="Arial" w:hAnsi="Arial" w:cs="Arial"/>
          <w:b/>
          <w:bCs/>
          <w:sz w:val="28"/>
          <w:szCs w:val="28"/>
        </w:rPr>
      </w:pPr>
      <w:r>
        <w:rPr>
          <w:rFonts w:ascii="Arial" w:hAnsi="Arial" w:cs="Arial"/>
          <w:b/>
          <w:bCs/>
          <w:sz w:val="28"/>
          <w:szCs w:val="28"/>
        </w:rPr>
        <w:t>Submission date: 26</w:t>
      </w:r>
      <w:r w:rsidRPr="0027242B">
        <w:rPr>
          <w:rFonts w:ascii="Arial" w:hAnsi="Arial" w:cs="Arial"/>
          <w:b/>
          <w:bCs/>
          <w:sz w:val="28"/>
          <w:szCs w:val="28"/>
          <w:vertAlign w:val="superscript"/>
        </w:rPr>
        <w:t>th</w:t>
      </w:r>
      <w:r>
        <w:rPr>
          <w:rFonts w:ascii="Arial" w:hAnsi="Arial" w:cs="Arial"/>
          <w:b/>
          <w:bCs/>
          <w:sz w:val="28"/>
          <w:szCs w:val="28"/>
        </w:rPr>
        <w:t xml:space="preserve"> </w:t>
      </w:r>
      <w:r w:rsidR="002E725F">
        <w:rPr>
          <w:rFonts w:ascii="Arial" w:hAnsi="Arial" w:cs="Arial"/>
          <w:b/>
          <w:bCs/>
          <w:sz w:val="28"/>
          <w:szCs w:val="28"/>
        </w:rPr>
        <w:t>April 2022</w:t>
      </w:r>
    </w:p>
    <w:p w14:paraId="2FBFB7EF" w14:textId="13FDD42F" w:rsidR="002E725F" w:rsidRPr="00CB478F" w:rsidRDefault="002E725F" w:rsidP="00CB478F">
      <w:pPr>
        <w:tabs>
          <w:tab w:val="left" w:pos="6540"/>
        </w:tabs>
        <w:spacing w:line="360" w:lineRule="auto"/>
        <w:jc w:val="center"/>
        <w:rPr>
          <w:rFonts w:ascii="Arial" w:hAnsi="Arial" w:cs="Arial"/>
          <w:b/>
          <w:bCs/>
          <w:sz w:val="28"/>
          <w:szCs w:val="28"/>
        </w:rPr>
      </w:pPr>
      <w:r>
        <w:rPr>
          <w:rFonts w:ascii="Arial" w:hAnsi="Arial" w:cs="Arial"/>
          <w:b/>
          <w:bCs/>
          <w:sz w:val="28"/>
          <w:szCs w:val="28"/>
        </w:rPr>
        <w:t xml:space="preserve">Word count: 2000 </w:t>
      </w:r>
    </w:p>
    <w:p w14:paraId="36E012A0" w14:textId="4D376276" w:rsidR="000C4EDA" w:rsidRPr="001B7A40" w:rsidRDefault="000C4EDA" w:rsidP="000C4EDA">
      <w:pPr>
        <w:tabs>
          <w:tab w:val="left" w:pos="6540"/>
        </w:tabs>
        <w:spacing w:line="360" w:lineRule="auto"/>
        <w:rPr>
          <w:rFonts w:ascii="Arial" w:hAnsi="Arial" w:cs="Arial"/>
          <w:sz w:val="28"/>
          <w:szCs w:val="28"/>
        </w:rPr>
      </w:pPr>
    </w:p>
    <w:p w14:paraId="7D64AE3C" w14:textId="6D5ED2A8" w:rsidR="00966E89" w:rsidRDefault="00966E89" w:rsidP="00966E89">
      <w:pPr>
        <w:spacing w:line="360" w:lineRule="auto"/>
        <w:rPr>
          <w:rFonts w:ascii="Arial" w:hAnsi="Arial" w:cs="Arial"/>
          <w:sz w:val="28"/>
          <w:szCs w:val="28"/>
        </w:rPr>
      </w:pPr>
    </w:p>
    <w:p w14:paraId="69C47BE0" w14:textId="31D14287" w:rsidR="00966E89" w:rsidRDefault="00966E89" w:rsidP="00966E89">
      <w:pPr>
        <w:spacing w:line="360" w:lineRule="auto"/>
        <w:rPr>
          <w:rFonts w:ascii="Arial" w:hAnsi="Arial" w:cs="Arial"/>
          <w:sz w:val="28"/>
          <w:szCs w:val="28"/>
        </w:rPr>
      </w:pPr>
    </w:p>
    <w:p w14:paraId="43F1FC13" w14:textId="3560463C" w:rsidR="00966E89" w:rsidRDefault="00966E89" w:rsidP="00966E89">
      <w:pPr>
        <w:spacing w:line="360" w:lineRule="auto"/>
        <w:rPr>
          <w:rFonts w:ascii="Arial" w:hAnsi="Arial" w:cs="Arial"/>
          <w:sz w:val="28"/>
          <w:szCs w:val="28"/>
        </w:rPr>
      </w:pPr>
    </w:p>
    <w:p w14:paraId="497343C3" w14:textId="65FB731E" w:rsidR="00966E89" w:rsidRDefault="00966E89" w:rsidP="00966E89">
      <w:pPr>
        <w:spacing w:line="360" w:lineRule="auto"/>
        <w:rPr>
          <w:rFonts w:ascii="Arial" w:hAnsi="Arial" w:cs="Arial"/>
          <w:sz w:val="28"/>
          <w:szCs w:val="28"/>
        </w:rPr>
      </w:pPr>
    </w:p>
    <w:p w14:paraId="7A7C3996" w14:textId="0ABA1AB8" w:rsidR="00966E89" w:rsidRDefault="00966E89" w:rsidP="00966E89">
      <w:pPr>
        <w:spacing w:line="360" w:lineRule="auto"/>
        <w:rPr>
          <w:rFonts w:ascii="Arial" w:hAnsi="Arial" w:cs="Arial"/>
          <w:sz w:val="28"/>
          <w:szCs w:val="28"/>
        </w:rPr>
      </w:pPr>
    </w:p>
    <w:p w14:paraId="209FB5A0" w14:textId="2A07781E" w:rsidR="00966E89" w:rsidRDefault="00966E89" w:rsidP="00966E89">
      <w:pPr>
        <w:spacing w:line="360" w:lineRule="auto"/>
        <w:rPr>
          <w:rFonts w:ascii="Arial" w:hAnsi="Arial" w:cs="Arial"/>
          <w:sz w:val="28"/>
          <w:szCs w:val="28"/>
        </w:rPr>
      </w:pPr>
    </w:p>
    <w:p w14:paraId="7B97EB31" w14:textId="0E269DE8" w:rsidR="00966E89" w:rsidRDefault="00966E89" w:rsidP="00966E89">
      <w:pPr>
        <w:spacing w:line="360" w:lineRule="auto"/>
        <w:rPr>
          <w:rFonts w:ascii="Arial" w:hAnsi="Arial" w:cs="Arial"/>
          <w:sz w:val="28"/>
          <w:szCs w:val="28"/>
        </w:rPr>
      </w:pPr>
    </w:p>
    <w:p w14:paraId="7A847E5B" w14:textId="47F06849" w:rsidR="00966E89" w:rsidRDefault="00966E89" w:rsidP="00966E89">
      <w:pPr>
        <w:spacing w:line="360" w:lineRule="auto"/>
        <w:rPr>
          <w:rFonts w:ascii="Arial" w:hAnsi="Arial" w:cs="Arial"/>
          <w:sz w:val="28"/>
          <w:szCs w:val="28"/>
        </w:rPr>
      </w:pPr>
    </w:p>
    <w:p w14:paraId="6CDDA2D7" w14:textId="0DBD08A5" w:rsidR="00966E89" w:rsidRDefault="00966E89" w:rsidP="00966E89">
      <w:pPr>
        <w:spacing w:line="360" w:lineRule="auto"/>
        <w:rPr>
          <w:rFonts w:ascii="Arial" w:hAnsi="Arial" w:cs="Arial"/>
          <w:sz w:val="28"/>
          <w:szCs w:val="28"/>
        </w:rPr>
      </w:pPr>
    </w:p>
    <w:p w14:paraId="28016335" w14:textId="5847A3BF" w:rsidR="00966E89" w:rsidRDefault="00966E89" w:rsidP="00966E89">
      <w:pPr>
        <w:spacing w:line="360" w:lineRule="auto"/>
        <w:rPr>
          <w:rFonts w:ascii="Arial" w:hAnsi="Arial" w:cs="Arial"/>
          <w:sz w:val="28"/>
          <w:szCs w:val="28"/>
        </w:rPr>
      </w:pPr>
    </w:p>
    <w:p w14:paraId="4F61B8C4" w14:textId="72FA23FF" w:rsidR="00966E89" w:rsidRDefault="00966E89" w:rsidP="00966E89">
      <w:pPr>
        <w:spacing w:line="360" w:lineRule="auto"/>
        <w:rPr>
          <w:rFonts w:ascii="Arial" w:hAnsi="Arial" w:cs="Arial"/>
          <w:sz w:val="28"/>
          <w:szCs w:val="28"/>
        </w:rPr>
      </w:pPr>
    </w:p>
    <w:p w14:paraId="0143E3F4" w14:textId="248CB3ED" w:rsidR="00966E89" w:rsidRDefault="00966E89" w:rsidP="00966E89">
      <w:pPr>
        <w:spacing w:line="360" w:lineRule="auto"/>
        <w:rPr>
          <w:rFonts w:ascii="Arial" w:hAnsi="Arial" w:cs="Arial"/>
          <w:sz w:val="28"/>
          <w:szCs w:val="28"/>
        </w:rPr>
      </w:pPr>
    </w:p>
    <w:sdt>
      <w:sdtPr>
        <w:rPr>
          <w:rFonts w:ascii="Times New Roman" w:eastAsiaTheme="minorHAnsi" w:hAnsi="Times New Roman" w:cstheme="minorBidi"/>
          <w:color w:val="auto"/>
          <w:sz w:val="24"/>
          <w:szCs w:val="22"/>
          <w:lang w:val="en-GB"/>
        </w:rPr>
        <w:id w:val="181480600"/>
        <w:docPartObj>
          <w:docPartGallery w:val="Table of Contents"/>
          <w:docPartUnique/>
        </w:docPartObj>
      </w:sdtPr>
      <w:sdtEndPr>
        <w:rPr>
          <w:b/>
          <w:bCs/>
          <w:noProof/>
        </w:rPr>
      </w:sdtEndPr>
      <w:sdtContent>
        <w:p w14:paraId="18F1FCB2" w14:textId="64D2C8A7" w:rsidR="00581E70" w:rsidRPr="00CB478F" w:rsidRDefault="00581E70">
          <w:pPr>
            <w:pStyle w:val="TOCHeading"/>
            <w:rPr>
              <w:rFonts w:ascii="Arial" w:hAnsi="Arial" w:cs="Arial"/>
              <w:color w:val="000000" w:themeColor="text1"/>
              <w:sz w:val="22"/>
              <w:szCs w:val="22"/>
            </w:rPr>
          </w:pPr>
          <w:r w:rsidRPr="00CB478F">
            <w:rPr>
              <w:rFonts w:ascii="Arial" w:hAnsi="Arial" w:cs="Arial"/>
              <w:color w:val="000000" w:themeColor="text1"/>
              <w:sz w:val="22"/>
              <w:szCs w:val="22"/>
            </w:rPr>
            <w:t>Contents</w:t>
          </w:r>
        </w:p>
        <w:p w14:paraId="16C1B925" w14:textId="121700E9" w:rsidR="00CB478F" w:rsidRPr="00CB478F" w:rsidRDefault="00581E70">
          <w:pPr>
            <w:pStyle w:val="TOC1"/>
            <w:tabs>
              <w:tab w:val="right" w:leader="dot" w:pos="9016"/>
            </w:tabs>
            <w:rPr>
              <w:rFonts w:ascii="Arial" w:eastAsiaTheme="minorEastAsia" w:hAnsi="Arial" w:cs="Arial"/>
              <w:noProof/>
              <w:sz w:val="22"/>
              <w:lang w:eastAsia="en-GB"/>
            </w:rPr>
          </w:pPr>
          <w:r w:rsidRPr="00CB478F">
            <w:rPr>
              <w:rFonts w:ascii="Arial" w:hAnsi="Arial" w:cs="Arial"/>
              <w:sz w:val="22"/>
            </w:rPr>
            <w:fldChar w:fldCharType="begin"/>
          </w:r>
          <w:r w:rsidRPr="00CB478F">
            <w:rPr>
              <w:rFonts w:ascii="Arial" w:hAnsi="Arial" w:cs="Arial"/>
              <w:sz w:val="22"/>
            </w:rPr>
            <w:instrText xml:space="preserve"> TOC \o "1-3" \h \z \u </w:instrText>
          </w:r>
          <w:r w:rsidRPr="00CB478F">
            <w:rPr>
              <w:rFonts w:ascii="Arial" w:hAnsi="Arial" w:cs="Arial"/>
              <w:sz w:val="22"/>
            </w:rPr>
            <w:fldChar w:fldCharType="separate"/>
          </w:r>
          <w:hyperlink w:anchor="_Toc101852858" w:history="1">
            <w:r w:rsidR="00CB478F" w:rsidRPr="00CB478F">
              <w:rPr>
                <w:rStyle w:val="Hyperlink"/>
                <w:rFonts w:ascii="Arial" w:hAnsi="Arial" w:cs="Arial"/>
                <w:noProof/>
                <w:sz w:val="22"/>
              </w:rPr>
              <w:t>Introduction</w:t>
            </w:r>
            <w:r w:rsidR="00CB478F" w:rsidRPr="00CB478F">
              <w:rPr>
                <w:rFonts w:ascii="Arial" w:hAnsi="Arial" w:cs="Arial"/>
                <w:noProof/>
                <w:webHidden/>
                <w:sz w:val="22"/>
              </w:rPr>
              <w:tab/>
            </w:r>
            <w:r w:rsidR="00CB478F" w:rsidRPr="00CB478F">
              <w:rPr>
                <w:rFonts w:ascii="Arial" w:hAnsi="Arial" w:cs="Arial"/>
                <w:noProof/>
                <w:webHidden/>
                <w:sz w:val="22"/>
              </w:rPr>
              <w:fldChar w:fldCharType="begin"/>
            </w:r>
            <w:r w:rsidR="00CB478F" w:rsidRPr="00CB478F">
              <w:rPr>
                <w:rFonts w:ascii="Arial" w:hAnsi="Arial" w:cs="Arial"/>
                <w:noProof/>
                <w:webHidden/>
                <w:sz w:val="22"/>
              </w:rPr>
              <w:instrText xml:space="preserve"> PAGEREF _Toc101852858 \h </w:instrText>
            </w:r>
            <w:r w:rsidR="00CB478F" w:rsidRPr="00CB478F">
              <w:rPr>
                <w:rFonts w:ascii="Arial" w:hAnsi="Arial" w:cs="Arial"/>
                <w:noProof/>
                <w:webHidden/>
                <w:sz w:val="22"/>
              </w:rPr>
            </w:r>
            <w:r w:rsidR="00CB478F" w:rsidRPr="00CB478F">
              <w:rPr>
                <w:rFonts w:ascii="Arial" w:hAnsi="Arial" w:cs="Arial"/>
                <w:noProof/>
                <w:webHidden/>
                <w:sz w:val="22"/>
              </w:rPr>
              <w:fldChar w:fldCharType="separate"/>
            </w:r>
            <w:r w:rsidR="00CB478F" w:rsidRPr="00CB478F">
              <w:rPr>
                <w:rFonts w:ascii="Arial" w:hAnsi="Arial" w:cs="Arial"/>
                <w:noProof/>
                <w:webHidden/>
                <w:sz w:val="22"/>
              </w:rPr>
              <w:t>3</w:t>
            </w:r>
            <w:r w:rsidR="00CB478F" w:rsidRPr="00CB478F">
              <w:rPr>
                <w:rFonts w:ascii="Arial" w:hAnsi="Arial" w:cs="Arial"/>
                <w:noProof/>
                <w:webHidden/>
                <w:sz w:val="22"/>
              </w:rPr>
              <w:fldChar w:fldCharType="end"/>
            </w:r>
          </w:hyperlink>
        </w:p>
        <w:p w14:paraId="20E89111" w14:textId="2A36649F" w:rsidR="00CB478F" w:rsidRPr="00CB478F" w:rsidRDefault="001138A2">
          <w:pPr>
            <w:pStyle w:val="TOC1"/>
            <w:tabs>
              <w:tab w:val="right" w:leader="dot" w:pos="9016"/>
            </w:tabs>
            <w:rPr>
              <w:rFonts w:ascii="Arial" w:eastAsiaTheme="minorEastAsia" w:hAnsi="Arial" w:cs="Arial"/>
              <w:noProof/>
              <w:sz w:val="22"/>
              <w:lang w:eastAsia="en-GB"/>
            </w:rPr>
          </w:pPr>
          <w:hyperlink w:anchor="_Toc101852859" w:history="1">
            <w:r w:rsidR="00CB478F" w:rsidRPr="00CB478F">
              <w:rPr>
                <w:rStyle w:val="Hyperlink"/>
                <w:rFonts w:ascii="Arial" w:hAnsi="Arial" w:cs="Arial"/>
                <w:noProof/>
                <w:sz w:val="22"/>
              </w:rPr>
              <w:t>Anatomy and Physiology of ARLD</w:t>
            </w:r>
            <w:r w:rsidR="00CB478F" w:rsidRPr="00CB478F">
              <w:rPr>
                <w:rFonts w:ascii="Arial" w:hAnsi="Arial" w:cs="Arial"/>
                <w:noProof/>
                <w:webHidden/>
                <w:sz w:val="22"/>
              </w:rPr>
              <w:tab/>
            </w:r>
            <w:r w:rsidR="00CB478F" w:rsidRPr="00CB478F">
              <w:rPr>
                <w:rFonts w:ascii="Arial" w:hAnsi="Arial" w:cs="Arial"/>
                <w:noProof/>
                <w:webHidden/>
                <w:sz w:val="22"/>
              </w:rPr>
              <w:fldChar w:fldCharType="begin"/>
            </w:r>
            <w:r w:rsidR="00CB478F" w:rsidRPr="00CB478F">
              <w:rPr>
                <w:rFonts w:ascii="Arial" w:hAnsi="Arial" w:cs="Arial"/>
                <w:noProof/>
                <w:webHidden/>
                <w:sz w:val="22"/>
              </w:rPr>
              <w:instrText xml:space="preserve"> PAGEREF _Toc101852859 \h </w:instrText>
            </w:r>
            <w:r w:rsidR="00CB478F" w:rsidRPr="00CB478F">
              <w:rPr>
                <w:rFonts w:ascii="Arial" w:hAnsi="Arial" w:cs="Arial"/>
                <w:noProof/>
                <w:webHidden/>
                <w:sz w:val="22"/>
              </w:rPr>
            </w:r>
            <w:r w:rsidR="00CB478F" w:rsidRPr="00CB478F">
              <w:rPr>
                <w:rFonts w:ascii="Arial" w:hAnsi="Arial" w:cs="Arial"/>
                <w:noProof/>
                <w:webHidden/>
                <w:sz w:val="22"/>
              </w:rPr>
              <w:fldChar w:fldCharType="separate"/>
            </w:r>
            <w:r w:rsidR="00CB478F" w:rsidRPr="00CB478F">
              <w:rPr>
                <w:rFonts w:ascii="Arial" w:hAnsi="Arial" w:cs="Arial"/>
                <w:noProof/>
                <w:webHidden/>
                <w:sz w:val="22"/>
              </w:rPr>
              <w:t>3</w:t>
            </w:r>
            <w:r w:rsidR="00CB478F" w:rsidRPr="00CB478F">
              <w:rPr>
                <w:rFonts w:ascii="Arial" w:hAnsi="Arial" w:cs="Arial"/>
                <w:noProof/>
                <w:webHidden/>
                <w:sz w:val="22"/>
              </w:rPr>
              <w:fldChar w:fldCharType="end"/>
            </w:r>
          </w:hyperlink>
        </w:p>
        <w:p w14:paraId="1511FDBD" w14:textId="09A9B357" w:rsidR="00CB478F" w:rsidRPr="00CB478F" w:rsidRDefault="001138A2">
          <w:pPr>
            <w:pStyle w:val="TOC1"/>
            <w:tabs>
              <w:tab w:val="right" w:leader="dot" w:pos="9016"/>
            </w:tabs>
            <w:rPr>
              <w:rFonts w:ascii="Arial" w:eastAsiaTheme="minorEastAsia" w:hAnsi="Arial" w:cs="Arial"/>
              <w:noProof/>
              <w:sz w:val="22"/>
              <w:lang w:eastAsia="en-GB"/>
            </w:rPr>
          </w:pPr>
          <w:hyperlink w:anchor="_Toc101852860" w:history="1">
            <w:r w:rsidR="00CB478F" w:rsidRPr="00CB478F">
              <w:rPr>
                <w:rStyle w:val="Hyperlink"/>
                <w:rFonts w:ascii="Arial" w:hAnsi="Arial" w:cs="Arial"/>
                <w:noProof/>
                <w:sz w:val="22"/>
              </w:rPr>
              <w:t>Health and lifestyle routine measures</w:t>
            </w:r>
            <w:r w:rsidR="00CB478F" w:rsidRPr="00CB478F">
              <w:rPr>
                <w:rFonts w:ascii="Arial" w:hAnsi="Arial" w:cs="Arial"/>
                <w:noProof/>
                <w:webHidden/>
                <w:sz w:val="22"/>
              </w:rPr>
              <w:tab/>
            </w:r>
            <w:r w:rsidR="00CB478F" w:rsidRPr="00CB478F">
              <w:rPr>
                <w:rFonts w:ascii="Arial" w:hAnsi="Arial" w:cs="Arial"/>
                <w:noProof/>
                <w:webHidden/>
                <w:sz w:val="22"/>
              </w:rPr>
              <w:fldChar w:fldCharType="begin"/>
            </w:r>
            <w:r w:rsidR="00CB478F" w:rsidRPr="00CB478F">
              <w:rPr>
                <w:rFonts w:ascii="Arial" w:hAnsi="Arial" w:cs="Arial"/>
                <w:noProof/>
                <w:webHidden/>
                <w:sz w:val="22"/>
              </w:rPr>
              <w:instrText xml:space="preserve"> PAGEREF _Toc101852860 \h </w:instrText>
            </w:r>
            <w:r w:rsidR="00CB478F" w:rsidRPr="00CB478F">
              <w:rPr>
                <w:rFonts w:ascii="Arial" w:hAnsi="Arial" w:cs="Arial"/>
                <w:noProof/>
                <w:webHidden/>
                <w:sz w:val="22"/>
              </w:rPr>
            </w:r>
            <w:r w:rsidR="00CB478F" w:rsidRPr="00CB478F">
              <w:rPr>
                <w:rFonts w:ascii="Arial" w:hAnsi="Arial" w:cs="Arial"/>
                <w:noProof/>
                <w:webHidden/>
                <w:sz w:val="22"/>
              </w:rPr>
              <w:fldChar w:fldCharType="separate"/>
            </w:r>
            <w:r w:rsidR="00CB478F" w:rsidRPr="00CB478F">
              <w:rPr>
                <w:rFonts w:ascii="Arial" w:hAnsi="Arial" w:cs="Arial"/>
                <w:noProof/>
                <w:webHidden/>
                <w:sz w:val="22"/>
              </w:rPr>
              <w:t>5</w:t>
            </w:r>
            <w:r w:rsidR="00CB478F" w:rsidRPr="00CB478F">
              <w:rPr>
                <w:rFonts w:ascii="Arial" w:hAnsi="Arial" w:cs="Arial"/>
                <w:noProof/>
                <w:webHidden/>
                <w:sz w:val="22"/>
              </w:rPr>
              <w:fldChar w:fldCharType="end"/>
            </w:r>
          </w:hyperlink>
        </w:p>
        <w:p w14:paraId="6E3FF6DA" w14:textId="2FF224AF" w:rsidR="00CB478F" w:rsidRPr="00CB478F" w:rsidRDefault="001138A2">
          <w:pPr>
            <w:pStyle w:val="TOC1"/>
            <w:tabs>
              <w:tab w:val="right" w:leader="dot" w:pos="9016"/>
            </w:tabs>
            <w:rPr>
              <w:rFonts w:ascii="Arial" w:eastAsiaTheme="minorEastAsia" w:hAnsi="Arial" w:cs="Arial"/>
              <w:noProof/>
              <w:sz w:val="22"/>
              <w:lang w:eastAsia="en-GB"/>
            </w:rPr>
          </w:pPr>
          <w:hyperlink w:anchor="_Toc101852861" w:history="1">
            <w:r w:rsidR="00CB478F" w:rsidRPr="00CB478F">
              <w:rPr>
                <w:rStyle w:val="Hyperlink"/>
                <w:rFonts w:ascii="Arial" w:hAnsi="Arial" w:cs="Arial"/>
                <w:noProof/>
                <w:sz w:val="22"/>
              </w:rPr>
              <w:t>Health and Social Care practices</w:t>
            </w:r>
            <w:r w:rsidR="00CB478F" w:rsidRPr="00CB478F">
              <w:rPr>
                <w:rFonts w:ascii="Arial" w:hAnsi="Arial" w:cs="Arial"/>
                <w:noProof/>
                <w:webHidden/>
                <w:sz w:val="22"/>
              </w:rPr>
              <w:tab/>
            </w:r>
            <w:r w:rsidR="00CB478F" w:rsidRPr="00CB478F">
              <w:rPr>
                <w:rFonts w:ascii="Arial" w:hAnsi="Arial" w:cs="Arial"/>
                <w:noProof/>
                <w:webHidden/>
                <w:sz w:val="22"/>
              </w:rPr>
              <w:fldChar w:fldCharType="begin"/>
            </w:r>
            <w:r w:rsidR="00CB478F" w:rsidRPr="00CB478F">
              <w:rPr>
                <w:rFonts w:ascii="Arial" w:hAnsi="Arial" w:cs="Arial"/>
                <w:noProof/>
                <w:webHidden/>
                <w:sz w:val="22"/>
              </w:rPr>
              <w:instrText xml:space="preserve"> PAGEREF _Toc101852861 \h </w:instrText>
            </w:r>
            <w:r w:rsidR="00CB478F" w:rsidRPr="00CB478F">
              <w:rPr>
                <w:rFonts w:ascii="Arial" w:hAnsi="Arial" w:cs="Arial"/>
                <w:noProof/>
                <w:webHidden/>
                <w:sz w:val="22"/>
              </w:rPr>
            </w:r>
            <w:r w:rsidR="00CB478F" w:rsidRPr="00CB478F">
              <w:rPr>
                <w:rFonts w:ascii="Arial" w:hAnsi="Arial" w:cs="Arial"/>
                <w:noProof/>
                <w:webHidden/>
                <w:sz w:val="22"/>
              </w:rPr>
              <w:fldChar w:fldCharType="separate"/>
            </w:r>
            <w:r w:rsidR="00CB478F" w:rsidRPr="00CB478F">
              <w:rPr>
                <w:rFonts w:ascii="Arial" w:hAnsi="Arial" w:cs="Arial"/>
                <w:noProof/>
                <w:webHidden/>
                <w:sz w:val="22"/>
              </w:rPr>
              <w:t>6</w:t>
            </w:r>
            <w:r w:rsidR="00CB478F" w:rsidRPr="00CB478F">
              <w:rPr>
                <w:rFonts w:ascii="Arial" w:hAnsi="Arial" w:cs="Arial"/>
                <w:noProof/>
                <w:webHidden/>
                <w:sz w:val="22"/>
              </w:rPr>
              <w:fldChar w:fldCharType="end"/>
            </w:r>
          </w:hyperlink>
        </w:p>
        <w:p w14:paraId="26EDF611" w14:textId="60926FB5" w:rsidR="00CB478F" w:rsidRPr="00CB478F" w:rsidRDefault="001138A2">
          <w:pPr>
            <w:pStyle w:val="TOC1"/>
            <w:tabs>
              <w:tab w:val="right" w:leader="dot" w:pos="9016"/>
            </w:tabs>
            <w:rPr>
              <w:rFonts w:ascii="Arial" w:eastAsiaTheme="minorEastAsia" w:hAnsi="Arial" w:cs="Arial"/>
              <w:noProof/>
              <w:sz w:val="22"/>
              <w:lang w:eastAsia="en-GB"/>
            </w:rPr>
          </w:pPr>
          <w:hyperlink w:anchor="_Toc101852862" w:history="1">
            <w:r w:rsidR="00CB478F" w:rsidRPr="00CB478F">
              <w:rPr>
                <w:rStyle w:val="Hyperlink"/>
                <w:rFonts w:ascii="Arial" w:hAnsi="Arial" w:cs="Arial"/>
                <w:noProof/>
                <w:sz w:val="22"/>
              </w:rPr>
              <w:t>Recommendations</w:t>
            </w:r>
            <w:r w:rsidR="00CB478F" w:rsidRPr="00CB478F">
              <w:rPr>
                <w:rFonts w:ascii="Arial" w:hAnsi="Arial" w:cs="Arial"/>
                <w:noProof/>
                <w:webHidden/>
                <w:sz w:val="22"/>
              </w:rPr>
              <w:tab/>
            </w:r>
            <w:r w:rsidR="00CB478F" w:rsidRPr="00CB478F">
              <w:rPr>
                <w:rFonts w:ascii="Arial" w:hAnsi="Arial" w:cs="Arial"/>
                <w:noProof/>
                <w:webHidden/>
                <w:sz w:val="22"/>
              </w:rPr>
              <w:fldChar w:fldCharType="begin"/>
            </w:r>
            <w:r w:rsidR="00CB478F" w:rsidRPr="00CB478F">
              <w:rPr>
                <w:rFonts w:ascii="Arial" w:hAnsi="Arial" w:cs="Arial"/>
                <w:noProof/>
                <w:webHidden/>
                <w:sz w:val="22"/>
              </w:rPr>
              <w:instrText xml:space="preserve"> PAGEREF _Toc101852862 \h </w:instrText>
            </w:r>
            <w:r w:rsidR="00CB478F" w:rsidRPr="00CB478F">
              <w:rPr>
                <w:rFonts w:ascii="Arial" w:hAnsi="Arial" w:cs="Arial"/>
                <w:noProof/>
                <w:webHidden/>
                <w:sz w:val="22"/>
              </w:rPr>
            </w:r>
            <w:r w:rsidR="00CB478F" w:rsidRPr="00CB478F">
              <w:rPr>
                <w:rFonts w:ascii="Arial" w:hAnsi="Arial" w:cs="Arial"/>
                <w:noProof/>
                <w:webHidden/>
                <w:sz w:val="22"/>
              </w:rPr>
              <w:fldChar w:fldCharType="separate"/>
            </w:r>
            <w:r w:rsidR="00CB478F" w:rsidRPr="00CB478F">
              <w:rPr>
                <w:rFonts w:ascii="Arial" w:hAnsi="Arial" w:cs="Arial"/>
                <w:noProof/>
                <w:webHidden/>
                <w:sz w:val="22"/>
              </w:rPr>
              <w:t>7</w:t>
            </w:r>
            <w:r w:rsidR="00CB478F" w:rsidRPr="00CB478F">
              <w:rPr>
                <w:rFonts w:ascii="Arial" w:hAnsi="Arial" w:cs="Arial"/>
                <w:noProof/>
                <w:webHidden/>
                <w:sz w:val="22"/>
              </w:rPr>
              <w:fldChar w:fldCharType="end"/>
            </w:r>
          </w:hyperlink>
        </w:p>
        <w:p w14:paraId="1205C12C" w14:textId="399D3193" w:rsidR="00CB478F" w:rsidRPr="00CB478F" w:rsidRDefault="001138A2">
          <w:pPr>
            <w:pStyle w:val="TOC1"/>
            <w:tabs>
              <w:tab w:val="right" w:leader="dot" w:pos="9016"/>
            </w:tabs>
            <w:rPr>
              <w:rFonts w:ascii="Arial" w:eastAsiaTheme="minorEastAsia" w:hAnsi="Arial" w:cs="Arial"/>
              <w:noProof/>
              <w:sz w:val="22"/>
              <w:lang w:eastAsia="en-GB"/>
            </w:rPr>
          </w:pPr>
          <w:hyperlink w:anchor="_Toc101852863" w:history="1">
            <w:r w:rsidR="00CB478F" w:rsidRPr="00CB478F">
              <w:rPr>
                <w:rStyle w:val="Hyperlink"/>
                <w:rFonts w:ascii="Arial" w:hAnsi="Arial" w:cs="Arial"/>
                <w:noProof/>
                <w:sz w:val="22"/>
              </w:rPr>
              <w:t>Conclusions</w:t>
            </w:r>
            <w:r w:rsidR="00CB478F" w:rsidRPr="00CB478F">
              <w:rPr>
                <w:rFonts w:ascii="Arial" w:hAnsi="Arial" w:cs="Arial"/>
                <w:noProof/>
                <w:webHidden/>
                <w:sz w:val="22"/>
              </w:rPr>
              <w:tab/>
            </w:r>
            <w:r w:rsidR="00CB478F" w:rsidRPr="00CB478F">
              <w:rPr>
                <w:rFonts w:ascii="Arial" w:hAnsi="Arial" w:cs="Arial"/>
                <w:noProof/>
                <w:webHidden/>
                <w:sz w:val="22"/>
              </w:rPr>
              <w:fldChar w:fldCharType="begin"/>
            </w:r>
            <w:r w:rsidR="00CB478F" w:rsidRPr="00CB478F">
              <w:rPr>
                <w:rFonts w:ascii="Arial" w:hAnsi="Arial" w:cs="Arial"/>
                <w:noProof/>
                <w:webHidden/>
                <w:sz w:val="22"/>
              </w:rPr>
              <w:instrText xml:space="preserve"> PAGEREF _Toc101852863 \h </w:instrText>
            </w:r>
            <w:r w:rsidR="00CB478F" w:rsidRPr="00CB478F">
              <w:rPr>
                <w:rFonts w:ascii="Arial" w:hAnsi="Arial" w:cs="Arial"/>
                <w:noProof/>
                <w:webHidden/>
                <w:sz w:val="22"/>
              </w:rPr>
            </w:r>
            <w:r w:rsidR="00CB478F" w:rsidRPr="00CB478F">
              <w:rPr>
                <w:rFonts w:ascii="Arial" w:hAnsi="Arial" w:cs="Arial"/>
                <w:noProof/>
                <w:webHidden/>
                <w:sz w:val="22"/>
              </w:rPr>
              <w:fldChar w:fldCharType="separate"/>
            </w:r>
            <w:r w:rsidR="00CB478F" w:rsidRPr="00CB478F">
              <w:rPr>
                <w:rFonts w:ascii="Arial" w:hAnsi="Arial" w:cs="Arial"/>
                <w:noProof/>
                <w:webHidden/>
                <w:sz w:val="22"/>
              </w:rPr>
              <w:t>8</w:t>
            </w:r>
            <w:r w:rsidR="00CB478F" w:rsidRPr="00CB478F">
              <w:rPr>
                <w:rFonts w:ascii="Arial" w:hAnsi="Arial" w:cs="Arial"/>
                <w:noProof/>
                <w:webHidden/>
                <w:sz w:val="22"/>
              </w:rPr>
              <w:fldChar w:fldCharType="end"/>
            </w:r>
          </w:hyperlink>
        </w:p>
        <w:p w14:paraId="01D0640B" w14:textId="0125CB60" w:rsidR="00CB478F" w:rsidRPr="00CB478F" w:rsidRDefault="001138A2">
          <w:pPr>
            <w:pStyle w:val="TOC1"/>
            <w:tabs>
              <w:tab w:val="right" w:leader="dot" w:pos="9016"/>
            </w:tabs>
            <w:rPr>
              <w:rFonts w:ascii="Arial" w:eastAsiaTheme="minorEastAsia" w:hAnsi="Arial" w:cs="Arial"/>
              <w:noProof/>
              <w:sz w:val="22"/>
              <w:lang w:eastAsia="en-GB"/>
            </w:rPr>
          </w:pPr>
          <w:hyperlink w:anchor="_Toc101852864" w:history="1">
            <w:r w:rsidR="00CB478F" w:rsidRPr="00CB478F">
              <w:rPr>
                <w:rStyle w:val="Hyperlink"/>
                <w:rFonts w:ascii="Arial" w:hAnsi="Arial" w:cs="Arial"/>
                <w:noProof/>
                <w:sz w:val="22"/>
              </w:rPr>
              <w:t>Reference</w:t>
            </w:r>
            <w:r w:rsidR="00CB478F" w:rsidRPr="00CB478F">
              <w:rPr>
                <w:rFonts w:ascii="Arial" w:hAnsi="Arial" w:cs="Arial"/>
                <w:noProof/>
                <w:webHidden/>
                <w:sz w:val="22"/>
              </w:rPr>
              <w:tab/>
            </w:r>
            <w:r w:rsidR="00CB478F" w:rsidRPr="00CB478F">
              <w:rPr>
                <w:rFonts w:ascii="Arial" w:hAnsi="Arial" w:cs="Arial"/>
                <w:noProof/>
                <w:webHidden/>
                <w:sz w:val="22"/>
              </w:rPr>
              <w:fldChar w:fldCharType="begin"/>
            </w:r>
            <w:r w:rsidR="00CB478F" w:rsidRPr="00CB478F">
              <w:rPr>
                <w:rFonts w:ascii="Arial" w:hAnsi="Arial" w:cs="Arial"/>
                <w:noProof/>
                <w:webHidden/>
                <w:sz w:val="22"/>
              </w:rPr>
              <w:instrText xml:space="preserve"> PAGEREF _Toc101852864 \h </w:instrText>
            </w:r>
            <w:r w:rsidR="00CB478F" w:rsidRPr="00CB478F">
              <w:rPr>
                <w:rFonts w:ascii="Arial" w:hAnsi="Arial" w:cs="Arial"/>
                <w:noProof/>
                <w:webHidden/>
                <w:sz w:val="22"/>
              </w:rPr>
            </w:r>
            <w:r w:rsidR="00CB478F" w:rsidRPr="00CB478F">
              <w:rPr>
                <w:rFonts w:ascii="Arial" w:hAnsi="Arial" w:cs="Arial"/>
                <w:noProof/>
                <w:webHidden/>
                <w:sz w:val="22"/>
              </w:rPr>
              <w:fldChar w:fldCharType="separate"/>
            </w:r>
            <w:r w:rsidR="00CB478F" w:rsidRPr="00CB478F">
              <w:rPr>
                <w:rFonts w:ascii="Arial" w:hAnsi="Arial" w:cs="Arial"/>
                <w:noProof/>
                <w:webHidden/>
                <w:sz w:val="22"/>
              </w:rPr>
              <w:t>9</w:t>
            </w:r>
            <w:r w:rsidR="00CB478F" w:rsidRPr="00CB478F">
              <w:rPr>
                <w:rFonts w:ascii="Arial" w:hAnsi="Arial" w:cs="Arial"/>
                <w:noProof/>
                <w:webHidden/>
                <w:sz w:val="22"/>
              </w:rPr>
              <w:fldChar w:fldCharType="end"/>
            </w:r>
          </w:hyperlink>
        </w:p>
        <w:p w14:paraId="1677ED6B" w14:textId="329AB02C" w:rsidR="00581E70" w:rsidRDefault="00581E70">
          <w:r w:rsidRPr="00CB478F">
            <w:rPr>
              <w:rFonts w:ascii="Arial" w:hAnsi="Arial" w:cs="Arial"/>
              <w:b/>
              <w:bCs/>
              <w:noProof/>
              <w:sz w:val="22"/>
            </w:rPr>
            <w:fldChar w:fldCharType="end"/>
          </w:r>
        </w:p>
      </w:sdtContent>
    </w:sdt>
    <w:p w14:paraId="44DF4BFD" w14:textId="4572F36D" w:rsidR="00966E89" w:rsidRDefault="00966E89" w:rsidP="00966E89">
      <w:pPr>
        <w:spacing w:line="360" w:lineRule="auto"/>
        <w:rPr>
          <w:rFonts w:ascii="Arial" w:hAnsi="Arial" w:cs="Arial"/>
          <w:sz w:val="28"/>
          <w:szCs w:val="28"/>
        </w:rPr>
      </w:pPr>
    </w:p>
    <w:p w14:paraId="65F17BE8" w14:textId="7C2B4EEA" w:rsidR="00966E89" w:rsidRDefault="00966E89" w:rsidP="00966E89">
      <w:pPr>
        <w:spacing w:line="360" w:lineRule="auto"/>
        <w:rPr>
          <w:rFonts w:ascii="Arial" w:hAnsi="Arial" w:cs="Arial"/>
          <w:sz w:val="28"/>
          <w:szCs w:val="28"/>
        </w:rPr>
      </w:pPr>
    </w:p>
    <w:p w14:paraId="247F6CD5" w14:textId="477EEABD" w:rsidR="00966E89" w:rsidRDefault="00966E89" w:rsidP="00966E89">
      <w:pPr>
        <w:spacing w:line="360" w:lineRule="auto"/>
        <w:rPr>
          <w:rFonts w:ascii="Arial" w:hAnsi="Arial" w:cs="Arial"/>
          <w:sz w:val="28"/>
          <w:szCs w:val="28"/>
        </w:rPr>
      </w:pPr>
    </w:p>
    <w:p w14:paraId="6B0039D0" w14:textId="02B6C2A6" w:rsidR="00966E89" w:rsidRDefault="00966E89" w:rsidP="00966E89">
      <w:pPr>
        <w:spacing w:line="360" w:lineRule="auto"/>
        <w:rPr>
          <w:rFonts w:ascii="Arial" w:hAnsi="Arial" w:cs="Arial"/>
          <w:sz w:val="28"/>
          <w:szCs w:val="28"/>
        </w:rPr>
      </w:pPr>
    </w:p>
    <w:p w14:paraId="385604F1" w14:textId="57085297" w:rsidR="00966E89" w:rsidRDefault="00966E89" w:rsidP="00966E89">
      <w:pPr>
        <w:spacing w:line="360" w:lineRule="auto"/>
        <w:rPr>
          <w:rFonts w:ascii="Arial" w:hAnsi="Arial" w:cs="Arial"/>
          <w:sz w:val="28"/>
          <w:szCs w:val="28"/>
        </w:rPr>
      </w:pPr>
    </w:p>
    <w:p w14:paraId="75554ECF" w14:textId="64BD40E0" w:rsidR="00966E89" w:rsidRDefault="00966E89" w:rsidP="00966E89">
      <w:pPr>
        <w:spacing w:line="360" w:lineRule="auto"/>
        <w:rPr>
          <w:rFonts w:ascii="Arial" w:hAnsi="Arial" w:cs="Arial"/>
          <w:sz w:val="28"/>
          <w:szCs w:val="28"/>
        </w:rPr>
      </w:pPr>
    </w:p>
    <w:p w14:paraId="4B6EBDF2" w14:textId="7279CE51" w:rsidR="00966E89" w:rsidRDefault="00966E89" w:rsidP="00966E89">
      <w:pPr>
        <w:spacing w:line="360" w:lineRule="auto"/>
        <w:rPr>
          <w:rFonts w:ascii="Arial" w:hAnsi="Arial" w:cs="Arial"/>
          <w:sz w:val="28"/>
          <w:szCs w:val="28"/>
        </w:rPr>
      </w:pPr>
    </w:p>
    <w:p w14:paraId="45ECFEB9" w14:textId="2FF4DE71" w:rsidR="00966E89" w:rsidRDefault="00966E89" w:rsidP="00966E89">
      <w:pPr>
        <w:spacing w:line="360" w:lineRule="auto"/>
        <w:rPr>
          <w:rFonts w:ascii="Arial" w:hAnsi="Arial" w:cs="Arial"/>
          <w:sz w:val="28"/>
          <w:szCs w:val="28"/>
        </w:rPr>
      </w:pPr>
    </w:p>
    <w:p w14:paraId="600669B8" w14:textId="71129B6C" w:rsidR="00966E89" w:rsidRDefault="00966E89" w:rsidP="00966E89">
      <w:pPr>
        <w:spacing w:line="360" w:lineRule="auto"/>
        <w:rPr>
          <w:rFonts w:ascii="Arial" w:hAnsi="Arial" w:cs="Arial"/>
          <w:sz w:val="28"/>
          <w:szCs w:val="28"/>
        </w:rPr>
      </w:pPr>
    </w:p>
    <w:p w14:paraId="71E1676E" w14:textId="6F49E80F" w:rsidR="00966E89" w:rsidRDefault="00966E89" w:rsidP="00966E89">
      <w:pPr>
        <w:spacing w:line="360" w:lineRule="auto"/>
        <w:rPr>
          <w:rFonts w:ascii="Arial" w:hAnsi="Arial" w:cs="Arial"/>
          <w:sz w:val="28"/>
          <w:szCs w:val="28"/>
        </w:rPr>
      </w:pPr>
    </w:p>
    <w:p w14:paraId="6145E8E2" w14:textId="4F8837CA" w:rsidR="00966E89" w:rsidRPr="00CB478F" w:rsidRDefault="00966E89" w:rsidP="009D26B0">
      <w:pPr>
        <w:pStyle w:val="Heading1"/>
      </w:pPr>
      <w:bookmarkStart w:id="0" w:name="_Toc101852858"/>
      <w:r w:rsidRPr="00CB478F">
        <w:t>Introduction</w:t>
      </w:r>
      <w:bookmarkEnd w:id="0"/>
    </w:p>
    <w:p w14:paraId="22110152" w14:textId="4A05F2F1" w:rsidR="000C4EDA" w:rsidRPr="00CB478F" w:rsidRDefault="001A7684" w:rsidP="009D26B0">
      <w:pPr>
        <w:tabs>
          <w:tab w:val="left" w:pos="6540"/>
        </w:tabs>
        <w:spacing w:line="360" w:lineRule="auto"/>
        <w:rPr>
          <w:rFonts w:ascii="Arial" w:hAnsi="Arial" w:cs="Arial"/>
          <w:sz w:val="22"/>
        </w:rPr>
      </w:pPr>
      <w:r w:rsidRPr="00CB478F">
        <w:rPr>
          <w:rFonts w:ascii="Arial" w:hAnsi="Arial" w:cs="Arial"/>
          <w:sz w:val="22"/>
        </w:rPr>
        <w:t xml:space="preserve">The scope of this report is to provide an overview of the structure and functioning of the liver and analysing the development </w:t>
      </w:r>
      <w:r w:rsidR="00966E89" w:rsidRPr="00CB478F">
        <w:rPr>
          <w:rFonts w:ascii="Arial" w:hAnsi="Arial" w:cs="Arial"/>
          <w:sz w:val="22"/>
        </w:rPr>
        <w:t>of alcohol related liver disease (</w:t>
      </w:r>
      <w:r w:rsidRPr="00CB478F">
        <w:rPr>
          <w:rFonts w:ascii="Arial" w:hAnsi="Arial" w:cs="Arial"/>
          <w:sz w:val="22"/>
        </w:rPr>
        <w:t>ARLD</w:t>
      </w:r>
      <w:r w:rsidR="00966E89" w:rsidRPr="00CB478F">
        <w:rPr>
          <w:rFonts w:ascii="Arial" w:hAnsi="Arial" w:cs="Arial"/>
          <w:sz w:val="22"/>
        </w:rPr>
        <w:t>)</w:t>
      </w:r>
      <w:r w:rsidRPr="00CB478F">
        <w:rPr>
          <w:rFonts w:ascii="Arial" w:hAnsi="Arial" w:cs="Arial"/>
          <w:sz w:val="22"/>
        </w:rPr>
        <w:t xml:space="preserve"> in relation to the lifestyle. This report will offer a better understanding of the anatomy and physiology of liver</w:t>
      </w:r>
      <w:r w:rsidR="001C2661" w:rsidRPr="00CB478F">
        <w:rPr>
          <w:rFonts w:ascii="Arial" w:hAnsi="Arial" w:cs="Arial"/>
          <w:sz w:val="22"/>
        </w:rPr>
        <w:t xml:space="preserve"> whilst looking </w:t>
      </w:r>
      <w:r w:rsidR="00966E89" w:rsidRPr="00CB478F">
        <w:rPr>
          <w:rFonts w:ascii="Arial" w:hAnsi="Arial" w:cs="Arial"/>
          <w:sz w:val="22"/>
        </w:rPr>
        <w:t xml:space="preserve">at </w:t>
      </w:r>
      <w:r w:rsidR="001C2661" w:rsidRPr="00CB478F">
        <w:rPr>
          <w:rFonts w:ascii="Arial" w:hAnsi="Arial" w:cs="Arial"/>
          <w:sz w:val="22"/>
        </w:rPr>
        <w:t>routine measures and the importance of care planning from Health and Social Care professionals</w:t>
      </w:r>
      <w:r w:rsidR="00DF17C8" w:rsidRPr="00CB478F">
        <w:rPr>
          <w:rFonts w:ascii="Arial" w:hAnsi="Arial" w:cs="Arial"/>
          <w:sz w:val="22"/>
        </w:rPr>
        <w:t xml:space="preserve"> </w:t>
      </w:r>
      <w:r w:rsidR="00966E89" w:rsidRPr="00CB478F">
        <w:rPr>
          <w:rFonts w:ascii="Arial" w:hAnsi="Arial" w:cs="Arial"/>
          <w:sz w:val="22"/>
        </w:rPr>
        <w:t>to</w:t>
      </w:r>
      <w:r w:rsidR="00DF17C8" w:rsidRPr="00CB478F">
        <w:rPr>
          <w:rFonts w:ascii="Arial" w:hAnsi="Arial" w:cs="Arial"/>
          <w:sz w:val="22"/>
        </w:rPr>
        <w:t xml:space="preserve"> offer best decisions for promotion of wellbeing. </w:t>
      </w:r>
    </w:p>
    <w:p w14:paraId="5D6BC5D3" w14:textId="5A5F79B8" w:rsidR="00966E89" w:rsidRPr="00CB478F" w:rsidRDefault="00966E89" w:rsidP="009D26B0">
      <w:pPr>
        <w:tabs>
          <w:tab w:val="left" w:pos="6540"/>
        </w:tabs>
        <w:spacing w:line="360" w:lineRule="auto"/>
        <w:rPr>
          <w:rFonts w:ascii="Arial" w:hAnsi="Arial" w:cs="Arial"/>
          <w:sz w:val="22"/>
        </w:rPr>
      </w:pPr>
      <w:r w:rsidRPr="00CB478F">
        <w:rPr>
          <w:rFonts w:ascii="Arial" w:hAnsi="Arial" w:cs="Arial"/>
          <w:sz w:val="22"/>
        </w:rPr>
        <w:t>Lifestyle disease is a direct cause of non-communicable disease current epidemic. According to World Health Organization, Europe is one of the most affected regions by the increasing numbers in non- communicable diseases caused by risk factors like tobacco and alcohol use and unhealthy diets (WHO, n.d.). Other risk factors that cause disease are levels of physical activity, unhealthy sleep habits and obesity. Overall, these are regarded as health-related risk behaviours and are responsible for conditions like heart disease, cancer, cardiovascular disease, cirrhosis, and liver disease (US), 2010).</w:t>
      </w:r>
    </w:p>
    <w:p w14:paraId="46BC851F" w14:textId="1D632BA1" w:rsidR="00966E89" w:rsidRPr="00CB478F" w:rsidRDefault="00966E89" w:rsidP="009D26B0">
      <w:pPr>
        <w:tabs>
          <w:tab w:val="left" w:pos="6540"/>
        </w:tabs>
        <w:spacing w:line="360" w:lineRule="auto"/>
        <w:rPr>
          <w:rFonts w:ascii="Arial" w:hAnsi="Arial" w:cs="Arial"/>
          <w:sz w:val="22"/>
        </w:rPr>
      </w:pPr>
      <w:r w:rsidRPr="00CB478F">
        <w:rPr>
          <w:rFonts w:ascii="Arial" w:hAnsi="Arial" w:cs="Arial"/>
          <w:sz w:val="22"/>
        </w:rPr>
        <w:t xml:space="preserve">ARLD is </w:t>
      </w:r>
      <w:proofErr w:type="gramStart"/>
      <w:r w:rsidRPr="00CB478F">
        <w:rPr>
          <w:rFonts w:ascii="Arial" w:hAnsi="Arial" w:cs="Arial"/>
          <w:sz w:val="22"/>
        </w:rPr>
        <w:t>the a</w:t>
      </w:r>
      <w:proofErr w:type="gramEnd"/>
      <w:r w:rsidRPr="00CB478F">
        <w:rPr>
          <w:rFonts w:ascii="Arial" w:hAnsi="Arial" w:cs="Arial"/>
          <w:sz w:val="22"/>
        </w:rPr>
        <w:t xml:space="preserve"> disease where the liver suffers injury and cannot function properly and is caused by excessive alcohol drinking and usually diagnosed when severe damage to the liver has already happen or when patients are tested for other conditions. The prevalence of liver disease has increased by 400 per cent since 1970 in the United Kingdom (UK) and it is estimated that 40 people die from it every day. ARLD is accountable for 60 per cent of all liver disease in UK. Statistics show in the same region that one in five adults have drinking behaviours that can cause liver damage (British Liver Trust, 2012).</w:t>
      </w:r>
    </w:p>
    <w:p w14:paraId="58544609" w14:textId="77777777" w:rsidR="00966E89" w:rsidRPr="00CB478F" w:rsidRDefault="00966E89" w:rsidP="009D26B0">
      <w:pPr>
        <w:spacing w:line="360" w:lineRule="auto"/>
        <w:rPr>
          <w:rFonts w:ascii="Arial" w:hAnsi="Arial" w:cs="Arial"/>
          <w:sz w:val="22"/>
        </w:rPr>
      </w:pPr>
    </w:p>
    <w:p w14:paraId="00303644" w14:textId="340FA59B" w:rsidR="00966E89" w:rsidRPr="00CB478F" w:rsidRDefault="00966E89" w:rsidP="009D26B0">
      <w:pPr>
        <w:pStyle w:val="Heading1"/>
      </w:pPr>
      <w:bookmarkStart w:id="1" w:name="_Toc101852859"/>
      <w:r w:rsidRPr="00CB478F">
        <w:t>Anatomy and Physiology of ARLD</w:t>
      </w:r>
      <w:bookmarkEnd w:id="1"/>
    </w:p>
    <w:p w14:paraId="3518B8F7" w14:textId="46955CBD" w:rsidR="00966E89" w:rsidRPr="00CB478F" w:rsidRDefault="00966E89" w:rsidP="009D26B0">
      <w:pPr>
        <w:spacing w:line="360" w:lineRule="auto"/>
        <w:rPr>
          <w:rFonts w:ascii="Arial" w:hAnsi="Arial" w:cs="Arial"/>
          <w:sz w:val="22"/>
        </w:rPr>
      </w:pPr>
      <w:r w:rsidRPr="00CB478F">
        <w:rPr>
          <w:rFonts w:ascii="Arial" w:hAnsi="Arial" w:cs="Arial"/>
          <w:sz w:val="22"/>
        </w:rPr>
        <w:t>The liver is part of the digestive system next to the gastrointestinal tract, from mouth to anus including the stomach, oesophagus and small and large intestines, the liver, pancreas, and gallbladder. The main function of the digestive system is to transform food and liquids into nutrients for the body (Cleveland Clinic, 2021)</w:t>
      </w:r>
    </w:p>
    <w:p w14:paraId="37B1C7FE" w14:textId="0B0CF520" w:rsidR="00966E89" w:rsidRPr="00CB478F" w:rsidRDefault="00966E89" w:rsidP="009D26B0">
      <w:pPr>
        <w:spacing w:line="360" w:lineRule="auto"/>
        <w:rPr>
          <w:rFonts w:ascii="Arial" w:hAnsi="Arial" w:cs="Arial"/>
          <w:sz w:val="22"/>
        </w:rPr>
      </w:pPr>
      <w:r w:rsidRPr="00CB478F">
        <w:rPr>
          <w:rFonts w:ascii="Arial" w:hAnsi="Arial" w:cs="Arial"/>
          <w:sz w:val="22"/>
        </w:rPr>
        <w:t xml:space="preserve">The liver is the largest organ in the human body and represents 2 to 3 per cent of total body mass. This organ is constructed from two lobes and </w:t>
      </w:r>
      <w:proofErr w:type="gramStart"/>
      <w:r w:rsidRPr="00CB478F">
        <w:rPr>
          <w:rFonts w:ascii="Arial" w:hAnsi="Arial" w:cs="Arial"/>
          <w:sz w:val="22"/>
        </w:rPr>
        <w:t>is located in</w:t>
      </w:r>
      <w:proofErr w:type="gramEnd"/>
      <w:r w:rsidRPr="00CB478F">
        <w:rPr>
          <w:rFonts w:ascii="Arial" w:hAnsi="Arial" w:cs="Arial"/>
          <w:sz w:val="22"/>
        </w:rPr>
        <w:t xml:space="preserve"> the upper abdominal cavity in the right side under the diaphragm. The liver has two blood supplies, receives oxygenated blood from the hepatic artery, and blood from spleen and intestines delivered by the portal vein rich in nutrients (</w:t>
      </w:r>
      <w:proofErr w:type="spellStart"/>
      <w:r w:rsidRPr="00CB478F">
        <w:rPr>
          <w:rFonts w:ascii="Arial" w:hAnsi="Arial" w:cs="Arial"/>
          <w:sz w:val="22"/>
        </w:rPr>
        <w:t>Sibulesky</w:t>
      </w:r>
      <w:proofErr w:type="spellEnd"/>
      <w:r w:rsidRPr="00CB478F">
        <w:rPr>
          <w:rFonts w:ascii="Arial" w:hAnsi="Arial" w:cs="Arial"/>
          <w:sz w:val="22"/>
        </w:rPr>
        <w:t xml:space="preserve">, 2013). Both lobes consist in eight other segments each </w:t>
      </w:r>
      <w:r w:rsidRPr="00CB478F">
        <w:rPr>
          <w:rFonts w:ascii="Arial" w:hAnsi="Arial" w:cs="Arial"/>
          <w:sz w:val="22"/>
        </w:rPr>
        <w:lastRenderedPageBreak/>
        <w:t xml:space="preserve">formed of thousands of lobules. Each of the lobules has its own duct coming from the main hepatic duct. </w:t>
      </w:r>
    </w:p>
    <w:p w14:paraId="0B247CBC" w14:textId="67E8A690" w:rsidR="00966E89" w:rsidRPr="00CB478F" w:rsidRDefault="00966E89" w:rsidP="009D26B0">
      <w:pPr>
        <w:spacing w:line="360" w:lineRule="auto"/>
        <w:rPr>
          <w:rFonts w:ascii="Arial" w:hAnsi="Arial" w:cs="Arial"/>
          <w:sz w:val="22"/>
        </w:rPr>
      </w:pPr>
      <w:r w:rsidRPr="00CB478F">
        <w:rPr>
          <w:rFonts w:ascii="Arial" w:hAnsi="Arial" w:cs="Arial"/>
          <w:noProof/>
          <w:sz w:val="22"/>
        </w:rPr>
        <w:drawing>
          <wp:anchor distT="0" distB="0" distL="114300" distR="114300" simplePos="0" relativeHeight="251660288" behindDoc="0" locked="0" layoutInCell="1" allowOverlap="1" wp14:anchorId="22CADFE0" wp14:editId="162F63FF">
            <wp:simplePos x="0" y="0"/>
            <wp:positionH relativeFrom="column">
              <wp:posOffset>0</wp:posOffset>
            </wp:positionH>
            <wp:positionV relativeFrom="paragraph">
              <wp:posOffset>0</wp:posOffset>
            </wp:positionV>
            <wp:extent cx="3451860" cy="2522220"/>
            <wp:effectExtent l="0" t="0" r="0" b="0"/>
            <wp:wrapSquare wrapText="bothSides"/>
            <wp:docPr id="2" name="Picture 2" descr="Fatty Liver Disease and Diabetes – Causes and C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tty Liver Disease and Diabetes – Causes and Cur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1860" cy="2522220"/>
                    </a:xfrm>
                    <a:prstGeom prst="rect">
                      <a:avLst/>
                    </a:prstGeom>
                    <a:noFill/>
                    <a:ln>
                      <a:noFill/>
                    </a:ln>
                  </pic:spPr>
                </pic:pic>
              </a:graphicData>
            </a:graphic>
            <wp14:sizeRelH relativeFrom="margin">
              <wp14:pctWidth>0</wp14:pctWidth>
            </wp14:sizeRelH>
          </wp:anchor>
        </w:drawing>
      </w:r>
    </w:p>
    <w:p w14:paraId="634AD2DA" w14:textId="26989F74" w:rsidR="00966E89" w:rsidRPr="00CB478F" w:rsidRDefault="00966E89" w:rsidP="009D26B0">
      <w:pPr>
        <w:spacing w:line="360" w:lineRule="auto"/>
        <w:rPr>
          <w:rFonts w:ascii="Arial" w:hAnsi="Arial" w:cs="Arial"/>
          <w:sz w:val="22"/>
        </w:rPr>
      </w:pPr>
      <w:r w:rsidRPr="00CB478F">
        <w:rPr>
          <w:rFonts w:ascii="Arial" w:hAnsi="Arial" w:cs="Arial"/>
          <w:sz w:val="22"/>
        </w:rPr>
        <w:t xml:space="preserve">                                  </w:t>
      </w:r>
    </w:p>
    <w:p w14:paraId="72E8CF35" w14:textId="5EB5EEBE" w:rsidR="00966E89" w:rsidRPr="00CB478F" w:rsidRDefault="00966E89" w:rsidP="009D26B0">
      <w:pPr>
        <w:spacing w:line="360" w:lineRule="auto"/>
        <w:rPr>
          <w:rFonts w:ascii="Arial" w:hAnsi="Arial" w:cs="Arial"/>
          <w:sz w:val="22"/>
        </w:rPr>
      </w:pPr>
      <w:r w:rsidRPr="00CB478F">
        <w:rPr>
          <w:rFonts w:ascii="Arial" w:hAnsi="Arial" w:cs="Arial"/>
          <w:sz w:val="22"/>
        </w:rPr>
        <w:t xml:space="preserve">The liver is responsible of removing and filtering toxins as it receives the entire blood circulation of the body. It helps the digestion of fat and carrying away waste products and foreign substances by producing bile. Overall, the liver performs over 500 functions, all vital for a healthy bodily functioning. </w:t>
      </w:r>
    </w:p>
    <w:p w14:paraId="09447527" w14:textId="77777777" w:rsidR="00966E89" w:rsidRPr="00CB478F" w:rsidRDefault="00966E89" w:rsidP="009D26B0">
      <w:pPr>
        <w:spacing w:line="360" w:lineRule="auto"/>
        <w:rPr>
          <w:rFonts w:ascii="Arial" w:hAnsi="Arial" w:cs="Arial"/>
          <w:sz w:val="22"/>
        </w:rPr>
      </w:pPr>
      <w:r w:rsidRPr="00CB478F">
        <w:rPr>
          <w:rFonts w:ascii="Arial" w:hAnsi="Arial" w:cs="Arial"/>
          <w:sz w:val="22"/>
        </w:rPr>
        <w:t xml:space="preserve">                                                         (Google.co.uk, 2022)</w:t>
      </w:r>
    </w:p>
    <w:p w14:paraId="0494D933" w14:textId="224F126A" w:rsidR="00966E89" w:rsidRPr="00CB478F" w:rsidRDefault="00966E89" w:rsidP="009D26B0">
      <w:pPr>
        <w:spacing w:line="360" w:lineRule="auto"/>
        <w:rPr>
          <w:rFonts w:ascii="Arial" w:hAnsi="Arial" w:cs="Arial"/>
          <w:sz w:val="22"/>
        </w:rPr>
      </w:pPr>
    </w:p>
    <w:p w14:paraId="39E2DCED" w14:textId="280EEE27" w:rsidR="00966E89" w:rsidRPr="00CB478F" w:rsidRDefault="00966E89" w:rsidP="009D26B0">
      <w:pPr>
        <w:spacing w:line="360" w:lineRule="auto"/>
        <w:rPr>
          <w:rFonts w:ascii="Arial" w:hAnsi="Arial" w:cs="Arial"/>
          <w:sz w:val="22"/>
        </w:rPr>
      </w:pPr>
      <w:r w:rsidRPr="00CB478F">
        <w:rPr>
          <w:rFonts w:ascii="Arial" w:hAnsi="Arial" w:cs="Arial"/>
          <w:sz w:val="22"/>
        </w:rPr>
        <w:t>The production of albumin is one of the main functions of the liver. This is a protein consisting of vitamins, hormones and enzymes carried in the bloodstream. The liver is responsible for filtering the blood and regulating amino acids levels important to produce proteins. By absorbing vitamin K with the help of bile the liver helps the production of blood clotting coagulants. The liver also helps the body to resist infections by removing harmful bacteria from the bloodstream and helps deposit vitamins and minerals like iron and vitamin A and D. The liver is responsible also to remove excessive glucose, therefore helping with regulating the blood sugar and cholesterol levels (Columbia Surgery, 2019)</w:t>
      </w:r>
    </w:p>
    <w:p w14:paraId="31D964C8" w14:textId="56586EDA" w:rsidR="00966E89" w:rsidRPr="00CB478F" w:rsidRDefault="00966E89" w:rsidP="009D26B0">
      <w:pPr>
        <w:spacing w:line="360" w:lineRule="auto"/>
        <w:rPr>
          <w:rFonts w:ascii="Arial" w:hAnsi="Arial" w:cs="Arial"/>
          <w:sz w:val="22"/>
        </w:rPr>
      </w:pPr>
      <w:r w:rsidRPr="00CB478F">
        <w:rPr>
          <w:rFonts w:ascii="Arial" w:hAnsi="Arial" w:cs="Arial"/>
          <w:sz w:val="22"/>
        </w:rPr>
        <w:t xml:space="preserve">The liver </w:t>
      </w:r>
      <w:proofErr w:type="gramStart"/>
      <w:r w:rsidRPr="00CB478F">
        <w:rPr>
          <w:rFonts w:ascii="Arial" w:hAnsi="Arial" w:cs="Arial"/>
          <w:sz w:val="22"/>
        </w:rPr>
        <w:t>has the ability to</w:t>
      </w:r>
      <w:proofErr w:type="gramEnd"/>
      <w:r w:rsidRPr="00CB478F">
        <w:rPr>
          <w:rFonts w:ascii="Arial" w:hAnsi="Arial" w:cs="Arial"/>
          <w:sz w:val="22"/>
        </w:rPr>
        <w:t xml:space="preserve"> regenerate itself by producing new cells. When alcohol abuse </w:t>
      </w:r>
      <w:proofErr w:type="gramStart"/>
      <w:r w:rsidRPr="00CB478F">
        <w:rPr>
          <w:rFonts w:ascii="Arial" w:hAnsi="Arial" w:cs="Arial"/>
          <w:sz w:val="22"/>
        </w:rPr>
        <w:t>happen</w:t>
      </w:r>
      <w:proofErr w:type="gramEnd"/>
      <w:r w:rsidRPr="00CB478F">
        <w:rPr>
          <w:rFonts w:ascii="Arial" w:hAnsi="Arial" w:cs="Arial"/>
          <w:sz w:val="22"/>
        </w:rPr>
        <w:t xml:space="preserve">, this ability is inhibited and the liver begins to suffer permanent damage. Alcohol is a toxin, </w:t>
      </w:r>
      <w:proofErr w:type="spellStart"/>
      <w:r w:rsidRPr="00CB478F">
        <w:rPr>
          <w:rFonts w:ascii="Arial" w:hAnsi="Arial" w:cs="Arial"/>
          <w:sz w:val="22"/>
        </w:rPr>
        <w:t>thanol</w:t>
      </w:r>
      <w:proofErr w:type="spellEnd"/>
      <w:r w:rsidRPr="00CB478F">
        <w:rPr>
          <w:rFonts w:ascii="Arial" w:hAnsi="Arial" w:cs="Arial"/>
          <w:sz w:val="22"/>
        </w:rPr>
        <w:t xml:space="preserve">, that is processed in proportion of 90 per cent by the liver, the rest being disposed by the body through urine and sweat (Addiction </w:t>
      </w:r>
      <w:proofErr w:type="spellStart"/>
      <w:r w:rsidRPr="00CB478F">
        <w:rPr>
          <w:rFonts w:ascii="Arial" w:hAnsi="Arial" w:cs="Arial"/>
          <w:sz w:val="22"/>
        </w:rPr>
        <w:t>Center</w:t>
      </w:r>
      <w:proofErr w:type="spellEnd"/>
      <w:r w:rsidRPr="00CB478F">
        <w:rPr>
          <w:rFonts w:ascii="Arial" w:hAnsi="Arial" w:cs="Arial"/>
          <w:sz w:val="22"/>
        </w:rPr>
        <w:t>, 2018).</w:t>
      </w:r>
    </w:p>
    <w:p w14:paraId="7B0DF55B" w14:textId="459CF7C0" w:rsidR="00966E89" w:rsidRPr="00CB478F" w:rsidRDefault="00966E89" w:rsidP="009D26B0">
      <w:pPr>
        <w:spacing w:line="360" w:lineRule="auto"/>
        <w:rPr>
          <w:rFonts w:ascii="Arial" w:hAnsi="Arial" w:cs="Arial"/>
          <w:sz w:val="22"/>
        </w:rPr>
      </w:pPr>
      <w:r w:rsidRPr="00CB478F">
        <w:rPr>
          <w:rFonts w:ascii="Arial" w:hAnsi="Arial" w:cs="Arial"/>
          <w:sz w:val="22"/>
        </w:rPr>
        <w:t>ARLD has three stages that can oftentimes overlap. The incipient stage is known as Alcoholic fatty liver disease that, as the name suggests is an unhealthy deposit of fat characterised by swelling and inflammation in the liver. This stage is reversible by as little as two weeks alcohol abstinence and can rarely present symptoms (Fuller, January 7 and 2022, 2022).</w:t>
      </w:r>
    </w:p>
    <w:p w14:paraId="00E70162" w14:textId="5A11548A" w:rsidR="00966E89" w:rsidRPr="00CB478F" w:rsidRDefault="00966E89" w:rsidP="009D26B0">
      <w:pPr>
        <w:spacing w:line="360" w:lineRule="auto"/>
        <w:rPr>
          <w:rFonts w:ascii="Arial" w:hAnsi="Arial" w:cs="Arial"/>
          <w:sz w:val="22"/>
        </w:rPr>
      </w:pPr>
      <w:r w:rsidRPr="00CB478F">
        <w:rPr>
          <w:rFonts w:ascii="Arial" w:hAnsi="Arial" w:cs="Arial"/>
          <w:sz w:val="22"/>
        </w:rPr>
        <w:lastRenderedPageBreak/>
        <w:t xml:space="preserve">The second stage is Alcoholic hepatitis. This is a life-threatening disease and be reversible only by permanently stopping alcohol intake. This is characterised by jaundice, tachycardia, and an iron overload in the liver (Shah, </w:t>
      </w:r>
      <w:proofErr w:type="gramStart"/>
      <w:r w:rsidRPr="00CB478F">
        <w:rPr>
          <w:rFonts w:ascii="Arial" w:hAnsi="Arial" w:cs="Arial"/>
          <w:sz w:val="22"/>
        </w:rPr>
        <w:t>Royer</w:t>
      </w:r>
      <w:proofErr w:type="gramEnd"/>
      <w:r w:rsidRPr="00CB478F">
        <w:rPr>
          <w:rFonts w:ascii="Arial" w:hAnsi="Arial" w:cs="Arial"/>
          <w:sz w:val="22"/>
        </w:rPr>
        <w:t xml:space="preserve"> and John, 2022).</w:t>
      </w:r>
    </w:p>
    <w:p w14:paraId="65E5151C" w14:textId="3C887A98" w:rsidR="00966E89" w:rsidRPr="00CB478F" w:rsidRDefault="00966E89" w:rsidP="009D26B0">
      <w:pPr>
        <w:spacing w:line="360" w:lineRule="auto"/>
        <w:rPr>
          <w:rFonts w:ascii="Arial" w:hAnsi="Arial" w:cs="Arial"/>
          <w:sz w:val="22"/>
        </w:rPr>
      </w:pPr>
      <w:r w:rsidRPr="00CB478F">
        <w:rPr>
          <w:rFonts w:ascii="Arial" w:hAnsi="Arial" w:cs="Arial"/>
          <w:sz w:val="22"/>
        </w:rPr>
        <w:t xml:space="preserve">Third stage is cirrhosis and results after long periods of alcohol misuse. Cirrhosis I the scaring of the liver and is rarely reversible, and alcohol cessation can only prevent further scarring. People that do not stop drinking at this stage have 50 per cent chances of loosing their lives in the next years (NHS Choices, 2019). </w:t>
      </w:r>
    </w:p>
    <w:p w14:paraId="6C918D43" w14:textId="5D539355" w:rsidR="000C4EDA" w:rsidRPr="00CB478F" w:rsidRDefault="00966E89" w:rsidP="009D26B0">
      <w:pPr>
        <w:spacing w:line="360" w:lineRule="auto"/>
        <w:rPr>
          <w:rFonts w:ascii="Arial" w:hAnsi="Arial" w:cs="Arial"/>
          <w:sz w:val="22"/>
        </w:rPr>
      </w:pPr>
      <w:r w:rsidRPr="00CB478F">
        <w:rPr>
          <w:rFonts w:ascii="Arial" w:hAnsi="Arial" w:cs="Arial"/>
          <w:sz w:val="22"/>
        </w:rPr>
        <w:t>ARLD in their third stage develop kidney problems, often have intestinal bleedings, and suffer life-threatening infections as the liver function of filtrating blood and removing harmful bacteria is compromised (www.hopkinsmedicine.org, n.d.).</w:t>
      </w:r>
    </w:p>
    <w:p w14:paraId="6A480D27" w14:textId="467D5825" w:rsidR="00966E89" w:rsidRPr="00CB478F" w:rsidRDefault="00966E89" w:rsidP="009D26B0">
      <w:pPr>
        <w:spacing w:line="360" w:lineRule="auto"/>
        <w:rPr>
          <w:rFonts w:ascii="Arial" w:hAnsi="Arial" w:cs="Arial"/>
          <w:sz w:val="22"/>
        </w:rPr>
      </w:pPr>
      <w:r w:rsidRPr="00CB478F">
        <w:rPr>
          <w:rFonts w:ascii="Arial" w:hAnsi="Arial" w:cs="Arial"/>
          <w:noProof/>
          <w:sz w:val="22"/>
        </w:rPr>
        <w:drawing>
          <wp:inline distT="0" distB="0" distL="0" distR="0" wp14:anchorId="1B1D7F80" wp14:editId="332E8554">
            <wp:extent cx="5292090" cy="3200400"/>
            <wp:effectExtent l="0" t="0" r="0" b="0"/>
            <wp:docPr id="5" name="Picture 5" descr="Liver Function Test in Sector Swarn Nagri, Greater Noida | ID: 19029469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Liver Function Test in Sector Swarn Nagri, Greater Noida | ID: 1902946994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2090" cy="3200400"/>
                    </a:xfrm>
                    <a:prstGeom prst="rect">
                      <a:avLst/>
                    </a:prstGeom>
                    <a:noFill/>
                    <a:ln>
                      <a:noFill/>
                    </a:ln>
                  </pic:spPr>
                </pic:pic>
              </a:graphicData>
            </a:graphic>
          </wp:inline>
        </w:drawing>
      </w:r>
    </w:p>
    <w:p w14:paraId="15D61EAE" w14:textId="72FE6307" w:rsidR="00966E89" w:rsidRPr="00CB478F" w:rsidRDefault="00966E89" w:rsidP="009D26B0">
      <w:pPr>
        <w:spacing w:line="360" w:lineRule="auto"/>
        <w:rPr>
          <w:rFonts w:ascii="Arial" w:hAnsi="Arial" w:cs="Arial"/>
          <w:sz w:val="22"/>
        </w:rPr>
      </w:pPr>
      <w:r w:rsidRPr="00CB478F">
        <w:rPr>
          <w:rFonts w:ascii="Arial" w:hAnsi="Arial" w:cs="Arial"/>
          <w:sz w:val="22"/>
        </w:rPr>
        <w:t xml:space="preserve">                                                                                               (Google.co.uk, 2022b)</w:t>
      </w:r>
    </w:p>
    <w:p w14:paraId="415DD845" w14:textId="77777777" w:rsidR="00966E89" w:rsidRPr="00CB478F" w:rsidRDefault="00966E89" w:rsidP="009D26B0">
      <w:pPr>
        <w:pStyle w:val="Heading1"/>
      </w:pPr>
      <w:bookmarkStart w:id="2" w:name="_Toc101852860"/>
      <w:r w:rsidRPr="00CB478F">
        <w:t>Health and lifestyle routine measures</w:t>
      </w:r>
      <w:bookmarkEnd w:id="2"/>
    </w:p>
    <w:p w14:paraId="614BFB3A" w14:textId="018E0B8D" w:rsidR="00966E89" w:rsidRPr="00CB478F" w:rsidRDefault="00966E89" w:rsidP="009D26B0">
      <w:pPr>
        <w:spacing w:line="360" w:lineRule="auto"/>
        <w:rPr>
          <w:rFonts w:ascii="Arial" w:hAnsi="Arial" w:cs="Arial"/>
          <w:color w:val="000000" w:themeColor="text1"/>
          <w:sz w:val="22"/>
        </w:rPr>
      </w:pPr>
      <w:r w:rsidRPr="00CB478F">
        <w:rPr>
          <w:rFonts w:ascii="Arial" w:hAnsi="Arial" w:cs="Arial"/>
          <w:color w:val="000000" w:themeColor="text1"/>
          <w:sz w:val="22"/>
        </w:rPr>
        <w:t>Health and lifestyle routine measurements are used to gather information about how the body functions. For people living with ARLD alcohol cessation is vital. Only first stage of the ARLD is reversible and alcohol consumption can be retaken after two weeks of abstinence. This should be done only if guidelines of alcohol intake are being followed. Both men and women are advised not to overpass 14 units of alcohol a week. A unit refers to a half beer pint or a single spirit shot (25ml). When this limit is reached the advice is to spread the alcohol intake across 3 days or more days to avoid Alcohol fatty liver disease (NHS Choices, 2019b).</w:t>
      </w:r>
    </w:p>
    <w:p w14:paraId="611F359A" w14:textId="4FEB58D9" w:rsidR="00966E89" w:rsidRPr="00CB478F" w:rsidRDefault="00966E89" w:rsidP="009D26B0">
      <w:pPr>
        <w:spacing w:line="360" w:lineRule="auto"/>
        <w:rPr>
          <w:rFonts w:ascii="Arial" w:hAnsi="Arial" w:cs="Arial"/>
          <w:color w:val="000000" w:themeColor="text1"/>
          <w:sz w:val="22"/>
        </w:rPr>
      </w:pPr>
      <w:r w:rsidRPr="00CB478F">
        <w:rPr>
          <w:rFonts w:ascii="Arial" w:hAnsi="Arial" w:cs="Arial"/>
          <w:color w:val="000000" w:themeColor="text1"/>
          <w:sz w:val="22"/>
        </w:rPr>
        <w:lastRenderedPageBreak/>
        <w:t xml:space="preserve">Ways to cut down on alcohol include choosing a drink lower in alcohol percentage, like a beer or a cider. Having a friend self-conscious about alcohol repercussions can help encouraging lowering alcohol intakes. Tracking weekly alcohol consumption can help setting limits (British Liver Trust, n.d.). </w:t>
      </w:r>
    </w:p>
    <w:p w14:paraId="28190EB3" w14:textId="411405A9" w:rsidR="00966E89" w:rsidRPr="00CB478F" w:rsidRDefault="00966E89" w:rsidP="009D26B0">
      <w:pPr>
        <w:spacing w:line="360" w:lineRule="auto"/>
        <w:rPr>
          <w:rFonts w:ascii="Arial" w:hAnsi="Arial" w:cs="Arial"/>
          <w:color w:val="000000" w:themeColor="text1"/>
          <w:sz w:val="22"/>
        </w:rPr>
      </w:pPr>
      <w:r w:rsidRPr="00CB478F">
        <w:rPr>
          <w:rFonts w:ascii="Arial" w:hAnsi="Arial" w:cs="Arial"/>
          <w:color w:val="000000" w:themeColor="text1"/>
          <w:sz w:val="22"/>
        </w:rPr>
        <w:t xml:space="preserve"> If discussing the other two stages of ARLD, lifelong abstinence is the only measure sufferers can adopt to increase their survival rate. Abstinence can be followed by withdrawal symptoms, in the case of alcohol addiction, where the first 48 hours will be the hardest, and it usually takes less than a week of it to disappear. This is the period the body will readjust to the lack of alcohol. Withdrawal symptoms can be helped by medication and contacting your doctor could facilitated that. Many people with ARLD also have a poor in nutrients diet and improving this can be done by lowering salt levels and prioritising healthier foods and protein, </w:t>
      </w:r>
      <w:proofErr w:type="gramStart"/>
      <w:r w:rsidRPr="00CB478F">
        <w:rPr>
          <w:rFonts w:ascii="Arial" w:hAnsi="Arial" w:cs="Arial"/>
          <w:color w:val="000000" w:themeColor="text1"/>
          <w:sz w:val="22"/>
        </w:rPr>
        <w:t>vitamins</w:t>
      </w:r>
      <w:proofErr w:type="gramEnd"/>
      <w:r w:rsidRPr="00CB478F">
        <w:rPr>
          <w:rFonts w:ascii="Arial" w:hAnsi="Arial" w:cs="Arial"/>
          <w:color w:val="000000" w:themeColor="text1"/>
          <w:sz w:val="22"/>
        </w:rPr>
        <w:t xml:space="preserve"> and minerals intake. Spreading out the meals throughout the day, meaning having 3 to 4 small portions instead of 1 or 2 big portions can also help. (NHS Choices, 2019c).</w:t>
      </w:r>
    </w:p>
    <w:p w14:paraId="0ACE5B4F" w14:textId="310D6CBA" w:rsidR="00966E89" w:rsidRPr="00CB478F" w:rsidRDefault="00966E89" w:rsidP="009D26B0">
      <w:pPr>
        <w:spacing w:line="360" w:lineRule="auto"/>
        <w:rPr>
          <w:rFonts w:ascii="Arial" w:hAnsi="Arial" w:cs="Arial"/>
          <w:color w:val="000000" w:themeColor="text1"/>
          <w:sz w:val="22"/>
        </w:rPr>
      </w:pPr>
      <w:r w:rsidRPr="00CB478F">
        <w:rPr>
          <w:rFonts w:ascii="Arial" w:hAnsi="Arial" w:cs="Arial"/>
          <w:color w:val="000000" w:themeColor="text1"/>
          <w:sz w:val="22"/>
        </w:rPr>
        <w:t xml:space="preserve">Regular exercising can reduce the fat accumulated on the liver therefore helping reduce effects of alcohol consumption (American Liver Foundation, 2013). </w:t>
      </w:r>
    </w:p>
    <w:p w14:paraId="73E20EC5" w14:textId="1BA3239B" w:rsidR="001B7A40" w:rsidRPr="00CB478F" w:rsidRDefault="001B7A40" w:rsidP="009D26B0">
      <w:pPr>
        <w:spacing w:line="360" w:lineRule="auto"/>
        <w:rPr>
          <w:rFonts w:ascii="Arial" w:hAnsi="Arial" w:cs="Arial"/>
          <w:sz w:val="22"/>
        </w:rPr>
      </w:pPr>
    </w:p>
    <w:p w14:paraId="5C99A874" w14:textId="49AA4644" w:rsidR="00966E89" w:rsidRPr="00CB478F" w:rsidRDefault="00966E89" w:rsidP="009D26B0">
      <w:pPr>
        <w:pStyle w:val="Heading1"/>
      </w:pPr>
      <w:bookmarkStart w:id="3" w:name="_Toc101852861"/>
      <w:r w:rsidRPr="00CB478F">
        <w:t>Health and Social Care practices</w:t>
      </w:r>
      <w:bookmarkEnd w:id="3"/>
      <w:r w:rsidRPr="00CB478F">
        <w:t xml:space="preserve"> </w:t>
      </w:r>
    </w:p>
    <w:p w14:paraId="189B8F71" w14:textId="4BED015E" w:rsidR="001B7A40" w:rsidRPr="00CB478F" w:rsidRDefault="00966E89" w:rsidP="009D26B0">
      <w:pPr>
        <w:spacing w:line="360" w:lineRule="auto"/>
        <w:rPr>
          <w:rFonts w:ascii="Arial" w:hAnsi="Arial" w:cs="Arial"/>
          <w:sz w:val="22"/>
        </w:rPr>
      </w:pPr>
      <w:r w:rsidRPr="00CB478F">
        <w:rPr>
          <w:rFonts w:ascii="Arial" w:hAnsi="Arial" w:cs="Arial"/>
          <w:sz w:val="22"/>
        </w:rPr>
        <w:t xml:space="preserve">Various programmes that help people struggling with alcohol misuse and dependency are widely available in the UK. Alcoholics Anonymous, </w:t>
      </w:r>
      <w:proofErr w:type="spellStart"/>
      <w:r w:rsidRPr="00CB478F">
        <w:rPr>
          <w:rFonts w:ascii="Arial" w:hAnsi="Arial" w:cs="Arial"/>
          <w:sz w:val="22"/>
        </w:rPr>
        <w:t>Drinkline</w:t>
      </w:r>
      <w:proofErr w:type="spellEnd"/>
      <w:r w:rsidRPr="00CB478F">
        <w:rPr>
          <w:rFonts w:ascii="Arial" w:hAnsi="Arial" w:cs="Arial"/>
          <w:sz w:val="22"/>
        </w:rPr>
        <w:t xml:space="preserve"> and Smart Recovery are just few examples of charities working to offer support on this matter. They promote addiction recovery programmes through meetings, peer support groups and online resources (British Liver Trust, n.d.).</w:t>
      </w:r>
    </w:p>
    <w:p w14:paraId="5E5A450B" w14:textId="49F8277A" w:rsidR="00966E89" w:rsidRPr="00CB478F" w:rsidRDefault="00966E89" w:rsidP="009D26B0">
      <w:pPr>
        <w:spacing w:line="360" w:lineRule="auto"/>
        <w:rPr>
          <w:rFonts w:ascii="Arial" w:hAnsi="Arial" w:cs="Arial"/>
          <w:sz w:val="22"/>
        </w:rPr>
      </w:pPr>
      <w:r w:rsidRPr="00CB478F">
        <w:rPr>
          <w:rFonts w:ascii="Arial" w:hAnsi="Arial" w:cs="Arial"/>
          <w:sz w:val="22"/>
        </w:rPr>
        <w:t xml:space="preserve">In the UK, cirrhosis was named as being the leading cause of death for age groups between 35 and 49 with 90 per cent out of them being related to risk factors of poor lifestyle choices. The National Institute for Health and Care Excellence (NICE) recommends that people abusing alcohol regularly to be screen for cirrhosis </w:t>
      </w:r>
      <w:proofErr w:type="gramStart"/>
      <w:r w:rsidRPr="00CB478F">
        <w:rPr>
          <w:rFonts w:ascii="Arial" w:hAnsi="Arial" w:cs="Arial"/>
          <w:sz w:val="22"/>
        </w:rPr>
        <w:t>in an attempt to</w:t>
      </w:r>
      <w:proofErr w:type="gramEnd"/>
      <w:r w:rsidRPr="00CB478F">
        <w:rPr>
          <w:rFonts w:ascii="Arial" w:hAnsi="Arial" w:cs="Arial"/>
          <w:sz w:val="22"/>
        </w:rPr>
        <w:t xml:space="preserve"> help faster diagnose potential sufferers (SHAAP, 2017).</w:t>
      </w:r>
    </w:p>
    <w:p w14:paraId="6A715227" w14:textId="3DD03391" w:rsidR="00966E89" w:rsidRPr="00CB478F" w:rsidRDefault="00966E89" w:rsidP="009D26B0">
      <w:pPr>
        <w:spacing w:line="360" w:lineRule="auto"/>
        <w:rPr>
          <w:rFonts w:ascii="Arial" w:hAnsi="Arial" w:cs="Arial"/>
          <w:sz w:val="22"/>
        </w:rPr>
      </w:pPr>
      <w:r w:rsidRPr="00CB478F">
        <w:rPr>
          <w:rFonts w:ascii="Arial" w:hAnsi="Arial" w:cs="Arial"/>
          <w:sz w:val="22"/>
        </w:rPr>
        <w:t xml:space="preserve">People living with ARLD often face discrimination. In some cases, the local councils will do an assessment for patients and assign a social worker where stigma and discrimination are affecting their mental health. The assessment outcome can often include the provision of occupational therapist support (British Liver Trust, 2012b). </w:t>
      </w:r>
    </w:p>
    <w:p w14:paraId="0CE0430C" w14:textId="77777777" w:rsidR="00966E89" w:rsidRPr="00CB478F" w:rsidRDefault="00966E89" w:rsidP="009D26B0">
      <w:pPr>
        <w:spacing w:line="360" w:lineRule="auto"/>
        <w:rPr>
          <w:rFonts w:ascii="Arial" w:hAnsi="Arial" w:cs="Arial"/>
          <w:sz w:val="22"/>
        </w:rPr>
      </w:pPr>
    </w:p>
    <w:p w14:paraId="2B3B9098" w14:textId="78D0A1AD" w:rsidR="00966E89" w:rsidRPr="00CB478F" w:rsidRDefault="00966E89" w:rsidP="009D26B0">
      <w:pPr>
        <w:spacing w:line="360" w:lineRule="auto"/>
        <w:rPr>
          <w:rFonts w:ascii="Arial" w:hAnsi="Arial" w:cs="Arial"/>
          <w:sz w:val="22"/>
        </w:rPr>
      </w:pPr>
      <w:r w:rsidRPr="00CB478F">
        <w:rPr>
          <w:rFonts w:ascii="Arial" w:hAnsi="Arial" w:cs="Arial"/>
          <w:sz w:val="22"/>
        </w:rPr>
        <w:lastRenderedPageBreak/>
        <w:t>In 2008 the UK Government has increased the taxation level for alcohol at a 2 per cent above inflation yearly, except for wine and beer (GOV.UK, 2020). This is part of an initiative to help reduce alcohol harm by managing the price part of “All Our Health” project. This was created to guide health and social care professionals to better promote health and wellbeing for the population by having the skills to better advice on avoidable healthcare illnesses, ARLD being an avoidable disease (Public Health England, 2015).</w:t>
      </w:r>
    </w:p>
    <w:p w14:paraId="7E1CE5D9" w14:textId="1A530170" w:rsidR="00966E89" w:rsidRPr="00CB478F" w:rsidRDefault="00966E89" w:rsidP="009D26B0">
      <w:pPr>
        <w:spacing w:line="360" w:lineRule="auto"/>
        <w:rPr>
          <w:rFonts w:ascii="Arial" w:hAnsi="Arial" w:cs="Arial"/>
          <w:sz w:val="22"/>
        </w:rPr>
      </w:pPr>
      <w:r w:rsidRPr="00CB478F">
        <w:rPr>
          <w:rFonts w:ascii="Arial" w:hAnsi="Arial" w:cs="Arial"/>
          <w:sz w:val="22"/>
        </w:rPr>
        <w:t>Alcohol education in schools’ guidelines have been updated in 2020 by NICE and Public Health England alongside the Department of Education. Children and teenagers across the country receive information about long term health effects of alcohol and about the consequences of alcohol consumption (NICE, 2019).</w:t>
      </w:r>
    </w:p>
    <w:p w14:paraId="7D6ADCAE" w14:textId="39D3280D" w:rsidR="00966E89" w:rsidRPr="00CB478F" w:rsidRDefault="00966E89" w:rsidP="009D26B0">
      <w:pPr>
        <w:spacing w:line="360" w:lineRule="auto"/>
        <w:rPr>
          <w:rFonts w:ascii="Arial" w:hAnsi="Arial" w:cs="Arial"/>
          <w:sz w:val="22"/>
        </w:rPr>
      </w:pPr>
      <w:r w:rsidRPr="00CB478F">
        <w:rPr>
          <w:rFonts w:ascii="Arial" w:hAnsi="Arial" w:cs="Arial"/>
          <w:sz w:val="22"/>
        </w:rPr>
        <w:t>Scottish Health on Alcohol Problems has created a top twenty recommendations in an action to reduce alcohol related liver illness, in providing care for this illness by implementing an urgency in managing alcohol related liver failure in primary care and by facilitating health recommendations to patients (SHAAP, 2017)</w:t>
      </w:r>
    </w:p>
    <w:p w14:paraId="74B43AC9" w14:textId="668F45D3" w:rsidR="00966E89" w:rsidRPr="00CB478F" w:rsidRDefault="00966E89" w:rsidP="009D26B0">
      <w:pPr>
        <w:spacing w:line="360" w:lineRule="auto"/>
        <w:rPr>
          <w:rFonts w:ascii="Arial" w:hAnsi="Arial" w:cs="Arial"/>
          <w:b/>
          <w:bCs/>
          <w:sz w:val="22"/>
        </w:rPr>
      </w:pPr>
      <w:r w:rsidRPr="00CB478F">
        <w:rPr>
          <w:rFonts w:ascii="Arial" w:hAnsi="Arial" w:cs="Arial"/>
          <w:sz w:val="22"/>
        </w:rPr>
        <w:t xml:space="preserve">Health and Social Care professionals have a great impact on a ARLD person as they can raise awareness about the risks of unhealthy alcohol intake, or alcohol intake abstinence refusal, they can refer people to appropriate care services and can proactively ask people about risk factors influencing they </w:t>
      </w:r>
      <w:proofErr w:type="gramStart"/>
      <w:r w:rsidRPr="00CB478F">
        <w:rPr>
          <w:rFonts w:ascii="Arial" w:hAnsi="Arial" w:cs="Arial"/>
          <w:sz w:val="22"/>
        </w:rPr>
        <w:t>drinking</w:t>
      </w:r>
      <w:proofErr w:type="gramEnd"/>
      <w:r w:rsidRPr="00CB478F">
        <w:rPr>
          <w:rFonts w:ascii="Arial" w:hAnsi="Arial" w:cs="Arial"/>
          <w:sz w:val="22"/>
        </w:rPr>
        <w:t xml:space="preserve"> habits (Public Health England, 2015). </w:t>
      </w:r>
    </w:p>
    <w:p w14:paraId="3909681D" w14:textId="38EBF0C9" w:rsidR="00966E89" w:rsidRPr="00CB478F" w:rsidRDefault="00966E89" w:rsidP="009D26B0">
      <w:pPr>
        <w:spacing w:line="360" w:lineRule="auto"/>
        <w:rPr>
          <w:rFonts w:ascii="Arial" w:hAnsi="Arial" w:cs="Arial"/>
          <w:color w:val="000000" w:themeColor="text1"/>
          <w:sz w:val="22"/>
        </w:rPr>
      </w:pPr>
    </w:p>
    <w:p w14:paraId="4E81171A" w14:textId="2FEFB0E8" w:rsidR="00966E89" w:rsidRPr="00CB478F" w:rsidRDefault="00CB478F" w:rsidP="009D26B0">
      <w:pPr>
        <w:pStyle w:val="Heading1"/>
      </w:pPr>
      <w:bookmarkStart w:id="4" w:name="_Toc101852862"/>
      <w:r w:rsidRPr="00CB478F">
        <w:t>Recommendations</w:t>
      </w:r>
      <w:bookmarkEnd w:id="4"/>
    </w:p>
    <w:p w14:paraId="493D42C2" w14:textId="096C3BEF" w:rsidR="00966E89" w:rsidRPr="00CB478F" w:rsidRDefault="00966E89" w:rsidP="009D26B0">
      <w:pPr>
        <w:spacing w:line="360" w:lineRule="auto"/>
        <w:rPr>
          <w:rFonts w:ascii="Arial" w:hAnsi="Arial" w:cs="Arial"/>
          <w:color w:val="000000" w:themeColor="text1"/>
          <w:sz w:val="22"/>
        </w:rPr>
      </w:pPr>
      <w:r w:rsidRPr="00CB478F">
        <w:rPr>
          <w:rFonts w:ascii="Arial" w:hAnsi="Arial" w:cs="Arial"/>
          <w:color w:val="000000" w:themeColor="text1"/>
          <w:sz w:val="22"/>
        </w:rPr>
        <w:t>Many people struggle to seek help as they experience shame and embarrassment. Speaking to their GP would be the first step towards recovery as the GP can refer them to a local alcohol service. These services will then tailor-make a support plan to either help sufferers reduce alcohol intake levels or quit drinking all together. (British Liver Trust, n.d.)</w:t>
      </w:r>
    </w:p>
    <w:p w14:paraId="388CF7DC" w14:textId="6033C81C" w:rsidR="001B7A40" w:rsidRPr="00CB478F" w:rsidRDefault="00966E89" w:rsidP="009D26B0">
      <w:pPr>
        <w:spacing w:line="360" w:lineRule="auto"/>
        <w:rPr>
          <w:rFonts w:ascii="Arial" w:hAnsi="Arial" w:cs="Arial"/>
          <w:sz w:val="22"/>
        </w:rPr>
      </w:pPr>
      <w:r w:rsidRPr="00CB478F">
        <w:rPr>
          <w:rFonts w:ascii="Arial" w:hAnsi="Arial" w:cs="Arial"/>
          <w:sz w:val="22"/>
        </w:rPr>
        <w:t xml:space="preserve">People living with ARLD experience relapse and resume drinking alcohol if support is not provided. It is important for patients to find the motivation to accept the problem they are facing and ask for support. Relapse support therapy is usually offered to them. This approach encourages patients to discuss their thoughts and feelings and how this is impacting their lives, health, and wellbeing. Oftentimes psychological support is accompanied by medication that can help with delivering alcohol abstain (NHS Choices, 2019d). </w:t>
      </w:r>
    </w:p>
    <w:p w14:paraId="4998DE55" w14:textId="2C8A9EE8" w:rsidR="00966E89" w:rsidRPr="00CB478F" w:rsidRDefault="00966E89" w:rsidP="009D26B0">
      <w:pPr>
        <w:spacing w:line="360" w:lineRule="auto"/>
        <w:rPr>
          <w:rFonts w:ascii="Arial" w:hAnsi="Arial" w:cs="Arial"/>
          <w:sz w:val="22"/>
        </w:rPr>
      </w:pPr>
      <w:r w:rsidRPr="00CB478F">
        <w:rPr>
          <w:rFonts w:ascii="Arial" w:hAnsi="Arial" w:cs="Arial"/>
          <w:sz w:val="22"/>
        </w:rPr>
        <w:lastRenderedPageBreak/>
        <w:t>If people know they have a lifestyle where they often drink, a simple blood test booked through the GP can eliminate any suspicions on having ARLD or can offer an early diagnosis and increase their chances of getting the disease under control (British Liver Trust, 2012b).</w:t>
      </w:r>
    </w:p>
    <w:p w14:paraId="5CFEFE93" w14:textId="23CB1D82" w:rsidR="00966E89" w:rsidRPr="00CB478F" w:rsidRDefault="00966E89" w:rsidP="009D26B0">
      <w:pPr>
        <w:spacing w:line="360" w:lineRule="auto"/>
        <w:rPr>
          <w:rFonts w:ascii="Arial" w:hAnsi="Arial" w:cs="Arial"/>
          <w:sz w:val="22"/>
        </w:rPr>
      </w:pPr>
      <w:r w:rsidRPr="00CB478F">
        <w:rPr>
          <w:rFonts w:ascii="Arial" w:hAnsi="Arial" w:cs="Arial"/>
          <w:sz w:val="22"/>
        </w:rPr>
        <w:t xml:space="preserve">When being diagnosed with an incipient faze of ARLD it is bets to stop alcohol consumption entirely. This will help prevent the disease advancing and resulting in cirrhosis on the long term. Stopping alcohol intake can result in health benefits and an improvement on the liver health (NHS Inform, 2019). </w:t>
      </w:r>
    </w:p>
    <w:p w14:paraId="3D244656" w14:textId="77777777" w:rsidR="008007A3" w:rsidRDefault="00966E89" w:rsidP="009D26B0">
      <w:pPr>
        <w:spacing w:line="360" w:lineRule="auto"/>
        <w:rPr>
          <w:rFonts w:ascii="Arial" w:hAnsi="Arial" w:cs="Arial"/>
          <w:sz w:val="22"/>
        </w:rPr>
      </w:pPr>
      <w:r w:rsidRPr="00CB478F">
        <w:rPr>
          <w:rFonts w:ascii="Arial" w:hAnsi="Arial" w:cs="Arial"/>
          <w:sz w:val="22"/>
        </w:rPr>
        <w:t xml:space="preserve">In the UK there are registered over 24 thousand hospital admissions for the year 2021, this rate </w:t>
      </w:r>
      <w:proofErr w:type="gramStart"/>
      <w:r w:rsidRPr="00CB478F">
        <w:rPr>
          <w:rFonts w:ascii="Arial" w:hAnsi="Arial" w:cs="Arial"/>
          <w:sz w:val="22"/>
        </w:rPr>
        <w:t>representing  45</w:t>
      </w:r>
      <w:proofErr w:type="gramEnd"/>
      <w:r w:rsidRPr="00CB478F">
        <w:rPr>
          <w:rFonts w:ascii="Arial" w:hAnsi="Arial" w:cs="Arial"/>
          <w:sz w:val="22"/>
        </w:rPr>
        <w:t xml:space="preserve"> people per 100.000 population and being in continuous growth since 2010 (GOV.UK, 2022). </w:t>
      </w:r>
    </w:p>
    <w:p w14:paraId="2877D667" w14:textId="2C5E6A64" w:rsidR="00966E89" w:rsidRPr="00CB478F" w:rsidRDefault="00966E89" w:rsidP="009D26B0">
      <w:pPr>
        <w:spacing w:line="360" w:lineRule="auto"/>
        <w:rPr>
          <w:rFonts w:ascii="Arial" w:hAnsi="Arial" w:cs="Arial"/>
          <w:sz w:val="22"/>
        </w:rPr>
      </w:pPr>
      <w:r w:rsidRPr="00CB478F">
        <w:rPr>
          <w:rFonts w:ascii="Arial" w:hAnsi="Arial" w:cs="Arial"/>
          <w:noProof/>
          <w:sz w:val="22"/>
        </w:rPr>
        <w:drawing>
          <wp:inline distT="0" distB="0" distL="0" distR="0" wp14:anchorId="71246326" wp14:editId="22663123">
            <wp:extent cx="5731510" cy="4195445"/>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1"/>
                    <a:stretch>
                      <a:fillRect/>
                    </a:stretch>
                  </pic:blipFill>
                  <pic:spPr>
                    <a:xfrm>
                      <a:off x="0" y="0"/>
                      <a:ext cx="5731510" cy="4195445"/>
                    </a:xfrm>
                    <a:prstGeom prst="rect">
                      <a:avLst/>
                    </a:prstGeom>
                  </pic:spPr>
                </pic:pic>
              </a:graphicData>
            </a:graphic>
          </wp:inline>
        </w:drawing>
      </w:r>
    </w:p>
    <w:p w14:paraId="47E533FF" w14:textId="646B7FA6" w:rsidR="00966E89" w:rsidRPr="00CB478F" w:rsidRDefault="00966E89" w:rsidP="009D26B0">
      <w:pPr>
        <w:spacing w:line="360" w:lineRule="auto"/>
        <w:rPr>
          <w:rFonts w:ascii="Arial" w:hAnsi="Arial" w:cs="Arial"/>
          <w:sz w:val="22"/>
        </w:rPr>
      </w:pPr>
      <w:r w:rsidRPr="00CB478F">
        <w:rPr>
          <w:rFonts w:ascii="Arial" w:hAnsi="Arial" w:cs="Arial"/>
          <w:sz w:val="22"/>
        </w:rPr>
        <w:t xml:space="preserve">                                                                              (GOV.UK, 2022)</w:t>
      </w:r>
    </w:p>
    <w:p w14:paraId="08E99182" w14:textId="4E823DA8" w:rsidR="001B7A40" w:rsidRPr="00CB478F" w:rsidRDefault="00966E89" w:rsidP="009D26B0">
      <w:pPr>
        <w:pStyle w:val="Heading1"/>
      </w:pPr>
      <w:bookmarkStart w:id="5" w:name="_Toc101852863"/>
      <w:r w:rsidRPr="00CB478F">
        <w:t>Conclusions</w:t>
      </w:r>
      <w:bookmarkEnd w:id="5"/>
    </w:p>
    <w:p w14:paraId="251B3492" w14:textId="5935F415" w:rsidR="001B7A40" w:rsidRPr="00CB478F" w:rsidRDefault="00966E89" w:rsidP="009D26B0">
      <w:pPr>
        <w:spacing w:line="360" w:lineRule="auto"/>
        <w:rPr>
          <w:rFonts w:ascii="Arial" w:hAnsi="Arial" w:cs="Arial"/>
          <w:sz w:val="22"/>
        </w:rPr>
      </w:pPr>
      <w:r w:rsidRPr="00CB478F">
        <w:rPr>
          <w:rFonts w:ascii="Arial" w:hAnsi="Arial" w:cs="Arial"/>
          <w:sz w:val="22"/>
        </w:rPr>
        <w:t xml:space="preserve">ARLD is entirely preventable by having alcohol intake under control when discussing incipient faze of the disease, or by stopping alcohol intake when the disease has progressed. Little or no alcohol consumption can avoid liver damage and promote a healthier lifestyle. The liver is responsible for vital functions in the human body and damaging its integrity can have great consequences on human live and even lead to death. Lifestyle </w:t>
      </w:r>
      <w:r w:rsidRPr="00CB478F">
        <w:rPr>
          <w:rFonts w:ascii="Arial" w:hAnsi="Arial" w:cs="Arial"/>
          <w:sz w:val="22"/>
        </w:rPr>
        <w:lastRenderedPageBreak/>
        <w:t xml:space="preserve">choices have a big influence on the level of health, therefore avoiding risky behaviours can offer protection from developing disease. ARLD can progress fast and sometimes the 3 stages of liver damage can overlap. Government initiatives to spread awareness of the effects on alcohol and prevent liver disease because of this have shown effort in having this epidemic under control. For people suffering with ARLD there is a network of support available in the UK like Health and Social Care professionals and charities. ARLD sufferers need to fight the stigma and access this support network.  </w:t>
      </w:r>
    </w:p>
    <w:p w14:paraId="05E1A75E" w14:textId="3CDE7D8B" w:rsidR="007310E9" w:rsidRPr="00CB478F" w:rsidRDefault="007310E9" w:rsidP="007310E9">
      <w:pPr>
        <w:rPr>
          <w:rFonts w:ascii="Arial" w:hAnsi="Arial" w:cs="Arial"/>
          <w:sz w:val="22"/>
        </w:rPr>
      </w:pPr>
    </w:p>
    <w:p w14:paraId="3E830068" w14:textId="42B3777D" w:rsidR="007310E9" w:rsidRPr="00CB478F" w:rsidRDefault="007310E9" w:rsidP="007310E9">
      <w:pPr>
        <w:rPr>
          <w:rFonts w:ascii="Arial" w:hAnsi="Arial" w:cs="Arial"/>
          <w:sz w:val="22"/>
        </w:rPr>
      </w:pPr>
    </w:p>
    <w:p w14:paraId="79FBCADA" w14:textId="4BA2023C" w:rsidR="007310E9" w:rsidRPr="00CB478F" w:rsidRDefault="007310E9" w:rsidP="007310E9">
      <w:pPr>
        <w:rPr>
          <w:rFonts w:ascii="Arial" w:hAnsi="Arial" w:cs="Arial"/>
          <w:sz w:val="22"/>
        </w:rPr>
      </w:pPr>
    </w:p>
    <w:p w14:paraId="213C8726" w14:textId="2A197DFE" w:rsidR="007310E9" w:rsidRPr="00CB478F" w:rsidRDefault="007310E9" w:rsidP="007310E9">
      <w:pPr>
        <w:rPr>
          <w:rFonts w:ascii="Arial" w:hAnsi="Arial" w:cs="Arial"/>
          <w:sz w:val="22"/>
        </w:rPr>
      </w:pPr>
    </w:p>
    <w:p w14:paraId="2F03542A" w14:textId="2DC08F66" w:rsidR="007310E9" w:rsidRPr="00CB478F" w:rsidRDefault="007310E9" w:rsidP="007310E9">
      <w:pPr>
        <w:rPr>
          <w:rFonts w:ascii="Arial" w:hAnsi="Arial" w:cs="Arial"/>
          <w:sz w:val="22"/>
        </w:rPr>
      </w:pPr>
    </w:p>
    <w:p w14:paraId="4F4A021D" w14:textId="653FE601" w:rsidR="007310E9" w:rsidRPr="00CB478F" w:rsidRDefault="007310E9" w:rsidP="007310E9">
      <w:pPr>
        <w:rPr>
          <w:rFonts w:ascii="Arial" w:hAnsi="Arial" w:cs="Arial"/>
          <w:sz w:val="22"/>
        </w:rPr>
      </w:pPr>
    </w:p>
    <w:p w14:paraId="5F679B8A" w14:textId="24C6DB8B" w:rsidR="007310E9" w:rsidRPr="00CB478F" w:rsidRDefault="007310E9" w:rsidP="007310E9">
      <w:pPr>
        <w:rPr>
          <w:rFonts w:ascii="Arial" w:hAnsi="Arial" w:cs="Arial"/>
          <w:sz w:val="22"/>
        </w:rPr>
      </w:pPr>
    </w:p>
    <w:p w14:paraId="7BE1383D" w14:textId="0A3766B6" w:rsidR="007310E9" w:rsidRPr="00CB478F" w:rsidRDefault="007310E9" w:rsidP="007310E9">
      <w:pPr>
        <w:rPr>
          <w:rFonts w:ascii="Arial" w:hAnsi="Arial" w:cs="Arial"/>
          <w:sz w:val="22"/>
        </w:rPr>
      </w:pPr>
    </w:p>
    <w:p w14:paraId="0A6C12FC" w14:textId="6F21103B" w:rsidR="007310E9" w:rsidRPr="00CB478F" w:rsidRDefault="007310E9" w:rsidP="007310E9">
      <w:pPr>
        <w:rPr>
          <w:rFonts w:ascii="Arial" w:hAnsi="Arial" w:cs="Arial"/>
          <w:sz w:val="22"/>
        </w:rPr>
      </w:pPr>
    </w:p>
    <w:p w14:paraId="62789A99" w14:textId="47CFC077" w:rsidR="007310E9" w:rsidRPr="00CB478F" w:rsidRDefault="007310E9" w:rsidP="007310E9">
      <w:pPr>
        <w:rPr>
          <w:rFonts w:ascii="Arial" w:hAnsi="Arial" w:cs="Arial"/>
          <w:sz w:val="22"/>
        </w:rPr>
      </w:pPr>
    </w:p>
    <w:p w14:paraId="081769C1" w14:textId="0540C066" w:rsidR="007310E9" w:rsidRPr="00CB478F" w:rsidRDefault="007310E9" w:rsidP="007310E9">
      <w:pPr>
        <w:rPr>
          <w:rFonts w:ascii="Arial" w:hAnsi="Arial" w:cs="Arial"/>
          <w:sz w:val="22"/>
        </w:rPr>
      </w:pPr>
    </w:p>
    <w:p w14:paraId="2021ADC6" w14:textId="4714388E" w:rsidR="007310E9" w:rsidRPr="00CB478F" w:rsidRDefault="007310E9" w:rsidP="007310E9">
      <w:pPr>
        <w:rPr>
          <w:rFonts w:ascii="Arial" w:hAnsi="Arial" w:cs="Arial"/>
          <w:sz w:val="22"/>
        </w:rPr>
      </w:pPr>
    </w:p>
    <w:p w14:paraId="6DCA7F31" w14:textId="0C7E7251" w:rsidR="007310E9" w:rsidRPr="00CB478F" w:rsidRDefault="007310E9" w:rsidP="007310E9">
      <w:pPr>
        <w:rPr>
          <w:rFonts w:ascii="Arial" w:hAnsi="Arial" w:cs="Arial"/>
          <w:sz w:val="22"/>
        </w:rPr>
      </w:pPr>
    </w:p>
    <w:p w14:paraId="69F4361C" w14:textId="58CCC236" w:rsidR="007310E9" w:rsidRPr="00CB478F" w:rsidRDefault="007310E9" w:rsidP="007310E9">
      <w:pPr>
        <w:rPr>
          <w:rFonts w:ascii="Arial" w:hAnsi="Arial" w:cs="Arial"/>
          <w:sz w:val="22"/>
        </w:rPr>
      </w:pPr>
    </w:p>
    <w:p w14:paraId="42437CFD" w14:textId="321EDAEA" w:rsidR="007310E9" w:rsidRPr="00CB478F" w:rsidRDefault="007310E9" w:rsidP="007310E9">
      <w:pPr>
        <w:rPr>
          <w:rFonts w:ascii="Arial" w:hAnsi="Arial" w:cs="Arial"/>
          <w:sz w:val="22"/>
        </w:rPr>
      </w:pPr>
    </w:p>
    <w:p w14:paraId="64C11726" w14:textId="5EA20C55" w:rsidR="007310E9" w:rsidRPr="00CB478F" w:rsidRDefault="007310E9" w:rsidP="007310E9">
      <w:pPr>
        <w:rPr>
          <w:rFonts w:ascii="Arial" w:hAnsi="Arial" w:cs="Arial"/>
          <w:sz w:val="22"/>
        </w:rPr>
      </w:pPr>
    </w:p>
    <w:p w14:paraId="09BFF891" w14:textId="24AF846E" w:rsidR="007310E9" w:rsidRPr="00CB478F" w:rsidRDefault="007310E9" w:rsidP="007310E9">
      <w:pPr>
        <w:rPr>
          <w:rFonts w:ascii="Arial" w:hAnsi="Arial" w:cs="Arial"/>
          <w:sz w:val="22"/>
        </w:rPr>
      </w:pPr>
    </w:p>
    <w:p w14:paraId="7C783AD0" w14:textId="2B752903" w:rsidR="007310E9" w:rsidRPr="00CB478F" w:rsidRDefault="007310E9" w:rsidP="007310E9">
      <w:pPr>
        <w:rPr>
          <w:rFonts w:ascii="Arial" w:hAnsi="Arial" w:cs="Arial"/>
          <w:sz w:val="22"/>
        </w:rPr>
      </w:pPr>
    </w:p>
    <w:p w14:paraId="48B31DD9" w14:textId="1A8CEBCB" w:rsidR="007310E9" w:rsidRPr="00CB478F" w:rsidRDefault="007310E9" w:rsidP="007310E9">
      <w:pPr>
        <w:rPr>
          <w:rFonts w:ascii="Arial" w:hAnsi="Arial" w:cs="Arial"/>
          <w:sz w:val="22"/>
        </w:rPr>
      </w:pPr>
    </w:p>
    <w:p w14:paraId="2B3E9C0B" w14:textId="1BF52EE9" w:rsidR="007310E9" w:rsidRPr="00CB478F" w:rsidRDefault="007310E9" w:rsidP="007310E9">
      <w:pPr>
        <w:rPr>
          <w:rFonts w:ascii="Arial" w:hAnsi="Arial" w:cs="Arial"/>
          <w:sz w:val="22"/>
        </w:rPr>
      </w:pPr>
    </w:p>
    <w:p w14:paraId="1CD11F19" w14:textId="1DA2B08A" w:rsidR="007310E9" w:rsidRPr="00CB478F" w:rsidRDefault="007310E9" w:rsidP="007310E9">
      <w:pPr>
        <w:rPr>
          <w:rFonts w:ascii="Arial" w:hAnsi="Arial" w:cs="Arial"/>
          <w:sz w:val="22"/>
        </w:rPr>
      </w:pPr>
    </w:p>
    <w:p w14:paraId="461413A8" w14:textId="77777777" w:rsidR="008007A3" w:rsidRDefault="008007A3" w:rsidP="00CB478F">
      <w:pPr>
        <w:pStyle w:val="Heading1"/>
      </w:pPr>
      <w:bookmarkStart w:id="6" w:name="_Toc101852864"/>
    </w:p>
    <w:p w14:paraId="23D15CFC" w14:textId="77777777" w:rsidR="008007A3" w:rsidRDefault="008007A3" w:rsidP="00CB478F">
      <w:pPr>
        <w:pStyle w:val="Heading1"/>
      </w:pPr>
    </w:p>
    <w:p w14:paraId="48FEB1B7" w14:textId="77777777" w:rsidR="008007A3" w:rsidRDefault="008007A3" w:rsidP="008007A3">
      <w:pPr>
        <w:pStyle w:val="Heading1"/>
      </w:pPr>
    </w:p>
    <w:p w14:paraId="5BAE1D4F" w14:textId="77777777" w:rsidR="008007A3" w:rsidRDefault="008007A3" w:rsidP="008007A3">
      <w:pPr>
        <w:pStyle w:val="Heading1"/>
      </w:pPr>
    </w:p>
    <w:bookmarkEnd w:id="6"/>
    <w:p w14:paraId="4BC6A1B8" w14:textId="77777777" w:rsidR="008007A3" w:rsidRDefault="008007A3" w:rsidP="007310E9">
      <w:pPr>
        <w:pStyle w:val="NormalWeb"/>
        <w:spacing w:before="0" w:beforeAutospacing="0" w:after="240" w:afterAutospacing="0" w:line="360" w:lineRule="auto"/>
        <w:rPr>
          <w:rFonts w:ascii="Arial" w:hAnsi="Arial" w:cs="Arial"/>
          <w:sz w:val="22"/>
          <w:szCs w:val="22"/>
        </w:rPr>
      </w:pPr>
    </w:p>
    <w:p w14:paraId="3EE2EB63" w14:textId="77777777" w:rsidR="008007A3" w:rsidRDefault="008007A3" w:rsidP="007310E9">
      <w:pPr>
        <w:pStyle w:val="NormalWeb"/>
        <w:spacing w:before="0" w:beforeAutospacing="0" w:after="240" w:afterAutospacing="0" w:line="360" w:lineRule="auto"/>
        <w:rPr>
          <w:rFonts w:ascii="Arial" w:hAnsi="Arial" w:cs="Arial"/>
          <w:sz w:val="22"/>
          <w:szCs w:val="22"/>
        </w:rPr>
      </w:pPr>
    </w:p>
    <w:p w14:paraId="4F02CDCE" w14:textId="2AB5EE8E" w:rsidR="008007A3" w:rsidRDefault="008007A3" w:rsidP="008007A3">
      <w:pPr>
        <w:pStyle w:val="Heading1"/>
      </w:pPr>
      <w:r>
        <w:t>Reference</w:t>
      </w:r>
    </w:p>
    <w:p w14:paraId="185E0D63" w14:textId="226D1D1E"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Addiction </w:t>
      </w:r>
      <w:proofErr w:type="spellStart"/>
      <w:r w:rsidRPr="00CB478F">
        <w:rPr>
          <w:rFonts w:ascii="Arial" w:hAnsi="Arial" w:cs="Arial"/>
          <w:sz w:val="22"/>
          <w:szCs w:val="22"/>
        </w:rPr>
        <w:t>Center</w:t>
      </w:r>
      <w:proofErr w:type="spellEnd"/>
      <w:r w:rsidRPr="00CB478F">
        <w:rPr>
          <w:rFonts w:ascii="Arial" w:hAnsi="Arial" w:cs="Arial"/>
          <w:sz w:val="22"/>
          <w:szCs w:val="22"/>
        </w:rPr>
        <w:t xml:space="preserve"> (2018). </w:t>
      </w:r>
      <w:r w:rsidRPr="00CB478F">
        <w:rPr>
          <w:rFonts w:ascii="Arial" w:hAnsi="Arial" w:cs="Arial"/>
          <w:i/>
          <w:iCs/>
          <w:sz w:val="22"/>
          <w:szCs w:val="22"/>
        </w:rPr>
        <w:t>Alcohol and the Liver - How Alcohol Damages the Liver</w:t>
      </w:r>
      <w:r w:rsidRPr="00CB478F">
        <w:rPr>
          <w:rFonts w:ascii="Arial" w:hAnsi="Arial" w:cs="Arial"/>
          <w:sz w:val="22"/>
          <w:szCs w:val="22"/>
        </w:rPr>
        <w:t xml:space="preserve">. [online] </w:t>
      </w:r>
      <w:proofErr w:type="spellStart"/>
      <w:r w:rsidRPr="00CB478F">
        <w:rPr>
          <w:rFonts w:ascii="Arial" w:hAnsi="Arial" w:cs="Arial"/>
          <w:sz w:val="22"/>
          <w:szCs w:val="22"/>
        </w:rPr>
        <w:t>AddictionCenter</w:t>
      </w:r>
      <w:proofErr w:type="spellEnd"/>
      <w:r w:rsidRPr="00CB478F">
        <w:rPr>
          <w:rFonts w:ascii="Arial" w:hAnsi="Arial" w:cs="Arial"/>
          <w:sz w:val="22"/>
          <w:szCs w:val="22"/>
        </w:rPr>
        <w:t xml:space="preserve">. Available at: </w:t>
      </w:r>
      <w:hyperlink r:id="rId12" w:history="1">
        <w:r w:rsidRPr="00CB478F">
          <w:rPr>
            <w:rStyle w:val="Hyperlink"/>
            <w:rFonts w:ascii="Arial" w:hAnsi="Arial" w:cs="Arial"/>
            <w:sz w:val="22"/>
            <w:szCs w:val="22"/>
          </w:rPr>
          <w:t>https://www.addictioncenter.com/alcohol/liver/</w:t>
        </w:r>
      </w:hyperlink>
      <w:r w:rsidRPr="00CB478F">
        <w:rPr>
          <w:rFonts w:ascii="Arial" w:hAnsi="Arial" w:cs="Arial"/>
          <w:sz w:val="22"/>
          <w:szCs w:val="22"/>
        </w:rPr>
        <w:t xml:space="preserve"> [Accessed 15 Apr. 2022].</w:t>
      </w:r>
    </w:p>
    <w:p w14:paraId="6B343D31" w14:textId="1A1626F1"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American Liver Foundation. (2013). </w:t>
      </w:r>
      <w:r w:rsidRPr="00CB478F">
        <w:rPr>
          <w:rFonts w:ascii="Arial" w:hAnsi="Arial" w:cs="Arial"/>
          <w:i/>
          <w:iCs/>
          <w:sz w:val="22"/>
          <w:szCs w:val="22"/>
        </w:rPr>
        <w:t>Healthy Liver - 13 Tips on How to Have a Healthy Liver.</w:t>
      </w:r>
      <w:r w:rsidRPr="00CB478F">
        <w:rPr>
          <w:rFonts w:ascii="Arial" w:hAnsi="Arial" w:cs="Arial"/>
          <w:sz w:val="22"/>
          <w:szCs w:val="22"/>
        </w:rPr>
        <w:t xml:space="preserve"> [online] Available at: </w:t>
      </w:r>
      <w:hyperlink r:id="rId13" w:history="1">
        <w:r w:rsidRPr="00CB478F">
          <w:rPr>
            <w:rStyle w:val="Hyperlink"/>
            <w:rFonts w:ascii="Arial" w:hAnsi="Arial" w:cs="Arial"/>
            <w:sz w:val="22"/>
            <w:szCs w:val="22"/>
          </w:rPr>
          <w:t>https://liverfoundation.org/13-ways-to-a-healthy-liver/</w:t>
        </w:r>
      </w:hyperlink>
      <w:r w:rsidRPr="00CB478F">
        <w:rPr>
          <w:rFonts w:ascii="Arial" w:hAnsi="Arial" w:cs="Arial"/>
          <w:sz w:val="22"/>
          <w:szCs w:val="22"/>
        </w:rPr>
        <w:t xml:space="preserve"> [Accessed 16 Apr. 2022].</w:t>
      </w:r>
    </w:p>
    <w:p w14:paraId="4E1C83C6" w14:textId="71251F0D"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British Liver Trust (2012a). </w:t>
      </w:r>
      <w:r w:rsidRPr="00CB478F">
        <w:rPr>
          <w:rFonts w:ascii="Arial" w:hAnsi="Arial" w:cs="Arial"/>
          <w:i/>
          <w:iCs/>
          <w:sz w:val="22"/>
          <w:szCs w:val="22"/>
        </w:rPr>
        <w:t>Statistics - British Liver Trust</w:t>
      </w:r>
      <w:r w:rsidRPr="00CB478F">
        <w:rPr>
          <w:rFonts w:ascii="Arial" w:hAnsi="Arial" w:cs="Arial"/>
          <w:sz w:val="22"/>
          <w:szCs w:val="22"/>
        </w:rPr>
        <w:t xml:space="preserve">. [online] British Liver Trust. Available at: </w:t>
      </w:r>
      <w:hyperlink r:id="rId14" w:history="1">
        <w:r w:rsidRPr="00CB478F">
          <w:rPr>
            <w:rStyle w:val="Hyperlink"/>
            <w:rFonts w:ascii="Arial" w:hAnsi="Arial" w:cs="Arial"/>
            <w:sz w:val="22"/>
            <w:szCs w:val="22"/>
          </w:rPr>
          <w:t>https://britishlivertrust.org.uk/about-us/media-centre/statistics/</w:t>
        </w:r>
      </w:hyperlink>
      <w:r w:rsidRPr="00CB478F">
        <w:rPr>
          <w:rFonts w:ascii="Arial" w:hAnsi="Arial" w:cs="Arial"/>
          <w:sz w:val="22"/>
          <w:szCs w:val="22"/>
        </w:rPr>
        <w:t xml:space="preserve"> [Accessed 15 Apr. 2022].</w:t>
      </w:r>
    </w:p>
    <w:p w14:paraId="36F83040" w14:textId="1629669A"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British Liver Trust. (n.d.). </w:t>
      </w:r>
      <w:r w:rsidRPr="00CB478F">
        <w:rPr>
          <w:rFonts w:ascii="Arial" w:hAnsi="Arial" w:cs="Arial"/>
          <w:i/>
          <w:iCs/>
          <w:sz w:val="22"/>
          <w:szCs w:val="22"/>
        </w:rPr>
        <w:t>Alcohol and liver disease</w:t>
      </w:r>
      <w:r w:rsidRPr="00CB478F">
        <w:rPr>
          <w:rFonts w:ascii="Arial" w:hAnsi="Arial" w:cs="Arial"/>
          <w:sz w:val="22"/>
          <w:szCs w:val="22"/>
        </w:rPr>
        <w:t xml:space="preserve">. [online] Available at: </w:t>
      </w:r>
      <w:hyperlink r:id="rId15" w:anchor="cutdown" w:history="1">
        <w:r w:rsidRPr="00CB478F">
          <w:rPr>
            <w:rStyle w:val="Hyperlink"/>
            <w:rFonts w:ascii="Arial" w:hAnsi="Arial" w:cs="Arial"/>
            <w:sz w:val="22"/>
            <w:szCs w:val="22"/>
          </w:rPr>
          <w:t>https://britishlivertrust.org.uk/information-and-support/risks-and-causes/alcohol/#cutdown</w:t>
        </w:r>
      </w:hyperlink>
      <w:r w:rsidRPr="00CB478F">
        <w:rPr>
          <w:rFonts w:ascii="Arial" w:hAnsi="Arial" w:cs="Arial"/>
          <w:sz w:val="22"/>
          <w:szCs w:val="22"/>
        </w:rPr>
        <w:t xml:space="preserve"> [Accessed 16 Apr. 2022].</w:t>
      </w:r>
    </w:p>
    <w:p w14:paraId="6A5FE19C" w14:textId="7EBBD699"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British Liver Trust. (n.d.). </w:t>
      </w:r>
      <w:r w:rsidRPr="00CB478F">
        <w:rPr>
          <w:rFonts w:ascii="Arial" w:hAnsi="Arial" w:cs="Arial"/>
          <w:i/>
          <w:iCs/>
          <w:sz w:val="22"/>
          <w:szCs w:val="22"/>
        </w:rPr>
        <w:t>Alcohol-related liver disease (ARLD)</w:t>
      </w:r>
      <w:r w:rsidRPr="00CB478F">
        <w:rPr>
          <w:rFonts w:ascii="Arial" w:hAnsi="Arial" w:cs="Arial"/>
          <w:sz w:val="22"/>
          <w:szCs w:val="22"/>
        </w:rPr>
        <w:t xml:space="preserve">. [online] Available at: </w:t>
      </w:r>
      <w:hyperlink r:id="rId16" w:anchor="support" w:history="1">
        <w:r w:rsidRPr="00CB478F">
          <w:rPr>
            <w:rStyle w:val="Hyperlink"/>
            <w:rFonts w:ascii="Arial" w:hAnsi="Arial" w:cs="Arial"/>
            <w:sz w:val="22"/>
            <w:szCs w:val="22"/>
          </w:rPr>
          <w:t>https://britishlivertrust.org.uk/information-and-support/living-with-a-liver-condition/liver-conditions/alcohol-related-liver-disease/#support</w:t>
        </w:r>
      </w:hyperlink>
      <w:r w:rsidRPr="00CB478F">
        <w:rPr>
          <w:rFonts w:ascii="Arial" w:hAnsi="Arial" w:cs="Arial"/>
          <w:sz w:val="22"/>
          <w:szCs w:val="22"/>
        </w:rPr>
        <w:t xml:space="preserve"> [Accessed 16 Apr. 2022].</w:t>
      </w:r>
    </w:p>
    <w:p w14:paraId="7B5F201E" w14:textId="39547732"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British Liver Trust. (2012b). </w:t>
      </w:r>
      <w:r w:rsidRPr="00CB478F">
        <w:rPr>
          <w:rFonts w:ascii="Arial" w:hAnsi="Arial" w:cs="Arial"/>
          <w:i/>
          <w:iCs/>
          <w:sz w:val="22"/>
          <w:szCs w:val="22"/>
        </w:rPr>
        <w:t>Living With Liver Disease - British Liver Trust</w:t>
      </w:r>
      <w:r w:rsidRPr="00CB478F">
        <w:rPr>
          <w:rFonts w:ascii="Arial" w:hAnsi="Arial" w:cs="Arial"/>
          <w:sz w:val="22"/>
          <w:szCs w:val="22"/>
        </w:rPr>
        <w:t xml:space="preserve">. [online] Available at: </w:t>
      </w:r>
      <w:hyperlink r:id="rId17" w:history="1">
        <w:r w:rsidRPr="00CB478F">
          <w:rPr>
            <w:rStyle w:val="Hyperlink"/>
            <w:rFonts w:ascii="Arial" w:hAnsi="Arial" w:cs="Arial"/>
            <w:sz w:val="22"/>
            <w:szCs w:val="22"/>
          </w:rPr>
          <w:t>https://britishlivertrust.org.uk/information-and-support/living-with-a-liver-condition/living-with-liver-disease/</w:t>
        </w:r>
      </w:hyperlink>
      <w:r w:rsidRPr="00CB478F">
        <w:rPr>
          <w:rFonts w:ascii="Arial" w:hAnsi="Arial" w:cs="Arial"/>
          <w:sz w:val="22"/>
          <w:szCs w:val="22"/>
        </w:rPr>
        <w:t xml:space="preserve"> [Accessed 16 Apr. 2022].</w:t>
      </w:r>
    </w:p>
    <w:p w14:paraId="0B60282C" w14:textId="72BA08DB"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Cleveland Clinic (2021). </w:t>
      </w:r>
      <w:r w:rsidRPr="00CB478F">
        <w:rPr>
          <w:rFonts w:ascii="Arial" w:hAnsi="Arial" w:cs="Arial"/>
          <w:i/>
          <w:iCs/>
          <w:sz w:val="22"/>
          <w:szCs w:val="22"/>
        </w:rPr>
        <w:t>Digestive System: Function, Organs &amp; Anatomy</w:t>
      </w:r>
      <w:r w:rsidRPr="00CB478F">
        <w:rPr>
          <w:rFonts w:ascii="Arial" w:hAnsi="Arial" w:cs="Arial"/>
          <w:sz w:val="22"/>
          <w:szCs w:val="22"/>
        </w:rPr>
        <w:t xml:space="preserve">. [online] Cleveland Clinic. Available at: </w:t>
      </w:r>
      <w:hyperlink r:id="rId18" w:history="1">
        <w:r w:rsidRPr="00CB478F">
          <w:rPr>
            <w:rStyle w:val="Hyperlink"/>
            <w:rFonts w:ascii="Arial" w:hAnsi="Arial" w:cs="Arial"/>
            <w:sz w:val="22"/>
            <w:szCs w:val="22"/>
          </w:rPr>
          <w:t>https://my.clevelandclinic.org/health/body/7041-digestive-system</w:t>
        </w:r>
      </w:hyperlink>
      <w:r w:rsidRPr="00CB478F">
        <w:rPr>
          <w:rFonts w:ascii="Arial" w:hAnsi="Arial" w:cs="Arial"/>
          <w:sz w:val="22"/>
          <w:szCs w:val="22"/>
        </w:rPr>
        <w:t xml:space="preserve"> [Accessed 15 Apr. 2022].</w:t>
      </w:r>
    </w:p>
    <w:p w14:paraId="02F1CA79" w14:textId="6124D4C9"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lastRenderedPageBreak/>
        <w:t xml:space="preserve">Columbia Surgery (2019). </w:t>
      </w:r>
      <w:r w:rsidRPr="00CB478F">
        <w:rPr>
          <w:rFonts w:ascii="Arial" w:hAnsi="Arial" w:cs="Arial"/>
          <w:i/>
          <w:iCs/>
          <w:sz w:val="22"/>
          <w:szCs w:val="22"/>
        </w:rPr>
        <w:t>The Liver and its Functions | Columbia University Department of Surgery</w:t>
      </w:r>
      <w:r w:rsidRPr="00CB478F">
        <w:rPr>
          <w:rFonts w:ascii="Arial" w:hAnsi="Arial" w:cs="Arial"/>
          <w:sz w:val="22"/>
          <w:szCs w:val="22"/>
        </w:rPr>
        <w:t xml:space="preserve">. [online] Columbiasurgery.org. Available at: </w:t>
      </w:r>
      <w:hyperlink r:id="rId19" w:history="1">
        <w:r w:rsidRPr="00CB478F">
          <w:rPr>
            <w:rStyle w:val="Hyperlink"/>
            <w:rFonts w:ascii="Arial" w:hAnsi="Arial" w:cs="Arial"/>
            <w:sz w:val="22"/>
            <w:szCs w:val="22"/>
          </w:rPr>
          <w:t>https://columbiasurgery.org/liver/liver-and-its-functions</w:t>
        </w:r>
      </w:hyperlink>
      <w:r w:rsidRPr="00CB478F">
        <w:rPr>
          <w:rFonts w:ascii="Arial" w:hAnsi="Arial" w:cs="Arial"/>
          <w:sz w:val="22"/>
          <w:szCs w:val="22"/>
        </w:rPr>
        <w:t xml:space="preserve"> [Accessed 15 Apr. 2022].</w:t>
      </w:r>
    </w:p>
    <w:p w14:paraId="10F13710" w14:textId="4E19F71A"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Fuller, K., January 7, </w:t>
      </w:r>
      <w:proofErr w:type="spellStart"/>
      <w:r w:rsidRPr="00CB478F">
        <w:rPr>
          <w:rFonts w:ascii="Arial" w:hAnsi="Arial" w:cs="Arial"/>
          <w:sz w:val="22"/>
          <w:szCs w:val="22"/>
        </w:rPr>
        <w:t>Mdl.U</w:t>
      </w:r>
      <w:proofErr w:type="spellEnd"/>
      <w:r w:rsidRPr="00CB478F">
        <w:rPr>
          <w:rFonts w:ascii="Arial" w:hAnsi="Arial" w:cs="Arial"/>
          <w:sz w:val="22"/>
          <w:szCs w:val="22"/>
        </w:rPr>
        <w:t xml:space="preserve">. and 2022 (2022). </w:t>
      </w:r>
      <w:r w:rsidRPr="00CB478F">
        <w:rPr>
          <w:rFonts w:ascii="Arial" w:hAnsi="Arial" w:cs="Arial"/>
          <w:i/>
          <w:iCs/>
          <w:sz w:val="22"/>
          <w:szCs w:val="22"/>
        </w:rPr>
        <w:t>Alcoholic Fatty Liver Disease: Signs, Symptoms &amp; Outlook</w:t>
      </w:r>
      <w:r w:rsidRPr="00CB478F">
        <w:rPr>
          <w:rFonts w:ascii="Arial" w:hAnsi="Arial" w:cs="Arial"/>
          <w:sz w:val="22"/>
          <w:szCs w:val="22"/>
        </w:rPr>
        <w:t xml:space="preserve">. [online] American Addiction </w:t>
      </w:r>
      <w:proofErr w:type="spellStart"/>
      <w:r w:rsidRPr="00CB478F">
        <w:rPr>
          <w:rFonts w:ascii="Arial" w:hAnsi="Arial" w:cs="Arial"/>
          <w:sz w:val="22"/>
          <w:szCs w:val="22"/>
        </w:rPr>
        <w:t>Centers</w:t>
      </w:r>
      <w:proofErr w:type="spellEnd"/>
      <w:r w:rsidRPr="00CB478F">
        <w:rPr>
          <w:rFonts w:ascii="Arial" w:hAnsi="Arial" w:cs="Arial"/>
          <w:sz w:val="22"/>
          <w:szCs w:val="22"/>
        </w:rPr>
        <w:t xml:space="preserve">. Available at: </w:t>
      </w:r>
      <w:hyperlink r:id="rId20" w:history="1">
        <w:r w:rsidRPr="00CB478F">
          <w:rPr>
            <w:rStyle w:val="Hyperlink"/>
            <w:rFonts w:ascii="Arial" w:hAnsi="Arial" w:cs="Arial"/>
            <w:sz w:val="22"/>
            <w:szCs w:val="22"/>
          </w:rPr>
          <w:t>https://americanaddictioncenters.org/alcoholism-treatment/alcoholic-fatty-liver</w:t>
        </w:r>
      </w:hyperlink>
      <w:r w:rsidRPr="00CB478F">
        <w:rPr>
          <w:rFonts w:ascii="Arial" w:hAnsi="Arial" w:cs="Arial"/>
          <w:sz w:val="22"/>
          <w:szCs w:val="22"/>
        </w:rPr>
        <w:t xml:space="preserve"> [Accessed 25 Apr. 2022].</w:t>
      </w:r>
    </w:p>
    <w:p w14:paraId="10DA0FA6" w14:textId="12EE8E7A"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Google.co.uk. (2022a). </w:t>
      </w:r>
      <w:r w:rsidRPr="00CB478F">
        <w:rPr>
          <w:rFonts w:ascii="Arial" w:hAnsi="Arial" w:cs="Arial"/>
          <w:i/>
          <w:iCs/>
          <w:sz w:val="22"/>
          <w:szCs w:val="22"/>
        </w:rPr>
        <w:t>Redirect Notice</w:t>
      </w:r>
      <w:r w:rsidRPr="00CB478F">
        <w:rPr>
          <w:rFonts w:ascii="Arial" w:hAnsi="Arial" w:cs="Arial"/>
          <w:sz w:val="22"/>
          <w:szCs w:val="22"/>
        </w:rPr>
        <w:t xml:space="preserve">. [online] Available at: </w:t>
      </w:r>
      <w:hyperlink r:id="rId21" w:history="1">
        <w:r w:rsidRPr="00CB478F">
          <w:rPr>
            <w:rStyle w:val="Hyperlink"/>
            <w:rFonts w:ascii="Arial" w:hAnsi="Arial" w:cs="Arial"/>
            <w:sz w:val="22"/>
            <w:szCs w:val="22"/>
          </w:rPr>
          <w:t>https://www.google.co.uk/url?sa=i&amp;url=https%3A%2F%2Fmytrueessence.net%2Ffatty-liver-disease-and-diabetes-causes-and-cures%2F&amp;psig=AOvVaw0wBpOZy1UdvkmZvJueJQ6X&amp;ust=1651033575824000&amp;source=images&amp;cd=vfe&amp;ved=0CAwQjRxqFwoTCKjow8DxsPcCFQAAAAAdAAAAABAW</w:t>
        </w:r>
      </w:hyperlink>
      <w:r w:rsidRPr="00CB478F">
        <w:rPr>
          <w:rFonts w:ascii="Arial" w:hAnsi="Arial" w:cs="Arial"/>
          <w:sz w:val="22"/>
          <w:szCs w:val="22"/>
        </w:rPr>
        <w:t xml:space="preserve"> [Accessed 16 Apr. 2022].</w:t>
      </w:r>
    </w:p>
    <w:p w14:paraId="18970B94" w14:textId="75A155BA"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Google.co.uk. (2022b). </w:t>
      </w:r>
      <w:r w:rsidRPr="00CB478F">
        <w:rPr>
          <w:rFonts w:ascii="Arial" w:hAnsi="Arial" w:cs="Arial"/>
          <w:i/>
          <w:iCs/>
          <w:sz w:val="22"/>
          <w:szCs w:val="22"/>
        </w:rPr>
        <w:t>Redirect Notice</w:t>
      </w:r>
      <w:r w:rsidRPr="00CB478F">
        <w:rPr>
          <w:rFonts w:ascii="Arial" w:hAnsi="Arial" w:cs="Arial"/>
          <w:sz w:val="22"/>
          <w:szCs w:val="22"/>
        </w:rPr>
        <w:t xml:space="preserve">. [online] Available at: </w:t>
      </w:r>
      <w:hyperlink r:id="rId22" w:history="1">
        <w:r w:rsidRPr="00CB478F">
          <w:rPr>
            <w:rStyle w:val="Hyperlink"/>
            <w:rFonts w:ascii="Arial" w:hAnsi="Arial" w:cs="Arial"/>
            <w:sz w:val="22"/>
            <w:szCs w:val="22"/>
          </w:rPr>
          <w:t>https://www.google.co.uk/url?sa=i&amp;url=https%3A%2F%2Fwww.indiamart.com%2Fproddetail%2Fliver-function-test-19029469948.html&amp;psig=AOvVaw1DNB7QCaKV5vudm83Las9m&amp;ust=1651033784250000&amp;source=images&amp;cd=vfe&amp;ved=0CAwQjRxqFwoTCNjG8LDysPcCFQAAAAAdAAAAABAE</w:t>
        </w:r>
      </w:hyperlink>
      <w:r w:rsidRPr="00CB478F">
        <w:rPr>
          <w:rFonts w:ascii="Arial" w:hAnsi="Arial" w:cs="Arial"/>
          <w:sz w:val="22"/>
          <w:szCs w:val="22"/>
        </w:rPr>
        <w:t xml:space="preserve"> [Accessed 15 Apr. 2022].</w:t>
      </w:r>
    </w:p>
    <w:p w14:paraId="75A3F00C" w14:textId="76E259B4"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GOV.UK. (2020). </w:t>
      </w:r>
      <w:r w:rsidRPr="00CB478F">
        <w:rPr>
          <w:rFonts w:ascii="Arial" w:hAnsi="Arial" w:cs="Arial"/>
          <w:i/>
          <w:iCs/>
          <w:sz w:val="22"/>
          <w:szCs w:val="22"/>
        </w:rPr>
        <w:t>Liver disease: applying All Our Health</w:t>
      </w:r>
      <w:r w:rsidRPr="00CB478F">
        <w:rPr>
          <w:rFonts w:ascii="Arial" w:hAnsi="Arial" w:cs="Arial"/>
          <w:sz w:val="22"/>
          <w:szCs w:val="22"/>
        </w:rPr>
        <w:t xml:space="preserve">. [online] Available at: </w:t>
      </w:r>
      <w:hyperlink r:id="rId23" w:anchor="fn:13" w:history="1">
        <w:r w:rsidRPr="00CB478F">
          <w:rPr>
            <w:rStyle w:val="Hyperlink"/>
            <w:rFonts w:ascii="Arial" w:hAnsi="Arial" w:cs="Arial"/>
            <w:sz w:val="22"/>
            <w:szCs w:val="22"/>
          </w:rPr>
          <w:t>https://www.gov.uk/government/publications/liver-disease-applying-all-our-health/liver-disease-applying-all-our-health#fn:13</w:t>
        </w:r>
      </w:hyperlink>
      <w:r w:rsidRPr="00CB478F">
        <w:rPr>
          <w:rFonts w:ascii="Arial" w:hAnsi="Arial" w:cs="Arial"/>
          <w:sz w:val="22"/>
          <w:szCs w:val="22"/>
        </w:rPr>
        <w:t xml:space="preserve"> [Accessed 16 Apr. 2022].</w:t>
      </w:r>
    </w:p>
    <w:p w14:paraId="2D3D00E9" w14:textId="2D039CDA"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GOV.UK. (2022). </w:t>
      </w:r>
      <w:r w:rsidRPr="00CB478F">
        <w:rPr>
          <w:rFonts w:ascii="Arial" w:hAnsi="Arial" w:cs="Arial"/>
          <w:i/>
          <w:iCs/>
          <w:sz w:val="22"/>
          <w:szCs w:val="22"/>
        </w:rPr>
        <w:t>Liver disease profiles, January 2022 update</w:t>
      </w:r>
      <w:r w:rsidRPr="00CB478F">
        <w:rPr>
          <w:rFonts w:ascii="Arial" w:hAnsi="Arial" w:cs="Arial"/>
          <w:sz w:val="22"/>
          <w:szCs w:val="22"/>
        </w:rPr>
        <w:t xml:space="preserve">. [online] Available at: </w:t>
      </w:r>
      <w:hyperlink r:id="rId24" w:history="1">
        <w:r w:rsidRPr="00CB478F">
          <w:rPr>
            <w:rStyle w:val="Hyperlink"/>
            <w:rFonts w:ascii="Arial" w:hAnsi="Arial" w:cs="Arial"/>
            <w:sz w:val="22"/>
            <w:szCs w:val="22"/>
          </w:rPr>
          <w:t>https://www.gov.uk/government/statistics/liver-disease-profiles-january-2022-update/liver-disease-profiles-january-2022-update</w:t>
        </w:r>
      </w:hyperlink>
      <w:r w:rsidRPr="00CB478F">
        <w:rPr>
          <w:rFonts w:ascii="Arial" w:hAnsi="Arial" w:cs="Arial"/>
          <w:sz w:val="22"/>
          <w:szCs w:val="22"/>
        </w:rPr>
        <w:t xml:space="preserve"> [Accessed 26 Apr. 2022].</w:t>
      </w:r>
    </w:p>
    <w:p w14:paraId="1858AA90" w14:textId="4132AEC9"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NHS Choices (2019a). </w:t>
      </w:r>
      <w:r w:rsidRPr="00CB478F">
        <w:rPr>
          <w:rFonts w:ascii="Arial" w:hAnsi="Arial" w:cs="Arial"/>
          <w:i/>
          <w:iCs/>
          <w:sz w:val="22"/>
          <w:szCs w:val="22"/>
        </w:rPr>
        <w:t>Overview - Alcohol-related liver disease</w:t>
      </w:r>
      <w:r w:rsidRPr="00CB478F">
        <w:rPr>
          <w:rFonts w:ascii="Arial" w:hAnsi="Arial" w:cs="Arial"/>
          <w:sz w:val="22"/>
          <w:szCs w:val="22"/>
        </w:rPr>
        <w:t xml:space="preserve">. [online] NHS. Available at: </w:t>
      </w:r>
      <w:hyperlink r:id="rId25" w:history="1">
        <w:r w:rsidRPr="00CB478F">
          <w:rPr>
            <w:rStyle w:val="Hyperlink"/>
            <w:rFonts w:ascii="Arial" w:hAnsi="Arial" w:cs="Arial"/>
            <w:sz w:val="22"/>
            <w:szCs w:val="22"/>
          </w:rPr>
          <w:t>https://www.nhs.uk/conditions/alcohol-related-liver-disease-arld/</w:t>
        </w:r>
      </w:hyperlink>
      <w:r w:rsidRPr="00CB478F">
        <w:rPr>
          <w:rFonts w:ascii="Arial" w:hAnsi="Arial" w:cs="Arial"/>
          <w:sz w:val="22"/>
          <w:szCs w:val="22"/>
        </w:rPr>
        <w:t xml:space="preserve"> [Accessed 15 Apr. 2022].</w:t>
      </w:r>
    </w:p>
    <w:p w14:paraId="1C940778" w14:textId="057546F6"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NHS Choices (2019b). </w:t>
      </w:r>
      <w:r w:rsidRPr="00CB478F">
        <w:rPr>
          <w:rFonts w:ascii="Arial" w:hAnsi="Arial" w:cs="Arial"/>
          <w:i/>
          <w:iCs/>
          <w:sz w:val="22"/>
          <w:szCs w:val="22"/>
        </w:rPr>
        <w:t>Treatment - Alcohol-related liver disease</w:t>
      </w:r>
      <w:r w:rsidRPr="00CB478F">
        <w:rPr>
          <w:rFonts w:ascii="Arial" w:hAnsi="Arial" w:cs="Arial"/>
          <w:sz w:val="22"/>
          <w:szCs w:val="22"/>
        </w:rPr>
        <w:t xml:space="preserve">. [online] NHS. Available at: </w:t>
      </w:r>
      <w:hyperlink r:id="rId26" w:history="1">
        <w:r w:rsidRPr="00CB478F">
          <w:rPr>
            <w:rStyle w:val="Hyperlink"/>
            <w:rFonts w:ascii="Arial" w:hAnsi="Arial" w:cs="Arial"/>
            <w:sz w:val="22"/>
            <w:szCs w:val="22"/>
          </w:rPr>
          <w:t>https://www.nhs.uk/conditions/alcohol-related-liver-disease-arld/treatment/</w:t>
        </w:r>
      </w:hyperlink>
      <w:r w:rsidRPr="00CB478F">
        <w:rPr>
          <w:rFonts w:ascii="Arial" w:hAnsi="Arial" w:cs="Arial"/>
          <w:sz w:val="22"/>
          <w:szCs w:val="22"/>
        </w:rPr>
        <w:t xml:space="preserve"> [Accessed 16 Apr. 2022].</w:t>
      </w:r>
    </w:p>
    <w:p w14:paraId="75EF4010" w14:textId="0805CEF6"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lastRenderedPageBreak/>
        <w:t xml:space="preserve">NHS Choices (2019c). </w:t>
      </w:r>
      <w:r w:rsidRPr="00CB478F">
        <w:rPr>
          <w:rFonts w:ascii="Arial" w:hAnsi="Arial" w:cs="Arial"/>
          <w:i/>
          <w:iCs/>
          <w:sz w:val="22"/>
          <w:szCs w:val="22"/>
        </w:rPr>
        <w:t>Treatment - Alcohol-related liver disease</w:t>
      </w:r>
      <w:r w:rsidRPr="00CB478F">
        <w:rPr>
          <w:rFonts w:ascii="Arial" w:hAnsi="Arial" w:cs="Arial"/>
          <w:sz w:val="22"/>
          <w:szCs w:val="22"/>
        </w:rPr>
        <w:t xml:space="preserve">. [online] NHS. Available at: </w:t>
      </w:r>
      <w:hyperlink r:id="rId27" w:history="1">
        <w:r w:rsidRPr="00CB478F">
          <w:rPr>
            <w:rStyle w:val="Hyperlink"/>
            <w:rFonts w:ascii="Arial" w:hAnsi="Arial" w:cs="Arial"/>
            <w:sz w:val="22"/>
            <w:szCs w:val="22"/>
          </w:rPr>
          <w:t>https://www.nhs.uk/conditions/alcohol-related-liver-disease-arld/treatment/</w:t>
        </w:r>
      </w:hyperlink>
      <w:r w:rsidRPr="00CB478F">
        <w:rPr>
          <w:rFonts w:ascii="Arial" w:hAnsi="Arial" w:cs="Arial"/>
          <w:sz w:val="22"/>
          <w:szCs w:val="22"/>
        </w:rPr>
        <w:t xml:space="preserve"> [Accessed 16 Apr. 2022].</w:t>
      </w:r>
    </w:p>
    <w:p w14:paraId="76798BDD" w14:textId="5D93360B"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NHS Choices (2019d). </w:t>
      </w:r>
      <w:r w:rsidRPr="00CB478F">
        <w:rPr>
          <w:rFonts w:ascii="Arial" w:hAnsi="Arial" w:cs="Arial"/>
          <w:i/>
          <w:iCs/>
          <w:sz w:val="22"/>
          <w:szCs w:val="22"/>
        </w:rPr>
        <w:t>Treatment - Alcohol-related liver disease</w:t>
      </w:r>
      <w:r w:rsidRPr="00CB478F">
        <w:rPr>
          <w:rFonts w:ascii="Arial" w:hAnsi="Arial" w:cs="Arial"/>
          <w:sz w:val="22"/>
          <w:szCs w:val="22"/>
        </w:rPr>
        <w:t xml:space="preserve">. [online] NHS. Available at: </w:t>
      </w:r>
      <w:hyperlink r:id="rId28" w:history="1">
        <w:r w:rsidRPr="00CB478F">
          <w:rPr>
            <w:rStyle w:val="Hyperlink"/>
            <w:rFonts w:ascii="Arial" w:hAnsi="Arial" w:cs="Arial"/>
            <w:sz w:val="22"/>
            <w:szCs w:val="22"/>
          </w:rPr>
          <w:t>https://www.nhs.uk/conditions/alcohol-related-liver-disease-arld/treatment/</w:t>
        </w:r>
      </w:hyperlink>
      <w:r w:rsidRPr="00CB478F">
        <w:rPr>
          <w:rFonts w:ascii="Arial" w:hAnsi="Arial" w:cs="Arial"/>
          <w:sz w:val="22"/>
          <w:szCs w:val="22"/>
        </w:rPr>
        <w:t xml:space="preserve"> [Accessed 17 Apr. 2022].</w:t>
      </w:r>
    </w:p>
    <w:p w14:paraId="2FF78669" w14:textId="669A3F5D"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NHS Inform (2019). </w:t>
      </w:r>
      <w:r w:rsidRPr="00CB478F">
        <w:rPr>
          <w:rFonts w:ascii="Arial" w:hAnsi="Arial" w:cs="Arial"/>
          <w:i/>
          <w:iCs/>
          <w:sz w:val="22"/>
          <w:szCs w:val="22"/>
        </w:rPr>
        <w:t>Alcohol-related liver disease</w:t>
      </w:r>
      <w:r w:rsidRPr="00CB478F">
        <w:rPr>
          <w:rFonts w:ascii="Arial" w:hAnsi="Arial" w:cs="Arial"/>
          <w:sz w:val="22"/>
          <w:szCs w:val="22"/>
        </w:rPr>
        <w:t xml:space="preserve">. [online] </w:t>
      </w:r>
      <w:proofErr w:type="spellStart"/>
      <w:r w:rsidRPr="00CB478F">
        <w:rPr>
          <w:rFonts w:ascii="Arial" w:hAnsi="Arial" w:cs="Arial"/>
          <w:sz w:val="22"/>
          <w:szCs w:val="22"/>
        </w:rPr>
        <w:t>Nhsinform.scot</w:t>
      </w:r>
      <w:proofErr w:type="spellEnd"/>
      <w:r w:rsidRPr="00CB478F">
        <w:rPr>
          <w:rFonts w:ascii="Arial" w:hAnsi="Arial" w:cs="Arial"/>
          <w:sz w:val="22"/>
          <w:szCs w:val="22"/>
        </w:rPr>
        <w:t xml:space="preserve">. Available at: </w:t>
      </w:r>
      <w:hyperlink r:id="rId29" w:history="1">
        <w:r w:rsidRPr="00CB478F">
          <w:rPr>
            <w:rStyle w:val="Hyperlink"/>
            <w:rFonts w:ascii="Arial" w:hAnsi="Arial" w:cs="Arial"/>
            <w:sz w:val="22"/>
            <w:szCs w:val="22"/>
          </w:rPr>
          <w:t>https://www.nhsinform.scot/illnesses-and-conditions/stomach-liver-and-gastrointestinal-tract/alcohol-related-liver-disease</w:t>
        </w:r>
      </w:hyperlink>
      <w:r w:rsidRPr="00CB478F">
        <w:rPr>
          <w:rFonts w:ascii="Arial" w:hAnsi="Arial" w:cs="Arial"/>
          <w:sz w:val="22"/>
          <w:szCs w:val="22"/>
        </w:rPr>
        <w:t xml:space="preserve"> [Accessed 17 Apr. 2022].</w:t>
      </w:r>
    </w:p>
    <w:p w14:paraId="45EC3DFD" w14:textId="46C5ABFF"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NICE. (2019). </w:t>
      </w:r>
      <w:r w:rsidRPr="00CB478F">
        <w:rPr>
          <w:rFonts w:ascii="Arial" w:hAnsi="Arial" w:cs="Arial"/>
          <w:i/>
          <w:iCs/>
          <w:sz w:val="22"/>
          <w:szCs w:val="22"/>
        </w:rPr>
        <w:t>NICE updates guideline on alcohol education in schools | News and features | News</w:t>
      </w:r>
      <w:r w:rsidRPr="00CB478F">
        <w:rPr>
          <w:rFonts w:ascii="Arial" w:hAnsi="Arial" w:cs="Arial"/>
          <w:sz w:val="22"/>
          <w:szCs w:val="22"/>
        </w:rPr>
        <w:t xml:space="preserve">. [online] Available at: </w:t>
      </w:r>
      <w:hyperlink r:id="rId30" w:history="1">
        <w:r w:rsidRPr="00CB478F">
          <w:rPr>
            <w:rStyle w:val="Hyperlink"/>
            <w:rFonts w:ascii="Arial" w:hAnsi="Arial" w:cs="Arial"/>
            <w:sz w:val="22"/>
            <w:szCs w:val="22"/>
          </w:rPr>
          <w:t>https://www.nice.org.uk/news/article/nice-updates-guideline-on-alcohol-education-in-schools</w:t>
        </w:r>
      </w:hyperlink>
      <w:r w:rsidRPr="00CB478F">
        <w:rPr>
          <w:rFonts w:ascii="Arial" w:hAnsi="Arial" w:cs="Arial"/>
          <w:sz w:val="22"/>
          <w:szCs w:val="22"/>
        </w:rPr>
        <w:t xml:space="preserve"> [Accessed 16 Apr. 2022].</w:t>
      </w:r>
    </w:p>
    <w:p w14:paraId="1312F691" w14:textId="4B4FA859"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Public Health England (2015). </w:t>
      </w:r>
      <w:r w:rsidRPr="00CB478F">
        <w:rPr>
          <w:rFonts w:ascii="Arial" w:hAnsi="Arial" w:cs="Arial"/>
          <w:i/>
          <w:iCs/>
          <w:sz w:val="22"/>
          <w:szCs w:val="22"/>
        </w:rPr>
        <w:t>All Our Health: about the framework</w:t>
      </w:r>
      <w:r w:rsidRPr="00CB478F">
        <w:rPr>
          <w:rFonts w:ascii="Arial" w:hAnsi="Arial" w:cs="Arial"/>
          <w:sz w:val="22"/>
          <w:szCs w:val="22"/>
        </w:rPr>
        <w:t xml:space="preserve">. [online] GOV.UK. Available at: </w:t>
      </w:r>
      <w:hyperlink r:id="rId31" w:history="1">
        <w:r w:rsidRPr="00CB478F">
          <w:rPr>
            <w:rStyle w:val="Hyperlink"/>
            <w:rFonts w:ascii="Arial" w:hAnsi="Arial" w:cs="Arial"/>
            <w:sz w:val="22"/>
            <w:szCs w:val="22"/>
          </w:rPr>
          <w:t>https://www.gov.uk/government/publications/all-our-health-about-the-framework</w:t>
        </w:r>
      </w:hyperlink>
      <w:r w:rsidRPr="00CB478F">
        <w:rPr>
          <w:rFonts w:ascii="Arial" w:hAnsi="Arial" w:cs="Arial"/>
          <w:sz w:val="22"/>
          <w:szCs w:val="22"/>
        </w:rPr>
        <w:t xml:space="preserve"> [Accessed 16 Apr. 2022].</w:t>
      </w:r>
    </w:p>
    <w:p w14:paraId="5989E27B" w14:textId="2D6F805F"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SHAAP. (2017). </w:t>
      </w:r>
      <w:r w:rsidRPr="00CB478F">
        <w:rPr>
          <w:rFonts w:ascii="Arial" w:hAnsi="Arial" w:cs="Arial"/>
          <w:i/>
          <w:iCs/>
          <w:sz w:val="22"/>
          <w:szCs w:val="22"/>
        </w:rPr>
        <w:t>Alcohol-related Liver Disease: Guidance for Good Practice</w:t>
      </w:r>
      <w:r w:rsidRPr="00CB478F">
        <w:rPr>
          <w:rFonts w:ascii="Arial" w:hAnsi="Arial" w:cs="Arial"/>
          <w:sz w:val="22"/>
          <w:szCs w:val="22"/>
        </w:rPr>
        <w:t xml:space="preserve">. [online] Available at: </w:t>
      </w:r>
      <w:hyperlink r:id="rId32" w:history="1">
        <w:r w:rsidRPr="00CB478F">
          <w:rPr>
            <w:rStyle w:val="Hyperlink"/>
            <w:rFonts w:ascii="Arial" w:hAnsi="Arial" w:cs="Arial"/>
            <w:sz w:val="22"/>
            <w:szCs w:val="22"/>
          </w:rPr>
          <w:t>https://www.shaap.org.uk/downloads/reports-and-briefings/41-ald-report-v2018-pdf.html</w:t>
        </w:r>
      </w:hyperlink>
      <w:r w:rsidRPr="00CB478F">
        <w:rPr>
          <w:rFonts w:ascii="Arial" w:hAnsi="Arial" w:cs="Arial"/>
          <w:sz w:val="22"/>
          <w:szCs w:val="22"/>
        </w:rPr>
        <w:t xml:space="preserve"> [Accessed 16 Apr. 2022].</w:t>
      </w:r>
    </w:p>
    <w:p w14:paraId="54B8F629" w14:textId="77777777" w:rsidR="00581E70" w:rsidRPr="00CB478F" w:rsidRDefault="007310E9" w:rsidP="00581E70">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Shah, N.J., Royer, A. and John, S. (2022). </w:t>
      </w:r>
      <w:r w:rsidRPr="00CB478F">
        <w:rPr>
          <w:rFonts w:ascii="Arial" w:hAnsi="Arial" w:cs="Arial"/>
          <w:i/>
          <w:iCs/>
          <w:sz w:val="22"/>
          <w:szCs w:val="22"/>
        </w:rPr>
        <w:t>Alcoholic Hepatitis</w:t>
      </w:r>
      <w:r w:rsidRPr="00CB478F">
        <w:rPr>
          <w:rFonts w:ascii="Arial" w:hAnsi="Arial" w:cs="Arial"/>
          <w:sz w:val="22"/>
          <w:szCs w:val="22"/>
        </w:rPr>
        <w:t xml:space="preserve">. [online] PubMed. Available at: </w:t>
      </w:r>
      <w:hyperlink r:id="rId33" w:history="1">
        <w:r w:rsidR="00581E70" w:rsidRPr="00CB478F">
          <w:rPr>
            <w:rStyle w:val="Hyperlink"/>
            <w:rFonts w:ascii="Arial" w:hAnsi="Arial" w:cs="Arial"/>
            <w:sz w:val="22"/>
            <w:szCs w:val="22"/>
          </w:rPr>
          <w:t>https://www.ncbi.nlm.nih.gov/books/NBK470217/</w:t>
        </w:r>
      </w:hyperlink>
      <w:r w:rsidR="00581E70" w:rsidRPr="00CB478F">
        <w:rPr>
          <w:rFonts w:ascii="Arial" w:hAnsi="Arial" w:cs="Arial"/>
          <w:sz w:val="22"/>
          <w:szCs w:val="22"/>
        </w:rPr>
        <w:t xml:space="preserve"> [Accessed 16 Apr. 2022].</w:t>
      </w:r>
    </w:p>
    <w:p w14:paraId="50CEE5E9" w14:textId="0BD3D21C" w:rsidR="007310E9" w:rsidRPr="00CB478F" w:rsidRDefault="007310E9" w:rsidP="007310E9">
      <w:pPr>
        <w:pStyle w:val="NormalWeb"/>
        <w:spacing w:before="0" w:beforeAutospacing="0" w:after="240" w:afterAutospacing="0" w:line="360" w:lineRule="auto"/>
        <w:rPr>
          <w:rFonts w:ascii="Arial" w:hAnsi="Arial" w:cs="Arial"/>
          <w:sz w:val="22"/>
          <w:szCs w:val="22"/>
        </w:rPr>
      </w:pPr>
      <w:proofErr w:type="spellStart"/>
      <w:r w:rsidRPr="00CB478F">
        <w:rPr>
          <w:rFonts w:ascii="Arial" w:hAnsi="Arial" w:cs="Arial"/>
          <w:sz w:val="22"/>
          <w:szCs w:val="22"/>
        </w:rPr>
        <w:t>Sibulesky</w:t>
      </w:r>
      <w:proofErr w:type="spellEnd"/>
      <w:r w:rsidRPr="00CB478F">
        <w:rPr>
          <w:rFonts w:ascii="Arial" w:hAnsi="Arial" w:cs="Arial"/>
          <w:sz w:val="22"/>
          <w:szCs w:val="22"/>
        </w:rPr>
        <w:t xml:space="preserve">, L. (2013). Normal liver anatomy. </w:t>
      </w:r>
      <w:r w:rsidRPr="00CB478F">
        <w:rPr>
          <w:rFonts w:ascii="Arial" w:hAnsi="Arial" w:cs="Arial"/>
          <w:i/>
          <w:iCs/>
          <w:sz w:val="22"/>
          <w:szCs w:val="22"/>
        </w:rPr>
        <w:t>Clinical Liver Disease</w:t>
      </w:r>
      <w:r w:rsidRPr="00CB478F">
        <w:rPr>
          <w:rFonts w:ascii="Arial" w:hAnsi="Arial" w:cs="Arial"/>
          <w:sz w:val="22"/>
          <w:szCs w:val="22"/>
        </w:rPr>
        <w:t xml:space="preserve">, [online] 2(S1), </w:t>
      </w:r>
      <w:proofErr w:type="gramStart"/>
      <w:r w:rsidRPr="00CB478F">
        <w:rPr>
          <w:rFonts w:ascii="Arial" w:hAnsi="Arial" w:cs="Arial"/>
          <w:sz w:val="22"/>
          <w:szCs w:val="22"/>
        </w:rPr>
        <w:t>pp.S</w:t>
      </w:r>
      <w:proofErr w:type="gramEnd"/>
      <w:r w:rsidRPr="00CB478F">
        <w:rPr>
          <w:rFonts w:ascii="Arial" w:hAnsi="Arial" w:cs="Arial"/>
          <w:sz w:val="22"/>
          <w:szCs w:val="22"/>
        </w:rPr>
        <w:t xml:space="preserve">1–S3. Available at: </w:t>
      </w:r>
      <w:hyperlink r:id="rId34" w:history="1">
        <w:r w:rsidR="00581E70" w:rsidRPr="00CB478F">
          <w:rPr>
            <w:rStyle w:val="Hyperlink"/>
            <w:rFonts w:ascii="Arial" w:hAnsi="Arial" w:cs="Arial"/>
            <w:sz w:val="22"/>
            <w:szCs w:val="22"/>
          </w:rPr>
          <w:t>https://www.ncbi.nlm.nih.gov/pmc/articles/PMC6448666/</w:t>
        </w:r>
      </w:hyperlink>
      <w:r w:rsidR="00581E70" w:rsidRPr="00CB478F">
        <w:rPr>
          <w:rFonts w:ascii="Arial" w:hAnsi="Arial" w:cs="Arial"/>
          <w:sz w:val="22"/>
          <w:szCs w:val="22"/>
        </w:rPr>
        <w:t xml:space="preserve"> </w:t>
      </w:r>
      <w:r w:rsidRPr="00CB478F">
        <w:rPr>
          <w:rFonts w:ascii="Arial" w:hAnsi="Arial" w:cs="Arial"/>
          <w:sz w:val="22"/>
          <w:szCs w:val="22"/>
        </w:rPr>
        <w:t>[Accessed 15 Apr. 2022].</w:t>
      </w:r>
    </w:p>
    <w:p w14:paraId="2C570CCA" w14:textId="22569012"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 xml:space="preserve">US), M. (2010). </w:t>
      </w:r>
      <w:proofErr w:type="spellStart"/>
      <w:r w:rsidRPr="00CB478F">
        <w:rPr>
          <w:rFonts w:ascii="Arial" w:hAnsi="Arial" w:cs="Arial"/>
          <w:i/>
          <w:iCs/>
          <w:sz w:val="22"/>
          <w:szCs w:val="22"/>
        </w:rPr>
        <w:t>Behavioral</w:t>
      </w:r>
      <w:proofErr w:type="spellEnd"/>
      <w:r w:rsidRPr="00CB478F">
        <w:rPr>
          <w:rFonts w:ascii="Arial" w:hAnsi="Arial" w:cs="Arial"/>
          <w:i/>
          <w:iCs/>
          <w:sz w:val="22"/>
          <w:szCs w:val="22"/>
        </w:rPr>
        <w:t xml:space="preserve"> Risk Factors</w:t>
      </w:r>
      <w:r w:rsidRPr="00CB478F">
        <w:rPr>
          <w:rFonts w:ascii="Arial" w:hAnsi="Arial" w:cs="Arial"/>
          <w:sz w:val="22"/>
          <w:szCs w:val="22"/>
        </w:rPr>
        <w:t xml:space="preserve">. [online] Nih.gov. Available at: </w:t>
      </w:r>
      <w:hyperlink r:id="rId35" w:history="1">
        <w:r w:rsidR="00581E70" w:rsidRPr="00CB478F">
          <w:rPr>
            <w:rStyle w:val="Hyperlink"/>
            <w:rFonts w:ascii="Arial" w:hAnsi="Arial" w:cs="Arial"/>
            <w:sz w:val="22"/>
            <w:szCs w:val="22"/>
          </w:rPr>
          <w:t>https://www.ncbi.nlm.nih.gov/books/NBK43744/</w:t>
        </w:r>
      </w:hyperlink>
      <w:r w:rsidR="00581E70" w:rsidRPr="00CB478F">
        <w:rPr>
          <w:rFonts w:ascii="Arial" w:hAnsi="Arial" w:cs="Arial"/>
          <w:sz w:val="22"/>
          <w:szCs w:val="22"/>
        </w:rPr>
        <w:t xml:space="preserve"> </w:t>
      </w:r>
      <w:r w:rsidRPr="00CB478F">
        <w:rPr>
          <w:rFonts w:ascii="Arial" w:hAnsi="Arial" w:cs="Arial"/>
          <w:sz w:val="22"/>
          <w:szCs w:val="22"/>
        </w:rPr>
        <w:t>[Accessed 15 Apr. 2022].</w:t>
      </w:r>
    </w:p>
    <w:p w14:paraId="22925F80" w14:textId="2C7F15C8"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t>WHO (</w:t>
      </w:r>
      <w:proofErr w:type="gramStart"/>
      <w:r w:rsidRPr="00CB478F">
        <w:rPr>
          <w:rFonts w:ascii="Arial" w:hAnsi="Arial" w:cs="Arial"/>
          <w:sz w:val="22"/>
          <w:szCs w:val="22"/>
        </w:rPr>
        <w:t>n.d.).</w:t>
      </w:r>
      <w:proofErr w:type="gramEnd"/>
      <w:r w:rsidRPr="00CB478F">
        <w:rPr>
          <w:rFonts w:ascii="Arial" w:hAnsi="Arial" w:cs="Arial"/>
          <w:sz w:val="22"/>
          <w:szCs w:val="22"/>
        </w:rPr>
        <w:t xml:space="preserve"> </w:t>
      </w:r>
      <w:r w:rsidRPr="00CB478F">
        <w:rPr>
          <w:rFonts w:ascii="Arial" w:hAnsi="Arial" w:cs="Arial"/>
          <w:i/>
          <w:iCs/>
          <w:sz w:val="22"/>
          <w:szCs w:val="22"/>
        </w:rPr>
        <w:t>Noncommunicable diseases</w:t>
      </w:r>
      <w:r w:rsidRPr="00CB478F">
        <w:rPr>
          <w:rFonts w:ascii="Arial" w:hAnsi="Arial" w:cs="Arial"/>
          <w:sz w:val="22"/>
          <w:szCs w:val="22"/>
        </w:rPr>
        <w:t xml:space="preserve">. [online] www.euro.who.int. Available at: </w:t>
      </w:r>
      <w:hyperlink r:id="rId36" w:history="1">
        <w:r w:rsidR="00581E70" w:rsidRPr="00CB478F">
          <w:rPr>
            <w:rStyle w:val="Hyperlink"/>
            <w:rFonts w:ascii="Arial" w:hAnsi="Arial" w:cs="Arial"/>
            <w:sz w:val="22"/>
            <w:szCs w:val="22"/>
          </w:rPr>
          <w:t>https://www.euro.who.int/en/health-topics/noncommunicable-diseases/noncommunicable-diseases</w:t>
        </w:r>
      </w:hyperlink>
      <w:r w:rsidR="00581E70" w:rsidRPr="00CB478F">
        <w:rPr>
          <w:rFonts w:ascii="Arial" w:hAnsi="Arial" w:cs="Arial"/>
          <w:sz w:val="22"/>
          <w:szCs w:val="22"/>
        </w:rPr>
        <w:t xml:space="preserve"> </w:t>
      </w:r>
      <w:r w:rsidRPr="00CB478F">
        <w:rPr>
          <w:rFonts w:ascii="Arial" w:hAnsi="Arial" w:cs="Arial"/>
          <w:sz w:val="22"/>
          <w:szCs w:val="22"/>
        </w:rPr>
        <w:t>[Accessed 15 Apr. 2022].</w:t>
      </w:r>
    </w:p>
    <w:p w14:paraId="64667B3A" w14:textId="1B2E60CD" w:rsidR="007310E9" w:rsidRPr="00CB478F" w:rsidRDefault="007310E9" w:rsidP="007310E9">
      <w:pPr>
        <w:pStyle w:val="NormalWeb"/>
        <w:spacing w:before="0" w:beforeAutospacing="0" w:after="240" w:afterAutospacing="0" w:line="360" w:lineRule="auto"/>
        <w:rPr>
          <w:rFonts w:ascii="Arial" w:hAnsi="Arial" w:cs="Arial"/>
          <w:sz w:val="22"/>
          <w:szCs w:val="22"/>
        </w:rPr>
      </w:pPr>
      <w:r w:rsidRPr="00CB478F">
        <w:rPr>
          <w:rFonts w:ascii="Arial" w:hAnsi="Arial" w:cs="Arial"/>
          <w:sz w:val="22"/>
          <w:szCs w:val="22"/>
        </w:rPr>
        <w:lastRenderedPageBreak/>
        <w:t xml:space="preserve">www.hopkinsmedicine.org. (n.d.). </w:t>
      </w:r>
      <w:r w:rsidRPr="00CB478F">
        <w:rPr>
          <w:rFonts w:ascii="Arial" w:hAnsi="Arial" w:cs="Arial"/>
          <w:i/>
          <w:iCs/>
          <w:sz w:val="22"/>
          <w:szCs w:val="22"/>
        </w:rPr>
        <w:t>Alcohol-Induced Liver Disease</w:t>
      </w:r>
      <w:r w:rsidRPr="00CB478F">
        <w:rPr>
          <w:rFonts w:ascii="Arial" w:hAnsi="Arial" w:cs="Arial"/>
          <w:sz w:val="22"/>
          <w:szCs w:val="22"/>
        </w:rPr>
        <w:t xml:space="preserve">. [online] Available at: </w:t>
      </w:r>
      <w:hyperlink r:id="rId37" w:history="1">
        <w:r w:rsidR="00581E70" w:rsidRPr="00CB478F">
          <w:rPr>
            <w:rStyle w:val="Hyperlink"/>
            <w:rFonts w:ascii="Arial" w:hAnsi="Arial" w:cs="Arial"/>
            <w:sz w:val="22"/>
            <w:szCs w:val="22"/>
          </w:rPr>
          <w:t>https://www.hopkinsmedicine.org/health/conditions-and-diseases/alcoholinduced-liver-disease</w:t>
        </w:r>
      </w:hyperlink>
      <w:r w:rsidR="00581E70" w:rsidRPr="00CB478F">
        <w:rPr>
          <w:rFonts w:ascii="Arial" w:hAnsi="Arial" w:cs="Arial"/>
          <w:sz w:val="22"/>
          <w:szCs w:val="22"/>
        </w:rPr>
        <w:t xml:space="preserve"> </w:t>
      </w:r>
      <w:r w:rsidRPr="00CB478F">
        <w:rPr>
          <w:rFonts w:ascii="Arial" w:hAnsi="Arial" w:cs="Arial"/>
          <w:sz w:val="22"/>
          <w:szCs w:val="22"/>
        </w:rPr>
        <w:t>[Accessed 16 Apr. 2022].</w:t>
      </w:r>
    </w:p>
    <w:p w14:paraId="0EBDE922" w14:textId="77777777" w:rsidR="007310E9" w:rsidRPr="007310E9" w:rsidRDefault="007310E9" w:rsidP="007310E9">
      <w:pPr>
        <w:rPr>
          <w:rFonts w:ascii="Arial" w:hAnsi="Arial" w:cs="Arial"/>
        </w:rPr>
      </w:pPr>
    </w:p>
    <w:p w14:paraId="15D654F8" w14:textId="77777777" w:rsidR="001B7A40" w:rsidRPr="001B7A40" w:rsidRDefault="001B7A40" w:rsidP="001B7A40">
      <w:pPr>
        <w:rPr>
          <w:rFonts w:ascii="Arial" w:hAnsi="Arial" w:cs="Arial"/>
        </w:rPr>
      </w:pPr>
    </w:p>
    <w:p w14:paraId="1C1B5B6E" w14:textId="77777777" w:rsidR="001B7A40" w:rsidRPr="001B7A40" w:rsidRDefault="001B7A40" w:rsidP="001B7A40">
      <w:pPr>
        <w:rPr>
          <w:rFonts w:ascii="Arial" w:hAnsi="Arial" w:cs="Arial"/>
        </w:rPr>
      </w:pPr>
    </w:p>
    <w:sectPr w:rsidR="001B7A40" w:rsidRPr="001B7A40" w:rsidSect="00370282">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999E9" w14:textId="77777777" w:rsidR="001138A2" w:rsidRDefault="001138A2" w:rsidP="00581E70">
      <w:pPr>
        <w:spacing w:after="0" w:line="240" w:lineRule="auto"/>
      </w:pPr>
      <w:r>
        <w:separator/>
      </w:r>
    </w:p>
  </w:endnote>
  <w:endnote w:type="continuationSeparator" w:id="0">
    <w:p w14:paraId="2A0D2251" w14:textId="77777777" w:rsidR="001138A2" w:rsidRDefault="001138A2" w:rsidP="00581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9731327"/>
      <w:docPartObj>
        <w:docPartGallery w:val="Page Numbers (Bottom of Page)"/>
        <w:docPartUnique/>
      </w:docPartObj>
    </w:sdtPr>
    <w:sdtEndPr>
      <w:rPr>
        <w:noProof/>
      </w:rPr>
    </w:sdtEndPr>
    <w:sdtContent>
      <w:p w14:paraId="40876723" w14:textId="1C829A89" w:rsidR="00581E70" w:rsidRDefault="00581E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17618B" w14:textId="77777777" w:rsidR="00581E70" w:rsidRDefault="00581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177B7" w14:textId="77777777" w:rsidR="001138A2" w:rsidRDefault="001138A2" w:rsidP="00581E70">
      <w:pPr>
        <w:spacing w:after="0" w:line="240" w:lineRule="auto"/>
      </w:pPr>
      <w:r>
        <w:separator/>
      </w:r>
    </w:p>
  </w:footnote>
  <w:footnote w:type="continuationSeparator" w:id="0">
    <w:p w14:paraId="2402ED4A" w14:textId="77777777" w:rsidR="001138A2" w:rsidRDefault="001138A2" w:rsidP="00581E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3749F"/>
    <w:rsid w:val="000C4EDA"/>
    <w:rsid w:val="000D00B0"/>
    <w:rsid w:val="001138A2"/>
    <w:rsid w:val="001A7684"/>
    <w:rsid w:val="001B7A40"/>
    <w:rsid w:val="001C2661"/>
    <w:rsid w:val="00216C85"/>
    <w:rsid w:val="0027242B"/>
    <w:rsid w:val="00273EDD"/>
    <w:rsid w:val="002C3965"/>
    <w:rsid w:val="002D5EDB"/>
    <w:rsid w:val="002E725F"/>
    <w:rsid w:val="00321C4C"/>
    <w:rsid w:val="00370282"/>
    <w:rsid w:val="005430DA"/>
    <w:rsid w:val="00581E70"/>
    <w:rsid w:val="006774A1"/>
    <w:rsid w:val="007310E9"/>
    <w:rsid w:val="007E7745"/>
    <w:rsid w:val="007F289F"/>
    <w:rsid w:val="008007A3"/>
    <w:rsid w:val="008353D4"/>
    <w:rsid w:val="00966E89"/>
    <w:rsid w:val="009D1D1E"/>
    <w:rsid w:val="009D26B0"/>
    <w:rsid w:val="00A035FD"/>
    <w:rsid w:val="00CB478F"/>
    <w:rsid w:val="00D73FB0"/>
    <w:rsid w:val="00DF17C8"/>
    <w:rsid w:val="00E75F0A"/>
    <w:rsid w:val="00EB12BC"/>
    <w:rsid w:val="00F13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BC9"/>
  <w15:docId w15:val="{756C7F04-7944-4E0D-909D-F9A42B1E3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007A3"/>
    <w:pPr>
      <w:keepNext/>
      <w:keepLines/>
      <w:spacing w:before="240" w:after="0" w:line="360" w:lineRule="auto"/>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CB478F"/>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7A3"/>
    <w:rPr>
      <w:rFonts w:ascii="Arial" w:eastAsiaTheme="majorEastAsia" w:hAnsi="Arial" w:cs="Arial"/>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CB478F"/>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NormalWeb">
    <w:name w:val="Normal (Web)"/>
    <w:basedOn w:val="Normal"/>
    <w:uiPriority w:val="99"/>
    <w:semiHidden/>
    <w:unhideWhenUsed/>
    <w:rsid w:val="007310E9"/>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581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E70"/>
  </w:style>
  <w:style w:type="paragraph" w:styleId="Footer">
    <w:name w:val="footer"/>
    <w:basedOn w:val="Normal"/>
    <w:link w:val="FooterChar"/>
    <w:uiPriority w:val="99"/>
    <w:unhideWhenUsed/>
    <w:rsid w:val="00581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E70"/>
  </w:style>
  <w:style w:type="paragraph" w:styleId="TOCHeading">
    <w:name w:val="TOC Heading"/>
    <w:basedOn w:val="Heading1"/>
    <w:next w:val="Normal"/>
    <w:uiPriority w:val="39"/>
    <w:unhideWhenUsed/>
    <w:qFormat/>
    <w:rsid w:val="00581E70"/>
    <w:pPr>
      <w:spacing w:line="259" w:lineRule="auto"/>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81E7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177961">
      <w:bodyDiv w:val="1"/>
      <w:marLeft w:val="0"/>
      <w:marRight w:val="0"/>
      <w:marTop w:val="0"/>
      <w:marBottom w:val="0"/>
      <w:divBdr>
        <w:top w:val="none" w:sz="0" w:space="0" w:color="auto"/>
        <w:left w:val="none" w:sz="0" w:space="0" w:color="auto"/>
        <w:bottom w:val="none" w:sz="0" w:space="0" w:color="auto"/>
        <w:right w:val="none" w:sz="0" w:space="0" w:color="auto"/>
      </w:divBdr>
      <w:divsChild>
        <w:div w:id="121524240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liverfoundation.org/13-ways-to-a-healthy-liver/" TargetMode="External"/><Relationship Id="rId18" Type="http://schemas.openxmlformats.org/officeDocument/2006/relationships/hyperlink" Target="https://my.clevelandclinic.org/health/body/7041-digestive-system" TargetMode="External"/><Relationship Id="rId26" Type="http://schemas.openxmlformats.org/officeDocument/2006/relationships/hyperlink" Target="https://www.nhs.uk/conditions/alcohol-related-liver-disease-arld/treatment/" TargetMode="External"/><Relationship Id="rId39" Type="http://schemas.openxmlformats.org/officeDocument/2006/relationships/fontTable" Target="fontTable.xml"/><Relationship Id="rId21" Type="http://schemas.openxmlformats.org/officeDocument/2006/relationships/hyperlink" Target="https://www.google.co.uk/url?sa=i&amp;url=https%3A%2F%2Fmytrueessence.net%2Ffatty-liver-disease-and-diabetes-causes-and-cures%2F&amp;psig=AOvVaw0wBpOZy1UdvkmZvJueJQ6X&amp;ust=1651033575824000&amp;source=images&amp;cd=vfe&amp;ved=0CAwQjRxqFwoTCKjow8DxsPcCFQAAAAAdAAAAABAW" TargetMode="External"/><Relationship Id="rId34" Type="http://schemas.openxmlformats.org/officeDocument/2006/relationships/hyperlink" Target="https://www.ncbi.nlm.nih.gov/pmc/articles/PMC6448666/" TargetMode="External"/><Relationship Id="rId7" Type="http://schemas.openxmlformats.org/officeDocument/2006/relationships/image" Target="media/image1.png"/><Relationship Id="rId12" Type="http://schemas.openxmlformats.org/officeDocument/2006/relationships/hyperlink" Target="https://www.addictioncenter.com/alcohol/liver/" TargetMode="External"/><Relationship Id="rId17" Type="http://schemas.openxmlformats.org/officeDocument/2006/relationships/hyperlink" Target="https://britishlivertrust.org.uk/information-and-support/living-with-a-liver-condition/living-with-liver-disease/" TargetMode="External"/><Relationship Id="rId25" Type="http://schemas.openxmlformats.org/officeDocument/2006/relationships/hyperlink" Target="https://www.nhs.uk/conditions/alcohol-related-liver-disease-arld/" TargetMode="External"/><Relationship Id="rId33" Type="http://schemas.openxmlformats.org/officeDocument/2006/relationships/hyperlink" Target="https://www.ncbi.nlm.nih.gov/books/NBK470217/"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ritishlivertrust.org.uk/information-and-support/living-with-a-liver-condition/liver-conditions/alcohol-related-liver-disease/" TargetMode="External"/><Relationship Id="rId20" Type="http://schemas.openxmlformats.org/officeDocument/2006/relationships/hyperlink" Target="https://americanaddictioncenters.org/alcoholism-treatment/alcoholic-fatty-liver" TargetMode="External"/><Relationship Id="rId29" Type="http://schemas.openxmlformats.org/officeDocument/2006/relationships/hyperlink" Target="https://www.nhsinform.scot/illnesses-and-conditions/stomach-liver-and-gastrointestinal-tract/alcohol-related-liver-diseas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gov.uk/government/statistics/liver-disease-profiles-january-2022-update/liver-disease-profiles-january-2022-update" TargetMode="External"/><Relationship Id="rId32" Type="http://schemas.openxmlformats.org/officeDocument/2006/relationships/hyperlink" Target="https://www.shaap.org.uk/downloads/reports-and-briefings/41-ald-report-v2018-pdf.html" TargetMode="External"/><Relationship Id="rId37" Type="http://schemas.openxmlformats.org/officeDocument/2006/relationships/hyperlink" Target="https://www.hopkinsmedicine.org/health/conditions-and-diseases/alcoholinduced-liver-disease"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ritishlivertrust.org.uk/information-and-support/risks-and-causes/alcohol/" TargetMode="External"/><Relationship Id="rId23" Type="http://schemas.openxmlformats.org/officeDocument/2006/relationships/hyperlink" Target="https://www.gov.uk/government/publications/liver-disease-applying-all-our-health/liver-disease-applying-all-our-health" TargetMode="External"/><Relationship Id="rId28" Type="http://schemas.openxmlformats.org/officeDocument/2006/relationships/hyperlink" Target="https://www.nhs.uk/conditions/alcohol-related-liver-disease-arld/treatment/" TargetMode="External"/><Relationship Id="rId36" Type="http://schemas.openxmlformats.org/officeDocument/2006/relationships/hyperlink" Target="https://www.euro.who.int/en/health-topics/noncommunicable-diseases/noncommunicable-diseases" TargetMode="External"/><Relationship Id="rId10" Type="http://schemas.openxmlformats.org/officeDocument/2006/relationships/image" Target="media/image3.png"/><Relationship Id="rId19" Type="http://schemas.openxmlformats.org/officeDocument/2006/relationships/hyperlink" Target="https://columbiasurgery.org/liver/liver-and-its-functions" TargetMode="External"/><Relationship Id="rId31" Type="http://schemas.openxmlformats.org/officeDocument/2006/relationships/hyperlink" Target="https://www.gov.uk/government/publications/all-our-health-about-the-framework"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britishlivertrust.org.uk/about-us/media-centre/statistics/" TargetMode="External"/><Relationship Id="rId22" Type="http://schemas.openxmlformats.org/officeDocument/2006/relationships/hyperlink" Target="https://www.google.co.uk/url?sa=i&amp;url=https%3A%2F%2Fwww.indiamart.com%2Fproddetail%2Fliver-function-test-19029469948.html&amp;psig=AOvVaw1DNB7QCaKV5vudm83Las9m&amp;ust=1651033784250000&amp;source=images&amp;cd=vfe&amp;ved=0CAwQjRxqFwoTCNjG8LDysPcCFQAAAAAdAAAAABAE" TargetMode="External"/><Relationship Id="rId27" Type="http://schemas.openxmlformats.org/officeDocument/2006/relationships/hyperlink" Target="https://www.nhs.uk/conditions/alcohol-related-liver-disease-arld/treatment/" TargetMode="External"/><Relationship Id="rId30" Type="http://schemas.openxmlformats.org/officeDocument/2006/relationships/hyperlink" Target="https://www.nice.org.uk/news/article/nice-updates-guideline-on-alcohol-education-in-schools" TargetMode="External"/><Relationship Id="rId35" Type="http://schemas.openxmlformats.org/officeDocument/2006/relationships/hyperlink" Target="https://www.ncbi.nlm.nih.gov/books/NBK43744/"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A4927-154B-4AFE-8240-65119D632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3330</Words>
  <Characters>18986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Mihai Mamele</cp:lastModifiedBy>
  <cp:revision>2</cp:revision>
  <dcterms:created xsi:type="dcterms:W3CDTF">2022-04-26T05:24:00Z</dcterms:created>
  <dcterms:modified xsi:type="dcterms:W3CDTF">2022-04-26T05:24:00Z</dcterms:modified>
</cp:coreProperties>
</file>