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CE4EA8" w14:textId="38B13BA6" w:rsidR="000871B8" w:rsidRPr="000871B8" w:rsidRDefault="000871B8" w:rsidP="000871B8">
      <w:pPr>
        <w:rPr>
          <w:rFonts w:ascii="Courier New" w:hAnsi="Courier New" w:cs="Courier New"/>
          <w:sz w:val="24"/>
          <w:szCs w:val="24"/>
          <w:lang w:val="en-US"/>
        </w:rPr>
      </w:pPr>
      <w:r w:rsidRPr="000871B8">
        <w:rPr>
          <w:rFonts w:ascii="Courier New" w:hAnsi="Courier New" w:cs="Courier New"/>
          <w:sz w:val="24"/>
          <w:szCs w:val="24"/>
          <w:lang w:val="en-US"/>
        </w:rPr>
        <w:t>Boundaries between citizens and non-citizens in the Roman Empire</w:t>
      </w:r>
    </w:p>
    <w:p w14:paraId="093D1D4F" w14:textId="77777777" w:rsidR="000871B8" w:rsidRDefault="000871B8" w:rsidP="000871B8">
      <w:pPr>
        <w:rPr>
          <w:lang w:val="en-US"/>
        </w:rPr>
      </w:pPr>
    </w:p>
    <w:p w14:paraId="5DD5BB4E" w14:textId="77777777" w:rsidR="000871B8" w:rsidRDefault="000871B8" w:rsidP="000871B8">
      <w:pPr>
        <w:rPr>
          <w:lang w:val="en-US"/>
        </w:rPr>
      </w:pPr>
    </w:p>
    <w:p w14:paraId="3CDC8487" w14:textId="6B7F8AB5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ALDRETE, G.S, 2004. </w:t>
      </w:r>
      <w:r w:rsidRPr="000871B8">
        <w:rPr>
          <w:i/>
          <w:iCs/>
          <w:lang w:val="en-US"/>
        </w:rPr>
        <w:t>Daily Life in the Roman City: Rome, Pompeii, and Ostia. </w:t>
      </w:r>
      <w:r w:rsidRPr="000871B8">
        <w:rPr>
          <w:lang w:val="en-US"/>
        </w:rPr>
        <w:t xml:space="preserve">1 </w:t>
      </w:r>
      <w:proofErr w:type="spellStart"/>
      <w:r w:rsidRPr="000871B8">
        <w:rPr>
          <w:lang w:val="en-US"/>
        </w:rPr>
        <w:t>edn</w:t>
      </w:r>
      <w:proofErr w:type="spellEnd"/>
      <w:r w:rsidRPr="000871B8">
        <w:rPr>
          <w:lang w:val="en-US"/>
        </w:rPr>
        <w:t>. CT: Greenwood Press: Westport.</w:t>
      </w:r>
    </w:p>
    <w:p w14:paraId="72D514DE" w14:textId="77777777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BY TATARYN - OWN WORK, CC BY-SA 3. 0, </w:t>
      </w:r>
      <w:r w:rsidRPr="000871B8">
        <w:rPr>
          <w:i/>
          <w:iCs/>
          <w:lang w:val="en-US"/>
        </w:rPr>
        <w:t xml:space="preserve">Roman Empire </w:t>
      </w:r>
      <w:proofErr w:type="spellStart"/>
      <w:r w:rsidRPr="000871B8">
        <w:rPr>
          <w:i/>
          <w:iCs/>
          <w:lang w:val="en-US"/>
        </w:rPr>
        <w:t>trajan</w:t>
      </w:r>
      <w:proofErr w:type="spellEnd"/>
      <w:r w:rsidRPr="000871B8">
        <w:rPr>
          <w:i/>
          <w:iCs/>
          <w:lang w:val="en-US"/>
        </w:rPr>
        <w:t xml:space="preserve"> 117AD. </w:t>
      </w:r>
      <w:r w:rsidRPr="000871B8">
        <w:rPr>
          <w:lang w:val="en-US"/>
        </w:rPr>
        <w:t>Wikipedia.</w:t>
      </w:r>
    </w:p>
    <w:p w14:paraId="738E8314" w14:textId="1E75862F" w:rsidR="000871B8" w:rsidRPr="000871B8" w:rsidRDefault="000871B8" w:rsidP="000871B8">
      <w:pPr>
        <w:rPr>
          <w:lang w:val="fr-FR"/>
        </w:rPr>
      </w:pPr>
      <w:r w:rsidRPr="000871B8">
        <w:rPr>
          <w:lang w:val="en-US"/>
        </w:rPr>
        <w:t>CÉBEILLAC-GERVASONI, M., CALDELLI, M.L. and ZEVI, F., 2006. </w:t>
      </w:r>
      <w:r w:rsidRPr="000871B8">
        <w:rPr>
          <w:i/>
          <w:iCs/>
          <w:lang w:val="fr-FR"/>
        </w:rPr>
        <w:t>Epigraphie</w:t>
      </w:r>
      <w:r w:rsidRPr="000871B8">
        <w:rPr>
          <w:i/>
          <w:iCs/>
          <w:lang w:val="fr-FR"/>
        </w:rPr>
        <w:t xml:space="preserve"> latine. </w:t>
      </w:r>
      <w:r w:rsidRPr="000871B8">
        <w:rPr>
          <w:lang w:val="fr-FR"/>
        </w:rPr>
        <w:t>Paris :</w:t>
      </w:r>
      <w:r w:rsidRPr="000871B8">
        <w:rPr>
          <w:lang w:val="fr-FR"/>
        </w:rPr>
        <w:t xml:space="preserve"> A. Colin.</w:t>
      </w:r>
    </w:p>
    <w:p w14:paraId="3D478EFA" w14:textId="77777777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CRAWFORD, M.H., 2003. </w:t>
      </w:r>
      <w:r w:rsidRPr="000871B8">
        <w:rPr>
          <w:i/>
          <w:iCs/>
          <w:lang w:val="en-US"/>
        </w:rPr>
        <w:t>citizenship, Roman. </w:t>
      </w:r>
      <w:r w:rsidRPr="000871B8">
        <w:rPr>
          <w:lang w:val="en-US"/>
        </w:rPr>
        <w:t>Oxford University Press.</w:t>
      </w:r>
    </w:p>
    <w:p w14:paraId="7D44D845" w14:textId="304C33EF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CROOK, J.A., 1967. </w:t>
      </w:r>
      <w:r w:rsidRPr="000871B8">
        <w:rPr>
          <w:i/>
          <w:iCs/>
          <w:lang w:val="en-US"/>
        </w:rPr>
        <w:t xml:space="preserve">Law and Life of Rome, 90 </w:t>
      </w:r>
      <w:r w:rsidRPr="000871B8">
        <w:rPr>
          <w:i/>
          <w:iCs/>
          <w:lang w:val="en-US"/>
        </w:rPr>
        <w:t>BC. ―</w:t>
      </w:r>
      <w:r w:rsidRPr="000871B8">
        <w:rPr>
          <w:i/>
          <w:iCs/>
          <w:lang w:val="en-US"/>
        </w:rPr>
        <w:t>A.D. 212. </w:t>
      </w:r>
      <w:r w:rsidRPr="000871B8">
        <w:rPr>
          <w:lang w:val="en-US"/>
        </w:rPr>
        <w:t>NY: Cornell University Press: Ithaca.</w:t>
      </w:r>
    </w:p>
    <w:p w14:paraId="5529CBE5" w14:textId="77777777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DONALD L. WASSON, Ja, 2016-last update, Roman Citizenship. Available: </w:t>
      </w:r>
      <w:hyperlink r:id="rId4" w:tgtFrame="_blank" w:history="1">
        <w:r w:rsidRPr="000871B8">
          <w:rPr>
            <w:rStyle w:val="Hyperlink"/>
            <w:lang w:val="en-US"/>
          </w:rPr>
          <w:t>https://www.worldhistory.org/article/859/roman-citizenship/</w:t>
        </w:r>
      </w:hyperlink>
      <w:r w:rsidRPr="000871B8">
        <w:rPr>
          <w:lang w:val="en-US"/>
        </w:rPr>
        <w:t> [10/03, 2024].</w:t>
      </w:r>
    </w:p>
    <w:p w14:paraId="3F8001B5" w14:textId="66FF8B44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 xml:space="preserve">GRAHAM AND JOANNA BARKER, HUGH AND CATHERINE STEVENSON and CHRISTIAN LEVETT, </w:t>
      </w:r>
      <w:proofErr w:type="gramStart"/>
      <w:r w:rsidRPr="000871B8">
        <w:rPr>
          <w:lang w:val="en-US"/>
        </w:rPr>
        <w:t>Jun</w:t>
      </w:r>
      <w:r w:rsidRPr="000871B8">
        <w:rPr>
          <w:lang w:val="en-US"/>
        </w:rPr>
        <w:t>,</w:t>
      </w:r>
      <w:proofErr w:type="gramEnd"/>
      <w:r w:rsidRPr="000871B8">
        <w:rPr>
          <w:lang w:val="en-US"/>
        </w:rPr>
        <w:t xml:space="preserve"> 2024-last update, Introduction to Legion Life. Available: </w:t>
      </w:r>
      <w:hyperlink r:id="rId5" w:tgtFrame="_blank" w:history="1">
        <w:r w:rsidRPr="000871B8">
          <w:rPr>
            <w:rStyle w:val="Hyperlink"/>
            <w:lang w:val="en-US"/>
          </w:rPr>
          <w:t>https://www.britishmuseum.org/blog/introduction-legion-life-roman-army</w:t>
        </w:r>
      </w:hyperlink>
      <w:r w:rsidRPr="000871B8">
        <w:rPr>
          <w:lang w:val="en-US"/>
        </w:rPr>
        <w:t>.</w:t>
      </w:r>
    </w:p>
    <w:p w14:paraId="2CCE5DB6" w14:textId="77777777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GÜNTHER, S., Taxation in the Greco-Roman World: The Roman Principate. In: OXFORD HANDBOOKS EDITORIAL BOARD, ed, </w:t>
      </w:r>
      <w:r w:rsidRPr="000871B8">
        <w:rPr>
          <w:i/>
          <w:iCs/>
          <w:lang w:val="en-US"/>
        </w:rPr>
        <w:t>Oxford Handbook Topics in Classical Studies. </w:t>
      </w:r>
      <w:r w:rsidRPr="000871B8">
        <w:rPr>
          <w:lang w:val="en-US"/>
        </w:rPr>
        <w:t>Oxford University Press, pp. 0.</w:t>
      </w:r>
    </w:p>
    <w:p w14:paraId="03EDEA9C" w14:textId="27797D47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>ROXAN, M. and HOLDER, P., 2003. ROMAN MILITARY DIPLOMAS IV. </w:t>
      </w:r>
      <w:r w:rsidRPr="000871B8">
        <w:rPr>
          <w:i/>
          <w:iCs/>
          <w:lang w:val="en-US"/>
        </w:rPr>
        <w:t xml:space="preserve">Bulletin of the Institute of Classical </w:t>
      </w:r>
      <w:r w:rsidRPr="000871B8">
        <w:rPr>
          <w:i/>
          <w:iCs/>
          <w:lang w:val="en-US"/>
        </w:rPr>
        <w:t>Studies. Supplement</w:t>
      </w:r>
      <w:r w:rsidRPr="000871B8">
        <w:rPr>
          <w:i/>
          <w:iCs/>
          <w:lang w:val="en-US"/>
        </w:rPr>
        <w:t>, </w:t>
      </w:r>
      <w:r w:rsidRPr="000871B8">
        <w:rPr>
          <w:lang w:val="en-US"/>
        </w:rPr>
        <w:t>(82), pp. iii–675.</w:t>
      </w:r>
    </w:p>
    <w:p w14:paraId="594E0DD4" w14:textId="557D1DF2" w:rsidR="000871B8" w:rsidRPr="000871B8" w:rsidRDefault="000871B8" w:rsidP="000871B8">
      <w:pPr>
        <w:rPr>
          <w:lang w:val="en-US"/>
        </w:rPr>
      </w:pPr>
      <w:r w:rsidRPr="000871B8">
        <w:rPr>
          <w:lang w:val="en-US"/>
        </w:rPr>
        <w:t xml:space="preserve">UNKNOWN, </w:t>
      </w:r>
      <w:r w:rsidRPr="000871B8">
        <w:rPr>
          <w:lang w:val="en-US"/>
        </w:rPr>
        <w:t>Unknown</w:t>
      </w:r>
      <w:r w:rsidRPr="000871B8">
        <w:rPr>
          <w:lang w:val="en-US"/>
        </w:rPr>
        <w:t xml:space="preserve">, </w:t>
      </w:r>
      <w:r w:rsidRPr="000871B8">
        <w:rPr>
          <w:lang w:val="en-US"/>
        </w:rPr>
        <w:t>Unknown</w:t>
      </w:r>
      <w:r w:rsidRPr="000871B8">
        <w:rPr>
          <w:lang w:val="en-US"/>
        </w:rPr>
        <w:t xml:space="preserve">-last update, Military Diploma of </w:t>
      </w:r>
      <w:proofErr w:type="spellStart"/>
      <w:r w:rsidRPr="000871B8">
        <w:rPr>
          <w:lang w:val="en-US"/>
        </w:rPr>
        <w:t>Dassius</w:t>
      </w:r>
      <w:proofErr w:type="spellEnd"/>
      <w:r w:rsidRPr="000871B8">
        <w:rPr>
          <w:lang w:val="en-US"/>
        </w:rPr>
        <w:t xml:space="preserve"> A.D. 88. Available: </w:t>
      </w:r>
      <w:hyperlink r:id="rId6" w:tgtFrame="_blank" w:history="1">
        <w:r w:rsidRPr="000871B8">
          <w:rPr>
            <w:rStyle w:val="Hyperlink"/>
            <w:lang w:val="en-US"/>
          </w:rPr>
          <w:t>https://www.getty.edu/art/collection/object/10P3SF</w:t>
        </w:r>
      </w:hyperlink>
      <w:r w:rsidRPr="000871B8">
        <w:rPr>
          <w:lang w:val="en-US"/>
        </w:rPr>
        <w:t> [07/11, 2024].</w:t>
      </w:r>
    </w:p>
    <w:p w14:paraId="0013B299" w14:textId="77777777" w:rsidR="00200782" w:rsidRDefault="00200782"/>
    <w:sectPr w:rsidR="0020078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1B8"/>
    <w:rsid w:val="000871B8"/>
    <w:rsid w:val="00200782"/>
    <w:rsid w:val="00320DDC"/>
    <w:rsid w:val="003A7B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11D73"/>
  <w15:chartTrackingRefBased/>
  <w15:docId w15:val="{92B208DF-7A64-4770-848C-96FF37A36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71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71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71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71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71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71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71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71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71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71B8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71B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71B8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71B8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71B8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71B8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71B8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71B8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71B8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0871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71B8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71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71B8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0871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71B8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0871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71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71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71B8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0871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71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71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5784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1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etty.edu/art/collection/object/10P3SF" TargetMode="External"/><Relationship Id="rId5" Type="http://schemas.openxmlformats.org/officeDocument/2006/relationships/hyperlink" Target="https://www.britishmuseum.org/blog/introduction-legion-life-roman-army" TargetMode="External"/><Relationship Id="rId4" Type="http://schemas.openxmlformats.org/officeDocument/2006/relationships/hyperlink" Target="https://www.worldhistory.org/article/859/roman-citizenshi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241</Words>
  <Characters>1380</Characters>
  <Application>Microsoft Office Word</Application>
  <DocSecurity>0</DocSecurity>
  <Lines>11</Lines>
  <Paragraphs>3</Paragraphs>
  <ScaleCrop>false</ScaleCrop>
  <Company/>
  <LinksUpToDate>false</LinksUpToDate>
  <CharactersWithSpaces>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Warne-Cleave</dc:creator>
  <cp:keywords/>
  <dc:description/>
  <cp:lastModifiedBy>James Warne-Cleave</cp:lastModifiedBy>
  <cp:revision>1</cp:revision>
  <dcterms:created xsi:type="dcterms:W3CDTF">2024-11-07T03:59:00Z</dcterms:created>
  <dcterms:modified xsi:type="dcterms:W3CDTF">2024-11-07T04:03:00Z</dcterms:modified>
</cp:coreProperties>
</file>