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36584" w14:textId="77777777" w:rsidR="001F2E1C" w:rsidRDefault="001F2E1C" w:rsidP="00B42BC6">
      <w:pPr>
        <w:spacing w:line="259" w:lineRule="auto"/>
        <w:jc w:val="center"/>
        <w:rPr>
          <w:rFonts w:ascii="Times New Roman" w:hAnsi="Times New Roman" w:cs="Times New Roman"/>
          <w:b/>
          <w:sz w:val="48"/>
          <w:szCs w:val="48"/>
        </w:rPr>
      </w:pPr>
    </w:p>
    <w:p w14:paraId="31272887" w14:textId="6AABBC7F"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0F456DD7" w14:textId="77777777" w:rsidR="00B42BC6" w:rsidRPr="00B42BC6" w:rsidRDefault="00B42BC6" w:rsidP="00B42BC6">
      <w:pPr>
        <w:spacing w:line="259" w:lineRule="auto"/>
        <w:jc w:val="center"/>
        <w:rPr>
          <w:rFonts w:ascii="Times New Roman" w:hAnsi="Times New Roman" w:cs="Times New Roman"/>
          <w:b/>
          <w:sz w:val="48"/>
          <w:szCs w:val="48"/>
        </w:rPr>
      </w:pPr>
      <w:bookmarkStart w:id="0" w:name="_GoBack"/>
      <w:bookmarkEnd w:id="0"/>
    </w:p>
    <w:p w14:paraId="37C514A1" w14:textId="6BB4A2E8" w:rsidR="00B42BC6" w:rsidRPr="00B42BC6" w:rsidRDefault="00FD6AEB" w:rsidP="00B42BC6">
      <w:pPr>
        <w:spacing w:line="259" w:lineRule="auto"/>
        <w:jc w:val="center"/>
        <w:rPr>
          <w:rFonts w:ascii="Times New Roman" w:hAnsi="Times New Roman" w:cs="Times New Roman"/>
          <w:b/>
          <w:sz w:val="48"/>
          <w:szCs w:val="48"/>
        </w:rPr>
      </w:pPr>
      <w:proofErr w:type="spellStart"/>
      <w:r>
        <w:rPr>
          <w:rFonts w:ascii="Times New Roman" w:hAnsi="Times New Roman" w:cs="Times New Roman"/>
          <w:b/>
          <w:sz w:val="48"/>
          <w:szCs w:val="48"/>
        </w:rPr>
        <w:t>Thermofluid</w:t>
      </w:r>
      <w:proofErr w:type="spellEnd"/>
      <w:r>
        <w:rPr>
          <w:rFonts w:ascii="Times New Roman" w:hAnsi="Times New Roman" w:cs="Times New Roman"/>
          <w:b/>
          <w:sz w:val="48"/>
          <w:szCs w:val="48"/>
        </w:rPr>
        <w:t xml:space="preserve"> Mechanics</w:t>
      </w:r>
    </w:p>
    <w:p w14:paraId="1EB532A4" w14:textId="1A9FD34D" w:rsidR="00B42BC6" w:rsidRDefault="009655D2"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M5X0040</w:t>
      </w:r>
      <w:r w:rsidR="00527E2F">
        <w:rPr>
          <w:rFonts w:ascii="Times New Roman" w:hAnsi="Times New Roman" w:cs="Times New Roman"/>
          <w:b/>
          <w:sz w:val="48"/>
          <w:szCs w:val="48"/>
        </w:rPr>
        <w:t>6</w:t>
      </w:r>
    </w:p>
    <w:p w14:paraId="2864825D" w14:textId="77777777" w:rsidR="00B42BC6" w:rsidRPr="00B42BC6" w:rsidRDefault="00B42BC6" w:rsidP="00B42BC6">
      <w:pPr>
        <w:spacing w:line="259" w:lineRule="auto"/>
        <w:jc w:val="center"/>
        <w:rPr>
          <w:rFonts w:ascii="Times New Roman" w:hAnsi="Times New Roman" w:cs="Times New Roman"/>
          <w:b/>
          <w:sz w:val="48"/>
          <w:szCs w:val="48"/>
        </w:rPr>
      </w:pPr>
    </w:p>
    <w:p w14:paraId="32E9F9E2"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5524339C"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68DCBFB6" w14:textId="47C1C9EC" w:rsidR="00EA7CC9" w:rsidRPr="00B42BC6" w:rsidRDefault="00710854" w:rsidP="00B42BC6">
      <w:pPr>
        <w:spacing w:line="259" w:lineRule="auto"/>
        <w:jc w:val="center"/>
        <w:rPr>
          <w:rFonts w:ascii="Times New Roman" w:hAnsi="Times New Roman" w:cs="Times New Roman"/>
        </w:rPr>
      </w:pPr>
      <w:r>
        <w:rPr>
          <w:rFonts w:ascii="Times New Roman" w:hAnsi="Times New Roman" w:cs="Times New Roman"/>
          <w:b/>
          <w:sz w:val="48"/>
          <w:szCs w:val="48"/>
        </w:rPr>
        <w:t>20</w:t>
      </w:r>
      <w:r w:rsidR="00A85C83">
        <w:rPr>
          <w:rFonts w:ascii="Times New Roman" w:hAnsi="Times New Roman" w:cs="Times New Roman"/>
          <w:b/>
          <w:sz w:val="48"/>
          <w:szCs w:val="48"/>
        </w:rPr>
        <w:t>/0</w:t>
      </w:r>
      <w:r>
        <w:rPr>
          <w:rFonts w:ascii="Times New Roman" w:hAnsi="Times New Roman" w:cs="Times New Roman"/>
          <w:b/>
          <w:sz w:val="48"/>
          <w:szCs w:val="48"/>
        </w:rPr>
        <w:t>4</w:t>
      </w:r>
      <w:r w:rsidR="00A85C83">
        <w:rPr>
          <w:rFonts w:ascii="Times New Roman" w:hAnsi="Times New Roman" w:cs="Times New Roman"/>
          <w:b/>
          <w:sz w:val="48"/>
          <w:szCs w:val="48"/>
        </w:rPr>
        <w:t>/</w:t>
      </w:r>
      <w:r w:rsidR="00135A2D">
        <w:rPr>
          <w:rFonts w:ascii="Times New Roman" w:hAnsi="Times New Roman" w:cs="Times New Roman"/>
          <w:b/>
          <w:sz w:val="48"/>
          <w:szCs w:val="48"/>
        </w:rPr>
        <w:t xml:space="preserve">2020 </w:t>
      </w:r>
      <w:r w:rsidR="00EA7CC9"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77B3935D" w14:textId="77777777" w:rsidR="00EA7CC9" w:rsidRPr="00B42BC6" w:rsidRDefault="00EA7CC9" w:rsidP="00F9073F">
          <w:pPr>
            <w:pStyle w:val="TOCHeading"/>
            <w:ind w:left="720" w:hanging="720"/>
            <w:rPr>
              <w:rFonts w:cs="Times New Roman"/>
            </w:rPr>
          </w:pPr>
          <w:r w:rsidRPr="00B42BC6">
            <w:rPr>
              <w:rFonts w:cs="Times New Roman"/>
            </w:rPr>
            <w:t>Table of Contents</w:t>
          </w:r>
        </w:p>
        <w:p w14:paraId="3D543D2E" w14:textId="3EEFF0AE" w:rsidR="00710854" w:rsidRDefault="00EA7CC9">
          <w:pPr>
            <w:pStyle w:val="TOC1"/>
            <w:tabs>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38861763" w:history="1">
            <w:r w:rsidR="00710854" w:rsidRPr="008424A5">
              <w:rPr>
                <w:rStyle w:val="Hyperlink"/>
                <w:noProof/>
              </w:rPr>
              <w:t>List of Appendices</w:t>
            </w:r>
            <w:r w:rsidR="00710854">
              <w:rPr>
                <w:noProof/>
                <w:webHidden/>
              </w:rPr>
              <w:tab/>
            </w:r>
            <w:r w:rsidR="00710854">
              <w:rPr>
                <w:noProof/>
                <w:webHidden/>
              </w:rPr>
              <w:fldChar w:fldCharType="begin"/>
            </w:r>
            <w:r w:rsidR="00710854">
              <w:rPr>
                <w:noProof/>
                <w:webHidden/>
              </w:rPr>
              <w:instrText xml:space="preserve"> PAGEREF _Toc38861763 \h </w:instrText>
            </w:r>
            <w:r w:rsidR="00710854">
              <w:rPr>
                <w:noProof/>
                <w:webHidden/>
              </w:rPr>
            </w:r>
            <w:r w:rsidR="00710854">
              <w:rPr>
                <w:noProof/>
                <w:webHidden/>
              </w:rPr>
              <w:fldChar w:fldCharType="separate"/>
            </w:r>
            <w:r w:rsidR="00710854">
              <w:rPr>
                <w:noProof/>
                <w:webHidden/>
              </w:rPr>
              <w:t>1</w:t>
            </w:r>
            <w:r w:rsidR="00710854">
              <w:rPr>
                <w:noProof/>
                <w:webHidden/>
              </w:rPr>
              <w:fldChar w:fldCharType="end"/>
            </w:r>
          </w:hyperlink>
        </w:p>
        <w:p w14:paraId="63BBE30D" w14:textId="47B9047D" w:rsidR="00710854" w:rsidRDefault="00710854">
          <w:pPr>
            <w:pStyle w:val="TOC1"/>
            <w:tabs>
              <w:tab w:val="left" w:pos="440"/>
              <w:tab w:val="right" w:leader="dot" w:pos="9016"/>
            </w:tabs>
            <w:rPr>
              <w:rFonts w:eastAsiaTheme="minorEastAsia"/>
              <w:noProof/>
              <w:lang w:eastAsia="en-GB"/>
            </w:rPr>
          </w:pPr>
          <w:hyperlink w:anchor="_Toc38861764" w:history="1">
            <w:r w:rsidRPr="008424A5">
              <w:rPr>
                <w:rStyle w:val="Hyperlink"/>
                <w:rFonts w:cs="Times New Roman"/>
                <w:noProof/>
              </w:rPr>
              <w:t>1</w:t>
            </w:r>
            <w:r>
              <w:rPr>
                <w:rFonts w:eastAsiaTheme="minorEastAsia"/>
                <w:noProof/>
                <w:lang w:eastAsia="en-GB"/>
              </w:rPr>
              <w:tab/>
            </w:r>
            <w:r w:rsidRPr="008424A5">
              <w:rPr>
                <w:rStyle w:val="Hyperlink"/>
                <w:rFonts w:cs="Times New Roman"/>
                <w:noProof/>
              </w:rPr>
              <w:t>Introduction &amp; Background Research</w:t>
            </w:r>
            <w:r>
              <w:rPr>
                <w:noProof/>
                <w:webHidden/>
              </w:rPr>
              <w:tab/>
            </w:r>
            <w:r>
              <w:rPr>
                <w:noProof/>
                <w:webHidden/>
              </w:rPr>
              <w:fldChar w:fldCharType="begin"/>
            </w:r>
            <w:r>
              <w:rPr>
                <w:noProof/>
                <w:webHidden/>
              </w:rPr>
              <w:instrText xml:space="preserve"> PAGEREF _Toc38861764 \h </w:instrText>
            </w:r>
            <w:r>
              <w:rPr>
                <w:noProof/>
                <w:webHidden/>
              </w:rPr>
            </w:r>
            <w:r>
              <w:rPr>
                <w:noProof/>
                <w:webHidden/>
              </w:rPr>
              <w:fldChar w:fldCharType="separate"/>
            </w:r>
            <w:r>
              <w:rPr>
                <w:noProof/>
                <w:webHidden/>
              </w:rPr>
              <w:t>2</w:t>
            </w:r>
            <w:r>
              <w:rPr>
                <w:noProof/>
                <w:webHidden/>
              </w:rPr>
              <w:fldChar w:fldCharType="end"/>
            </w:r>
          </w:hyperlink>
        </w:p>
        <w:p w14:paraId="3A0265A8" w14:textId="1BBD97B7" w:rsidR="00710854" w:rsidRDefault="00710854">
          <w:pPr>
            <w:pStyle w:val="TOC1"/>
            <w:tabs>
              <w:tab w:val="left" w:pos="440"/>
              <w:tab w:val="right" w:leader="dot" w:pos="9016"/>
            </w:tabs>
            <w:rPr>
              <w:rFonts w:eastAsiaTheme="minorEastAsia"/>
              <w:noProof/>
              <w:lang w:eastAsia="en-GB"/>
            </w:rPr>
          </w:pPr>
          <w:hyperlink w:anchor="_Toc38861765" w:history="1">
            <w:r w:rsidRPr="008424A5">
              <w:rPr>
                <w:rStyle w:val="Hyperlink"/>
                <w:rFonts w:cs="Times New Roman"/>
                <w:noProof/>
              </w:rPr>
              <w:t>2</w:t>
            </w:r>
            <w:r>
              <w:rPr>
                <w:rFonts w:eastAsiaTheme="minorEastAsia"/>
                <w:noProof/>
                <w:lang w:eastAsia="en-GB"/>
              </w:rPr>
              <w:tab/>
            </w:r>
            <w:r w:rsidRPr="008424A5">
              <w:rPr>
                <w:rStyle w:val="Hyperlink"/>
                <w:rFonts w:cs="Times New Roman"/>
                <w:noProof/>
              </w:rPr>
              <w:t>Experiment 1 – The Effect of Varying Water Flow Rate</w:t>
            </w:r>
            <w:r>
              <w:rPr>
                <w:noProof/>
                <w:webHidden/>
              </w:rPr>
              <w:tab/>
            </w:r>
            <w:r>
              <w:rPr>
                <w:noProof/>
                <w:webHidden/>
              </w:rPr>
              <w:fldChar w:fldCharType="begin"/>
            </w:r>
            <w:r>
              <w:rPr>
                <w:noProof/>
                <w:webHidden/>
              </w:rPr>
              <w:instrText xml:space="preserve"> PAGEREF _Toc38861765 \h </w:instrText>
            </w:r>
            <w:r>
              <w:rPr>
                <w:noProof/>
                <w:webHidden/>
              </w:rPr>
            </w:r>
            <w:r>
              <w:rPr>
                <w:noProof/>
                <w:webHidden/>
              </w:rPr>
              <w:fldChar w:fldCharType="separate"/>
            </w:r>
            <w:r>
              <w:rPr>
                <w:noProof/>
                <w:webHidden/>
              </w:rPr>
              <w:t>3</w:t>
            </w:r>
            <w:r>
              <w:rPr>
                <w:noProof/>
                <w:webHidden/>
              </w:rPr>
              <w:fldChar w:fldCharType="end"/>
            </w:r>
          </w:hyperlink>
        </w:p>
        <w:p w14:paraId="0902A225" w14:textId="0D708B61" w:rsidR="00710854" w:rsidRDefault="00710854">
          <w:pPr>
            <w:pStyle w:val="TOC2"/>
            <w:tabs>
              <w:tab w:val="left" w:pos="880"/>
              <w:tab w:val="right" w:leader="dot" w:pos="9016"/>
            </w:tabs>
            <w:rPr>
              <w:rFonts w:eastAsiaTheme="minorEastAsia"/>
              <w:noProof/>
              <w:lang w:eastAsia="en-GB"/>
            </w:rPr>
          </w:pPr>
          <w:hyperlink w:anchor="_Toc38861766" w:history="1">
            <w:r w:rsidRPr="008424A5">
              <w:rPr>
                <w:rStyle w:val="Hyperlink"/>
                <w:noProof/>
              </w:rPr>
              <w:t>2.1</w:t>
            </w:r>
            <w:r>
              <w:rPr>
                <w:rFonts w:eastAsiaTheme="minorEastAsia"/>
                <w:noProof/>
                <w:lang w:eastAsia="en-GB"/>
              </w:rPr>
              <w:tab/>
            </w:r>
            <w:r w:rsidRPr="008424A5">
              <w:rPr>
                <w:rStyle w:val="Hyperlink"/>
                <w:noProof/>
              </w:rPr>
              <w:t>Methodology</w:t>
            </w:r>
            <w:r>
              <w:rPr>
                <w:noProof/>
                <w:webHidden/>
              </w:rPr>
              <w:tab/>
            </w:r>
            <w:r>
              <w:rPr>
                <w:noProof/>
                <w:webHidden/>
              </w:rPr>
              <w:fldChar w:fldCharType="begin"/>
            </w:r>
            <w:r>
              <w:rPr>
                <w:noProof/>
                <w:webHidden/>
              </w:rPr>
              <w:instrText xml:space="preserve"> PAGEREF _Toc38861766 \h </w:instrText>
            </w:r>
            <w:r>
              <w:rPr>
                <w:noProof/>
                <w:webHidden/>
              </w:rPr>
            </w:r>
            <w:r>
              <w:rPr>
                <w:noProof/>
                <w:webHidden/>
              </w:rPr>
              <w:fldChar w:fldCharType="separate"/>
            </w:r>
            <w:r>
              <w:rPr>
                <w:noProof/>
                <w:webHidden/>
              </w:rPr>
              <w:t>3</w:t>
            </w:r>
            <w:r>
              <w:rPr>
                <w:noProof/>
                <w:webHidden/>
              </w:rPr>
              <w:fldChar w:fldCharType="end"/>
            </w:r>
          </w:hyperlink>
        </w:p>
        <w:p w14:paraId="45131D30" w14:textId="434228DD" w:rsidR="00710854" w:rsidRDefault="00710854">
          <w:pPr>
            <w:pStyle w:val="TOC2"/>
            <w:tabs>
              <w:tab w:val="left" w:pos="880"/>
              <w:tab w:val="right" w:leader="dot" w:pos="9016"/>
            </w:tabs>
            <w:rPr>
              <w:rFonts w:eastAsiaTheme="minorEastAsia"/>
              <w:noProof/>
              <w:lang w:eastAsia="en-GB"/>
            </w:rPr>
          </w:pPr>
          <w:hyperlink w:anchor="_Toc38861767" w:history="1">
            <w:r w:rsidRPr="008424A5">
              <w:rPr>
                <w:rStyle w:val="Hyperlink"/>
                <w:noProof/>
              </w:rPr>
              <w:t>2.2</w:t>
            </w:r>
            <w:r>
              <w:rPr>
                <w:rFonts w:eastAsiaTheme="minorEastAsia"/>
                <w:noProof/>
                <w:lang w:eastAsia="en-GB"/>
              </w:rPr>
              <w:tab/>
            </w:r>
            <w:r w:rsidRPr="008424A5">
              <w:rPr>
                <w:rStyle w:val="Hyperlink"/>
                <w:noProof/>
              </w:rPr>
              <w:t>Calculations</w:t>
            </w:r>
            <w:r>
              <w:rPr>
                <w:noProof/>
                <w:webHidden/>
              </w:rPr>
              <w:tab/>
            </w:r>
            <w:r>
              <w:rPr>
                <w:noProof/>
                <w:webHidden/>
              </w:rPr>
              <w:fldChar w:fldCharType="begin"/>
            </w:r>
            <w:r>
              <w:rPr>
                <w:noProof/>
                <w:webHidden/>
              </w:rPr>
              <w:instrText xml:space="preserve"> PAGEREF _Toc38861767 \h </w:instrText>
            </w:r>
            <w:r>
              <w:rPr>
                <w:noProof/>
                <w:webHidden/>
              </w:rPr>
            </w:r>
            <w:r>
              <w:rPr>
                <w:noProof/>
                <w:webHidden/>
              </w:rPr>
              <w:fldChar w:fldCharType="separate"/>
            </w:r>
            <w:r>
              <w:rPr>
                <w:noProof/>
                <w:webHidden/>
              </w:rPr>
              <w:t>3</w:t>
            </w:r>
            <w:r>
              <w:rPr>
                <w:noProof/>
                <w:webHidden/>
              </w:rPr>
              <w:fldChar w:fldCharType="end"/>
            </w:r>
          </w:hyperlink>
        </w:p>
        <w:p w14:paraId="095399AD" w14:textId="2594F51A" w:rsidR="00710854" w:rsidRDefault="00710854">
          <w:pPr>
            <w:pStyle w:val="TOC3"/>
            <w:tabs>
              <w:tab w:val="left" w:pos="1320"/>
              <w:tab w:val="right" w:leader="dot" w:pos="9016"/>
            </w:tabs>
            <w:rPr>
              <w:rFonts w:eastAsiaTheme="minorEastAsia"/>
              <w:noProof/>
              <w:lang w:eastAsia="en-GB"/>
            </w:rPr>
          </w:pPr>
          <w:hyperlink w:anchor="_Toc38861768" w:history="1">
            <w:r w:rsidRPr="008424A5">
              <w:rPr>
                <w:rStyle w:val="Hyperlink"/>
                <w:noProof/>
              </w:rPr>
              <w:t>2.2.1</w:t>
            </w:r>
            <w:r>
              <w:rPr>
                <w:rFonts w:eastAsiaTheme="minorEastAsia"/>
                <w:noProof/>
                <w:lang w:eastAsia="en-GB"/>
              </w:rPr>
              <w:tab/>
            </w:r>
            <w:r w:rsidRPr="008424A5">
              <w:rPr>
                <w:rStyle w:val="Hyperlink"/>
                <w:noProof/>
              </w:rPr>
              <w:t>Constants</w:t>
            </w:r>
            <w:r>
              <w:rPr>
                <w:noProof/>
                <w:webHidden/>
              </w:rPr>
              <w:tab/>
            </w:r>
            <w:r>
              <w:rPr>
                <w:noProof/>
                <w:webHidden/>
              </w:rPr>
              <w:fldChar w:fldCharType="begin"/>
            </w:r>
            <w:r>
              <w:rPr>
                <w:noProof/>
                <w:webHidden/>
              </w:rPr>
              <w:instrText xml:space="preserve"> PAGEREF _Toc38861768 \h </w:instrText>
            </w:r>
            <w:r>
              <w:rPr>
                <w:noProof/>
                <w:webHidden/>
              </w:rPr>
            </w:r>
            <w:r>
              <w:rPr>
                <w:noProof/>
                <w:webHidden/>
              </w:rPr>
              <w:fldChar w:fldCharType="separate"/>
            </w:r>
            <w:r>
              <w:rPr>
                <w:noProof/>
                <w:webHidden/>
              </w:rPr>
              <w:t>3</w:t>
            </w:r>
            <w:r>
              <w:rPr>
                <w:noProof/>
                <w:webHidden/>
              </w:rPr>
              <w:fldChar w:fldCharType="end"/>
            </w:r>
          </w:hyperlink>
        </w:p>
        <w:p w14:paraId="673B3027" w14:textId="6670A412" w:rsidR="00710854" w:rsidRDefault="00710854">
          <w:pPr>
            <w:pStyle w:val="TOC3"/>
            <w:tabs>
              <w:tab w:val="left" w:pos="1320"/>
              <w:tab w:val="right" w:leader="dot" w:pos="9016"/>
            </w:tabs>
            <w:rPr>
              <w:rFonts w:eastAsiaTheme="minorEastAsia"/>
              <w:noProof/>
              <w:lang w:eastAsia="en-GB"/>
            </w:rPr>
          </w:pPr>
          <w:hyperlink w:anchor="_Toc38861769" w:history="1">
            <w:r w:rsidRPr="008424A5">
              <w:rPr>
                <w:rStyle w:val="Hyperlink"/>
                <w:noProof/>
              </w:rPr>
              <w:t>2.2.2</w:t>
            </w:r>
            <w:r>
              <w:rPr>
                <w:rFonts w:eastAsiaTheme="minorEastAsia"/>
                <w:noProof/>
                <w:lang w:eastAsia="en-GB"/>
              </w:rPr>
              <w:tab/>
            </w:r>
            <w:r w:rsidRPr="008424A5">
              <w:rPr>
                <w:rStyle w:val="Hyperlink"/>
                <w:noProof/>
              </w:rPr>
              <w:t>Water Density (Wρ)</w:t>
            </w:r>
            <w:r>
              <w:rPr>
                <w:noProof/>
                <w:webHidden/>
              </w:rPr>
              <w:tab/>
            </w:r>
            <w:r>
              <w:rPr>
                <w:noProof/>
                <w:webHidden/>
              </w:rPr>
              <w:fldChar w:fldCharType="begin"/>
            </w:r>
            <w:r>
              <w:rPr>
                <w:noProof/>
                <w:webHidden/>
              </w:rPr>
              <w:instrText xml:space="preserve"> PAGEREF _Toc38861769 \h </w:instrText>
            </w:r>
            <w:r>
              <w:rPr>
                <w:noProof/>
                <w:webHidden/>
              </w:rPr>
            </w:r>
            <w:r>
              <w:rPr>
                <w:noProof/>
                <w:webHidden/>
              </w:rPr>
              <w:fldChar w:fldCharType="separate"/>
            </w:r>
            <w:r>
              <w:rPr>
                <w:noProof/>
                <w:webHidden/>
              </w:rPr>
              <w:t>3</w:t>
            </w:r>
            <w:r>
              <w:rPr>
                <w:noProof/>
                <w:webHidden/>
              </w:rPr>
              <w:fldChar w:fldCharType="end"/>
            </w:r>
          </w:hyperlink>
        </w:p>
        <w:p w14:paraId="64B32BBF" w14:textId="1DE5FAF8" w:rsidR="00710854" w:rsidRDefault="00710854">
          <w:pPr>
            <w:pStyle w:val="TOC3"/>
            <w:tabs>
              <w:tab w:val="left" w:pos="1320"/>
              <w:tab w:val="right" w:leader="dot" w:pos="9016"/>
            </w:tabs>
            <w:rPr>
              <w:rFonts w:eastAsiaTheme="minorEastAsia"/>
              <w:noProof/>
              <w:lang w:eastAsia="en-GB"/>
            </w:rPr>
          </w:pPr>
          <w:hyperlink w:anchor="_Toc38861770" w:history="1">
            <w:r w:rsidRPr="008424A5">
              <w:rPr>
                <w:rStyle w:val="Hyperlink"/>
                <w:noProof/>
              </w:rPr>
              <w:t>2.2.3</w:t>
            </w:r>
            <w:r>
              <w:rPr>
                <w:rFonts w:eastAsiaTheme="minorEastAsia"/>
                <w:noProof/>
                <w:lang w:eastAsia="en-GB"/>
              </w:rPr>
              <w:tab/>
            </w:r>
            <w:r w:rsidRPr="008424A5">
              <w:rPr>
                <w:rStyle w:val="Hyperlink"/>
                <w:noProof/>
              </w:rPr>
              <w:t>Air Density (Aρ)</w:t>
            </w:r>
            <w:r>
              <w:rPr>
                <w:noProof/>
                <w:webHidden/>
              </w:rPr>
              <w:tab/>
            </w:r>
            <w:r>
              <w:rPr>
                <w:noProof/>
                <w:webHidden/>
              </w:rPr>
              <w:fldChar w:fldCharType="begin"/>
            </w:r>
            <w:r>
              <w:rPr>
                <w:noProof/>
                <w:webHidden/>
              </w:rPr>
              <w:instrText xml:space="preserve"> PAGEREF _Toc38861770 \h </w:instrText>
            </w:r>
            <w:r>
              <w:rPr>
                <w:noProof/>
                <w:webHidden/>
              </w:rPr>
            </w:r>
            <w:r>
              <w:rPr>
                <w:noProof/>
                <w:webHidden/>
              </w:rPr>
              <w:fldChar w:fldCharType="separate"/>
            </w:r>
            <w:r>
              <w:rPr>
                <w:noProof/>
                <w:webHidden/>
              </w:rPr>
              <w:t>4</w:t>
            </w:r>
            <w:r>
              <w:rPr>
                <w:noProof/>
                <w:webHidden/>
              </w:rPr>
              <w:fldChar w:fldCharType="end"/>
            </w:r>
          </w:hyperlink>
        </w:p>
        <w:p w14:paraId="48A22796" w14:textId="2C99542C" w:rsidR="00710854" w:rsidRDefault="00710854">
          <w:pPr>
            <w:pStyle w:val="TOC3"/>
            <w:tabs>
              <w:tab w:val="left" w:pos="1320"/>
              <w:tab w:val="right" w:leader="dot" w:pos="9016"/>
            </w:tabs>
            <w:rPr>
              <w:rFonts w:eastAsiaTheme="minorEastAsia"/>
              <w:noProof/>
              <w:lang w:eastAsia="en-GB"/>
            </w:rPr>
          </w:pPr>
          <w:hyperlink w:anchor="_Toc38861771" w:history="1">
            <w:r w:rsidRPr="008424A5">
              <w:rPr>
                <w:rStyle w:val="Hyperlink"/>
                <w:noProof/>
              </w:rPr>
              <w:t>2.2.4</w:t>
            </w:r>
            <w:r>
              <w:rPr>
                <w:rFonts w:eastAsiaTheme="minorEastAsia"/>
                <w:noProof/>
                <w:lang w:eastAsia="en-GB"/>
              </w:rPr>
              <w:tab/>
            </w:r>
            <w:r w:rsidRPr="008424A5">
              <w:rPr>
                <w:rStyle w:val="Hyperlink"/>
                <w:noProof/>
              </w:rPr>
              <w:t>Water Flow Conversion (ṁW)</w:t>
            </w:r>
            <w:r>
              <w:rPr>
                <w:noProof/>
                <w:webHidden/>
              </w:rPr>
              <w:tab/>
            </w:r>
            <w:r>
              <w:rPr>
                <w:noProof/>
                <w:webHidden/>
              </w:rPr>
              <w:fldChar w:fldCharType="begin"/>
            </w:r>
            <w:r>
              <w:rPr>
                <w:noProof/>
                <w:webHidden/>
              </w:rPr>
              <w:instrText xml:space="preserve"> PAGEREF _Toc38861771 \h </w:instrText>
            </w:r>
            <w:r>
              <w:rPr>
                <w:noProof/>
                <w:webHidden/>
              </w:rPr>
            </w:r>
            <w:r>
              <w:rPr>
                <w:noProof/>
                <w:webHidden/>
              </w:rPr>
              <w:fldChar w:fldCharType="separate"/>
            </w:r>
            <w:r>
              <w:rPr>
                <w:noProof/>
                <w:webHidden/>
              </w:rPr>
              <w:t>4</w:t>
            </w:r>
            <w:r>
              <w:rPr>
                <w:noProof/>
                <w:webHidden/>
              </w:rPr>
              <w:fldChar w:fldCharType="end"/>
            </w:r>
          </w:hyperlink>
        </w:p>
        <w:p w14:paraId="0FD5803C" w14:textId="0A230CDB" w:rsidR="00710854" w:rsidRDefault="00710854">
          <w:pPr>
            <w:pStyle w:val="TOC3"/>
            <w:tabs>
              <w:tab w:val="left" w:pos="1320"/>
              <w:tab w:val="right" w:leader="dot" w:pos="9016"/>
            </w:tabs>
            <w:rPr>
              <w:rFonts w:eastAsiaTheme="minorEastAsia"/>
              <w:noProof/>
              <w:lang w:eastAsia="en-GB"/>
            </w:rPr>
          </w:pPr>
          <w:hyperlink w:anchor="_Toc38861772" w:history="1">
            <w:r w:rsidRPr="008424A5">
              <w:rPr>
                <w:rStyle w:val="Hyperlink"/>
                <w:noProof/>
              </w:rPr>
              <w:t>2.2.5</w:t>
            </w:r>
            <w:r>
              <w:rPr>
                <w:rFonts w:eastAsiaTheme="minorEastAsia"/>
                <w:noProof/>
                <w:lang w:eastAsia="en-GB"/>
              </w:rPr>
              <w:tab/>
            </w:r>
            <w:r w:rsidRPr="008424A5">
              <w:rPr>
                <w:rStyle w:val="Hyperlink"/>
                <w:noProof/>
              </w:rPr>
              <w:t>Air Flow (ṁA)</w:t>
            </w:r>
            <w:r>
              <w:rPr>
                <w:noProof/>
                <w:webHidden/>
              </w:rPr>
              <w:tab/>
            </w:r>
            <w:r>
              <w:rPr>
                <w:noProof/>
                <w:webHidden/>
              </w:rPr>
              <w:fldChar w:fldCharType="begin"/>
            </w:r>
            <w:r>
              <w:rPr>
                <w:noProof/>
                <w:webHidden/>
              </w:rPr>
              <w:instrText xml:space="preserve"> PAGEREF _Toc38861772 \h </w:instrText>
            </w:r>
            <w:r>
              <w:rPr>
                <w:noProof/>
                <w:webHidden/>
              </w:rPr>
            </w:r>
            <w:r>
              <w:rPr>
                <w:noProof/>
                <w:webHidden/>
              </w:rPr>
              <w:fldChar w:fldCharType="separate"/>
            </w:r>
            <w:r>
              <w:rPr>
                <w:noProof/>
                <w:webHidden/>
              </w:rPr>
              <w:t>4</w:t>
            </w:r>
            <w:r>
              <w:rPr>
                <w:noProof/>
                <w:webHidden/>
              </w:rPr>
              <w:fldChar w:fldCharType="end"/>
            </w:r>
          </w:hyperlink>
        </w:p>
        <w:p w14:paraId="0CA53001" w14:textId="36474C44" w:rsidR="00710854" w:rsidRDefault="00710854">
          <w:pPr>
            <w:pStyle w:val="TOC3"/>
            <w:tabs>
              <w:tab w:val="left" w:pos="1320"/>
              <w:tab w:val="right" w:leader="dot" w:pos="9016"/>
            </w:tabs>
            <w:rPr>
              <w:rFonts w:eastAsiaTheme="minorEastAsia"/>
              <w:noProof/>
              <w:lang w:eastAsia="en-GB"/>
            </w:rPr>
          </w:pPr>
          <w:hyperlink w:anchor="_Toc38861773" w:history="1">
            <w:r w:rsidRPr="008424A5">
              <w:rPr>
                <w:rStyle w:val="Hyperlink"/>
                <w:noProof/>
              </w:rPr>
              <w:t>2.2.6</w:t>
            </w:r>
            <w:r>
              <w:rPr>
                <w:rFonts w:eastAsiaTheme="minorEastAsia"/>
                <w:noProof/>
                <w:lang w:eastAsia="en-GB"/>
              </w:rPr>
              <w:tab/>
            </w:r>
            <w:r w:rsidRPr="008424A5">
              <w:rPr>
                <w:rStyle w:val="Hyperlink"/>
                <w:noProof/>
              </w:rPr>
              <w:t>Specific Heat Capacity of Water at Constant Pressure (CpW)</w:t>
            </w:r>
            <w:r>
              <w:rPr>
                <w:noProof/>
                <w:webHidden/>
              </w:rPr>
              <w:tab/>
            </w:r>
            <w:r>
              <w:rPr>
                <w:noProof/>
                <w:webHidden/>
              </w:rPr>
              <w:fldChar w:fldCharType="begin"/>
            </w:r>
            <w:r>
              <w:rPr>
                <w:noProof/>
                <w:webHidden/>
              </w:rPr>
              <w:instrText xml:space="preserve"> PAGEREF _Toc38861773 \h </w:instrText>
            </w:r>
            <w:r>
              <w:rPr>
                <w:noProof/>
                <w:webHidden/>
              </w:rPr>
            </w:r>
            <w:r>
              <w:rPr>
                <w:noProof/>
                <w:webHidden/>
              </w:rPr>
              <w:fldChar w:fldCharType="separate"/>
            </w:r>
            <w:r>
              <w:rPr>
                <w:noProof/>
                <w:webHidden/>
              </w:rPr>
              <w:t>5</w:t>
            </w:r>
            <w:r>
              <w:rPr>
                <w:noProof/>
                <w:webHidden/>
              </w:rPr>
              <w:fldChar w:fldCharType="end"/>
            </w:r>
          </w:hyperlink>
        </w:p>
        <w:p w14:paraId="382F3E4D" w14:textId="0BC83B68" w:rsidR="00710854" w:rsidRDefault="00710854">
          <w:pPr>
            <w:pStyle w:val="TOC3"/>
            <w:tabs>
              <w:tab w:val="left" w:pos="1320"/>
              <w:tab w:val="right" w:leader="dot" w:pos="9016"/>
            </w:tabs>
            <w:rPr>
              <w:rFonts w:eastAsiaTheme="minorEastAsia"/>
              <w:noProof/>
              <w:lang w:eastAsia="en-GB"/>
            </w:rPr>
          </w:pPr>
          <w:hyperlink w:anchor="_Toc38861774" w:history="1">
            <w:r w:rsidRPr="008424A5">
              <w:rPr>
                <w:rStyle w:val="Hyperlink"/>
                <w:noProof/>
              </w:rPr>
              <w:t>2.2.7</w:t>
            </w:r>
            <w:r>
              <w:rPr>
                <w:rFonts w:eastAsiaTheme="minorEastAsia"/>
                <w:noProof/>
                <w:lang w:eastAsia="en-GB"/>
              </w:rPr>
              <w:tab/>
            </w:r>
            <w:r w:rsidRPr="008424A5">
              <w:rPr>
                <w:rStyle w:val="Hyperlink"/>
                <w:noProof/>
              </w:rPr>
              <w:t>Specific Heat Capacity of Air (CpA)</w:t>
            </w:r>
            <w:r>
              <w:rPr>
                <w:noProof/>
                <w:webHidden/>
              </w:rPr>
              <w:tab/>
            </w:r>
            <w:r>
              <w:rPr>
                <w:noProof/>
                <w:webHidden/>
              </w:rPr>
              <w:fldChar w:fldCharType="begin"/>
            </w:r>
            <w:r>
              <w:rPr>
                <w:noProof/>
                <w:webHidden/>
              </w:rPr>
              <w:instrText xml:space="preserve"> PAGEREF _Toc38861774 \h </w:instrText>
            </w:r>
            <w:r>
              <w:rPr>
                <w:noProof/>
                <w:webHidden/>
              </w:rPr>
            </w:r>
            <w:r>
              <w:rPr>
                <w:noProof/>
                <w:webHidden/>
              </w:rPr>
              <w:fldChar w:fldCharType="separate"/>
            </w:r>
            <w:r>
              <w:rPr>
                <w:noProof/>
                <w:webHidden/>
              </w:rPr>
              <w:t>5</w:t>
            </w:r>
            <w:r>
              <w:rPr>
                <w:noProof/>
                <w:webHidden/>
              </w:rPr>
              <w:fldChar w:fldCharType="end"/>
            </w:r>
          </w:hyperlink>
        </w:p>
        <w:p w14:paraId="0775E2B3" w14:textId="76B3266E" w:rsidR="00710854" w:rsidRDefault="00710854">
          <w:pPr>
            <w:pStyle w:val="TOC3"/>
            <w:tabs>
              <w:tab w:val="left" w:pos="1320"/>
              <w:tab w:val="right" w:leader="dot" w:pos="9016"/>
            </w:tabs>
            <w:rPr>
              <w:rFonts w:eastAsiaTheme="minorEastAsia"/>
              <w:noProof/>
              <w:lang w:eastAsia="en-GB"/>
            </w:rPr>
          </w:pPr>
          <w:hyperlink w:anchor="_Toc38861775" w:history="1">
            <w:r w:rsidRPr="008424A5">
              <w:rPr>
                <w:rStyle w:val="Hyperlink"/>
                <w:noProof/>
              </w:rPr>
              <w:t>2.2.8</w:t>
            </w:r>
            <w:r>
              <w:rPr>
                <w:rFonts w:eastAsiaTheme="minorEastAsia"/>
                <w:noProof/>
                <w:lang w:eastAsia="en-GB"/>
              </w:rPr>
              <w:tab/>
            </w:r>
            <w:r w:rsidRPr="008424A5">
              <w:rPr>
                <w:rStyle w:val="Hyperlink"/>
                <w:noProof/>
              </w:rPr>
              <w:t>Water Heat (Power) Emitted (Qw)</w:t>
            </w:r>
            <w:r>
              <w:rPr>
                <w:noProof/>
                <w:webHidden/>
              </w:rPr>
              <w:tab/>
            </w:r>
            <w:r>
              <w:rPr>
                <w:noProof/>
                <w:webHidden/>
              </w:rPr>
              <w:fldChar w:fldCharType="begin"/>
            </w:r>
            <w:r>
              <w:rPr>
                <w:noProof/>
                <w:webHidden/>
              </w:rPr>
              <w:instrText xml:space="preserve"> PAGEREF _Toc38861775 \h </w:instrText>
            </w:r>
            <w:r>
              <w:rPr>
                <w:noProof/>
                <w:webHidden/>
              </w:rPr>
            </w:r>
            <w:r>
              <w:rPr>
                <w:noProof/>
                <w:webHidden/>
              </w:rPr>
              <w:fldChar w:fldCharType="separate"/>
            </w:r>
            <w:r>
              <w:rPr>
                <w:noProof/>
                <w:webHidden/>
              </w:rPr>
              <w:t>5</w:t>
            </w:r>
            <w:r>
              <w:rPr>
                <w:noProof/>
                <w:webHidden/>
              </w:rPr>
              <w:fldChar w:fldCharType="end"/>
            </w:r>
          </w:hyperlink>
        </w:p>
        <w:p w14:paraId="50868E85" w14:textId="143760A8" w:rsidR="00710854" w:rsidRDefault="00710854">
          <w:pPr>
            <w:pStyle w:val="TOC3"/>
            <w:tabs>
              <w:tab w:val="left" w:pos="1320"/>
              <w:tab w:val="right" w:leader="dot" w:pos="9016"/>
            </w:tabs>
            <w:rPr>
              <w:rFonts w:eastAsiaTheme="minorEastAsia"/>
              <w:noProof/>
              <w:lang w:eastAsia="en-GB"/>
            </w:rPr>
          </w:pPr>
          <w:hyperlink w:anchor="_Toc38861776" w:history="1">
            <w:r w:rsidRPr="008424A5">
              <w:rPr>
                <w:rStyle w:val="Hyperlink"/>
                <w:noProof/>
              </w:rPr>
              <w:t>2.2.9</w:t>
            </w:r>
            <w:r>
              <w:rPr>
                <w:rFonts w:eastAsiaTheme="minorEastAsia"/>
                <w:noProof/>
                <w:lang w:eastAsia="en-GB"/>
              </w:rPr>
              <w:tab/>
            </w:r>
            <w:r w:rsidRPr="008424A5">
              <w:rPr>
                <w:rStyle w:val="Hyperlink"/>
                <w:noProof/>
              </w:rPr>
              <w:t>Hot Water Circuit Temperature Efficiency</w:t>
            </w:r>
            <w:r>
              <w:rPr>
                <w:noProof/>
                <w:webHidden/>
              </w:rPr>
              <w:tab/>
            </w:r>
            <w:r>
              <w:rPr>
                <w:noProof/>
                <w:webHidden/>
              </w:rPr>
              <w:fldChar w:fldCharType="begin"/>
            </w:r>
            <w:r>
              <w:rPr>
                <w:noProof/>
                <w:webHidden/>
              </w:rPr>
              <w:instrText xml:space="preserve"> PAGEREF _Toc38861776 \h </w:instrText>
            </w:r>
            <w:r>
              <w:rPr>
                <w:noProof/>
                <w:webHidden/>
              </w:rPr>
            </w:r>
            <w:r>
              <w:rPr>
                <w:noProof/>
                <w:webHidden/>
              </w:rPr>
              <w:fldChar w:fldCharType="separate"/>
            </w:r>
            <w:r>
              <w:rPr>
                <w:noProof/>
                <w:webHidden/>
              </w:rPr>
              <w:t>6</w:t>
            </w:r>
            <w:r>
              <w:rPr>
                <w:noProof/>
                <w:webHidden/>
              </w:rPr>
              <w:fldChar w:fldCharType="end"/>
            </w:r>
          </w:hyperlink>
        </w:p>
        <w:p w14:paraId="55166593" w14:textId="408E30CC" w:rsidR="00710854" w:rsidRDefault="00710854">
          <w:pPr>
            <w:pStyle w:val="TOC3"/>
            <w:tabs>
              <w:tab w:val="left" w:pos="1320"/>
              <w:tab w:val="right" w:leader="dot" w:pos="9016"/>
            </w:tabs>
            <w:rPr>
              <w:rFonts w:eastAsiaTheme="minorEastAsia"/>
              <w:noProof/>
              <w:lang w:eastAsia="en-GB"/>
            </w:rPr>
          </w:pPr>
          <w:hyperlink w:anchor="_Toc38861777" w:history="1">
            <w:r w:rsidRPr="008424A5">
              <w:rPr>
                <w:rStyle w:val="Hyperlink"/>
                <w:noProof/>
              </w:rPr>
              <w:t>2.2.10</w:t>
            </w:r>
            <w:r>
              <w:rPr>
                <w:rFonts w:eastAsiaTheme="minorEastAsia"/>
                <w:noProof/>
                <w:lang w:eastAsia="en-GB"/>
              </w:rPr>
              <w:tab/>
            </w:r>
            <w:r w:rsidRPr="008424A5">
              <w:rPr>
                <w:rStyle w:val="Hyperlink"/>
                <w:noProof/>
              </w:rPr>
              <w:t>Heat (Power) Absorbed by Air (Qa)</w:t>
            </w:r>
            <w:r>
              <w:rPr>
                <w:noProof/>
                <w:webHidden/>
              </w:rPr>
              <w:tab/>
            </w:r>
            <w:r>
              <w:rPr>
                <w:noProof/>
                <w:webHidden/>
              </w:rPr>
              <w:fldChar w:fldCharType="begin"/>
            </w:r>
            <w:r>
              <w:rPr>
                <w:noProof/>
                <w:webHidden/>
              </w:rPr>
              <w:instrText xml:space="preserve"> PAGEREF _Toc38861777 \h </w:instrText>
            </w:r>
            <w:r>
              <w:rPr>
                <w:noProof/>
                <w:webHidden/>
              </w:rPr>
            </w:r>
            <w:r>
              <w:rPr>
                <w:noProof/>
                <w:webHidden/>
              </w:rPr>
              <w:fldChar w:fldCharType="separate"/>
            </w:r>
            <w:r>
              <w:rPr>
                <w:noProof/>
                <w:webHidden/>
              </w:rPr>
              <w:t>6</w:t>
            </w:r>
            <w:r>
              <w:rPr>
                <w:noProof/>
                <w:webHidden/>
              </w:rPr>
              <w:fldChar w:fldCharType="end"/>
            </w:r>
          </w:hyperlink>
        </w:p>
        <w:p w14:paraId="57438966" w14:textId="7E2E7CB2" w:rsidR="00710854" w:rsidRDefault="00710854">
          <w:pPr>
            <w:pStyle w:val="TOC3"/>
            <w:tabs>
              <w:tab w:val="left" w:pos="1320"/>
              <w:tab w:val="right" w:leader="dot" w:pos="9016"/>
            </w:tabs>
            <w:rPr>
              <w:rFonts w:eastAsiaTheme="minorEastAsia"/>
              <w:noProof/>
              <w:lang w:eastAsia="en-GB"/>
            </w:rPr>
          </w:pPr>
          <w:hyperlink w:anchor="_Toc38861778" w:history="1">
            <w:r w:rsidRPr="008424A5">
              <w:rPr>
                <w:rStyle w:val="Hyperlink"/>
                <w:noProof/>
              </w:rPr>
              <w:t>2.2.11</w:t>
            </w:r>
            <w:r>
              <w:rPr>
                <w:rFonts w:eastAsiaTheme="minorEastAsia"/>
                <w:noProof/>
                <w:lang w:eastAsia="en-GB"/>
              </w:rPr>
              <w:tab/>
            </w:r>
            <w:r w:rsidRPr="008424A5">
              <w:rPr>
                <w:rStyle w:val="Hyperlink"/>
                <w:noProof/>
              </w:rPr>
              <w:t>Cooler Air Circuit Temperature Efficiency</w:t>
            </w:r>
            <w:r>
              <w:rPr>
                <w:noProof/>
                <w:webHidden/>
              </w:rPr>
              <w:tab/>
            </w:r>
            <w:r>
              <w:rPr>
                <w:noProof/>
                <w:webHidden/>
              </w:rPr>
              <w:fldChar w:fldCharType="begin"/>
            </w:r>
            <w:r>
              <w:rPr>
                <w:noProof/>
                <w:webHidden/>
              </w:rPr>
              <w:instrText xml:space="preserve"> PAGEREF _Toc38861778 \h </w:instrText>
            </w:r>
            <w:r>
              <w:rPr>
                <w:noProof/>
                <w:webHidden/>
              </w:rPr>
            </w:r>
            <w:r>
              <w:rPr>
                <w:noProof/>
                <w:webHidden/>
              </w:rPr>
              <w:fldChar w:fldCharType="separate"/>
            </w:r>
            <w:r>
              <w:rPr>
                <w:noProof/>
                <w:webHidden/>
              </w:rPr>
              <w:t>6</w:t>
            </w:r>
            <w:r>
              <w:rPr>
                <w:noProof/>
                <w:webHidden/>
              </w:rPr>
              <w:fldChar w:fldCharType="end"/>
            </w:r>
          </w:hyperlink>
        </w:p>
        <w:p w14:paraId="54FAF574" w14:textId="5E88C129" w:rsidR="00710854" w:rsidRDefault="00710854">
          <w:pPr>
            <w:pStyle w:val="TOC3"/>
            <w:tabs>
              <w:tab w:val="left" w:pos="1320"/>
              <w:tab w:val="right" w:leader="dot" w:pos="9016"/>
            </w:tabs>
            <w:rPr>
              <w:rFonts w:eastAsiaTheme="minorEastAsia"/>
              <w:noProof/>
              <w:lang w:eastAsia="en-GB"/>
            </w:rPr>
          </w:pPr>
          <w:hyperlink w:anchor="_Toc38861779" w:history="1">
            <w:r w:rsidRPr="008424A5">
              <w:rPr>
                <w:rStyle w:val="Hyperlink"/>
                <w:noProof/>
              </w:rPr>
              <w:t>2.2.12</w:t>
            </w:r>
            <w:r>
              <w:rPr>
                <w:rFonts w:eastAsiaTheme="minorEastAsia"/>
                <w:noProof/>
                <w:lang w:eastAsia="en-GB"/>
              </w:rPr>
              <w:tab/>
            </w:r>
            <w:r w:rsidRPr="008424A5">
              <w:rPr>
                <w:rStyle w:val="Hyperlink"/>
                <w:noProof/>
              </w:rPr>
              <w:t>Mean Temperature Efficiency</w:t>
            </w:r>
            <w:r>
              <w:rPr>
                <w:noProof/>
                <w:webHidden/>
              </w:rPr>
              <w:tab/>
            </w:r>
            <w:r>
              <w:rPr>
                <w:noProof/>
                <w:webHidden/>
              </w:rPr>
              <w:fldChar w:fldCharType="begin"/>
            </w:r>
            <w:r>
              <w:rPr>
                <w:noProof/>
                <w:webHidden/>
              </w:rPr>
              <w:instrText xml:space="preserve"> PAGEREF _Toc38861779 \h </w:instrText>
            </w:r>
            <w:r>
              <w:rPr>
                <w:noProof/>
                <w:webHidden/>
              </w:rPr>
            </w:r>
            <w:r>
              <w:rPr>
                <w:noProof/>
                <w:webHidden/>
              </w:rPr>
              <w:fldChar w:fldCharType="separate"/>
            </w:r>
            <w:r>
              <w:rPr>
                <w:noProof/>
                <w:webHidden/>
              </w:rPr>
              <w:t>7</w:t>
            </w:r>
            <w:r>
              <w:rPr>
                <w:noProof/>
                <w:webHidden/>
              </w:rPr>
              <w:fldChar w:fldCharType="end"/>
            </w:r>
          </w:hyperlink>
        </w:p>
        <w:p w14:paraId="3AA75675" w14:textId="1B95E8B9" w:rsidR="00710854" w:rsidRDefault="00710854">
          <w:pPr>
            <w:pStyle w:val="TOC3"/>
            <w:tabs>
              <w:tab w:val="left" w:pos="1320"/>
              <w:tab w:val="right" w:leader="dot" w:pos="9016"/>
            </w:tabs>
            <w:rPr>
              <w:rFonts w:eastAsiaTheme="minorEastAsia"/>
              <w:noProof/>
              <w:lang w:eastAsia="en-GB"/>
            </w:rPr>
          </w:pPr>
          <w:hyperlink w:anchor="_Toc38861780" w:history="1">
            <w:r w:rsidRPr="008424A5">
              <w:rPr>
                <w:rStyle w:val="Hyperlink"/>
                <w:noProof/>
              </w:rPr>
              <w:t>2.2.13</w:t>
            </w:r>
            <w:r>
              <w:rPr>
                <w:rFonts w:eastAsiaTheme="minorEastAsia"/>
                <w:noProof/>
                <w:lang w:eastAsia="en-GB"/>
              </w:rPr>
              <w:tab/>
            </w:r>
            <w:r w:rsidRPr="008424A5">
              <w:rPr>
                <w:rStyle w:val="Hyperlink"/>
                <w:noProof/>
              </w:rPr>
              <w:t>Logarithmic Mean Temperature Difference (LMTD)</w:t>
            </w:r>
            <w:r>
              <w:rPr>
                <w:noProof/>
                <w:webHidden/>
              </w:rPr>
              <w:tab/>
            </w:r>
            <w:r>
              <w:rPr>
                <w:noProof/>
                <w:webHidden/>
              </w:rPr>
              <w:fldChar w:fldCharType="begin"/>
            </w:r>
            <w:r>
              <w:rPr>
                <w:noProof/>
                <w:webHidden/>
              </w:rPr>
              <w:instrText xml:space="preserve"> PAGEREF _Toc38861780 \h </w:instrText>
            </w:r>
            <w:r>
              <w:rPr>
                <w:noProof/>
                <w:webHidden/>
              </w:rPr>
            </w:r>
            <w:r>
              <w:rPr>
                <w:noProof/>
                <w:webHidden/>
              </w:rPr>
              <w:fldChar w:fldCharType="separate"/>
            </w:r>
            <w:r>
              <w:rPr>
                <w:noProof/>
                <w:webHidden/>
              </w:rPr>
              <w:t>7</w:t>
            </w:r>
            <w:r>
              <w:rPr>
                <w:noProof/>
                <w:webHidden/>
              </w:rPr>
              <w:fldChar w:fldCharType="end"/>
            </w:r>
          </w:hyperlink>
        </w:p>
        <w:p w14:paraId="40AC8EE3" w14:textId="450CE251" w:rsidR="00710854" w:rsidRDefault="00710854">
          <w:pPr>
            <w:pStyle w:val="TOC3"/>
            <w:tabs>
              <w:tab w:val="left" w:pos="1320"/>
              <w:tab w:val="right" w:leader="dot" w:pos="9016"/>
            </w:tabs>
            <w:rPr>
              <w:rFonts w:eastAsiaTheme="minorEastAsia"/>
              <w:noProof/>
              <w:lang w:eastAsia="en-GB"/>
            </w:rPr>
          </w:pPr>
          <w:hyperlink w:anchor="_Toc38861781" w:history="1">
            <w:r w:rsidRPr="008424A5">
              <w:rPr>
                <w:rStyle w:val="Hyperlink"/>
                <w:noProof/>
              </w:rPr>
              <w:t>2.2.14</w:t>
            </w:r>
            <w:r>
              <w:rPr>
                <w:rFonts w:eastAsiaTheme="minorEastAsia"/>
                <w:noProof/>
                <w:lang w:eastAsia="en-GB"/>
              </w:rPr>
              <w:tab/>
            </w:r>
            <w:r w:rsidRPr="008424A5">
              <w:rPr>
                <w:rStyle w:val="Hyperlink"/>
                <w:noProof/>
              </w:rPr>
              <w:t>Heat Transfer Coefficient (U)</w:t>
            </w:r>
            <w:r>
              <w:rPr>
                <w:noProof/>
                <w:webHidden/>
              </w:rPr>
              <w:tab/>
            </w:r>
            <w:r>
              <w:rPr>
                <w:noProof/>
                <w:webHidden/>
              </w:rPr>
              <w:fldChar w:fldCharType="begin"/>
            </w:r>
            <w:r>
              <w:rPr>
                <w:noProof/>
                <w:webHidden/>
              </w:rPr>
              <w:instrText xml:space="preserve"> PAGEREF _Toc38861781 \h </w:instrText>
            </w:r>
            <w:r>
              <w:rPr>
                <w:noProof/>
                <w:webHidden/>
              </w:rPr>
            </w:r>
            <w:r>
              <w:rPr>
                <w:noProof/>
                <w:webHidden/>
              </w:rPr>
              <w:fldChar w:fldCharType="separate"/>
            </w:r>
            <w:r>
              <w:rPr>
                <w:noProof/>
                <w:webHidden/>
              </w:rPr>
              <w:t>7</w:t>
            </w:r>
            <w:r>
              <w:rPr>
                <w:noProof/>
                <w:webHidden/>
              </w:rPr>
              <w:fldChar w:fldCharType="end"/>
            </w:r>
          </w:hyperlink>
        </w:p>
        <w:p w14:paraId="36F25FC6" w14:textId="5991B0F2" w:rsidR="00710854" w:rsidRDefault="00710854">
          <w:pPr>
            <w:pStyle w:val="TOC3"/>
            <w:tabs>
              <w:tab w:val="left" w:pos="1320"/>
              <w:tab w:val="right" w:leader="dot" w:pos="9016"/>
            </w:tabs>
            <w:rPr>
              <w:rFonts w:eastAsiaTheme="minorEastAsia"/>
              <w:noProof/>
              <w:lang w:eastAsia="en-GB"/>
            </w:rPr>
          </w:pPr>
          <w:hyperlink w:anchor="_Toc38861782" w:history="1">
            <w:r w:rsidRPr="008424A5">
              <w:rPr>
                <w:rStyle w:val="Hyperlink"/>
                <w:noProof/>
              </w:rPr>
              <w:t>2.2.15</w:t>
            </w:r>
            <w:r>
              <w:rPr>
                <w:rFonts w:eastAsiaTheme="minorEastAsia"/>
                <w:noProof/>
                <w:lang w:eastAsia="en-GB"/>
              </w:rPr>
              <w:tab/>
            </w:r>
            <w:r w:rsidRPr="008424A5">
              <w:rPr>
                <w:rStyle w:val="Hyperlink"/>
                <w:noProof/>
              </w:rPr>
              <w:t>Repeating for Varying Water Flow Rates</w:t>
            </w:r>
            <w:r>
              <w:rPr>
                <w:noProof/>
                <w:webHidden/>
              </w:rPr>
              <w:tab/>
            </w:r>
            <w:r>
              <w:rPr>
                <w:noProof/>
                <w:webHidden/>
              </w:rPr>
              <w:fldChar w:fldCharType="begin"/>
            </w:r>
            <w:r>
              <w:rPr>
                <w:noProof/>
                <w:webHidden/>
              </w:rPr>
              <w:instrText xml:space="preserve"> PAGEREF _Toc38861782 \h </w:instrText>
            </w:r>
            <w:r>
              <w:rPr>
                <w:noProof/>
                <w:webHidden/>
              </w:rPr>
            </w:r>
            <w:r>
              <w:rPr>
                <w:noProof/>
                <w:webHidden/>
              </w:rPr>
              <w:fldChar w:fldCharType="separate"/>
            </w:r>
            <w:r>
              <w:rPr>
                <w:noProof/>
                <w:webHidden/>
              </w:rPr>
              <w:t>8</w:t>
            </w:r>
            <w:r>
              <w:rPr>
                <w:noProof/>
                <w:webHidden/>
              </w:rPr>
              <w:fldChar w:fldCharType="end"/>
            </w:r>
          </w:hyperlink>
        </w:p>
        <w:p w14:paraId="0B510972" w14:textId="4FB844BC" w:rsidR="00710854" w:rsidRDefault="00710854">
          <w:pPr>
            <w:pStyle w:val="TOC2"/>
            <w:tabs>
              <w:tab w:val="left" w:pos="880"/>
              <w:tab w:val="right" w:leader="dot" w:pos="9016"/>
            </w:tabs>
            <w:rPr>
              <w:rFonts w:eastAsiaTheme="minorEastAsia"/>
              <w:noProof/>
              <w:lang w:eastAsia="en-GB"/>
            </w:rPr>
          </w:pPr>
          <w:hyperlink w:anchor="_Toc38861783" w:history="1">
            <w:r w:rsidRPr="008424A5">
              <w:rPr>
                <w:rStyle w:val="Hyperlink"/>
                <w:noProof/>
              </w:rPr>
              <w:t>2.3</w:t>
            </w:r>
            <w:r>
              <w:rPr>
                <w:rFonts w:eastAsiaTheme="minorEastAsia"/>
                <w:noProof/>
                <w:lang w:eastAsia="en-GB"/>
              </w:rPr>
              <w:tab/>
            </w:r>
            <w:r w:rsidRPr="008424A5">
              <w:rPr>
                <w:rStyle w:val="Hyperlink"/>
                <w:noProof/>
              </w:rPr>
              <w:t>Results Analysis &amp; Conclusions</w:t>
            </w:r>
            <w:r>
              <w:rPr>
                <w:noProof/>
                <w:webHidden/>
              </w:rPr>
              <w:tab/>
            </w:r>
            <w:r>
              <w:rPr>
                <w:noProof/>
                <w:webHidden/>
              </w:rPr>
              <w:fldChar w:fldCharType="begin"/>
            </w:r>
            <w:r>
              <w:rPr>
                <w:noProof/>
                <w:webHidden/>
              </w:rPr>
              <w:instrText xml:space="preserve"> PAGEREF _Toc38861783 \h </w:instrText>
            </w:r>
            <w:r>
              <w:rPr>
                <w:noProof/>
                <w:webHidden/>
              </w:rPr>
            </w:r>
            <w:r>
              <w:rPr>
                <w:noProof/>
                <w:webHidden/>
              </w:rPr>
              <w:fldChar w:fldCharType="separate"/>
            </w:r>
            <w:r>
              <w:rPr>
                <w:noProof/>
                <w:webHidden/>
              </w:rPr>
              <w:t>8</w:t>
            </w:r>
            <w:r>
              <w:rPr>
                <w:noProof/>
                <w:webHidden/>
              </w:rPr>
              <w:fldChar w:fldCharType="end"/>
            </w:r>
          </w:hyperlink>
        </w:p>
        <w:p w14:paraId="3EE41E13" w14:textId="11EBF072" w:rsidR="00710854" w:rsidRDefault="00710854">
          <w:pPr>
            <w:pStyle w:val="TOC1"/>
            <w:tabs>
              <w:tab w:val="left" w:pos="440"/>
              <w:tab w:val="right" w:leader="dot" w:pos="9016"/>
            </w:tabs>
            <w:rPr>
              <w:rFonts w:eastAsiaTheme="minorEastAsia"/>
              <w:noProof/>
              <w:lang w:eastAsia="en-GB"/>
            </w:rPr>
          </w:pPr>
          <w:hyperlink w:anchor="_Toc38861784" w:history="1">
            <w:r w:rsidRPr="008424A5">
              <w:rPr>
                <w:rStyle w:val="Hyperlink"/>
                <w:rFonts w:cs="Times New Roman"/>
                <w:noProof/>
              </w:rPr>
              <w:t>3</w:t>
            </w:r>
            <w:r>
              <w:rPr>
                <w:rFonts w:eastAsiaTheme="minorEastAsia"/>
                <w:noProof/>
                <w:lang w:eastAsia="en-GB"/>
              </w:rPr>
              <w:tab/>
            </w:r>
            <w:r w:rsidRPr="008424A5">
              <w:rPr>
                <w:rStyle w:val="Hyperlink"/>
                <w:rFonts w:cs="Times New Roman"/>
                <w:noProof/>
              </w:rPr>
              <w:t>Experiment 2 – The Effect of Varying Air Flow Rate</w:t>
            </w:r>
            <w:r>
              <w:rPr>
                <w:noProof/>
                <w:webHidden/>
              </w:rPr>
              <w:tab/>
            </w:r>
            <w:r>
              <w:rPr>
                <w:noProof/>
                <w:webHidden/>
              </w:rPr>
              <w:fldChar w:fldCharType="begin"/>
            </w:r>
            <w:r>
              <w:rPr>
                <w:noProof/>
                <w:webHidden/>
              </w:rPr>
              <w:instrText xml:space="preserve"> PAGEREF _Toc38861784 \h </w:instrText>
            </w:r>
            <w:r>
              <w:rPr>
                <w:noProof/>
                <w:webHidden/>
              </w:rPr>
            </w:r>
            <w:r>
              <w:rPr>
                <w:noProof/>
                <w:webHidden/>
              </w:rPr>
              <w:fldChar w:fldCharType="separate"/>
            </w:r>
            <w:r>
              <w:rPr>
                <w:noProof/>
                <w:webHidden/>
              </w:rPr>
              <w:t>11</w:t>
            </w:r>
            <w:r>
              <w:rPr>
                <w:noProof/>
                <w:webHidden/>
              </w:rPr>
              <w:fldChar w:fldCharType="end"/>
            </w:r>
          </w:hyperlink>
        </w:p>
        <w:p w14:paraId="50629991" w14:textId="030F9DD0" w:rsidR="00710854" w:rsidRDefault="00710854">
          <w:pPr>
            <w:pStyle w:val="TOC2"/>
            <w:tabs>
              <w:tab w:val="left" w:pos="880"/>
              <w:tab w:val="right" w:leader="dot" w:pos="9016"/>
            </w:tabs>
            <w:rPr>
              <w:rFonts w:eastAsiaTheme="minorEastAsia"/>
              <w:noProof/>
              <w:lang w:eastAsia="en-GB"/>
            </w:rPr>
          </w:pPr>
          <w:hyperlink w:anchor="_Toc38861785" w:history="1">
            <w:r w:rsidRPr="008424A5">
              <w:rPr>
                <w:rStyle w:val="Hyperlink"/>
                <w:noProof/>
              </w:rPr>
              <w:t>3.1</w:t>
            </w:r>
            <w:r>
              <w:rPr>
                <w:rFonts w:eastAsiaTheme="minorEastAsia"/>
                <w:noProof/>
                <w:lang w:eastAsia="en-GB"/>
              </w:rPr>
              <w:tab/>
            </w:r>
            <w:r w:rsidRPr="008424A5">
              <w:rPr>
                <w:rStyle w:val="Hyperlink"/>
                <w:noProof/>
              </w:rPr>
              <w:t>Methodology</w:t>
            </w:r>
            <w:r>
              <w:rPr>
                <w:noProof/>
                <w:webHidden/>
              </w:rPr>
              <w:tab/>
            </w:r>
            <w:r>
              <w:rPr>
                <w:noProof/>
                <w:webHidden/>
              </w:rPr>
              <w:fldChar w:fldCharType="begin"/>
            </w:r>
            <w:r>
              <w:rPr>
                <w:noProof/>
                <w:webHidden/>
              </w:rPr>
              <w:instrText xml:space="preserve"> PAGEREF _Toc38861785 \h </w:instrText>
            </w:r>
            <w:r>
              <w:rPr>
                <w:noProof/>
                <w:webHidden/>
              </w:rPr>
            </w:r>
            <w:r>
              <w:rPr>
                <w:noProof/>
                <w:webHidden/>
              </w:rPr>
              <w:fldChar w:fldCharType="separate"/>
            </w:r>
            <w:r>
              <w:rPr>
                <w:noProof/>
                <w:webHidden/>
              </w:rPr>
              <w:t>11</w:t>
            </w:r>
            <w:r>
              <w:rPr>
                <w:noProof/>
                <w:webHidden/>
              </w:rPr>
              <w:fldChar w:fldCharType="end"/>
            </w:r>
          </w:hyperlink>
        </w:p>
        <w:p w14:paraId="71AA2145" w14:textId="6AEB2826" w:rsidR="00710854" w:rsidRDefault="00710854">
          <w:pPr>
            <w:pStyle w:val="TOC2"/>
            <w:tabs>
              <w:tab w:val="left" w:pos="880"/>
              <w:tab w:val="right" w:leader="dot" w:pos="9016"/>
            </w:tabs>
            <w:rPr>
              <w:rFonts w:eastAsiaTheme="minorEastAsia"/>
              <w:noProof/>
              <w:lang w:eastAsia="en-GB"/>
            </w:rPr>
          </w:pPr>
          <w:hyperlink w:anchor="_Toc38861786" w:history="1">
            <w:r w:rsidRPr="008424A5">
              <w:rPr>
                <w:rStyle w:val="Hyperlink"/>
                <w:noProof/>
              </w:rPr>
              <w:t>3.2</w:t>
            </w:r>
            <w:r>
              <w:rPr>
                <w:rFonts w:eastAsiaTheme="minorEastAsia"/>
                <w:noProof/>
                <w:lang w:eastAsia="en-GB"/>
              </w:rPr>
              <w:tab/>
            </w:r>
            <w:r w:rsidRPr="008424A5">
              <w:rPr>
                <w:rStyle w:val="Hyperlink"/>
                <w:noProof/>
              </w:rPr>
              <w:t>Calculations</w:t>
            </w:r>
            <w:r>
              <w:rPr>
                <w:noProof/>
                <w:webHidden/>
              </w:rPr>
              <w:tab/>
            </w:r>
            <w:r>
              <w:rPr>
                <w:noProof/>
                <w:webHidden/>
              </w:rPr>
              <w:fldChar w:fldCharType="begin"/>
            </w:r>
            <w:r>
              <w:rPr>
                <w:noProof/>
                <w:webHidden/>
              </w:rPr>
              <w:instrText xml:space="preserve"> PAGEREF _Toc38861786 \h </w:instrText>
            </w:r>
            <w:r>
              <w:rPr>
                <w:noProof/>
                <w:webHidden/>
              </w:rPr>
            </w:r>
            <w:r>
              <w:rPr>
                <w:noProof/>
                <w:webHidden/>
              </w:rPr>
              <w:fldChar w:fldCharType="separate"/>
            </w:r>
            <w:r>
              <w:rPr>
                <w:noProof/>
                <w:webHidden/>
              </w:rPr>
              <w:t>11</w:t>
            </w:r>
            <w:r>
              <w:rPr>
                <w:noProof/>
                <w:webHidden/>
              </w:rPr>
              <w:fldChar w:fldCharType="end"/>
            </w:r>
          </w:hyperlink>
        </w:p>
        <w:p w14:paraId="26CB4CDA" w14:textId="5B93C15E" w:rsidR="00710854" w:rsidRDefault="00710854">
          <w:pPr>
            <w:pStyle w:val="TOC2"/>
            <w:tabs>
              <w:tab w:val="left" w:pos="880"/>
              <w:tab w:val="right" w:leader="dot" w:pos="9016"/>
            </w:tabs>
            <w:rPr>
              <w:rFonts w:eastAsiaTheme="minorEastAsia"/>
              <w:noProof/>
              <w:lang w:eastAsia="en-GB"/>
            </w:rPr>
          </w:pPr>
          <w:hyperlink w:anchor="_Toc38861787" w:history="1">
            <w:r w:rsidRPr="008424A5">
              <w:rPr>
                <w:rStyle w:val="Hyperlink"/>
                <w:noProof/>
              </w:rPr>
              <w:t>3.3</w:t>
            </w:r>
            <w:r>
              <w:rPr>
                <w:rFonts w:eastAsiaTheme="minorEastAsia"/>
                <w:noProof/>
                <w:lang w:eastAsia="en-GB"/>
              </w:rPr>
              <w:tab/>
            </w:r>
            <w:r w:rsidRPr="008424A5">
              <w:rPr>
                <w:rStyle w:val="Hyperlink"/>
                <w:noProof/>
              </w:rPr>
              <w:t>Results Analysis &amp; Conclusions</w:t>
            </w:r>
            <w:r>
              <w:rPr>
                <w:noProof/>
                <w:webHidden/>
              </w:rPr>
              <w:tab/>
            </w:r>
            <w:r>
              <w:rPr>
                <w:noProof/>
                <w:webHidden/>
              </w:rPr>
              <w:fldChar w:fldCharType="begin"/>
            </w:r>
            <w:r>
              <w:rPr>
                <w:noProof/>
                <w:webHidden/>
              </w:rPr>
              <w:instrText xml:space="preserve"> PAGEREF _Toc38861787 \h </w:instrText>
            </w:r>
            <w:r>
              <w:rPr>
                <w:noProof/>
                <w:webHidden/>
              </w:rPr>
            </w:r>
            <w:r>
              <w:rPr>
                <w:noProof/>
                <w:webHidden/>
              </w:rPr>
              <w:fldChar w:fldCharType="separate"/>
            </w:r>
            <w:r>
              <w:rPr>
                <w:noProof/>
                <w:webHidden/>
              </w:rPr>
              <w:t>11</w:t>
            </w:r>
            <w:r>
              <w:rPr>
                <w:noProof/>
                <w:webHidden/>
              </w:rPr>
              <w:fldChar w:fldCharType="end"/>
            </w:r>
          </w:hyperlink>
        </w:p>
        <w:p w14:paraId="6050198A" w14:textId="22C626B0" w:rsidR="00710854" w:rsidRDefault="00710854">
          <w:pPr>
            <w:pStyle w:val="TOC1"/>
            <w:tabs>
              <w:tab w:val="left" w:pos="440"/>
              <w:tab w:val="right" w:leader="dot" w:pos="9016"/>
            </w:tabs>
            <w:rPr>
              <w:rFonts w:eastAsiaTheme="minorEastAsia"/>
              <w:noProof/>
              <w:lang w:eastAsia="en-GB"/>
            </w:rPr>
          </w:pPr>
          <w:hyperlink w:anchor="_Toc38861788" w:history="1">
            <w:r w:rsidRPr="008424A5">
              <w:rPr>
                <w:rStyle w:val="Hyperlink"/>
                <w:rFonts w:cs="Times New Roman"/>
                <w:noProof/>
              </w:rPr>
              <w:t>4</w:t>
            </w:r>
            <w:r>
              <w:rPr>
                <w:rFonts w:eastAsiaTheme="minorEastAsia"/>
                <w:noProof/>
                <w:lang w:eastAsia="en-GB"/>
              </w:rPr>
              <w:tab/>
            </w:r>
            <w:r w:rsidRPr="008424A5">
              <w:rPr>
                <w:rStyle w:val="Hyperlink"/>
                <w:rFonts w:cs="Times New Roman"/>
                <w:noProof/>
              </w:rPr>
              <w:t>Experiment 3 – Effect of Varying Temperature (Driving Force)</w:t>
            </w:r>
            <w:r>
              <w:rPr>
                <w:noProof/>
                <w:webHidden/>
              </w:rPr>
              <w:tab/>
            </w:r>
            <w:r>
              <w:rPr>
                <w:noProof/>
                <w:webHidden/>
              </w:rPr>
              <w:fldChar w:fldCharType="begin"/>
            </w:r>
            <w:r>
              <w:rPr>
                <w:noProof/>
                <w:webHidden/>
              </w:rPr>
              <w:instrText xml:space="preserve"> PAGEREF _Toc38861788 \h </w:instrText>
            </w:r>
            <w:r>
              <w:rPr>
                <w:noProof/>
                <w:webHidden/>
              </w:rPr>
            </w:r>
            <w:r>
              <w:rPr>
                <w:noProof/>
                <w:webHidden/>
              </w:rPr>
              <w:fldChar w:fldCharType="separate"/>
            </w:r>
            <w:r>
              <w:rPr>
                <w:noProof/>
                <w:webHidden/>
              </w:rPr>
              <w:t>14</w:t>
            </w:r>
            <w:r>
              <w:rPr>
                <w:noProof/>
                <w:webHidden/>
              </w:rPr>
              <w:fldChar w:fldCharType="end"/>
            </w:r>
          </w:hyperlink>
        </w:p>
        <w:p w14:paraId="7BF0B4DF" w14:textId="04162699" w:rsidR="00710854" w:rsidRDefault="00710854">
          <w:pPr>
            <w:pStyle w:val="TOC2"/>
            <w:tabs>
              <w:tab w:val="left" w:pos="880"/>
              <w:tab w:val="right" w:leader="dot" w:pos="9016"/>
            </w:tabs>
            <w:rPr>
              <w:rFonts w:eastAsiaTheme="minorEastAsia"/>
              <w:noProof/>
              <w:lang w:eastAsia="en-GB"/>
            </w:rPr>
          </w:pPr>
          <w:hyperlink w:anchor="_Toc38861789" w:history="1">
            <w:r w:rsidRPr="008424A5">
              <w:rPr>
                <w:rStyle w:val="Hyperlink"/>
                <w:noProof/>
              </w:rPr>
              <w:t>4.1</w:t>
            </w:r>
            <w:r>
              <w:rPr>
                <w:rFonts w:eastAsiaTheme="minorEastAsia"/>
                <w:noProof/>
                <w:lang w:eastAsia="en-GB"/>
              </w:rPr>
              <w:tab/>
            </w:r>
            <w:r w:rsidRPr="008424A5">
              <w:rPr>
                <w:rStyle w:val="Hyperlink"/>
                <w:noProof/>
              </w:rPr>
              <w:t>Methodology</w:t>
            </w:r>
            <w:r>
              <w:rPr>
                <w:noProof/>
                <w:webHidden/>
              </w:rPr>
              <w:tab/>
            </w:r>
            <w:r>
              <w:rPr>
                <w:noProof/>
                <w:webHidden/>
              </w:rPr>
              <w:fldChar w:fldCharType="begin"/>
            </w:r>
            <w:r>
              <w:rPr>
                <w:noProof/>
                <w:webHidden/>
              </w:rPr>
              <w:instrText xml:space="preserve"> PAGEREF _Toc38861789 \h </w:instrText>
            </w:r>
            <w:r>
              <w:rPr>
                <w:noProof/>
                <w:webHidden/>
              </w:rPr>
            </w:r>
            <w:r>
              <w:rPr>
                <w:noProof/>
                <w:webHidden/>
              </w:rPr>
              <w:fldChar w:fldCharType="separate"/>
            </w:r>
            <w:r>
              <w:rPr>
                <w:noProof/>
                <w:webHidden/>
              </w:rPr>
              <w:t>14</w:t>
            </w:r>
            <w:r>
              <w:rPr>
                <w:noProof/>
                <w:webHidden/>
              </w:rPr>
              <w:fldChar w:fldCharType="end"/>
            </w:r>
          </w:hyperlink>
        </w:p>
        <w:p w14:paraId="5C57C4DF" w14:textId="2DE6C69E" w:rsidR="00710854" w:rsidRDefault="00710854">
          <w:pPr>
            <w:pStyle w:val="TOC2"/>
            <w:tabs>
              <w:tab w:val="left" w:pos="880"/>
              <w:tab w:val="right" w:leader="dot" w:pos="9016"/>
            </w:tabs>
            <w:rPr>
              <w:rFonts w:eastAsiaTheme="minorEastAsia"/>
              <w:noProof/>
              <w:lang w:eastAsia="en-GB"/>
            </w:rPr>
          </w:pPr>
          <w:hyperlink w:anchor="_Toc38861790" w:history="1">
            <w:r w:rsidRPr="008424A5">
              <w:rPr>
                <w:rStyle w:val="Hyperlink"/>
                <w:noProof/>
              </w:rPr>
              <w:t>4.2</w:t>
            </w:r>
            <w:r>
              <w:rPr>
                <w:rFonts w:eastAsiaTheme="minorEastAsia"/>
                <w:noProof/>
                <w:lang w:eastAsia="en-GB"/>
              </w:rPr>
              <w:tab/>
            </w:r>
            <w:r w:rsidRPr="008424A5">
              <w:rPr>
                <w:rStyle w:val="Hyperlink"/>
                <w:noProof/>
              </w:rPr>
              <w:t>Calculations</w:t>
            </w:r>
            <w:r>
              <w:rPr>
                <w:noProof/>
                <w:webHidden/>
              </w:rPr>
              <w:tab/>
            </w:r>
            <w:r>
              <w:rPr>
                <w:noProof/>
                <w:webHidden/>
              </w:rPr>
              <w:fldChar w:fldCharType="begin"/>
            </w:r>
            <w:r>
              <w:rPr>
                <w:noProof/>
                <w:webHidden/>
              </w:rPr>
              <w:instrText xml:space="preserve"> PAGEREF _Toc38861790 \h </w:instrText>
            </w:r>
            <w:r>
              <w:rPr>
                <w:noProof/>
                <w:webHidden/>
              </w:rPr>
            </w:r>
            <w:r>
              <w:rPr>
                <w:noProof/>
                <w:webHidden/>
              </w:rPr>
              <w:fldChar w:fldCharType="separate"/>
            </w:r>
            <w:r>
              <w:rPr>
                <w:noProof/>
                <w:webHidden/>
              </w:rPr>
              <w:t>14</w:t>
            </w:r>
            <w:r>
              <w:rPr>
                <w:noProof/>
                <w:webHidden/>
              </w:rPr>
              <w:fldChar w:fldCharType="end"/>
            </w:r>
          </w:hyperlink>
        </w:p>
        <w:p w14:paraId="2E289493" w14:textId="2CB57697" w:rsidR="00710854" w:rsidRDefault="00710854">
          <w:pPr>
            <w:pStyle w:val="TOC2"/>
            <w:tabs>
              <w:tab w:val="left" w:pos="880"/>
              <w:tab w:val="right" w:leader="dot" w:pos="9016"/>
            </w:tabs>
            <w:rPr>
              <w:rFonts w:eastAsiaTheme="minorEastAsia"/>
              <w:noProof/>
              <w:lang w:eastAsia="en-GB"/>
            </w:rPr>
          </w:pPr>
          <w:hyperlink w:anchor="_Toc38861791" w:history="1">
            <w:r w:rsidRPr="008424A5">
              <w:rPr>
                <w:rStyle w:val="Hyperlink"/>
                <w:noProof/>
              </w:rPr>
              <w:t>4.3</w:t>
            </w:r>
            <w:r>
              <w:rPr>
                <w:rFonts w:eastAsiaTheme="minorEastAsia"/>
                <w:noProof/>
                <w:lang w:eastAsia="en-GB"/>
              </w:rPr>
              <w:tab/>
            </w:r>
            <w:r w:rsidRPr="008424A5">
              <w:rPr>
                <w:rStyle w:val="Hyperlink"/>
                <w:noProof/>
              </w:rPr>
              <w:t>Results Analysis &amp; Conclusions</w:t>
            </w:r>
            <w:r>
              <w:rPr>
                <w:noProof/>
                <w:webHidden/>
              </w:rPr>
              <w:tab/>
            </w:r>
            <w:r>
              <w:rPr>
                <w:noProof/>
                <w:webHidden/>
              </w:rPr>
              <w:fldChar w:fldCharType="begin"/>
            </w:r>
            <w:r>
              <w:rPr>
                <w:noProof/>
                <w:webHidden/>
              </w:rPr>
              <w:instrText xml:space="preserve"> PAGEREF _Toc38861791 \h </w:instrText>
            </w:r>
            <w:r>
              <w:rPr>
                <w:noProof/>
                <w:webHidden/>
              </w:rPr>
            </w:r>
            <w:r>
              <w:rPr>
                <w:noProof/>
                <w:webHidden/>
              </w:rPr>
              <w:fldChar w:fldCharType="separate"/>
            </w:r>
            <w:r>
              <w:rPr>
                <w:noProof/>
                <w:webHidden/>
              </w:rPr>
              <w:t>14</w:t>
            </w:r>
            <w:r>
              <w:rPr>
                <w:noProof/>
                <w:webHidden/>
              </w:rPr>
              <w:fldChar w:fldCharType="end"/>
            </w:r>
          </w:hyperlink>
        </w:p>
        <w:p w14:paraId="65D8A504" w14:textId="425F4A0D" w:rsidR="00710854" w:rsidRDefault="00710854">
          <w:pPr>
            <w:pStyle w:val="TOC1"/>
            <w:tabs>
              <w:tab w:val="left" w:pos="440"/>
              <w:tab w:val="right" w:leader="dot" w:pos="9016"/>
            </w:tabs>
            <w:rPr>
              <w:rFonts w:eastAsiaTheme="minorEastAsia"/>
              <w:noProof/>
              <w:lang w:eastAsia="en-GB"/>
            </w:rPr>
          </w:pPr>
          <w:hyperlink w:anchor="_Toc38861792" w:history="1">
            <w:r w:rsidRPr="008424A5">
              <w:rPr>
                <w:rStyle w:val="Hyperlink"/>
                <w:noProof/>
              </w:rPr>
              <w:t>5</w:t>
            </w:r>
            <w:r>
              <w:rPr>
                <w:rFonts w:eastAsiaTheme="minorEastAsia"/>
                <w:noProof/>
                <w:lang w:eastAsia="en-GB"/>
              </w:rPr>
              <w:tab/>
            </w:r>
            <w:r w:rsidRPr="008424A5">
              <w:rPr>
                <w:rStyle w:val="Hyperlink"/>
                <w:noProof/>
              </w:rPr>
              <w:t>Bibliography</w:t>
            </w:r>
            <w:r>
              <w:rPr>
                <w:noProof/>
                <w:webHidden/>
              </w:rPr>
              <w:tab/>
            </w:r>
            <w:r>
              <w:rPr>
                <w:noProof/>
                <w:webHidden/>
              </w:rPr>
              <w:fldChar w:fldCharType="begin"/>
            </w:r>
            <w:r>
              <w:rPr>
                <w:noProof/>
                <w:webHidden/>
              </w:rPr>
              <w:instrText xml:space="preserve"> PAGEREF _Toc38861792 \h </w:instrText>
            </w:r>
            <w:r>
              <w:rPr>
                <w:noProof/>
                <w:webHidden/>
              </w:rPr>
            </w:r>
            <w:r>
              <w:rPr>
                <w:noProof/>
                <w:webHidden/>
              </w:rPr>
              <w:fldChar w:fldCharType="separate"/>
            </w:r>
            <w:r>
              <w:rPr>
                <w:noProof/>
                <w:webHidden/>
              </w:rPr>
              <w:t>17</w:t>
            </w:r>
            <w:r>
              <w:rPr>
                <w:noProof/>
                <w:webHidden/>
              </w:rPr>
              <w:fldChar w:fldCharType="end"/>
            </w:r>
          </w:hyperlink>
        </w:p>
        <w:p w14:paraId="433F6D95" w14:textId="0DD0DAB1" w:rsidR="00710854" w:rsidRDefault="00710854">
          <w:pPr>
            <w:pStyle w:val="TOC1"/>
            <w:tabs>
              <w:tab w:val="left" w:pos="440"/>
              <w:tab w:val="right" w:leader="dot" w:pos="9016"/>
            </w:tabs>
            <w:rPr>
              <w:rFonts w:eastAsiaTheme="minorEastAsia"/>
              <w:noProof/>
              <w:lang w:eastAsia="en-GB"/>
            </w:rPr>
          </w:pPr>
          <w:hyperlink w:anchor="_Toc38861793" w:history="1">
            <w:r w:rsidRPr="008424A5">
              <w:rPr>
                <w:rStyle w:val="Hyperlink"/>
                <w:noProof/>
              </w:rPr>
              <w:t>6</w:t>
            </w:r>
            <w:r>
              <w:rPr>
                <w:rFonts w:eastAsiaTheme="minorEastAsia"/>
                <w:noProof/>
                <w:lang w:eastAsia="en-GB"/>
              </w:rPr>
              <w:tab/>
            </w:r>
            <w:r w:rsidRPr="008424A5">
              <w:rPr>
                <w:rStyle w:val="Hyperlink"/>
                <w:noProof/>
              </w:rPr>
              <w:t>Appendix 1 – Excel Sheet for Experiment One</w:t>
            </w:r>
            <w:r>
              <w:rPr>
                <w:noProof/>
                <w:webHidden/>
              </w:rPr>
              <w:tab/>
            </w:r>
            <w:r>
              <w:rPr>
                <w:noProof/>
                <w:webHidden/>
              </w:rPr>
              <w:fldChar w:fldCharType="begin"/>
            </w:r>
            <w:r>
              <w:rPr>
                <w:noProof/>
                <w:webHidden/>
              </w:rPr>
              <w:instrText xml:space="preserve"> PAGEREF _Toc38861793 \h </w:instrText>
            </w:r>
            <w:r>
              <w:rPr>
                <w:noProof/>
                <w:webHidden/>
              </w:rPr>
            </w:r>
            <w:r>
              <w:rPr>
                <w:noProof/>
                <w:webHidden/>
              </w:rPr>
              <w:fldChar w:fldCharType="separate"/>
            </w:r>
            <w:r>
              <w:rPr>
                <w:noProof/>
                <w:webHidden/>
              </w:rPr>
              <w:t>18</w:t>
            </w:r>
            <w:r>
              <w:rPr>
                <w:noProof/>
                <w:webHidden/>
              </w:rPr>
              <w:fldChar w:fldCharType="end"/>
            </w:r>
          </w:hyperlink>
        </w:p>
        <w:p w14:paraId="735BD2E1" w14:textId="3E9EA6B2" w:rsidR="00710854" w:rsidRDefault="00710854">
          <w:pPr>
            <w:pStyle w:val="TOC1"/>
            <w:tabs>
              <w:tab w:val="left" w:pos="440"/>
              <w:tab w:val="right" w:leader="dot" w:pos="9016"/>
            </w:tabs>
            <w:rPr>
              <w:rFonts w:eastAsiaTheme="minorEastAsia"/>
              <w:noProof/>
              <w:lang w:eastAsia="en-GB"/>
            </w:rPr>
          </w:pPr>
          <w:hyperlink w:anchor="_Toc38861794" w:history="1">
            <w:r w:rsidRPr="008424A5">
              <w:rPr>
                <w:rStyle w:val="Hyperlink"/>
                <w:noProof/>
              </w:rPr>
              <w:t>7</w:t>
            </w:r>
            <w:r>
              <w:rPr>
                <w:rFonts w:eastAsiaTheme="minorEastAsia"/>
                <w:noProof/>
                <w:lang w:eastAsia="en-GB"/>
              </w:rPr>
              <w:tab/>
            </w:r>
            <w:r w:rsidRPr="008424A5">
              <w:rPr>
                <w:rStyle w:val="Hyperlink"/>
                <w:noProof/>
              </w:rPr>
              <w:t>Appendix 2 – Excel Sheet for Experiment Two</w:t>
            </w:r>
            <w:r>
              <w:rPr>
                <w:noProof/>
                <w:webHidden/>
              </w:rPr>
              <w:tab/>
            </w:r>
            <w:r>
              <w:rPr>
                <w:noProof/>
                <w:webHidden/>
              </w:rPr>
              <w:fldChar w:fldCharType="begin"/>
            </w:r>
            <w:r>
              <w:rPr>
                <w:noProof/>
                <w:webHidden/>
              </w:rPr>
              <w:instrText xml:space="preserve"> PAGEREF _Toc38861794 \h </w:instrText>
            </w:r>
            <w:r>
              <w:rPr>
                <w:noProof/>
                <w:webHidden/>
              </w:rPr>
            </w:r>
            <w:r>
              <w:rPr>
                <w:noProof/>
                <w:webHidden/>
              </w:rPr>
              <w:fldChar w:fldCharType="separate"/>
            </w:r>
            <w:r>
              <w:rPr>
                <w:noProof/>
                <w:webHidden/>
              </w:rPr>
              <w:t>19</w:t>
            </w:r>
            <w:r>
              <w:rPr>
                <w:noProof/>
                <w:webHidden/>
              </w:rPr>
              <w:fldChar w:fldCharType="end"/>
            </w:r>
          </w:hyperlink>
        </w:p>
        <w:p w14:paraId="24B5F534" w14:textId="11FB0FC9" w:rsidR="00710854" w:rsidRDefault="00710854">
          <w:pPr>
            <w:pStyle w:val="TOC1"/>
            <w:tabs>
              <w:tab w:val="left" w:pos="440"/>
              <w:tab w:val="right" w:leader="dot" w:pos="9016"/>
            </w:tabs>
            <w:rPr>
              <w:rFonts w:eastAsiaTheme="minorEastAsia"/>
              <w:noProof/>
              <w:lang w:eastAsia="en-GB"/>
            </w:rPr>
          </w:pPr>
          <w:hyperlink w:anchor="_Toc38861795" w:history="1">
            <w:r w:rsidRPr="008424A5">
              <w:rPr>
                <w:rStyle w:val="Hyperlink"/>
                <w:noProof/>
              </w:rPr>
              <w:t>8</w:t>
            </w:r>
            <w:r>
              <w:rPr>
                <w:rFonts w:eastAsiaTheme="minorEastAsia"/>
                <w:noProof/>
                <w:lang w:eastAsia="en-GB"/>
              </w:rPr>
              <w:tab/>
            </w:r>
            <w:r w:rsidRPr="008424A5">
              <w:rPr>
                <w:rStyle w:val="Hyperlink"/>
                <w:noProof/>
              </w:rPr>
              <w:t>Appendix 3 – Excel Sheet for Experiment Three</w:t>
            </w:r>
            <w:r>
              <w:rPr>
                <w:noProof/>
                <w:webHidden/>
              </w:rPr>
              <w:tab/>
            </w:r>
            <w:r>
              <w:rPr>
                <w:noProof/>
                <w:webHidden/>
              </w:rPr>
              <w:fldChar w:fldCharType="begin"/>
            </w:r>
            <w:r>
              <w:rPr>
                <w:noProof/>
                <w:webHidden/>
              </w:rPr>
              <w:instrText xml:space="preserve"> PAGEREF _Toc38861795 \h </w:instrText>
            </w:r>
            <w:r>
              <w:rPr>
                <w:noProof/>
                <w:webHidden/>
              </w:rPr>
            </w:r>
            <w:r>
              <w:rPr>
                <w:noProof/>
                <w:webHidden/>
              </w:rPr>
              <w:fldChar w:fldCharType="separate"/>
            </w:r>
            <w:r>
              <w:rPr>
                <w:noProof/>
                <w:webHidden/>
              </w:rPr>
              <w:t>20</w:t>
            </w:r>
            <w:r>
              <w:rPr>
                <w:noProof/>
                <w:webHidden/>
              </w:rPr>
              <w:fldChar w:fldCharType="end"/>
            </w:r>
          </w:hyperlink>
        </w:p>
        <w:p w14:paraId="738CA248" w14:textId="3A0D756D" w:rsidR="00710854" w:rsidRDefault="00710854">
          <w:pPr>
            <w:pStyle w:val="TOC1"/>
            <w:tabs>
              <w:tab w:val="left" w:pos="440"/>
              <w:tab w:val="right" w:leader="dot" w:pos="9016"/>
            </w:tabs>
            <w:rPr>
              <w:rFonts w:eastAsiaTheme="minorEastAsia"/>
              <w:noProof/>
              <w:lang w:eastAsia="en-GB"/>
            </w:rPr>
          </w:pPr>
          <w:hyperlink w:anchor="_Toc38861796" w:history="1">
            <w:r w:rsidRPr="008424A5">
              <w:rPr>
                <w:rStyle w:val="Hyperlink"/>
                <w:noProof/>
              </w:rPr>
              <w:t>9</w:t>
            </w:r>
            <w:r>
              <w:rPr>
                <w:rFonts w:eastAsiaTheme="minorEastAsia"/>
                <w:noProof/>
                <w:lang w:eastAsia="en-GB"/>
              </w:rPr>
              <w:tab/>
            </w:r>
            <w:r w:rsidRPr="008424A5">
              <w:rPr>
                <w:rStyle w:val="Hyperlink"/>
                <w:noProof/>
              </w:rPr>
              <w:t>Appendix 3 Continued</w:t>
            </w:r>
            <w:r>
              <w:rPr>
                <w:noProof/>
                <w:webHidden/>
              </w:rPr>
              <w:tab/>
            </w:r>
            <w:r>
              <w:rPr>
                <w:noProof/>
                <w:webHidden/>
              </w:rPr>
              <w:fldChar w:fldCharType="begin"/>
            </w:r>
            <w:r>
              <w:rPr>
                <w:noProof/>
                <w:webHidden/>
              </w:rPr>
              <w:instrText xml:space="preserve"> PAGEREF _Toc38861796 \h </w:instrText>
            </w:r>
            <w:r>
              <w:rPr>
                <w:noProof/>
                <w:webHidden/>
              </w:rPr>
            </w:r>
            <w:r>
              <w:rPr>
                <w:noProof/>
                <w:webHidden/>
              </w:rPr>
              <w:fldChar w:fldCharType="separate"/>
            </w:r>
            <w:r>
              <w:rPr>
                <w:noProof/>
                <w:webHidden/>
              </w:rPr>
              <w:t>21</w:t>
            </w:r>
            <w:r>
              <w:rPr>
                <w:noProof/>
                <w:webHidden/>
              </w:rPr>
              <w:fldChar w:fldCharType="end"/>
            </w:r>
          </w:hyperlink>
        </w:p>
        <w:p w14:paraId="6D964934" w14:textId="753A8E8D" w:rsidR="00C77324" w:rsidRPr="00B42BC6" w:rsidRDefault="00EA7CC9" w:rsidP="006E1E4D">
          <w:pPr>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b/>
              <w:bCs/>
              <w:noProof/>
            </w:rPr>
            <w:fldChar w:fldCharType="end"/>
          </w:r>
        </w:p>
      </w:sdtContent>
    </w:sdt>
    <w:p w14:paraId="166E4C06" w14:textId="401676A8" w:rsidR="00710854" w:rsidRDefault="00710854" w:rsidP="00710854">
      <w:pPr>
        <w:pStyle w:val="Heading1"/>
        <w:numPr>
          <w:ilvl w:val="0"/>
          <w:numId w:val="0"/>
        </w:numPr>
        <w:ind w:left="432"/>
      </w:pPr>
      <w:bookmarkStart w:id="1" w:name="_Toc38861763"/>
      <w:r>
        <w:lastRenderedPageBreak/>
        <w:t>List of Appendices</w:t>
      </w:r>
      <w:bookmarkEnd w:id="1"/>
      <w:r>
        <w:t xml:space="preserve"> </w:t>
      </w:r>
    </w:p>
    <w:p w14:paraId="38D2F355" w14:textId="47BE90A7" w:rsidR="00710854" w:rsidRDefault="00710854" w:rsidP="00710854">
      <w:r>
        <w:t xml:space="preserve">Appendix 1 – Excel Sheet for Experiment One </w:t>
      </w:r>
    </w:p>
    <w:p w14:paraId="74C044E2" w14:textId="0F546CC0" w:rsidR="00710854" w:rsidRDefault="00710854" w:rsidP="00710854">
      <w:r>
        <w:t xml:space="preserve">Appendix 2 – Excel Sheet for Experiment Two </w:t>
      </w:r>
    </w:p>
    <w:p w14:paraId="34DCB839" w14:textId="0CA6A50B" w:rsidR="00710854" w:rsidRPr="00710854" w:rsidRDefault="00710854" w:rsidP="00710854">
      <w:r>
        <w:t xml:space="preserve">Appendix 3 – Excel Sheet for Experiment Three </w:t>
      </w:r>
    </w:p>
    <w:p w14:paraId="4128E9DC" w14:textId="54A343D6" w:rsidR="009B3176" w:rsidRPr="00B42BC6" w:rsidRDefault="00710854" w:rsidP="00710854">
      <w:pPr>
        <w:pStyle w:val="Heading1"/>
        <w:numPr>
          <w:ilvl w:val="0"/>
          <w:numId w:val="0"/>
        </w:numPr>
        <w:ind w:left="432"/>
      </w:pPr>
      <w:r>
        <w:br w:type="page"/>
      </w:r>
    </w:p>
    <w:p w14:paraId="103A8226" w14:textId="53C063EA" w:rsidR="007E49D9" w:rsidRDefault="009069C7" w:rsidP="00C77324">
      <w:pPr>
        <w:pStyle w:val="Heading1"/>
        <w:rPr>
          <w:rFonts w:cs="Times New Roman"/>
        </w:rPr>
      </w:pPr>
      <w:bookmarkStart w:id="2" w:name="_Toc38861764"/>
      <w:r>
        <w:rPr>
          <w:rFonts w:cs="Times New Roman"/>
        </w:rPr>
        <w:lastRenderedPageBreak/>
        <w:t xml:space="preserve">Introduction </w:t>
      </w:r>
      <w:r w:rsidR="00527E2F">
        <w:rPr>
          <w:rFonts w:cs="Times New Roman"/>
        </w:rPr>
        <w:t>&amp; Back</w:t>
      </w:r>
      <w:r w:rsidR="004D02AC">
        <w:rPr>
          <w:rFonts w:cs="Times New Roman"/>
        </w:rPr>
        <w:t>g</w:t>
      </w:r>
      <w:r w:rsidR="00527E2F">
        <w:rPr>
          <w:rFonts w:cs="Times New Roman"/>
        </w:rPr>
        <w:t>round Research</w:t>
      </w:r>
      <w:bookmarkEnd w:id="2"/>
      <w:r w:rsidR="00527E2F">
        <w:rPr>
          <w:rFonts w:cs="Times New Roman"/>
        </w:rPr>
        <w:t xml:space="preserve"> </w:t>
      </w:r>
    </w:p>
    <w:p w14:paraId="7DBD1BE4" w14:textId="02D1BBA6" w:rsidR="00131E4A" w:rsidRDefault="009C6329" w:rsidP="007E49D9">
      <w:pPr>
        <w:spacing w:line="259" w:lineRule="auto"/>
        <w:rPr>
          <w:rFonts w:cs="Times New Roman"/>
        </w:rPr>
      </w:pPr>
      <w:r>
        <w:rPr>
          <w:rFonts w:cs="Times New Roman"/>
        </w:rPr>
        <w:t xml:space="preserve">A heat exchanger is a device designed </w:t>
      </w:r>
      <w:r w:rsidR="009323BF">
        <w:rPr>
          <w:rFonts w:cs="Times New Roman"/>
        </w:rPr>
        <w:t xml:space="preserve">to transfer heat between multiple fluids, </w:t>
      </w:r>
      <w:proofErr w:type="spellStart"/>
      <w:r w:rsidR="009323BF">
        <w:rPr>
          <w:rFonts w:cs="Times New Roman"/>
        </w:rPr>
        <w:t>i.e</w:t>
      </w:r>
      <w:proofErr w:type="spellEnd"/>
      <w:r w:rsidR="009323BF">
        <w:rPr>
          <w:rFonts w:cs="Times New Roman"/>
        </w:rPr>
        <w:t xml:space="preserve"> liquids vapours or gases</w:t>
      </w:r>
      <w:r w:rsidR="004846A9">
        <w:rPr>
          <w:rFonts w:cs="Times New Roman"/>
        </w:rPr>
        <w:t xml:space="preserve"> of varying temperatures</w:t>
      </w:r>
      <w:r w:rsidR="00CF237C">
        <w:rPr>
          <w:rFonts w:cs="Times New Roman"/>
        </w:rPr>
        <w:t>, whilst preventing direct contact of these f</w:t>
      </w:r>
      <w:r w:rsidR="00721CAA">
        <w:rPr>
          <w:rFonts w:cs="Times New Roman"/>
        </w:rPr>
        <w:t xml:space="preserve">luids </w:t>
      </w:r>
      <w:r w:rsidR="00C02C79">
        <w:rPr>
          <w:rFonts w:cs="Times New Roman"/>
        </w:rPr>
        <w:t>using a solid barrier</w:t>
      </w:r>
      <w:r w:rsidR="00131E4A">
        <w:rPr>
          <w:rFonts w:cs="Times New Roman"/>
        </w:rPr>
        <w:t xml:space="preserve"> </w:t>
      </w:r>
      <w:sdt>
        <w:sdtPr>
          <w:rPr>
            <w:rFonts w:cs="Times New Roman"/>
          </w:rPr>
          <w:id w:val="573254054"/>
          <w:citation/>
        </w:sdtPr>
        <w:sdtContent>
          <w:r w:rsidR="00ED3319">
            <w:rPr>
              <w:rFonts w:cs="Times New Roman"/>
            </w:rPr>
            <w:fldChar w:fldCharType="begin"/>
          </w:r>
          <w:r w:rsidR="00ED3319">
            <w:rPr>
              <w:rFonts w:cs="Times New Roman"/>
            </w:rPr>
            <w:instrText xml:space="preserve"> CITATION Ron20 \l 2057 </w:instrText>
          </w:r>
          <w:r w:rsidR="00ED3319">
            <w:rPr>
              <w:rFonts w:cs="Times New Roman"/>
            </w:rPr>
            <w:fldChar w:fldCharType="separate"/>
          </w:r>
          <w:r w:rsidR="00ED3319" w:rsidRPr="00ED3319">
            <w:rPr>
              <w:rFonts w:cs="Times New Roman"/>
              <w:noProof/>
            </w:rPr>
            <w:t>(Ronquillo, 2020)</w:t>
          </w:r>
          <w:r w:rsidR="00ED3319">
            <w:rPr>
              <w:rFonts w:cs="Times New Roman"/>
            </w:rPr>
            <w:fldChar w:fldCharType="end"/>
          </w:r>
        </w:sdtContent>
      </w:sdt>
      <w:r w:rsidR="00ED3319">
        <w:rPr>
          <w:rFonts w:cs="Times New Roman"/>
        </w:rPr>
        <w:t>.</w:t>
      </w:r>
    </w:p>
    <w:p w14:paraId="4517FD7B" w14:textId="50668D43" w:rsidR="00BE09EF" w:rsidRDefault="00131E4A" w:rsidP="006F7342">
      <w:pPr>
        <w:spacing w:line="259" w:lineRule="auto"/>
        <w:rPr>
          <w:rFonts w:cs="Times New Roman"/>
        </w:rPr>
      </w:pPr>
      <w:r>
        <w:rPr>
          <w:rFonts w:cs="Times New Roman"/>
        </w:rPr>
        <w:t xml:space="preserve">The type of heat exchanger used for this report </w:t>
      </w:r>
      <w:r w:rsidR="007D6DC7">
        <w:rPr>
          <w:rFonts w:cs="Times New Roman"/>
        </w:rPr>
        <w:t xml:space="preserve">was designed specifically for heat transfer between liquid and gas, in this case air and water. </w:t>
      </w:r>
      <w:r w:rsidR="000723B9">
        <w:rPr>
          <w:rFonts w:cs="Times New Roman"/>
        </w:rPr>
        <w:t xml:space="preserve">The heat exchanger </w:t>
      </w:r>
      <w:r w:rsidR="003A7CF9">
        <w:rPr>
          <w:rFonts w:cs="Times New Roman"/>
        </w:rPr>
        <w:t xml:space="preserve">allows for varying flow </w:t>
      </w:r>
      <w:r w:rsidR="00DE7DB4">
        <w:rPr>
          <w:rFonts w:cs="Times New Roman"/>
        </w:rPr>
        <w:t xml:space="preserve">rates and configurations </w:t>
      </w:r>
      <w:r w:rsidR="003A7CF9">
        <w:rPr>
          <w:rFonts w:cs="Times New Roman"/>
        </w:rPr>
        <w:t>with regards to both the available water and air flow</w:t>
      </w:r>
      <w:r w:rsidR="00F164B8">
        <w:rPr>
          <w:rFonts w:cs="Times New Roman"/>
        </w:rPr>
        <w:t xml:space="preserve">. </w:t>
      </w:r>
      <w:r w:rsidR="00BE09EF">
        <w:rPr>
          <w:rFonts w:cs="Times New Roman"/>
        </w:rPr>
        <w:t xml:space="preserve">The heat exchanger used for this experiment was a </w:t>
      </w:r>
      <w:proofErr w:type="spellStart"/>
      <w:r w:rsidR="00BE09EF">
        <w:rPr>
          <w:rFonts w:cs="Times New Roman"/>
        </w:rPr>
        <w:t>TecQuipment</w:t>
      </w:r>
      <w:proofErr w:type="spellEnd"/>
      <w:r w:rsidR="00BE09EF">
        <w:rPr>
          <w:rFonts w:cs="Times New Roman"/>
        </w:rPr>
        <w:t xml:space="preserve"> TD1007, a picture of which can be seen below.</w:t>
      </w:r>
      <w:r w:rsidR="00BE09EF" w:rsidRPr="00BE09EF">
        <w:t xml:space="preserve"> </w:t>
      </w:r>
      <w:r w:rsidR="00BE09EF">
        <w:rPr>
          <w:noProof/>
        </w:rPr>
        <w:drawing>
          <wp:inline distT="0" distB="0" distL="0" distR="0" wp14:anchorId="773B7BDE" wp14:editId="34889E85">
            <wp:extent cx="5731510" cy="4298950"/>
            <wp:effectExtent l="0" t="0" r="254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00BE09EF">
        <w:rPr>
          <w:rFonts w:cs="Times New Roman"/>
        </w:rPr>
        <w:t xml:space="preserve"> This heat exchanger uses two bundles of 16 tubes in loops to provide a pathway for the heated water, whilst the air passes over the tube bundles. </w:t>
      </w:r>
      <w:r w:rsidR="00B44E51">
        <w:rPr>
          <w:rFonts w:cs="Times New Roman"/>
        </w:rPr>
        <w:t>For the purposes of this report</w:t>
      </w:r>
      <w:r w:rsidR="0036574A">
        <w:rPr>
          <w:rFonts w:cs="Times New Roman"/>
        </w:rPr>
        <w:t xml:space="preserve">; </w:t>
      </w:r>
      <w:r w:rsidR="00B44E51">
        <w:rPr>
          <w:rFonts w:cs="Times New Roman"/>
        </w:rPr>
        <w:t xml:space="preserve">three </w:t>
      </w:r>
      <w:r w:rsidR="006462BE">
        <w:rPr>
          <w:rFonts w:cs="Times New Roman"/>
        </w:rPr>
        <w:t>experiments were carried out</w:t>
      </w:r>
      <w:r w:rsidR="0036574A">
        <w:rPr>
          <w:rFonts w:cs="Times New Roman"/>
        </w:rPr>
        <w:t xml:space="preserve"> </w:t>
      </w:r>
      <w:r w:rsidR="00DE7DB4">
        <w:rPr>
          <w:rFonts w:cs="Times New Roman"/>
        </w:rPr>
        <w:t xml:space="preserve">using a parallel flow configuration </w:t>
      </w:r>
      <w:r w:rsidR="0036574A">
        <w:rPr>
          <w:rFonts w:cs="Times New Roman"/>
        </w:rPr>
        <w:t>in order</w:t>
      </w:r>
      <w:r w:rsidR="006462BE">
        <w:rPr>
          <w:rFonts w:cs="Times New Roman"/>
        </w:rPr>
        <w:t xml:space="preserve"> to determine the effects of varying these flow rate</w:t>
      </w:r>
      <w:r w:rsidR="00335D05">
        <w:rPr>
          <w:rFonts w:cs="Times New Roman"/>
        </w:rPr>
        <w:t>s, a</w:t>
      </w:r>
      <w:r w:rsidR="0036574A">
        <w:rPr>
          <w:rFonts w:cs="Times New Roman"/>
        </w:rPr>
        <w:t>s well as</w:t>
      </w:r>
      <w:r w:rsidR="00335D05">
        <w:rPr>
          <w:rFonts w:cs="Times New Roman"/>
        </w:rPr>
        <w:t xml:space="preserve"> the </w:t>
      </w:r>
      <w:r w:rsidR="0036574A">
        <w:rPr>
          <w:rFonts w:cs="Times New Roman"/>
        </w:rPr>
        <w:t xml:space="preserve">effect of varying </w:t>
      </w:r>
      <w:r w:rsidR="00335D05">
        <w:rPr>
          <w:rFonts w:cs="Times New Roman"/>
        </w:rPr>
        <w:t>original temperature of the water</w:t>
      </w:r>
      <w:r w:rsidR="0036574A">
        <w:rPr>
          <w:rFonts w:cs="Times New Roman"/>
        </w:rPr>
        <w:t xml:space="preserve"> as it enters the heat ex</w:t>
      </w:r>
      <w:r w:rsidR="0016071A">
        <w:rPr>
          <w:rFonts w:cs="Times New Roman"/>
        </w:rPr>
        <w:t>changer.</w:t>
      </w:r>
      <w:r w:rsidR="003B573F">
        <w:rPr>
          <w:rFonts w:cs="Times New Roman"/>
        </w:rPr>
        <w:t xml:space="preserve"> A parallel flow configuration is when both the cold and warm fluids’ directions of flow are the same </w:t>
      </w:r>
      <w:sdt>
        <w:sdtPr>
          <w:rPr>
            <w:rFonts w:cs="Times New Roman"/>
          </w:rPr>
          <w:id w:val="1088820773"/>
          <w:citation/>
        </w:sdtPr>
        <w:sdtContent>
          <w:r w:rsidR="00ED3319">
            <w:rPr>
              <w:rFonts w:cs="Times New Roman"/>
            </w:rPr>
            <w:fldChar w:fldCharType="begin"/>
          </w:r>
          <w:r w:rsidR="00ED3319">
            <w:rPr>
              <w:rFonts w:cs="Times New Roman"/>
            </w:rPr>
            <w:instrText xml:space="preserve"> CITATION The98 \l 2057 </w:instrText>
          </w:r>
          <w:r w:rsidR="00ED3319">
            <w:rPr>
              <w:rFonts w:cs="Times New Roman"/>
            </w:rPr>
            <w:fldChar w:fldCharType="separate"/>
          </w:r>
          <w:r w:rsidR="00ED3319" w:rsidRPr="00ED3319">
            <w:rPr>
              <w:rFonts w:cs="Times New Roman"/>
              <w:noProof/>
            </w:rPr>
            <w:t>(The Editors of Encylopaedia Brtannica , 1998)</w:t>
          </w:r>
          <w:r w:rsidR="00ED3319">
            <w:rPr>
              <w:rFonts w:cs="Times New Roman"/>
            </w:rPr>
            <w:fldChar w:fldCharType="end"/>
          </w:r>
        </w:sdtContent>
      </w:sdt>
      <w:r w:rsidR="003B573F">
        <w:rPr>
          <w:rFonts w:cs="Times New Roman"/>
        </w:rPr>
        <w:t xml:space="preserve">. </w:t>
      </w:r>
      <w:r w:rsidR="0016071A">
        <w:rPr>
          <w:rFonts w:cs="Times New Roman"/>
        </w:rPr>
        <w:t xml:space="preserve"> </w:t>
      </w:r>
      <w:r w:rsidR="00673E89">
        <w:rPr>
          <w:rFonts w:cs="Times New Roman"/>
        </w:rPr>
        <w:t xml:space="preserve">This report will focus </w:t>
      </w:r>
      <w:r w:rsidR="0047172B">
        <w:rPr>
          <w:rFonts w:cs="Times New Roman"/>
        </w:rPr>
        <w:t xml:space="preserve">on </w:t>
      </w:r>
      <w:r w:rsidR="00B05F37">
        <w:rPr>
          <w:rFonts w:cs="Times New Roman"/>
        </w:rPr>
        <w:t>explaining the methods involved in carrying ou</w:t>
      </w:r>
      <w:r w:rsidR="005D0DF0">
        <w:rPr>
          <w:rFonts w:cs="Times New Roman"/>
        </w:rPr>
        <w:t>t</w:t>
      </w:r>
      <w:r w:rsidR="00B05F37">
        <w:rPr>
          <w:rFonts w:cs="Times New Roman"/>
        </w:rPr>
        <w:t xml:space="preserve"> these experiments</w:t>
      </w:r>
      <w:r w:rsidR="005D0DF0">
        <w:rPr>
          <w:rFonts w:cs="Times New Roman"/>
        </w:rPr>
        <w:t xml:space="preserve">; </w:t>
      </w:r>
      <w:r w:rsidR="00507241">
        <w:rPr>
          <w:rFonts w:cs="Times New Roman"/>
        </w:rPr>
        <w:t xml:space="preserve">analysing the results, </w:t>
      </w:r>
      <w:r w:rsidR="003B285B">
        <w:rPr>
          <w:rFonts w:cs="Times New Roman"/>
        </w:rPr>
        <w:t xml:space="preserve">drawing conclusions as to the </w:t>
      </w:r>
      <w:r w:rsidR="00D70754">
        <w:rPr>
          <w:rFonts w:cs="Times New Roman"/>
        </w:rPr>
        <w:t>e</w:t>
      </w:r>
      <w:r w:rsidR="003B285B">
        <w:rPr>
          <w:rFonts w:cs="Times New Roman"/>
        </w:rPr>
        <w:t>ffe</w:t>
      </w:r>
      <w:r w:rsidR="00D70754">
        <w:rPr>
          <w:rFonts w:cs="Times New Roman"/>
        </w:rPr>
        <w:t>c</w:t>
      </w:r>
      <w:r w:rsidR="003B285B">
        <w:rPr>
          <w:rFonts w:cs="Times New Roman"/>
        </w:rPr>
        <w:t xml:space="preserve">ts </w:t>
      </w:r>
      <w:r w:rsidR="00D70754">
        <w:rPr>
          <w:rFonts w:cs="Times New Roman"/>
        </w:rPr>
        <w:t>of air and water flow rates on the heat exchanger’s performance</w:t>
      </w:r>
      <w:r w:rsidR="004D4A4A">
        <w:rPr>
          <w:rFonts w:cs="Times New Roman"/>
        </w:rPr>
        <w:t xml:space="preserve">, </w:t>
      </w:r>
      <w:r w:rsidR="00D70754">
        <w:rPr>
          <w:rFonts w:cs="Times New Roman"/>
        </w:rPr>
        <w:t xml:space="preserve"> </w:t>
      </w:r>
      <w:r w:rsidR="004D4A4A">
        <w:rPr>
          <w:rFonts w:cs="Times New Roman"/>
        </w:rPr>
        <w:t xml:space="preserve">and </w:t>
      </w:r>
      <w:r w:rsidR="004B00D6">
        <w:rPr>
          <w:rFonts w:cs="Times New Roman"/>
        </w:rPr>
        <w:t>highlighting poten</w:t>
      </w:r>
      <w:r w:rsidR="00BD4E6D">
        <w:rPr>
          <w:rFonts w:cs="Times New Roman"/>
        </w:rPr>
        <w:t xml:space="preserve">tial theories of how this performance could be improved. </w:t>
      </w:r>
    </w:p>
    <w:p w14:paraId="14170E47" w14:textId="78362B88" w:rsidR="007D2422" w:rsidRPr="00BE09EF" w:rsidRDefault="007D2422" w:rsidP="007E49D9">
      <w:pPr>
        <w:spacing w:line="259" w:lineRule="auto"/>
        <w:rPr>
          <w:rFonts w:ascii="Times New Roman" w:eastAsiaTheme="majorEastAsia" w:hAnsi="Times New Roman" w:cstheme="majorBidi"/>
          <w:color w:val="2F5496" w:themeColor="accent1" w:themeShade="BF"/>
          <w:sz w:val="32"/>
          <w:szCs w:val="32"/>
        </w:rPr>
      </w:pPr>
    </w:p>
    <w:p w14:paraId="40E1391D" w14:textId="749F960B" w:rsidR="00244957" w:rsidRPr="008776ED" w:rsidRDefault="00DC6631" w:rsidP="008776ED">
      <w:pPr>
        <w:pStyle w:val="Heading1"/>
        <w:rPr>
          <w:rFonts w:cs="Times New Roman"/>
        </w:rPr>
      </w:pPr>
      <w:bookmarkStart w:id="3" w:name="_Toc38861765"/>
      <w:r>
        <w:rPr>
          <w:rFonts w:cs="Times New Roman"/>
        </w:rPr>
        <w:lastRenderedPageBreak/>
        <w:t xml:space="preserve">Experiment 1 </w:t>
      </w:r>
      <w:r w:rsidR="008776ED">
        <w:rPr>
          <w:rFonts w:cs="Times New Roman"/>
        </w:rPr>
        <w:t>– The Effect of Varying Water Flow Rate</w:t>
      </w:r>
      <w:bookmarkEnd w:id="3"/>
    </w:p>
    <w:p w14:paraId="065FF9E0" w14:textId="76BFB4E0" w:rsidR="00DC6631" w:rsidRDefault="006C5311" w:rsidP="006C5311">
      <w:pPr>
        <w:pStyle w:val="Heading2"/>
      </w:pPr>
      <w:bookmarkStart w:id="4" w:name="_Toc38861766"/>
      <w:r>
        <w:t>Methodology</w:t>
      </w:r>
      <w:bookmarkEnd w:id="4"/>
      <w:r>
        <w:t xml:space="preserve"> </w:t>
      </w:r>
    </w:p>
    <w:p w14:paraId="27CB6194" w14:textId="258D0EC8" w:rsidR="004326FB" w:rsidRPr="004326FB" w:rsidRDefault="004326FB" w:rsidP="004326FB">
      <w:pPr>
        <w:pStyle w:val="ListParagraph"/>
        <w:widowControl w:val="0"/>
        <w:numPr>
          <w:ilvl w:val="0"/>
          <w:numId w:val="3"/>
        </w:numPr>
        <w:autoSpaceDE w:val="0"/>
        <w:autoSpaceDN w:val="0"/>
        <w:adjustRightInd w:val="0"/>
        <w:spacing w:after="240" w:line="300" w:lineRule="atLeast"/>
        <w:rPr>
          <w:rFonts w:ascii="Times" w:hAnsi="Times" w:cs="Times"/>
          <w:color w:val="000000"/>
          <w:sz w:val="24"/>
          <w:szCs w:val="24"/>
        </w:rPr>
      </w:pPr>
      <w:r w:rsidRPr="004326FB">
        <w:rPr>
          <w:rFonts w:ascii="Times" w:hAnsi="Times" w:cs="Times"/>
          <w:color w:val="000000"/>
          <w:sz w:val="26"/>
          <w:szCs w:val="26"/>
        </w:rPr>
        <w:t xml:space="preserve">Connect and set up the standard 32 tube heat exchanger. Connect as for </w:t>
      </w:r>
      <w:r w:rsidRPr="004326FB">
        <w:rPr>
          <w:rFonts w:ascii="Times" w:hAnsi="Times" w:cs="Times"/>
          <w:b/>
          <w:bCs/>
          <w:i/>
          <w:iCs/>
          <w:color w:val="000000"/>
          <w:sz w:val="26"/>
          <w:szCs w:val="26"/>
        </w:rPr>
        <w:t xml:space="preserve">parallel </w:t>
      </w:r>
      <w:r w:rsidRPr="004326FB">
        <w:rPr>
          <w:rFonts w:ascii="Times" w:hAnsi="Times" w:cs="Times"/>
          <w:color w:val="000000"/>
          <w:sz w:val="26"/>
          <w:szCs w:val="26"/>
        </w:rPr>
        <w:t xml:space="preserve">flow and set a heater tank temperature of </w:t>
      </w:r>
      <w:r w:rsidRPr="004326FB">
        <w:rPr>
          <w:rFonts w:ascii="Times" w:hAnsi="Times" w:cs="Times"/>
          <w:b/>
          <w:bCs/>
          <w:color w:val="000000"/>
          <w:sz w:val="26"/>
          <w:szCs w:val="26"/>
        </w:rPr>
        <w:t xml:space="preserve">60°C. </w:t>
      </w:r>
      <w:r w:rsidRPr="004326FB">
        <w:rPr>
          <w:rFonts w:ascii="Times" w:hAnsi="Times" w:cs="Times"/>
          <w:color w:val="000000"/>
          <w:sz w:val="26"/>
          <w:szCs w:val="26"/>
        </w:rPr>
        <w:t xml:space="preserve">Water enters the bottom of the heat exchanger and exits from the top. </w:t>
      </w:r>
    </w:p>
    <w:p w14:paraId="406B298E" w14:textId="5D555E36" w:rsidR="004326FB" w:rsidRPr="004326FB" w:rsidRDefault="004326FB" w:rsidP="004326FB">
      <w:pPr>
        <w:pStyle w:val="ListParagraph"/>
        <w:widowControl w:val="0"/>
        <w:numPr>
          <w:ilvl w:val="0"/>
          <w:numId w:val="3"/>
        </w:numPr>
        <w:autoSpaceDE w:val="0"/>
        <w:autoSpaceDN w:val="0"/>
        <w:adjustRightInd w:val="0"/>
        <w:spacing w:after="240" w:line="300" w:lineRule="atLeast"/>
        <w:rPr>
          <w:rFonts w:ascii="Times" w:hAnsi="Times" w:cs="Times"/>
          <w:color w:val="000000"/>
          <w:sz w:val="24"/>
          <w:szCs w:val="24"/>
        </w:rPr>
      </w:pPr>
      <w:r w:rsidRPr="004326FB">
        <w:rPr>
          <w:rFonts w:ascii="Times" w:hAnsi="Times" w:cs="Times"/>
          <w:color w:val="000000"/>
          <w:sz w:val="26"/>
          <w:szCs w:val="26"/>
        </w:rPr>
        <w:t>Note the ambient air pressure.</w:t>
      </w:r>
      <w:r w:rsidRPr="004326FB">
        <w:rPr>
          <w:rFonts w:ascii="MS Mincho" w:eastAsia="MS Mincho" w:hAnsi="MS Mincho" w:cs="MS Mincho" w:hint="eastAsia"/>
          <w:color w:val="000000"/>
          <w:sz w:val="26"/>
          <w:szCs w:val="26"/>
        </w:rPr>
        <w:t> </w:t>
      </w:r>
      <w:r w:rsidRPr="004326FB">
        <w:rPr>
          <w:rFonts w:ascii="Times" w:hAnsi="Times" w:cs="Times"/>
          <w:color w:val="000000"/>
          <w:sz w:val="26"/>
          <w:szCs w:val="26"/>
        </w:rPr>
        <w:t xml:space="preserve">Inspect the orifice and check its diameter - this is stamped on the surface of the orifice. </w:t>
      </w:r>
    </w:p>
    <w:p w14:paraId="6A260EAA" w14:textId="790EACBA" w:rsidR="004326FB" w:rsidRPr="004326FB" w:rsidRDefault="004326FB" w:rsidP="004326FB">
      <w:pPr>
        <w:pStyle w:val="ListParagraph"/>
        <w:widowControl w:val="0"/>
        <w:numPr>
          <w:ilvl w:val="0"/>
          <w:numId w:val="3"/>
        </w:numPr>
        <w:autoSpaceDE w:val="0"/>
        <w:autoSpaceDN w:val="0"/>
        <w:adjustRightInd w:val="0"/>
        <w:spacing w:after="240" w:line="300" w:lineRule="atLeast"/>
        <w:rPr>
          <w:rFonts w:ascii="Times" w:hAnsi="Times" w:cs="Times"/>
          <w:color w:val="000000"/>
          <w:sz w:val="24"/>
          <w:szCs w:val="24"/>
        </w:rPr>
      </w:pPr>
      <w:r w:rsidRPr="004326FB">
        <w:rPr>
          <w:rFonts w:ascii="Times" w:hAnsi="Times" w:cs="Times"/>
          <w:color w:val="000000"/>
          <w:sz w:val="26"/>
          <w:szCs w:val="26"/>
        </w:rPr>
        <w:t xml:space="preserve">Switch on the fan and use the slide valve to set the airflow to give an orifice pressure drop of 250 Pa (+/- 5 Pa tolerance). </w:t>
      </w:r>
    </w:p>
    <w:p w14:paraId="60311E15" w14:textId="77777777" w:rsidR="004326FB" w:rsidRPr="004326FB" w:rsidRDefault="004326FB" w:rsidP="004326FB">
      <w:pPr>
        <w:pStyle w:val="ListParagraph"/>
        <w:widowControl w:val="0"/>
        <w:numPr>
          <w:ilvl w:val="0"/>
          <w:numId w:val="3"/>
        </w:numPr>
        <w:autoSpaceDE w:val="0"/>
        <w:autoSpaceDN w:val="0"/>
        <w:adjustRightInd w:val="0"/>
        <w:spacing w:after="240" w:line="300" w:lineRule="atLeast"/>
        <w:rPr>
          <w:rFonts w:ascii="Times" w:hAnsi="Times" w:cs="Times"/>
          <w:color w:val="000000"/>
          <w:sz w:val="24"/>
          <w:szCs w:val="24"/>
        </w:rPr>
      </w:pPr>
      <w:r w:rsidRPr="004326FB">
        <w:rPr>
          <w:rFonts w:ascii="Times" w:hAnsi="Times" w:cs="Times"/>
          <w:color w:val="000000"/>
          <w:sz w:val="26"/>
          <w:szCs w:val="26"/>
        </w:rPr>
        <w:t>Switch on the pump and use the hand operated water supply valve to set the water flow to 2.25 L/minute (+/- 0.01 L/minute).</w:t>
      </w:r>
    </w:p>
    <w:p w14:paraId="2493B140" w14:textId="78D75F6A" w:rsidR="004326FB" w:rsidRPr="00ED3319" w:rsidRDefault="004326FB" w:rsidP="004326FB">
      <w:pPr>
        <w:pStyle w:val="ListParagraph"/>
        <w:widowControl w:val="0"/>
        <w:numPr>
          <w:ilvl w:val="0"/>
          <w:numId w:val="3"/>
        </w:numPr>
        <w:autoSpaceDE w:val="0"/>
        <w:autoSpaceDN w:val="0"/>
        <w:adjustRightInd w:val="0"/>
        <w:spacing w:after="240" w:line="300" w:lineRule="atLeast"/>
        <w:rPr>
          <w:rFonts w:ascii="Times" w:hAnsi="Times" w:cs="Times"/>
          <w:color w:val="000000"/>
          <w:sz w:val="24"/>
          <w:szCs w:val="24"/>
        </w:rPr>
      </w:pPr>
      <w:r w:rsidRPr="004326FB">
        <w:rPr>
          <w:rFonts w:ascii="Times" w:hAnsi="Times" w:cs="Times"/>
          <w:color w:val="000000"/>
          <w:sz w:val="26"/>
          <w:szCs w:val="26"/>
        </w:rPr>
        <w:t>Allow at least five minutes for the heat exchanger temperatures to stabilize, then record all readings.</w:t>
      </w:r>
    </w:p>
    <w:p w14:paraId="797461F6" w14:textId="4B94D446" w:rsidR="00ED3319" w:rsidRPr="004326FB" w:rsidRDefault="00ED3319" w:rsidP="00ED3319">
      <w:pPr>
        <w:pStyle w:val="ListParagraph"/>
        <w:widowControl w:val="0"/>
        <w:autoSpaceDE w:val="0"/>
        <w:autoSpaceDN w:val="0"/>
        <w:adjustRightInd w:val="0"/>
        <w:spacing w:after="240" w:line="300" w:lineRule="atLeast"/>
        <w:ind w:left="5760"/>
        <w:rPr>
          <w:rFonts w:ascii="Times" w:hAnsi="Times" w:cs="Times"/>
          <w:color w:val="000000"/>
          <w:sz w:val="24"/>
          <w:szCs w:val="24"/>
        </w:rPr>
      </w:pPr>
      <w:sdt>
        <w:sdtPr>
          <w:rPr>
            <w:rFonts w:ascii="Times" w:hAnsi="Times" w:cs="Times"/>
            <w:color w:val="000000"/>
            <w:sz w:val="24"/>
            <w:szCs w:val="24"/>
          </w:rPr>
          <w:id w:val="274906411"/>
          <w:citation/>
        </w:sdtPr>
        <w:sdtContent>
          <w:r>
            <w:rPr>
              <w:rFonts w:ascii="Times" w:hAnsi="Times" w:cs="Times"/>
              <w:color w:val="000000"/>
              <w:sz w:val="24"/>
              <w:szCs w:val="24"/>
            </w:rPr>
            <w:fldChar w:fldCharType="begin"/>
          </w:r>
          <w:r>
            <w:rPr>
              <w:rFonts w:ascii="Times" w:hAnsi="Times" w:cs="Times"/>
              <w:color w:val="000000"/>
              <w:sz w:val="26"/>
              <w:szCs w:val="26"/>
            </w:rPr>
            <w:instrText xml:space="preserve"> CITATION Uni20 \l 2057 </w:instrText>
          </w:r>
          <w:r>
            <w:rPr>
              <w:rFonts w:ascii="Times" w:hAnsi="Times" w:cs="Times"/>
              <w:color w:val="000000"/>
              <w:sz w:val="24"/>
              <w:szCs w:val="24"/>
            </w:rPr>
            <w:fldChar w:fldCharType="separate"/>
          </w:r>
          <w:r w:rsidRPr="00ED3319">
            <w:rPr>
              <w:rFonts w:ascii="Times" w:hAnsi="Times" w:cs="Times"/>
              <w:noProof/>
              <w:color w:val="000000"/>
              <w:sz w:val="26"/>
              <w:szCs w:val="26"/>
            </w:rPr>
            <w:t>(University of Wales Trinity St David, 2020)</w:t>
          </w:r>
          <w:r>
            <w:rPr>
              <w:rFonts w:ascii="Times" w:hAnsi="Times" w:cs="Times"/>
              <w:color w:val="000000"/>
              <w:sz w:val="24"/>
              <w:szCs w:val="24"/>
            </w:rPr>
            <w:fldChar w:fldCharType="end"/>
          </w:r>
        </w:sdtContent>
      </w:sdt>
    </w:p>
    <w:p w14:paraId="615C43B6" w14:textId="502279E5" w:rsidR="005E1E4D" w:rsidRDefault="001500EB" w:rsidP="005E1E4D">
      <w:pPr>
        <w:pStyle w:val="Heading2"/>
      </w:pPr>
      <w:bookmarkStart w:id="5" w:name="_Toc38861767"/>
      <w:r>
        <w:t>Calculatio</w:t>
      </w:r>
      <w:r w:rsidR="00BD439F">
        <w:t>ns</w:t>
      </w:r>
      <w:bookmarkEnd w:id="5"/>
    </w:p>
    <w:p w14:paraId="55AB1670" w14:textId="6DE79280" w:rsidR="009F1C24" w:rsidRPr="009F1C24" w:rsidRDefault="009F1C24" w:rsidP="009F1C24">
      <w:r>
        <w:t>For the purposes of detailing the calculations used in this experiment, the first water flow rate of 0.25 l/min, will be used as an example below</w:t>
      </w:r>
      <w:r w:rsidR="00201616">
        <w:t>.</w:t>
      </w:r>
    </w:p>
    <w:p w14:paraId="429D22D0" w14:textId="59756BFC" w:rsidR="00201616" w:rsidRPr="00201616" w:rsidRDefault="00FE51B8" w:rsidP="00201616">
      <w:pPr>
        <w:pStyle w:val="Heading3"/>
      </w:pPr>
      <w:bookmarkStart w:id="6" w:name="_Toc38861768"/>
      <w:r>
        <w:t>Constants</w:t>
      </w:r>
      <w:bookmarkEnd w:id="6"/>
    </w:p>
    <w:tbl>
      <w:tblPr>
        <w:tblW w:w="6480" w:type="dxa"/>
        <w:tblLook w:val="04A0" w:firstRow="1" w:lastRow="0" w:firstColumn="1" w:lastColumn="0" w:noHBand="0" w:noVBand="1"/>
      </w:tblPr>
      <w:tblGrid>
        <w:gridCol w:w="3920"/>
        <w:gridCol w:w="1372"/>
        <w:gridCol w:w="1280"/>
      </w:tblGrid>
      <w:tr w:rsidR="009F1C24" w:rsidRPr="009F1C24" w14:paraId="1FB7583F" w14:textId="77777777" w:rsidTr="009F1C24">
        <w:trPr>
          <w:trHeight w:val="310"/>
        </w:trPr>
        <w:tc>
          <w:tcPr>
            <w:tcW w:w="3920" w:type="dxa"/>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510E8A15"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Constants</w:t>
            </w:r>
          </w:p>
        </w:tc>
        <w:tc>
          <w:tcPr>
            <w:tcW w:w="1280" w:type="dxa"/>
            <w:tcBorders>
              <w:top w:val="single" w:sz="4" w:space="0" w:color="auto"/>
              <w:left w:val="nil"/>
              <w:bottom w:val="single" w:sz="4" w:space="0" w:color="auto"/>
              <w:right w:val="nil"/>
            </w:tcBorders>
            <w:shd w:val="clear" w:color="auto" w:fill="A6A6A6" w:themeFill="background1" w:themeFillShade="A6"/>
            <w:noWrap/>
            <w:vAlign w:val="bottom"/>
            <w:hideMark/>
          </w:tcPr>
          <w:p w14:paraId="35D435ED"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p>
        </w:tc>
        <w:tc>
          <w:tcPr>
            <w:tcW w:w="1280" w:type="dxa"/>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292586F6"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Unit</w:t>
            </w:r>
          </w:p>
        </w:tc>
      </w:tr>
      <w:tr w:rsidR="009F1C24" w:rsidRPr="009F1C24" w14:paraId="0D34B722" w14:textId="77777777" w:rsidTr="009F1C24">
        <w:trPr>
          <w:trHeight w:val="310"/>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57C12A4C"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Air Pressure</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28809567"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1004</w:t>
            </w:r>
          </w:p>
        </w:tc>
        <w:tc>
          <w:tcPr>
            <w:tcW w:w="1280" w:type="dxa"/>
            <w:tcBorders>
              <w:top w:val="nil"/>
              <w:left w:val="nil"/>
              <w:bottom w:val="single" w:sz="4" w:space="0" w:color="auto"/>
              <w:right w:val="single" w:sz="4" w:space="0" w:color="auto"/>
            </w:tcBorders>
            <w:shd w:val="clear" w:color="auto" w:fill="auto"/>
            <w:noWrap/>
            <w:vAlign w:val="bottom"/>
            <w:hideMark/>
          </w:tcPr>
          <w:p w14:paraId="67F06A8E"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Mb</w:t>
            </w:r>
          </w:p>
        </w:tc>
      </w:tr>
      <w:tr w:rsidR="009F1C24" w:rsidRPr="009F1C24" w14:paraId="416BD7BB" w14:textId="77777777" w:rsidTr="009F1C24">
        <w:trPr>
          <w:trHeight w:val="310"/>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3A625C42"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Air in Diameter</w:t>
            </w:r>
          </w:p>
        </w:tc>
        <w:tc>
          <w:tcPr>
            <w:tcW w:w="1280" w:type="dxa"/>
            <w:tcBorders>
              <w:top w:val="nil"/>
              <w:left w:val="nil"/>
              <w:bottom w:val="single" w:sz="4" w:space="0" w:color="auto"/>
              <w:right w:val="single" w:sz="4" w:space="0" w:color="auto"/>
            </w:tcBorders>
            <w:shd w:val="clear" w:color="auto" w:fill="auto"/>
            <w:noWrap/>
            <w:vAlign w:val="bottom"/>
            <w:hideMark/>
          </w:tcPr>
          <w:p w14:paraId="6A7A1FB3"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0.10011</w:t>
            </w:r>
          </w:p>
        </w:tc>
        <w:tc>
          <w:tcPr>
            <w:tcW w:w="1280" w:type="dxa"/>
            <w:tcBorders>
              <w:top w:val="nil"/>
              <w:left w:val="nil"/>
              <w:bottom w:val="single" w:sz="4" w:space="0" w:color="auto"/>
              <w:right w:val="single" w:sz="4" w:space="0" w:color="auto"/>
            </w:tcBorders>
            <w:shd w:val="clear" w:color="auto" w:fill="auto"/>
            <w:noWrap/>
            <w:vAlign w:val="bottom"/>
            <w:hideMark/>
          </w:tcPr>
          <w:p w14:paraId="6A1EFA0E"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m</w:t>
            </w:r>
          </w:p>
        </w:tc>
      </w:tr>
      <w:tr w:rsidR="009F1C24" w:rsidRPr="009F1C24" w14:paraId="315E98E1" w14:textId="77777777" w:rsidTr="009F1C24">
        <w:trPr>
          <w:trHeight w:val="310"/>
        </w:trPr>
        <w:tc>
          <w:tcPr>
            <w:tcW w:w="3920" w:type="dxa"/>
            <w:tcBorders>
              <w:top w:val="nil"/>
              <w:left w:val="single" w:sz="4" w:space="0" w:color="auto"/>
              <w:bottom w:val="nil"/>
              <w:right w:val="single" w:sz="4" w:space="0" w:color="auto"/>
            </w:tcBorders>
            <w:shd w:val="clear" w:color="auto" w:fill="auto"/>
            <w:noWrap/>
            <w:vAlign w:val="bottom"/>
            <w:hideMark/>
          </w:tcPr>
          <w:p w14:paraId="6140094F"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Discharge coefficient (Cd)</w:t>
            </w:r>
          </w:p>
        </w:tc>
        <w:tc>
          <w:tcPr>
            <w:tcW w:w="1280" w:type="dxa"/>
            <w:tcBorders>
              <w:top w:val="nil"/>
              <w:left w:val="nil"/>
              <w:bottom w:val="single" w:sz="4" w:space="0" w:color="auto"/>
              <w:right w:val="single" w:sz="4" w:space="0" w:color="auto"/>
            </w:tcBorders>
            <w:shd w:val="clear" w:color="auto" w:fill="auto"/>
            <w:noWrap/>
            <w:vAlign w:val="bottom"/>
            <w:hideMark/>
          </w:tcPr>
          <w:p w14:paraId="70B1F682"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0.6</w:t>
            </w:r>
          </w:p>
        </w:tc>
        <w:tc>
          <w:tcPr>
            <w:tcW w:w="1280" w:type="dxa"/>
            <w:tcBorders>
              <w:top w:val="nil"/>
              <w:left w:val="nil"/>
              <w:bottom w:val="single" w:sz="4" w:space="0" w:color="auto"/>
              <w:right w:val="single" w:sz="4" w:space="0" w:color="auto"/>
            </w:tcBorders>
            <w:shd w:val="clear" w:color="auto" w:fill="auto"/>
            <w:noWrap/>
            <w:vAlign w:val="bottom"/>
            <w:hideMark/>
          </w:tcPr>
          <w:p w14:paraId="764ADF1F"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N/A</w:t>
            </w:r>
          </w:p>
        </w:tc>
      </w:tr>
      <w:tr w:rsidR="009F1C24" w:rsidRPr="009F1C24" w14:paraId="17610C4E" w14:textId="77777777" w:rsidTr="009F1C24">
        <w:trPr>
          <w:trHeight w:val="310"/>
        </w:trPr>
        <w:tc>
          <w:tcPr>
            <w:tcW w:w="3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BC9E1" w14:textId="3F83F395"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Water</w:t>
            </w:r>
            <w:r w:rsidR="00201616">
              <w:rPr>
                <w:rFonts w:ascii="Calibri" w:eastAsia="Times New Roman" w:hAnsi="Calibri" w:cs="Calibri"/>
                <w:color w:val="000000"/>
                <w:sz w:val="24"/>
                <w:szCs w:val="24"/>
                <w:lang w:eastAsia="en-GB"/>
              </w:rPr>
              <w:t xml:space="preserve"> Pipes</w:t>
            </w:r>
            <w:r w:rsidRPr="009F1C24">
              <w:rPr>
                <w:rFonts w:ascii="Calibri" w:eastAsia="Times New Roman" w:hAnsi="Calibri" w:cs="Calibri"/>
                <w:color w:val="000000"/>
                <w:sz w:val="24"/>
                <w:szCs w:val="24"/>
                <w:lang w:eastAsia="en-GB"/>
              </w:rPr>
              <w:t xml:space="preserve"> Area</w:t>
            </w:r>
          </w:p>
        </w:tc>
        <w:tc>
          <w:tcPr>
            <w:tcW w:w="1280" w:type="dxa"/>
            <w:tcBorders>
              <w:top w:val="nil"/>
              <w:left w:val="nil"/>
              <w:bottom w:val="single" w:sz="4" w:space="0" w:color="auto"/>
              <w:right w:val="single" w:sz="4" w:space="0" w:color="auto"/>
            </w:tcBorders>
            <w:shd w:val="clear" w:color="auto" w:fill="auto"/>
            <w:noWrap/>
            <w:vAlign w:val="bottom"/>
            <w:hideMark/>
          </w:tcPr>
          <w:p w14:paraId="661C83EB"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0.1558</w:t>
            </w:r>
          </w:p>
        </w:tc>
        <w:tc>
          <w:tcPr>
            <w:tcW w:w="1280" w:type="dxa"/>
            <w:tcBorders>
              <w:top w:val="nil"/>
              <w:left w:val="nil"/>
              <w:bottom w:val="single" w:sz="4" w:space="0" w:color="auto"/>
              <w:right w:val="single" w:sz="4" w:space="0" w:color="auto"/>
            </w:tcBorders>
            <w:shd w:val="clear" w:color="auto" w:fill="auto"/>
            <w:noWrap/>
            <w:vAlign w:val="bottom"/>
            <w:hideMark/>
          </w:tcPr>
          <w:p w14:paraId="6EFDBDA3"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m</w:t>
            </w:r>
          </w:p>
        </w:tc>
      </w:tr>
      <w:tr w:rsidR="009F1C24" w:rsidRPr="009F1C24" w14:paraId="52AB21BD" w14:textId="77777777" w:rsidTr="009F1C24">
        <w:trPr>
          <w:trHeight w:val="310"/>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0121CA02"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Air Intake Area</w:t>
            </w:r>
          </w:p>
        </w:tc>
        <w:tc>
          <w:tcPr>
            <w:tcW w:w="1280" w:type="dxa"/>
            <w:tcBorders>
              <w:top w:val="nil"/>
              <w:left w:val="nil"/>
              <w:bottom w:val="nil"/>
              <w:right w:val="nil"/>
            </w:tcBorders>
            <w:shd w:val="clear" w:color="auto" w:fill="auto"/>
            <w:noWrap/>
            <w:vAlign w:val="bottom"/>
            <w:hideMark/>
          </w:tcPr>
          <w:p w14:paraId="084F4EA6"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0.00787127</w:t>
            </w:r>
          </w:p>
        </w:tc>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6588F851"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m²</w:t>
            </w:r>
          </w:p>
        </w:tc>
      </w:tr>
      <w:tr w:rsidR="009F1C24" w:rsidRPr="009F1C24" w14:paraId="2C04F20D" w14:textId="77777777" w:rsidTr="009F1C24">
        <w:trPr>
          <w:trHeight w:val="310"/>
        </w:trPr>
        <w:tc>
          <w:tcPr>
            <w:tcW w:w="3920" w:type="dxa"/>
            <w:tcBorders>
              <w:top w:val="nil"/>
              <w:left w:val="single" w:sz="4" w:space="0" w:color="auto"/>
              <w:bottom w:val="single" w:sz="4" w:space="0" w:color="auto"/>
              <w:right w:val="single" w:sz="4" w:space="0" w:color="auto"/>
            </w:tcBorders>
            <w:shd w:val="clear" w:color="auto" w:fill="auto"/>
            <w:noWrap/>
            <w:vAlign w:val="bottom"/>
            <w:hideMark/>
          </w:tcPr>
          <w:p w14:paraId="0A3A3DCF"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 xml:space="preserve">Air Flow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7761E21F"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250</w:t>
            </w:r>
          </w:p>
        </w:tc>
        <w:tc>
          <w:tcPr>
            <w:tcW w:w="1280" w:type="dxa"/>
            <w:tcBorders>
              <w:top w:val="nil"/>
              <w:left w:val="nil"/>
              <w:bottom w:val="single" w:sz="4" w:space="0" w:color="auto"/>
              <w:right w:val="single" w:sz="4" w:space="0" w:color="auto"/>
            </w:tcBorders>
            <w:shd w:val="clear" w:color="auto" w:fill="auto"/>
            <w:noWrap/>
            <w:vAlign w:val="bottom"/>
            <w:hideMark/>
          </w:tcPr>
          <w:p w14:paraId="012CBABF" w14:textId="77777777" w:rsidR="009F1C24" w:rsidRPr="009F1C24" w:rsidRDefault="009F1C24" w:rsidP="009F1C24">
            <w:pPr>
              <w:spacing w:after="0" w:line="240" w:lineRule="auto"/>
              <w:jc w:val="center"/>
              <w:rPr>
                <w:rFonts w:ascii="Calibri" w:eastAsia="Times New Roman" w:hAnsi="Calibri" w:cs="Calibri"/>
                <w:color w:val="000000"/>
                <w:sz w:val="24"/>
                <w:szCs w:val="24"/>
                <w:lang w:eastAsia="en-GB"/>
              </w:rPr>
            </w:pPr>
            <w:r w:rsidRPr="009F1C24">
              <w:rPr>
                <w:rFonts w:ascii="Calibri" w:eastAsia="Times New Roman" w:hAnsi="Calibri" w:cs="Calibri"/>
                <w:color w:val="000000"/>
                <w:sz w:val="24"/>
                <w:szCs w:val="24"/>
                <w:lang w:eastAsia="en-GB"/>
              </w:rPr>
              <w:t>Pa</w:t>
            </w:r>
          </w:p>
        </w:tc>
      </w:tr>
    </w:tbl>
    <w:p w14:paraId="735F2BF7" w14:textId="0FBF00A7" w:rsidR="0096722A" w:rsidRPr="0096722A" w:rsidRDefault="0096722A" w:rsidP="0096722A"/>
    <w:p w14:paraId="2F5E4DFB" w14:textId="08BC915F" w:rsidR="00BD439F" w:rsidRDefault="00BD439F" w:rsidP="00BD439F">
      <w:pPr>
        <w:pStyle w:val="Heading3"/>
      </w:pPr>
      <w:bookmarkStart w:id="7" w:name="_Toc38861769"/>
      <w:r>
        <w:t>Water Density (</w:t>
      </w:r>
      <w:proofErr w:type="spellStart"/>
      <w:r>
        <w:t>W</w:t>
      </w:r>
      <w:r w:rsidR="00FE51B8" w:rsidRPr="00FE51B8">
        <w:t>ρ</w:t>
      </w:r>
      <w:proofErr w:type="spellEnd"/>
      <w:r>
        <w:t>)</w:t>
      </w:r>
      <w:bookmarkEnd w:id="7"/>
    </w:p>
    <w:p w14:paraId="45218F6D" w14:textId="738E883B" w:rsidR="00201616" w:rsidRDefault="00201616" w:rsidP="00201616">
      <w:r>
        <w:t>Firstly, the water density was calculated using the equation below:</w:t>
      </w:r>
    </w:p>
    <w:p w14:paraId="57FB6504" w14:textId="3E0D28B5" w:rsidR="00201616" w:rsidRDefault="00201616" w:rsidP="00201616">
      <w:r>
        <w:rPr>
          <w:noProof/>
        </w:rPr>
        <w:drawing>
          <wp:inline distT="0" distB="0" distL="0" distR="0" wp14:anchorId="4AC37474" wp14:editId="7AFDBED2">
            <wp:extent cx="5731510" cy="5753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75310"/>
                    </a:xfrm>
                    <a:prstGeom prst="rect">
                      <a:avLst/>
                    </a:prstGeom>
                  </pic:spPr>
                </pic:pic>
              </a:graphicData>
            </a:graphic>
          </wp:inline>
        </w:drawing>
      </w:r>
    </w:p>
    <w:p w14:paraId="19DF898A" w14:textId="0EF28A72" w:rsidR="00201616" w:rsidRDefault="00201616" w:rsidP="00201616">
      <w:r>
        <w:tab/>
      </w:r>
      <w:r>
        <w:tab/>
      </w:r>
      <w:r>
        <w:tab/>
      </w:r>
      <w:r>
        <w:tab/>
      </w:r>
      <w:r>
        <w:tab/>
      </w:r>
      <w:r>
        <w:tab/>
      </w:r>
      <w:r>
        <w:tab/>
      </w:r>
      <w:r>
        <w:tab/>
      </w:r>
      <w:r>
        <w:tab/>
      </w:r>
      <w:sdt>
        <w:sdtPr>
          <w:id w:val="-583682980"/>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r w:rsidR="00C45FE9">
        <w:t xml:space="preserve"> </w:t>
      </w:r>
    </w:p>
    <w:p w14:paraId="4488DDD9" w14:textId="5D9CA14B" w:rsidR="00C45FE9" w:rsidRPr="006274EB" w:rsidRDefault="00C45FE9" w:rsidP="00201616">
      <w:pPr>
        <w:rPr>
          <w:i/>
          <w:iCs/>
        </w:rPr>
      </w:pPr>
      <w:r w:rsidRPr="006274EB">
        <w:rPr>
          <w:i/>
          <w:iCs/>
        </w:rPr>
        <w:t>Where T = the average temperature</w:t>
      </w:r>
      <w:r w:rsidR="006274EB">
        <w:rPr>
          <w:i/>
          <w:iCs/>
        </w:rPr>
        <w:t xml:space="preserve"> (</w:t>
      </w:r>
      <w:r w:rsidR="006274EB">
        <w:rPr>
          <w:rFonts w:cstheme="minorHAnsi"/>
          <w:i/>
          <w:iCs/>
        </w:rPr>
        <w:t>°</w:t>
      </w:r>
      <w:r w:rsidR="006274EB">
        <w:rPr>
          <w:i/>
          <w:iCs/>
        </w:rPr>
        <w:t>c)</w:t>
      </w:r>
      <w:r w:rsidRPr="006274EB">
        <w:rPr>
          <w:i/>
          <w:iCs/>
        </w:rPr>
        <w:t xml:space="preserve"> of the hot water circuit. </w:t>
      </w:r>
    </w:p>
    <w:p w14:paraId="3201A1A6" w14:textId="2D3F3959" w:rsidR="00C45FE9" w:rsidRDefault="00C45FE9" w:rsidP="00201616">
      <w:r>
        <w:t>In the case of the example of 0.25L/min water flow rate, the calculation can be seen below:</w:t>
      </w:r>
    </w:p>
    <w:p w14:paraId="6D87C686" w14:textId="1F9F7F86" w:rsidR="00C45FE9" w:rsidRDefault="00C45FE9" w:rsidP="00201616">
      <w:r>
        <w:lastRenderedPageBreak/>
        <w:t xml:space="preserve"> </w:t>
      </w:r>
      <m:oMath>
        <m:r>
          <w:rPr>
            <w:rFonts w:ascii="Cambria Math" w:hAnsi="Cambria Math"/>
          </w:rPr>
          <m:t>=</m:t>
        </m:r>
        <m:f>
          <m:fPr>
            <m:ctrlPr>
              <w:rPr>
                <w:rFonts w:ascii="Cambria Math" w:hAnsi="Cambria Math" w:cs="Calibri"/>
                <w:i/>
              </w:rPr>
            </m:ctrlPr>
          </m:fPr>
          <m:num>
            <m:d>
              <m:dPr>
                <m:ctrlPr>
                  <w:rPr>
                    <w:rFonts w:ascii="Cambria Math" w:hAnsi="Cambria Math"/>
                    <w:i/>
                  </w:rPr>
                </m:ctrlPr>
              </m:dPr>
              <m:e>
                <m:r>
                  <w:rPr>
                    <w:rFonts w:ascii="Cambria Math" w:hAnsi="Cambria Math"/>
                  </w:rPr>
                  <m:t>999.839+16.952</m:t>
                </m:r>
                <m:d>
                  <m:dPr>
                    <m:ctrlPr>
                      <w:rPr>
                        <w:rFonts w:ascii="Cambria Math" w:hAnsi="Cambria Math"/>
                        <w:i/>
                      </w:rPr>
                    </m:ctrlPr>
                  </m:dPr>
                  <m:e>
                    <m:r>
                      <w:rPr>
                        <w:rFonts w:ascii="Cambria Math" w:hAnsi="Cambria Math"/>
                      </w:rPr>
                      <m:t>49.4</m:t>
                    </m:r>
                  </m:e>
                </m:d>
                <m:r>
                  <w:rPr>
                    <w:rFonts w:ascii="Cambria Math" w:hAnsi="Cambria Math"/>
                  </w:rPr>
                  <m:t>-7.990*</m:t>
                </m:r>
                <m:sSup>
                  <m:sSupPr>
                    <m:ctrlPr>
                      <w:rPr>
                        <w:rFonts w:ascii="Cambria Math" w:hAnsi="Cambria Math" w:cs="Calibri"/>
                        <w:i/>
                      </w:rPr>
                    </m:ctrlPr>
                  </m:sSupPr>
                  <m:e>
                    <m:r>
                      <w:rPr>
                        <w:rFonts w:ascii="Cambria Math" w:hAnsi="Cambria Math"/>
                      </w:rPr>
                      <m:t>10</m:t>
                    </m:r>
                    <m:ctrlPr>
                      <w:rPr>
                        <w:rFonts w:ascii="Cambria Math" w:hAnsi="Cambria Math"/>
                        <w:i/>
                      </w:rPr>
                    </m:ctrlPr>
                  </m:e>
                  <m:sup>
                    <m:r>
                      <w:rPr>
                        <w:rFonts w:ascii="Cambria Math" w:hAnsi="Cambria Math" w:cs="Calibri"/>
                      </w:rPr>
                      <m:t>-3</m:t>
                    </m:r>
                  </m:sup>
                </m:sSup>
                <m:d>
                  <m:dPr>
                    <m:ctrlPr>
                      <w:rPr>
                        <w:rFonts w:ascii="Cambria Math" w:hAnsi="Cambria Math" w:cs="Calibri"/>
                        <w:i/>
                      </w:rPr>
                    </m:ctrlPr>
                  </m:dPr>
                  <m:e>
                    <m:sSup>
                      <m:sSupPr>
                        <m:ctrlPr>
                          <w:rPr>
                            <w:rFonts w:ascii="Cambria Math" w:hAnsi="Cambria Math" w:cs="Calibri"/>
                            <w:i/>
                          </w:rPr>
                        </m:ctrlPr>
                      </m:sSupPr>
                      <m:e>
                        <m:r>
                          <w:rPr>
                            <w:rFonts w:ascii="Cambria Math" w:hAnsi="Cambria Math" w:cs="Calibri"/>
                          </w:rPr>
                          <m:t>49.4</m:t>
                        </m:r>
                      </m:e>
                      <m:sup>
                        <m:r>
                          <w:rPr>
                            <w:rFonts w:ascii="Cambria Math" w:hAnsi="Cambria Math" w:cs="Calibri"/>
                          </w:rPr>
                          <m:t>2</m:t>
                        </m:r>
                      </m:sup>
                    </m:sSup>
                  </m:e>
                </m:d>
                <m:r>
                  <w:rPr>
                    <w:rFonts w:ascii="Cambria Math" w:hAnsi="Cambria Math" w:cs="Calibri"/>
                  </w:rPr>
                  <m:t>-46.24*</m:t>
                </m:r>
                <m:sSup>
                  <m:sSupPr>
                    <m:ctrlPr>
                      <w:rPr>
                        <w:rFonts w:ascii="Cambria Math" w:hAnsi="Cambria Math" w:cs="Calibri"/>
                        <w:i/>
                      </w:rPr>
                    </m:ctrlPr>
                  </m:sSupPr>
                  <m:e>
                    <m:r>
                      <w:rPr>
                        <w:rFonts w:ascii="Cambria Math" w:hAnsi="Cambria Math" w:cs="Calibri"/>
                      </w:rPr>
                      <m:t>10</m:t>
                    </m:r>
                  </m:e>
                  <m:sup>
                    <m:r>
                      <w:rPr>
                        <w:rFonts w:ascii="Cambria Math" w:hAnsi="Cambria Math" w:cs="Calibri"/>
                      </w:rPr>
                      <m:t>-6</m:t>
                    </m:r>
                  </m:sup>
                </m:sSup>
                <m:d>
                  <m:dPr>
                    <m:ctrlPr>
                      <w:rPr>
                        <w:rFonts w:ascii="Cambria Math" w:hAnsi="Cambria Math" w:cs="Calibri"/>
                        <w:i/>
                      </w:rPr>
                    </m:ctrlPr>
                  </m:dPr>
                  <m:e>
                    <m:sSup>
                      <m:sSupPr>
                        <m:ctrlPr>
                          <w:rPr>
                            <w:rFonts w:ascii="Cambria Math" w:hAnsi="Cambria Math" w:cs="Calibri"/>
                            <w:i/>
                          </w:rPr>
                        </m:ctrlPr>
                      </m:sSupPr>
                      <m:e>
                        <m:r>
                          <w:rPr>
                            <w:rFonts w:ascii="Cambria Math" w:hAnsi="Cambria Math" w:cs="Calibri"/>
                          </w:rPr>
                          <m:t>49.4</m:t>
                        </m:r>
                      </m:e>
                      <m:sup>
                        <m:r>
                          <w:rPr>
                            <w:rFonts w:ascii="Cambria Math" w:hAnsi="Cambria Math" w:cs="Calibri"/>
                          </w:rPr>
                          <m:t>3</m:t>
                        </m:r>
                      </m:sup>
                    </m:sSup>
                  </m:e>
                </m:d>
                <m:r>
                  <w:rPr>
                    <w:rFonts w:ascii="Cambria Math" w:hAnsi="Cambria Math" w:cs="Calibri"/>
                  </w:rPr>
                  <m:t>+105.846*</m:t>
                </m:r>
                <m:sSup>
                  <m:sSupPr>
                    <m:ctrlPr>
                      <w:rPr>
                        <w:rFonts w:ascii="Cambria Math" w:hAnsi="Cambria Math" w:cs="Calibri"/>
                        <w:i/>
                      </w:rPr>
                    </m:ctrlPr>
                  </m:sSupPr>
                  <m:e>
                    <m:r>
                      <w:rPr>
                        <w:rFonts w:ascii="Cambria Math" w:hAnsi="Cambria Math" w:cs="Calibri"/>
                      </w:rPr>
                      <m:t>10</m:t>
                    </m:r>
                  </m:e>
                  <m:sup>
                    <m:r>
                      <w:rPr>
                        <w:rFonts w:ascii="Cambria Math" w:hAnsi="Cambria Math" w:cs="Calibri"/>
                      </w:rPr>
                      <m:t>-9</m:t>
                    </m:r>
                  </m:sup>
                </m:sSup>
                <m:d>
                  <m:dPr>
                    <m:ctrlPr>
                      <w:rPr>
                        <w:rFonts w:ascii="Cambria Math" w:hAnsi="Cambria Math" w:cs="Calibri"/>
                        <w:i/>
                      </w:rPr>
                    </m:ctrlPr>
                  </m:dPr>
                  <m:e>
                    <m:sSup>
                      <m:sSupPr>
                        <m:ctrlPr>
                          <w:rPr>
                            <w:rFonts w:ascii="Cambria Math" w:hAnsi="Cambria Math" w:cs="Calibri"/>
                            <w:i/>
                          </w:rPr>
                        </m:ctrlPr>
                      </m:sSupPr>
                      <m:e>
                        <m:r>
                          <w:rPr>
                            <w:rFonts w:ascii="Cambria Math" w:hAnsi="Cambria Math" w:cs="Calibri"/>
                          </w:rPr>
                          <m:t>49.4</m:t>
                        </m:r>
                      </m:e>
                      <m:sup>
                        <m:r>
                          <w:rPr>
                            <w:rFonts w:ascii="Cambria Math" w:hAnsi="Cambria Math" w:cs="Calibri"/>
                          </w:rPr>
                          <m:t>4</m:t>
                        </m:r>
                      </m:sup>
                    </m:sSup>
                  </m:e>
                </m:d>
                <m:r>
                  <w:rPr>
                    <w:rFonts w:ascii="Cambria Math" w:hAnsi="Cambria Math" w:cs="Calibri"/>
                  </w:rPr>
                  <m:t>-281.03*</m:t>
                </m:r>
                <m:sSup>
                  <m:sSupPr>
                    <m:ctrlPr>
                      <w:rPr>
                        <w:rFonts w:ascii="Cambria Math" w:hAnsi="Cambria Math" w:cs="Calibri"/>
                        <w:i/>
                      </w:rPr>
                    </m:ctrlPr>
                  </m:sSupPr>
                  <m:e>
                    <m:r>
                      <w:rPr>
                        <w:rFonts w:ascii="Cambria Math" w:hAnsi="Cambria Math" w:cs="Calibri"/>
                      </w:rPr>
                      <m:t>10</m:t>
                    </m:r>
                  </m:e>
                  <m:sup>
                    <m:r>
                      <w:rPr>
                        <w:rFonts w:ascii="Cambria Math" w:hAnsi="Cambria Math" w:cs="Calibri"/>
                      </w:rPr>
                      <m:t>-12</m:t>
                    </m:r>
                  </m:sup>
                </m:sSup>
                <m:d>
                  <m:dPr>
                    <m:ctrlPr>
                      <w:rPr>
                        <w:rFonts w:ascii="Cambria Math" w:hAnsi="Cambria Math" w:cs="Calibri"/>
                        <w:i/>
                      </w:rPr>
                    </m:ctrlPr>
                  </m:dPr>
                  <m:e>
                    <m:sSup>
                      <m:sSupPr>
                        <m:ctrlPr>
                          <w:rPr>
                            <w:rFonts w:ascii="Cambria Math" w:hAnsi="Cambria Math" w:cs="Calibri"/>
                            <w:i/>
                          </w:rPr>
                        </m:ctrlPr>
                      </m:sSupPr>
                      <m:e>
                        <m:r>
                          <w:rPr>
                            <w:rFonts w:ascii="Cambria Math" w:hAnsi="Cambria Math" w:cs="Calibri"/>
                          </w:rPr>
                          <m:t>49.4</m:t>
                        </m:r>
                      </m:e>
                      <m:sup>
                        <m:r>
                          <w:rPr>
                            <w:rFonts w:ascii="Cambria Math" w:hAnsi="Cambria Math" w:cs="Calibri"/>
                          </w:rPr>
                          <m:t>5</m:t>
                        </m:r>
                      </m:sup>
                    </m:sSup>
                  </m:e>
                </m:d>
                <m:ctrlPr>
                  <w:rPr>
                    <w:rFonts w:ascii="Cambria Math" w:hAnsi="Cambria Math" w:cs="Calibri"/>
                    <w:i/>
                  </w:rPr>
                </m:ctrlPr>
              </m:e>
            </m:d>
            <m:ctrlPr>
              <w:rPr>
                <w:rFonts w:ascii="Cambria Math" w:hAnsi="Cambria Math"/>
                <w:i/>
              </w:rPr>
            </m:ctrlPr>
          </m:num>
          <m:den>
            <m:r>
              <w:rPr>
                <w:rFonts w:ascii="Cambria Math" w:hAnsi="Cambria Math"/>
              </w:rPr>
              <m:t>(1+16.887*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(49.4))</m:t>
            </m:r>
          </m:den>
        </m:f>
      </m:oMath>
    </w:p>
    <w:p w14:paraId="39BBAFDA" w14:textId="13266BBD" w:rsidR="00C45FE9" w:rsidRPr="00201616" w:rsidRDefault="000D21E8" w:rsidP="00201616">
      <w:r>
        <w:t>= 988.29183 Kg/m</w:t>
      </w:r>
      <w:r>
        <w:rPr>
          <w:rFonts w:cstheme="minorHAnsi"/>
        </w:rPr>
        <w:t>³</w:t>
      </w:r>
    </w:p>
    <w:p w14:paraId="26E6BC69" w14:textId="43FFF47F" w:rsidR="00BD439F" w:rsidRDefault="00BD439F" w:rsidP="00BD439F">
      <w:pPr>
        <w:pStyle w:val="Heading3"/>
      </w:pPr>
      <w:bookmarkStart w:id="8" w:name="_Toc38861770"/>
      <w:r>
        <w:t>Air Density (</w:t>
      </w:r>
      <w:proofErr w:type="spellStart"/>
      <w:r>
        <w:t>A</w:t>
      </w:r>
      <w:r w:rsidR="00FE51B8" w:rsidRPr="00FE51B8">
        <w:t>ρ</w:t>
      </w:r>
      <w:proofErr w:type="spellEnd"/>
      <w:r>
        <w:t>)</w:t>
      </w:r>
      <w:bookmarkEnd w:id="8"/>
    </w:p>
    <w:p w14:paraId="4D5386E0" w14:textId="25C54983" w:rsidR="000D21E8" w:rsidRDefault="000D21E8" w:rsidP="000D21E8">
      <w:r>
        <w:t>Second was to calculate the air density, the</w:t>
      </w:r>
      <w:r w:rsidR="00060399">
        <w:t xml:space="preserve"> equation</w:t>
      </w:r>
      <w:r>
        <w:t xml:space="preserve"> for which can be seen below.</w:t>
      </w:r>
    </w:p>
    <w:p w14:paraId="4FAB9C91" w14:textId="54ACF9DE" w:rsidR="000D21E8" w:rsidRDefault="000D21E8" w:rsidP="00FD22AC">
      <w:pPr>
        <w:ind w:left="2880" w:firstLine="720"/>
      </w:pPr>
      <w:r>
        <w:rPr>
          <w:noProof/>
        </w:rPr>
        <w:drawing>
          <wp:inline distT="0" distB="0" distL="0" distR="0" wp14:anchorId="7F4139BD" wp14:editId="4F18C00D">
            <wp:extent cx="1174750" cy="469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74750" cy="469900"/>
                    </a:xfrm>
                    <a:prstGeom prst="rect">
                      <a:avLst/>
                    </a:prstGeom>
                  </pic:spPr>
                </pic:pic>
              </a:graphicData>
            </a:graphic>
          </wp:inline>
        </w:drawing>
      </w:r>
      <w:r w:rsidR="006274EB">
        <w:tab/>
      </w:r>
      <w:r w:rsidR="006274EB">
        <w:tab/>
      </w:r>
      <w:sdt>
        <w:sdtPr>
          <w:id w:val="443436546"/>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p>
    <w:p w14:paraId="34CD48CD" w14:textId="741ABA22" w:rsidR="006274EB" w:rsidRPr="006274EB" w:rsidRDefault="006274EB" w:rsidP="006274EB">
      <w:pPr>
        <w:rPr>
          <w:i/>
          <w:iCs/>
        </w:rPr>
      </w:pPr>
      <w:r w:rsidRPr="006274EB">
        <w:rPr>
          <w:i/>
          <w:iCs/>
        </w:rPr>
        <w:t xml:space="preserve">Where p = Air Pressure (Pa), R = Specific Gas Constant (287.05 </w:t>
      </w:r>
      <w:proofErr w:type="spellStart"/>
      <w:proofErr w:type="gramStart"/>
      <w:r w:rsidRPr="006274EB">
        <w:rPr>
          <w:i/>
          <w:iCs/>
        </w:rPr>
        <w:t>J.Kg</w:t>
      </w:r>
      <w:proofErr w:type="spellEnd"/>
      <w:proofErr w:type="gramEnd"/>
      <w:r w:rsidRPr="006274EB">
        <w:rPr>
          <w:i/>
          <w:iCs/>
        </w:rPr>
        <w:t>/K), T = Average Temperature of Cooler Air Circuit (</w:t>
      </w:r>
      <w:r w:rsidRPr="006274EB">
        <w:rPr>
          <w:rFonts w:cstheme="minorHAnsi"/>
          <w:i/>
          <w:iCs/>
        </w:rPr>
        <w:t>°</w:t>
      </w:r>
      <w:r w:rsidRPr="006274EB">
        <w:rPr>
          <w:i/>
          <w:iCs/>
        </w:rPr>
        <w:t>c)</w:t>
      </w:r>
    </w:p>
    <w:p w14:paraId="2EC90CC4" w14:textId="4063AA1B" w:rsidR="006274EB" w:rsidRDefault="006274EB" w:rsidP="006274EB">
      <w:r>
        <w:t xml:space="preserve">The calculation for 0.25L/min can be seen below: </w:t>
      </w:r>
    </w:p>
    <w:p w14:paraId="4A819C1C" w14:textId="10B646A7" w:rsidR="006274EB" w:rsidRPr="00FD22AC" w:rsidRDefault="006274EB" w:rsidP="006274EB">
      <w:pPr>
        <w:rPr>
          <w:rFonts w:eastAsiaTheme="minorEastAsia"/>
        </w:rPr>
      </w:pPr>
      <m:oMathPara>
        <m:oMath>
          <m:r>
            <w:rPr>
              <w:rFonts w:ascii="Cambria Math" w:hAnsi="Cambria Math"/>
            </w:rPr>
            <m:t>=</m:t>
          </m:r>
          <m:f>
            <m:fPr>
              <m:ctrlPr>
                <w:rPr>
                  <w:rFonts w:ascii="Cambria Math" w:hAnsi="Cambria Math"/>
                  <w:i/>
                </w:rPr>
              </m:ctrlPr>
            </m:fPr>
            <m:num>
              <m:r>
                <w:rPr>
                  <w:rFonts w:ascii="Cambria Math" w:hAnsi="Cambria Math"/>
                </w:rPr>
                <m:t>1004*</m:t>
              </m:r>
              <m:sSup>
                <m:sSupPr>
                  <m:ctrlPr>
                    <w:rPr>
                      <w:rFonts w:ascii="Cambria Math" w:hAnsi="Cambria Math"/>
                      <w:i/>
                    </w:rPr>
                  </m:ctrlPr>
                </m:sSupPr>
                <m:e>
                  <m:r>
                    <w:rPr>
                      <w:rFonts w:ascii="Cambria Math" w:hAnsi="Cambria Math"/>
                    </w:rPr>
                    <m:t>10</m:t>
                  </m:r>
                </m:e>
                <m:sup>
                  <m:r>
                    <w:rPr>
                      <w:rFonts w:ascii="Cambria Math" w:hAnsi="Cambria Math"/>
                    </w:rPr>
                    <m:t>2</m:t>
                  </m:r>
                </m:sup>
              </m:sSup>
            </m:num>
            <m:den>
              <m:r>
                <w:rPr>
                  <w:rFonts w:ascii="Cambria Math" w:hAnsi="Cambria Math"/>
                </w:rPr>
                <m:t>287.05(26.8)</m:t>
              </m:r>
            </m:den>
          </m:f>
        </m:oMath>
      </m:oMathPara>
    </w:p>
    <w:p w14:paraId="530B553A" w14:textId="7608283B" w:rsidR="00FD22AC" w:rsidRPr="00060399" w:rsidRDefault="00FD22AC" w:rsidP="006274EB">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 xml:space="preserve">    = 1.666606</w:t>
      </w:r>
      <w:r w:rsidR="00060399">
        <w:rPr>
          <w:rFonts w:eastAsiaTheme="minorEastAsia"/>
        </w:rPr>
        <w:t xml:space="preserve"> Kg/m</w:t>
      </w:r>
      <w:r w:rsidR="00060399">
        <w:rPr>
          <w:rFonts w:eastAsiaTheme="minorEastAsia" w:cstheme="minorHAnsi"/>
        </w:rPr>
        <w:t>³</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p>
    <w:p w14:paraId="669644EA" w14:textId="31FC651B" w:rsidR="00BD439F" w:rsidRDefault="00BD439F" w:rsidP="00BD439F">
      <w:pPr>
        <w:pStyle w:val="Heading3"/>
      </w:pPr>
      <w:bookmarkStart w:id="9" w:name="_Toc38861771"/>
      <w:r>
        <w:t xml:space="preserve">Water Flow Conversion </w:t>
      </w:r>
      <w:r w:rsidR="00FE51B8">
        <w:t>(</w:t>
      </w:r>
      <w:proofErr w:type="spellStart"/>
      <w:r w:rsidR="00FE51B8" w:rsidRPr="00FE51B8">
        <w:t>ṁW</w:t>
      </w:r>
      <w:proofErr w:type="spellEnd"/>
      <w:r w:rsidR="00FE51B8">
        <w:t>)</w:t>
      </w:r>
      <w:bookmarkEnd w:id="9"/>
    </w:p>
    <w:p w14:paraId="3ABF9872" w14:textId="2ACB0C9F" w:rsidR="00060399" w:rsidRDefault="00060399" w:rsidP="00060399">
      <w:r>
        <w:t>Next was the water flow conversion into mass flow. The equation for which can be seen below:</w:t>
      </w:r>
    </w:p>
    <w:p w14:paraId="4AAFF346" w14:textId="70D1FDEF" w:rsidR="005A390F" w:rsidRDefault="005A390F" w:rsidP="005A390F">
      <w:pPr>
        <w:ind w:firstLine="720"/>
      </w:pPr>
      <w:r>
        <w:rPr>
          <w:noProof/>
        </w:rPr>
        <w:drawing>
          <wp:inline distT="0" distB="0" distL="0" distR="0" wp14:anchorId="1C2BA0F4" wp14:editId="7BE1C9C6">
            <wp:extent cx="4889500" cy="3428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1614" cy="378075"/>
                    </a:xfrm>
                    <a:prstGeom prst="rect">
                      <a:avLst/>
                    </a:prstGeom>
                  </pic:spPr>
                </pic:pic>
              </a:graphicData>
            </a:graphic>
          </wp:inline>
        </w:drawing>
      </w:r>
    </w:p>
    <w:p w14:paraId="4307AF76" w14:textId="029DB727" w:rsidR="005A390F" w:rsidRDefault="005A390F" w:rsidP="005A390F">
      <w:pPr>
        <w:ind w:firstLine="720"/>
      </w:pPr>
      <w:r>
        <w:tab/>
      </w:r>
      <w:r>
        <w:tab/>
      </w:r>
      <w:r>
        <w:tab/>
      </w:r>
      <w:r>
        <w:tab/>
      </w:r>
      <w:r>
        <w:tab/>
      </w:r>
      <w:r>
        <w:tab/>
      </w:r>
      <w:r>
        <w:tab/>
      </w:r>
      <w:r>
        <w:tab/>
      </w:r>
      <w:sdt>
        <w:sdtPr>
          <w:id w:val="-1496188538"/>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p>
    <w:p w14:paraId="45AB60E1" w14:textId="6C59AA80" w:rsidR="005A390F" w:rsidRDefault="005A390F" w:rsidP="005A390F">
      <w:r>
        <w:t xml:space="preserve">The calculation for 0.25l/min can be seen below: </w:t>
      </w:r>
    </w:p>
    <w:p w14:paraId="46EED607" w14:textId="4D852EDA" w:rsidR="005A390F" w:rsidRPr="005A390F" w:rsidRDefault="005A390F" w:rsidP="005A390F">
      <w:pPr>
        <w:rPr>
          <w:rFonts w:eastAsiaTheme="minorEastAsia"/>
        </w:rPr>
      </w:pPr>
      <w:r>
        <w:tab/>
      </w:r>
      <w:r>
        <w:tab/>
      </w:r>
      <w:r>
        <w:tab/>
      </w:r>
      <w:r>
        <w:tab/>
      </w:r>
      <w:r w:rsidR="00074016">
        <w:tab/>
      </w:r>
      <m:oMath>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0.25</m:t>
                </m:r>
              </m:num>
              <m:den>
                <m:r>
                  <w:rPr>
                    <w:rFonts w:ascii="Cambria Math" w:hAnsi="Cambria Math"/>
                  </w:rPr>
                  <m:t>60000</m:t>
                </m:r>
              </m:den>
            </m:f>
          </m:e>
        </m:d>
        <m:r>
          <w:rPr>
            <w:rFonts w:ascii="Cambria Math" w:hAnsi="Cambria Math"/>
          </w:rPr>
          <m:t>988.29183</m:t>
        </m:r>
      </m:oMath>
    </w:p>
    <w:p w14:paraId="275719AC" w14:textId="09633E43" w:rsidR="005A390F" w:rsidRDefault="005A390F" w:rsidP="005A390F">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sidR="00074016">
        <w:rPr>
          <w:rFonts w:eastAsiaTheme="minorEastAsia"/>
        </w:rPr>
        <w:tab/>
      </w:r>
      <w:r>
        <w:rPr>
          <w:rFonts w:eastAsiaTheme="minorEastAsia"/>
        </w:rPr>
        <w:t xml:space="preserve">= 0.0041179 Kg/s </w:t>
      </w:r>
    </w:p>
    <w:p w14:paraId="3B817586" w14:textId="77777777" w:rsidR="005A390F" w:rsidRDefault="005A390F" w:rsidP="005A390F">
      <w:pPr>
        <w:pStyle w:val="Heading3"/>
      </w:pPr>
      <w:bookmarkStart w:id="10" w:name="_Toc38861772"/>
      <w:r>
        <w:t>Air Flow (</w:t>
      </w:r>
      <w:proofErr w:type="spellStart"/>
      <w:r w:rsidRPr="00FE51B8">
        <w:t>ṁ</w:t>
      </w:r>
      <w:r>
        <w:t>A</w:t>
      </w:r>
      <w:proofErr w:type="spellEnd"/>
      <w:r>
        <w:t>)</w:t>
      </w:r>
      <w:bookmarkEnd w:id="10"/>
    </w:p>
    <w:p w14:paraId="125D23D7" w14:textId="69F3AFC0" w:rsidR="005A390F" w:rsidRDefault="005A390F" w:rsidP="005A390F">
      <w:pPr>
        <w:rPr>
          <w:rFonts w:eastAsiaTheme="minorEastAsia"/>
        </w:rPr>
      </w:pPr>
      <w:r>
        <w:rPr>
          <w:rFonts w:eastAsiaTheme="minorEastAsia"/>
        </w:rPr>
        <w:t>Next was to find the mass flow of the air circuit. The equation used for this can be seen below:</w:t>
      </w:r>
    </w:p>
    <w:p w14:paraId="618CC83C" w14:textId="41A40910" w:rsidR="005A390F" w:rsidRDefault="00074016" w:rsidP="00074016">
      <w:pPr>
        <w:ind w:left="2160" w:firstLine="720"/>
        <w:rPr>
          <w:rFonts w:eastAsiaTheme="minorEastAsia"/>
        </w:rPr>
      </w:pPr>
      <w:r>
        <w:rPr>
          <w:rFonts w:eastAsiaTheme="minorEastAsia"/>
        </w:rPr>
        <w:t xml:space="preserve">  </w:t>
      </w:r>
      <w:r w:rsidR="005A390F">
        <w:rPr>
          <w:noProof/>
        </w:rPr>
        <w:drawing>
          <wp:inline distT="0" distB="0" distL="0" distR="0" wp14:anchorId="365142CF" wp14:editId="39F3933C">
            <wp:extent cx="1817451" cy="2413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26187" cy="242460"/>
                    </a:xfrm>
                    <a:prstGeom prst="rect">
                      <a:avLst/>
                    </a:prstGeom>
                  </pic:spPr>
                </pic:pic>
              </a:graphicData>
            </a:graphic>
          </wp:inline>
        </w:drawing>
      </w:r>
      <w:sdt>
        <w:sdtPr>
          <w:rPr>
            <w:rFonts w:eastAsiaTheme="minorEastAsia"/>
          </w:rPr>
          <w:id w:val="796413939"/>
          <w:citation/>
        </w:sdtPr>
        <w:sdtContent>
          <w:r w:rsidR="00DB37FF">
            <w:rPr>
              <w:rFonts w:eastAsiaTheme="minorEastAsia"/>
            </w:rPr>
            <w:fldChar w:fldCharType="begin"/>
          </w:r>
          <w:r w:rsidR="00DB37FF">
            <w:rPr>
              <w:rFonts w:eastAsiaTheme="minorEastAsia"/>
            </w:rPr>
            <w:instrText xml:space="preserve"> CITATION Tec14 \l 2057 </w:instrText>
          </w:r>
          <w:r w:rsidR="00DB37FF">
            <w:rPr>
              <w:rFonts w:eastAsiaTheme="minorEastAsia"/>
            </w:rPr>
            <w:fldChar w:fldCharType="separate"/>
          </w:r>
          <w:r w:rsidR="00DB37FF">
            <w:rPr>
              <w:rFonts w:eastAsiaTheme="minorEastAsia"/>
              <w:noProof/>
            </w:rPr>
            <w:t xml:space="preserve"> </w:t>
          </w:r>
          <w:r w:rsidR="00DB37FF" w:rsidRPr="00DB37FF">
            <w:rPr>
              <w:rFonts w:eastAsiaTheme="minorEastAsia"/>
              <w:noProof/>
            </w:rPr>
            <w:t>(TecQuipment LTD , 2014)</w:t>
          </w:r>
          <w:r w:rsidR="00DB37FF">
            <w:rPr>
              <w:rFonts w:eastAsiaTheme="minorEastAsia"/>
            </w:rPr>
            <w:fldChar w:fldCharType="end"/>
          </w:r>
        </w:sdtContent>
      </w:sdt>
    </w:p>
    <w:p w14:paraId="11BC4CEA" w14:textId="3D92F27A" w:rsidR="00074016" w:rsidRDefault="00074016" w:rsidP="00074016">
      <w:pPr>
        <w:rPr>
          <w:rFonts w:eastAsiaTheme="minorEastAsia"/>
          <w:i/>
          <w:iCs/>
        </w:rPr>
      </w:pPr>
      <w:r w:rsidRPr="00074016">
        <w:rPr>
          <w:rFonts w:eastAsiaTheme="minorEastAsia"/>
          <w:i/>
          <w:iCs/>
        </w:rPr>
        <w:t xml:space="preserve">Where Cd = Discharge Coefficient (0.6), </w:t>
      </w:r>
      <w:proofErr w:type="spellStart"/>
      <w:r w:rsidRPr="00074016">
        <w:rPr>
          <w:rFonts w:eastAsiaTheme="minorEastAsia"/>
          <w:i/>
          <w:iCs/>
        </w:rPr>
        <w:t>Ao</w:t>
      </w:r>
      <w:proofErr w:type="spellEnd"/>
      <w:r w:rsidRPr="00074016">
        <w:rPr>
          <w:rFonts w:eastAsiaTheme="minorEastAsia"/>
          <w:i/>
          <w:iCs/>
        </w:rPr>
        <w:t xml:space="preserve"> = Area of the Air Intake, </w:t>
      </w:r>
      <w:proofErr w:type="spellStart"/>
      <w:r w:rsidRPr="00074016">
        <w:rPr>
          <w:rFonts w:eastAsiaTheme="minorEastAsia" w:cstheme="minorHAnsi"/>
          <w:i/>
          <w:iCs/>
        </w:rPr>
        <w:t>Δ</w:t>
      </w:r>
      <w:r w:rsidRPr="00074016">
        <w:rPr>
          <w:rFonts w:eastAsiaTheme="minorEastAsia"/>
          <w:i/>
          <w:iCs/>
        </w:rPr>
        <w:t>p</w:t>
      </w:r>
      <w:proofErr w:type="spellEnd"/>
      <w:r w:rsidRPr="00074016">
        <w:rPr>
          <w:rFonts w:eastAsiaTheme="minorEastAsia"/>
          <w:i/>
          <w:iCs/>
        </w:rPr>
        <w:t xml:space="preserve"> = Change in pressure over orifice = Air Flow (Pa), Pa = Density of Air (Kg/m</w:t>
      </w:r>
      <w:r w:rsidRPr="00074016">
        <w:rPr>
          <w:rFonts w:eastAsiaTheme="minorEastAsia" w:cstheme="minorHAnsi"/>
          <w:i/>
          <w:iCs/>
        </w:rPr>
        <w:t>³</w:t>
      </w:r>
      <w:r w:rsidRPr="00074016">
        <w:rPr>
          <w:rFonts w:eastAsiaTheme="minorEastAsia"/>
          <w:i/>
          <w:iCs/>
        </w:rPr>
        <w:t>)</w:t>
      </w:r>
    </w:p>
    <w:p w14:paraId="496CFE39" w14:textId="3DD9D121" w:rsidR="00074016" w:rsidRDefault="00074016" w:rsidP="00074016">
      <w:pPr>
        <w:rPr>
          <w:rFonts w:eastAsiaTheme="minorEastAsia"/>
        </w:rPr>
      </w:pPr>
      <w:r>
        <w:rPr>
          <w:rFonts w:eastAsiaTheme="minorEastAsia"/>
        </w:rPr>
        <w:t xml:space="preserve">The calculation for 0.25l/min can be seen below: </w:t>
      </w:r>
    </w:p>
    <w:p w14:paraId="6838A724" w14:textId="50746CF7" w:rsidR="00074016" w:rsidRDefault="00074016" w:rsidP="00074016">
      <w:pPr>
        <w:rPr>
          <w:rFonts w:eastAsiaTheme="minorEastAsia"/>
        </w:rPr>
      </w:pPr>
      <w:r>
        <w:rPr>
          <w:rFonts w:eastAsiaTheme="minorEastAsia"/>
        </w:rPr>
        <w:lastRenderedPageBreak/>
        <w:tab/>
      </w:r>
      <w:r>
        <w:rPr>
          <w:rFonts w:eastAsiaTheme="minorEastAsia"/>
        </w:rPr>
        <w:tab/>
      </w:r>
      <w:r>
        <w:rPr>
          <w:rFonts w:eastAsiaTheme="minorEastAsia"/>
        </w:rPr>
        <w:tab/>
      </w:r>
      <w:r>
        <w:rPr>
          <w:rFonts w:eastAsiaTheme="minorEastAsia"/>
        </w:rPr>
        <w:tab/>
      </w:r>
      <m:oMath>
        <m:r>
          <w:rPr>
            <w:rFonts w:ascii="Cambria Math" w:eastAsiaTheme="minorEastAsia" w:hAnsi="Cambria Math"/>
          </w:rPr>
          <m:t>=0.6×0.00787127</m:t>
        </m:r>
        <m:rad>
          <m:radPr>
            <m:degHide m:val="1"/>
            <m:ctrlPr>
              <w:rPr>
                <w:rFonts w:ascii="Cambria Math" w:eastAsiaTheme="minorEastAsia" w:hAnsi="Cambria Math"/>
                <w:i/>
              </w:rPr>
            </m:ctrlPr>
          </m:radPr>
          <m:deg/>
          <m:e>
            <m:r>
              <w:rPr>
                <w:rFonts w:ascii="Cambria Math" w:eastAsiaTheme="minorEastAsia" w:hAnsi="Cambria Math"/>
              </w:rPr>
              <m:t>250×2×1.1666606</m:t>
            </m:r>
          </m:e>
        </m:rad>
      </m:oMath>
    </w:p>
    <w:p w14:paraId="1D852A95" w14:textId="22762903" w:rsidR="00074016" w:rsidRPr="00074016" w:rsidRDefault="00074016" w:rsidP="00074016">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=0.1140652 Kg/s </w:t>
      </w:r>
    </w:p>
    <w:p w14:paraId="3B29B531" w14:textId="2A10141C" w:rsidR="00BD439F" w:rsidRDefault="00BD439F" w:rsidP="00BD439F">
      <w:pPr>
        <w:pStyle w:val="Heading3"/>
      </w:pPr>
      <w:bookmarkStart w:id="11" w:name="_Toc38861773"/>
      <w:r>
        <w:t>Specific Heat Capacity of Water at Constant Pressure (</w:t>
      </w:r>
      <w:proofErr w:type="spellStart"/>
      <w:r>
        <w:t>CpW</w:t>
      </w:r>
      <w:proofErr w:type="spellEnd"/>
      <w:r>
        <w:t>)</w:t>
      </w:r>
      <w:bookmarkEnd w:id="11"/>
    </w:p>
    <w:p w14:paraId="45E03C9B" w14:textId="44531223" w:rsidR="00074016" w:rsidRDefault="00074016" w:rsidP="00074016">
      <w:r>
        <w:t xml:space="preserve">Next, was to calculate the specific heat capacity of the water. The equation used for this is shown below: </w:t>
      </w:r>
    </w:p>
    <w:p w14:paraId="32302335" w14:textId="0205A20C" w:rsidR="00A76727" w:rsidRDefault="00074016" w:rsidP="00DB37FF">
      <w:r>
        <w:rPr>
          <w:noProof/>
        </w:rPr>
        <w:drawing>
          <wp:inline distT="0" distB="0" distL="0" distR="0" wp14:anchorId="0B929004" wp14:editId="499EE4B9">
            <wp:extent cx="3975100" cy="7556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5100" cy="755650"/>
                    </a:xfrm>
                    <a:prstGeom prst="rect">
                      <a:avLst/>
                    </a:prstGeom>
                  </pic:spPr>
                </pic:pic>
              </a:graphicData>
            </a:graphic>
          </wp:inline>
        </w:drawing>
      </w:r>
      <w:r w:rsidR="00FE6DDE">
        <w:t xml:space="preserve"> </w:t>
      </w:r>
      <w:sdt>
        <w:sdtPr>
          <w:id w:val="-338152079"/>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p>
    <w:p w14:paraId="2E60E2ED" w14:textId="5D7CD6E7" w:rsidR="00A76727" w:rsidRDefault="00A76727" w:rsidP="00A76727">
      <w:pPr>
        <w:rPr>
          <w:i/>
          <w:iCs/>
        </w:rPr>
      </w:pPr>
      <w:r w:rsidRPr="00A76727">
        <w:rPr>
          <w:i/>
          <w:iCs/>
        </w:rPr>
        <w:t>Where T = Average Temperature of the Hot Water Circuit (</w:t>
      </w:r>
      <w:r w:rsidRPr="00A76727">
        <w:rPr>
          <w:rFonts w:cstheme="minorHAnsi"/>
          <w:i/>
          <w:iCs/>
        </w:rPr>
        <w:t>°</w:t>
      </w:r>
      <w:r w:rsidRPr="00A76727">
        <w:rPr>
          <w:i/>
          <w:iCs/>
        </w:rPr>
        <w:t>c)</w:t>
      </w:r>
    </w:p>
    <w:p w14:paraId="194D37C8" w14:textId="4D8D6174" w:rsidR="00A76727" w:rsidRDefault="00A76727" w:rsidP="00A76727">
      <w:r>
        <w:t xml:space="preserve">The calculation for 0.25l/min can be seen below: </w:t>
      </w:r>
    </w:p>
    <w:p w14:paraId="4B784434" w14:textId="488F77E2" w:rsidR="00A76727" w:rsidRDefault="00A76727" w:rsidP="00FE3A6D">
      <w:pPr>
        <w:ind w:left="1440"/>
        <w:rPr>
          <w:rFonts w:eastAsiaTheme="minorEastAsia"/>
        </w:rPr>
      </w:pPr>
      <w:r>
        <w:t xml:space="preserve">     </w:t>
      </w:r>
      <m:oMath>
        <m:f>
          <m:fPr>
            <m:ctrlPr>
              <w:rPr>
                <w:rFonts w:ascii="Cambria Math" w:hAnsi="Cambria Math"/>
                <w:i/>
              </w:rPr>
            </m:ctrlPr>
          </m:fPr>
          <m:num>
            <m:r>
              <w:rPr>
                <w:rFonts w:ascii="Cambria Math" w:hAnsi="Cambria Math"/>
              </w:rPr>
              <m:t>CpW</m:t>
            </m:r>
            <m:d>
              <m:dPr>
                <m:ctrlPr>
                  <w:rPr>
                    <w:rFonts w:ascii="Cambria Math" w:hAnsi="Cambria Math"/>
                    <w:i/>
                  </w:rPr>
                </m:ctrlPr>
              </m:dPr>
              <m:e>
                <m:r>
                  <w:rPr>
                    <w:rFonts w:ascii="Cambria Math" w:hAnsi="Cambria Math"/>
                  </w:rPr>
                  <m:t xml:space="preserve">at </m:t>
                </m:r>
                <m:r>
                  <w:rPr>
                    <w:rFonts w:ascii="Cambria Math" w:hAnsi="Cambria Math"/>
                  </w:rPr>
                  <m:t>41</m:t>
                </m:r>
                <m:r>
                  <w:rPr>
                    <w:rFonts w:ascii="Cambria Math" w:hAnsi="Cambria Math" w:cs="Calibri"/>
                  </w:rPr>
                  <m:t>°</m:t>
                </m:r>
                <m:r>
                  <w:rPr>
                    <w:rFonts w:ascii="Cambria Math" w:hAnsi="Cambria Math"/>
                  </w:rPr>
                  <m:t>c</m:t>
                </m:r>
              </m:e>
            </m:d>
          </m:num>
          <m:den>
            <m:r>
              <w:rPr>
                <w:rFonts w:ascii="Cambria Math" w:hAnsi="Cambria Math"/>
              </w:rPr>
              <m:t xml:space="preserve">CpW </m:t>
            </m:r>
            <m:d>
              <m:dPr>
                <m:ctrlPr>
                  <w:rPr>
                    <w:rFonts w:ascii="Cambria Math" w:hAnsi="Cambria Math"/>
                    <w:i/>
                  </w:rPr>
                </m:ctrlPr>
              </m:dPr>
              <m:e>
                <m:r>
                  <w:rPr>
                    <w:rFonts w:ascii="Cambria Math" w:hAnsi="Cambria Math"/>
                  </w:rPr>
                  <m:t>at 15</m:t>
                </m:r>
                <m:r>
                  <w:rPr>
                    <w:rFonts w:ascii="Cambria Math" w:hAnsi="Cambria Math" w:cs="Calibri"/>
                  </w:rPr>
                  <m:t>°</m:t>
                </m:r>
                <m:r>
                  <w:rPr>
                    <w:rFonts w:ascii="Cambria Math" w:hAnsi="Cambria Math"/>
                  </w:rPr>
                  <m:t>c</m:t>
                </m:r>
              </m:e>
            </m:d>
          </m:den>
        </m:f>
        <m:r>
          <w:rPr>
            <w:rFonts w:ascii="Cambria Math" w:hAnsi="Cambria Math"/>
          </w:rPr>
          <m:t>=0.996185+0.0002874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149.4</m:t>
                    </m:r>
                  </m:num>
                  <m:den>
                    <m:r>
                      <w:rPr>
                        <w:rFonts w:ascii="Cambria Math" w:hAnsi="Cambria Math"/>
                      </w:rPr>
                      <m:t>100</m:t>
                    </m:r>
                  </m:den>
                </m:f>
              </m:e>
            </m:d>
          </m:e>
          <m:sup>
            <m:r>
              <w:rPr>
                <w:rFonts w:ascii="Cambria Math" w:hAnsi="Cambria Math"/>
              </w:rPr>
              <m:t>5.26</m:t>
            </m:r>
          </m:sup>
        </m:sSup>
        <m:r>
          <w:rPr>
            <w:rFonts w:ascii="Cambria Math" w:hAnsi="Cambria Math"/>
          </w:rPr>
          <m:t>+0.011160×</m:t>
        </m:r>
        <m:sSup>
          <m:sSupPr>
            <m:ctrlPr>
              <w:rPr>
                <w:rFonts w:ascii="Cambria Math" w:hAnsi="Cambria Math"/>
                <w:i/>
              </w:rPr>
            </m:ctrlPr>
          </m:sSupPr>
          <m:e>
            <m:r>
              <w:rPr>
                <w:rFonts w:ascii="Cambria Math" w:hAnsi="Cambria Math"/>
              </w:rPr>
              <m:t>10</m:t>
            </m:r>
          </m:e>
          <m:sup>
            <m:r>
              <w:rPr>
                <w:rFonts w:ascii="Cambria Math" w:hAnsi="Cambria Math"/>
              </w:rPr>
              <m:t>-0.036</m:t>
            </m:r>
            <m:d>
              <m:dPr>
                <m:ctrlPr>
                  <w:rPr>
                    <w:rFonts w:ascii="Cambria Math" w:hAnsi="Cambria Math"/>
                    <w:i/>
                  </w:rPr>
                </m:ctrlPr>
              </m:dPr>
              <m:e>
                <m:r>
                  <w:rPr>
                    <w:rFonts w:ascii="Cambria Math" w:hAnsi="Cambria Math"/>
                  </w:rPr>
                  <m:t>49.4</m:t>
                </m:r>
              </m:e>
            </m:d>
          </m:sup>
        </m:sSup>
      </m:oMath>
      <w:r w:rsidR="00FE3A6D">
        <w:rPr>
          <w:rFonts w:eastAsiaTheme="minorEastAsia"/>
        </w:rPr>
        <w:t xml:space="preserve"> </w:t>
      </w:r>
      <m:oMath>
        <m:r>
          <w:rPr>
            <w:rFonts w:ascii="Cambria Math" w:eastAsiaTheme="minorEastAsia" w:hAnsi="Cambria Math"/>
          </w:rPr>
          <m:t>CpW</m:t>
        </m:r>
        <m:d>
          <m:dPr>
            <m:ctrlPr>
              <w:rPr>
                <w:rFonts w:ascii="Cambria Math" w:eastAsiaTheme="minorEastAsia" w:hAnsi="Cambria Math"/>
                <w:i/>
              </w:rPr>
            </m:ctrlPr>
          </m:dPr>
          <m:e>
            <m:r>
              <w:rPr>
                <w:rFonts w:ascii="Cambria Math" w:eastAsiaTheme="minorEastAsia" w:hAnsi="Cambria Math"/>
              </w:rPr>
              <m:t>at 41</m:t>
            </m:r>
            <m:r>
              <w:rPr>
                <w:rFonts w:ascii="Cambria Math" w:eastAsiaTheme="minorEastAsia" w:hAnsi="Cambria Math" w:cs="Calibri"/>
              </w:rPr>
              <m:t>°</m:t>
            </m:r>
            <m:r>
              <w:rPr>
                <w:rFonts w:ascii="Cambria Math" w:eastAsiaTheme="minorEastAsia" w:hAnsi="Cambria Math"/>
              </w:rPr>
              <m:t>c</m:t>
            </m:r>
          </m:e>
        </m:d>
        <m:r>
          <w:rPr>
            <w:rFonts w:ascii="Cambria Math" w:eastAsiaTheme="minorEastAsia" w:hAnsi="Cambria Math"/>
          </w:rPr>
          <m:t>=0.9987454×4185.5</m:t>
        </m:r>
      </m:oMath>
    </w:p>
    <w:p w14:paraId="7A04D37E" w14:textId="171384F9" w:rsidR="00FE3A6D" w:rsidRPr="00FE3A6D" w:rsidRDefault="00FE3A6D" w:rsidP="00FE3A6D">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 4180.2488 </w:t>
      </w:r>
      <w:proofErr w:type="spellStart"/>
      <w:proofErr w:type="gramStart"/>
      <w:r>
        <w:rPr>
          <w:rFonts w:eastAsiaTheme="minorEastAsia"/>
        </w:rPr>
        <w:t>J.Kg</w:t>
      </w:r>
      <w:proofErr w:type="spellEnd"/>
      <w:proofErr w:type="gramEnd"/>
      <w:r>
        <w:rPr>
          <w:rFonts w:eastAsiaTheme="minorEastAsia"/>
        </w:rPr>
        <w:t>/K</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p>
    <w:p w14:paraId="6B9FDCFA" w14:textId="44179F6D" w:rsidR="00FE3A6D" w:rsidRDefault="00FE51B8" w:rsidP="00FE3A6D">
      <w:pPr>
        <w:pStyle w:val="Heading3"/>
      </w:pPr>
      <w:bookmarkStart w:id="12" w:name="_Toc38861774"/>
      <w:r>
        <w:t>Specific Heat Capacity of Air (</w:t>
      </w:r>
      <w:proofErr w:type="spellStart"/>
      <w:r>
        <w:t>CpA</w:t>
      </w:r>
      <w:proofErr w:type="spellEnd"/>
      <w:r>
        <w:t>)</w:t>
      </w:r>
      <w:bookmarkEnd w:id="12"/>
    </w:p>
    <w:p w14:paraId="594BE686" w14:textId="1CAABB45" w:rsidR="00FE3A6D" w:rsidRPr="00FE3A6D" w:rsidRDefault="00FE3A6D" w:rsidP="00FE3A6D">
      <w:r>
        <w:t xml:space="preserve">For the purposes of this experiment, the specific heat capacity of air has been assumed to be 1005 </w:t>
      </w:r>
      <w:proofErr w:type="spellStart"/>
      <w:proofErr w:type="gramStart"/>
      <w:r>
        <w:t>J.Kg</w:t>
      </w:r>
      <w:proofErr w:type="spellEnd"/>
      <w:proofErr w:type="gramEnd"/>
      <w:r>
        <w:t xml:space="preserve">/K. </w:t>
      </w:r>
    </w:p>
    <w:p w14:paraId="3D7A7172" w14:textId="14E32768" w:rsidR="00FE51B8" w:rsidRDefault="00FE51B8" w:rsidP="00FE51B8">
      <w:pPr>
        <w:pStyle w:val="Heading3"/>
      </w:pPr>
      <w:bookmarkStart w:id="13" w:name="_Toc38861775"/>
      <w:r>
        <w:t>Wa</w:t>
      </w:r>
      <w:r w:rsidR="00FE6DDE">
        <w:t>ter Heat (Power) Emitted</w:t>
      </w:r>
      <w:r>
        <w:t xml:space="preserve"> (</w:t>
      </w:r>
      <w:proofErr w:type="spellStart"/>
      <w:r>
        <w:t>Qw</w:t>
      </w:r>
      <w:proofErr w:type="spellEnd"/>
      <w:r>
        <w:t>)</w:t>
      </w:r>
      <w:bookmarkEnd w:id="13"/>
    </w:p>
    <w:p w14:paraId="7C80D09B" w14:textId="16BD72AB" w:rsidR="006E7775" w:rsidRDefault="006E7775" w:rsidP="006E7775">
      <w:r>
        <w:t xml:space="preserve">Next was calculating </w:t>
      </w:r>
      <w:r w:rsidR="00FE6DDE">
        <w:t xml:space="preserve">the power emitted from the hot water. The equation used for this is show below: </w:t>
      </w:r>
    </w:p>
    <w:p w14:paraId="7CE4C83C" w14:textId="16D79C49" w:rsidR="00FE6DDE" w:rsidRDefault="00FE6DDE" w:rsidP="0026785A">
      <w:pPr>
        <w:ind w:left="1440" w:firstLine="720"/>
      </w:pPr>
      <w:r>
        <w:rPr>
          <w:noProof/>
        </w:rPr>
        <w:drawing>
          <wp:inline distT="0" distB="0" distL="0" distR="0" wp14:anchorId="42B7CBEB" wp14:editId="20F0A8DB">
            <wp:extent cx="1689100" cy="27305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89100" cy="273050"/>
                    </a:xfrm>
                    <a:prstGeom prst="rect">
                      <a:avLst/>
                    </a:prstGeom>
                  </pic:spPr>
                </pic:pic>
              </a:graphicData>
            </a:graphic>
          </wp:inline>
        </w:drawing>
      </w:r>
      <w:r>
        <w:tab/>
      </w:r>
      <w:r>
        <w:tab/>
      </w:r>
      <w:r>
        <w:tab/>
      </w:r>
      <w:sdt>
        <w:sdtPr>
          <w:id w:val="1965925030"/>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r>
        <w:t xml:space="preserve"> </w:t>
      </w:r>
    </w:p>
    <w:p w14:paraId="4AF4847D" w14:textId="7F616063" w:rsidR="0049395C" w:rsidRPr="0049395C" w:rsidRDefault="0049395C" w:rsidP="0049395C">
      <w:pPr>
        <w:rPr>
          <w:i/>
          <w:iCs/>
        </w:rPr>
      </w:pPr>
      <w:r w:rsidRPr="0049395C">
        <w:rPr>
          <w:i/>
          <w:iCs/>
        </w:rPr>
        <w:t xml:space="preserve">Where </w:t>
      </w:r>
      <w:proofErr w:type="spellStart"/>
      <w:r w:rsidRPr="0049395C">
        <w:rPr>
          <w:i/>
          <w:iCs/>
        </w:rPr>
        <w:t>ṁ</w:t>
      </w:r>
      <w:r>
        <w:rPr>
          <w:i/>
          <w:iCs/>
        </w:rPr>
        <w:t>w</w:t>
      </w:r>
      <w:proofErr w:type="spellEnd"/>
      <w:r w:rsidRPr="0049395C">
        <w:rPr>
          <w:i/>
          <w:iCs/>
        </w:rPr>
        <w:t xml:space="preserve"> = </w:t>
      </w:r>
      <w:r>
        <w:rPr>
          <w:i/>
          <w:iCs/>
        </w:rPr>
        <w:t>Water</w:t>
      </w:r>
      <w:r w:rsidRPr="0049395C">
        <w:rPr>
          <w:i/>
          <w:iCs/>
        </w:rPr>
        <w:t xml:space="preserve"> Mass Flow (Kg/s), </w:t>
      </w:r>
      <w:proofErr w:type="spellStart"/>
      <w:r w:rsidRPr="0049395C">
        <w:rPr>
          <w:i/>
          <w:iCs/>
        </w:rPr>
        <w:t>Cp</w:t>
      </w:r>
      <w:r>
        <w:rPr>
          <w:i/>
          <w:iCs/>
        </w:rPr>
        <w:t>W</w:t>
      </w:r>
      <w:proofErr w:type="spellEnd"/>
      <w:r w:rsidRPr="0049395C">
        <w:rPr>
          <w:i/>
          <w:iCs/>
        </w:rPr>
        <w:t xml:space="preserve"> = Specific Heat Capacity of</w:t>
      </w:r>
      <w:r>
        <w:rPr>
          <w:i/>
          <w:iCs/>
        </w:rPr>
        <w:t xml:space="preserve"> Water</w:t>
      </w:r>
      <w:r w:rsidRPr="0049395C">
        <w:rPr>
          <w:i/>
          <w:iCs/>
        </w:rPr>
        <w:t xml:space="preserve"> (</w:t>
      </w:r>
      <w:proofErr w:type="spellStart"/>
      <w:proofErr w:type="gramStart"/>
      <w:r w:rsidRPr="0049395C">
        <w:rPr>
          <w:i/>
          <w:iCs/>
        </w:rPr>
        <w:t>J.Kg</w:t>
      </w:r>
      <w:proofErr w:type="spellEnd"/>
      <w:proofErr w:type="gramEnd"/>
      <w:r w:rsidRPr="0049395C">
        <w:rPr>
          <w:i/>
          <w:iCs/>
        </w:rPr>
        <w:t xml:space="preserve">/K), </w:t>
      </w:r>
      <w:proofErr w:type="spellStart"/>
      <w:r w:rsidRPr="0049395C">
        <w:rPr>
          <w:rFonts w:cstheme="minorHAnsi"/>
          <w:i/>
          <w:iCs/>
        </w:rPr>
        <w:t>Δ</w:t>
      </w:r>
      <w:r w:rsidRPr="0049395C">
        <w:rPr>
          <w:i/>
          <w:iCs/>
        </w:rPr>
        <w:t>T</w:t>
      </w:r>
      <w:r>
        <w:rPr>
          <w:i/>
          <w:iCs/>
        </w:rPr>
        <w:t>w</w:t>
      </w:r>
      <w:proofErr w:type="spellEnd"/>
      <w:r w:rsidRPr="0049395C">
        <w:rPr>
          <w:i/>
          <w:iCs/>
        </w:rPr>
        <w:t xml:space="preserve">= Change in Temperature of </w:t>
      </w:r>
      <w:r>
        <w:rPr>
          <w:i/>
          <w:iCs/>
        </w:rPr>
        <w:t>Water</w:t>
      </w:r>
      <w:r w:rsidRPr="0049395C">
        <w:rPr>
          <w:i/>
          <w:iCs/>
        </w:rPr>
        <w:t xml:space="preserve"> Circuit (</w:t>
      </w:r>
      <w:r w:rsidRPr="0049395C">
        <w:rPr>
          <w:rFonts w:cstheme="minorHAnsi"/>
          <w:i/>
          <w:iCs/>
        </w:rPr>
        <w:t>°</w:t>
      </w:r>
      <w:r w:rsidRPr="0049395C">
        <w:rPr>
          <w:i/>
          <w:iCs/>
        </w:rPr>
        <w:t>c)</w:t>
      </w:r>
    </w:p>
    <w:p w14:paraId="2CB7FD81" w14:textId="51A8F258" w:rsidR="0026785A" w:rsidRDefault="0026785A" w:rsidP="0026785A">
      <w:r>
        <w:t xml:space="preserve">The calculation for 0.25l/min can be seen below: </w:t>
      </w:r>
    </w:p>
    <w:p w14:paraId="7AAC114F" w14:textId="724CF3A6" w:rsidR="0026785A" w:rsidRDefault="00A944F7" w:rsidP="0026785A">
      <w:pPr>
        <w:rPr>
          <w:rFonts w:eastAsiaTheme="minorEastAsia"/>
        </w:rPr>
      </w:pPr>
      <w:r>
        <w:tab/>
      </w:r>
      <w:r>
        <w:tab/>
      </w:r>
      <w:r>
        <w:tab/>
        <w:t xml:space="preserve">      </w:t>
      </w:r>
      <w:proofErr w:type="spellStart"/>
      <w:r>
        <w:t>Qw</w:t>
      </w:r>
      <w:proofErr w:type="spellEnd"/>
      <w:r>
        <w:t xml:space="preserve"> = </w:t>
      </w:r>
      <w:r>
        <w:rPr>
          <w:rFonts w:eastAsiaTheme="minorEastAsia"/>
        </w:rPr>
        <w:t xml:space="preserve">0.0041179 </w:t>
      </w:r>
      <m:oMath>
        <m:r>
          <w:rPr>
            <w:rFonts w:ascii="Cambria Math" w:hAnsi="Cambria Math"/>
          </w:rPr>
          <m:t>×</m:t>
        </m:r>
      </m:oMath>
      <w:r>
        <w:rPr>
          <w:rFonts w:eastAsiaTheme="minorEastAsia"/>
        </w:rPr>
        <w:t xml:space="preserve"> 4180.2488  </w:t>
      </w:r>
      <m:oMath>
        <m:r>
          <w:rPr>
            <w:rFonts w:ascii="Cambria Math" w:hAnsi="Cambria Math"/>
          </w:rPr>
          <m:t>×</m:t>
        </m:r>
      </m:oMath>
      <w:r>
        <w:rPr>
          <w:rFonts w:eastAsiaTheme="minorEastAsia"/>
        </w:rPr>
        <w:t xml:space="preserve"> -21.2</w:t>
      </w:r>
    </w:p>
    <w:p w14:paraId="2FA2AE4D" w14:textId="28B10F47" w:rsidR="00A944F7" w:rsidRDefault="00A944F7" w:rsidP="0026785A">
      <w:pPr>
        <w:rPr>
          <w:rFonts w:eastAsiaTheme="minorEastAsia"/>
        </w:rPr>
      </w:pPr>
      <w:r>
        <w:rPr>
          <w:rFonts w:eastAsiaTheme="minorEastAsia"/>
        </w:rPr>
        <w:tab/>
      </w:r>
      <w:r>
        <w:rPr>
          <w:rFonts w:eastAsiaTheme="minorEastAsia"/>
        </w:rPr>
        <w:tab/>
      </w:r>
      <w:r>
        <w:rPr>
          <w:rFonts w:eastAsiaTheme="minorEastAsia"/>
        </w:rPr>
        <w:tab/>
        <w:t xml:space="preserve">            = -364.93201 W</w:t>
      </w:r>
    </w:p>
    <w:p w14:paraId="34EC6ED6" w14:textId="77777777" w:rsidR="0026785A" w:rsidRPr="006E7775" w:rsidRDefault="0026785A" w:rsidP="00244957"/>
    <w:p w14:paraId="758C5F07" w14:textId="4781F47E" w:rsidR="00FE51B8" w:rsidRDefault="00FE51B8" w:rsidP="00FE51B8">
      <w:pPr>
        <w:pStyle w:val="Heading3"/>
      </w:pPr>
      <w:bookmarkStart w:id="14" w:name="_Toc38861776"/>
      <w:r>
        <w:lastRenderedPageBreak/>
        <w:t>Hot Water Circuit Temperature Efficiency</w:t>
      </w:r>
      <w:bookmarkEnd w:id="14"/>
      <w:r>
        <w:t xml:space="preserve"> </w:t>
      </w:r>
    </w:p>
    <w:p w14:paraId="5F8D733E" w14:textId="7B9B1818" w:rsidR="00A944F7" w:rsidRDefault="00A944F7" w:rsidP="00A944F7">
      <w:r>
        <w:t xml:space="preserve">Next was to calculate the temperature efficiency of the hot water circuit. To do this, the equation shown below was used: </w:t>
      </w:r>
    </w:p>
    <w:p w14:paraId="07F8587E" w14:textId="58522331" w:rsidR="00A944F7" w:rsidRDefault="00A944F7" w:rsidP="00A944F7">
      <w:pPr>
        <w:ind w:left="2160"/>
      </w:pPr>
      <w:r>
        <w:rPr>
          <w:noProof/>
        </w:rPr>
        <w:drawing>
          <wp:inline distT="0" distB="0" distL="0" distR="0" wp14:anchorId="482F726D" wp14:editId="5A5B8AD2">
            <wp:extent cx="1435100" cy="501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35100" cy="501650"/>
                    </a:xfrm>
                    <a:prstGeom prst="rect">
                      <a:avLst/>
                    </a:prstGeom>
                  </pic:spPr>
                </pic:pic>
              </a:graphicData>
            </a:graphic>
          </wp:inline>
        </w:drawing>
      </w:r>
      <w:r>
        <w:tab/>
      </w:r>
      <w:r>
        <w:tab/>
      </w:r>
      <w:r>
        <w:tab/>
        <w:t xml:space="preserve"> </w:t>
      </w:r>
      <w:sdt>
        <w:sdtPr>
          <w:id w:val="1536928449"/>
          <w:citation/>
        </w:sdtPr>
        <w:sdtContent>
          <w:r w:rsidR="00DB37FF">
            <w:fldChar w:fldCharType="begin"/>
          </w:r>
          <w:r w:rsidR="00DB37FF">
            <w:instrText xml:space="preserve"> CITATION Tec14 \l 2057 </w:instrText>
          </w:r>
          <w:r w:rsidR="00DB37FF">
            <w:fldChar w:fldCharType="separate"/>
          </w:r>
          <w:r w:rsidR="00DB37FF" w:rsidRPr="00DB37FF">
            <w:rPr>
              <w:noProof/>
            </w:rPr>
            <w:t>(TecQuipment LTD , 2014)</w:t>
          </w:r>
          <w:r w:rsidR="00DB37FF">
            <w:fldChar w:fldCharType="end"/>
          </w:r>
        </w:sdtContent>
      </w:sdt>
    </w:p>
    <w:p w14:paraId="302F894C" w14:textId="5ED11872" w:rsidR="00A944F7" w:rsidRDefault="00A944F7" w:rsidP="00A944F7">
      <w:r>
        <w:t xml:space="preserve">The calculation </w:t>
      </w:r>
      <w:r w:rsidR="00565611">
        <w:t xml:space="preserve">for 0.25L/min can be seen below: </w:t>
      </w:r>
    </w:p>
    <w:p w14:paraId="16A3B831" w14:textId="1A2628AF" w:rsidR="00565611" w:rsidRDefault="00565611" w:rsidP="00A944F7">
      <w:pPr>
        <w:rPr>
          <w:rFonts w:eastAsiaTheme="minorEastAsia"/>
        </w:rPr>
      </w:pPr>
      <w:r>
        <w:tab/>
      </w:r>
      <w:r>
        <w:tab/>
      </w:r>
      <w:r>
        <w:tab/>
        <w:t xml:space="preserve">         </w:t>
      </w:r>
      <m:oMath>
        <m:r>
          <w:rPr>
            <w:rFonts w:ascii="Cambria Math" w:hAnsi="Cambria Math"/>
          </w:rPr>
          <m:t>=</m:t>
        </m:r>
        <m:f>
          <m:fPr>
            <m:ctrlPr>
              <w:rPr>
                <w:rFonts w:ascii="Cambria Math" w:hAnsi="Cambria Math"/>
                <w:i/>
              </w:rPr>
            </m:ctrlPr>
          </m:fPr>
          <m:num>
            <m:r>
              <w:rPr>
                <w:rFonts w:ascii="Cambria Math" w:hAnsi="Cambria Math"/>
              </w:rPr>
              <m:t>21.2</m:t>
            </m:r>
          </m:num>
          <m:den>
            <m:r>
              <w:rPr>
                <w:rFonts w:ascii="Cambria Math" w:hAnsi="Cambria Math"/>
              </w:rPr>
              <m:t>60-27.1</m:t>
            </m:r>
          </m:den>
        </m:f>
        <m:r>
          <w:rPr>
            <w:rFonts w:ascii="Cambria Math" w:hAnsi="Cambria Math"/>
          </w:rPr>
          <m:t>×100</m:t>
        </m:r>
      </m:oMath>
    </w:p>
    <w:p w14:paraId="5CE6A959" w14:textId="7CAD8C1B" w:rsidR="00A944F7" w:rsidRPr="006E5598" w:rsidRDefault="006E5598" w:rsidP="00A944F7">
      <w:pPr>
        <w:rPr>
          <w:rFonts w:eastAsiaTheme="minorEastAsia"/>
        </w:rPr>
      </w:pPr>
      <w:r>
        <w:rPr>
          <w:rFonts w:eastAsiaTheme="minorEastAsia"/>
        </w:rPr>
        <w:tab/>
      </w:r>
      <w:r>
        <w:rPr>
          <w:rFonts w:eastAsiaTheme="minorEastAsia"/>
        </w:rPr>
        <w:tab/>
      </w:r>
      <w:r>
        <w:rPr>
          <w:rFonts w:eastAsiaTheme="minorEastAsia"/>
        </w:rPr>
        <w:tab/>
        <w:t xml:space="preserve">         = 64.44% </w:t>
      </w:r>
    </w:p>
    <w:p w14:paraId="3C6CC024" w14:textId="025D619D" w:rsidR="00FE51B8" w:rsidRDefault="006E5598" w:rsidP="00FE51B8">
      <w:pPr>
        <w:pStyle w:val="Heading3"/>
      </w:pPr>
      <w:bookmarkStart w:id="15" w:name="_Toc38861777"/>
      <w:r>
        <w:t>Heat (</w:t>
      </w:r>
      <w:r w:rsidR="00FE51B8">
        <w:t>Power</w:t>
      </w:r>
      <w:r>
        <w:t xml:space="preserve">) Absorbed by Air </w:t>
      </w:r>
      <w:r w:rsidR="00FE51B8">
        <w:t>(</w:t>
      </w:r>
      <w:proofErr w:type="spellStart"/>
      <w:r w:rsidR="00FE51B8">
        <w:t>Qa</w:t>
      </w:r>
      <w:proofErr w:type="spellEnd"/>
      <w:r w:rsidR="00FE51B8">
        <w:t>)</w:t>
      </w:r>
      <w:bookmarkEnd w:id="15"/>
    </w:p>
    <w:p w14:paraId="702FB236" w14:textId="6135B6DE" w:rsidR="006E5598" w:rsidRDefault="006E5598" w:rsidP="006E5598">
      <w:r>
        <w:t xml:space="preserve">Next was calculating the heat (power) absorbed by the cooling air. The equation used to calculate this is shown below: </w:t>
      </w:r>
    </w:p>
    <w:p w14:paraId="64B556A3" w14:textId="28B7A757" w:rsidR="006E5598" w:rsidRDefault="006E5598" w:rsidP="006E5598">
      <w:pPr>
        <w:ind w:left="1440"/>
      </w:pPr>
      <w:r>
        <w:t xml:space="preserve">       </w:t>
      </w:r>
      <w:r>
        <w:rPr>
          <w:noProof/>
        </w:rPr>
        <w:drawing>
          <wp:inline distT="0" distB="0" distL="0" distR="0" wp14:anchorId="10298E7C" wp14:editId="4ABD646C">
            <wp:extent cx="1809510" cy="46355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82234" cy="482180"/>
                    </a:xfrm>
                    <a:prstGeom prst="rect">
                      <a:avLst/>
                    </a:prstGeom>
                  </pic:spPr>
                </pic:pic>
              </a:graphicData>
            </a:graphic>
          </wp:inline>
        </w:drawing>
      </w:r>
      <w:r>
        <w:tab/>
      </w:r>
      <w:r>
        <w:tab/>
      </w:r>
      <w:r>
        <w:tab/>
      </w:r>
      <w:sdt>
        <w:sdtPr>
          <w:id w:val="425385726"/>
          <w:citation/>
        </w:sdtPr>
        <w:sdtContent>
          <w:r w:rsidR="00ED3319">
            <w:fldChar w:fldCharType="begin"/>
          </w:r>
          <w:r w:rsidR="00ED3319">
            <w:instrText xml:space="preserve"> CITATION Tec14 \l 2057 </w:instrText>
          </w:r>
          <w:r w:rsidR="00ED3319">
            <w:fldChar w:fldCharType="separate"/>
          </w:r>
          <w:r w:rsidR="00ED3319" w:rsidRPr="00ED3319">
            <w:rPr>
              <w:noProof/>
            </w:rPr>
            <w:t>(TecQuipment LTD , 2014)</w:t>
          </w:r>
          <w:r w:rsidR="00ED3319">
            <w:fldChar w:fldCharType="end"/>
          </w:r>
        </w:sdtContent>
      </w:sdt>
      <w:r>
        <w:t xml:space="preserve"> </w:t>
      </w:r>
    </w:p>
    <w:p w14:paraId="1F81AA3C" w14:textId="47C02B2C" w:rsidR="006E5598" w:rsidRDefault="006E5598" w:rsidP="006E5598">
      <w:pPr>
        <w:rPr>
          <w:i/>
          <w:iCs/>
        </w:rPr>
      </w:pPr>
      <w:r w:rsidRPr="0049395C">
        <w:rPr>
          <w:i/>
          <w:iCs/>
        </w:rPr>
        <w:t xml:space="preserve">Where </w:t>
      </w:r>
      <w:proofErr w:type="spellStart"/>
      <w:r w:rsidRPr="0049395C">
        <w:rPr>
          <w:i/>
          <w:iCs/>
        </w:rPr>
        <w:t>ṁa</w:t>
      </w:r>
      <w:proofErr w:type="spellEnd"/>
      <w:r w:rsidRPr="0049395C">
        <w:rPr>
          <w:i/>
          <w:iCs/>
        </w:rPr>
        <w:t xml:space="preserve"> = Air Mass Flow (Kg/s), </w:t>
      </w:r>
      <w:proofErr w:type="spellStart"/>
      <w:r w:rsidRPr="0049395C">
        <w:rPr>
          <w:i/>
          <w:iCs/>
        </w:rPr>
        <w:t>Cpa</w:t>
      </w:r>
      <w:proofErr w:type="spellEnd"/>
      <w:r w:rsidRPr="0049395C">
        <w:rPr>
          <w:i/>
          <w:iCs/>
        </w:rPr>
        <w:t xml:space="preserve"> = </w:t>
      </w:r>
      <w:r w:rsidR="0049395C" w:rsidRPr="0049395C">
        <w:rPr>
          <w:i/>
          <w:iCs/>
        </w:rPr>
        <w:t>Specific Heat Capacity of</w:t>
      </w:r>
      <w:r w:rsidR="0049395C">
        <w:rPr>
          <w:i/>
          <w:iCs/>
        </w:rPr>
        <w:t xml:space="preserve"> Air</w:t>
      </w:r>
      <w:r w:rsidR="0049395C" w:rsidRPr="0049395C">
        <w:rPr>
          <w:i/>
          <w:iCs/>
        </w:rPr>
        <w:t xml:space="preserve"> (</w:t>
      </w:r>
      <w:proofErr w:type="spellStart"/>
      <w:proofErr w:type="gramStart"/>
      <w:r w:rsidR="0049395C" w:rsidRPr="0049395C">
        <w:rPr>
          <w:i/>
          <w:iCs/>
        </w:rPr>
        <w:t>J.Kg</w:t>
      </w:r>
      <w:proofErr w:type="spellEnd"/>
      <w:proofErr w:type="gramEnd"/>
      <w:r w:rsidR="0049395C" w:rsidRPr="0049395C">
        <w:rPr>
          <w:i/>
          <w:iCs/>
        </w:rPr>
        <w:t xml:space="preserve">/K), </w:t>
      </w:r>
      <w:proofErr w:type="spellStart"/>
      <w:r w:rsidR="0049395C" w:rsidRPr="0049395C">
        <w:rPr>
          <w:rFonts w:cstheme="minorHAnsi"/>
          <w:i/>
          <w:iCs/>
        </w:rPr>
        <w:t>Δ</w:t>
      </w:r>
      <w:r w:rsidR="0049395C" w:rsidRPr="0049395C">
        <w:rPr>
          <w:i/>
          <w:iCs/>
        </w:rPr>
        <w:t>Ta</w:t>
      </w:r>
      <w:proofErr w:type="spellEnd"/>
      <w:r w:rsidR="0049395C" w:rsidRPr="0049395C">
        <w:rPr>
          <w:i/>
          <w:iCs/>
        </w:rPr>
        <w:t>= Change in Temperature of Air Circuit (</w:t>
      </w:r>
      <w:r w:rsidR="0049395C" w:rsidRPr="0049395C">
        <w:rPr>
          <w:rFonts w:cstheme="minorHAnsi"/>
          <w:i/>
          <w:iCs/>
        </w:rPr>
        <w:t>°</w:t>
      </w:r>
      <w:r w:rsidR="0049395C" w:rsidRPr="0049395C">
        <w:rPr>
          <w:i/>
          <w:iCs/>
        </w:rPr>
        <w:t>c)</w:t>
      </w:r>
    </w:p>
    <w:p w14:paraId="32450715" w14:textId="797D1CF4" w:rsidR="0049395C" w:rsidRDefault="0049395C" w:rsidP="006E5598">
      <w:r>
        <w:t xml:space="preserve">The calculation for 0.25L/min can be seen below: </w:t>
      </w:r>
    </w:p>
    <w:p w14:paraId="45628D45" w14:textId="70D26FE6" w:rsidR="009E29B7" w:rsidRDefault="0049395C" w:rsidP="006E5598">
      <w:pPr>
        <w:rPr>
          <w:rFonts w:eastAsiaTheme="minorEastAsia"/>
        </w:rPr>
      </w:pPr>
      <w:r>
        <w:tab/>
      </w:r>
      <w:r>
        <w:tab/>
      </w:r>
      <w:r>
        <w:tab/>
      </w:r>
      <m:oMath>
        <m:r>
          <w:rPr>
            <w:rFonts w:ascii="Cambria Math" w:hAnsi="Cambria Math"/>
          </w:rPr>
          <m:t xml:space="preserve">Qa= </m:t>
        </m:r>
        <m:r>
          <m:rPr>
            <m:sty m:val="p"/>
          </m:rPr>
          <w:rPr>
            <w:rFonts w:ascii="Cambria Math" w:eastAsiaTheme="minorEastAsia" w:hAnsi="Cambria Math"/>
          </w:rPr>
          <m:t xml:space="preserve">0.1140652 </m:t>
        </m:r>
        <m:r>
          <m:rPr>
            <m:sty m:val="p"/>
          </m:rPr>
          <w:rPr>
            <w:rFonts w:ascii="Cambria Math" w:eastAsiaTheme="minorEastAsia" w:hAnsi="Cambria Math"/>
          </w:rPr>
          <m:t>×</m:t>
        </m:r>
        <m:r>
          <m:rPr>
            <m:sty m:val="p"/>
          </m:rPr>
          <w:rPr>
            <w:rFonts w:ascii="Cambria Math" w:eastAsiaTheme="minorEastAsia"/>
          </w:rPr>
          <m:t xml:space="preserve">1005 </m:t>
        </m:r>
        <m:r>
          <m:rPr>
            <m:sty m:val="p"/>
          </m:rPr>
          <w:rPr>
            <w:rFonts w:ascii="Cambria Math" w:eastAsiaTheme="minorEastAsia" w:hAnsi="Cambria Math"/>
          </w:rPr>
          <m:t>×</m:t>
        </m:r>
        <m:r>
          <m:rPr>
            <m:sty m:val="p"/>
          </m:rPr>
          <w:rPr>
            <w:rFonts w:ascii="Cambria Math" w:eastAsiaTheme="minorEastAsia"/>
          </w:rPr>
          <m:t>2.9</m:t>
        </m:r>
      </m:oMath>
    </w:p>
    <w:p w14:paraId="541BB09B" w14:textId="1D60A745" w:rsidR="009E29B7" w:rsidRDefault="009E29B7" w:rsidP="006E5598">
      <w:pPr>
        <w:rPr>
          <w:rFonts w:eastAsiaTheme="minorEastAsia"/>
        </w:rPr>
      </w:pPr>
      <w:r>
        <w:rPr>
          <w:rFonts w:eastAsiaTheme="minorEastAsia"/>
        </w:rPr>
        <w:tab/>
      </w:r>
      <w:r>
        <w:rPr>
          <w:rFonts w:eastAsiaTheme="minorEastAsia"/>
        </w:rPr>
        <w:tab/>
      </w:r>
      <w:r>
        <w:rPr>
          <w:rFonts w:eastAsiaTheme="minorEastAsia"/>
        </w:rPr>
        <w:tab/>
        <w:t xml:space="preserve">       = 332.44315 W</w:t>
      </w:r>
    </w:p>
    <w:p w14:paraId="4FCCC4A3" w14:textId="538F8EB5" w:rsidR="0049395C" w:rsidRPr="009E29B7" w:rsidRDefault="0049395C" w:rsidP="006E5598">
      <w:pPr>
        <w:rPr>
          <w:rFonts w:eastAsiaTheme="minorEastAsia"/>
        </w:rPr>
      </w:pPr>
      <m:oMathPara>
        <m:oMath>
          <m:r>
            <w:rPr>
              <w:rFonts w:ascii="Cambria Math" w:hAnsi="Cambria Math"/>
            </w:rPr>
            <m:t xml:space="preserve"> </m:t>
          </m:r>
        </m:oMath>
      </m:oMathPara>
    </w:p>
    <w:p w14:paraId="37E0509F" w14:textId="1D7EFEFD" w:rsidR="00FE51B8" w:rsidRDefault="0096722A" w:rsidP="00FE51B8">
      <w:pPr>
        <w:pStyle w:val="Heading3"/>
      </w:pPr>
      <w:bookmarkStart w:id="16" w:name="_Toc38861778"/>
      <w:r>
        <w:t xml:space="preserve">Cooler </w:t>
      </w:r>
      <w:r w:rsidR="00FE51B8">
        <w:t xml:space="preserve">Air </w:t>
      </w:r>
      <w:r>
        <w:t xml:space="preserve">Circuit Temperature </w:t>
      </w:r>
      <w:r w:rsidR="00FE51B8">
        <w:t>Efficiency</w:t>
      </w:r>
      <w:bookmarkEnd w:id="16"/>
      <w:r w:rsidR="00FE51B8">
        <w:t xml:space="preserve"> </w:t>
      </w:r>
    </w:p>
    <w:p w14:paraId="2C08EF4D" w14:textId="6685EC00" w:rsidR="0049395C" w:rsidRDefault="0049395C" w:rsidP="0049395C">
      <w:r>
        <w:t>Next was to calculate the temperature efficient of the cooler air circuit. The equation used to do this is shown below.</w:t>
      </w:r>
    </w:p>
    <w:p w14:paraId="3ABB9F78" w14:textId="364234EF" w:rsidR="009E29B7" w:rsidRDefault="009E29B7" w:rsidP="009E29B7">
      <w:pPr>
        <w:ind w:left="1440"/>
      </w:pPr>
      <w:r>
        <w:t xml:space="preserve">        </w:t>
      </w:r>
      <w:r>
        <w:rPr>
          <w:noProof/>
        </w:rPr>
        <w:drawing>
          <wp:inline distT="0" distB="0" distL="0" distR="0" wp14:anchorId="18E4BD96" wp14:editId="2C31F5E0">
            <wp:extent cx="1504950" cy="489984"/>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15126" cy="525855"/>
                    </a:xfrm>
                    <a:prstGeom prst="rect">
                      <a:avLst/>
                    </a:prstGeom>
                  </pic:spPr>
                </pic:pic>
              </a:graphicData>
            </a:graphic>
          </wp:inline>
        </w:drawing>
      </w:r>
      <w:r>
        <w:tab/>
      </w:r>
      <w:r>
        <w:tab/>
      </w:r>
      <w:r>
        <w:tab/>
      </w:r>
      <w:r>
        <w:tab/>
      </w:r>
      <w:sdt>
        <w:sdtPr>
          <w:id w:val="385528225"/>
          <w:citation/>
        </w:sdtPr>
        <w:sdtContent>
          <w:r w:rsidR="00ED3319">
            <w:fldChar w:fldCharType="begin"/>
          </w:r>
          <w:r w:rsidR="00ED3319">
            <w:instrText xml:space="preserve"> CITATION Tec14 \l 2057 </w:instrText>
          </w:r>
          <w:r w:rsidR="00ED3319">
            <w:fldChar w:fldCharType="separate"/>
          </w:r>
          <w:r w:rsidR="00ED3319" w:rsidRPr="00ED3319">
            <w:rPr>
              <w:noProof/>
            </w:rPr>
            <w:t>(TecQuipment LTD , 2014)</w:t>
          </w:r>
          <w:r w:rsidR="00ED3319">
            <w:fldChar w:fldCharType="end"/>
          </w:r>
        </w:sdtContent>
      </w:sdt>
    </w:p>
    <w:p w14:paraId="1EA8EEFB" w14:textId="350E4F4F" w:rsidR="009E29B7" w:rsidRDefault="009E29B7" w:rsidP="009E29B7">
      <w:r>
        <w:t xml:space="preserve">The calculation for 0.25L/min can be seen below: </w:t>
      </w:r>
    </w:p>
    <w:p w14:paraId="010564D1" w14:textId="71FB34E7" w:rsidR="009E29B7" w:rsidRDefault="009E29B7" w:rsidP="009E29B7">
      <w:pPr>
        <w:rPr>
          <w:rFonts w:eastAsiaTheme="minorEastAsia"/>
        </w:rPr>
      </w:pPr>
      <w:r>
        <w:tab/>
      </w:r>
      <w:r>
        <w:tab/>
      </w:r>
      <w:r>
        <w:tab/>
      </w:r>
      <m:oMath>
        <m:r>
          <w:rPr>
            <w:rFonts w:ascii="Cambria Math" w:hAnsi="Cambria Math"/>
          </w:rPr>
          <m:t>=</m:t>
        </m:r>
        <m:f>
          <m:fPr>
            <m:ctrlPr>
              <w:rPr>
                <w:rFonts w:ascii="Cambria Math" w:hAnsi="Cambria Math"/>
                <w:i/>
              </w:rPr>
            </m:ctrlPr>
          </m:fPr>
          <m:num>
            <m:r>
              <w:rPr>
                <w:rFonts w:ascii="Cambria Math" w:hAnsi="Cambria Math"/>
              </w:rPr>
              <m:t>2.9</m:t>
            </m:r>
          </m:num>
          <m:den>
            <m:r>
              <w:rPr>
                <w:rFonts w:ascii="Cambria Math" w:hAnsi="Cambria Math"/>
              </w:rPr>
              <m:t>60-27.1</m:t>
            </m:r>
          </m:den>
        </m:f>
        <m:r>
          <w:rPr>
            <w:rFonts w:ascii="Cambria Math" w:hAnsi="Cambria Math"/>
          </w:rPr>
          <m:t>×100</m:t>
        </m:r>
      </m:oMath>
    </w:p>
    <w:p w14:paraId="1AEA9978" w14:textId="1054046A" w:rsidR="009E29B7" w:rsidRPr="0049395C" w:rsidRDefault="009E29B7" w:rsidP="009E29B7">
      <w:r>
        <w:rPr>
          <w:rFonts w:eastAsiaTheme="minorEastAsia"/>
        </w:rPr>
        <w:lastRenderedPageBreak/>
        <w:tab/>
      </w:r>
      <w:r>
        <w:rPr>
          <w:rFonts w:eastAsiaTheme="minorEastAsia"/>
        </w:rPr>
        <w:tab/>
      </w:r>
      <w:r>
        <w:rPr>
          <w:rFonts w:eastAsiaTheme="minorEastAsia"/>
        </w:rPr>
        <w:tab/>
        <w:t>= 8.81%</w:t>
      </w:r>
    </w:p>
    <w:p w14:paraId="555BBF50" w14:textId="2A7560A0" w:rsidR="0096722A" w:rsidRDefault="0096722A" w:rsidP="0096722A">
      <w:pPr>
        <w:pStyle w:val="Heading3"/>
      </w:pPr>
      <w:bookmarkStart w:id="17" w:name="_Toc38861779"/>
      <w:r>
        <w:t>Mean Temperature Efficiency</w:t>
      </w:r>
      <w:bookmarkEnd w:id="17"/>
      <w:r>
        <w:t xml:space="preserve"> </w:t>
      </w:r>
    </w:p>
    <w:p w14:paraId="7408A7BD" w14:textId="45E361E9" w:rsidR="009E29B7" w:rsidRDefault="009E29B7" w:rsidP="009E29B7">
      <w:r>
        <w:t xml:space="preserve">Next was to calculate the mean temperature efficiency </w:t>
      </w:r>
      <w:r w:rsidR="00CC789C">
        <w:t xml:space="preserve">of both circuits. This is done by simply taking an average of the two. </w:t>
      </w:r>
    </w:p>
    <w:p w14:paraId="3F30132B" w14:textId="7F1DBAF9" w:rsidR="00CC789C" w:rsidRDefault="00CC789C" w:rsidP="009E29B7">
      <w:r>
        <w:t xml:space="preserve">For 0.25L/min the calculation can be seen below: </w:t>
      </w:r>
    </w:p>
    <w:p w14:paraId="329AD194" w14:textId="7E44DB0E" w:rsidR="00CC789C" w:rsidRDefault="00CC789C" w:rsidP="00CC789C">
      <w:pPr>
        <w:pStyle w:val="NoSpacing"/>
        <w:rPr>
          <w:rFonts w:eastAsiaTheme="minorEastAsia"/>
        </w:rPr>
      </w:pPr>
      <w:r>
        <w:tab/>
      </w:r>
      <w:r>
        <w:tab/>
      </w:r>
      <w:r>
        <w:tab/>
      </w:r>
      <m:oMath>
        <m:r>
          <m:rPr>
            <m:sty m:val="p"/>
          </m:rPr>
          <w:rPr>
            <w:rFonts w:ascii="Cambria Math" w:hAnsi="Cambria Math"/>
          </w:rPr>
          <m:t>=</m:t>
        </m:r>
        <m:f>
          <m:fPr>
            <m:ctrlPr>
              <w:rPr>
                <w:rFonts w:ascii="Cambria Math" w:hAnsi="Cambria Math"/>
              </w:rPr>
            </m:ctrlPr>
          </m:fPr>
          <m:num>
            <m:r>
              <m:rPr>
                <m:sty m:val="p"/>
              </m:rPr>
              <w:rPr>
                <w:rFonts w:ascii="Cambria Math" w:hAnsi="Cambria Math"/>
              </w:rPr>
              <m:t xml:space="preserve">8.81+64.44 </m:t>
            </m:r>
          </m:num>
          <m:den>
            <m:r>
              <m:rPr>
                <m:sty m:val="p"/>
              </m:rPr>
              <w:rPr>
                <w:rFonts w:ascii="Cambria Math" w:hAnsi="Cambria Math"/>
              </w:rPr>
              <m:t>2</m:t>
            </m:r>
          </m:den>
        </m:f>
      </m:oMath>
    </w:p>
    <w:p w14:paraId="3294AE6F" w14:textId="0CF4A607" w:rsidR="00CC789C" w:rsidRDefault="00CC789C" w:rsidP="00CC789C">
      <w:pPr>
        <w:pStyle w:val="NoSpacing"/>
        <w:rPr>
          <w:rFonts w:eastAsiaTheme="minorEastAsia"/>
        </w:rPr>
      </w:pPr>
    </w:p>
    <w:p w14:paraId="20921BE2" w14:textId="53ED6356" w:rsidR="00CC789C" w:rsidRPr="009E29B7" w:rsidRDefault="00CC789C" w:rsidP="00CC789C">
      <w:pPr>
        <w:pStyle w:val="NoSpacing"/>
      </w:pPr>
      <w:r>
        <w:rPr>
          <w:rFonts w:eastAsiaTheme="minorEastAsia"/>
        </w:rPr>
        <w:tab/>
      </w:r>
      <w:r>
        <w:rPr>
          <w:rFonts w:eastAsiaTheme="minorEastAsia"/>
        </w:rPr>
        <w:tab/>
      </w:r>
      <w:r>
        <w:rPr>
          <w:rFonts w:eastAsiaTheme="minorEastAsia"/>
        </w:rPr>
        <w:tab/>
        <w:t xml:space="preserve">= 36.63% </w:t>
      </w:r>
    </w:p>
    <w:p w14:paraId="54020B84" w14:textId="5508A9E4" w:rsidR="0096722A" w:rsidRDefault="0096722A" w:rsidP="0096722A">
      <w:pPr>
        <w:pStyle w:val="Heading3"/>
      </w:pPr>
      <w:bookmarkStart w:id="18" w:name="_Toc38861780"/>
      <w:r>
        <w:t>Logarithmic Mean Temperature Difference (LMTD)</w:t>
      </w:r>
      <w:bookmarkEnd w:id="18"/>
    </w:p>
    <w:p w14:paraId="486A6CE4" w14:textId="148E831D" w:rsidR="00CC789C" w:rsidRDefault="00CC789C" w:rsidP="00CC789C">
      <w:r>
        <w:t xml:space="preserve">Next was calculating the logarithmic mean temperature difference (LMTD).  This was done using the equation shown below: </w:t>
      </w:r>
    </w:p>
    <w:p w14:paraId="2DFDFF25" w14:textId="0C736F77" w:rsidR="00CC789C" w:rsidRDefault="00CC789C" w:rsidP="00CC789C">
      <w:pPr>
        <w:ind w:left="720"/>
      </w:pPr>
      <w:r>
        <w:t xml:space="preserve">           </w:t>
      </w:r>
      <w:r>
        <w:rPr>
          <w:noProof/>
        </w:rPr>
        <w:drawing>
          <wp:inline distT="0" distB="0" distL="0" distR="0" wp14:anchorId="2F283420" wp14:editId="6B027BB7">
            <wp:extent cx="2508250" cy="6223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08250" cy="622300"/>
                    </a:xfrm>
                    <a:prstGeom prst="rect">
                      <a:avLst/>
                    </a:prstGeom>
                  </pic:spPr>
                </pic:pic>
              </a:graphicData>
            </a:graphic>
          </wp:inline>
        </w:drawing>
      </w:r>
      <w:r w:rsidR="00A923D5">
        <w:tab/>
      </w:r>
      <w:r w:rsidR="00A923D5">
        <w:tab/>
      </w:r>
      <w:sdt>
        <w:sdtPr>
          <w:id w:val="-695385046"/>
          <w:citation/>
        </w:sdtPr>
        <w:sdtContent>
          <w:r w:rsidR="00ED3319">
            <w:fldChar w:fldCharType="begin"/>
          </w:r>
          <w:r w:rsidR="00ED3319">
            <w:instrText xml:space="preserve"> CITATION Tec14 \l 2057 </w:instrText>
          </w:r>
          <w:r w:rsidR="00ED3319">
            <w:fldChar w:fldCharType="separate"/>
          </w:r>
          <w:r w:rsidR="00ED3319" w:rsidRPr="00ED3319">
            <w:rPr>
              <w:noProof/>
            </w:rPr>
            <w:t>(TecQuipment LTD , 2014)</w:t>
          </w:r>
          <w:r w:rsidR="00ED3319">
            <w:fldChar w:fldCharType="end"/>
          </w:r>
        </w:sdtContent>
      </w:sdt>
    </w:p>
    <w:p w14:paraId="5086C89A" w14:textId="13003CEF" w:rsidR="001B7831" w:rsidRDefault="001B7831" w:rsidP="001B7831">
      <w:r>
        <w:t xml:space="preserve">The calculation for 0.25L/min can be seen below: </w:t>
      </w:r>
    </w:p>
    <w:p w14:paraId="6ED384C3" w14:textId="7A8AD981" w:rsidR="001B7831" w:rsidRDefault="001B7831" w:rsidP="001B7831">
      <w:pPr>
        <w:rPr>
          <w:rFonts w:eastAsiaTheme="minorEastAsia"/>
        </w:rPr>
      </w:pPr>
      <w:r>
        <w:tab/>
      </w:r>
      <w:r>
        <w:tab/>
      </w:r>
      <m:oMath>
        <m:r>
          <w:rPr>
            <w:rFonts w:ascii="Cambria Math" w:hAnsi="Cambria Math"/>
          </w:rPr>
          <m:t>LMTD=</m:t>
        </m:r>
        <m:f>
          <m:fPr>
            <m:ctrlPr>
              <w:rPr>
                <w:rFonts w:ascii="Cambria Math" w:hAnsi="Cambria Math"/>
                <w:i/>
              </w:rPr>
            </m:ctrlPr>
          </m:fPr>
          <m:num>
            <m:d>
              <m:dPr>
                <m:ctrlPr>
                  <w:rPr>
                    <w:rFonts w:ascii="Cambria Math" w:hAnsi="Cambria Math"/>
                    <w:i/>
                  </w:rPr>
                </m:ctrlPr>
              </m:dPr>
              <m:e>
                <m:r>
                  <m:rPr>
                    <m:sty m:val="p"/>
                  </m:rPr>
                  <w:rPr>
                    <w:rFonts w:ascii="Cambria Math" w:eastAsiaTheme="minorEastAsia" w:hAnsi="Cambria Math"/>
                  </w:rPr>
                  <m:t>38.8-30</m:t>
                </m:r>
                <m:ctrlPr>
                  <w:rPr>
                    <w:rFonts w:ascii="Cambria Math" w:eastAsiaTheme="minorEastAsia" w:hAnsi="Cambria Math"/>
                  </w:rPr>
                </m:ctrlPr>
              </m:e>
            </m:d>
            <m:r>
              <m:rPr>
                <m:sty m:val="p"/>
              </m:rPr>
              <w:rPr>
                <w:rFonts w:ascii="Cambria Math" w:eastAsiaTheme="minorEastAsia" w:hAnsi="Cambria Math"/>
              </w:rPr>
              <m:t>-</m:t>
            </m:r>
            <m:d>
              <m:dPr>
                <m:ctrlPr>
                  <w:rPr>
                    <w:rFonts w:ascii="Cambria Math" w:eastAsiaTheme="minorEastAsia" w:hAnsi="Cambria Math"/>
                  </w:rPr>
                </m:ctrlPr>
              </m:dPr>
              <m:e>
                <m:r>
                  <m:rPr>
                    <m:sty m:val="p"/>
                  </m:rPr>
                  <w:rPr>
                    <w:rFonts w:ascii="Cambria Math" w:eastAsiaTheme="minorEastAsia" w:hAnsi="Cambria Math"/>
                  </w:rPr>
                  <m:t>60-27.1</m:t>
                </m:r>
              </m:e>
            </m:d>
          </m:num>
          <m:den>
            <m:r>
              <m:rPr>
                <m:sty m:val="p"/>
              </m:rPr>
              <w:rPr>
                <w:rFonts w:ascii="Cambria Math" w:hAnsi="Cambria Math"/>
              </w:rPr>
              <m:t>ln⁡</m:t>
            </m:r>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38.8-30</m:t>
                    </m:r>
                  </m:e>
                </m:d>
              </m:num>
              <m:den>
                <m:d>
                  <m:dPr>
                    <m:ctrlPr>
                      <w:rPr>
                        <w:rFonts w:ascii="Cambria Math" w:hAnsi="Cambria Math"/>
                        <w:i/>
                      </w:rPr>
                    </m:ctrlPr>
                  </m:dPr>
                  <m:e>
                    <m:r>
                      <w:rPr>
                        <w:rFonts w:ascii="Cambria Math" w:hAnsi="Cambria Math"/>
                      </w:rPr>
                      <m:t>60-27.1</m:t>
                    </m:r>
                  </m:e>
                </m:d>
              </m:den>
            </m:f>
            <m:r>
              <w:rPr>
                <w:rFonts w:ascii="Cambria Math" w:hAnsi="Cambria Math"/>
              </w:rPr>
              <m:t>)</m:t>
            </m:r>
          </m:den>
        </m:f>
      </m:oMath>
    </w:p>
    <w:p w14:paraId="3BC71430" w14:textId="4961D7C7" w:rsidR="001B7831" w:rsidRPr="00CC789C" w:rsidRDefault="001B7831" w:rsidP="001B7831">
      <w:r>
        <w:rPr>
          <w:rFonts w:eastAsiaTheme="minorEastAsia"/>
        </w:rPr>
        <w:tab/>
      </w:r>
      <w:r>
        <w:rPr>
          <w:rFonts w:eastAsiaTheme="minorEastAsia"/>
        </w:rPr>
        <w:tab/>
        <w:t xml:space="preserve">            = 18.275284 </w:t>
      </w:r>
    </w:p>
    <w:p w14:paraId="6A6856FC" w14:textId="1E3B740E" w:rsidR="0096722A" w:rsidRDefault="0096722A" w:rsidP="0096722A">
      <w:pPr>
        <w:pStyle w:val="Heading3"/>
      </w:pPr>
      <w:bookmarkStart w:id="19" w:name="_Toc38861781"/>
      <w:r>
        <w:t>Heat Transfer Coefficient (U)</w:t>
      </w:r>
      <w:bookmarkEnd w:id="19"/>
      <w:r>
        <w:t xml:space="preserve"> </w:t>
      </w:r>
    </w:p>
    <w:p w14:paraId="69DFFAD3" w14:textId="150C6319" w:rsidR="001B7831" w:rsidRDefault="001B7831" w:rsidP="001B7831">
      <w:r>
        <w:t xml:space="preserve">The final </w:t>
      </w:r>
      <w:r w:rsidR="00A923D5">
        <w:t>step was to calculate the heat transfer coefficient (U). The equation used for this is shown below:</w:t>
      </w:r>
    </w:p>
    <w:p w14:paraId="1C1A8C2B" w14:textId="7DF3735B" w:rsidR="00A923D5" w:rsidRDefault="00A923D5" w:rsidP="00A923D5">
      <w:pPr>
        <w:ind w:left="1440"/>
      </w:pPr>
      <w:r>
        <w:rPr>
          <w:noProof/>
        </w:rPr>
        <w:drawing>
          <wp:inline distT="0" distB="0" distL="0" distR="0" wp14:anchorId="6E5398B6" wp14:editId="70E3A938">
            <wp:extent cx="1181100" cy="4699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81100" cy="469900"/>
                    </a:xfrm>
                    <a:prstGeom prst="rect">
                      <a:avLst/>
                    </a:prstGeom>
                  </pic:spPr>
                </pic:pic>
              </a:graphicData>
            </a:graphic>
          </wp:inline>
        </w:drawing>
      </w:r>
      <w:r w:rsidR="00ED3319">
        <w:tab/>
      </w:r>
      <w:r w:rsidR="00ED3319">
        <w:tab/>
      </w:r>
      <w:r w:rsidR="00ED3319">
        <w:tab/>
      </w:r>
      <w:r w:rsidR="00ED3319">
        <w:tab/>
      </w:r>
      <w:r w:rsidR="00ED3319">
        <w:tab/>
      </w:r>
      <w:sdt>
        <w:sdtPr>
          <w:id w:val="35019606"/>
          <w:citation/>
        </w:sdtPr>
        <w:sdtContent>
          <w:r w:rsidR="00ED3319">
            <w:fldChar w:fldCharType="begin"/>
          </w:r>
          <w:r w:rsidR="00ED3319">
            <w:instrText xml:space="preserve"> CITATION Tec14 \l 2057 </w:instrText>
          </w:r>
          <w:r w:rsidR="00ED3319">
            <w:fldChar w:fldCharType="separate"/>
          </w:r>
          <w:r w:rsidR="00ED3319" w:rsidRPr="00ED3319">
            <w:rPr>
              <w:noProof/>
            </w:rPr>
            <w:t>(TecQuipment LTD , 2014)</w:t>
          </w:r>
          <w:r w:rsidR="00ED3319">
            <w:fldChar w:fldCharType="end"/>
          </w:r>
        </w:sdtContent>
      </w:sdt>
    </w:p>
    <w:p w14:paraId="28023080" w14:textId="11DA9BF7" w:rsidR="00260CA9" w:rsidRDefault="00260CA9" w:rsidP="00260CA9">
      <w:pPr>
        <w:rPr>
          <w:i/>
          <w:iCs/>
        </w:rPr>
      </w:pPr>
      <w:r w:rsidRPr="00260CA9">
        <w:rPr>
          <w:i/>
          <w:iCs/>
        </w:rPr>
        <w:t xml:space="preserve">Where </w:t>
      </w:r>
      <w:proofErr w:type="spellStart"/>
      <w:r w:rsidRPr="00260CA9">
        <w:rPr>
          <w:i/>
          <w:iCs/>
        </w:rPr>
        <w:t>Qw</w:t>
      </w:r>
      <w:proofErr w:type="spellEnd"/>
      <w:r w:rsidRPr="00260CA9">
        <w:rPr>
          <w:i/>
          <w:iCs/>
        </w:rPr>
        <w:t xml:space="preserve"> = </w:t>
      </w:r>
      <w:proofErr w:type="gramStart"/>
      <w:r w:rsidRPr="00260CA9">
        <w:rPr>
          <w:i/>
          <w:iCs/>
        </w:rPr>
        <w:t>Water Power</w:t>
      </w:r>
      <w:proofErr w:type="gramEnd"/>
      <w:r w:rsidRPr="00260CA9">
        <w:rPr>
          <w:i/>
          <w:iCs/>
        </w:rPr>
        <w:t xml:space="preserve"> (W), A = Water Pipe Area (m</w:t>
      </w:r>
      <w:r w:rsidRPr="00260CA9">
        <w:rPr>
          <w:rFonts w:cstheme="minorHAnsi"/>
          <w:i/>
          <w:iCs/>
        </w:rPr>
        <w:t>²</w:t>
      </w:r>
      <w:r w:rsidRPr="00260CA9">
        <w:rPr>
          <w:i/>
          <w:iCs/>
        </w:rPr>
        <w:t>), LMTD = Logarithmic Mean Temperature Difference</w:t>
      </w:r>
    </w:p>
    <w:p w14:paraId="0A9E059C" w14:textId="2FCD407B" w:rsidR="00260CA9" w:rsidRDefault="00260CA9" w:rsidP="00260CA9">
      <w:r>
        <w:t xml:space="preserve">The calculation for 0.25L/min can be seen below: </w:t>
      </w:r>
    </w:p>
    <w:p w14:paraId="702F7184" w14:textId="0A3E813F" w:rsidR="00260CA9" w:rsidRDefault="00260CA9" w:rsidP="00260CA9">
      <w:pPr>
        <w:rPr>
          <w:rFonts w:eastAsiaTheme="minorEastAsia"/>
        </w:rPr>
      </w:pPr>
      <w:r>
        <w:tab/>
      </w:r>
      <w:r>
        <w:tab/>
      </w:r>
      <m:oMath>
        <m:r>
          <w:rPr>
            <w:rFonts w:ascii="Cambria Math" w:hAnsi="Cambria Math"/>
          </w:rPr>
          <m:t xml:space="preserve">U= </m:t>
        </m:r>
        <m:f>
          <m:fPr>
            <m:ctrlPr>
              <w:rPr>
                <w:rFonts w:ascii="Cambria Math" w:hAnsi="Cambria Math"/>
                <w:i/>
              </w:rPr>
            </m:ctrlPr>
          </m:fPr>
          <m:num>
            <m:r>
              <w:rPr>
                <w:rFonts w:ascii="Cambria Math" w:hAnsi="Cambria Math"/>
              </w:rPr>
              <m:t>-364.93201</m:t>
            </m:r>
          </m:num>
          <m:den>
            <m:r>
              <w:rPr>
                <w:rFonts w:ascii="Cambria Math" w:hAnsi="Cambria Math"/>
              </w:rPr>
              <m:t>0.1558×18.275284</m:t>
            </m:r>
          </m:den>
        </m:f>
      </m:oMath>
    </w:p>
    <w:p w14:paraId="1AF11539" w14:textId="1AF616A0" w:rsidR="00260CA9" w:rsidRDefault="00260CA9" w:rsidP="00260CA9">
      <w:pPr>
        <w:rPr>
          <w:rFonts w:eastAsiaTheme="minorEastAsia"/>
        </w:rPr>
      </w:pPr>
      <w:r>
        <w:rPr>
          <w:rFonts w:eastAsiaTheme="minorEastAsia"/>
        </w:rPr>
        <w:tab/>
      </w:r>
      <w:r>
        <w:rPr>
          <w:rFonts w:eastAsiaTheme="minorEastAsia"/>
        </w:rPr>
        <w:tab/>
      </w:r>
      <m:oMath>
        <m:r>
          <w:rPr>
            <w:rFonts w:ascii="Cambria Math" w:eastAsiaTheme="minorEastAsia" w:hAnsi="Cambria Math"/>
          </w:rPr>
          <m:t xml:space="preserve">U= </m:t>
        </m:r>
        <m:r>
          <w:rPr>
            <w:rFonts w:ascii="Cambria Math" w:eastAsiaTheme="minorEastAsia" w:hAnsi="Cambria Math"/>
          </w:rPr>
          <m:t xml:space="preserve">-128.16822 </m:t>
        </m:r>
      </m:oMath>
      <w:r w:rsidR="00244957">
        <w:rPr>
          <w:rFonts w:eastAsiaTheme="minorEastAsia"/>
        </w:rPr>
        <w:t>W.m</w:t>
      </w:r>
      <w:r w:rsidR="00244957">
        <w:rPr>
          <w:rFonts w:eastAsiaTheme="minorEastAsia" w:cstheme="minorHAnsi"/>
        </w:rPr>
        <w:t>²</w:t>
      </w:r>
      <w:r w:rsidR="00244957">
        <w:rPr>
          <w:rFonts w:eastAsiaTheme="minorEastAsia"/>
        </w:rPr>
        <w:t>/K</w:t>
      </w:r>
    </w:p>
    <w:p w14:paraId="6DCEAF32" w14:textId="5E27C1F7" w:rsidR="006E1E4D" w:rsidRDefault="006E1E4D" w:rsidP="006E1E4D">
      <w:pPr>
        <w:pStyle w:val="Heading3"/>
      </w:pPr>
      <w:bookmarkStart w:id="20" w:name="_Toc38861782"/>
      <w:r>
        <w:lastRenderedPageBreak/>
        <w:t>Repeating for Varying Water Flow Rates</w:t>
      </w:r>
      <w:bookmarkEnd w:id="20"/>
    </w:p>
    <w:p w14:paraId="0A9C1670" w14:textId="5ACC2B57" w:rsidR="00FE51B8" w:rsidRPr="00FE51B8" w:rsidRDefault="006E1E4D" w:rsidP="00FE51B8">
      <w:r>
        <w:t xml:space="preserve">Once these calculations had been done for the first flow rate, it was simply a case of copying and pasting the cells formulas in a block, into the appropriate cells, they were then calculated quickly for each flow rate. </w:t>
      </w:r>
    </w:p>
    <w:p w14:paraId="4C0569FF" w14:textId="1ACAB556" w:rsidR="001500EB" w:rsidRPr="001500EB" w:rsidRDefault="001500EB" w:rsidP="001500EB">
      <w:pPr>
        <w:pStyle w:val="Heading2"/>
      </w:pPr>
      <w:bookmarkStart w:id="21" w:name="_Toc38861783"/>
      <w:r>
        <w:t>Results Analysis &amp; Conclusions</w:t>
      </w:r>
      <w:bookmarkEnd w:id="21"/>
      <w:r>
        <w:t xml:space="preserve"> </w:t>
      </w:r>
    </w:p>
    <w:p w14:paraId="7CFA8258" w14:textId="77777777" w:rsidR="008776ED" w:rsidRDefault="008776ED" w:rsidP="007E49D9">
      <w:pPr>
        <w:spacing w:line="259" w:lineRule="auto"/>
        <w:rPr>
          <w:rFonts w:cs="Times New Roman"/>
        </w:rPr>
      </w:pPr>
      <w:r>
        <w:rPr>
          <w:noProof/>
        </w:rPr>
        <w:drawing>
          <wp:inline distT="0" distB="0" distL="0" distR="0" wp14:anchorId="470B9232" wp14:editId="112D5F10">
            <wp:extent cx="5731510" cy="3886200"/>
            <wp:effectExtent l="0" t="0" r="2540" b="0"/>
            <wp:docPr id="19" name="Chart 19">
              <a:extLst xmlns:a="http://schemas.openxmlformats.org/drawingml/2006/main">
                <a:ext uri="{FF2B5EF4-FFF2-40B4-BE49-F238E27FC236}">
                  <a16:creationId xmlns:a16="http://schemas.microsoft.com/office/drawing/2014/main" id="{4727E718-BAD9-402E-9F46-A3DE66F7A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14F36E" w14:textId="004F84AB" w:rsidR="000C7F57" w:rsidRDefault="001C76A5" w:rsidP="007E49D9">
      <w:pPr>
        <w:spacing w:line="259" w:lineRule="auto"/>
        <w:rPr>
          <w:rFonts w:cs="Times New Roman"/>
        </w:rPr>
      </w:pPr>
      <w:r>
        <w:rPr>
          <w:rFonts w:cs="Times New Roman"/>
        </w:rPr>
        <w:t>As can be seen above t</w:t>
      </w:r>
      <w:r w:rsidR="008776ED">
        <w:rPr>
          <w:rFonts w:cs="Times New Roman"/>
        </w:rPr>
        <w:t xml:space="preserve">he heat energy results from </w:t>
      </w:r>
      <w:r w:rsidR="009721F0">
        <w:rPr>
          <w:rFonts w:cs="Times New Roman"/>
        </w:rPr>
        <w:t xml:space="preserve">the first </w:t>
      </w:r>
      <w:r w:rsidR="008776ED">
        <w:rPr>
          <w:rFonts w:cs="Times New Roman"/>
        </w:rPr>
        <w:t>experiment indicates that power transfer improves with increa</w:t>
      </w:r>
      <w:r w:rsidR="003E7F09">
        <w:rPr>
          <w:rFonts w:cs="Times New Roman"/>
        </w:rPr>
        <w:t xml:space="preserve">sed water flow. However, the relationship is non-linear and in the case of </w:t>
      </w:r>
      <w:proofErr w:type="gramStart"/>
      <w:r w:rsidR="003E7F09">
        <w:rPr>
          <w:rFonts w:cs="Times New Roman"/>
        </w:rPr>
        <w:t>water power</w:t>
      </w:r>
      <w:proofErr w:type="gramEnd"/>
      <w:r w:rsidR="003E7F09">
        <w:rPr>
          <w:rFonts w:cs="Times New Roman"/>
        </w:rPr>
        <w:t>, can be seen to begin to plateau. This is as would be expected</w:t>
      </w:r>
      <w:r w:rsidR="00A77D6A">
        <w:rPr>
          <w:rFonts w:cs="Times New Roman"/>
        </w:rPr>
        <w:t xml:space="preserve"> </w:t>
      </w:r>
      <w:r w:rsidR="005114D0">
        <w:rPr>
          <w:rFonts w:cs="Times New Roman"/>
        </w:rPr>
        <w:t xml:space="preserve">and suggests that a maximum power transfer value would be found quickly if we were to continue the experiment with increased water flow rates.  Although the heat absorbed by the air provides similar values to the heat emitted from the water, slight variations in external conditions tend to cause the two values to differ, however, </w:t>
      </w:r>
      <w:r w:rsidR="000C7F57">
        <w:rPr>
          <w:rFonts w:cs="Times New Roman"/>
        </w:rPr>
        <w:t xml:space="preserve">we would expect that it would decrease similarly to the </w:t>
      </w:r>
      <w:proofErr w:type="gramStart"/>
      <w:r w:rsidR="000C7F57">
        <w:rPr>
          <w:rFonts w:cs="Times New Roman"/>
        </w:rPr>
        <w:t>water power</w:t>
      </w:r>
      <w:proofErr w:type="gramEnd"/>
      <w:r w:rsidR="000C7F57">
        <w:rPr>
          <w:rFonts w:cs="Times New Roman"/>
        </w:rPr>
        <w:t xml:space="preserve">. This does not appear to happen here and as such may indicate an anomaly in the results.  </w:t>
      </w:r>
    </w:p>
    <w:p w14:paraId="253C58E0" w14:textId="77777777" w:rsidR="000C7F57" w:rsidRDefault="000C7F57" w:rsidP="007E49D9">
      <w:pPr>
        <w:spacing w:line="259" w:lineRule="auto"/>
        <w:rPr>
          <w:rFonts w:cs="Times New Roman"/>
        </w:rPr>
      </w:pPr>
      <w:r>
        <w:rPr>
          <w:noProof/>
        </w:rPr>
        <w:lastRenderedPageBreak/>
        <w:drawing>
          <wp:inline distT="0" distB="0" distL="0" distR="0" wp14:anchorId="19DCFE9B" wp14:editId="48B3778C">
            <wp:extent cx="5194935" cy="3371850"/>
            <wp:effectExtent l="0" t="0" r="5715" b="0"/>
            <wp:docPr id="20" name="Chart 20">
              <a:extLst xmlns:a="http://schemas.openxmlformats.org/drawingml/2006/main">
                <a:ext uri="{FF2B5EF4-FFF2-40B4-BE49-F238E27FC236}">
                  <a16:creationId xmlns:a16="http://schemas.microsoft.com/office/drawing/2014/main" id="{A96A8A25-B4A2-4300-BD56-D0DE0BD7FB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15C52C1" w14:textId="56744E2C" w:rsidR="000C7F57" w:rsidRDefault="001C76A5" w:rsidP="007E49D9">
      <w:pPr>
        <w:spacing w:line="259" w:lineRule="auto"/>
        <w:rPr>
          <w:rFonts w:cs="Times New Roman"/>
        </w:rPr>
      </w:pPr>
      <w:r>
        <w:rPr>
          <w:rFonts w:cs="Times New Roman"/>
        </w:rPr>
        <w:t>As can be seen above t</w:t>
      </w:r>
      <w:r w:rsidR="000C7F57">
        <w:rPr>
          <w:rFonts w:cs="Times New Roman"/>
        </w:rPr>
        <w:t>he results from the experiment show that the water temperature efficiency decreases with increased water flow rates, whilst the air temperature efficiency increases with the water flow.</w:t>
      </w:r>
      <w:r w:rsidR="009D344A">
        <w:rPr>
          <w:rFonts w:cs="Times New Roman"/>
        </w:rPr>
        <w:t xml:space="preserve"> However, the change in water efficiency is</w:t>
      </w:r>
      <w:r>
        <w:rPr>
          <w:rFonts w:cs="Times New Roman"/>
        </w:rPr>
        <w:t xml:space="preserve"> generally</w:t>
      </w:r>
      <w:r w:rsidR="009D344A">
        <w:rPr>
          <w:rFonts w:cs="Times New Roman"/>
        </w:rPr>
        <w:t xml:space="preserve"> </w:t>
      </w:r>
      <w:proofErr w:type="gramStart"/>
      <w:r w:rsidR="009D344A">
        <w:rPr>
          <w:rFonts w:cs="Times New Roman"/>
        </w:rPr>
        <w:t>comparatively larger</w:t>
      </w:r>
      <w:proofErr w:type="gramEnd"/>
      <w:r w:rsidR="009D344A">
        <w:rPr>
          <w:rFonts w:cs="Times New Roman"/>
        </w:rPr>
        <w:t xml:space="preserve"> </w:t>
      </w:r>
      <w:r>
        <w:rPr>
          <w:rFonts w:cs="Times New Roman"/>
        </w:rPr>
        <w:t xml:space="preserve">than the change in air efficiency. This is as would be expected due to the higher temperature changes seen in the water circuit in comparison with the air. </w:t>
      </w:r>
    </w:p>
    <w:p w14:paraId="46E7DADB" w14:textId="4EE66588" w:rsidR="001C76A5" w:rsidRDefault="001C76A5" w:rsidP="007E49D9">
      <w:pPr>
        <w:spacing w:line="259" w:lineRule="auto"/>
        <w:rPr>
          <w:rFonts w:cs="Times New Roman"/>
        </w:rPr>
      </w:pPr>
      <w:r>
        <w:rPr>
          <w:noProof/>
        </w:rPr>
        <w:drawing>
          <wp:inline distT="0" distB="0" distL="0" distR="0" wp14:anchorId="30B0B255" wp14:editId="344B7BC0">
            <wp:extent cx="5181600" cy="3263900"/>
            <wp:effectExtent l="0" t="0" r="0" b="12700"/>
            <wp:docPr id="21" name="Chart 21">
              <a:extLst xmlns:a="http://schemas.openxmlformats.org/drawingml/2006/main">
                <a:ext uri="{FF2B5EF4-FFF2-40B4-BE49-F238E27FC236}">
                  <a16:creationId xmlns:a16="http://schemas.microsoft.com/office/drawing/2014/main" id="{71692F0C-1416-4D76-B294-0C8D77CB19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7D1E4E6" w14:textId="3049ADAB" w:rsidR="00641928" w:rsidRDefault="00641928" w:rsidP="007E49D9">
      <w:pPr>
        <w:spacing w:line="259" w:lineRule="auto"/>
        <w:rPr>
          <w:rFonts w:cs="Times New Roman"/>
        </w:rPr>
      </w:pPr>
      <w:r>
        <w:rPr>
          <w:rFonts w:cs="Times New Roman"/>
        </w:rPr>
        <w:t xml:space="preserve">The expected results should show an initial increase as the water flow increases, followed by the values plateauing to a certain level, suggesting that increasing the water flow past a specific optimum value would have no benefit on performance. However, the results we collected showed an initial increase, followed by a decrease, that suggests a continuing decrease in performance past a specific point. </w:t>
      </w:r>
      <w:proofErr w:type="gramStart"/>
      <w:r>
        <w:rPr>
          <w:rFonts w:cs="Times New Roman"/>
        </w:rPr>
        <w:t>This</w:t>
      </w:r>
      <w:proofErr w:type="gramEnd"/>
      <w:r>
        <w:rPr>
          <w:rFonts w:cs="Times New Roman"/>
        </w:rPr>
        <w:t xml:space="preserve"> however, does not follow what we originally expected, and the experiment </w:t>
      </w:r>
      <w:r>
        <w:rPr>
          <w:rFonts w:cs="Times New Roman"/>
        </w:rPr>
        <w:lastRenderedPageBreak/>
        <w:t xml:space="preserve">would need to be repeated with further increased water flow rates in order to </w:t>
      </w:r>
      <w:r w:rsidR="006E1E4D">
        <w:rPr>
          <w:rFonts w:cs="Times New Roman"/>
        </w:rPr>
        <w:t xml:space="preserve">confirm if this was an anomaly. </w:t>
      </w:r>
    </w:p>
    <w:p w14:paraId="512FFD69" w14:textId="39197B63" w:rsidR="001C76A5" w:rsidRDefault="006E1E4D" w:rsidP="007E49D9">
      <w:pPr>
        <w:spacing w:line="259" w:lineRule="auto"/>
        <w:rPr>
          <w:rFonts w:cs="Times New Roman"/>
        </w:rPr>
      </w:pPr>
      <w:r>
        <w:rPr>
          <w:rFonts w:cs="Times New Roman"/>
        </w:rPr>
        <w:br w:type="page"/>
      </w:r>
    </w:p>
    <w:p w14:paraId="441213A0" w14:textId="24A9A904" w:rsidR="00DC6631" w:rsidRPr="001500EB" w:rsidRDefault="00DC6631" w:rsidP="00DC6631">
      <w:pPr>
        <w:pStyle w:val="Heading1"/>
        <w:rPr>
          <w:rFonts w:cs="Times New Roman"/>
        </w:rPr>
      </w:pPr>
      <w:bookmarkStart w:id="22" w:name="_Toc38861784"/>
      <w:r>
        <w:rPr>
          <w:rFonts w:cs="Times New Roman"/>
        </w:rPr>
        <w:lastRenderedPageBreak/>
        <w:t xml:space="preserve">Experiment 2 </w:t>
      </w:r>
      <w:r w:rsidR="008776ED">
        <w:rPr>
          <w:rFonts w:cs="Times New Roman"/>
        </w:rPr>
        <w:t>– The Effect of Varying Air Flow Rate</w:t>
      </w:r>
      <w:bookmarkEnd w:id="22"/>
      <w:r w:rsidR="008776ED">
        <w:rPr>
          <w:rFonts w:cs="Times New Roman"/>
        </w:rPr>
        <w:t xml:space="preserve"> </w:t>
      </w:r>
    </w:p>
    <w:p w14:paraId="4EB6A40A" w14:textId="404AA1D4" w:rsidR="001500EB" w:rsidRDefault="001500EB" w:rsidP="001500EB">
      <w:pPr>
        <w:pStyle w:val="Heading2"/>
      </w:pPr>
      <w:bookmarkStart w:id="23" w:name="_Toc38861785"/>
      <w:r>
        <w:t>Methodology</w:t>
      </w:r>
      <w:bookmarkEnd w:id="23"/>
      <w:r>
        <w:t xml:space="preserve"> </w:t>
      </w:r>
    </w:p>
    <w:p w14:paraId="4F1841CB" w14:textId="77777777"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 xml:space="preserve">Check connections are set for </w:t>
      </w:r>
      <w:r w:rsidRPr="00BC2157">
        <w:rPr>
          <w:rFonts w:ascii="Times" w:hAnsi="Times" w:cs="Times"/>
          <w:b/>
          <w:bCs/>
          <w:i/>
          <w:iCs/>
          <w:color w:val="000000"/>
          <w:sz w:val="26"/>
          <w:szCs w:val="26"/>
        </w:rPr>
        <w:t xml:space="preserve">parallel </w:t>
      </w:r>
      <w:r w:rsidRPr="00BC2157">
        <w:rPr>
          <w:rFonts w:ascii="Times" w:hAnsi="Times" w:cs="Times"/>
          <w:color w:val="000000"/>
          <w:sz w:val="26"/>
          <w:szCs w:val="26"/>
        </w:rPr>
        <w:t xml:space="preserve">flow and set a heater tank temperature of </w:t>
      </w:r>
      <w:r w:rsidRPr="00BC2157">
        <w:rPr>
          <w:rFonts w:ascii="Times" w:hAnsi="Times" w:cs="Times"/>
          <w:b/>
          <w:bCs/>
          <w:color w:val="000000"/>
          <w:sz w:val="26"/>
          <w:szCs w:val="26"/>
        </w:rPr>
        <w:t xml:space="preserve">60°C. </w:t>
      </w:r>
      <w:r w:rsidRPr="00BC2157">
        <w:rPr>
          <w:rFonts w:ascii="Times" w:hAnsi="Times" w:cs="Times"/>
          <w:color w:val="000000"/>
          <w:sz w:val="26"/>
          <w:szCs w:val="26"/>
        </w:rPr>
        <w:t>Water enters the bottom of the heat exchanger and exits from the top.</w:t>
      </w:r>
      <w:r>
        <w:rPr>
          <w:rFonts w:ascii="Times" w:hAnsi="Times" w:cs="Times"/>
          <w:color w:val="000000"/>
          <w:sz w:val="26"/>
          <w:szCs w:val="26"/>
        </w:rPr>
        <w:t xml:space="preserve"> </w:t>
      </w:r>
    </w:p>
    <w:p w14:paraId="3C2D3693" w14:textId="77777777"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Note the ambient air pressure.</w:t>
      </w:r>
      <w:r w:rsidRPr="00BC2157">
        <w:rPr>
          <w:rFonts w:ascii="MS Mincho" w:eastAsia="MS Mincho" w:hAnsi="MS Mincho" w:cs="MS Mincho" w:hint="eastAsia"/>
          <w:color w:val="000000"/>
          <w:sz w:val="26"/>
          <w:szCs w:val="26"/>
        </w:rPr>
        <w:t> </w:t>
      </w:r>
      <w:r w:rsidRPr="00BC2157">
        <w:rPr>
          <w:rFonts w:ascii="Times" w:hAnsi="Times" w:cs="Times"/>
          <w:color w:val="000000"/>
          <w:sz w:val="26"/>
          <w:szCs w:val="26"/>
        </w:rPr>
        <w:t xml:space="preserve">Inspect the orifice and check its diameter - this is stamped on the surface of the orifice. </w:t>
      </w:r>
    </w:p>
    <w:p w14:paraId="327EB2DC" w14:textId="77777777"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 xml:space="preserve">Switch on the fan and use the slide valve to set the airflow to give an orifice pressure drop of 250 Pa (+/- 5 Pa). </w:t>
      </w:r>
    </w:p>
    <w:p w14:paraId="4937D221" w14:textId="77777777"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 xml:space="preserve">Switch on the pump and use the hand operated water supply valve to set the flow to 0.25 L/minute (+/- 0.01 L/minute). </w:t>
      </w:r>
    </w:p>
    <w:p w14:paraId="6BD7825F" w14:textId="77777777"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Allow at least five minutes for the heat exchanger temperatures to stabilize, then record all readings.</w:t>
      </w:r>
    </w:p>
    <w:p w14:paraId="27105258" w14:textId="64CB682E" w:rsidR="00BC2157" w:rsidRDefault="00BC2157" w:rsidP="00BC2157">
      <w:pPr>
        <w:pStyle w:val="ListParagraph"/>
        <w:widowControl w:val="0"/>
        <w:numPr>
          <w:ilvl w:val="0"/>
          <w:numId w:val="4"/>
        </w:numPr>
        <w:autoSpaceDE w:val="0"/>
        <w:autoSpaceDN w:val="0"/>
        <w:adjustRightInd w:val="0"/>
        <w:spacing w:after="240" w:line="300" w:lineRule="atLeast"/>
        <w:rPr>
          <w:rFonts w:ascii="Times" w:hAnsi="Times" w:cs="Times"/>
          <w:color w:val="000000"/>
          <w:sz w:val="26"/>
          <w:szCs w:val="26"/>
        </w:rPr>
      </w:pPr>
      <w:r w:rsidRPr="00BC2157">
        <w:rPr>
          <w:rFonts w:ascii="Times" w:hAnsi="Times" w:cs="Times"/>
          <w:color w:val="000000"/>
          <w:sz w:val="26"/>
          <w:szCs w:val="26"/>
        </w:rPr>
        <w:t>Repeat the procedure for lower air flow rates of 200, 150, 100 and 50 Pa pressure drop</w:t>
      </w:r>
    </w:p>
    <w:p w14:paraId="6A688AD2" w14:textId="4FD243BF" w:rsidR="00ED3319" w:rsidRDefault="00ED3319" w:rsidP="00ED3319">
      <w:pPr>
        <w:pStyle w:val="ListParagraph"/>
        <w:widowControl w:val="0"/>
        <w:autoSpaceDE w:val="0"/>
        <w:autoSpaceDN w:val="0"/>
        <w:adjustRightInd w:val="0"/>
        <w:spacing w:after="240" w:line="300" w:lineRule="atLeast"/>
        <w:ind w:left="5040"/>
        <w:rPr>
          <w:rFonts w:ascii="Times" w:hAnsi="Times" w:cs="Times"/>
          <w:color w:val="000000"/>
          <w:sz w:val="26"/>
          <w:szCs w:val="26"/>
        </w:rPr>
      </w:pPr>
      <w:sdt>
        <w:sdtPr>
          <w:rPr>
            <w:rFonts w:ascii="Times" w:hAnsi="Times" w:cs="Times"/>
            <w:color w:val="000000"/>
            <w:sz w:val="26"/>
            <w:szCs w:val="26"/>
          </w:rPr>
          <w:id w:val="85282932"/>
          <w:citation/>
        </w:sdtPr>
        <w:sdtContent>
          <w:r>
            <w:rPr>
              <w:rFonts w:ascii="Times" w:hAnsi="Times" w:cs="Times"/>
              <w:color w:val="000000"/>
              <w:sz w:val="26"/>
              <w:szCs w:val="26"/>
            </w:rPr>
            <w:fldChar w:fldCharType="begin"/>
          </w:r>
          <w:r>
            <w:rPr>
              <w:rFonts w:ascii="Times" w:hAnsi="Times" w:cs="Times"/>
              <w:color w:val="000000"/>
              <w:sz w:val="26"/>
              <w:szCs w:val="26"/>
            </w:rPr>
            <w:instrText xml:space="preserve"> CITATION Uni18 \l 2057 </w:instrText>
          </w:r>
          <w:r>
            <w:rPr>
              <w:rFonts w:ascii="Times" w:hAnsi="Times" w:cs="Times"/>
              <w:color w:val="000000"/>
              <w:sz w:val="26"/>
              <w:szCs w:val="26"/>
            </w:rPr>
            <w:fldChar w:fldCharType="separate"/>
          </w:r>
          <w:r w:rsidRPr="00ED3319">
            <w:rPr>
              <w:rFonts w:ascii="Times" w:hAnsi="Times" w:cs="Times"/>
              <w:noProof/>
              <w:color w:val="000000"/>
              <w:sz w:val="26"/>
              <w:szCs w:val="26"/>
            </w:rPr>
            <w:t>(University of Wales Trinity St David, 2018)</w:t>
          </w:r>
          <w:r>
            <w:rPr>
              <w:rFonts w:ascii="Times" w:hAnsi="Times" w:cs="Times"/>
              <w:color w:val="000000"/>
              <w:sz w:val="26"/>
              <w:szCs w:val="26"/>
            </w:rPr>
            <w:fldChar w:fldCharType="end"/>
          </w:r>
        </w:sdtContent>
      </w:sdt>
    </w:p>
    <w:p w14:paraId="4FBFE0CF" w14:textId="070AB7C3" w:rsidR="001500EB" w:rsidRDefault="001500EB" w:rsidP="001500EB">
      <w:pPr>
        <w:pStyle w:val="Heading2"/>
      </w:pPr>
      <w:bookmarkStart w:id="24" w:name="_Toc38861786"/>
      <w:r>
        <w:t>Calculations</w:t>
      </w:r>
      <w:bookmarkEnd w:id="24"/>
      <w:r>
        <w:t xml:space="preserve"> </w:t>
      </w:r>
    </w:p>
    <w:p w14:paraId="7506A508" w14:textId="341065FE" w:rsidR="006E1E4D" w:rsidRPr="006E1E4D" w:rsidRDefault="00954040" w:rsidP="006E1E4D">
      <w:r>
        <w:t xml:space="preserve">To carry out the required calculations for the second experiment, it was simply a case of copying the block cell of formulas into the appropriate sheet, and making some small edits required. These involved ensuring that the Water flow rate had been changed to a fixed variable within the formulas, whilst the Air flow was dependent on the varying flow rate. </w:t>
      </w:r>
    </w:p>
    <w:p w14:paraId="0F20427D" w14:textId="477609FE" w:rsidR="001500EB" w:rsidRDefault="001500EB" w:rsidP="001500EB">
      <w:pPr>
        <w:pStyle w:val="Heading2"/>
      </w:pPr>
      <w:bookmarkStart w:id="25" w:name="_Toc38861787"/>
      <w:r>
        <w:t>Results Analysis &amp; Conclusions</w:t>
      </w:r>
      <w:bookmarkEnd w:id="25"/>
      <w:r>
        <w:t xml:space="preserve"> </w:t>
      </w:r>
    </w:p>
    <w:p w14:paraId="166A253A" w14:textId="0B863457" w:rsidR="00A73BC2" w:rsidRPr="00A73BC2" w:rsidRDefault="00D46C9D" w:rsidP="00A73BC2">
      <w:r>
        <w:rPr>
          <w:noProof/>
        </w:rPr>
        <w:drawing>
          <wp:inline distT="0" distB="0" distL="0" distR="0" wp14:anchorId="36929BB0" wp14:editId="593AA36E">
            <wp:extent cx="5731510" cy="3206750"/>
            <wp:effectExtent l="0" t="0" r="2540" b="12700"/>
            <wp:docPr id="25" name="Chart 25">
              <a:extLst xmlns:a="http://schemas.openxmlformats.org/drawingml/2006/main">
                <a:ext uri="{FF2B5EF4-FFF2-40B4-BE49-F238E27FC236}">
                  <a16:creationId xmlns:a16="http://schemas.microsoft.com/office/drawing/2014/main" id="{6CA67A04-AD9D-47C7-934B-39BC3415F5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3A97443" w14:textId="082F9FF2" w:rsidR="009721F0" w:rsidRDefault="009721F0" w:rsidP="007E49D9">
      <w:pPr>
        <w:spacing w:line="259" w:lineRule="auto"/>
        <w:rPr>
          <w:rFonts w:cs="Times New Roman"/>
        </w:rPr>
      </w:pPr>
    </w:p>
    <w:p w14:paraId="171212B5" w14:textId="77777777" w:rsidR="000207EF" w:rsidRDefault="000207EF" w:rsidP="007E49D9">
      <w:pPr>
        <w:spacing w:line="259" w:lineRule="auto"/>
        <w:rPr>
          <w:rFonts w:cs="Times New Roman"/>
        </w:rPr>
      </w:pPr>
      <w:r>
        <w:rPr>
          <w:rFonts w:cs="Times New Roman"/>
        </w:rPr>
        <w:lastRenderedPageBreak/>
        <w:t>As shown in the graph above t</w:t>
      </w:r>
      <w:r w:rsidR="009721F0">
        <w:rPr>
          <w:rFonts w:cs="Times New Roman"/>
        </w:rPr>
        <w:t>he results from the second experiment show that heat energy transfer improves as airflow increases, with a relatively linear relationship.</w:t>
      </w:r>
      <w:r>
        <w:rPr>
          <w:rFonts w:cs="Times New Roman"/>
        </w:rPr>
        <w:t xml:space="preserve"> The trend does not plateau as it did in the first experiment, suggesting that increasing the air flow rate could have further benefit on the heat exchangers performance.</w:t>
      </w:r>
      <w:r w:rsidR="009721F0">
        <w:rPr>
          <w:rFonts w:cs="Times New Roman"/>
        </w:rPr>
        <w:t xml:space="preserve"> This</w:t>
      </w:r>
      <w:r w:rsidR="00434756">
        <w:rPr>
          <w:rFonts w:cs="Times New Roman"/>
        </w:rPr>
        <w:t xml:space="preserve"> follows the expected trend and suggests</w:t>
      </w:r>
      <w:r w:rsidR="009721F0">
        <w:rPr>
          <w:rFonts w:cs="Times New Roman"/>
        </w:rPr>
        <w:t xml:space="preserve"> that at slower air flow rates there are greater losses to the surroundings, as more heat is emitted from the water than is absorbed by the air. </w:t>
      </w:r>
      <w:r w:rsidR="00434756">
        <w:rPr>
          <w:rFonts w:cs="Times New Roman"/>
        </w:rPr>
        <w:t xml:space="preserve">Once the air flow passes a specific vale, the external losses begin to </w:t>
      </w:r>
      <w:proofErr w:type="gramStart"/>
      <w:r w:rsidR="00434756">
        <w:rPr>
          <w:rFonts w:cs="Times New Roman"/>
        </w:rPr>
        <w:t>decrease</w:t>
      </w:r>
      <w:proofErr w:type="gramEnd"/>
      <w:r w:rsidR="00434756">
        <w:rPr>
          <w:rFonts w:cs="Times New Roman"/>
        </w:rPr>
        <w:t xml:space="preserve"> and the values become closer. </w:t>
      </w:r>
    </w:p>
    <w:p w14:paraId="63BF9EF6" w14:textId="6F460D0A" w:rsidR="000207EF" w:rsidRDefault="00D46C9D" w:rsidP="007E49D9">
      <w:pPr>
        <w:spacing w:line="259" w:lineRule="auto"/>
        <w:rPr>
          <w:rFonts w:cs="Times New Roman"/>
        </w:rPr>
      </w:pPr>
      <w:r>
        <w:rPr>
          <w:noProof/>
        </w:rPr>
        <w:drawing>
          <wp:inline distT="0" distB="0" distL="0" distR="0" wp14:anchorId="6D6F30AA" wp14:editId="65331007">
            <wp:extent cx="5242560" cy="2959100"/>
            <wp:effectExtent l="0" t="0" r="15240" b="12700"/>
            <wp:docPr id="26" name="Chart 26">
              <a:extLst xmlns:a="http://schemas.openxmlformats.org/drawingml/2006/main">
                <a:ext uri="{FF2B5EF4-FFF2-40B4-BE49-F238E27FC236}">
                  <a16:creationId xmlns:a16="http://schemas.microsoft.com/office/drawing/2014/main" id="{C8BC1F4E-240C-4349-866E-3FAEDAE72E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A1FFE05" w14:textId="72FABBED" w:rsidR="00A73BC2" w:rsidRDefault="000207EF" w:rsidP="007E49D9">
      <w:pPr>
        <w:spacing w:line="259" w:lineRule="auto"/>
        <w:rPr>
          <w:rFonts w:cs="Times New Roman"/>
        </w:rPr>
      </w:pPr>
      <w:r>
        <w:rPr>
          <w:rFonts w:cs="Times New Roman"/>
        </w:rPr>
        <w:t xml:space="preserve">The temperature efficiencies calculated from the results of the second experiment indicate that water efficiency increases slightly with increased air flow, whilst air efficiency decreases. </w:t>
      </w:r>
      <w:r w:rsidR="00A73BC2">
        <w:rPr>
          <w:rFonts w:cs="Times New Roman"/>
        </w:rPr>
        <w:t xml:space="preserve">The mean temperature efficiency shows a gradual increase as air flow increases, however, appears as though it may plateau at the higher air flow rates. Further tests at higher air flow rates would need to be carried out to determine whether this would continue to gradually increase, or level out. </w:t>
      </w:r>
    </w:p>
    <w:p w14:paraId="180855B5" w14:textId="1D43A472" w:rsidR="00D46C9D" w:rsidRDefault="00D46C9D" w:rsidP="007E49D9">
      <w:pPr>
        <w:spacing w:line="259" w:lineRule="auto"/>
        <w:rPr>
          <w:rFonts w:cs="Times New Roman"/>
        </w:rPr>
      </w:pPr>
      <w:r>
        <w:rPr>
          <w:noProof/>
        </w:rPr>
        <w:drawing>
          <wp:inline distT="0" distB="0" distL="0" distR="0" wp14:anchorId="4BE7CF58" wp14:editId="22BBE4C2">
            <wp:extent cx="4956810" cy="3352800"/>
            <wp:effectExtent l="0" t="0" r="15240" b="0"/>
            <wp:docPr id="27" name="Chart 27">
              <a:extLst xmlns:a="http://schemas.openxmlformats.org/drawingml/2006/main">
                <a:ext uri="{FF2B5EF4-FFF2-40B4-BE49-F238E27FC236}">
                  <a16:creationId xmlns:a16="http://schemas.microsoft.com/office/drawing/2014/main" id="{EEA8D19C-718B-4798-97EE-EB9A7B3F23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7086535" w14:textId="66538D08" w:rsidR="00D46C9D" w:rsidRDefault="00D46C9D" w:rsidP="007E49D9">
      <w:pPr>
        <w:spacing w:line="259" w:lineRule="auto"/>
        <w:rPr>
          <w:rFonts w:cs="Times New Roman"/>
        </w:rPr>
      </w:pPr>
      <w:r>
        <w:rPr>
          <w:rFonts w:cs="Times New Roman"/>
        </w:rPr>
        <w:lastRenderedPageBreak/>
        <w:t xml:space="preserve">The results from the second experiment show that the heat transfer coefficient increases with increased airflow. This furthers the previous suggestion that an increased air flow rate would provide performance benefits to the heat exchanger. </w:t>
      </w:r>
    </w:p>
    <w:p w14:paraId="56D5C8B0" w14:textId="77777777" w:rsidR="00A73BC2" w:rsidRDefault="00A73BC2" w:rsidP="007E49D9">
      <w:pPr>
        <w:spacing w:line="259" w:lineRule="auto"/>
        <w:rPr>
          <w:rFonts w:cs="Times New Roman"/>
        </w:rPr>
      </w:pPr>
    </w:p>
    <w:p w14:paraId="042BEEF0" w14:textId="77777777" w:rsidR="00A73BC2" w:rsidRDefault="00A73BC2" w:rsidP="007E49D9">
      <w:pPr>
        <w:spacing w:line="259" w:lineRule="auto"/>
        <w:rPr>
          <w:rFonts w:cs="Times New Roman"/>
        </w:rPr>
      </w:pPr>
    </w:p>
    <w:p w14:paraId="79E84696" w14:textId="77777777" w:rsidR="00A73BC2" w:rsidRDefault="00A73BC2" w:rsidP="007E49D9">
      <w:pPr>
        <w:spacing w:line="259" w:lineRule="auto"/>
        <w:rPr>
          <w:rFonts w:cs="Times New Roman"/>
        </w:rPr>
      </w:pPr>
    </w:p>
    <w:p w14:paraId="7D4BF74D" w14:textId="6AEA9D27" w:rsidR="00A73BC2" w:rsidRDefault="00A73BC2" w:rsidP="007E49D9">
      <w:pPr>
        <w:spacing w:line="259" w:lineRule="auto"/>
        <w:rPr>
          <w:rFonts w:cs="Times New Roman"/>
        </w:rPr>
      </w:pPr>
    </w:p>
    <w:p w14:paraId="30CD5995" w14:textId="4AFD950D" w:rsidR="00C42B3B" w:rsidRPr="007E49D9" w:rsidRDefault="007E49D9" w:rsidP="007E49D9">
      <w:pPr>
        <w:spacing w:line="259" w:lineRule="auto"/>
        <w:rPr>
          <w:rFonts w:ascii="Times New Roman" w:eastAsiaTheme="majorEastAsia" w:hAnsi="Times New Roman" w:cs="Times New Roman"/>
          <w:color w:val="2F5496" w:themeColor="accent1" w:themeShade="BF"/>
          <w:sz w:val="32"/>
          <w:szCs w:val="32"/>
        </w:rPr>
      </w:pPr>
      <w:r>
        <w:rPr>
          <w:rFonts w:cs="Times New Roman"/>
        </w:rPr>
        <w:br w:type="page"/>
      </w:r>
    </w:p>
    <w:p w14:paraId="24F7EF6A" w14:textId="0D870D5F" w:rsidR="007E49D9" w:rsidRDefault="00B60D66" w:rsidP="004B3E58">
      <w:pPr>
        <w:pStyle w:val="Heading1"/>
        <w:rPr>
          <w:rFonts w:cs="Times New Roman"/>
        </w:rPr>
      </w:pPr>
      <w:r w:rsidRPr="00C42B3B">
        <w:rPr>
          <w:rFonts w:cs="Times New Roman"/>
        </w:rPr>
        <w:lastRenderedPageBreak/>
        <w:t xml:space="preserve"> </w:t>
      </w:r>
      <w:bookmarkStart w:id="26" w:name="_Toc38861788"/>
      <w:r w:rsidR="00DC6631">
        <w:rPr>
          <w:rFonts w:cs="Times New Roman"/>
        </w:rPr>
        <w:t xml:space="preserve">Experiment 3 </w:t>
      </w:r>
      <w:r w:rsidR="008776ED">
        <w:rPr>
          <w:rFonts w:cs="Times New Roman"/>
        </w:rPr>
        <w:t>– Effect of Varying Temperature (Driving Force)</w:t>
      </w:r>
      <w:bookmarkEnd w:id="26"/>
      <w:r w:rsidR="008776ED">
        <w:rPr>
          <w:rFonts w:cs="Times New Roman"/>
        </w:rPr>
        <w:t xml:space="preserve"> </w:t>
      </w:r>
    </w:p>
    <w:p w14:paraId="5802B01F" w14:textId="45B1694D" w:rsidR="001500EB" w:rsidRDefault="001500EB" w:rsidP="001500EB">
      <w:pPr>
        <w:pStyle w:val="Heading2"/>
      </w:pPr>
      <w:bookmarkStart w:id="27" w:name="_Toc38861789"/>
      <w:r>
        <w:t>Methodology</w:t>
      </w:r>
      <w:bookmarkEnd w:id="27"/>
      <w:r>
        <w:t xml:space="preserve"> </w:t>
      </w:r>
    </w:p>
    <w:p w14:paraId="5256E947" w14:textId="77777777" w:rsidR="00BC2157" w:rsidRPr="00BC2157" w:rsidRDefault="00BC2157" w:rsidP="00BC2157">
      <w:pPr>
        <w:pStyle w:val="ListParagraph"/>
        <w:widowControl w:val="0"/>
        <w:numPr>
          <w:ilvl w:val="0"/>
          <w:numId w:val="5"/>
        </w:numPr>
        <w:autoSpaceDE w:val="0"/>
        <w:autoSpaceDN w:val="0"/>
        <w:adjustRightInd w:val="0"/>
        <w:spacing w:after="240" w:line="300" w:lineRule="atLeast"/>
        <w:rPr>
          <w:rFonts w:ascii="Times" w:hAnsi="Times" w:cs="Times"/>
          <w:color w:val="000000"/>
          <w:sz w:val="24"/>
          <w:szCs w:val="24"/>
        </w:rPr>
      </w:pPr>
      <w:r w:rsidRPr="00BC2157">
        <w:rPr>
          <w:rFonts w:ascii="Times" w:hAnsi="Times" w:cs="Times"/>
          <w:color w:val="000000"/>
          <w:sz w:val="26"/>
          <w:szCs w:val="26"/>
        </w:rPr>
        <w:t xml:space="preserve">Check connections are for </w:t>
      </w:r>
      <w:r w:rsidRPr="00BC2157">
        <w:rPr>
          <w:rFonts w:ascii="Times" w:hAnsi="Times" w:cs="Times"/>
          <w:b/>
          <w:bCs/>
          <w:i/>
          <w:iCs/>
          <w:color w:val="000000"/>
          <w:sz w:val="26"/>
          <w:szCs w:val="26"/>
        </w:rPr>
        <w:t xml:space="preserve">parallel </w:t>
      </w:r>
      <w:r w:rsidRPr="00BC2157">
        <w:rPr>
          <w:rFonts w:ascii="Times" w:hAnsi="Times" w:cs="Times"/>
          <w:color w:val="000000"/>
          <w:sz w:val="26"/>
          <w:szCs w:val="26"/>
        </w:rPr>
        <w:t xml:space="preserve">flow and set a heater tank temperature of </w:t>
      </w:r>
      <w:r w:rsidRPr="00BC2157">
        <w:rPr>
          <w:rFonts w:ascii="Times" w:hAnsi="Times" w:cs="Times"/>
          <w:b/>
          <w:bCs/>
          <w:color w:val="000000"/>
          <w:sz w:val="26"/>
          <w:szCs w:val="26"/>
        </w:rPr>
        <w:t xml:space="preserve">45°C. </w:t>
      </w:r>
      <w:r w:rsidRPr="00BC2157">
        <w:rPr>
          <w:rFonts w:ascii="Times" w:hAnsi="Times" w:cs="Times"/>
          <w:color w:val="000000"/>
          <w:sz w:val="26"/>
          <w:szCs w:val="26"/>
        </w:rPr>
        <w:t>Water enters the bottom of the heat exchanger and exits from the top.</w:t>
      </w:r>
    </w:p>
    <w:p w14:paraId="4221934D" w14:textId="0946311D" w:rsidR="00BC2157" w:rsidRPr="00ED3319" w:rsidRDefault="00BC2157" w:rsidP="00BC2157">
      <w:pPr>
        <w:pStyle w:val="ListParagraph"/>
        <w:widowControl w:val="0"/>
        <w:numPr>
          <w:ilvl w:val="0"/>
          <w:numId w:val="5"/>
        </w:numPr>
        <w:autoSpaceDE w:val="0"/>
        <w:autoSpaceDN w:val="0"/>
        <w:adjustRightInd w:val="0"/>
        <w:spacing w:after="240" w:line="300" w:lineRule="atLeast"/>
        <w:rPr>
          <w:rFonts w:ascii="Times" w:hAnsi="Times" w:cs="Times"/>
          <w:color w:val="000000"/>
          <w:sz w:val="24"/>
          <w:szCs w:val="24"/>
        </w:rPr>
      </w:pPr>
      <w:r w:rsidRPr="00BC2157">
        <w:rPr>
          <w:rFonts w:ascii="Times" w:hAnsi="Times" w:cs="Times"/>
          <w:color w:val="000000"/>
          <w:sz w:val="26"/>
          <w:szCs w:val="26"/>
        </w:rPr>
        <w:t xml:space="preserve">Repeat </w:t>
      </w:r>
      <w:r w:rsidRPr="00BC2157">
        <w:rPr>
          <w:rFonts w:ascii="Times" w:hAnsi="Times" w:cs="Times"/>
          <w:b/>
          <w:bCs/>
          <w:color w:val="000000"/>
          <w:sz w:val="26"/>
          <w:szCs w:val="26"/>
        </w:rPr>
        <w:t>Experiment 2 - The Effect of Varying Air Flow Rate</w:t>
      </w:r>
      <w:r w:rsidRPr="00BC2157">
        <w:rPr>
          <w:rFonts w:ascii="Times" w:hAnsi="Times" w:cs="Times"/>
          <w:color w:val="000000"/>
          <w:sz w:val="26"/>
          <w:szCs w:val="26"/>
        </w:rPr>
        <w:t xml:space="preserve">. </w:t>
      </w:r>
    </w:p>
    <w:p w14:paraId="64D6DCFB" w14:textId="04CD60E1" w:rsidR="00ED3319" w:rsidRPr="00BC2157" w:rsidRDefault="00ED3319" w:rsidP="00ED3319">
      <w:pPr>
        <w:pStyle w:val="ListParagraph"/>
        <w:widowControl w:val="0"/>
        <w:autoSpaceDE w:val="0"/>
        <w:autoSpaceDN w:val="0"/>
        <w:adjustRightInd w:val="0"/>
        <w:spacing w:after="240" w:line="300" w:lineRule="atLeast"/>
        <w:ind w:left="5040"/>
        <w:rPr>
          <w:rFonts w:ascii="Times" w:hAnsi="Times" w:cs="Times"/>
          <w:color w:val="000000"/>
          <w:sz w:val="24"/>
          <w:szCs w:val="24"/>
        </w:rPr>
      </w:pPr>
      <w:sdt>
        <w:sdtPr>
          <w:rPr>
            <w:rFonts w:ascii="Times" w:hAnsi="Times" w:cs="Times"/>
            <w:color w:val="000000"/>
            <w:sz w:val="24"/>
            <w:szCs w:val="24"/>
          </w:rPr>
          <w:id w:val="2142454403"/>
          <w:citation/>
        </w:sdtPr>
        <w:sdtContent>
          <w:r>
            <w:rPr>
              <w:rFonts w:ascii="Times" w:hAnsi="Times" w:cs="Times"/>
              <w:color w:val="000000"/>
              <w:sz w:val="24"/>
              <w:szCs w:val="24"/>
            </w:rPr>
            <w:fldChar w:fldCharType="begin"/>
          </w:r>
          <w:r>
            <w:rPr>
              <w:rFonts w:ascii="Times" w:hAnsi="Times" w:cs="Times"/>
              <w:color w:val="000000"/>
              <w:sz w:val="26"/>
              <w:szCs w:val="26"/>
            </w:rPr>
            <w:instrText xml:space="preserve"> CITATION Uni20 \l 2057 </w:instrText>
          </w:r>
          <w:r>
            <w:rPr>
              <w:rFonts w:ascii="Times" w:hAnsi="Times" w:cs="Times"/>
              <w:color w:val="000000"/>
              <w:sz w:val="24"/>
              <w:szCs w:val="24"/>
            </w:rPr>
            <w:fldChar w:fldCharType="separate"/>
          </w:r>
          <w:r w:rsidRPr="00ED3319">
            <w:rPr>
              <w:rFonts w:ascii="Times" w:hAnsi="Times" w:cs="Times"/>
              <w:noProof/>
              <w:color w:val="000000"/>
              <w:sz w:val="26"/>
              <w:szCs w:val="26"/>
            </w:rPr>
            <w:t>(University of Wales Trinity St David, 2020)</w:t>
          </w:r>
          <w:r>
            <w:rPr>
              <w:rFonts w:ascii="Times" w:hAnsi="Times" w:cs="Times"/>
              <w:color w:val="000000"/>
              <w:sz w:val="24"/>
              <w:szCs w:val="24"/>
            </w:rPr>
            <w:fldChar w:fldCharType="end"/>
          </w:r>
        </w:sdtContent>
      </w:sdt>
    </w:p>
    <w:p w14:paraId="7A2B7ED5" w14:textId="742584B5" w:rsidR="001500EB" w:rsidRDefault="001500EB" w:rsidP="001500EB">
      <w:pPr>
        <w:pStyle w:val="Heading2"/>
      </w:pPr>
      <w:bookmarkStart w:id="28" w:name="_Toc38861790"/>
      <w:r>
        <w:t>Calculations</w:t>
      </w:r>
      <w:bookmarkEnd w:id="28"/>
      <w:r>
        <w:t xml:space="preserve"> </w:t>
      </w:r>
    </w:p>
    <w:p w14:paraId="2CFD69BE" w14:textId="05A14E45" w:rsidR="009721F0" w:rsidRPr="00954040" w:rsidRDefault="00954040" w:rsidP="00954040">
      <w:r>
        <w:t xml:space="preserve">As this experiment was the same procedure as experiment two, it was simply a case of returning to the second experiment and copying the formulas as a block into the appropriate cells. </w:t>
      </w:r>
    </w:p>
    <w:p w14:paraId="71ADAEF5" w14:textId="77777777" w:rsidR="001500EB" w:rsidRPr="001500EB" w:rsidRDefault="001500EB" w:rsidP="001500EB">
      <w:pPr>
        <w:pStyle w:val="Heading2"/>
      </w:pPr>
      <w:bookmarkStart w:id="29" w:name="_Toc38861791"/>
      <w:r>
        <w:t>Results Analysis &amp; Conclusions</w:t>
      </w:r>
      <w:bookmarkEnd w:id="29"/>
      <w:r>
        <w:t xml:space="preserve"> </w:t>
      </w:r>
    </w:p>
    <w:p w14:paraId="362AFB19" w14:textId="77777777" w:rsidR="00691C59" w:rsidRDefault="00691C59" w:rsidP="007E49D9">
      <w:pPr>
        <w:spacing w:line="259" w:lineRule="auto"/>
        <w:rPr>
          <w:rFonts w:cs="Times New Roman"/>
        </w:rPr>
      </w:pPr>
      <w:r>
        <w:rPr>
          <w:noProof/>
        </w:rPr>
        <w:drawing>
          <wp:inline distT="0" distB="0" distL="0" distR="0" wp14:anchorId="3EAFA950" wp14:editId="1EBEC50E">
            <wp:extent cx="5731510" cy="4161155"/>
            <wp:effectExtent l="0" t="0" r="2540" b="10795"/>
            <wp:docPr id="28" name="Chart 28">
              <a:extLst xmlns:a="http://schemas.openxmlformats.org/drawingml/2006/main">
                <a:ext uri="{FF2B5EF4-FFF2-40B4-BE49-F238E27FC236}">
                  <a16:creationId xmlns:a16="http://schemas.microsoft.com/office/drawing/2014/main" id="{56DBD746-D6E8-413C-9CB4-CD449F70C2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3065D0A" w14:textId="3673AC1E" w:rsidR="007438CA" w:rsidRDefault="00691C59" w:rsidP="007E49D9">
      <w:pPr>
        <w:spacing w:line="259" w:lineRule="auto"/>
        <w:rPr>
          <w:rFonts w:cs="Times New Roman"/>
        </w:rPr>
      </w:pPr>
      <w:r>
        <w:rPr>
          <w:rFonts w:cs="Times New Roman"/>
        </w:rPr>
        <w:t>The results for heat energy absorbed by the air follow the expected trend</w:t>
      </w:r>
      <w:r w:rsidR="007438CA">
        <w:rPr>
          <w:rFonts w:cs="Times New Roman"/>
        </w:rPr>
        <w:t xml:space="preserve">, in that </w:t>
      </w:r>
      <w:proofErr w:type="gramStart"/>
      <w:r w:rsidR="007438CA">
        <w:rPr>
          <w:rFonts w:cs="Times New Roman"/>
        </w:rPr>
        <w:t>its</w:t>
      </w:r>
      <w:proofErr w:type="gramEnd"/>
      <w:r w:rsidR="007438CA">
        <w:rPr>
          <w:rFonts w:cs="Times New Roman"/>
        </w:rPr>
        <w:t xml:space="preserve"> shows an initial increase that begins to plateau.</w:t>
      </w:r>
      <w:r>
        <w:rPr>
          <w:rFonts w:cs="Times New Roman"/>
        </w:rPr>
        <w:t xml:space="preserve"> </w:t>
      </w:r>
      <w:r w:rsidR="007438CA">
        <w:rPr>
          <w:rFonts w:cs="Times New Roman"/>
        </w:rPr>
        <w:t>H</w:t>
      </w:r>
      <w:r>
        <w:rPr>
          <w:rFonts w:cs="Times New Roman"/>
        </w:rPr>
        <w:t>owever, there was a clear anomaly within the results for the 200 Pa airflow rate. This anomaly was noticed in the first instance and as such the experiment was rep</w:t>
      </w:r>
      <w:r w:rsidR="007438CA">
        <w:rPr>
          <w:rFonts w:cs="Times New Roman"/>
        </w:rPr>
        <w:t>eated</w:t>
      </w:r>
      <w:r>
        <w:rPr>
          <w:rFonts w:cs="Times New Roman"/>
        </w:rPr>
        <w:t xml:space="preserve"> </w:t>
      </w:r>
      <w:r w:rsidR="007438CA">
        <w:rPr>
          <w:rFonts w:cs="Times New Roman"/>
        </w:rPr>
        <w:t>for</w:t>
      </w:r>
      <w:r>
        <w:rPr>
          <w:rFonts w:cs="Times New Roman"/>
        </w:rPr>
        <w:t xml:space="preserve"> a further two times and an average of </w:t>
      </w:r>
      <w:r w:rsidR="007438CA">
        <w:rPr>
          <w:rFonts w:cs="Times New Roman"/>
        </w:rPr>
        <w:t xml:space="preserve">the results was used in order to improve reliability. However, the anomaly persisted, and is further evidenced in the graphs shown below. </w:t>
      </w:r>
    </w:p>
    <w:p w14:paraId="67F1722F" w14:textId="77777777" w:rsidR="007438CA" w:rsidRDefault="007438CA" w:rsidP="007E49D9">
      <w:pPr>
        <w:spacing w:line="259" w:lineRule="auto"/>
        <w:rPr>
          <w:rFonts w:cs="Times New Roman"/>
        </w:rPr>
      </w:pPr>
      <w:r>
        <w:rPr>
          <w:noProof/>
        </w:rPr>
        <w:lastRenderedPageBreak/>
        <w:drawing>
          <wp:inline distT="0" distB="0" distL="0" distR="0" wp14:anchorId="2D18B64E" wp14:editId="368B3093">
            <wp:extent cx="2698750" cy="3238500"/>
            <wp:effectExtent l="0" t="0" r="6350" b="0"/>
            <wp:docPr id="29" name="Chart 29">
              <a:extLst xmlns:a="http://schemas.openxmlformats.org/drawingml/2006/main">
                <a:ext uri="{FF2B5EF4-FFF2-40B4-BE49-F238E27FC236}">
                  <a16:creationId xmlns:a16="http://schemas.microsoft.com/office/drawing/2014/main" id="{A5385A3F-4798-43A6-9E42-A0728C6BDC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Pr>
          <w:noProof/>
        </w:rPr>
        <w:drawing>
          <wp:inline distT="0" distB="0" distL="0" distR="0" wp14:anchorId="7D0AB359" wp14:editId="5F4A1354">
            <wp:extent cx="2755900" cy="3238500"/>
            <wp:effectExtent l="0" t="0" r="6350" b="0"/>
            <wp:docPr id="30" name="Chart 30">
              <a:extLst xmlns:a="http://schemas.openxmlformats.org/drawingml/2006/main">
                <a:ext uri="{FF2B5EF4-FFF2-40B4-BE49-F238E27FC236}">
                  <a16:creationId xmlns:a16="http://schemas.microsoft.com/office/drawing/2014/main" id="{DB1E75D5-393B-47B4-A02A-EB98735250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F0FB97E" w14:textId="77777777" w:rsidR="007438CA" w:rsidRDefault="007438CA" w:rsidP="007E49D9">
      <w:pPr>
        <w:spacing w:line="259" w:lineRule="auto"/>
        <w:rPr>
          <w:rFonts w:cs="Times New Roman"/>
        </w:rPr>
      </w:pPr>
      <w:r>
        <w:rPr>
          <w:noProof/>
        </w:rPr>
        <w:drawing>
          <wp:inline distT="0" distB="0" distL="0" distR="0" wp14:anchorId="2422394D" wp14:editId="6FFA7794">
            <wp:extent cx="5429250" cy="3257550"/>
            <wp:effectExtent l="0" t="0" r="0" b="0"/>
            <wp:docPr id="31" name="Chart 31">
              <a:extLst xmlns:a="http://schemas.openxmlformats.org/drawingml/2006/main">
                <a:ext uri="{FF2B5EF4-FFF2-40B4-BE49-F238E27FC236}">
                  <a16:creationId xmlns:a16="http://schemas.microsoft.com/office/drawing/2014/main" id="{861F3D19-8D94-4B5F-8D9D-D63B0EADC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BC87D9A" w14:textId="76EC9902" w:rsidR="009729B8" w:rsidRDefault="007438CA" w:rsidP="007438CA">
      <w:pPr>
        <w:spacing w:line="259" w:lineRule="auto"/>
        <w:rPr>
          <w:rFonts w:cs="Times New Roman"/>
        </w:rPr>
      </w:pPr>
      <w:r>
        <w:rPr>
          <w:noProof/>
        </w:rPr>
        <w:lastRenderedPageBreak/>
        <w:drawing>
          <wp:inline distT="0" distB="0" distL="0" distR="0" wp14:anchorId="0F9F909E" wp14:editId="3080F193">
            <wp:extent cx="5448300" cy="2514600"/>
            <wp:effectExtent l="0" t="0" r="0" b="0"/>
            <wp:docPr id="32" name="Chart 32">
              <a:extLst xmlns:a="http://schemas.openxmlformats.org/drawingml/2006/main">
                <a:ext uri="{FF2B5EF4-FFF2-40B4-BE49-F238E27FC236}">
                  <a16:creationId xmlns:a16="http://schemas.microsoft.com/office/drawing/2014/main" id="{501574D3-3D99-4EFB-BE41-EBCE511A12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9729B8">
        <w:rPr>
          <w:noProof/>
        </w:rPr>
        <w:drawing>
          <wp:inline distT="0" distB="0" distL="0" distR="0" wp14:anchorId="6DB6CAC6" wp14:editId="6AE32AB2">
            <wp:extent cx="5467350" cy="3308350"/>
            <wp:effectExtent l="0" t="0" r="0" b="6350"/>
            <wp:docPr id="33" name="Chart 33">
              <a:extLst xmlns:a="http://schemas.openxmlformats.org/drawingml/2006/main">
                <a:ext uri="{FF2B5EF4-FFF2-40B4-BE49-F238E27FC236}">
                  <a16:creationId xmlns:a16="http://schemas.microsoft.com/office/drawing/2014/main" id="{05E56E7F-8D6F-4F66-B16C-E93526802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49A77BD" w14:textId="5619CBC6" w:rsidR="00DC6631" w:rsidRDefault="009729B8" w:rsidP="007438CA">
      <w:pPr>
        <w:spacing w:line="259" w:lineRule="auto"/>
        <w:rPr>
          <w:rFonts w:cs="Times New Roman"/>
        </w:rPr>
      </w:pPr>
      <w:r>
        <w:rPr>
          <w:rFonts w:cs="Times New Roman"/>
        </w:rPr>
        <w:t xml:space="preserve">If the anomaly was to be ignored, it is expected that fairly similar results would have been produced. </w:t>
      </w:r>
    </w:p>
    <w:p w14:paraId="36AB3DCE" w14:textId="4FEBFD04" w:rsidR="00823735" w:rsidRDefault="00823735" w:rsidP="007438CA">
      <w:pPr>
        <w:spacing w:line="259" w:lineRule="auto"/>
        <w:rPr>
          <w:rFonts w:cs="Times New Roman"/>
        </w:rPr>
      </w:pPr>
    </w:p>
    <w:p w14:paraId="27C849AC" w14:textId="15E121B8" w:rsidR="007D2422" w:rsidRDefault="00823735" w:rsidP="00ED3319">
      <w:pPr>
        <w:spacing w:line="259" w:lineRule="auto"/>
        <w:rPr>
          <w:rFonts w:cs="Times New Roman"/>
        </w:rPr>
      </w:pPr>
      <w:r>
        <w:rPr>
          <w:rFonts w:cs="Times New Roman"/>
        </w:rPr>
        <w:br w:type="page"/>
      </w:r>
    </w:p>
    <w:bookmarkStart w:id="30" w:name="_Toc38861792" w:displacedByCustomXml="next"/>
    <w:sdt>
      <w:sdtPr>
        <w:id w:val="-1484622199"/>
        <w:docPartObj>
          <w:docPartGallery w:val="Bibliographies"/>
          <w:docPartUnique/>
        </w:docPartObj>
      </w:sdtPr>
      <w:sdtEndPr>
        <w:rPr>
          <w:rFonts w:asciiTheme="minorHAnsi" w:eastAsiaTheme="minorHAnsi" w:hAnsiTheme="minorHAnsi" w:cstheme="minorBidi"/>
          <w:color w:val="auto"/>
          <w:sz w:val="22"/>
          <w:szCs w:val="22"/>
        </w:rPr>
      </w:sdtEndPr>
      <w:sdtContent>
        <w:p w14:paraId="661B3397" w14:textId="4DA52676" w:rsidR="00ED3319" w:rsidRDefault="00ED3319">
          <w:pPr>
            <w:pStyle w:val="Heading1"/>
          </w:pPr>
          <w:r>
            <w:t>Bibliography</w:t>
          </w:r>
          <w:bookmarkEnd w:id="30"/>
        </w:p>
        <w:sdt>
          <w:sdtPr>
            <w:id w:val="111145805"/>
            <w:bibliography/>
          </w:sdtPr>
          <w:sdtContent>
            <w:p w14:paraId="38B1CB36" w14:textId="77777777" w:rsidR="00ED3319" w:rsidRDefault="00ED3319" w:rsidP="00ED3319">
              <w:pPr>
                <w:pStyle w:val="Bibliography"/>
                <w:rPr>
                  <w:noProof/>
                  <w:sz w:val="24"/>
                  <w:szCs w:val="24"/>
                </w:rPr>
              </w:pPr>
              <w:r>
                <w:fldChar w:fldCharType="begin"/>
              </w:r>
              <w:r>
                <w:instrText xml:space="preserve"> BIBLIOGRAPHY </w:instrText>
              </w:r>
              <w:r>
                <w:fldChar w:fldCharType="separate"/>
              </w:r>
              <w:r>
                <w:rPr>
                  <w:noProof/>
                </w:rPr>
                <w:t>Act, H. a. S. a. W. e., 1974. s.l.:s.n.</w:t>
              </w:r>
            </w:p>
            <w:p w14:paraId="17CDAD3D" w14:textId="77777777" w:rsidR="00ED3319" w:rsidRDefault="00ED3319" w:rsidP="00ED3319">
              <w:pPr>
                <w:pStyle w:val="Bibliography"/>
                <w:rPr>
                  <w:noProof/>
                </w:rPr>
              </w:pPr>
              <w:r>
                <w:rPr>
                  <w:noProof/>
                </w:rPr>
                <w:t xml:space="preserve">Ronquillo, R., 2020. </w:t>
              </w:r>
              <w:r>
                <w:rPr>
                  <w:i/>
                  <w:iCs/>
                  <w:noProof/>
                </w:rPr>
                <w:t xml:space="preserve">Understanding Heat Exxhangers. </w:t>
              </w:r>
              <w:r>
                <w:rPr>
                  <w:noProof/>
                </w:rPr>
                <w:t xml:space="preserve">[Online] </w:t>
              </w:r>
              <w:r>
                <w:rPr>
                  <w:noProof/>
                </w:rPr>
                <w:br/>
                <w:t xml:space="preserve">Available at: </w:t>
              </w:r>
              <w:r>
                <w:rPr>
                  <w:noProof/>
                  <w:u w:val="single"/>
                </w:rPr>
                <w:t>https://www.thomasnet.com/articles/process-equipment/understanding-heat-exchangers/</w:t>
              </w:r>
              <w:r>
                <w:rPr>
                  <w:noProof/>
                </w:rPr>
                <w:br/>
                <w:t>[Accessed 20 04 2020].</w:t>
              </w:r>
            </w:p>
            <w:p w14:paraId="487BAFBD" w14:textId="77777777" w:rsidR="00ED3319" w:rsidRDefault="00ED3319" w:rsidP="00ED3319">
              <w:pPr>
                <w:pStyle w:val="Bibliography"/>
                <w:rPr>
                  <w:noProof/>
                </w:rPr>
              </w:pPr>
              <w:r>
                <w:rPr>
                  <w:noProof/>
                </w:rPr>
                <w:t xml:space="preserve">TecQuipment LTD , 2014. </w:t>
              </w:r>
              <w:r>
                <w:rPr>
                  <w:i/>
                  <w:iCs/>
                  <w:noProof/>
                </w:rPr>
                <w:t xml:space="preserve">TD1007 Water to Air Heat Exchangers User Guide. </w:t>
              </w:r>
              <w:r>
                <w:rPr>
                  <w:noProof/>
                </w:rPr>
                <w:t>Nottingham: s.n.</w:t>
              </w:r>
            </w:p>
            <w:p w14:paraId="4C11B070" w14:textId="77777777" w:rsidR="00ED3319" w:rsidRDefault="00ED3319" w:rsidP="00ED3319">
              <w:pPr>
                <w:pStyle w:val="Bibliography"/>
                <w:rPr>
                  <w:noProof/>
                </w:rPr>
              </w:pPr>
              <w:r>
                <w:rPr>
                  <w:noProof/>
                </w:rPr>
                <w:t xml:space="preserve">The Editors of Encylopaedia Brtannica , 1998. </w:t>
              </w:r>
              <w:r>
                <w:rPr>
                  <w:i/>
                  <w:iCs/>
                  <w:noProof/>
                </w:rPr>
                <w:t xml:space="preserve">Heat Exchanger Energy Conversion. </w:t>
              </w:r>
              <w:r>
                <w:rPr>
                  <w:noProof/>
                </w:rPr>
                <w:t xml:space="preserve">[Online] </w:t>
              </w:r>
              <w:r>
                <w:rPr>
                  <w:noProof/>
                </w:rPr>
                <w:br/>
                <w:t xml:space="preserve">Available at: </w:t>
              </w:r>
              <w:r>
                <w:rPr>
                  <w:noProof/>
                  <w:u w:val="single"/>
                </w:rPr>
                <w:t>https://www.britannica.com/technology/heat-exchanger</w:t>
              </w:r>
              <w:r>
                <w:rPr>
                  <w:noProof/>
                </w:rPr>
                <w:br/>
                <w:t>[Accessed 20 04 2020].</w:t>
              </w:r>
            </w:p>
            <w:p w14:paraId="755C4459" w14:textId="77777777" w:rsidR="00ED3319" w:rsidRDefault="00ED3319" w:rsidP="00ED3319">
              <w:pPr>
                <w:pStyle w:val="Bibliography"/>
                <w:rPr>
                  <w:noProof/>
                </w:rPr>
              </w:pPr>
              <w:r>
                <w:rPr>
                  <w:noProof/>
                </w:rPr>
                <w:t xml:space="preserve">University of Wales Trinity St David, 2020. </w:t>
              </w:r>
              <w:r>
                <w:rPr>
                  <w:i/>
                  <w:iCs/>
                  <w:noProof/>
                </w:rPr>
                <w:t xml:space="preserve">Thermo Fluid Mechanics Level 5 Assessment Specification. </w:t>
              </w:r>
              <w:r>
                <w:rPr>
                  <w:noProof/>
                </w:rPr>
                <w:t>Swansea : s.n.</w:t>
              </w:r>
            </w:p>
            <w:p w14:paraId="3C971028" w14:textId="23249642" w:rsidR="00ED3319" w:rsidRDefault="00ED3319" w:rsidP="00ED3319">
              <w:r>
                <w:rPr>
                  <w:b/>
                  <w:bCs/>
                  <w:noProof/>
                </w:rPr>
                <w:fldChar w:fldCharType="end"/>
              </w:r>
            </w:p>
          </w:sdtContent>
        </w:sdt>
      </w:sdtContent>
    </w:sdt>
    <w:p w14:paraId="4EB19725" w14:textId="5F7D6FB9" w:rsidR="00E60801" w:rsidRDefault="00E60801">
      <w:pPr>
        <w:spacing w:line="259" w:lineRule="auto"/>
      </w:pPr>
      <w:r>
        <w:br w:type="page"/>
      </w:r>
    </w:p>
    <w:p w14:paraId="16F11671" w14:textId="0B9750BF" w:rsidR="00E60801" w:rsidRDefault="00E60801" w:rsidP="00E60801">
      <w:pPr>
        <w:pStyle w:val="Heading1"/>
      </w:pPr>
      <w:bookmarkStart w:id="31" w:name="_Toc38861793"/>
      <w:r>
        <w:lastRenderedPageBreak/>
        <w:t xml:space="preserve">Appendix 1 </w:t>
      </w:r>
      <w:r w:rsidR="00ED3319">
        <w:t>– Excel Sheet for Experiment One</w:t>
      </w:r>
      <w:bookmarkEnd w:id="31"/>
      <w:r w:rsidR="00ED3319">
        <w:t xml:space="preserve"> </w:t>
      </w:r>
    </w:p>
    <w:p w14:paraId="467A2BFA" w14:textId="48801C59" w:rsidR="008342D8" w:rsidRDefault="00ED3319">
      <w:pPr>
        <w:spacing w:line="259" w:lineRule="auto"/>
        <w:rPr>
          <w:rFonts w:ascii="Times New Roman" w:eastAsiaTheme="majorEastAsia" w:hAnsi="Times New Roman" w:cstheme="majorBidi"/>
          <w:color w:val="2F5496" w:themeColor="accent1" w:themeShade="BF"/>
          <w:sz w:val="32"/>
          <w:szCs w:val="32"/>
        </w:rPr>
      </w:pPr>
      <w:r>
        <w:rPr>
          <w:noProof/>
        </w:rPr>
        <w:drawing>
          <wp:inline distT="0" distB="0" distL="0" distR="0" wp14:anchorId="75CC6C94" wp14:editId="1D169549">
            <wp:extent cx="8455470" cy="6228938"/>
            <wp:effectExtent l="8255"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rot="5400000">
                      <a:off x="0" y="0"/>
                      <a:ext cx="8523649" cy="6279163"/>
                    </a:xfrm>
                    <a:prstGeom prst="rect">
                      <a:avLst/>
                    </a:prstGeom>
                  </pic:spPr>
                </pic:pic>
              </a:graphicData>
            </a:graphic>
          </wp:inline>
        </w:drawing>
      </w:r>
    </w:p>
    <w:p w14:paraId="1A57453A" w14:textId="6D89A34B" w:rsidR="00E60801" w:rsidRDefault="00E60801" w:rsidP="00E60801">
      <w:pPr>
        <w:pStyle w:val="Heading1"/>
      </w:pPr>
      <w:bookmarkStart w:id="32" w:name="_Toc38861794"/>
      <w:r>
        <w:lastRenderedPageBreak/>
        <w:t xml:space="preserve">Appendix 2 </w:t>
      </w:r>
      <w:r w:rsidR="00ED3319">
        <w:t>– Excel Sheet for Experiment Two</w:t>
      </w:r>
      <w:bookmarkEnd w:id="32"/>
    </w:p>
    <w:p w14:paraId="6DCFB3D2" w14:textId="469B6BC8" w:rsidR="00E60801" w:rsidRPr="00710854" w:rsidRDefault="00710854" w:rsidP="00710854">
      <w:r>
        <w:rPr>
          <w:noProof/>
        </w:rPr>
        <w:drawing>
          <wp:inline distT="0" distB="0" distL="0" distR="0" wp14:anchorId="4A89EB58" wp14:editId="5D704040">
            <wp:extent cx="8482330" cy="6228080"/>
            <wp:effectExtent l="3175"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rot="5400000">
                      <a:off x="0" y="0"/>
                      <a:ext cx="8482381" cy="6228117"/>
                    </a:xfrm>
                    <a:prstGeom prst="rect">
                      <a:avLst/>
                    </a:prstGeom>
                  </pic:spPr>
                </pic:pic>
              </a:graphicData>
            </a:graphic>
          </wp:inline>
        </w:drawing>
      </w:r>
    </w:p>
    <w:p w14:paraId="025B3675" w14:textId="0E96B594" w:rsidR="00E60801" w:rsidRDefault="00E60801" w:rsidP="00E60801">
      <w:pPr>
        <w:pStyle w:val="Heading1"/>
      </w:pPr>
      <w:bookmarkStart w:id="33" w:name="_Toc38861795"/>
      <w:r>
        <w:lastRenderedPageBreak/>
        <w:t xml:space="preserve">Appendix 3 </w:t>
      </w:r>
      <w:r w:rsidR="00710854">
        <w:t>– Excel Sheet for Experiment Three</w:t>
      </w:r>
      <w:bookmarkEnd w:id="33"/>
    </w:p>
    <w:p w14:paraId="582AE372" w14:textId="7C9A90C5" w:rsidR="00710854" w:rsidRPr="00710854" w:rsidRDefault="00710854" w:rsidP="00710854">
      <w:r>
        <w:rPr>
          <w:noProof/>
        </w:rPr>
        <w:drawing>
          <wp:inline distT="0" distB="0" distL="0" distR="0" wp14:anchorId="50B0E1E8" wp14:editId="047A534F">
            <wp:extent cx="8474078" cy="6198233"/>
            <wp:effectExtent l="0" t="4762"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rot="5400000">
                      <a:off x="0" y="0"/>
                      <a:ext cx="8521890" cy="6233205"/>
                    </a:xfrm>
                    <a:prstGeom prst="rect">
                      <a:avLst/>
                    </a:prstGeom>
                  </pic:spPr>
                </pic:pic>
              </a:graphicData>
            </a:graphic>
          </wp:inline>
        </w:drawing>
      </w:r>
    </w:p>
    <w:p w14:paraId="674EF83F" w14:textId="7E5E59DA" w:rsidR="004B3E58" w:rsidRDefault="004B3E58" w:rsidP="004413F0"/>
    <w:p w14:paraId="4206483E" w14:textId="20AA2546" w:rsidR="004413F0" w:rsidRDefault="004413F0" w:rsidP="004413F0">
      <w:pPr>
        <w:pStyle w:val="Heading1"/>
      </w:pPr>
      <w:bookmarkStart w:id="34" w:name="_Toc38861796"/>
      <w:r>
        <w:t xml:space="preserve">Appendix </w:t>
      </w:r>
      <w:r w:rsidR="00710854">
        <w:t>3 Continued</w:t>
      </w:r>
      <w:bookmarkEnd w:id="34"/>
    </w:p>
    <w:p w14:paraId="3A64A1E8" w14:textId="02FBFA55" w:rsidR="00710854" w:rsidRPr="00710854" w:rsidRDefault="00710854" w:rsidP="00710854">
      <w:r>
        <w:rPr>
          <w:noProof/>
        </w:rPr>
        <w:drawing>
          <wp:inline distT="0" distB="0" distL="0" distR="0" wp14:anchorId="17BF2DFA" wp14:editId="1F05B619">
            <wp:extent cx="7993865" cy="6102350"/>
            <wp:effectExtent l="0" t="6985" r="635"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rot="5400000">
                      <a:off x="0" y="0"/>
                      <a:ext cx="8026844" cy="6127525"/>
                    </a:xfrm>
                    <a:prstGeom prst="rect">
                      <a:avLst/>
                    </a:prstGeom>
                  </pic:spPr>
                </pic:pic>
              </a:graphicData>
            </a:graphic>
          </wp:inline>
        </w:drawing>
      </w:r>
    </w:p>
    <w:p w14:paraId="61673CEC" w14:textId="043E2C8A" w:rsidR="004B3E58" w:rsidRDefault="004B3E58" w:rsidP="004B3E58"/>
    <w:p w14:paraId="5C2543E0" w14:textId="77777777" w:rsidR="004B3E58" w:rsidRPr="004B3E58" w:rsidRDefault="004B3E58" w:rsidP="004B3E58"/>
    <w:p w14:paraId="21702FC5" w14:textId="77777777" w:rsidR="004B3E58" w:rsidRPr="004B3E58" w:rsidRDefault="004B3E58" w:rsidP="004B3E58"/>
    <w:p w14:paraId="48EAA4DA" w14:textId="136551A4" w:rsidR="007519EC" w:rsidRPr="00B42BC6" w:rsidRDefault="00C77324">
      <w:pPr>
        <w:rPr>
          <w:rFonts w:ascii="Times New Roman" w:hAnsi="Times New Roman" w:cs="Times New Roman"/>
        </w:rPr>
      </w:pPr>
      <w:r w:rsidRPr="00B42BC6">
        <w:rPr>
          <w:rFonts w:ascii="Times New Roman" w:hAnsi="Times New Roman" w:cs="Times New Roman"/>
        </w:rPr>
        <w:br w:type="page"/>
      </w:r>
    </w:p>
    <w:p w14:paraId="7554B11B" w14:textId="1F5F23BC" w:rsidR="007519EC" w:rsidRPr="00B42BC6" w:rsidRDefault="00C77324">
      <w:pPr>
        <w:rPr>
          <w:rFonts w:ascii="Times New Roman" w:hAnsi="Times New Roman" w:cs="Times New Roman"/>
        </w:rPr>
      </w:pPr>
      <w:r w:rsidRPr="00B42BC6">
        <w:rPr>
          <w:rFonts w:ascii="Times New Roman" w:hAnsi="Times New Roman" w:cs="Times New Roman"/>
        </w:rPr>
        <w:lastRenderedPageBreak/>
        <w:br w:type="page"/>
      </w:r>
      <w:r w:rsidRPr="00B42BC6">
        <w:rPr>
          <w:rFonts w:ascii="Times New Roman" w:hAnsi="Times New Roman" w:cs="Times New Roman"/>
        </w:rPr>
        <w:lastRenderedPageBreak/>
        <w:br w:type="page"/>
      </w:r>
    </w:p>
    <w:p w14:paraId="4D1B41C8" w14:textId="1FEAADC7" w:rsidR="007519EC" w:rsidRPr="00B42BC6" w:rsidRDefault="007519EC" w:rsidP="007E49D9">
      <w:pPr>
        <w:pStyle w:val="Heading1"/>
        <w:numPr>
          <w:ilvl w:val="0"/>
          <w:numId w:val="0"/>
        </w:numPr>
        <w:ind w:left="432"/>
        <w:rPr>
          <w:rFonts w:cs="Times New Roman"/>
        </w:rPr>
      </w:pPr>
    </w:p>
    <w:sectPr w:rsidR="007519EC" w:rsidRPr="00B42BC6"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2816A" w14:textId="77777777" w:rsidR="005143DA" w:rsidRDefault="005143DA" w:rsidP="00C77324">
      <w:pPr>
        <w:spacing w:after="0" w:line="240" w:lineRule="auto"/>
      </w:pPr>
      <w:r>
        <w:separator/>
      </w:r>
    </w:p>
  </w:endnote>
  <w:endnote w:type="continuationSeparator" w:id="0">
    <w:p w14:paraId="2E1DA56A" w14:textId="77777777" w:rsidR="005143DA" w:rsidRDefault="005143DA"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710854" w:rsidRDefault="0071085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2E8A8F" w14:textId="77777777" w:rsidR="00710854" w:rsidRDefault="00710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099B6" w14:textId="77777777" w:rsidR="005143DA" w:rsidRDefault="005143DA" w:rsidP="00C77324">
      <w:pPr>
        <w:spacing w:after="0" w:line="240" w:lineRule="auto"/>
      </w:pPr>
      <w:r>
        <w:separator/>
      </w:r>
    </w:p>
  </w:footnote>
  <w:footnote w:type="continuationSeparator" w:id="0">
    <w:p w14:paraId="71AD9DE0" w14:textId="77777777" w:rsidR="005143DA" w:rsidRDefault="005143DA"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A8233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F7C6301"/>
    <w:multiLevelType w:val="hybridMultilevel"/>
    <w:tmpl w:val="9B7EB4E4"/>
    <w:lvl w:ilvl="0" w:tplc="387A0798">
      <w:numFmt w:val="bullet"/>
      <w:lvlText w:val="-"/>
      <w:lvlJc w:val="left"/>
      <w:pPr>
        <w:ind w:left="720" w:hanging="360"/>
      </w:pPr>
      <w:rPr>
        <w:rFonts w:ascii="Times" w:eastAsiaTheme="minorHAnsi" w:hAnsi="Times" w:cs="Times" w:hint="default"/>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A639A"/>
    <w:multiLevelType w:val="hybridMultilevel"/>
    <w:tmpl w:val="90929A8E"/>
    <w:lvl w:ilvl="0" w:tplc="387A0798">
      <w:numFmt w:val="bullet"/>
      <w:lvlText w:val="-"/>
      <w:lvlJc w:val="left"/>
      <w:pPr>
        <w:ind w:left="720" w:hanging="360"/>
      </w:pPr>
      <w:rPr>
        <w:rFonts w:ascii="Times" w:eastAsiaTheme="minorHAnsi" w:hAnsi="Times" w:cs="Times" w:hint="default"/>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0D305E"/>
    <w:multiLevelType w:val="hybridMultilevel"/>
    <w:tmpl w:val="67443826"/>
    <w:lvl w:ilvl="0" w:tplc="387A0798">
      <w:numFmt w:val="bullet"/>
      <w:lvlText w:val="-"/>
      <w:lvlJc w:val="left"/>
      <w:pPr>
        <w:ind w:left="720" w:hanging="360"/>
      </w:pPr>
      <w:rPr>
        <w:rFonts w:ascii="Times" w:eastAsiaTheme="minorHAnsi" w:hAnsi="Times" w:cs="Times" w:hint="default"/>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681"/>
    <w:rsid w:val="000019BA"/>
    <w:rsid w:val="000207EF"/>
    <w:rsid w:val="00024A20"/>
    <w:rsid w:val="0002636D"/>
    <w:rsid w:val="00032EBB"/>
    <w:rsid w:val="000330D2"/>
    <w:rsid w:val="00047689"/>
    <w:rsid w:val="000477B1"/>
    <w:rsid w:val="00060399"/>
    <w:rsid w:val="000723B9"/>
    <w:rsid w:val="00074016"/>
    <w:rsid w:val="000807D1"/>
    <w:rsid w:val="000B3D91"/>
    <w:rsid w:val="000C2FF3"/>
    <w:rsid w:val="000C7F57"/>
    <w:rsid w:val="000D21E8"/>
    <w:rsid w:val="000D3BD4"/>
    <w:rsid w:val="000D7BC2"/>
    <w:rsid w:val="00131E4A"/>
    <w:rsid w:val="00135A2D"/>
    <w:rsid w:val="001500EB"/>
    <w:rsid w:val="00156BA8"/>
    <w:rsid w:val="0016071A"/>
    <w:rsid w:val="00162219"/>
    <w:rsid w:val="00173F41"/>
    <w:rsid w:val="00177CC7"/>
    <w:rsid w:val="001856F1"/>
    <w:rsid w:val="001A1476"/>
    <w:rsid w:val="001A36D8"/>
    <w:rsid w:val="001B62E6"/>
    <w:rsid w:val="001B7831"/>
    <w:rsid w:val="001C3B77"/>
    <w:rsid w:val="001C57B7"/>
    <w:rsid w:val="001C76A5"/>
    <w:rsid w:val="001F2E1C"/>
    <w:rsid w:val="00201616"/>
    <w:rsid w:val="00204664"/>
    <w:rsid w:val="00244957"/>
    <w:rsid w:val="00257338"/>
    <w:rsid w:val="00260CA9"/>
    <w:rsid w:val="002667DF"/>
    <w:rsid w:val="0026785A"/>
    <w:rsid w:val="00276085"/>
    <w:rsid w:val="00277879"/>
    <w:rsid w:val="002836D6"/>
    <w:rsid w:val="002B38FD"/>
    <w:rsid w:val="002D0C17"/>
    <w:rsid w:val="002E21B2"/>
    <w:rsid w:val="002F6128"/>
    <w:rsid w:val="002F674B"/>
    <w:rsid w:val="00335D05"/>
    <w:rsid w:val="00356A94"/>
    <w:rsid w:val="0036574A"/>
    <w:rsid w:val="00374E81"/>
    <w:rsid w:val="00381BA0"/>
    <w:rsid w:val="00384840"/>
    <w:rsid w:val="00385BEA"/>
    <w:rsid w:val="003A4B77"/>
    <w:rsid w:val="003A5BAD"/>
    <w:rsid w:val="003A7CF9"/>
    <w:rsid w:val="003B285B"/>
    <w:rsid w:val="003B3A6F"/>
    <w:rsid w:val="003B3E6D"/>
    <w:rsid w:val="003B573F"/>
    <w:rsid w:val="003C259D"/>
    <w:rsid w:val="003D7703"/>
    <w:rsid w:val="003E7F09"/>
    <w:rsid w:val="003F007C"/>
    <w:rsid w:val="003F6302"/>
    <w:rsid w:val="003F7189"/>
    <w:rsid w:val="004326FB"/>
    <w:rsid w:val="00434756"/>
    <w:rsid w:val="004413F0"/>
    <w:rsid w:val="0047172B"/>
    <w:rsid w:val="004846A9"/>
    <w:rsid w:val="0049395C"/>
    <w:rsid w:val="00496165"/>
    <w:rsid w:val="004B00D6"/>
    <w:rsid w:val="004B3E58"/>
    <w:rsid w:val="004B4AA0"/>
    <w:rsid w:val="004C1B9B"/>
    <w:rsid w:val="004D02AC"/>
    <w:rsid w:val="004D4A4A"/>
    <w:rsid w:val="004D4A50"/>
    <w:rsid w:val="00502B91"/>
    <w:rsid w:val="00507241"/>
    <w:rsid w:val="005114D0"/>
    <w:rsid w:val="005143DA"/>
    <w:rsid w:val="00527E2F"/>
    <w:rsid w:val="00565611"/>
    <w:rsid w:val="005804AB"/>
    <w:rsid w:val="00594D3F"/>
    <w:rsid w:val="005A0838"/>
    <w:rsid w:val="005A390F"/>
    <w:rsid w:val="005C71C7"/>
    <w:rsid w:val="005D0DF0"/>
    <w:rsid w:val="005D3F59"/>
    <w:rsid w:val="005D4084"/>
    <w:rsid w:val="005D6D5A"/>
    <w:rsid w:val="005E1E4D"/>
    <w:rsid w:val="00604ABC"/>
    <w:rsid w:val="00611462"/>
    <w:rsid w:val="00614432"/>
    <w:rsid w:val="006274EB"/>
    <w:rsid w:val="00632263"/>
    <w:rsid w:val="00641928"/>
    <w:rsid w:val="00643215"/>
    <w:rsid w:val="006462BE"/>
    <w:rsid w:val="00673E89"/>
    <w:rsid w:val="00691C59"/>
    <w:rsid w:val="00692425"/>
    <w:rsid w:val="006A4A5D"/>
    <w:rsid w:val="006C5311"/>
    <w:rsid w:val="006D4C9D"/>
    <w:rsid w:val="006E1E4D"/>
    <w:rsid w:val="006E5598"/>
    <w:rsid w:val="006E7775"/>
    <w:rsid w:val="006F5192"/>
    <w:rsid w:val="006F7342"/>
    <w:rsid w:val="00710854"/>
    <w:rsid w:val="00715677"/>
    <w:rsid w:val="00715F15"/>
    <w:rsid w:val="00716D3F"/>
    <w:rsid w:val="00721CAA"/>
    <w:rsid w:val="00725D6F"/>
    <w:rsid w:val="00731B49"/>
    <w:rsid w:val="00736828"/>
    <w:rsid w:val="007438CA"/>
    <w:rsid w:val="007519EC"/>
    <w:rsid w:val="00795283"/>
    <w:rsid w:val="007B0423"/>
    <w:rsid w:val="007C38CA"/>
    <w:rsid w:val="007C7DF6"/>
    <w:rsid w:val="007D2422"/>
    <w:rsid w:val="007D6DC7"/>
    <w:rsid w:val="007E49D9"/>
    <w:rsid w:val="007E785D"/>
    <w:rsid w:val="007F601C"/>
    <w:rsid w:val="00803B6A"/>
    <w:rsid w:val="0080620B"/>
    <w:rsid w:val="00823735"/>
    <w:rsid w:val="008342D8"/>
    <w:rsid w:val="008776ED"/>
    <w:rsid w:val="00877910"/>
    <w:rsid w:val="008A2935"/>
    <w:rsid w:val="008E350E"/>
    <w:rsid w:val="008E4FE8"/>
    <w:rsid w:val="008E5D13"/>
    <w:rsid w:val="008E73E0"/>
    <w:rsid w:val="008F5332"/>
    <w:rsid w:val="009069C7"/>
    <w:rsid w:val="00931D9D"/>
    <w:rsid w:val="009323BF"/>
    <w:rsid w:val="00941939"/>
    <w:rsid w:val="00954040"/>
    <w:rsid w:val="009625C5"/>
    <w:rsid w:val="00965179"/>
    <w:rsid w:val="009655D2"/>
    <w:rsid w:val="0096722A"/>
    <w:rsid w:val="009721F0"/>
    <w:rsid w:val="009722E8"/>
    <w:rsid w:val="009729B8"/>
    <w:rsid w:val="009B1EE2"/>
    <w:rsid w:val="009B3176"/>
    <w:rsid w:val="009B678C"/>
    <w:rsid w:val="009C079A"/>
    <w:rsid w:val="009C4C30"/>
    <w:rsid w:val="009C6329"/>
    <w:rsid w:val="009D344A"/>
    <w:rsid w:val="009E29B7"/>
    <w:rsid w:val="009E353B"/>
    <w:rsid w:val="009E6842"/>
    <w:rsid w:val="009F1C24"/>
    <w:rsid w:val="00A05F73"/>
    <w:rsid w:val="00A21319"/>
    <w:rsid w:val="00A26A1F"/>
    <w:rsid w:val="00A63FDA"/>
    <w:rsid w:val="00A73BC2"/>
    <w:rsid w:val="00A760EF"/>
    <w:rsid w:val="00A76727"/>
    <w:rsid w:val="00A77D6A"/>
    <w:rsid w:val="00A85C83"/>
    <w:rsid w:val="00A923D5"/>
    <w:rsid w:val="00A944F7"/>
    <w:rsid w:val="00AE021E"/>
    <w:rsid w:val="00AF73FA"/>
    <w:rsid w:val="00B05F37"/>
    <w:rsid w:val="00B07ED1"/>
    <w:rsid w:val="00B20012"/>
    <w:rsid w:val="00B30A05"/>
    <w:rsid w:val="00B32D5A"/>
    <w:rsid w:val="00B42BC6"/>
    <w:rsid w:val="00B44E51"/>
    <w:rsid w:val="00B4642B"/>
    <w:rsid w:val="00B468EA"/>
    <w:rsid w:val="00B513DF"/>
    <w:rsid w:val="00B601A1"/>
    <w:rsid w:val="00B60D66"/>
    <w:rsid w:val="00B628A7"/>
    <w:rsid w:val="00B63DDE"/>
    <w:rsid w:val="00B65FEB"/>
    <w:rsid w:val="00B678D1"/>
    <w:rsid w:val="00B82FB3"/>
    <w:rsid w:val="00B83CFF"/>
    <w:rsid w:val="00B95CE2"/>
    <w:rsid w:val="00BB1AFE"/>
    <w:rsid w:val="00BC2157"/>
    <w:rsid w:val="00BC3539"/>
    <w:rsid w:val="00BD2169"/>
    <w:rsid w:val="00BD439F"/>
    <w:rsid w:val="00BD4E6D"/>
    <w:rsid w:val="00BD6B67"/>
    <w:rsid w:val="00BE09EF"/>
    <w:rsid w:val="00BE5A62"/>
    <w:rsid w:val="00C02C79"/>
    <w:rsid w:val="00C248F3"/>
    <w:rsid w:val="00C32624"/>
    <w:rsid w:val="00C42B3B"/>
    <w:rsid w:val="00C42BF2"/>
    <w:rsid w:val="00C45FE9"/>
    <w:rsid w:val="00C56AAD"/>
    <w:rsid w:val="00C77324"/>
    <w:rsid w:val="00C930FA"/>
    <w:rsid w:val="00CB38C4"/>
    <w:rsid w:val="00CC32D2"/>
    <w:rsid w:val="00CC789C"/>
    <w:rsid w:val="00CE5843"/>
    <w:rsid w:val="00CF237C"/>
    <w:rsid w:val="00CF4C8A"/>
    <w:rsid w:val="00D1539C"/>
    <w:rsid w:val="00D46C9D"/>
    <w:rsid w:val="00D474F7"/>
    <w:rsid w:val="00D60C01"/>
    <w:rsid w:val="00D70754"/>
    <w:rsid w:val="00D761C9"/>
    <w:rsid w:val="00D8467B"/>
    <w:rsid w:val="00DB37FF"/>
    <w:rsid w:val="00DC3A4C"/>
    <w:rsid w:val="00DC6631"/>
    <w:rsid w:val="00DC6C42"/>
    <w:rsid w:val="00DD1604"/>
    <w:rsid w:val="00DE7DB4"/>
    <w:rsid w:val="00E05FE8"/>
    <w:rsid w:val="00E11D7A"/>
    <w:rsid w:val="00E5156B"/>
    <w:rsid w:val="00E57079"/>
    <w:rsid w:val="00E60801"/>
    <w:rsid w:val="00E6211E"/>
    <w:rsid w:val="00E66213"/>
    <w:rsid w:val="00E74F2D"/>
    <w:rsid w:val="00E808EC"/>
    <w:rsid w:val="00E854CD"/>
    <w:rsid w:val="00E9039A"/>
    <w:rsid w:val="00E92A96"/>
    <w:rsid w:val="00E94E16"/>
    <w:rsid w:val="00E9582A"/>
    <w:rsid w:val="00EA7CC9"/>
    <w:rsid w:val="00EB7112"/>
    <w:rsid w:val="00EC6356"/>
    <w:rsid w:val="00ED3319"/>
    <w:rsid w:val="00ED387C"/>
    <w:rsid w:val="00F06308"/>
    <w:rsid w:val="00F071BB"/>
    <w:rsid w:val="00F15CF0"/>
    <w:rsid w:val="00F164B8"/>
    <w:rsid w:val="00F21973"/>
    <w:rsid w:val="00F256BE"/>
    <w:rsid w:val="00F33E44"/>
    <w:rsid w:val="00F46D1D"/>
    <w:rsid w:val="00F9073F"/>
    <w:rsid w:val="00F927D7"/>
    <w:rsid w:val="00F9423F"/>
    <w:rsid w:val="00F94E80"/>
    <w:rsid w:val="00F9519D"/>
    <w:rsid w:val="00FA2444"/>
    <w:rsid w:val="00FA5875"/>
    <w:rsid w:val="00FD2228"/>
    <w:rsid w:val="00FD22AC"/>
    <w:rsid w:val="00FD5EA1"/>
    <w:rsid w:val="00FD6AEB"/>
    <w:rsid w:val="00FE3A6D"/>
    <w:rsid w:val="00FE51B8"/>
    <w:rsid w:val="00FE6DDE"/>
    <w:rsid w:val="00FF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95C"/>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73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7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paragraph" w:styleId="TOC2">
    <w:name w:val="toc 2"/>
    <w:basedOn w:val="Normal"/>
    <w:next w:val="Normal"/>
    <w:autoRedefine/>
    <w:uiPriority w:val="39"/>
    <w:unhideWhenUsed/>
    <w:rsid w:val="001500EB"/>
    <w:pPr>
      <w:spacing w:after="100"/>
      <w:ind w:left="220"/>
    </w:pPr>
  </w:style>
  <w:style w:type="paragraph" w:styleId="ListParagraph">
    <w:name w:val="List Paragraph"/>
    <w:basedOn w:val="Normal"/>
    <w:uiPriority w:val="34"/>
    <w:qFormat/>
    <w:rsid w:val="004326FB"/>
    <w:pPr>
      <w:ind w:left="720"/>
      <w:contextualSpacing/>
    </w:pPr>
  </w:style>
  <w:style w:type="character" w:styleId="PlaceholderText">
    <w:name w:val="Placeholder Text"/>
    <w:basedOn w:val="DefaultParagraphFont"/>
    <w:uiPriority w:val="99"/>
    <w:semiHidden/>
    <w:rsid w:val="00C45FE9"/>
    <w:rPr>
      <w:color w:val="808080"/>
    </w:rPr>
  </w:style>
  <w:style w:type="paragraph" w:styleId="NoSpacing">
    <w:name w:val="No Spacing"/>
    <w:uiPriority w:val="1"/>
    <w:qFormat/>
    <w:rsid w:val="00CC789C"/>
    <w:pPr>
      <w:spacing w:after="0" w:line="240" w:lineRule="auto"/>
    </w:pPr>
  </w:style>
  <w:style w:type="paragraph" w:styleId="TOC3">
    <w:name w:val="toc 3"/>
    <w:basedOn w:val="Normal"/>
    <w:next w:val="Normal"/>
    <w:autoRedefine/>
    <w:uiPriority w:val="39"/>
    <w:unhideWhenUsed/>
    <w:rsid w:val="006E1E4D"/>
    <w:pPr>
      <w:spacing w:after="100"/>
      <w:ind w:left="440"/>
    </w:pPr>
  </w:style>
  <w:style w:type="paragraph" w:styleId="Bibliography">
    <w:name w:val="Bibliography"/>
    <w:basedOn w:val="Normal"/>
    <w:next w:val="Normal"/>
    <w:uiPriority w:val="37"/>
    <w:unhideWhenUsed/>
    <w:rsid w:val="00ED3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2154">
      <w:bodyDiv w:val="1"/>
      <w:marLeft w:val="0"/>
      <w:marRight w:val="0"/>
      <w:marTop w:val="0"/>
      <w:marBottom w:val="0"/>
      <w:divBdr>
        <w:top w:val="none" w:sz="0" w:space="0" w:color="auto"/>
        <w:left w:val="none" w:sz="0" w:space="0" w:color="auto"/>
        <w:bottom w:val="none" w:sz="0" w:space="0" w:color="auto"/>
        <w:right w:val="none" w:sz="0" w:space="0" w:color="auto"/>
      </w:divBdr>
    </w:div>
    <w:div w:id="132842821">
      <w:bodyDiv w:val="1"/>
      <w:marLeft w:val="0"/>
      <w:marRight w:val="0"/>
      <w:marTop w:val="0"/>
      <w:marBottom w:val="0"/>
      <w:divBdr>
        <w:top w:val="none" w:sz="0" w:space="0" w:color="auto"/>
        <w:left w:val="none" w:sz="0" w:space="0" w:color="auto"/>
        <w:bottom w:val="none" w:sz="0" w:space="0" w:color="auto"/>
        <w:right w:val="none" w:sz="0" w:space="0" w:color="auto"/>
      </w:divBdr>
    </w:div>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173229449">
      <w:bodyDiv w:val="1"/>
      <w:marLeft w:val="0"/>
      <w:marRight w:val="0"/>
      <w:marTop w:val="0"/>
      <w:marBottom w:val="0"/>
      <w:divBdr>
        <w:top w:val="none" w:sz="0" w:space="0" w:color="auto"/>
        <w:left w:val="none" w:sz="0" w:space="0" w:color="auto"/>
        <w:bottom w:val="none" w:sz="0" w:space="0" w:color="auto"/>
        <w:right w:val="none" w:sz="0" w:space="0" w:color="auto"/>
      </w:divBdr>
    </w:div>
    <w:div w:id="178395023">
      <w:bodyDiv w:val="1"/>
      <w:marLeft w:val="0"/>
      <w:marRight w:val="0"/>
      <w:marTop w:val="0"/>
      <w:marBottom w:val="0"/>
      <w:divBdr>
        <w:top w:val="none" w:sz="0" w:space="0" w:color="auto"/>
        <w:left w:val="none" w:sz="0" w:space="0" w:color="auto"/>
        <w:bottom w:val="none" w:sz="0" w:space="0" w:color="auto"/>
        <w:right w:val="none" w:sz="0" w:space="0" w:color="auto"/>
      </w:divBdr>
    </w:div>
    <w:div w:id="369576671">
      <w:bodyDiv w:val="1"/>
      <w:marLeft w:val="0"/>
      <w:marRight w:val="0"/>
      <w:marTop w:val="0"/>
      <w:marBottom w:val="0"/>
      <w:divBdr>
        <w:top w:val="none" w:sz="0" w:space="0" w:color="auto"/>
        <w:left w:val="none" w:sz="0" w:space="0" w:color="auto"/>
        <w:bottom w:val="none" w:sz="0" w:space="0" w:color="auto"/>
        <w:right w:val="none" w:sz="0" w:space="0" w:color="auto"/>
      </w:divBdr>
    </w:div>
    <w:div w:id="420638743">
      <w:bodyDiv w:val="1"/>
      <w:marLeft w:val="0"/>
      <w:marRight w:val="0"/>
      <w:marTop w:val="0"/>
      <w:marBottom w:val="0"/>
      <w:divBdr>
        <w:top w:val="none" w:sz="0" w:space="0" w:color="auto"/>
        <w:left w:val="none" w:sz="0" w:space="0" w:color="auto"/>
        <w:bottom w:val="none" w:sz="0" w:space="0" w:color="auto"/>
        <w:right w:val="none" w:sz="0" w:space="0" w:color="auto"/>
      </w:divBdr>
    </w:div>
    <w:div w:id="436487914">
      <w:bodyDiv w:val="1"/>
      <w:marLeft w:val="0"/>
      <w:marRight w:val="0"/>
      <w:marTop w:val="0"/>
      <w:marBottom w:val="0"/>
      <w:divBdr>
        <w:top w:val="none" w:sz="0" w:space="0" w:color="auto"/>
        <w:left w:val="none" w:sz="0" w:space="0" w:color="auto"/>
        <w:bottom w:val="none" w:sz="0" w:space="0" w:color="auto"/>
        <w:right w:val="none" w:sz="0" w:space="0" w:color="auto"/>
      </w:divBdr>
    </w:div>
    <w:div w:id="525868960">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572667673">
      <w:bodyDiv w:val="1"/>
      <w:marLeft w:val="0"/>
      <w:marRight w:val="0"/>
      <w:marTop w:val="0"/>
      <w:marBottom w:val="0"/>
      <w:divBdr>
        <w:top w:val="none" w:sz="0" w:space="0" w:color="auto"/>
        <w:left w:val="none" w:sz="0" w:space="0" w:color="auto"/>
        <w:bottom w:val="none" w:sz="0" w:space="0" w:color="auto"/>
        <w:right w:val="none" w:sz="0" w:space="0" w:color="auto"/>
      </w:divBdr>
    </w:div>
    <w:div w:id="743183078">
      <w:bodyDiv w:val="1"/>
      <w:marLeft w:val="0"/>
      <w:marRight w:val="0"/>
      <w:marTop w:val="0"/>
      <w:marBottom w:val="0"/>
      <w:divBdr>
        <w:top w:val="none" w:sz="0" w:space="0" w:color="auto"/>
        <w:left w:val="none" w:sz="0" w:space="0" w:color="auto"/>
        <w:bottom w:val="none" w:sz="0" w:space="0" w:color="auto"/>
        <w:right w:val="none" w:sz="0" w:space="0" w:color="auto"/>
      </w:divBdr>
    </w:div>
    <w:div w:id="887449534">
      <w:bodyDiv w:val="1"/>
      <w:marLeft w:val="0"/>
      <w:marRight w:val="0"/>
      <w:marTop w:val="0"/>
      <w:marBottom w:val="0"/>
      <w:divBdr>
        <w:top w:val="none" w:sz="0" w:space="0" w:color="auto"/>
        <w:left w:val="none" w:sz="0" w:space="0" w:color="auto"/>
        <w:bottom w:val="none" w:sz="0" w:space="0" w:color="auto"/>
        <w:right w:val="none" w:sz="0" w:space="0" w:color="auto"/>
      </w:divBdr>
    </w:div>
    <w:div w:id="908075031">
      <w:bodyDiv w:val="1"/>
      <w:marLeft w:val="0"/>
      <w:marRight w:val="0"/>
      <w:marTop w:val="0"/>
      <w:marBottom w:val="0"/>
      <w:divBdr>
        <w:top w:val="none" w:sz="0" w:space="0" w:color="auto"/>
        <w:left w:val="none" w:sz="0" w:space="0" w:color="auto"/>
        <w:bottom w:val="none" w:sz="0" w:space="0" w:color="auto"/>
        <w:right w:val="none" w:sz="0" w:space="0" w:color="auto"/>
      </w:divBdr>
    </w:div>
    <w:div w:id="986011501">
      <w:bodyDiv w:val="1"/>
      <w:marLeft w:val="0"/>
      <w:marRight w:val="0"/>
      <w:marTop w:val="0"/>
      <w:marBottom w:val="0"/>
      <w:divBdr>
        <w:top w:val="none" w:sz="0" w:space="0" w:color="auto"/>
        <w:left w:val="none" w:sz="0" w:space="0" w:color="auto"/>
        <w:bottom w:val="none" w:sz="0" w:space="0" w:color="auto"/>
        <w:right w:val="none" w:sz="0" w:space="0" w:color="auto"/>
      </w:divBdr>
    </w:div>
    <w:div w:id="1018770359">
      <w:bodyDiv w:val="1"/>
      <w:marLeft w:val="0"/>
      <w:marRight w:val="0"/>
      <w:marTop w:val="0"/>
      <w:marBottom w:val="0"/>
      <w:divBdr>
        <w:top w:val="none" w:sz="0" w:space="0" w:color="auto"/>
        <w:left w:val="none" w:sz="0" w:space="0" w:color="auto"/>
        <w:bottom w:val="none" w:sz="0" w:space="0" w:color="auto"/>
        <w:right w:val="none" w:sz="0" w:space="0" w:color="auto"/>
      </w:divBdr>
    </w:div>
    <w:div w:id="1124814440">
      <w:bodyDiv w:val="1"/>
      <w:marLeft w:val="0"/>
      <w:marRight w:val="0"/>
      <w:marTop w:val="0"/>
      <w:marBottom w:val="0"/>
      <w:divBdr>
        <w:top w:val="none" w:sz="0" w:space="0" w:color="auto"/>
        <w:left w:val="none" w:sz="0" w:space="0" w:color="auto"/>
        <w:bottom w:val="none" w:sz="0" w:space="0" w:color="auto"/>
        <w:right w:val="none" w:sz="0" w:space="0" w:color="auto"/>
      </w:divBdr>
    </w:div>
    <w:div w:id="1153911805">
      <w:bodyDiv w:val="1"/>
      <w:marLeft w:val="0"/>
      <w:marRight w:val="0"/>
      <w:marTop w:val="0"/>
      <w:marBottom w:val="0"/>
      <w:divBdr>
        <w:top w:val="none" w:sz="0" w:space="0" w:color="auto"/>
        <w:left w:val="none" w:sz="0" w:space="0" w:color="auto"/>
        <w:bottom w:val="none" w:sz="0" w:space="0" w:color="auto"/>
        <w:right w:val="none" w:sz="0" w:space="0" w:color="auto"/>
      </w:divBdr>
    </w:div>
    <w:div w:id="1158304352">
      <w:bodyDiv w:val="1"/>
      <w:marLeft w:val="0"/>
      <w:marRight w:val="0"/>
      <w:marTop w:val="0"/>
      <w:marBottom w:val="0"/>
      <w:divBdr>
        <w:top w:val="none" w:sz="0" w:space="0" w:color="auto"/>
        <w:left w:val="none" w:sz="0" w:space="0" w:color="auto"/>
        <w:bottom w:val="none" w:sz="0" w:space="0" w:color="auto"/>
        <w:right w:val="none" w:sz="0" w:space="0" w:color="auto"/>
      </w:divBdr>
    </w:div>
    <w:div w:id="1167944593">
      <w:bodyDiv w:val="1"/>
      <w:marLeft w:val="0"/>
      <w:marRight w:val="0"/>
      <w:marTop w:val="0"/>
      <w:marBottom w:val="0"/>
      <w:divBdr>
        <w:top w:val="none" w:sz="0" w:space="0" w:color="auto"/>
        <w:left w:val="none" w:sz="0" w:space="0" w:color="auto"/>
        <w:bottom w:val="none" w:sz="0" w:space="0" w:color="auto"/>
        <w:right w:val="none" w:sz="0" w:space="0" w:color="auto"/>
      </w:divBdr>
    </w:div>
    <w:div w:id="1214121556">
      <w:bodyDiv w:val="1"/>
      <w:marLeft w:val="0"/>
      <w:marRight w:val="0"/>
      <w:marTop w:val="0"/>
      <w:marBottom w:val="0"/>
      <w:divBdr>
        <w:top w:val="none" w:sz="0" w:space="0" w:color="auto"/>
        <w:left w:val="none" w:sz="0" w:space="0" w:color="auto"/>
        <w:bottom w:val="none" w:sz="0" w:space="0" w:color="auto"/>
        <w:right w:val="none" w:sz="0" w:space="0" w:color="auto"/>
      </w:divBdr>
    </w:div>
    <w:div w:id="1297949025">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584875295">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 w:id="1890917904">
      <w:bodyDiv w:val="1"/>
      <w:marLeft w:val="0"/>
      <w:marRight w:val="0"/>
      <w:marTop w:val="0"/>
      <w:marBottom w:val="0"/>
      <w:divBdr>
        <w:top w:val="none" w:sz="0" w:space="0" w:color="auto"/>
        <w:left w:val="none" w:sz="0" w:space="0" w:color="auto"/>
        <w:bottom w:val="none" w:sz="0" w:space="0" w:color="auto"/>
        <w:right w:val="none" w:sz="0" w:space="0" w:color="auto"/>
      </w:divBdr>
    </w:div>
    <w:div w:id="204475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chart" Target="charts/chart2.xml"/><Relationship Id="rId39"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chart" Target="charts/chart10.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chart" Target="charts/chart5.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chart" Target="charts/chart8.xml"/><Relationship Id="rId37" Type="http://schemas.openxmlformats.org/officeDocument/2006/relationships/image" Target="media/image14.png"/><Relationship Id="rId40" Type="http://schemas.openxmlformats.org/officeDocument/2006/relationships/image" Target="media/image1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chart" Target="charts/chart4.xml"/><Relationship Id="rId36" Type="http://schemas.openxmlformats.org/officeDocument/2006/relationships/chart" Target="charts/chart12.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chart" Target="charts/chart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2.xlsx"/></Relationships>
</file>

<file path=word/charts/_rels/chart12.xml.rels><?xml version="1.0" encoding="UTF-8" standalone="yes"?>
<Relationships xmlns="http://schemas.openxmlformats.org/package/2006/relationships"><Relationship Id="rId3" Type="http://schemas.openxmlformats.org/officeDocument/2006/relationships/oleObject" Target="file:///C:\Users\Jon\Desktop\Themo%20Assignment%20JLW.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(Watts)/ Water Mass Flow Rate (Kg/s)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Air Power</c:v>
          </c:tx>
          <c:spPr>
            <a:ln w="19050" cap="rnd">
              <a:solidFill>
                <a:schemeClr val="accent1"/>
              </a:solidFill>
              <a:round/>
            </a:ln>
            <a:effectLst/>
          </c:spPr>
          <c:marker>
            <c:symbol val="none"/>
          </c:marker>
          <c:xVal>
            <c:numRef>
              <c:f>'Exp 1'!$I$34:$I$38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1'!$J$34:$J$38</c:f>
              <c:numCache>
                <c:formatCode>General</c:formatCode>
                <c:ptCount val="5"/>
                <c:pt idx="0">
                  <c:v>332.44314551319786</c:v>
                </c:pt>
                <c:pt idx="1">
                  <c:v>469.92745945736493</c:v>
                </c:pt>
                <c:pt idx="2">
                  <c:v>538.60754120132651</c:v>
                </c:pt>
                <c:pt idx="3">
                  <c:v>572.84355296750334</c:v>
                </c:pt>
                <c:pt idx="4">
                  <c:v>597.84902986922805</c:v>
                </c:pt>
              </c:numCache>
            </c:numRef>
          </c:yVal>
          <c:smooth val="1"/>
          <c:extLst>
            <c:ext xmlns:c16="http://schemas.microsoft.com/office/drawing/2014/chart" uri="{C3380CC4-5D6E-409C-BE32-E72D297353CC}">
              <c16:uniqueId val="{00000000-6EC7-4F40-91A8-E88015780EEE}"/>
            </c:ext>
          </c:extLst>
        </c:ser>
        <c:dLbls>
          <c:showLegendKey val="0"/>
          <c:showVal val="0"/>
          <c:showCatName val="0"/>
          <c:showSerName val="0"/>
          <c:showPercent val="0"/>
          <c:showBubbleSize val="0"/>
        </c:dLbls>
        <c:axId val="531653248"/>
        <c:axId val="531655216"/>
      </c:scatterChart>
      <c:scatterChart>
        <c:scatterStyle val="smoothMarker"/>
        <c:varyColors val="0"/>
        <c:ser>
          <c:idx val="1"/>
          <c:order val="1"/>
          <c:tx>
            <c:v>Water Power</c:v>
          </c:tx>
          <c:spPr>
            <a:ln w="19050" cap="rnd">
              <a:solidFill>
                <a:schemeClr val="accent2"/>
              </a:solidFill>
              <a:round/>
            </a:ln>
            <a:effectLst/>
          </c:spPr>
          <c:marker>
            <c:symbol val="none"/>
          </c:marker>
          <c:xVal>
            <c:numRef>
              <c:f>'Exp 1'!$I$34:$I$38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1'!$K$34:$K$38</c:f>
              <c:numCache>
                <c:formatCode>General</c:formatCode>
                <c:ptCount val="5"/>
                <c:pt idx="0">
                  <c:v>-364.93200868799624</c:v>
                </c:pt>
                <c:pt idx="1">
                  <c:v>-494.72268968834464</c:v>
                </c:pt>
                <c:pt idx="2">
                  <c:v>-566.27140573656311</c:v>
                </c:pt>
                <c:pt idx="3">
                  <c:v>-588.25176630208887</c:v>
                </c:pt>
                <c:pt idx="4">
                  <c:v>-589.84447114983334</c:v>
                </c:pt>
              </c:numCache>
            </c:numRef>
          </c:yVal>
          <c:smooth val="1"/>
          <c:extLst>
            <c:ext xmlns:c16="http://schemas.microsoft.com/office/drawing/2014/chart" uri="{C3380CC4-5D6E-409C-BE32-E72D297353CC}">
              <c16:uniqueId val="{00000001-6EC7-4F40-91A8-E88015780EEE}"/>
            </c:ext>
          </c:extLst>
        </c:ser>
        <c:dLbls>
          <c:showLegendKey val="0"/>
          <c:showVal val="0"/>
          <c:showCatName val="0"/>
          <c:showSerName val="0"/>
          <c:showPercent val="0"/>
          <c:showBubbleSize val="0"/>
        </c:dLbls>
        <c:axId val="531656200"/>
        <c:axId val="531655872"/>
      </c:scatterChart>
      <c:valAx>
        <c:axId val="531653248"/>
        <c:scaling>
          <c:orientation val="minMax"/>
          <c:max val="3.5000000000000003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655216"/>
        <c:crosses val="autoZero"/>
        <c:crossBetween val="midCat"/>
      </c:valAx>
      <c:valAx>
        <c:axId val="531655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653248"/>
        <c:crosses val="autoZero"/>
        <c:crossBetween val="midCat"/>
      </c:valAx>
      <c:valAx>
        <c:axId val="531655872"/>
        <c:scaling>
          <c:orientation val="maxMin"/>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656200"/>
        <c:crosses val="max"/>
        <c:crossBetween val="midCat"/>
      </c:valAx>
      <c:valAx>
        <c:axId val="531656200"/>
        <c:scaling>
          <c:orientation val="minMax"/>
        </c:scaling>
        <c:delete val="1"/>
        <c:axPos val="t"/>
        <c:numFmt formatCode="General" sourceLinked="1"/>
        <c:majorTickMark val="out"/>
        <c:minorTickMark val="none"/>
        <c:tickLblPos val="nextTo"/>
        <c:crossAx val="53165587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Efficiency (%)/ Water Mass Flow Rate (Kg/s)</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Efficiency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1'!$M$34:$M$38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1'!$N$34:$N$38</c:f>
              <c:numCache>
                <c:formatCode>General</c:formatCode>
                <c:ptCount val="5"/>
                <c:pt idx="0">
                  <c:v>64.437689969604875</c:v>
                </c:pt>
                <c:pt idx="1">
                  <c:v>29.721362229102173</c:v>
                </c:pt>
                <c:pt idx="2">
                  <c:v>19.819819819819827</c:v>
                </c:pt>
                <c:pt idx="3">
                  <c:v>14.540059347181003</c:v>
                </c:pt>
                <c:pt idx="4">
                  <c:v>12.684365781710907</c:v>
                </c:pt>
              </c:numCache>
            </c:numRef>
          </c:yVal>
          <c:smooth val="1"/>
          <c:extLst>
            <c:ext xmlns:c16="http://schemas.microsoft.com/office/drawing/2014/chart" uri="{C3380CC4-5D6E-409C-BE32-E72D297353CC}">
              <c16:uniqueId val="{00000000-DD85-4FE1-85F5-F253F2862BE6}"/>
            </c:ext>
          </c:extLst>
        </c:ser>
        <c:ser>
          <c:idx val="1"/>
          <c:order val="1"/>
          <c:tx>
            <c:v>Air Efficiency</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 1'!$M$34:$M$38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1'!$O$34:$O$38</c:f>
              <c:numCache>
                <c:formatCode>General</c:formatCode>
                <c:ptCount val="5"/>
                <c:pt idx="0">
                  <c:v>8.8145896656534912</c:v>
                </c:pt>
                <c:pt idx="1">
                  <c:v>12.693498452012388</c:v>
                </c:pt>
                <c:pt idx="2">
                  <c:v>14.114114114114113</c:v>
                </c:pt>
                <c:pt idx="3">
                  <c:v>14.836795252225517</c:v>
                </c:pt>
                <c:pt idx="4">
                  <c:v>15.044247787610624</c:v>
                </c:pt>
              </c:numCache>
            </c:numRef>
          </c:yVal>
          <c:smooth val="1"/>
          <c:extLst>
            <c:ext xmlns:c16="http://schemas.microsoft.com/office/drawing/2014/chart" uri="{C3380CC4-5D6E-409C-BE32-E72D297353CC}">
              <c16:uniqueId val="{00000001-DD85-4FE1-85F5-F253F2862BE6}"/>
            </c:ext>
          </c:extLst>
        </c:ser>
        <c:ser>
          <c:idx val="2"/>
          <c:order val="2"/>
          <c:tx>
            <c:v>Mean Effiiciency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 1'!$M$34:$M$38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1'!$P$34:$P$38</c:f>
              <c:numCache>
                <c:formatCode>General</c:formatCode>
                <c:ptCount val="5"/>
                <c:pt idx="0">
                  <c:v>36.626139817629181</c:v>
                </c:pt>
                <c:pt idx="1">
                  <c:v>21.207430340557281</c:v>
                </c:pt>
                <c:pt idx="2">
                  <c:v>16.966966966966972</c:v>
                </c:pt>
                <c:pt idx="3">
                  <c:v>14.68842729970326</c:v>
                </c:pt>
                <c:pt idx="4">
                  <c:v>13.864306784660766</c:v>
                </c:pt>
              </c:numCache>
            </c:numRef>
          </c:yVal>
          <c:smooth val="1"/>
          <c:extLst>
            <c:ext xmlns:c16="http://schemas.microsoft.com/office/drawing/2014/chart" uri="{C3380CC4-5D6E-409C-BE32-E72D297353CC}">
              <c16:uniqueId val="{00000002-DD85-4FE1-85F5-F253F2862BE6}"/>
            </c:ext>
          </c:extLst>
        </c:ser>
        <c:dLbls>
          <c:showLegendKey val="0"/>
          <c:showVal val="0"/>
          <c:showCatName val="0"/>
          <c:showSerName val="0"/>
          <c:showPercent val="0"/>
          <c:showBubbleSize val="0"/>
        </c:dLbls>
        <c:axId val="446197792"/>
        <c:axId val="446198776"/>
      </c:scatterChart>
      <c:valAx>
        <c:axId val="446197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98776"/>
        <c:crosses val="autoZero"/>
        <c:crossBetween val="midCat"/>
      </c:valAx>
      <c:valAx>
        <c:axId val="446198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9779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U (W.m</a:t>
            </a:r>
            <a:r>
              <a:rPr lang="en-GB" sz="1800" b="0" i="0" baseline="0">
                <a:effectLst/>
                <a:latin typeface="Calibri" panose="020F0502020204030204" pitchFamily="34" charset="0"/>
                <a:cs typeface="Calibri" panose="020F0502020204030204" pitchFamily="34" charset="0"/>
              </a:rPr>
              <a:t>²/k) </a:t>
            </a:r>
            <a:r>
              <a:rPr lang="en-GB" sz="1800" b="0" i="0" baseline="0">
                <a:effectLst/>
              </a:rPr>
              <a:t>/ Water Mass Flow Rate (Kg/s)</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577919933659292"/>
          <c:y val="0.11911737064277576"/>
          <c:w val="0.8078535973257277"/>
          <c:h val="0.83077114295799104"/>
        </c:manualLayout>
      </c:layout>
      <c:scatterChart>
        <c:scatterStyle val="smoothMarker"/>
        <c:varyColors val="0"/>
        <c:ser>
          <c:idx val="0"/>
          <c:order val="0"/>
          <c:tx>
            <c:strRef>
              <c:f>'Exp 1'!$R$33</c:f>
              <c:strCache>
                <c:ptCount val="1"/>
                <c:pt idx="0">
                  <c:v>U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1'!$Q$34:$Q$38</c:f>
              <c:numCache>
                <c:formatCode>General</c:formatCode>
                <c:ptCount val="5"/>
                <c:pt idx="0">
                  <c:v>4.1178826320091896E-3</c:v>
                </c:pt>
                <c:pt idx="1">
                  <c:v>1.2322801130982976E-2</c:v>
                </c:pt>
                <c:pt idx="2">
                  <c:v>2.0511435184693949E-2</c:v>
                </c:pt>
                <c:pt idx="3">
                  <c:v>2.8696223719560269E-2</c:v>
                </c:pt>
                <c:pt idx="4">
                  <c:v>3.2787216920710946E-2</c:v>
                </c:pt>
              </c:numCache>
            </c:numRef>
          </c:xVal>
          <c:yVal>
            <c:numRef>
              <c:f>'Exp 1'!$R$34:$R$38</c:f>
              <c:numCache>
                <c:formatCode>General</c:formatCode>
                <c:ptCount val="5"/>
                <c:pt idx="0">
                  <c:v>-128.16822295266047</c:v>
                </c:pt>
                <c:pt idx="1">
                  <c:v>-127.92005817842012</c:v>
                </c:pt>
                <c:pt idx="2">
                  <c:v>-133.32725176768852</c:v>
                </c:pt>
                <c:pt idx="3">
                  <c:v>-132.64945626615793</c:v>
                </c:pt>
                <c:pt idx="4">
                  <c:v>-130.79180373041063</c:v>
                </c:pt>
              </c:numCache>
            </c:numRef>
          </c:yVal>
          <c:smooth val="1"/>
          <c:extLst>
            <c:ext xmlns:c16="http://schemas.microsoft.com/office/drawing/2014/chart" uri="{C3380CC4-5D6E-409C-BE32-E72D297353CC}">
              <c16:uniqueId val="{00000000-A7C3-4770-956B-0A02372BA3B5}"/>
            </c:ext>
          </c:extLst>
        </c:ser>
        <c:dLbls>
          <c:showLegendKey val="0"/>
          <c:showVal val="0"/>
          <c:showCatName val="0"/>
          <c:showSerName val="0"/>
          <c:showPercent val="0"/>
          <c:showBubbleSize val="0"/>
        </c:dLbls>
        <c:axId val="526671608"/>
        <c:axId val="526672264"/>
      </c:scatterChart>
      <c:valAx>
        <c:axId val="526671608"/>
        <c:scaling>
          <c:orientation val="minMax"/>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Rate (Kg/s)</a:t>
                </a:r>
              </a:p>
            </c:rich>
          </c:tx>
          <c:layout>
            <c:manualLayout>
              <c:xMode val="edge"/>
              <c:yMode val="edge"/>
              <c:x val="0.49642316518827367"/>
              <c:y val="0.9546010379570298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72264"/>
        <c:crosses val="autoZero"/>
        <c:crossBetween val="midCat"/>
      </c:valAx>
      <c:valAx>
        <c:axId val="526672264"/>
        <c:scaling>
          <c:orientation val="maxMin"/>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 </a:t>
                </a:r>
                <a:r>
                  <a:rPr lang="en-GB" sz="1000" b="0" i="0" u="none" strike="noStrike" baseline="0">
                    <a:effectLst/>
                  </a:rPr>
                  <a:t>(W.m²/k)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6716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Power (Watts)/ Water Flow Rate (L/min)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Air Power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'Exp 2'!$I$34:$I$39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2'!$J$34:$J$39</c:f>
              <c:numCache>
                <c:formatCode>General</c:formatCode>
                <c:ptCount val="6"/>
                <c:pt idx="0">
                  <c:v>342.9926628918447</c:v>
                </c:pt>
                <c:pt idx="1">
                  <c:v>316.92917501999364</c:v>
                </c:pt>
                <c:pt idx="2">
                  <c:v>274.37774271263561</c:v>
                </c:pt>
                <c:pt idx="3">
                  <c:v>252.80975001980195</c:v>
                </c:pt>
                <c:pt idx="4">
                  <c:v>209.02838614413119</c:v>
                </c:pt>
                <c:pt idx="5">
                  <c:v>172.82679911821606</c:v>
                </c:pt>
              </c:numCache>
            </c:numRef>
          </c:yVal>
          <c:smooth val="0"/>
          <c:extLst>
            <c:ext xmlns:c16="http://schemas.microsoft.com/office/drawing/2014/chart" uri="{C3380CC4-5D6E-409C-BE32-E72D297353CC}">
              <c16:uniqueId val="{00000001-0B82-451B-A580-0409D6421AC9}"/>
            </c:ext>
          </c:extLst>
        </c:ser>
        <c:dLbls>
          <c:showLegendKey val="0"/>
          <c:showVal val="0"/>
          <c:showCatName val="0"/>
          <c:showSerName val="0"/>
          <c:showPercent val="0"/>
          <c:showBubbleSize val="0"/>
        </c:dLbls>
        <c:axId val="446179096"/>
        <c:axId val="446179752"/>
      </c:scatterChart>
      <c:scatterChart>
        <c:scatterStyle val="lineMarker"/>
        <c:varyColors val="0"/>
        <c:ser>
          <c:idx val="1"/>
          <c:order val="1"/>
          <c:tx>
            <c:v>Water Power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'Exp 2'!$I$34:$I$39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2'!$K$34:$K$39</c:f>
              <c:numCache>
                <c:formatCode>General</c:formatCode>
                <c:ptCount val="6"/>
                <c:pt idx="0">
                  <c:v>-351.09317021562919</c:v>
                </c:pt>
                <c:pt idx="1">
                  <c:v>-333.93433709018296</c:v>
                </c:pt>
                <c:pt idx="2">
                  <c:v>-321.81670749693222</c:v>
                </c:pt>
                <c:pt idx="3">
                  <c:v>-299.35712018039851</c:v>
                </c:pt>
                <c:pt idx="4">
                  <c:v>-278.59172381533762</c:v>
                </c:pt>
                <c:pt idx="5">
                  <c:v>-256.11913555758014</c:v>
                </c:pt>
              </c:numCache>
            </c:numRef>
          </c:yVal>
          <c:smooth val="0"/>
          <c:extLst>
            <c:ext xmlns:c16="http://schemas.microsoft.com/office/drawing/2014/chart" uri="{C3380CC4-5D6E-409C-BE32-E72D297353CC}">
              <c16:uniqueId val="{00000003-0B82-451B-A580-0409D6421AC9}"/>
            </c:ext>
          </c:extLst>
        </c:ser>
        <c:dLbls>
          <c:showLegendKey val="0"/>
          <c:showVal val="0"/>
          <c:showCatName val="0"/>
          <c:showSerName val="0"/>
          <c:showPercent val="0"/>
          <c:showBubbleSize val="0"/>
        </c:dLbls>
        <c:axId val="530658752"/>
        <c:axId val="530659408"/>
      </c:scatterChart>
      <c:valAx>
        <c:axId val="446179096"/>
        <c:scaling>
          <c:orientation val="minMax"/>
          <c:min val="3.5000000000000003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79752"/>
        <c:crosses val="autoZero"/>
        <c:crossBetween val="midCat"/>
      </c:valAx>
      <c:valAx>
        <c:axId val="446179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79096"/>
        <c:crosses val="autoZero"/>
        <c:crossBetween val="midCat"/>
      </c:valAx>
      <c:valAx>
        <c:axId val="530659408"/>
        <c:scaling>
          <c:orientation val="maxMin"/>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658752"/>
        <c:crosses val="max"/>
        <c:crossBetween val="midCat"/>
      </c:valAx>
      <c:valAx>
        <c:axId val="530658752"/>
        <c:scaling>
          <c:orientation val="minMax"/>
        </c:scaling>
        <c:delete val="1"/>
        <c:axPos val="t"/>
        <c:numFmt formatCode="General" sourceLinked="1"/>
        <c:majorTickMark val="out"/>
        <c:minorTickMark val="none"/>
        <c:tickLblPos val="nextTo"/>
        <c:crossAx val="53065940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Efficiency (%)/ Water Flow Rate (L/min)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Efficiency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2'!$M$34:$M$39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2'!$N$34:$N$39</c:f>
              <c:numCache>
                <c:formatCode>General</c:formatCode>
                <c:ptCount val="6"/>
                <c:pt idx="0">
                  <c:v>61.44578313253011</c:v>
                </c:pt>
                <c:pt idx="1">
                  <c:v>60.248447204968954</c:v>
                </c:pt>
                <c:pt idx="2">
                  <c:v>58.074534161490668</c:v>
                </c:pt>
                <c:pt idx="3">
                  <c:v>54.03726708074533</c:v>
                </c:pt>
                <c:pt idx="4">
                  <c:v>50.783699059561137</c:v>
                </c:pt>
                <c:pt idx="5">
                  <c:v>46.562499999999993</c:v>
                </c:pt>
              </c:numCache>
            </c:numRef>
          </c:yVal>
          <c:smooth val="1"/>
          <c:extLst>
            <c:ext xmlns:c16="http://schemas.microsoft.com/office/drawing/2014/chart" uri="{C3380CC4-5D6E-409C-BE32-E72D297353CC}">
              <c16:uniqueId val="{00000000-6C5C-4DDB-9C10-60A201E1C535}"/>
            </c:ext>
          </c:extLst>
        </c:ser>
        <c:ser>
          <c:idx val="1"/>
          <c:order val="1"/>
          <c:tx>
            <c:v>Air Efficiency</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 2'!$M$34:$M$39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2'!$O$34:$O$39</c:f>
              <c:numCache>
                <c:formatCode>General</c:formatCode>
                <c:ptCount val="6"/>
                <c:pt idx="0">
                  <c:v>9.0361445783132517</c:v>
                </c:pt>
                <c:pt idx="1">
                  <c:v>9.6273291925465863</c:v>
                </c:pt>
                <c:pt idx="2">
                  <c:v>9.6273291925465863</c:v>
                </c:pt>
                <c:pt idx="3">
                  <c:v>10.869565217391305</c:v>
                </c:pt>
                <c:pt idx="4">
                  <c:v>12.852664576802514</c:v>
                </c:pt>
                <c:pt idx="5">
                  <c:v>14.999999999999991</c:v>
                </c:pt>
              </c:numCache>
            </c:numRef>
          </c:yVal>
          <c:smooth val="1"/>
          <c:extLst>
            <c:ext xmlns:c16="http://schemas.microsoft.com/office/drawing/2014/chart" uri="{C3380CC4-5D6E-409C-BE32-E72D297353CC}">
              <c16:uniqueId val="{00000001-6C5C-4DDB-9C10-60A201E1C535}"/>
            </c:ext>
          </c:extLst>
        </c:ser>
        <c:ser>
          <c:idx val="2"/>
          <c:order val="2"/>
          <c:tx>
            <c:v>Mean Efficiency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 2'!$M$34:$M$39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2'!$P$34:$P$39</c:f>
              <c:numCache>
                <c:formatCode>General</c:formatCode>
                <c:ptCount val="6"/>
                <c:pt idx="0">
                  <c:v>35.240963855421683</c:v>
                </c:pt>
                <c:pt idx="1">
                  <c:v>34.937888198757769</c:v>
                </c:pt>
                <c:pt idx="2">
                  <c:v>33.850931677018629</c:v>
                </c:pt>
                <c:pt idx="3">
                  <c:v>32.453416149068318</c:v>
                </c:pt>
                <c:pt idx="4">
                  <c:v>31.818181818181827</c:v>
                </c:pt>
                <c:pt idx="5">
                  <c:v>30.781249999999993</c:v>
                </c:pt>
              </c:numCache>
            </c:numRef>
          </c:yVal>
          <c:smooth val="1"/>
          <c:extLst>
            <c:ext xmlns:c16="http://schemas.microsoft.com/office/drawing/2014/chart" uri="{C3380CC4-5D6E-409C-BE32-E72D297353CC}">
              <c16:uniqueId val="{00000002-6C5C-4DDB-9C10-60A201E1C535}"/>
            </c:ext>
          </c:extLst>
        </c:ser>
        <c:dLbls>
          <c:showLegendKey val="0"/>
          <c:showVal val="0"/>
          <c:showCatName val="0"/>
          <c:showSerName val="0"/>
          <c:showPercent val="0"/>
          <c:showBubbleSize val="0"/>
        </c:dLbls>
        <c:axId val="622727616"/>
        <c:axId val="437010408"/>
      </c:scatterChart>
      <c:valAx>
        <c:axId val="622727616"/>
        <c:scaling>
          <c:orientation val="minMax"/>
          <c:min val="3.5000000000000003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a:t>
                </a:r>
                <a:r>
                  <a:rPr lang="en-GB" sz="1000" b="0" i="0" u="none" strike="noStrike" baseline="0">
                    <a:effectLst/>
                  </a:rPr>
                  <a:t>(Kg/s)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010408"/>
        <c:crosses val="autoZero"/>
        <c:crossBetween val="midCat"/>
      </c:valAx>
      <c:valAx>
        <c:axId val="437010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72761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U (W.m²/k) / Water Flow Rate (L/min)</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a:t>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36122253614541"/>
          <c:y val="8.9034662699785799E-2"/>
          <c:w val="0.81466926572195664"/>
          <c:h val="0.78580725248343386"/>
        </c:manualLayout>
      </c:layout>
      <c:scatterChart>
        <c:scatterStyle val="lineMarker"/>
        <c:varyColors val="0"/>
        <c:ser>
          <c:idx val="0"/>
          <c:order val="0"/>
          <c:tx>
            <c:strRef>
              <c:f>'Exp 2'!$R$33</c:f>
              <c:strCache>
                <c:ptCount val="1"/>
                <c:pt idx="0">
                  <c:v>U </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og"/>
            <c:dispRSqr val="0"/>
            <c:dispEq val="0"/>
          </c:trendline>
          <c:xVal>
            <c:numRef>
              <c:f>'Exp 2'!$Q$34:$Q$39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2'!$R$34:$R$39</c:f>
              <c:numCache>
                <c:formatCode>General</c:formatCode>
                <c:ptCount val="6"/>
                <c:pt idx="0">
                  <c:v>-117.50558801676668</c:v>
                </c:pt>
                <c:pt idx="1">
                  <c:v>-114.29695175260422</c:v>
                </c:pt>
                <c:pt idx="2">
                  <c:v>-107.08405806315714</c:v>
                </c:pt>
                <c:pt idx="3">
                  <c:v>-96.269882754181623</c:v>
                </c:pt>
                <c:pt idx="4">
                  <c:v>-89.107432731642461</c:v>
                </c:pt>
                <c:pt idx="5">
                  <c:v>-79.786296963973783</c:v>
                </c:pt>
              </c:numCache>
            </c:numRef>
          </c:yVal>
          <c:smooth val="0"/>
          <c:extLst>
            <c:ext xmlns:c16="http://schemas.microsoft.com/office/drawing/2014/chart" uri="{C3380CC4-5D6E-409C-BE32-E72D297353CC}">
              <c16:uniqueId val="{00000001-A1D9-4DC7-9B2E-A0396B45CE94}"/>
            </c:ext>
          </c:extLst>
        </c:ser>
        <c:dLbls>
          <c:showLegendKey val="0"/>
          <c:showVal val="0"/>
          <c:showCatName val="0"/>
          <c:showSerName val="0"/>
          <c:showPercent val="0"/>
          <c:showBubbleSize val="0"/>
        </c:dLbls>
        <c:axId val="441063048"/>
        <c:axId val="441064360"/>
      </c:scatterChart>
      <c:valAx>
        <c:axId val="441063048"/>
        <c:scaling>
          <c:orientation val="minMax"/>
          <c:min val="3.5000000000000003E-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a:t>
                </a:r>
                <a:r>
                  <a:rPr lang="en-GB" sz="1000" b="0" i="0" u="none" strike="noStrike" baseline="0">
                    <a:effectLst/>
                  </a:rPr>
                  <a:t>(Kg/s)</a:t>
                </a:r>
                <a:endParaRPr lang="en-GB"/>
              </a:p>
            </c:rich>
          </c:tx>
          <c:layout>
            <c:manualLayout>
              <c:xMode val="edge"/>
              <c:yMode val="edge"/>
              <c:x val="0.40683322020663382"/>
              <c:y val="0.897685713489549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064360"/>
        <c:crosses val="autoZero"/>
        <c:crossBetween val="midCat"/>
      </c:valAx>
      <c:valAx>
        <c:axId val="441064360"/>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U (W.m²/k)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063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Power (Watts)/ Water Flow Rate (L/min)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1"/>
          <c:tx>
            <c:v>Air Power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4"/>
            <c:dispRSqr val="0"/>
            <c:dispEq val="0"/>
          </c:trendline>
          <c:xVal>
            <c:numRef>
              <c:f>'Exp 3'!$I$34:$I$39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3'!$J$34:$J$39</c:f>
              <c:numCache>
                <c:formatCode>General</c:formatCode>
                <c:ptCount val="6"/>
                <c:pt idx="0">
                  <c:v>240.5542232491137</c:v>
                </c:pt>
                <c:pt idx="1">
                  <c:v>235.45353261008833</c:v>
                </c:pt>
                <c:pt idx="2">
                  <c:v>195.12425911908124</c:v>
                </c:pt>
                <c:pt idx="3">
                  <c:v>180.90810720038087</c:v>
                </c:pt>
                <c:pt idx="4">
                  <c:v>153.31469970201414</c:v>
                </c:pt>
                <c:pt idx="5">
                  <c:v>119.08321754613306</c:v>
                </c:pt>
              </c:numCache>
            </c:numRef>
          </c:yVal>
          <c:smooth val="0"/>
          <c:extLst>
            <c:ext xmlns:c16="http://schemas.microsoft.com/office/drawing/2014/chart" uri="{C3380CC4-5D6E-409C-BE32-E72D297353CC}">
              <c16:uniqueId val="{00000001-18A0-4719-9FD2-A87C6F8F3608}"/>
            </c:ext>
          </c:extLst>
        </c:ser>
        <c:dLbls>
          <c:showLegendKey val="0"/>
          <c:showVal val="0"/>
          <c:showCatName val="0"/>
          <c:showSerName val="0"/>
          <c:showPercent val="0"/>
          <c:showBubbleSize val="0"/>
        </c:dLbls>
        <c:axId val="446179096"/>
        <c:axId val="446179752"/>
      </c:scatterChart>
      <c:scatterChart>
        <c:scatterStyle val="lineMarker"/>
        <c:varyColors val="0"/>
        <c:ser>
          <c:idx val="1"/>
          <c:order val="0"/>
          <c:tx>
            <c:v>Water Power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poly"/>
            <c:order val="4"/>
            <c:dispRSqr val="0"/>
            <c:dispEq val="0"/>
          </c:trendline>
          <c:xVal>
            <c:numRef>
              <c:f>'Exp 3'!$I$34:$I$39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3'!$K$34:$K$39</c:f>
              <c:numCache>
                <c:formatCode>General</c:formatCode>
                <c:ptCount val="6"/>
                <c:pt idx="0">
                  <c:v>-245.12992765350458</c:v>
                </c:pt>
                <c:pt idx="1">
                  <c:v>-271.09712265425202</c:v>
                </c:pt>
                <c:pt idx="2">
                  <c:v>-234.7383536403355</c:v>
                </c:pt>
                <c:pt idx="3">
                  <c:v>-220.87400931053975</c:v>
                </c:pt>
                <c:pt idx="4">
                  <c:v>-200.10849679946548</c:v>
                </c:pt>
                <c:pt idx="5">
                  <c:v>-181.08266546545178</c:v>
                </c:pt>
              </c:numCache>
            </c:numRef>
          </c:yVal>
          <c:smooth val="0"/>
          <c:extLst>
            <c:ext xmlns:c16="http://schemas.microsoft.com/office/drawing/2014/chart" uri="{C3380CC4-5D6E-409C-BE32-E72D297353CC}">
              <c16:uniqueId val="{00000003-18A0-4719-9FD2-A87C6F8F3608}"/>
            </c:ext>
          </c:extLst>
        </c:ser>
        <c:dLbls>
          <c:showLegendKey val="0"/>
          <c:showVal val="0"/>
          <c:showCatName val="0"/>
          <c:showSerName val="0"/>
          <c:showPercent val="0"/>
          <c:showBubbleSize val="0"/>
        </c:dLbls>
        <c:axId val="530658752"/>
        <c:axId val="530659408"/>
      </c:scatterChart>
      <c:valAx>
        <c:axId val="446179096"/>
        <c:scaling>
          <c:orientation val="minMax"/>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79752"/>
        <c:crosses val="autoZero"/>
        <c:crossBetween val="midCat"/>
      </c:valAx>
      <c:valAx>
        <c:axId val="446179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(Watts)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179096"/>
        <c:crosses val="autoZero"/>
        <c:crossBetween val="midCat"/>
      </c:valAx>
      <c:valAx>
        <c:axId val="530659408"/>
        <c:scaling>
          <c:orientation val="maxMin"/>
        </c:scaling>
        <c:delete val="0"/>
        <c:axPos val="r"/>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658752"/>
        <c:crosses val="max"/>
        <c:crossBetween val="midCat"/>
      </c:valAx>
      <c:valAx>
        <c:axId val="530658752"/>
        <c:scaling>
          <c:orientation val="minMax"/>
        </c:scaling>
        <c:delete val="1"/>
        <c:axPos val="t"/>
        <c:numFmt formatCode="General" sourceLinked="1"/>
        <c:majorTickMark val="out"/>
        <c:minorTickMark val="none"/>
        <c:tickLblPos val="nextTo"/>
        <c:crossAx val="53065940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Temp (</a:t>
            </a:r>
            <a:r>
              <a:rPr lang="en-GB">
                <a:latin typeface="Calibri" panose="020F0502020204030204" pitchFamily="34" charset="0"/>
                <a:cs typeface="Calibri" panose="020F0502020204030204" pitchFamily="34" charset="0"/>
              </a:rPr>
              <a:t>°c) / Air Flow (Pa)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'Exp 3'!$F$34:$F$39</c:f>
              <c:numCache>
                <c:formatCode>General</c:formatCode>
                <c:ptCount val="6"/>
                <c:pt idx="0">
                  <c:v>250</c:v>
                </c:pt>
                <c:pt idx="1">
                  <c:v>200</c:v>
                </c:pt>
                <c:pt idx="2">
                  <c:v>150</c:v>
                </c:pt>
                <c:pt idx="3">
                  <c:v>100</c:v>
                </c:pt>
                <c:pt idx="4">
                  <c:v>50</c:v>
                </c:pt>
                <c:pt idx="5">
                  <c:v>25</c:v>
                </c:pt>
              </c:numCache>
            </c:numRef>
          </c:cat>
          <c:val>
            <c:numRef>
              <c:f>'Exp 3'!$G$34:$G$39</c:f>
              <c:numCache>
                <c:formatCode>General</c:formatCode>
                <c:ptCount val="6"/>
                <c:pt idx="0">
                  <c:v>41.8</c:v>
                </c:pt>
                <c:pt idx="1">
                  <c:v>41.05</c:v>
                </c:pt>
                <c:pt idx="2">
                  <c:v>42.2</c:v>
                </c:pt>
                <c:pt idx="3">
                  <c:v>42.9</c:v>
                </c:pt>
                <c:pt idx="4">
                  <c:v>43.7</c:v>
                </c:pt>
                <c:pt idx="5">
                  <c:v>44.45</c:v>
                </c:pt>
              </c:numCache>
            </c:numRef>
          </c:val>
          <c:extLst>
            <c:ext xmlns:c16="http://schemas.microsoft.com/office/drawing/2014/chart" uri="{C3380CC4-5D6E-409C-BE32-E72D297353CC}">
              <c16:uniqueId val="{00000000-0F60-4533-A4F5-6EE3ACE4EF45}"/>
            </c:ext>
          </c:extLst>
        </c:ser>
        <c:dLbls>
          <c:showLegendKey val="0"/>
          <c:showVal val="0"/>
          <c:showCatName val="0"/>
          <c:showSerName val="0"/>
          <c:showPercent val="0"/>
          <c:showBubbleSize val="0"/>
        </c:dLbls>
        <c:gapWidth val="219"/>
        <c:overlap val="-27"/>
        <c:axId val="673523592"/>
        <c:axId val="673523920"/>
      </c:barChart>
      <c:catAx>
        <c:axId val="673523592"/>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effectLst/>
                  </a:rPr>
                  <a:t>Air</a:t>
                </a:r>
                <a:r>
                  <a:rPr lang="en-US" baseline="0">
                    <a:effectLst/>
                  </a:rPr>
                  <a:t> Flow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523920"/>
        <c:crosses val="autoZero"/>
        <c:auto val="1"/>
        <c:lblAlgn val="ctr"/>
        <c:lblOffset val="100"/>
        <c:noMultiLvlLbl val="0"/>
      </c:catAx>
      <c:valAx>
        <c:axId val="6735239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Temp (</a:t>
                </a:r>
                <a:r>
                  <a:rPr lang="en-GB" baseline="0">
                    <a:latin typeface="Calibri" panose="020F0502020204030204" pitchFamily="34" charset="0"/>
                    <a:cs typeface="Calibri" panose="020F0502020204030204" pitchFamily="34" charset="0"/>
                  </a:rPr>
                  <a:t>°c)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523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Temp</a:t>
            </a:r>
            <a:r>
              <a:rPr lang="en-GB" baseline="0"/>
              <a:t> (</a:t>
            </a:r>
            <a:r>
              <a:rPr lang="en-GB" baseline="0">
                <a:latin typeface="Calibri" panose="020F0502020204030204" pitchFamily="34" charset="0"/>
                <a:cs typeface="Calibri" panose="020F0502020204030204" pitchFamily="34" charset="0"/>
              </a:rPr>
              <a:t>°c)</a:t>
            </a:r>
            <a:r>
              <a:rPr lang="en-GB"/>
              <a:t> / Air Flow (Pa)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0000"/>
            </a:solidFill>
            <a:ln>
              <a:noFill/>
            </a:ln>
            <a:effectLst/>
          </c:spPr>
          <c:invertIfNegative val="0"/>
          <c:cat>
            <c:numRef>
              <c:f>'Exp 3'!$F$34:$F$39</c:f>
              <c:numCache>
                <c:formatCode>General</c:formatCode>
                <c:ptCount val="6"/>
                <c:pt idx="0">
                  <c:v>250</c:v>
                </c:pt>
                <c:pt idx="1">
                  <c:v>200</c:v>
                </c:pt>
                <c:pt idx="2">
                  <c:v>150</c:v>
                </c:pt>
                <c:pt idx="3">
                  <c:v>100</c:v>
                </c:pt>
                <c:pt idx="4">
                  <c:v>50</c:v>
                </c:pt>
                <c:pt idx="5">
                  <c:v>25</c:v>
                </c:pt>
              </c:numCache>
            </c:numRef>
          </c:cat>
          <c:val>
            <c:numRef>
              <c:f>'Exp 3'!$H$34:$H$39</c:f>
              <c:numCache>
                <c:formatCode>General</c:formatCode>
                <c:ptCount val="6"/>
                <c:pt idx="0">
                  <c:v>14.199999999999996</c:v>
                </c:pt>
                <c:pt idx="1">
                  <c:v>15.699999999999996</c:v>
                </c:pt>
                <c:pt idx="2">
                  <c:v>13.600000000000001</c:v>
                </c:pt>
                <c:pt idx="3">
                  <c:v>12.799999999999997</c:v>
                </c:pt>
                <c:pt idx="4">
                  <c:v>11.600000000000001</c:v>
                </c:pt>
                <c:pt idx="5">
                  <c:v>10.5</c:v>
                </c:pt>
              </c:numCache>
            </c:numRef>
          </c:val>
          <c:extLst>
            <c:ext xmlns:c16="http://schemas.microsoft.com/office/drawing/2014/chart" uri="{C3380CC4-5D6E-409C-BE32-E72D297353CC}">
              <c16:uniqueId val="{00000000-C51F-4173-BA9E-DFBE177D0CBD}"/>
            </c:ext>
          </c:extLst>
        </c:ser>
        <c:dLbls>
          <c:showLegendKey val="0"/>
          <c:showVal val="0"/>
          <c:showCatName val="0"/>
          <c:showSerName val="0"/>
          <c:showPercent val="0"/>
          <c:showBubbleSize val="0"/>
        </c:dLbls>
        <c:gapWidth val="219"/>
        <c:overlap val="-27"/>
        <c:axId val="520469888"/>
        <c:axId val="520474808"/>
      </c:barChart>
      <c:catAx>
        <c:axId val="520469888"/>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Flow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474808"/>
        <c:crosses val="autoZero"/>
        <c:auto val="1"/>
        <c:lblAlgn val="ctr"/>
        <c:lblOffset val="100"/>
        <c:noMultiLvlLbl val="0"/>
      </c:catAx>
      <c:valAx>
        <c:axId val="52047480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Change In Temp (</a:t>
                </a:r>
                <a:r>
                  <a:rPr lang="en-GB">
                    <a:latin typeface="Calibri" panose="020F0502020204030204" pitchFamily="34" charset="0"/>
                    <a:cs typeface="Calibri" panose="020F0502020204030204" pitchFamily="34" charset="0"/>
                  </a:rPr>
                  <a:t>°c)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469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Efficiency (%)/ Water Flow Rate (L/min)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Efficiency</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3'!$M$34:$M$39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3'!$N$34:$N$39</c:f>
              <c:numCache>
                <c:formatCode>General</c:formatCode>
                <c:ptCount val="6"/>
                <c:pt idx="0">
                  <c:v>62.555066079295138</c:v>
                </c:pt>
                <c:pt idx="1">
                  <c:v>70.403587443946179</c:v>
                </c:pt>
                <c:pt idx="2">
                  <c:v>60.176991150442483</c:v>
                </c:pt>
                <c:pt idx="3">
                  <c:v>56.637168141592909</c:v>
                </c:pt>
                <c:pt idx="4">
                  <c:v>52.017937219730946</c:v>
                </c:pt>
                <c:pt idx="5">
                  <c:v>48.165137614678891</c:v>
                </c:pt>
              </c:numCache>
            </c:numRef>
          </c:yVal>
          <c:smooth val="1"/>
          <c:extLst>
            <c:ext xmlns:c16="http://schemas.microsoft.com/office/drawing/2014/chart" uri="{C3380CC4-5D6E-409C-BE32-E72D297353CC}">
              <c16:uniqueId val="{00000000-11D1-4BE2-8D29-021DABDC4C50}"/>
            </c:ext>
          </c:extLst>
        </c:ser>
        <c:ser>
          <c:idx val="1"/>
          <c:order val="1"/>
          <c:tx>
            <c:v>Air Efficiency</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 3'!$M$34:$M$39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3'!$O$34:$O$39</c:f>
              <c:numCache>
                <c:formatCode>General</c:formatCode>
                <c:ptCount val="6"/>
                <c:pt idx="0">
                  <c:v>9.2511013215859101</c:v>
                </c:pt>
                <c:pt idx="1">
                  <c:v>10.313901345291468</c:v>
                </c:pt>
                <c:pt idx="2">
                  <c:v>9.7345132743362957</c:v>
                </c:pt>
                <c:pt idx="3">
                  <c:v>11.061946902654867</c:v>
                </c:pt>
                <c:pt idx="4">
                  <c:v>13.452914798206278</c:v>
                </c:pt>
                <c:pt idx="5">
                  <c:v>15.137614678899084</c:v>
                </c:pt>
              </c:numCache>
            </c:numRef>
          </c:yVal>
          <c:smooth val="1"/>
          <c:extLst>
            <c:ext xmlns:c16="http://schemas.microsoft.com/office/drawing/2014/chart" uri="{C3380CC4-5D6E-409C-BE32-E72D297353CC}">
              <c16:uniqueId val="{00000001-11D1-4BE2-8D29-021DABDC4C50}"/>
            </c:ext>
          </c:extLst>
        </c:ser>
        <c:ser>
          <c:idx val="2"/>
          <c:order val="2"/>
          <c:tx>
            <c:v>Mean Efficiency</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'Exp 3'!$M$34:$M$39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3'!$P$34:$P$39</c:f>
              <c:numCache>
                <c:formatCode>General</c:formatCode>
                <c:ptCount val="6"/>
                <c:pt idx="0">
                  <c:v>35.903083700440526</c:v>
                </c:pt>
                <c:pt idx="1">
                  <c:v>40.358744394618824</c:v>
                </c:pt>
                <c:pt idx="2">
                  <c:v>34.955752212389392</c:v>
                </c:pt>
                <c:pt idx="3">
                  <c:v>33.849557522123888</c:v>
                </c:pt>
                <c:pt idx="4">
                  <c:v>32.735426008968609</c:v>
                </c:pt>
                <c:pt idx="5">
                  <c:v>31.651376146788987</c:v>
                </c:pt>
              </c:numCache>
            </c:numRef>
          </c:yVal>
          <c:smooth val="1"/>
          <c:extLst>
            <c:ext xmlns:c16="http://schemas.microsoft.com/office/drawing/2014/chart" uri="{C3380CC4-5D6E-409C-BE32-E72D297353CC}">
              <c16:uniqueId val="{00000002-11D1-4BE2-8D29-021DABDC4C50}"/>
            </c:ext>
          </c:extLst>
        </c:ser>
        <c:dLbls>
          <c:showLegendKey val="0"/>
          <c:showVal val="0"/>
          <c:showCatName val="0"/>
          <c:showSerName val="0"/>
          <c:showPercent val="0"/>
          <c:showBubbleSize val="0"/>
        </c:dLbls>
        <c:axId val="622727616"/>
        <c:axId val="437010408"/>
      </c:scatterChart>
      <c:valAx>
        <c:axId val="622727616"/>
        <c:scaling>
          <c:orientation val="minMax"/>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010408"/>
        <c:crosses val="autoZero"/>
        <c:crossBetween val="midCat"/>
      </c:valAx>
      <c:valAx>
        <c:axId val="437010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272761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U (W.m²/k) / Water Flow Rate (L/min)</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612220798370495"/>
          <c:y val="7.409612537079234E-2"/>
          <c:w val="0.81466926572195664"/>
          <c:h val="0.78829700870493258"/>
        </c:manualLayout>
      </c:layout>
      <c:scatterChart>
        <c:scatterStyle val="smoothMarker"/>
        <c:varyColors val="0"/>
        <c:ser>
          <c:idx val="0"/>
          <c:order val="0"/>
          <c:tx>
            <c:strRef>
              <c:f>'Exp 2'!$R$33</c:f>
              <c:strCache>
                <c:ptCount val="1"/>
                <c:pt idx="0">
                  <c:v>U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2'!$Q$34:$Q$39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2'!$R$34:$R$39</c:f>
              <c:numCache>
                <c:formatCode>General</c:formatCode>
                <c:ptCount val="6"/>
                <c:pt idx="0">
                  <c:v>-117.50558801676668</c:v>
                </c:pt>
                <c:pt idx="1">
                  <c:v>-114.29695175260422</c:v>
                </c:pt>
                <c:pt idx="2">
                  <c:v>-107.08405806315714</c:v>
                </c:pt>
                <c:pt idx="3">
                  <c:v>-96.269882754181623</c:v>
                </c:pt>
                <c:pt idx="4">
                  <c:v>-89.107432731642461</c:v>
                </c:pt>
                <c:pt idx="5">
                  <c:v>-79.786296963973783</c:v>
                </c:pt>
              </c:numCache>
            </c:numRef>
          </c:yVal>
          <c:smooth val="1"/>
          <c:extLst>
            <c:ext xmlns:c16="http://schemas.microsoft.com/office/drawing/2014/chart" uri="{C3380CC4-5D6E-409C-BE32-E72D297353CC}">
              <c16:uniqueId val="{00000000-1DC3-486A-9A59-B02415ABBB7F}"/>
            </c:ext>
          </c:extLst>
        </c:ser>
        <c:dLbls>
          <c:showLegendKey val="0"/>
          <c:showVal val="0"/>
          <c:showCatName val="0"/>
          <c:showSerName val="0"/>
          <c:showPercent val="0"/>
          <c:showBubbleSize val="0"/>
        </c:dLbls>
        <c:axId val="441063048"/>
        <c:axId val="441064360"/>
      </c:scatterChart>
      <c:valAx>
        <c:axId val="441063048"/>
        <c:scaling>
          <c:orientation val="minMax"/>
          <c:min val="3.0000000000000006E-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layout>
            <c:manualLayout>
              <c:xMode val="edge"/>
              <c:yMode val="edge"/>
              <c:x val="0.40683322020663382"/>
              <c:y val="0.8976857134895492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064360"/>
        <c:crosses val="autoZero"/>
        <c:crossBetween val="midCat"/>
      </c:valAx>
      <c:valAx>
        <c:axId val="441064360"/>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U (W.m²/k)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063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Power (Watts)/ Water Flow Rate (L/min) at 45</a:t>
            </a:r>
            <a:r>
              <a:rPr lang="en-GB" sz="1400" b="0" i="0" u="none" strike="noStrike" baseline="0">
                <a:effectLst/>
              </a:rPr>
              <a:t>°c</a:t>
            </a:r>
            <a:r>
              <a:rPr lang="en-GB" sz="1800" b="0" i="0" baseline="0">
                <a:effectLst/>
              </a:rPr>
              <a:t> &amp; 60</a:t>
            </a:r>
            <a:r>
              <a:rPr lang="en-GB" sz="1400" b="0" i="0" u="none" strike="noStrike" baseline="0">
                <a:effectLst/>
              </a:rPr>
              <a:t>°c</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335761684153446E-2"/>
          <c:y val="7.3560200166215756E-2"/>
          <c:w val="0.74754269756241765"/>
          <c:h val="0.84222676073771496"/>
        </c:manualLayout>
      </c:layout>
      <c:scatterChart>
        <c:scatterStyle val="smoothMarker"/>
        <c:varyColors val="0"/>
        <c:ser>
          <c:idx val="0"/>
          <c:order val="0"/>
          <c:tx>
            <c:v>Qw at 45°c </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'Exp 3'!$I$34:$I$39</c:f>
              <c:numCache>
                <c:formatCode>General</c:formatCode>
                <c:ptCount val="6"/>
                <c:pt idx="0">
                  <c:v>0.1139797314613189</c:v>
                </c:pt>
                <c:pt idx="1">
                  <c:v>0.10186179217395139</c:v>
                </c:pt>
                <c:pt idx="2">
                  <c:v>8.8251587118535049E-2</c:v>
                </c:pt>
                <c:pt idx="3">
                  <c:v>7.2003226746420235E-2</c:v>
                </c:pt>
                <c:pt idx="4">
                  <c:v>5.0850646667334708E-2</c:v>
                </c:pt>
                <c:pt idx="5">
                  <c:v>3.5906292038635018E-2</c:v>
                </c:pt>
              </c:numCache>
            </c:numRef>
          </c:xVal>
          <c:yVal>
            <c:numRef>
              <c:f>'Exp 3'!$K$34:$K$39</c:f>
              <c:numCache>
                <c:formatCode>General</c:formatCode>
                <c:ptCount val="6"/>
                <c:pt idx="0">
                  <c:v>-245.12992765350458</c:v>
                </c:pt>
                <c:pt idx="1">
                  <c:v>-271.09712265425202</c:v>
                </c:pt>
                <c:pt idx="2">
                  <c:v>-234.7383536403355</c:v>
                </c:pt>
                <c:pt idx="3">
                  <c:v>-220.87400931053975</c:v>
                </c:pt>
                <c:pt idx="4">
                  <c:v>-200.10849679946548</c:v>
                </c:pt>
                <c:pt idx="5">
                  <c:v>-181.08266546545178</c:v>
                </c:pt>
              </c:numCache>
            </c:numRef>
          </c:yVal>
          <c:smooth val="1"/>
          <c:extLst>
            <c:ext xmlns:c16="http://schemas.microsoft.com/office/drawing/2014/chart" uri="{C3380CC4-5D6E-409C-BE32-E72D297353CC}">
              <c16:uniqueId val="{00000000-691F-4C87-8C21-563A7BD8605A}"/>
            </c:ext>
          </c:extLst>
        </c:ser>
        <c:ser>
          <c:idx val="1"/>
          <c:order val="1"/>
          <c:tx>
            <c:v>Qw at 60°c </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'Exp 2'!$I$34:$I$39</c:f>
              <c:numCache>
                <c:formatCode>General</c:formatCode>
                <c:ptCount val="6"/>
                <c:pt idx="0">
                  <c:v>0.11376207724439294</c:v>
                </c:pt>
                <c:pt idx="1">
                  <c:v>0.10172658482426368</c:v>
                </c:pt>
                <c:pt idx="2">
                  <c:v>8.8068606230985544E-2</c:v>
                </c:pt>
                <c:pt idx="3">
                  <c:v>7.1871997162701345E-2</c:v>
                </c:pt>
                <c:pt idx="4">
                  <c:v>5.0728888762075264E-2</c:v>
                </c:pt>
                <c:pt idx="5">
                  <c:v>3.5826450895152601E-2</c:v>
                </c:pt>
              </c:numCache>
            </c:numRef>
          </c:xVal>
          <c:yVal>
            <c:numRef>
              <c:f>'Exp 2'!$K$34:$K$39</c:f>
              <c:numCache>
                <c:formatCode>General</c:formatCode>
                <c:ptCount val="6"/>
                <c:pt idx="0">
                  <c:v>-351.09317021562919</c:v>
                </c:pt>
                <c:pt idx="1">
                  <c:v>-333.93433709018296</c:v>
                </c:pt>
                <c:pt idx="2">
                  <c:v>-321.81670749693222</c:v>
                </c:pt>
                <c:pt idx="3">
                  <c:v>-299.35712018039851</c:v>
                </c:pt>
                <c:pt idx="4">
                  <c:v>-278.59172381533762</c:v>
                </c:pt>
                <c:pt idx="5">
                  <c:v>-256.11913555758014</c:v>
                </c:pt>
              </c:numCache>
            </c:numRef>
          </c:yVal>
          <c:smooth val="1"/>
          <c:extLst>
            <c:ext xmlns:c16="http://schemas.microsoft.com/office/drawing/2014/chart" uri="{C3380CC4-5D6E-409C-BE32-E72D297353CC}">
              <c16:uniqueId val="{00000001-691F-4C87-8C21-563A7BD8605A}"/>
            </c:ext>
          </c:extLst>
        </c:ser>
        <c:dLbls>
          <c:showLegendKey val="0"/>
          <c:showVal val="0"/>
          <c:showCatName val="0"/>
          <c:showSerName val="0"/>
          <c:showPercent val="0"/>
          <c:showBubbleSize val="0"/>
        </c:dLbls>
        <c:axId val="667748344"/>
        <c:axId val="667749000"/>
      </c:scatterChart>
      <c:valAx>
        <c:axId val="667748344"/>
        <c:scaling>
          <c:orientation val="minMax"/>
          <c:min val="3.0000000000000006E-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layout>
            <c:manualLayout>
              <c:xMode val="edge"/>
              <c:yMode val="edge"/>
              <c:x val="0.42643800856081043"/>
              <c:y val="0.9375718352695701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749000"/>
        <c:crosses val="autoZero"/>
        <c:crossBetween val="midCat"/>
      </c:valAx>
      <c:valAx>
        <c:axId val="667749000"/>
        <c:scaling>
          <c:orientation val="maxMin"/>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Power (Watts)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7483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b27fe20e9d3ba18b9c466ab0b7a967c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4ec5ed1c037249baf2d52d50fc030d9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Hea</b:Tag>
    <b:SourceType>Misc</b:SourceType>
    <b:Guid>{2AF4B6C5-D730-42BD-962E-CC0FABB394F8}</b:Guid>
    <b:Year>1974</b:Year>
    <b:Author>
      <b:Author>
        <b:NameList>
          <b:Person>
            <b:Last>Act</b:Last>
            <b:First>Health</b:First>
            <b:Middle>and Safety at Work etc.</b:Middle>
          </b:Person>
        </b:NameList>
      </b:Author>
    </b:Author>
    <b:RefOrder>6</b:RefOrder>
  </b:Source>
  <b:Source>
    <b:Tag>Uni18</b:Tag>
    <b:SourceType>Report</b:SourceType>
    <b:Guid>{25651763-02A1-4EBC-AB91-AA071976F0D2}</b:Guid>
    <b:Title>Health and Safety Policy Framework </b:Title>
    <b:Year>2018</b:Year>
    <b:Author>
      <b:Author>
        <b:Corporate>University of Wales Trinity St David</b:Corporate>
      </b:Author>
    </b:Author>
    <b:City>Swansea </b:City>
    <b:RefOrder>5</b:RefOrder>
  </b:Source>
  <b:Source>
    <b:Tag>Ron20</b:Tag>
    <b:SourceType>DocumentFromInternetSite</b:SourceType>
    <b:Guid>{2211392D-E914-4F21-A043-DD7A609C5F56}</b:Guid>
    <b:Title>Understanding Heat Exxhangers</b:Title>
    <b:Year>2020</b:Year>
    <b:Author>
      <b:Author>
        <b:NameList>
          <b:Person>
            <b:Last>Ronquillo</b:Last>
            <b:First>Romina</b:First>
          </b:Person>
        </b:NameList>
      </b:Author>
    </b:Author>
    <b:YearAccessed>2020</b:YearAccessed>
    <b:MonthAccessed>04</b:MonthAccessed>
    <b:DayAccessed>20</b:DayAccessed>
    <b:URL>https://www.thomasnet.com/articles/process-equipment/understanding-heat-exchangers/</b:URL>
    <b:RefOrder>1</b:RefOrder>
  </b:Source>
  <b:Source>
    <b:Tag>The98</b:Tag>
    <b:SourceType>DocumentFromInternetSite</b:SourceType>
    <b:Guid>{993F5A7C-D5E6-4213-A4F3-6C7E0E99DFFB}</b:Guid>
    <b:Author>
      <b:Author>
        <b:Corporate>The Editors of Encylopaedia Brtannica </b:Corporate>
      </b:Author>
    </b:Author>
    <b:Title>Heat Exchanger Energy Conversion</b:Title>
    <b:Year>1998</b:Year>
    <b:Month>07</b:Month>
    <b:Day>20</b:Day>
    <b:YearAccessed>2020</b:YearAccessed>
    <b:MonthAccessed>04</b:MonthAccessed>
    <b:DayAccessed>20</b:DayAccessed>
    <b:URL>https://www.britannica.com/technology/heat-exchanger</b:URL>
    <b:RefOrder>2</b:RefOrder>
  </b:Source>
  <b:Source>
    <b:Tag>Uni20</b:Tag>
    <b:SourceType>Misc</b:SourceType>
    <b:Guid>{CD6E0355-B3F1-4FE4-9EC3-4925E9F5011F}</b:Guid>
    <b:Title>Thermo Fluid Mechanics Level 5 Assessment Specification </b:Title>
    <b:Year>2020</b:Year>
    <b:Author>
      <b:Author>
        <b:Corporate>University of Wales Trinity St David</b:Corporate>
      </b:Author>
    </b:Author>
    <b:City>Swansea </b:City>
    <b:RefOrder>3</b:RefOrder>
  </b:Source>
  <b:Source>
    <b:Tag>Tec14</b:Tag>
    <b:SourceType>Misc</b:SourceType>
    <b:Guid>{12C84E84-D140-47F4-A09E-33F89D3D7AF8}</b:Guid>
    <b:Title>TD1007 Water to Air Heat Exchangers User Guide </b:Title>
    <b:Year>2014</b:Year>
    <b:City>Nottingham</b:City>
    <b:Author>
      <b:Author>
        <b:Corporate>TecQuipment LTD </b:Corporate>
      </b:Author>
    </b:Author>
    <b:RefOrder>4</b:RefOrder>
  </b:Source>
</b:Sources>
</file>

<file path=customXml/itemProps1.xml><?xml version="1.0" encoding="utf-8"?>
<ds:datastoreItem xmlns:ds="http://schemas.openxmlformats.org/officeDocument/2006/customXml" ds:itemID="{12A72AF5-0D49-4093-970D-5A471DE85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3.xml><?xml version="1.0" encoding="utf-8"?>
<ds:datastoreItem xmlns:ds="http://schemas.openxmlformats.org/officeDocument/2006/customXml" ds:itemID="{28290CDA-00E0-4940-AC97-E8BBB34BA7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62FB19-8E75-4C4C-AD6B-2DEA30D80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2970</Words>
  <Characters>15031</Characters>
  <Application>Microsoft Office Word</Application>
  <DocSecurity>0</DocSecurity>
  <Lines>501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Jonathan Lloyd-williams (1805620)</cp:lastModifiedBy>
  <cp:revision>2</cp:revision>
  <dcterms:created xsi:type="dcterms:W3CDTF">2020-04-27T05:43:00Z</dcterms:created>
  <dcterms:modified xsi:type="dcterms:W3CDTF">2020-04-27T05:43:00Z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