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92053" w14:textId="77777777" w:rsidR="00AD771B" w:rsidRPr="00AD771B" w:rsidRDefault="00AD771B">
      <w:pPr>
        <w:spacing w:before="240" w:line="288" w:lineRule="auto"/>
        <w:rPr>
          <w:b/>
          <w:sz w:val="24"/>
          <w:szCs w:val="24"/>
        </w:rPr>
      </w:pPr>
      <w:bookmarkStart w:id="0" w:name="business_plan_luxelash_mobile_bea_52ba5f"/>
    </w:p>
    <w:p w14:paraId="0B79247E" w14:textId="77777777" w:rsidR="00AD771B" w:rsidRPr="00AD771B" w:rsidRDefault="00AD771B">
      <w:pPr>
        <w:spacing w:before="240" w:line="288" w:lineRule="auto"/>
        <w:rPr>
          <w:b/>
          <w:sz w:val="24"/>
          <w:szCs w:val="24"/>
        </w:rPr>
      </w:pPr>
    </w:p>
    <w:p w14:paraId="73113169" w14:textId="77777777" w:rsidR="00AD771B" w:rsidRPr="00AD771B" w:rsidRDefault="00AD771B">
      <w:pPr>
        <w:spacing w:before="240" w:line="288" w:lineRule="auto"/>
        <w:rPr>
          <w:b/>
          <w:sz w:val="24"/>
          <w:szCs w:val="24"/>
        </w:rPr>
      </w:pPr>
    </w:p>
    <w:p w14:paraId="507B1486" w14:textId="77777777" w:rsidR="00AD771B" w:rsidRPr="00AD771B" w:rsidRDefault="00AD771B">
      <w:pPr>
        <w:spacing w:before="240" w:line="288" w:lineRule="auto"/>
        <w:rPr>
          <w:b/>
          <w:sz w:val="24"/>
          <w:szCs w:val="24"/>
        </w:rPr>
      </w:pPr>
    </w:p>
    <w:p w14:paraId="568F4A6F" w14:textId="77777777" w:rsidR="00AD771B" w:rsidRPr="00AD771B" w:rsidRDefault="00AD771B">
      <w:pPr>
        <w:spacing w:before="240" w:line="288" w:lineRule="auto"/>
        <w:rPr>
          <w:b/>
          <w:sz w:val="24"/>
          <w:szCs w:val="24"/>
        </w:rPr>
      </w:pPr>
    </w:p>
    <w:p w14:paraId="4A0C91AC" w14:textId="77777777" w:rsidR="00AD771B" w:rsidRPr="00AD771B" w:rsidRDefault="00AD771B">
      <w:pPr>
        <w:spacing w:before="240" w:line="288" w:lineRule="auto"/>
        <w:rPr>
          <w:b/>
          <w:sz w:val="24"/>
          <w:szCs w:val="24"/>
        </w:rPr>
      </w:pPr>
    </w:p>
    <w:p w14:paraId="4F252B4E" w14:textId="77777777" w:rsidR="00AD771B" w:rsidRPr="00AD771B" w:rsidRDefault="00AD771B">
      <w:pPr>
        <w:spacing w:before="240" w:line="288" w:lineRule="auto"/>
        <w:rPr>
          <w:b/>
          <w:sz w:val="24"/>
          <w:szCs w:val="24"/>
        </w:rPr>
      </w:pPr>
    </w:p>
    <w:p w14:paraId="41F72E8E" w14:textId="77777777" w:rsidR="00AD771B" w:rsidRPr="00AD771B" w:rsidRDefault="00AD771B">
      <w:pPr>
        <w:spacing w:before="240" w:line="288" w:lineRule="auto"/>
        <w:rPr>
          <w:b/>
          <w:sz w:val="24"/>
          <w:szCs w:val="24"/>
        </w:rPr>
      </w:pPr>
    </w:p>
    <w:p w14:paraId="3ABB5F30" w14:textId="5FFB2CEB" w:rsidR="0021541C" w:rsidRPr="00AD771B" w:rsidRDefault="00AD771B">
      <w:pPr>
        <w:spacing w:before="240" w:line="288" w:lineRule="auto"/>
        <w:rPr>
          <w:sz w:val="24"/>
          <w:szCs w:val="24"/>
        </w:rPr>
      </w:pPr>
      <w:r w:rsidRPr="00AD771B">
        <w:rPr>
          <w:b/>
          <w:sz w:val="24"/>
          <w:szCs w:val="24"/>
        </w:rPr>
        <w:t>Business Plan: LuxeLash Mobile Beauty Service</w:t>
      </w:r>
      <w:bookmarkEnd w:id="0"/>
    </w:p>
    <w:p w14:paraId="413F7DB8" w14:textId="679381F9" w:rsidR="0021541C" w:rsidRPr="00AD771B" w:rsidRDefault="00A468C2">
      <w:pPr>
        <w:spacing w:after="210"/>
        <w:rPr>
          <w:sz w:val="24"/>
          <w:szCs w:val="24"/>
        </w:rPr>
      </w:pPr>
      <w:r>
        <w:rPr>
          <w:b/>
          <w:sz w:val="24"/>
          <w:szCs w:val="24"/>
        </w:rPr>
        <w:t xml:space="preserve">Course Name: </w:t>
      </w:r>
      <w:r>
        <w:rPr>
          <w:bCs/>
          <w:sz w:val="24"/>
          <w:szCs w:val="24"/>
        </w:rPr>
        <w:t>CERTHE Buisness Skills for the Workplace</w:t>
      </w:r>
      <w:r w:rsidR="00AD771B" w:rsidRPr="00AD771B">
        <w:rPr>
          <w:sz w:val="24"/>
          <w:szCs w:val="24"/>
        </w:rPr>
        <w:br/>
      </w:r>
      <w:r w:rsidR="00AD771B" w:rsidRPr="00AD771B">
        <w:rPr>
          <w:b/>
          <w:sz w:val="24"/>
          <w:szCs w:val="24"/>
        </w:rPr>
        <w:t>Module Name and Code:</w:t>
      </w:r>
      <w:r w:rsidR="00AD771B" w:rsidRPr="00AD771B">
        <w:rPr>
          <w:sz w:val="24"/>
          <w:szCs w:val="24"/>
        </w:rPr>
        <w:t xml:space="preserve"> LCLM4006 Enterprise and Entrepreneurship</w:t>
      </w:r>
      <w:r w:rsidR="00AD771B" w:rsidRPr="00AD771B">
        <w:rPr>
          <w:sz w:val="24"/>
          <w:szCs w:val="24"/>
        </w:rPr>
        <w:br/>
      </w:r>
      <w:r w:rsidR="00AD771B" w:rsidRPr="00AD771B">
        <w:rPr>
          <w:b/>
          <w:sz w:val="24"/>
          <w:szCs w:val="24"/>
        </w:rPr>
        <w:t>Lecturer's Name:</w:t>
      </w:r>
      <w:r w:rsidR="00AD771B" w:rsidRPr="00AD771B">
        <w:rPr>
          <w:sz w:val="24"/>
          <w:szCs w:val="24"/>
        </w:rPr>
        <w:t xml:space="preserve"> </w:t>
      </w:r>
      <w:r w:rsidR="00BE33DC">
        <w:rPr>
          <w:sz w:val="24"/>
          <w:szCs w:val="24"/>
        </w:rPr>
        <w:t>Tola Odugbesan</w:t>
      </w:r>
      <w:r w:rsidR="00AD771B" w:rsidRPr="00AD771B">
        <w:rPr>
          <w:sz w:val="24"/>
          <w:szCs w:val="24"/>
        </w:rPr>
        <w:br/>
      </w:r>
      <w:r w:rsidR="00AD771B" w:rsidRPr="00AD771B">
        <w:rPr>
          <w:b/>
          <w:sz w:val="24"/>
          <w:szCs w:val="24"/>
        </w:rPr>
        <w:t>Student Name:</w:t>
      </w:r>
      <w:r w:rsidR="00AD771B" w:rsidRPr="00AD771B">
        <w:rPr>
          <w:sz w:val="24"/>
          <w:szCs w:val="24"/>
        </w:rPr>
        <w:t xml:space="preserve"> </w:t>
      </w:r>
      <w:r w:rsidR="00BE33DC">
        <w:rPr>
          <w:sz w:val="24"/>
          <w:szCs w:val="24"/>
        </w:rPr>
        <w:t>Mst Tahmina</w:t>
      </w:r>
      <w:r w:rsidR="00AD771B" w:rsidRPr="00AD771B">
        <w:rPr>
          <w:sz w:val="24"/>
          <w:szCs w:val="24"/>
        </w:rPr>
        <w:br/>
      </w:r>
      <w:r w:rsidR="00AD771B" w:rsidRPr="00AD771B">
        <w:rPr>
          <w:b/>
          <w:sz w:val="24"/>
          <w:szCs w:val="24"/>
        </w:rPr>
        <w:t>Student Number:</w:t>
      </w:r>
      <w:r w:rsidR="00AD771B" w:rsidRPr="00AD771B">
        <w:rPr>
          <w:sz w:val="24"/>
          <w:szCs w:val="24"/>
        </w:rPr>
        <w:t xml:space="preserve"> </w:t>
      </w:r>
      <w:r w:rsidR="00BE33DC">
        <w:rPr>
          <w:sz w:val="24"/>
          <w:szCs w:val="24"/>
        </w:rPr>
        <w:t>2441554</w:t>
      </w:r>
    </w:p>
    <w:p w14:paraId="3BC6C80C" w14:textId="380B6A12" w:rsidR="00AD771B" w:rsidRPr="00AD771B" w:rsidRDefault="00AD771B">
      <w:pPr>
        <w:rPr>
          <w:sz w:val="24"/>
          <w:szCs w:val="24"/>
        </w:rPr>
      </w:pPr>
      <w:r w:rsidRPr="00AD771B">
        <w:rPr>
          <w:sz w:val="24"/>
          <w:szCs w:val="24"/>
        </w:rPr>
        <w:br w:type="page"/>
      </w:r>
    </w:p>
    <w:sdt>
      <w:sdtPr>
        <w:rPr>
          <w:rFonts w:asciiTheme="minorHAnsi" w:eastAsiaTheme="minorEastAsia" w:hAnsiTheme="minorHAnsi" w:cs="Times New Roman"/>
          <w:color w:val="auto"/>
          <w:sz w:val="22"/>
          <w:szCs w:val="22"/>
        </w:rPr>
        <w:id w:val="-1800217103"/>
        <w:docPartObj>
          <w:docPartGallery w:val="Table of Contents"/>
          <w:docPartUnique/>
        </w:docPartObj>
      </w:sdtPr>
      <w:sdtEndPr/>
      <w:sdtContent>
        <w:p w14:paraId="564997B6" w14:textId="21C2D45D" w:rsidR="00AD771B" w:rsidRDefault="00AD771B">
          <w:pPr>
            <w:pStyle w:val="TOCHeading"/>
          </w:pPr>
          <w:r>
            <w:t>Table of Contents</w:t>
          </w:r>
        </w:p>
        <w:p w14:paraId="604DFF13" w14:textId="31956D27" w:rsidR="00AD771B" w:rsidRDefault="00AD771B">
          <w:pPr>
            <w:pStyle w:val="TOC1"/>
          </w:pPr>
          <w:r w:rsidRPr="00AD771B">
            <w:rPr>
              <w:sz w:val="24"/>
              <w:szCs w:val="24"/>
              <w:lang w:val="en-GB"/>
            </w:rPr>
            <w:t>Executive Summary</w:t>
          </w:r>
          <w:r>
            <w:rPr>
              <w:sz w:val="24"/>
              <w:szCs w:val="24"/>
              <w:lang w:val="en-GB"/>
            </w:rPr>
            <w:t xml:space="preserve"> </w:t>
          </w:r>
          <w:r>
            <w:ptab w:relativeTo="margin" w:alignment="right" w:leader="dot"/>
          </w:r>
          <w:r>
            <w:rPr>
              <w:b/>
              <w:bCs/>
            </w:rPr>
            <w:t>3</w:t>
          </w:r>
        </w:p>
        <w:p w14:paraId="49C79CF9" w14:textId="475D7C70" w:rsidR="00AD771B" w:rsidRPr="00AD771B" w:rsidRDefault="00AD771B" w:rsidP="00AD771B">
          <w:pPr>
            <w:pStyle w:val="TOC1"/>
            <w:rPr>
              <w:b/>
              <w:bCs/>
            </w:rPr>
          </w:pPr>
          <w:r w:rsidRPr="00AD771B">
            <w:rPr>
              <w:sz w:val="24"/>
              <w:szCs w:val="24"/>
              <w:lang w:val="en-GB"/>
            </w:rPr>
            <w:t>Overview of the Business Idea</w:t>
          </w:r>
          <w:r>
            <w:rPr>
              <w:sz w:val="24"/>
              <w:szCs w:val="24"/>
              <w:lang w:val="en-GB"/>
            </w:rPr>
            <w:t xml:space="preserve"> </w:t>
          </w:r>
          <w:r>
            <w:ptab w:relativeTo="margin" w:alignment="right" w:leader="dot"/>
          </w:r>
          <w:r>
            <w:rPr>
              <w:b/>
              <w:bCs/>
            </w:rPr>
            <w:t>3</w:t>
          </w:r>
        </w:p>
        <w:p w14:paraId="1F7E4742" w14:textId="1E25BEA8" w:rsidR="00AD771B" w:rsidRDefault="00AD771B" w:rsidP="00AD771B">
          <w:pPr>
            <w:pStyle w:val="TOC1"/>
            <w:rPr>
              <w:b/>
              <w:bCs/>
            </w:rPr>
          </w:pPr>
          <w:r w:rsidRPr="00AD771B">
            <w:rPr>
              <w:sz w:val="24"/>
              <w:szCs w:val="24"/>
              <w:lang w:val="en-GB"/>
            </w:rPr>
            <w:t>Management Structure and Legal Format</w:t>
          </w:r>
          <w:r>
            <w:ptab w:relativeTo="margin" w:alignment="right" w:leader="dot"/>
          </w:r>
          <w:r>
            <w:rPr>
              <w:b/>
              <w:bCs/>
            </w:rPr>
            <w:t>4</w:t>
          </w:r>
        </w:p>
        <w:p w14:paraId="4A806261" w14:textId="73A6D506" w:rsidR="00AD771B" w:rsidRDefault="00AD771B" w:rsidP="00AD771B">
          <w:pPr>
            <w:pStyle w:val="TOC1"/>
            <w:rPr>
              <w:b/>
              <w:bCs/>
            </w:rPr>
          </w:pPr>
          <w:r w:rsidRPr="00AD771B">
            <w:rPr>
              <w:sz w:val="24"/>
              <w:szCs w:val="24"/>
              <w:lang w:val="en-GB"/>
            </w:rPr>
            <w:t>Market Research</w:t>
          </w:r>
          <w:r>
            <w:ptab w:relativeTo="margin" w:alignment="right" w:leader="dot"/>
          </w:r>
          <w:r>
            <w:rPr>
              <w:b/>
              <w:bCs/>
            </w:rPr>
            <w:t>5</w:t>
          </w:r>
        </w:p>
        <w:p w14:paraId="3A4AEDF1" w14:textId="603772A1" w:rsidR="00AD771B" w:rsidRDefault="00AD771B" w:rsidP="00AD771B">
          <w:pPr>
            <w:pStyle w:val="TOC1"/>
            <w:rPr>
              <w:b/>
              <w:bCs/>
            </w:rPr>
          </w:pPr>
          <w:r w:rsidRPr="00AD771B">
            <w:rPr>
              <w:sz w:val="24"/>
              <w:szCs w:val="24"/>
              <w:lang w:val="en-GB"/>
            </w:rPr>
            <w:t>Marketing Strategy</w:t>
          </w:r>
          <w:r>
            <w:ptab w:relativeTo="margin" w:alignment="right" w:leader="dot"/>
          </w:r>
          <w:r>
            <w:rPr>
              <w:b/>
              <w:bCs/>
            </w:rPr>
            <w:t>6</w:t>
          </w:r>
        </w:p>
        <w:p w14:paraId="6797140F" w14:textId="7D25DE62" w:rsidR="00AD771B" w:rsidRDefault="00AD771B" w:rsidP="00AD771B">
          <w:pPr>
            <w:pStyle w:val="TOC1"/>
            <w:rPr>
              <w:b/>
              <w:bCs/>
            </w:rPr>
          </w:pPr>
          <w:r w:rsidRPr="00AD771B">
            <w:rPr>
              <w:sz w:val="24"/>
              <w:szCs w:val="24"/>
              <w:lang w:val="en-GB"/>
            </w:rPr>
            <w:t>Financial Projections</w:t>
          </w:r>
          <w:r>
            <w:ptab w:relativeTo="margin" w:alignment="right" w:leader="dot"/>
          </w:r>
          <w:r>
            <w:rPr>
              <w:b/>
              <w:bCs/>
            </w:rPr>
            <w:t>7</w:t>
          </w:r>
        </w:p>
        <w:p w14:paraId="7CA08407" w14:textId="7EC59D9B" w:rsidR="00AD771B" w:rsidRDefault="00AD771B" w:rsidP="00AD771B">
          <w:pPr>
            <w:pStyle w:val="TOC1"/>
            <w:rPr>
              <w:b/>
              <w:bCs/>
            </w:rPr>
          </w:pPr>
          <w:r w:rsidRPr="00AD771B">
            <w:rPr>
              <w:sz w:val="24"/>
              <w:szCs w:val="24"/>
              <w:lang w:val="en-GB"/>
            </w:rPr>
            <w:t>References</w:t>
          </w:r>
          <w:r>
            <w:ptab w:relativeTo="margin" w:alignment="right" w:leader="dot"/>
          </w:r>
          <w:r>
            <w:rPr>
              <w:b/>
              <w:bCs/>
            </w:rPr>
            <w:t>9</w:t>
          </w:r>
        </w:p>
        <w:p w14:paraId="1F5795AD" w14:textId="12B4B25C" w:rsidR="00AD771B" w:rsidRDefault="00AB381E">
          <w:pPr>
            <w:pStyle w:val="TOC3"/>
            <w:ind w:left="446"/>
          </w:pPr>
        </w:p>
      </w:sdtContent>
    </w:sdt>
    <w:p w14:paraId="28F0F86D" w14:textId="77777777" w:rsidR="0021541C" w:rsidRPr="00AD771B" w:rsidRDefault="0021541C">
      <w:pPr>
        <w:rPr>
          <w:sz w:val="24"/>
          <w:szCs w:val="24"/>
        </w:rPr>
      </w:pPr>
    </w:p>
    <w:p w14:paraId="70014781" w14:textId="77777777" w:rsidR="00AD771B" w:rsidRDefault="00AD771B">
      <w:pPr>
        <w:spacing w:before="240" w:line="271" w:lineRule="auto"/>
        <w:rPr>
          <w:b/>
          <w:sz w:val="24"/>
          <w:szCs w:val="24"/>
        </w:rPr>
      </w:pPr>
      <w:bookmarkStart w:id="1" w:name="table_of_contents"/>
    </w:p>
    <w:bookmarkEnd w:id="1"/>
    <w:p w14:paraId="27054EAA" w14:textId="5B7E4211" w:rsidR="00AD771B" w:rsidRPr="00AD771B" w:rsidRDefault="00AD771B">
      <w:pPr>
        <w:rPr>
          <w:sz w:val="24"/>
          <w:szCs w:val="24"/>
        </w:rPr>
      </w:pPr>
      <w:r w:rsidRPr="00AD771B">
        <w:rPr>
          <w:sz w:val="24"/>
          <w:szCs w:val="24"/>
        </w:rPr>
        <w:br w:type="page"/>
      </w:r>
    </w:p>
    <w:p w14:paraId="15B98016" w14:textId="77777777" w:rsidR="0021541C" w:rsidRPr="00AD771B" w:rsidRDefault="0021541C">
      <w:pPr>
        <w:rPr>
          <w:sz w:val="24"/>
          <w:szCs w:val="24"/>
        </w:rPr>
      </w:pPr>
    </w:p>
    <w:p w14:paraId="11A7A22F" w14:textId="77777777" w:rsidR="0021541C" w:rsidRPr="00AD771B" w:rsidRDefault="00AD771B">
      <w:pPr>
        <w:spacing w:before="240" w:line="271" w:lineRule="auto"/>
        <w:rPr>
          <w:sz w:val="24"/>
          <w:szCs w:val="24"/>
        </w:rPr>
      </w:pPr>
      <w:bookmarkStart w:id="2" w:name="bm_1_executive_summary"/>
      <w:r w:rsidRPr="00AD771B">
        <w:rPr>
          <w:b/>
          <w:sz w:val="24"/>
          <w:szCs w:val="24"/>
        </w:rPr>
        <w:t>1. Executive Summary</w:t>
      </w:r>
      <w:bookmarkEnd w:id="2"/>
    </w:p>
    <w:p w14:paraId="6705910E" w14:textId="77777777" w:rsidR="0021541C" w:rsidRPr="00AD771B" w:rsidRDefault="00AD771B">
      <w:pPr>
        <w:spacing w:after="210"/>
        <w:rPr>
          <w:sz w:val="24"/>
          <w:szCs w:val="24"/>
        </w:rPr>
      </w:pPr>
      <w:r w:rsidRPr="00AD771B">
        <w:rPr>
          <w:sz w:val="24"/>
          <w:szCs w:val="24"/>
        </w:rPr>
        <w:t>LuxeLash Mobile Beauty Service delivers premium beauty treatments directly to clients' homes, offices, and events across London. Specializing in lash extensions, brow styling, nail artistry, and makeup services, LuxeLash addresses the growing demand for convenient, personalized beauty experiences among busy professional women[1]. The business operates as a Private Limited Company, targeting female professionals aged 25-45, brides-to-be, and corporate clients seeking on-site beauty services.</w:t>
      </w:r>
    </w:p>
    <w:p w14:paraId="598B0F83" w14:textId="54F8ED38" w:rsidR="0021541C" w:rsidRPr="00AD771B" w:rsidRDefault="00AD771B" w:rsidP="00AD771B">
      <w:pPr>
        <w:spacing w:after="210"/>
        <w:rPr>
          <w:sz w:val="24"/>
          <w:szCs w:val="24"/>
        </w:rPr>
      </w:pPr>
      <w:r w:rsidRPr="00AD771B">
        <w:rPr>
          <w:rFonts w:eastAsia="Georgia" w:hAnsi="Georgia" w:cs="Georgia"/>
          <w:sz w:val="24"/>
          <w:szCs w:val="24"/>
        </w:rPr>
        <w:t>Market analysis reveals significant growth in the UK mobile beauty sector, driven by time-poor consumers, social media beauty trends, and demand for premium at-home services[2]. LuxeLash differentiates through specialized lash artistry, flexible booking, and Instagram-worthy results that drive organic marketing. The business requires £18,000 startup funding and projects break-even within 10 months, with monthly revenue capacity of £6,400[3].</w:t>
      </w:r>
    </w:p>
    <w:p w14:paraId="46DF0A14" w14:textId="77777777" w:rsidR="0021541C" w:rsidRPr="00AD771B" w:rsidRDefault="00AD771B">
      <w:pPr>
        <w:spacing w:before="240" w:line="271" w:lineRule="auto"/>
        <w:rPr>
          <w:sz w:val="24"/>
          <w:szCs w:val="24"/>
        </w:rPr>
      </w:pPr>
      <w:bookmarkStart w:id="3" w:name="bm_2_overview_of_the_business_idea"/>
      <w:r w:rsidRPr="00AD771B">
        <w:rPr>
          <w:b/>
          <w:sz w:val="24"/>
          <w:szCs w:val="24"/>
        </w:rPr>
        <w:t>2. Overview of the Business Idea</w:t>
      </w:r>
      <w:bookmarkEnd w:id="3"/>
    </w:p>
    <w:p w14:paraId="759273E9" w14:textId="77777777" w:rsidR="0021541C" w:rsidRPr="00AD771B" w:rsidRDefault="00AD771B">
      <w:pPr>
        <w:spacing w:before="240" w:line="271" w:lineRule="auto"/>
        <w:rPr>
          <w:sz w:val="24"/>
          <w:szCs w:val="24"/>
        </w:rPr>
      </w:pPr>
      <w:bookmarkStart w:id="4" w:name="product_and_service_offering"/>
      <w:r w:rsidRPr="00AD771B">
        <w:rPr>
          <w:b/>
          <w:sz w:val="24"/>
          <w:szCs w:val="24"/>
        </w:rPr>
        <w:t>Product and Service Offering</w:t>
      </w:r>
      <w:bookmarkEnd w:id="4"/>
    </w:p>
    <w:p w14:paraId="0E7598E6" w14:textId="77777777" w:rsidR="0021541C" w:rsidRPr="00AD771B" w:rsidRDefault="00AD771B">
      <w:pPr>
        <w:spacing w:after="210"/>
        <w:rPr>
          <w:sz w:val="24"/>
          <w:szCs w:val="24"/>
        </w:rPr>
      </w:pPr>
      <w:r w:rsidRPr="00AD771B">
        <w:rPr>
          <w:rFonts w:eastAsia="Georgia" w:hAnsi="Georgia" w:cs="Georgia"/>
          <w:sz w:val="24"/>
          <w:szCs w:val="24"/>
        </w:rPr>
        <w:t>LuxeLash provides luxury mobile beauty treatments delivered by certified beauty therapists. Core services include classic and volume lash extensions (£60-£120), HD brows and brow lamination (£35-£50), gel manicures and nail art (£30-£45), and special occasion makeup (£50-£80). Premium packages offer bridal party services, corporate wellness events, and monthly subscription memberships with 15% discounts[4].</w:t>
      </w:r>
    </w:p>
    <w:p w14:paraId="50776EB8" w14:textId="77777777" w:rsidR="0021541C" w:rsidRPr="00AD771B" w:rsidRDefault="00AD771B">
      <w:pPr>
        <w:spacing w:after="210"/>
        <w:rPr>
          <w:sz w:val="24"/>
          <w:szCs w:val="24"/>
        </w:rPr>
      </w:pPr>
      <w:r w:rsidRPr="00AD771B">
        <w:rPr>
          <w:sz w:val="24"/>
          <w:szCs w:val="24"/>
        </w:rPr>
        <w:t>The unique selling proposition (USP) combines salon-quality treatments with home convenience, specialized lash expertise, and Instagram-focused aesthetic results that encourage client sharing and referrals.</w:t>
      </w:r>
    </w:p>
    <w:p w14:paraId="10DF6768" w14:textId="77777777" w:rsidR="0021541C" w:rsidRPr="00AD771B" w:rsidRDefault="00AD771B">
      <w:pPr>
        <w:spacing w:before="240" w:line="271" w:lineRule="auto"/>
        <w:rPr>
          <w:sz w:val="24"/>
          <w:szCs w:val="24"/>
        </w:rPr>
      </w:pPr>
      <w:bookmarkStart w:id="5" w:name="target_market_and_customer_segments"/>
      <w:r w:rsidRPr="00AD771B">
        <w:rPr>
          <w:b/>
          <w:sz w:val="24"/>
          <w:szCs w:val="24"/>
        </w:rPr>
        <w:t>Target Market and Customer Segments</w:t>
      </w:r>
      <w:bookmarkEnd w:id="5"/>
    </w:p>
    <w:p w14:paraId="658EBD19" w14:textId="77777777" w:rsidR="0021541C" w:rsidRPr="00AD771B" w:rsidRDefault="00AD771B">
      <w:pPr>
        <w:spacing w:after="210"/>
        <w:rPr>
          <w:sz w:val="24"/>
          <w:szCs w:val="24"/>
        </w:rPr>
      </w:pPr>
      <w:r w:rsidRPr="00AD771B">
        <w:rPr>
          <w:b/>
          <w:sz w:val="24"/>
          <w:szCs w:val="24"/>
        </w:rPr>
        <w:t>Primary Target Market:</w:t>
      </w:r>
    </w:p>
    <w:p w14:paraId="2FF94A64" w14:textId="77777777" w:rsidR="0021541C" w:rsidRPr="00AD771B" w:rsidRDefault="00AD771B">
      <w:pPr>
        <w:numPr>
          <w:ilvl w:val="0"/>
          <w:numId w:val="2"/>
        </w:numPr>
        <w:rPr>
          <w:sz w:val="24"/>
          <w:szCs w:val="24"/>
        </w:rPr>
      </w:pPr>
      <w:r w:rsidRPr="00AD771B">
        <w:rPr>
          <w:sz w:val="24"/>
          <w:szCs w:val="24"/>
        </w:rPr>
        <w:t>Professional women aged 25-45 in London seeking time-saving beauty solutions</w:t>
      </w:r>
    </w:p>
    <w:p w14:paraId="09A79DCC" w14:textId="77777777" w:rsidR="0021541C" w:rsidRPr="00AD771B" w:rsidRDefault="00AD771B">
      <w:pPr>
        <w:numPr>
          <w:ilvl w:val="0"/>
          <w:numId w:val="2"/>
        </w:numPr>
        <w:rPr>
          <w:sz w:val="24"/>
          <w:szCs w:val="24"/>
        </w:rPr>
      </w:pPr>
      <w:r w:rsidRPr="00AD771B">
        <w:rPr>
          <w:sz w:val="24"/>
          <w:szCs w:val="24"/>
        </w:rPr>
        <w:t>Brides and wedding parties requiring mobile bridal beauty services</w:t>
      </w:r>
    </w:p>
    <w:p w14:paraId="7E5D48D0" w14:textId="77777777" w:rsidR="0021541C" w:rsidRPr="00AD771B" w:rsidRDefault="00AD771B">
      <w:pPr>
        <w:numPr>
          <w:ilvl w:val="0"/>
          <w:numId w:val="2"/>
        </w:numPr>
        <w:rPr>
          <w:sz w:val="24"/>
          <w:szCs w:val="24"/>
        </w:rPr>
      </w:pPr>
      <w:r w:rsidRPr="00AD771B">
        <w:rPr>
          <w:sz w:val="24"/>
          <w:szCs w:val="24"/>
        </w:rPr>
        <w:t>Corporate clients booking office wellness sessions for employee benefits</w:t>
      </w:r>
    </w:p>
    <w:p w14:paraId="5BBF4C1F" w14:textId="77777777" w:rsidR="0021541C" w:rsidRPr="00AD771B" w:rsidRDefault="00AD771B">
      <w:pPr>
        <w:numPr>
          <w:ilvl w:val="0"/>
          <w:numId w:val="2"/>
        </w:numPr>
        <w:rPr>
          <w:sz w:val="24"/>
          <w:szCs w:val="24"/>
        </w:rPr>
      </w:pPr>
      <w:r w:rsidRPr="00AD771B">
        <w:rPr>
          <w:sz w:val="24"/>
          <w:szCs w:val="24"/>
        </w:rPr>
        <w:t>Social media-conscious clients desiring shareable beauty content</w:t>
      </w:r>
    </w:p>
    <w:p w14:paraId="54D82524" w14:textId="77777777" w:rsidR="0021541C" w:rsidRPr="00AD771B" w:rsidRDefault="00AD771B">
      <w:pPr>
        <w:spacing w:before="240" w:line="271" w:lineRule="auto"/>
        <w:rPr>
          <w:sz w:val="24"/>
          <w:szCs w:val="24"/>
        </w:rPr>
      </w:pPr>
      <w:bookmarkStart w:id="6" w:name="entrepreneurial_opportunity"/>
      <w:r w:rsidRPr="00AD771B">
        <w:rPr>
          <w:b/>
          <w:sz w:val="24"/>
          <w:szCs w:val="24"/>
        </w:rPr>
        <w:t>Entrepreneurial Opportunity</w:t>
      </w:r>
      <w:bookmarkEnd w:id="6"/>
    </w:p>
    <w:p w14:paraId="0315B4CB" w14:textId="77777777" w:rsidR="0021541C" w:rsidRPr="00AD771B" w:rsidRDefault="00AD771B">
      <w:pPr>
        <w:spacing w:after="210"/>
        <w:rPr>
          <w:sz w:val="24"/>
          <w:szCs w:val="24"/>
        </w:rPr>
      </w:pPr>
      <w:r w:rsidRPr="00AD771B">
        <w:rPr>
          <w:sz w:val="24"/>
          <w:szCs w:val="24"/>
        </w:rPr>
        <w:t>LuxeLash addresses the entrepreneurial opportunity identified through the Duke University five-stage process[5]:</w:t>
      </w:r>
    </w:p>
    <w:p w14:paraId="72C573A2" w14:textId="77777777" w:rsidR="0021541C" w:rsidRPr="00AD771B" w:rsidRDefault="00AD771B">
      <w:pPr>
        <w:numPr>
          <w:ilvl w:val="0"/>
          <w:numId w:val="3"/>
        </w:numPr>
        <w:rPr>
          <w:sz w:val="24"/>
          <w:szCs w:val="24"/>
        </w:rPr>
      </w:pPr>
      <w:r w:rsidRPr="00AD771B">
        <w:rPr>
          <w:b/>
          <w:sz w:val="24"/>
          <w:szCs w:val="24"/>
        </w:rPr>
        <w:lastRenderedPageBreak/>
        <w:t>Idea Generation:</w:t>
      </w:r>
      <w:r w:rsidRPr="00AD771B">
        <w:rPr>
          <w:sz w:val="24"/>
          <w:szCs w:val="24"/>
        </w:rPr>
        <w:t xml:space="preserve"> Identified gap in premium mobile lash and beauty services in London</w:t>
      </w:r>
    </w:p>
    <w:p w14:paraId="1BF20E49" w14:textId="77777777" w:rsidR="0021541C" w:rsidRPr="00AD771B" w:rsidRDefault="00AD771B">
      <w:pPr>
        <w:numPr>
          <w:ilvl w:val="0"/>
          <w:numId w:val="3"/>
        </w:numPr>
        <w:rPr>
          <w:sz w:val="24"/>
          <w:szCs w:val="24"/>
        </w:rPr>
      </w:pPr>
      <w:r w:rsidRPr="00AD771B">
        <w:rPr>
          <w:b/>
          <w:sz w:val="24"/>
          <w:szCs w:val="24"/>
        </w:rPr>
        <w:t>Opportunity Evaluation:</w:t>
      </w:r>
      <w:r w:rsidRPr="00AD771B">
        <w:rPr>
          <w:sz w:val="24"/>
          <w:szCs w:val="24"/>
        </w:rPr>
        <w:t xml:space="preserve"> Validated demand through beauty industry growth trends and convenience economy</w:t>
      </w:r>
    </w:p>
    <w:p w14:paraId="301AB773" w14:textId="77777777" w:rsidR="0021541C" w:rsidRPr="00AD771B" w:rsidRDefault="00AD771B">
      <w:pPr>
        <w:numPr>
          <w:ilvl w:val="0"/>
          <w:numId w:val="3"/>
        </w:numPr>
        <w:rPr>
          <w:sz w:val="24"/>
          <w:szCs w:val="24"/>
        </w:rPr>
      </w:pPr>
      <w:r w:rsidRPr="00AD771B">
        <w:rPr>
          <w:b/>
          <w:sz w:val="24"/>
          <w:szCs w:val="24"/>
        </w:rPr>
        <w:t>Planning:</w:t>
      </w:r>
      <w:r w:rsidRPr="00AD771B">
        <w:rPr>
          <w:sz w:val="24"/>
          <w:szCs w:val="24"/>
        </w:rPr>
        <w:t xml:space="preserve"> Developed subscription-based model with flexible service delivery</w:t>
      </w:r>
    </w:p>
    <w:p w14:paraId="0BFC81B6" w14:textId="77777777" w:rsidR="0021541C" w:rsidRPr="00AD771B" w:rsidRDefault="00AD771B">
      <w:pPr>
        <w:numPr>
          <w:ilvl w:val="0"/>
          <w:numId w:val="3"/>
        </w:numPr>
        <w:rPr>
          <w:sz w:val="24"/>
          <w:szCs w:val="24"/>
        </w:rPr>
      </w:pPr>
      <w:r w:rsidRPr="00AD771B">
        <w:rPr>
          <w:b/>
          <w:sz w:val="24"/>
          <w:szCs w:val="24"/>
        </w:rPr>
        <w:t>Company Formation:</w:t>
      </w:r>
      <w:r w:rsidRPr="00AD771B">
        <w:rPr>
          <w:sz w:val="24"/>
          <w:szCs w:val="24"/>
        </w:rPr>
        <w:t xml:space="preserve"> Establishing Private Limited Company with scalable therapist network</w:t>
      </w:r>
    </w:p>
    <w:p w14:paraId="7108C8CE" w14:textId="77777777" w:rsidR="0021541C" w:rsidRPr="00AD771B" w:rsidRDefault="00AD771B">
      <w:pPr>
        <w:numPr>
          <w:ilvl w:val="0"/>
          <w:numId w:val="3"/>
        </w:numPr>
        <w:rPr>
          <w:sz w:val="24"/>
          <w:szCs w:val="24"/>
        </w:rPr>
      </w:pPr>
      <w:r w:rsidRPr="00AD771B">
        <w:rPr>
          <w:b/>
          <w:sz w:val="24"/>
          <w:szCs w:val="24"/>
        </w:rPr>
        <w:t>Growth:</w:t>
      </w:r>
      <w:r w:rsidRPr="00AD771B">
        <w:rPr>
          <w:sz w:val="24"/>
          <w:szCs w:val="24"/>
        </w:rPr>
        <w:t xml:space="preserve"> Expansion through additional therapists and premium product retail</w:t>
      </w:r>
    </w:p>
    <w:p w14:paraId="790C6EAF" w14:textId="77777777" w:rsidR="0021541C" w:rsidRPr="00AD771B" w:rsidRDefault="00AB381E">
      <w:pPr>
        <w:rPr>
          <w:sz w:val="24"/>
          <w:szCs w:val="24"/>
        </w:rPr>
      </w:pPr>
      <w:r>
        <w:rPr>
          <w:sz w:val="24"/>
          <w:szCs w:val="24"/>
        </w:rPr>
        <w:pict w14:anchorId="11ACF3B5">
          <v:rect id="_x0000_i1025" alt="" style="width:434.5pt;height:.05pt;mso-width-percent:0;mso-height-percent:0;mso-width-percent:0;mso-height-percent:0" o:hralign="center" o:hrstd="t" o:hr="t"/>
        </w:pict>
      </w:r>
    </w:p>
    <w:p w14:paraId="6CFF267C" w14:textId="77777777" w:rsidR="0021541C" w:rsidRPr="00AD771B" w:rsidRDefault="00AD771B">
      <w:pPr>
        <w:spacing w:before="240" w:line="271" w:lineRule="auto"/>
        <w:rPr>
          <w:sz w:val="24"/>
          <w:szCs w:val="24"/>
        </w:rPr>
      </w:pPr>
      <w:bookmarkStart w:id="7" w:name="bm_3_management_structure_and_leg_31d836"/>
      <w:r w:rsidRPr="00AD771B">
        <w:rPr>
          <w:b/>
          <w:sz w:val="24"/>
          <w:szCs w:val="24"/>
        </w:rPr>
        <w:t>3. Management Structure and Legal Format</w:t>
      </w:r>
      <w:bookmarkEnd w:id="7"/>
    </w:p>
    <w:p w14:paraId="13744714" w14:textId="77777777" w:rsidR="0021541C" w:rsidRPr="00AD771B" w:rsidRDefault="00AD771B">
      <w:pPr>
        <w:spacing w:before="240" w:line="271" w:lineRule="auto"/>
        <w:rPr>
          <w:sz w:val="24"/>
          <w:szCs w:val="24"/>
        </w:rPr>
      </w:pPr>
      <w:bookmarkStart w:id="8" w:name="organizational_structure"/>
      <w:r w:rsidRPr="00AD771B">
        <w:rPr>
          <w:b/>
          <w:sz w:val="24"/>
          <w:szCs w:val="24"/>
        </w:rPr>
        <w:t>Organizational Structure</w:t>
      </w:r>
      <w:bookmarkEnd w:id="8"/>
    </w:p>
    <w:tbl>
      <w:tblPr>
        <w:tblStyle w:val="NormalGrid"/>
        <w:tblW w:w="0" w:type="auto"/>
        <w:jc w:val="center"/>
        <w:tblCellSpacing w:w="0" w:type="dxa"/>
        <w:tblLook w:val="04A0" w:firstRow="1" w:lastRow="0" w:firstColumn="1" w:lastColumn="0" w:noHBand="0" w:noVBand="1"/>
      </w:tblPr>
      <w:tblGrid>
        <w:gridCol w:w="3307"/>
        <w:gridCol w:w="5363"/>
      </w:tblGrid>
      <w:tr w:rsidR="0021541C" w:rsidRPr="00AD771B" w14:paraId="08EDC9A7"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6ED7909F" w14:textId="77777777" w:rsidR="0021541C" w:rsidRPr="00AD771B" w:rsidRDefault="00AD771B">
            <w:pPr>
              <w:rPr>
                <w:sz w:val="24"/>
                <w:szCs w:val="24"/>
              </w:rPr>
            </w:pPr>
            <w:r w:rsidRPr="00AD771B">
              <w:rPr>
                <w:b/>
                <w:sz w:val="24"/>
                <w:szCs w:val="24"/>
              </w:rPr>
              <w:t>Role</w:t>
            </w:r>
          </w:p>
        </w:tc>
        <w:tc>
          <w:tcPr>
            <w:tcW w:w="0" w:type="auto"/>
            <w:tcBorders>
              <w:top w:val="single" w:sz="8" w:space="0" w:color="000000"/>
              <w:bottom w:val="single" w:sz="8" w:space="0" w:color="000000"/>
              <w:right w:val="single" w:sz="8" w:space="0" w:color="000000"/>
            </w:tcBorders>
            <w:vAlign w:val="center"/>
          </w:tcPr>
          <w:p w14:paraId="5ED4131B" w14:textId="77777777" w:rsidR="0021541C" w:rsidRPr="00AD771B" w:rsidRDefault="00AD771B">
            <w:pPr>
              <w:rPr>
                <w:sz w:val="24"/>
                <w:szCs w:val="24"/>
              </w:rPr>
            </w:pPr>
            <w:r w:rsidRPr="00AD771B">
              <w:rPr>
                <w:b/>
                <w:sz w:val="24"/>
                <w:szCs w:val="24"/>
              </w:rPr>
              <w:t>Responsibilities</w:t>
            </w:r>
          </w:p>
        </w:tc>
      </w:tr>
      <w:tr w:rsidR="0021541C" w:rsidRPr="00AD771B" w14:paraId="3B9962BB" w14:textId="77777777">
        <w:trPr>
          <w:cantSplit/>
          <w:tblCellSpacing w:w="0" w:type="dxa"/>
          <w:jc w:val="center"/>
        </w:trPr>
        <w:tc>
          <w:tcPr>
            <w:tcW w:w="0" w:type="auto"/>
            <w:tcBorders>
              <w:left w:val="single" w:sz="8" w:space="0" w:color="000000"/>
              <w:right w:val="single" w:sz="8" w:space="0" w:color="000000"/>
            </w:tcBorders>
            <w:vAlign w:val="center"/>
          </w:tcPr>
          <w:p w14:paraId="255DD327" w14:textId="77777777" w:rsidR="0021541C" w:rsidRPr="00AD771B" w:rsidRDefault="00AD771B">
            <w:pPr>
              <w:rPr>
                <w:sz w:val="24"/>
                <w:szCs w:val="24"/>
              </w:rPr>
            </w:pPr>
            <w:r w:rsidRPr="00AD771B">
              <w:rPr>
                <w:sz w:val="24"/>
                <w:szCs w:val="24"/>
              </w:rPr>
              <w:t>Managing Director (Founder)</w:t>
            </w:r>
          </w:p>
        </w:tc>
        <w:tc>
          <w:tcPr>
            <w:tcW w:w="0" w:type="auto"/>
            <w:tcBorders>
              <w:right w:val="single" w:sz="8" w:space="0" w:color="000000"/>
            </w:tcBorders>
            <w:vAlign w:val="center"/>
          </w:tcPr>
          <w:p w14:paraId="1B7A3D96" w14:textId="77777777" w:rsidR="0021541C" w:rsidRPr="00AD771B" w:rsidRDefault="00AD771B">
            <w:pPr>
              <w:rPr>
                <w:sz w:val="24"/>
                <w:szCs w:val="24"/>
              </w:rPr>
            </w:pPr>
            <w:r w:rsidRPr="00AD771B">
              <w:rPr>
                <w:sz w:val="24"/>
                <w:szCs w:val="24"/>
              </w:rPr>
              <w:t>Strategic planning, finance, brand partnerships</w:t>
            </w:r>
          </w:p>
        </w:tc>
      </w:tr>
      <w:tr w:rsidR="0021541C" w:rsidRPr="00AD771B" w14:paraId="2052DE48" w14:textId="77777777">
        <w:trPr>
          <w:cantSplit/>
          <w:tblCellSpacing w:w="0" w:type="dxa"/>
          <w:jc w:val="center"/>
        </w:trPr>
        <w:tc>
          <w:tcPr>
            <w:tcW w:w="0" w:type="auto"/>
            <w:tcBorders>
              <w:left w:val="single" w:sz="8" w:space="0" w:color="000000"/>
              <w:right w:val="single" w:sz="8" w:space="0" w:color="000000"/>
            </w:tcBorders>
            <w:vAlign w:val="center"/>
          </w:tcPr>
          <w:p w14:paraId="066D8577" w14:textId="77777777" w:rsidR="0021541C" w:rsidRPr="00AD771B" w:rsidRDefault="00AD771B">
            <w:pPr>
              <w:rPr>
                <w:sz w:val="24"/>
                <w:szCs w:val="24"/>
              </w:rPr>
            </w:pPr>
            <w:r w:rsidRPr="00AD771B">
              <w:rPr>
                <w:sz w:val="24"/>
                <w:szCs w:val="24"/>
              </w:rPr>
              <w:t>Lead Beauty Therapist</w:t>
            </w:r>
          </w:p>
        </w:tc>
        <w:tc>
          <w:tcPr>
            <w:tcW w:w="0" w:type="auto"/>
            <w:tcBorders>
              <w:right w:val="single" w:sz="8" w:space="0" w:color="000000"/>
            </w:tcBorders>
            <w:vAlign w:val="center"/>
          </w:tcPr>
          <w:p w14:paraId="32A5DE6E" w14:textId="77777777" w:rsidR="0021541C" w:rsidRPr="00AD771B" w:rsidRDefault="00AD771B">
            <w:pPr>
              <w:rPr>
                <w:sz w:val="24"/>
                <w:szCs w:val="24"/>
              </w:rPr>
            </w:pPr>
            <w:r w:rsidRPr="00AD771B">
              <w:rPr>
                <w:sz w:val="24"/>
                <w:szCs w:val="24"/>
              </w:rPr>
              <w:t>Quality control, training, advanced treatments</w:t>
            </w:r>
          </w:p>
        </w:tc>
      </w:tr>
      <w:tr w:rsidR="0021541C" w:rsidRPr="00AD771B" w14:paraId="5F07DEB6" w14:textId="77777777">
        <w:trPr>
          <w:cantSplit/>
          <w:tblCellSpacing w:w="0" w:type="dxa"/>
          <w:jc w:val="center"/>
        </w:trPr>
        <w:tc>
          <w:tcPr>
            <w:tcW w:w="0" w:type="auto"/>
            <w:tcBorders>
              <w:left w:val="single" w:sz="8" w:space="0" w:color="000000"/>
              <w:right w:val="single" w:sz="8" w:space="0" w:color="000000"/>
            </w:tcBorders>
            <w:vAlign w:val="center"/>
          </w:tcPr>
          <w:p w14:paraId="26262C1A" w14:textId="77777777" w:rsidR="0021541C" w:rsidRPr="00AD771B" w:rsidRDefault="00AD771B">
            <w:pPr>
              <w:rPr>
                <w:sz w:val="24"/>
                <w:szCs w:val="24"/>
              </w:rPr>
            </w:pPr>
            <w:r w:rsidRPr="00AD771B">
              <w:rPr>
                <w:sz w:val="24"/>
                <w:szCs w:val="24"/>
              </w:rPr>
              <w:t>Mobile Therapist 1</w:t>
            </w:r>
          </w:p>
        </w:tc>
        <w:tc>
          <w:tcPr>
            <w:tcW w:w="0" w:type="auto"/>
            <w:tcBorders>
              <w:right w:val="single" w:sz="8" w:space="0" w:color="000000"/>
            </w:tcBorders>
            <w:vAlign w:val="center"/>
          </w:tcPr>
          <w:p w14:paraId="2176A0E9" w14:textId="77777777" w:rsidR="0021541C" w:rsidRPr="00AD771B" w:rsidRDefault="00AD771B">
            <w:pPr>
              <w:rPr>
                <w:sz w:val="24"/>
                <w:szCs w:val="24"/>
              </w:rPr>
            </w:pPr>
            <w:r w:rsidRPr="00AD771B">
              <w:rPr>
                <w:sz w:val="24"/>
                <w:szCs w:val="24"/>
              </w:rPr>
              <w:t>Client services, lash extensions, nail treatments</w:t>
            </w:r>
          </w:p>
        </w:tc>
      </w:tr>
      <w:tr w:rsidR="0021541C" w:rsidRPr="00AD771B" w14:paraId="0015726A"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BF7E4AD" w14:textId="77777777" w:rsidR="0021541C" w:rsidRPr="00AD771B" w:rsidRDefault="00AD771B">
            <w:pPr>
              <w:rPr>
                <w:sz w:val="24"/>
                <w:szCs w:val="24"/>
              </w:rPr>
            </w:pPr>
            <w:r w:rsidRPr="00AD771B">
              <w:rPr>
                <w:sz w:val="24"/>
                <w:szCs w:val="24"/>
              </w:rPr>
              <w:t>Mobile Therapist 2</w:t>
            </w:r>
          </w:p>
        </w:tc>
        <w:tc>
          <w:tcPr>
            <w:tcW w:w="0" w:type="auto"/>
            <w:tcBorders>
              <w:bottom w:val="single" w:sz="8" w:space="0" w:color="000000"/>
              <w:right w:val="single" w:sz="8" w:space="0" w:color="000000"/>
            </w:tcBorders>
            <w:vAlign w:val="center"/>
          </w:tcPr>
          <w:p w14:paraId="000CA4A8" w14:textId="77777777" w:rsidR="0021541C" w:rsidRPr="00AD771B" w:rsidRDefault="00AD771B">
            <w:pPr>
              <w:rPr>
                <w:sz w:val="24"/>
                <w:szCs w:val="24"/>
              </w:rPr>
            </w:pPr>
            <w:r w:rsidRPr="00AD771B">
              <w:rPr>
                <w:sz w:val="24"/>
                <w:szCs w:val="24"/>
              </w:rPr>
              <w:t>Makeup services, brow treatments, event bookings</w:t>
            </w:r>
          </w:p>
        </w:tc>
      </w:tr>
    </w:tbl>
    <w:p w14:paraId="51D2F485" w14:textId="77777777" w:rsidR="0021541C" w:rsidRPr="00AD771B" w:rsidRDefault="0021541C">
      <w:pPr>
        <w:rPr>
          <w:sz w:val="24"/>
          <w:szCs w:val="24"/>
        </w:rPr>
      </w:pPr>
    </w:p>
    <w:p w14:paraId="24FB79AA" w14:textId="77777777" w:rsidR="0021541C" w:rsidRPr="00AD771B" w:rsidRDefault="00AD771B">
      <w:pPr>
        <w:rPr>
          <w:sz w:val="24"/>
          <w:szCs w:val="24"/>
        </w:rPr>
      </w:pPr>
      <w:r w:rsidRPr="00AD771B">
        <w:rPr>
          <w:sz w:val="24"/>
          <w:szCs w:val="24"/>
        </w:rPr>
        <w:t>Table 1: LuxeLash Organizational Structure</w:t>
      </w:r>
    </w:p>
    <w:p w14:paraId="5E77289A" w14:textId="77777777" w:rsidR="0021541C" w:rsidRPr="00AD771B" w:rsidRDefault="00AD771B">
      <w:pPr>
        <w:spacing w:after="210"/>
        <w:rPr>
          <w:sz w:val="24"/>
          <w:szCs w:val="24"/>
        </w:rPr>
      </w:pPr>
      <w:r w:rsidRPr="00AD771B">
        <w:rPr>
          <w:sz w:val="24"/>
          <w:szCs w:val="24"/>
        </w:rPr>
        <w:t>As demand grows, the structure will expand to include a part-time social media manager and additional certified therapists to service increased bookings across London zones.</w:t>
      </w:r>
    </w:p>
    <w:p w14:paraId="1C5D7E7B" w14:textId="77777777" w:rsidR="0021541C" w:rsidRPr="00AD771B" w:rsidRDefault="00AD771B">
      <w:pPr>
        <w:spacing w:before="240" w:line="271" w:lineRule="auto"/>
        <w:rPr>
          <w:sz w:val="24"/>
          <w:szCs w:val="24"/>
        </w:rPr>
      </w:pPr>
      <w:bookmarkStart w:id="9" w:name="legal_format"/>
      <w:r w:rsidRPr="00AD771B">
        <w:rPr>
          <w:b/>
          <w:sz w:val="24"/>
          <w:szCs w:val="24"/>
        </w:rPr>
        <w:t>Legal Format</w:t>
      </w:r>
      <w:bookmarkEnd w:id="9"/>
    </w:p>
    <w:p w14:paraId="49C9E2B0" w14:textId="77777777" w:rsidR="0021541C" w:rsidRPr="00AD771B" w:rsidRDefault="00AD771B">
      <w:pPr>
        <w:spacing w:after="210"/>
        <w:rPr>
          <w:sz w:val="24"/>
          <w:szCs w:val="24"/>
        </w:rPr>
      </w:pPr>
      <w:r w:rsidRPr="00AD771B">
        <w:rPr>
          <w:sz w:val="24"/>
          <w:szCs w:val="24"/>
        </w:rPr>
        <w:t xml:space="preserve">LuxeLash will operate as a </w:t>
      </w:r>
      <w:r w:rsidRPr="00AD771B">
        <w:rPr>
          <w:b/>
          <w:sz w:val="24"/>
          <w:szCs w:val="24"/>
        </w:rPr>
        <w:t>Private Limited Company (Ltd)</w:t>
      </w:r>
      <w:r w:rsidRPr="00AD771B">
        <w:rPr>
          <w:sz w:val="24"/>
          <w:szCs w:val="24"/>
        </w:rPr>
        <w:t xml:space="preserve"> in the UK. This structure provides:</w:t>
      </w:r>
    </w:p>
    <w:p w14:paraId="610A6801" w14:textId="77777777" w:rsidR="0021541C" w:rsidRPr="00AD771B" w:rsidRDefault="00AD771B">
      <w:pPr>
        <w:numPr>
          <w:ilvl w:val="0"/>
          <w:numId w:val="4"/>
        </w:numPr>
        <w:rPr>
          <w:sz w:val="24"/>
          <w:szCs w:val="24"/>
        </w:rPr>
      </w:pPr>
      <w:r w:rsidRPr="00AD771B">
        <w:rPr>
          <w:b/>
          <w:sz w:val="24"/>
          <w:szCs w:val="24"/>
        </w:rPr>
        <w:t>Limited Liability Protection:</w:t>
      </w:r>
      <w:r w:rsidRPr="00AD771B">
        <w:rPr>
          <w:sz w:val="24"/>
          <w:szCs w:val="24"/>
        </w:rPr>
        <w:t xml:space="preserve"> Safeguards personal assets from business risks</w:t>
      </w:r>
    </w:p>
    <w:p w14:paraId="6744E80B" w14:textId="77777777" w:rsidR="0021541C" w:rsidRPr="00AD771B" w:rsidRDefault="00AD771B">
      <w:pPr>
        <w:numPr>
          <w:ilvl w:val="0"/>
          <w:numId w:val="4"/>
        </w:numPr>
        <w:rPr>
          <w:sz w:val="24"/>
          <w:szCs w:val="24"/>
        </w:rPr>
      </w:pPr>
      <w:r w:rsidRPr="00AD771B">
        <w:rPr>
          <w:b/>
          <w:sz w:val="24"/>
          <w:szCs w:val="24"/>
        </w:rPr>
        <w:t>Professional Image:</w:t>
      </w:r>
      <w:r w:rsidRPr="00AD771B">
        <w:rPr>
          <w:sz w:val="24"/>
          <w:szCs w:val="24"/>
        </w:rPr>
        <w:t xml:space="preserve"> Enhances credibility with corporate and bridal clients</w:t>
      </w:r>
    </w:p>
    <w:p w14:paraId="5986ED99" w14:textId="77777777" w:rsidR="0021541C" w:rsidRPr="00AD771B" w:rsidRDefault="00AD771B">
      <w:pPr>
        <w:numPr>
          <w:ilvl w:val="0"/>
          <w:numId w:val="4"/>
        </w:numPr>
        <w:rPr>
          <w:sz w:val="24"/>
          <w:szCs w:val="24"/>
        </w:rPr>
      </w:pPr>
      <w:r w:rsidRPr="00AD771B">
        <w:rPr>
          <w:b/>
          <w:sz w:val="24"/>
          <w:szCs w:val="24"/>
        </w:rPr>
        <w:t>Tax Advantages:</w:t>
      </w:r>
      <w:r w:rsidRPr="00AD771B">
        <w:rPr>
          <w:sz w:val="24"/>
          <w:szCs w:val="24"/>
        </w:rPr>
        <w:t xml:space="preserve"> Enables strategic income allocation and VAT registration benefits</w:t>
      </w:r>
    </w:p>
    <w:p w14:paraId="2855ED3C" w14:textId="77777777" w:rsidR="0021541C" w:rsidRPr="00AD771B" w:rsidRDefault="00AD771B">
      <w:pPr>
        <w:numPr>
          <w:ilvl w:val="0"/>
          <w:numId w:val="4"/>
        </w:numPr>
        <w:rPr>
          <w:sz w:val="24"/>
          <w:szCs w:val="24"/>
        </w:rPr>
      </w:pPr>
      <w:r w:rsidRPr="00AD771B">
        <w:rPr>
          <w:b/>
          <w:sz w:val="24"/>
          <w:szCs w:val="24"/>
        </w:rPr>
        <w:lastRenderedPageBreak/>
        <w:t>Growth Flexibility:</w:t>
      </w:r>
      <w:r w:rsidRPr="00AD771B">
        <w:rPr>
          <w:sz w:val="24"/>
          <w:szCs w:val="24"/>
        </w:rPr>
        <w:t xml:space="preserve"> Facilitates future therapist partnerships and investment opportunities</w:t>
      </w:r>
    </w:p>
    <w:p w14:paraId="037AEACC" w14:textId="77777777" w:rsidR="0021541C" w:rsidRPr="00AD771B" w:rsidRDefault="00AD771B">
      <w:pPr>
        <w:numPr>
          <w:ilvl w:val="0"/>
          <w:numId w:val="4"/>
        </w:numPr>
        <w:rPr>
          <w:sz w:val="24"/>
          <w:szCs w:val="24"/>
        </w:rPr>
      </w:pPr>
      <w:r w:rsidRPr="00AD771B">
        <w:rPr>
          <w:b/>
          <w:sz w:val="24"/>
          <w:szCs w:val="24"/>
        </w:rPr>
        <w:t>Brand Protection:</w:t>
      </w:r>
      <w:r w:rsidRPr="00AD771B">
        <w:rPr>
          <w:sz w:val="24"/>
          <w:szCs w:val="24"/>
        </w:rPr>
        <w:t xml:space="preserve"> Registered company name prevents competitor duplication</w:t>
      </w:r>
    </w:p>
    <w:p w14:paraId="1D8E38FA" w14:textId="77777777" w:rsidR="0021541C" w:rsidRPr="00AD771B" w:rsidRDefault="00AD771B">
      <w:pPr>
        <w:spacing w:after="210"/>
        <w:rPr>
          <w:sz w:val="24"/>
          <w:szCs w:val="24"/>
        </w:rPr>
      </w:pPr>
      <w:r w:rsidRPr="00AD771B">
        <w:rPr>
          <w:sz w:val="24"/>
          <w:szCs w:val="24"/>
        </w:rPr>
        <w:t>Alternative structures (sole trader, partnership) were rejected due to unlimited liability exposure and limited scalability for building a multi-therapist beauty service network.</w:t>
      </w:r>
    </w:p>
    <w:p w14:paraId="742C9061" w14:textId="77777777" w:rsidR="0021541C" w:rsidRPr="00AD771B" w:rsidRDefault="00AB381E">
      <w:pPr>
        <w:rPr>
          <w:sz w:val="24"/>
          <w:szCs w:val="24"/>
        </w:rPr>
      </w:pPr>
      <w:r>
        <w:rPr>
          <w:sz w:val="24"/>
          <w:szCs w:val="24"/>
        </w:rPr>
        <w:pict w14:anchorId="330E2279">
          <v:rect id="_x0000_i1026" alt="" style="width:434.5pt;height:.05pt;mso-width-percent:0;mso-height-percent:0;mso-width-percent:0;mso-height-percent:0" o:hralign="center" o:hrstd="t" o:hr="t"/>
        </w:pict>
      </w:r>
    </w:p>
    <w:p w14:paraId="6CABD6F7" w14:textId="77777777" w:rsidR="0021541C" w:rsidRPr="00AD771B" w:rsidRDefault="00AD771B">
      <w:pPr>
        <w:spacing w:before="240" w:line="271" w:lineRule="auto"/>
        <w:rPr>
          <w:sz w:val="24"/>
          <w:szCs w:val="24"/>
        </w:rPr>
      </w:pPr>
      <w:bookmarkStart w:id="10" w:name="bm_4_market_research"/>
      <w:r w:rsidRPr="00AD771B">
        <w:rPr>
          <w:b/>
          <w:sz w:val="24"/>
          <w:szCs w:val="24"/>
        </w:rPr>
        <w:t>4. Market Research</w:t>
      </w:r>
      <w:bookmarkEnd w:id="10"/>
    </w:p>
    <w:p w14:paraId="1762BA25" w14:textId="77777777" w:rsidR="0021541C" w:rsidRPr="00AD771B" w:rsidRDefault="00AD771B">
      <w:pPr>
        <w:spacing w:before="240" w:line="271" w:lineRule="auto"/>
        <w:rPr>
          <w:sz w:val="24"/>
          <w:szCs w:val="24"/>
        </w:rPr>
      </w:pPr>
      <w:bookmarkStart w:id="11" w:name="pestel_analysis"/>
      <w:r w:rsidRPr="00AD771B">
        <w:rPr>
          <w:b/>
          <w:sz w:val="24"/>
          <w:szCs w:val="24"/>
        </w:rPr>
        <w:t>PESTEL Analysis</w:t>
      </w:r>
      <w:bookmarkEnd w:id="11"/>
    </w:p>
    <w:tbl>
      <w:tblPr>
        <w:tblStyle w:val="NormalGrid"/>
        <w:tblW w:w="0" w:type="auto"/>
        <w:jc w:val="center"/>
        <w:tblCellSpacing w:w="0" w:type="dxa"/>
        <w:tblLook w:val="04A0" w:firstRow="1" w:lastRow="0" w:firstColumn="1" w:lastColumn="0" w:noHBand="0" w:noVBand="1"/>
      </w:tblPr>
      <w:tblGrid>
        <w:gridCol w:w="1960"/>
        <w:gridCol w:w="6710"/>
      </w:tblGrid>
      <w:tr w:rsidR="0021541C" w:rsidRPr="00AD771B" w14:paraId="15E09213"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418BCD05" w14:textId="77777777" w:rsidR="0021541C" w:rsidRPr="00AD771B" w:rsidRDefault="00AD771B">
            <w:pPr>
              <w:rPr>
                <w:sz w:val="24"/>
                <w:szCs w:val="24"/>
              </w:rPr>
            </w:pPr>
            <w:r w:rsidRPr="00AD771B">
              <w:rPr>
                <w:b/>
                <w:sz w:val="24"/>
                <w:szCs w:val="24"/>
              </w:rPr>
              <w:t>Factor</w:t>
            </w:r>
          </w:p>
        </w:tc>
        <w:tc>
          <w:tcPr>
            <w:tcW w:w="0" w:type="auto"/>
            <w:tcBorders>
              <w:top w:val="single" w:sz="8" w:space="0" w:color="000000"/>
              <w:bottom w:val="single" w:sz="8" w:space="0" w:color="000000"/>
              <w:right w:val="single" w:sz="8" w:space="0" w:color="000000"/>
            </w:tcBorders>
          </w:tcPr>
          <w:p w14:paraId="2B451FC5" w14:textId="77777777" w:rsidR="0021541C" w:rsidRPr="00AD771B" w:rsidRDefault="00AD771B">
            <w:pPr>
              <w:rPr>
                <w:sz w:val="24"/>
                <w:szCs w:val="24"/>
              </w:rPr>
            </w:pPr>
            <w:r w:rsidRPr="00AD771B">
              <w:rPr>
                <w:b/>
                <w:sz w:val="24"/>
                <w:szCs w:val="24"/>
              </w:rPr>
              <w:t>Impact on LuxeLash</w:t>
            </w:r>
          </w:p>
        </w:tc>
      </w:tr>
      <w:tr w:rsidR="0021541C" w:rsidRPr="00AD771B" w14:paraId="2F2D5B6E"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3509DA5" w14:textId="77777777" w:rsidR="0021541C" w:rsidRPr="00AD771B" w:rsidRDefault="00AD771B">
            <w:pPr>
              <w:rPr>
                <w:sz w:val="24"/>
                <w:szCs w:val="24"/>
              </w:rPr>
            </w:pPr>
            <w:r w:rsidRPr="00AD771B">
              <w:rPr>
                <w:sz w:val="24"/>
                <w:szCs w:val="24"/>
              </w:rPr>
              <w:t>Political</w:t>
            </w:r>
          </w:p>
        </w:tc>
        <w:tc>
          <w:tcPr>
            <w:tcW w:w="0" w:type="auto"/>
            <w:tcBorders>
              <w:bottom w:val="single" w:sz="8" w:space="0" w:color="000000"/>
              <w:right w:val="single" w:sz="8" w:space="0" w:color="000000"/>
            </w:tcBorders>
          </w:tcPr>
          <w:p w14:paraId="26BCAC5E" w14:textId="77777777" w:rsidR="0021541C" w:rsidRPr="00AD771B" w:rsidRDefault="00AD771B">
            <w:pPr>
              <w:rPr>
                <w:sz w:val="24"/>
                <w:szCs w:val="24"/>
              </w:rPr>
            </w:pPr>
            <w:r w:rsidRPr="00AD771B">
              <w:rPr>
                <w:sz w:val="24"/>
                <w:szCs w:val="24"/>
              </w:rPr>
              <w:t>UK beauty industry regulations require qualified therapists and insurance; government support for female entrepreneurs through grants[6]</w:t>
            </w:r>
          </w:p>
        </w:tc>
      </w:tr>
      <w:tr w:rsidR="0021541C" w:rsidRPr="00AD771B" w14:paraId="4313C2BB"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A195729" w14:textId="77777777" w:rsidR="0021541C" w:rsidRPr="00AD771B" w:rsidRDefault="00AD771B">
            <w:pPr>
              <w:rPr>
                <w:sz w:val="24"/>
                <w:szCs w:val="24"/>
              </w:rPr>
            </w:pPr>
            <w:r w:rsidRPr="00AD771B">
              <w:rPr>
                <w:sz w:val="24"/>
                <w:szCs w:val="24"/>
              </w:rPr>
              <w:t>Economic</w:t>
            </w:r>
          </w:p>
        </w:tc>
        <w:tc>
          <w:tcPr>
            <w:tcW w:w="0" w:type="auto"/>
            <w:tcBorders>
              <w:bottom w:val="single" w:sz="8" w:space="0" w:color="000000"/>
              <w:right w:val="single" w:sz="8" w:space="0" w:color="000000"/>
            </w:tcBorders>
          </w:tcPr>
          <w:p w14:paraId="3931B5AF" w14:textId="77777777" w:rsidR="0021541C" w:rsidRPr="00AD771B" w:rsidRDefault="00AD771B">
            <w:pPr>
              <w:rPr>
                <w:sz w:val="24"/>
                <w:szCs w:val="24"/>
              </w:rPr>
            </w:pPr>
            <w:r w:rsidRPr="00AD771B">
              <w:rPr>
                <w:sz w:val="24"/>
                <w:szCs w:val="24"/>
              </w:rPr>
              <w:t>London's premium beauty market remains strong; disposable income supports luxury personal care despite economic pressures[7]</w:t>
            </w:r>
          </w:p>
        </w:tc>
      </w:tr>
      <w:tr w:rsidR="0021541C" w:rsidRPr="00AD771B" w14:paraId="248741D2"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82256B3" w14:textId="77777777" w:rsidR="0021541C" w:rsidRPr="00AD771B" w:rsidRDefault="00AD771B">
            <w:pPr>
              <w:rPr>
                <w:sz w:val="24"/>
                <w:szCs w:val="24"/>
              </w:rPr>
            </w:pPr>
            <w:r w:rsidRPr="00AD771B">
              <w:rPr>
                <w:sz w:val="24"/>
                <w:szCs w:val="24"/>
              </w:rPr>
              <w:t>Social</w:t>
            </w:r>
          </w:p>
        </w:tc>
        <w:tc>
          <w:tcPr>
            <w:tcW w:w="0" w:type="auto"/>
            <w:tcBorders>
              <w:bottom w:val="single" w:sz="8" w:space="0" w:color="000000"/>
              <w:right w:val="single" w:sz="8" w:space="0" w:color="000000"/>
            </w:tcBorders>
          </w:tcPr>
          <w:p w14:paraId="0864F7E8" w14:textId="77777777" w:rsidR="0021541C" w:rsidRPr="00AD771B" w:rsidRDefault="00AD771B">
            <w:pPr>
              <w:rPr>
                <w:sz w:val="24"/>
                <w:szCs w:val="24"/>
              </w:rPr>
            </w:pPr>
            <w:r w:rsidRPr="00AD771B">
              <w:rPr>
                <w:sz w:val="24"/>
                <w:szCs w:val="24"/>
              </w:rPr>
              <w:t>Social media drives beauty trends; Instagram and TikTok influence treatment demand; growing acceptance of regular beauty maintenance[8]</w:t>
            </w:r>
          </w:p>
        </w:tc>
      </w:tr>
      <w:tr w:rsidR="0021541C" w:rsidRPr="00AD771B" w14:paraId="3149C24C"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3F4D427" w14:textId="77777777" w:rsidR="0021541C" w:rsidRPr="00AD771B" w:rsidRDefault="00AD771B">
            <w:pPr>
              <w:rPr>
                <w:sz w:val="24"/>
                <w:szCs w:val="24"/>
              </w:rPr>
            </w:pPr>
            <w:r w:rsidRPr="00AD771B">
              <w:rPr>
                <w:sz w:val="24"/>
                <w:szCs w:val="24"/>
              </w:rPr>
              <w:t>Technological</w:t>
            </w:r>
          </w:p>
        </w:tc>
        <w:tc>
          <w:tcPr>
            <w:tcW w:w="0" w:type="auto"/>
            <w:tcBorders>
              <w:bottom w:val="single" w:sz="8" w:space="0" w:color="000000"/>
              <w:right w:val="single" w:sz="8" w:space="0" w:color="000000"/>
            </w:tcBorders>
          </w:tcPr>
          <w:p w14:paraId="127BC538" w14:textId="77777777" w:rsidR="0021541C" w:rsidRPr="00AD771B" w:rsidRDefault="00AD771B">
            <w:pPr>
              <w:rPr>
                <w:sz w:val="24"/>
                <w:szCs w:val="24"/>
              </w:rPr>
            </w:pPr>
            <w:r w:rsidRPr="00AD771B">
              <w:rPr>
                <w:sz w:val="24"/>
                <w:szCs w:val="24"/>
              </w:rPr>
              <w:t>Online booking platforms and digital payment systems streamline customer experience; social media marketing enables targeted reach</w:t>
            </w:r>
          </w:p>
        </w:tc>
      </w:tr>
      <w:tr w:rsidR="0021541C" w:rsidRPr="00AD771B" w14:paraId="36F21CB8"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5AFA5FD" w14:textId="77777777" w:rsidR="0021541C" w:rsidRPr="00AD771B" w:rsidRDefault="00AD771B">
            <w:pPr>
              <w:rPr>
                <w:sz w:val="24"/>
                <w:szCs w:val="24"/>
              </w:rPr>
            </w:pPr>
            <w:r w:rsidRPr="00AD771B">
              <w:rPr>
                <w:sz w:val="24"/>
                <w:szCs w:val="24"/>
              </w:rPr>
              <w:t>Environmental</w:t>
            </w:r>
          </w:p>
        </w:tc>
        <w:tc>
          <w:tcPr>
            <w:tcW w:w="0" w:type="auto"/>
            <w:tcBorders>
              <w:bottom w:val="single" w:sz="8" w:space="0" w:color="000000"/>
              <w:right w:val="single" w:sz="8" w:space="0" w:color="000000"/>
            </w:tcBorders>
          </w:tcPr>
          <w:p w14:paraId="6E7FC694" w14:textId="77777777" w:rsidR="0021541C" w:rsidRPr="00AD771B" w:rsidRDefault="00AD771B">
            <w:pPr>
              <w:rPr>
                <w:sz w:val="24"/>
                <w:szCs w:val="24"/>
              </w:rPr>
            </w:pPr>
            <w:r w:rsidRPr="00AD771B">
              <w:rPr>
                <w:sz w:val="24"/>
                <w:szCs w:val="24"/>
              </w:rPr>
              <w:t>Increasing demand for cruelty-free, vegan beauty products; sustainable packaging preferences among conscious consumers</w:t>
            </w:r>
          </w:p>
        </w:tc>
      </w:tr>
      <w:tr w:rsidR="0021541C" w:rsidRPr="00AD771B" w14:paraId="4B6B135D"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0144898D" w14:textId="77777777" w:rsidR="0021541C" w:rsidRPr="00AD771B" w:rsidRDefault="00AD771B">
            <w:pPr>
              <w:rPr>
                <w:sz w:val="24"/>
                <w:szCs w:val="24"/>
              </w:rPr>
            </w:pPr>
            <w:r w:rsidRPr="00AD771B">
              <w:rPr>
                <w:sz w:val="24"/>
                <w:szCs w:val="24"/>
              </w:rPr>
              <w:t>Legal</w:t>
            </w:r>
          </w:p>
        </w:tc>
        <w:tc>
          <w:tcPr>
            <w:tcW w:w="0" w:type="auto"/>
            <w:tcBorders>
              <w:bottom w:val="single" w:sz="8" w:space="0" w:color="000000"/>
              <w:right w:val="single" w:sz="8" w:space="0" w:color="000000"/>
            </w:tcBorders>
          </w:tcPr>
          <w:p w14:paraId="3D5D9D5F" w14:textId="77777777" w:rsidR="0021541C" w:rsidRPr="00AD771B" w:rsidRDefault="00AD771B">
            <w:pPr>
              <w:rPr>
                <w:sz w:val="24"/>
                <w:szCs w:val="24"/>
              </w:rPr>
            </w:pPr>
            <w:r w:rsidRPr="00AD771B">
              <w:rPr>
                <w:rFonts w:eastAsia="Georgia" w:hAnsi="Georgia" w:cs="Georgia"/>
                <w:sz w:val="24"/>
                <w:szCs w:val="24"/>
              </w:rPr>
              <w:t>Compliance requirements: beauty therapy qualifications, public liability insurance (£2 million minimum), GDPR data protection, hygiene standards</w:t>
            </w:r>
          </w:p>
        </w:tc>
      </w:tr>
    </w:tbl>
    <w:p w14:paraId="65D2B185" w14:textId="77777777" w:rsidR="0021541C" w:rsidRPr="00AD771B" w:rsidRDefault="0021541C">
      <w:pPr>
        <w:rPr>
          <w:sz w:val="24"/>
          <w:szCs w:val="24"/>
        </w:rPr>
      </w:pPr>
    </w:p>
    <w:p w14:paraId="5EF13A3E" w14:textId="77777777" w:rsidR="0021541C" w:rsidRPr="00AD771B" w:rsidRDefault="00AD771B">
      <w:pPr>
        <w:rPr>
          <w:sz w:val="24"/>
          <w:szCs w:val="24"/>
        </w:rPr>
      </w:pPr>
      <w:r w:rsidRPr="00AD771B">
        <w:rPr>
          <w:sz w:val="24"/>
          <w:szCs w:val="24"/>
        </w:rPr>
        <w:t>Table 2: PESTEL Analysis for LuxeLash</w:t>
      </w:r>
    </w:p>
    <w:p w14:paraId="2588D8EB" w14:textId="77777777" w:rsidR="00AD771B" w:rsidRDefault="00AD771B">
      <w:pPr>
        <w:spacing w:before="240" w:line="271" w:lineRule="auto"/>
        <w:rPr>
          <w:b/>
          <w:sz w:val="24"/>
          <w:szCs w:val="24"/>
        </w:rPr>
      </w:pPr>
      <w:bookmarkStart w:id="12" w:name="swot_analysis"/>
    </w:p>
    <w:p w14:paraId="41CD5E66" w14:textId="77777777" w:rsidR="00AD771B" w:rsidRDefault="00AD771B">
      <w:pPr>
        <w:spacing w:before="240" w:line="271" w:lineRule="auto"/>
        <w:rPr>
          <w:b/>
          <w:sz w:val="24"/>
          <w:szCs w:val="24"/>
        </w:rPr>
      </w:pPr>
    </w:p>
    <w:p w14:paraId="0BCD8E3B" w14:textId="77777777" w:rsidR="00AD771B" w:rsidRDefault="00AD771B">
      <w:pPr>
        <w:spacing w:before="240" w:line="271" w:lineRule="auto"/>
        <w:rPr>
          <w:b/>
          <w:sz w:val="24"/>
          <w:szCs w:val="24"/>
        </w:rPr>
      </w:pPr>
    </w:p>
    <w:p w14:paraId="6754512F" w14:textId="7EAB46F1" w:rsidR="0021541C" w:rsidRPr="00AD771B" w:rsidRDefault="00AD771B">
      <w:pPr>
        <w:spacing w:before="240" w:line="271" w:lineRule="auto"/>
        <w:rPr>
          <w:sz w:val="24"/>
          <w:szCs w:val="24"/>
        </w:rPr>
      </w:pPr>
      <w:r w:rsidRPr="00AD771B">
        <w:rPr>
          <w:b/>
          <w:sz w:val="24"/>
          <w:szCs w:val="24"/>
        </w:rPr>
        <w:lastRenderedPageBreak/>
        <w:t>SWOT Analysis</w:t>
      </w:r>
      <w:bookmarkEnd w:id="12"/>
    </w:p>
    <w:tbl>
      <w:tblPr>
        <w:tblStyle w:val="NormalGrid"/>
        <w:tblW w:w="0" w:type="auto"/>
        <w:jc w:val="center"/>
        <w:tblCellSpacing w:w="0" w:type="dxa"/>
        <w:tblLook w:val="04A0" w:firstRow="1" w:lastRow="0" w:firstColumn="1" w:lastColumn="0" w:noHBand="0" w:noVBand="1"/>
      </w:tblPr>
      <w:tblGrid>
        <w:gridCol w:w="4289"/>
        <w:gridCol w:w="4381"/>
      </w:tblGrid>
      <w:tr w:rsidR="0021541C" w:rsidRPr="00AD771B" w14:paraId="6CAA1C01"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tcPr>
          <w:p w14:paraId="28BB7129" w14:textId="77777777" w:rsidR="0021541C" w:rsidRPr="00AD771B" w:rsidRDefault="00AD771B">
            <w:pPr>
              <w:rPr>
                <w:sz w:val="24"/>
                <w:szCs w:val="24"/>
              </w:rPr>
            </w:pPr>
            <w:r w:rsidRPr="00AD771B">
              <w:rPr>
                <w:b/>
                <w:sz w:val="24"/>
                <w:szCs w:val="24"/>
              </w:rPr>
              <w:t>Strengths</w:t>
            </w:r>
          </w:p>
        </w:tc>
        <w:tc>
          <w:tcPr>
            <w:tcW w:w="0" w:type="auto"/>
            <w:tcBorders>
              <w:top w:val="single" w:sz="8" w:space="0" w:color="000000"/>
              <w:bottom w:val="single" w:sz="8" w:space="0" w:color="000000"/>
              <w:right w:val="single" w:sz="8" w:space="0" w:color="000000"/>
            </w:tcBorders>
          </w:tcPr>
          <w:p w14:paraId="39F0F9C0" w14:textId="77777777" w:rsidR="0021541C" w:rsidRPr="00AD771B" w:rsidRDefault="00AD771B">
            <w:pPr>
              <w:rPr>
                <w:sz w:val="24"/>
                <w:szCs w:val="24"/>
              </w:rPr>
            </w:pPr>
            <w:r w:rsidRPr="00AD771B">
              <w:rPr>
                <w:b/>
                <w:sz w:val="24"/>
                <w:szCs w:val="24"/>
              </w:rPr>
              <w:t>Weaknesses</w:t>
            </w:r>
          </w:p>
        </w:tc>
      </w:tr>
      <w:tr w:rsidR="0021541C" w:rsidRPr="00AD771B" w14:paraId="28907E7F" w14:textId="77777777">
        <w:trPr>
          <w:cantSplit/>
          <w:tblCellSpacing w:w="0" w:type="dxa"/>
          <w:jc w:val="center"/>
        </w:trPr>
        <w:tc>
          <w:tcPr>
            <w:tcW w:w="0" w:type="auto"/>
            <w:tcBorders>
              <w:left w:val="single" w:sz="8" w:space="0" w:color="000000"/>
              <w:right w:val="single" w:sz="8" w:space="0" w:color="000000"/>
            </w:tcBorders>
          </w:tcPr>
          <w:p w14:paraId="550149B9" w14:textId="77777777" w:rsidR="0021541C" w:rsidRPr="00AD771B" w:rsidRDefault="00AD771B">
            <w:pPr>
              <w:rPr>
                <w:sz w:val="24"/>
                <w:szCs w:val="24"/>
              </w:rPr>
            </w:pPr>
            <w:r w:rsidRPr="00AD771B">
              <w:rPr>
                <w:rFonts w:eastAsia="Georgia" w:hAnsi="Georgia" w:cs="Georgia"/>
                <w:sz w:val="24"/>
                <w:szCs w:val="24"/>
              </w:rPr>
              <w:t>• Specialized lash expertise creates competitive advantage</w:t>
            </w:r>
          </w:p>
        </w:tc>
        <w:tc>
          <w:tcPr>
            <w:tcW w:w="0" w:type="auto"/>
            <w:tcBorders>
              <w:right w:val="single" w:sz="8" w:space="0" w:color="000000"/>
            </w:tcBorders>
          </w:tcPr>
          <w:p w14:paraId="2D7625AF" w14:textId="77777777" w:rsidR="0021541C" w:rsidRPr="00AD771B" w:rsidRDefault="00AD771B">
            <w:pPr>
              <w:rPr>
                <w:sz w:val="24"/>
                <w:szCs w:val="24"/>
              </w:rPr>
            </w:pPr>
            <w:r w:rsidRPr="00AD771B">
              <w:rPr>
                <w:rFonts w:eastAsia="Georgia" w:hAnsi="Georgia" w:cs="Georgia"/>
                <w:sz w:val="24"/>
                <w:szCs w:val="24"/>
              </w:rPr>
              <w:t>• New brand without established reputation</w:t>
            </w:r>
          </w:p>
        </w:tc>
      </w:tr>
      <w:tr w:rsidR="0021541C" w:rsidRPr="00AD771B" w14:paraId="1F43E1A7" w14:textId="77777777">
        <w:trPr>
          <w:cantSplit/>
          <w:tblCellSpacing w:w="0" w:type="dxa"/>
          <w:jc w:val="center"/>
        </w:trPr>
        <w:tc>
          <w:tcPr>
            <w:tcW w:w="0" w:type="auto"/>
            <w:tcBorders>
              <w:left w:val="single" w:sz="8" w:space="0" w:color="000000"/>
              <w:right w:val="single" w:sz="8" w:space="0" w:color="000000"/>
            </w:tcBorders>
          </w:tcPr>
          <w:p w14:paraId="4A519265" w14:textId="77777777" w:rsidR="0021541C" w:rsidRPr="00AD771B" w:rsidRDefault="00AD771B">
            <w:pPr>
              <w:rPr>
                <w:sz w:val="24"/>
                <w:szCs w:val="24"/>
              </w:rPr>
            </w:pPr>
            <w:r w:rsidRPr="00AD771B">
              <w:rPr>
                <w:rFonts w:eastAsia="Georgia" w:hAnsi="Georgia" w:cs="Georgia"/>
                <w:sz w:val="24"/>
                <w:szCs w:val="24"/>
              </w:rPr>
              <w:t>• Mobile model eliminates salon overhead costs</w:t>
            </w:r>
          </w:p>
        </w:tc>
        <w:tc>
          <w:tcPr>
            <w:tcW w:w="0" w:type="auto"/>
            <w:tcBorders>
              <w:right w:val="single" w:sz="8" w:space="0" w:color="000000"/>
            </w:tcBorders>
          </w:tcPr>
          <w:p w14:paraId="366A18BD" w14:textId="77777777" w:rsidR="0021541C" w:rsidRPr="00AD771B" w:rsidRDefault="00AD771B">
            <w:pPr>
              <w:rPr>
                <w:sz w:val="24"/>
                <w:szCs w:val="24"/>
              </w:rPr>
            </w:pPr>
            <w:r w:rsidRPr="00AD771B">
              <w:rPr>
                <w:rFonts w:eastAsia="Georgia" w:hAnsi="Georgia" w:cs="Georgia"/>
                <w:sz w:val="24"/>
                <w:szCs w:val="24"/>
              </w:rPr>
              <w:t>• Dependent on therapist availability and reliability</w:t>
            </w:r>
          </w:p>
        </w:tc>
      </w:tr>
      <w:tr w:rsidR="0021541C" w:rsidRPr="00AD771B" w14:paraId="5530CA65" w14:textId="77777777">
        <w:trPr>
          <w:cantSplit/>
          <w:tblCellSpacing w:w="0" w:type="dxa"/>
          <w:jc w:val="center"/>
        </w:trPr>
        <w:tc>
          <w:tcPr>
            <w:tcW w:w="0" w:type="auto"/>
            <w:tcBorders>
              <w:left w:val="single" w:sz="8" w:space="0" w:color="000000"/>
              <w:right w:val="single" w:sz="8" w:space="0" w:color="000000"/>
            </w:tcBorders>
          </w:tcPr>
          <w:p w14:paraId="0A349917" w14:textId="77777777" w:rsidR="0021541C" w:rsidRPr="00AD771B" w:rsidRDefault="00AD771B">
            <w:pPr>
              <w:rPr>
                <w:sz w:val="24"/>
                <w:szCs w:val="24"/>
              </w:rPr>
            </w:pPr>
            <w:r w:rsidRPr="00AD771B">
              <w:rPr>
                <w:rFonts w:eastAsia="Georgia" w:hAnsi="Georgia" w:cs="Georgia"/>
                <w:sz w:val="24"/>
                <w:szCs w:val="24"/>
              </w:rPr>
              <w:t>• Instagram-worthy results drive organic marketing</w:t>
            </w:r>
          </w:p>
        </w:tc>
        <w:tc>
          <w:tcPr>
            <w:tcW w:w="0" w:type="auto"/>
            <w:tcBorders>
              <w:right w:val="single" w:sz="8" w:space="0" w:color="000000"/>
            </w:tcBorders>
          </w:tcPr>
          <w:p w14:paraId="1EE1BD88" w14:textId="77777777" w:rsidR="0021541C" w:rsidRPr="00AD771B" w:rsidRDefault="00AD771B">
            <w:pPr>
              <w:rPr>
                <w:sz w:val="24"/>
                <w:szCs w:val="24"/>
              </w:rPr>
            </w:pPr>
            <w:r w:rsidRPr="00AD771B">
              <w:rPr>
                <w:rFonts w:eastAsia="Georgia" w:hAnsi="Georgia" w:cs="Georgia"/>
                <w:sz w:val="24"/>
                <w:szCs w:val="24"/>
              </w:rPr>
              <w:t>• Limited treatment capacity with small team</w:t>
            </w:r>
          </w:p>
        </w:tc>
      </w:tr>
      <w:tr w:rsidR="0021541C" w:rsidRPr="00AD771B" w14:paraId="5487D2E0" w14:textId="77777777">
        <w:trPr>
          <w:cantSplit/>
          <w:tblCellSpacing w:w="0" w:type="dxa"/>
          <w:jc w:val="center"/>
        </w:trPr>
        <w:tc>
          <w:tcPr>
            <w:tcW w:w="0" w:type="auto"/>
            <w:tcBorders>
              <w:left w:val="single" w:sz="8" w:space="0" w:color="000000"/>
              <w:bottom w:val="single" w:sz="8" w:space="0" w:color="000000"/>
              <w:right w:val="single" w:sz="8" w:space="0" w:color="000000"/>
            </w:tcBorders>
          </w:tcPr>
          <w:p w14:paraId="4BD1632D" w14:textId="77777777" w:rsidR="0021541C" w:rsidRPr="00AD771B" w:rsidRDefault="00AD771B">
            <w:pPr>
              <w:rPr>
                <w:sz w:val="24"/>
                <w:szCs w:val="24"/>
              </w:rPr>
            </w:pPr>
            <w:r w:rsidRPr="00AD771B">
              <w:rPr>
                <w:rFonts w:eastAsia="Georgia" w:hAnsi="Georgia" w:cs="Georgia"/>
                <w:sz w:val="24"/>
                <w:szCs w:val="24"/>
              </w:rPr>
              <w:t>• Flexible scheduling accommodates client lifestyles</w:t>
            </w:r>
          </w:p>
        </w:tc>
        <w:tc>
          <w:tcPr>
            <w:tcW w:w="0" w:type="auto"/>
            <w:tcBorders>
              <w:bottom w:val="single" w:sz="8" w:space="0" w:color="000000"/>
              <w:right w:val="single" w:sz="8" w:space="0" w:color="000000"/>
            </w:tcBorders>
          </w:tcPr>
          <w:p w14:paraId="3AD6910F" w14:textId="77777777" w:rsidR="0021541C" w:rsidRPr="00AD771B" w:rsidRDefault="00AD771B">
            <w:pPr>
              <w:rPr>
                <w:sz w:val="24"/>
                <w:szCs w:val="24"/>
              </w:rPr>
            </w:pPr>
            <w:r w:rsidRPr="00AD771B">
              <w:rPr>
                <w:rFonts w:eastAsia="Georgia" w:hAnsi="Georgia" w:cs="Georgia"/>
                <w:sz w:val="24"/>
                <w:szCs w:val="24"/>
              </w:rPr>
              <w:t>• Travel time between appointments reduces efficiency</w:t>
            </w:r>
          </w:p>
        </w:tc>
      </w:tr>
      <w:tr w:rsidR="0021541C" w:rsidRPr="00AD771B" w14:paraId="20D08D30" w14:textId="77777777">
        <w:trPr>
          <w:cantSplit/>
          <w:tblCellSpacing w:w="0" w:type="dxa"/>
          <w:jc w:val="center"/>
        </w:trPr>
        <w:tc>
          <w:tcPr>
            <w:tcW w:w="0" w:type="auto"/>
            <w:tcBorders>
              <w:left w:val="single" w:sz="8" w:space="0" w:color="000000"/>
              <w:bottom w:val="single" w:sz="8" w:space="0" w:color="000000"/>
              <w:right w:val="single" w:sz="8" w:space="0" w:color="000000"/>
            </w:tcBorders>
          </w:tcPr>
          <w:p w14:paraId="79B1C0D3" w14:textId="77777777" w:rsidR="0021541C" w:rsidRPr="00AD771B" w:rsidRDefault="00AD771B">
            <w:pPr>
              <w:rPr>
                <w:sz w:val="24"/>
                <w:szCs w:val="24"/>
              </w:rPr>
            </w:pPr>
            <w:r w:rsidRPr="00AD771B">
              <w:rPr>
                <w:b/>
                <w:sz w:val="24"/>
                <w:szCs w:val="24"/>
              </w:rPr>
              <w:t>Opportunities</w:t>
            </w:r>
          </w:p>
        </w:tc>
        <w:tc>
          <w:tcPr>
            <w:tcW w:w="0" w:type="auto"/>
            <w:tcBorders>
              <w:bottom w:val="single" w:sz="8" w:space="0" w:color="000000"/>
              <w:right w:val="single" w:sz="8" w:space="0" w:color="000000"/>
            </w:tcBorders>
          </w:tcPr>
          <w:p w14:paraId="333F5C9C" w14:textId="77777777" w:rsidR="0021541C" w:rsidRPr="00AD771B" w:rsidRDefault="00AD771B">
            <w:pPr>
              <w:rPr>
                <w:sz w:val="24"/>
                <w:szCs w:val="24"/>
              </w:rPr>
            </w:pPr>
            <w:r w:rsidRPr="00AD771B">
              <w:rPr>
                <w:b/>
                <w:sz w:val="24"/>
                <w:szCs w:val="24"/>
              </w:rPr>
              <w:t>Threats</w:t>
            </w:r>
          </w:p>
        </w:tc>
      </w:tr>
      <w:tr w:rsidR="0021541C" w:rsidRPr="00AD771B" w14:paraId="038DEFB4" w14:textId="77777777">
        <w:trPr>
          <w:cantSplit/>
          <w:tblCellSpacing w:w="0" w:type="dxa"/>
          <w:jc w:val="center"/>
        </w:trPr>
        <w:tc>
          <w:tcPr>
            <w:tcW w:w="0" w:type="auto"/>
            <w:tcBorders>
              <w:left w:val="single" w:sz="8" w:space="0" w:color="000000"/>
              <w:right w:val="single" w:sz="8" w:space="0" w:color="000000"/>
            </w:tcBorders>
          </w:tcPr>
          <w:p w14:paraId="7BC52CF8" w14:textId="77777777" w:rsidR="0021541C" w:rsidRPr="00AD771B" w:rsidRDefault="00AD771B">
            <w:pPr>
              <w:rPr>
                <w:sz w:val="24"/>
                <w:szCs w:val="24"/>
              </w:rPr>
            </w:pPr>
            <w:r w:rsidRPr="00AD771B">
              <w:rPr>
                <w:rFonts w:eastAsia="Georgia" w:hAnsi="Georgia" w:cs="Georgia"/>
                <w:sz w:val="24"/>
                <w:szCs w:val="24"/>
              </w:rPr>
              <w:t>• Growing mobile beauty market in London</w:t>
            </w:r>
          </w:p>
        </w:tc>
        <w:tc>
          <w:tcPr>
            <w:tcW w:w="0" w:type="auto"/>
            <w:tcBorders>
              <w:right w:val="single" w:sz="8" w:space="0" w:color="000000"/>
            </w:tcBorders>
          </w:tcPr>
          <w:p w14:paraId="565B31AF" w14:textId="77777777" w:rsidR="0021541C" w:rsidRPr="00AD771B" w:rsidRDefault="00AD771B">
            <w:pPr>
              <w:rPr>
                <w:sz w:val="24"/>
                <w:szCs w:val="24"/>
              </w:rPr>
            </w:pPr>
            <w:r w:rsidRPr="00AD771B">
              <w:rPr>
                <w:rFonts w:eastAsia="Georgia" w:hAnsi="Georgia" w:cs="Georgia"/>
                <w:sz w:val="24"/>
                <w:szCs w:val="24"/>
              </w:rPr>
              <w:t>• Competition from established salons and mobile beauticians</w:t>
            </w:r>
          </w:p>
        </w:tc>
      </w:tr>
      <w:tr w:rsidR="0021541C" w:rsidRPr="00AD771B" w14:paraId="4F73571C" w14:textId="77777777">
        <w:trPr>
          <w:cantSplit/>
          <w:tblCellSpacing w:w="0" w:type="dxa"/>
          <w:jc w:val="center"/>
        </w:trPr>
        <w:tc>
          <w:tcPr>
            <w:tcW w:w="0" w:type="auto"/>
            <w:tcBorders>
              <w:left w:val="single" w:sz="8" w:space="0" w:color="000000"/>
              <w:right w:val="single" w:sz="8" w:space="0" w:color="000000"/>
            </w:tcBorders>
          </w:tcPr>
          <w:p w14:paraId="773179CB" w14:textId="77777777" w:rsidR="0021541C" w:rsidRPr="00AD771B" w:rsidRDefault="00AD771B">
            <w:pPr>
              <w:rPr>
                <w:sz w:val="24"/>
                <w:szCs w:val="24"/>
              </w:rPr>
            </w:pPr>
            <w:r w:rsidRPr="00AD771B">
              <w:rPr>
                <w:rFonts w:eastAsia="Georgia" w:hAnsi="Georgia" w:cs="Georgia"/>
                <w:sz w:val="24"/>
                <w:szCs w:val="24"/>
              </w:rPr>
              <w:t>• Corporate wellness partnerships potential</w:t>
            </w:r>
          </w:p>
        </w:tc>
        <w:tc>
          <w:tcPr>
            <w:tcW w:w="0" w:type="auto"/>
            <w:tcBorders>
              <w:right w:val="single" w:sz="8" w:space="0" w:color="000000"/>
            </w:tcBorders>
          </w:tcPr>
          <w:p w14:paraId="401A63CC" w14:textId="77777777" w:rsidR="0021541C" w:rsidRPr="00AD771B" w:rsidRDefault="00AD771B">
            <w:pPr>
              <w:rPr>
                <w:sz w:val="24"/>
                <w:szCs w:val="24"/>
              </w:rPr>
            </w:pPr>
            <w:r w:rsidRPr="00AD771B">
              <w:rPr>
                <w:rFonts w:eastAsia="Georgia" w:hAnsi="Georgia" w:cs="Georgia"/>
                <w:sz w:val="24"/>
                <w:szCs w:val="24"/>
              </w:rPr>
              <w:t>• Economic downturn reducing luxury spending</w:t>
            </w:r>
          </w:p>
        </w:tc>
      </w:tr>
      <w:tr w:rsidR="0021541C" w:rsidRPr="00AD771B" w14:paraId="71EB824E" w14:textId="77777777">
        <w:trPr>
          <w:cantSplit/>
          <w:tblCellSpacing w:w="0" w:type="dxa"/>
          <w:jc w:val="center"/>
        </w:trPr>
        <w:tc>
          <w:tcPr>
            <w:tcW w:w="0" w:type="auto"/>
            <w:tcBorders>
              <w:left w:val="single" w:sz="8" w:space="0" w:color="000000"/>
              <w:right w:val="single" w:sz="8" w:space="0" w:color="000000"/>
            </w:tcBorders>
          </w:tcPr>
          <w:p w14:paraId="16E1AA63" w14:textId="77777777" w:rsidR="0021541C" w:rsidRPr="00AD771B" w:rsidRDefault="00AD771B">
            <w:pPr>
              <w:rPr>
                <w:sz w:val="24"/>
                <w:szCs w:val="24"/>
              </w:rPr>
            </w:pPr>
            <w:r w:rsidRPr="00AD771B">
              <w:rPr>
                <w:rFonts w:eastAsia="Georgia" w:hAnsi="Georgia" w:cs="Georgia"/>
                <w:sz w:val="24"/>
                <w:szCs w:val="24"/>
              </w:rPr>
              <w:t>• Bridal service expansion with wedding venues</w:t>
            </w:r>
          </w:p>
        </w:tc>
        <w:tc>
          <w:tcPr>
            <w:tcW w:w="0" w:type="auto"/>
            <w:tcBorders>
              <w:right w:val="single" w:sz="8" w:space="0" w:color="000000"/>
            </w:tcBorders>
          </w:tcPr>
          <w:p w14:paraId="6A5249F1" w14:textId="77777777" w:rsidR="0021541C" w:rsidRPr="00AD771B" w:rsidRDefault="00AD771B">
            <w:pPr>
              <w:rPr>
                <w:sz w:val="24"/>
                <w:szCs w:val="24"/>
              </w:rPr>
            </w:pPr>
            <w:r w:rsidRPr="00AD771B">
              <w:rPr>
                <w:rFonts w:eastAsia="Georgia" w:hAnsi="Georgia" w:cs="Georgia"/>
                <w:sz w:val="24"/>
                <w:szCs w:val="24"/>
              </w:rPr>
              <w:t>• DIY beauty trends and at-home treatment kits</w:t>
            </w:r>
          </w:p>
        </w:tc>
      </w:tr>
      <w:tr w:rsidR="0021541C" w:rsidRPr="00AD771B" w14:paraId="43F06984" w14:textId="77777777">
        <w:trPr>
          <w:cantSplit/>
          <w:tblCellSpacing w:w="0" w:type="dxa"/>
          <w:jc w:val="center"/>
        </w:trPr>
        <w:tc>
          <w:tcPr>
            <w:tcW w:w="0" w:type="auto"/>
            <w:tcBorders>
              <w:left w:val="single" w:sz="8" w:space="0" w:color="000000"/>
              <w:bottom w:val="single" w:sz="8" w:space="0" w:color="000000"/>
              <w:right w:val="single" w:sz="8" w:space="0" w:color="000000"/>
            </w:tcBorders>
          </w:tcPr>
          <w:p w14:paraId="72F2EFC8" w14:textId="77777777" w:rsidR="0021541C" w:rsidRPr="00AD771B" w:rsidRDefault="00AD771B">
            <w:pPr>
              <w:rPr>
                <w:sz w:val="24"/>
                <w:szCs w:val="24"/>
              </w:rPr>
            </w:pPr>
            <w:r w:rsidRPr="00AD771B">
              <w:rPr>
                <w:rFonts w:eastAsia="Georgia" w:hAnsi="Georgia" w:cs="Georgia"/>
                <w:sz w:val="24"/>
                <w:szCs w:val="24"/>
              </w:rPr>
              <w:t>• Retail product sales (lashes, brow products)</w:t>
            </w:r>
          </w:p>
        </w:tc>
        <w:tc>
          <w:tcPr>
            <w:tcW w:w="0" w:type="auto"/>
            <w:tcBorders>
              <w:bottom w:val="single" w:sz="8" w:space="0" w:color="000000"/>
              <w:right w:val="single" w:sz="8" w:space="0" w:color="000000"/>
            </w:tcBorders>
          </w:tcPr>
          <w:p w14:paraId="6CE5B8D3" w14:textId="77777777" w:rsidR="0021541C" w:rsidRPr="00AD771B" w:rsidRDefault="00AD771B">
            <w:pPr>
              <w:rPr>
                <w:sz w:val="24"/>
                <w:szCs w:val="24"/>
              </w:rPr>
            </w:pPr>
            <w:r w:rsidRPr="00AD771B">
              <w:rPr>
                <w:rFonts w:eastAsia="Georgia" w:hAnsi="Georgia" w:cs="Georgia"/>
                <w:sz w:val="24"/>
                <w:szCs w:val="24"/>
              </w:rPr>
              <w:t>• Therapist recruitment and retention challenges</w:t>
            </w:r>
          </w:p>
        </w:tc>
      </w:tr>
    </w:tbl>
    <w:p w14:paraId="790CD852" w14:textId="77777777" w:rsidR="0021541C" w:rsidRPr="00AD771B" w:rsidRDefault="0021541C">
      <w:pPr>
        <w:rPr>
          <w:sz w:val="24"/>
          <w:szCs w:val="24"/>
        </w:rPr>
      </w:pPr>
    </w:p>
    <w:p w14:paraId="7CD3CD27" w14:textId="77777777" w:rsidR="0021541C" w:rsidRPr="00AD771B" w:rsidRDefault="00AD771B">
      <w:pPr>
        <w:rPr>
          <w:sz w:val="24"/>
          <w:szCs w:val="24"/>
        </w:rPr>
      </w:pPr>
      <w:r w:rsidRPr="00AD771B">
        <w:rPr>
          <w:sz w:val="24"/>
          <w:szCs w:val="24"/>
        </w:rPr>
        <w:t>Table 3: SWOT Analysis for LuxeLash</w:t>
      </w:r>
    </w:p>
    <w:p w14:paraId="64724BAD" w14:textId="77777777" w:rsidR="0021541C" w:rsidRPr="00AD771B" w:rsidRDefault="00AB381E">
      <w:pPr>
        <w:rPr>
          <w:sz w:val="24"/>
          <w:szCs w:val="24"/>
        </w:rPr>
      </w:pPr>
      <w:r>
        <w:rPr>
          <w:sz w:val="24"/>
          <w:szCs w:val="24"/>
        </w:rPr>
        <w:pict w14:anchorId="404D4CE1">
          <v:rect id="_x0000_i1027" alt="" style="width:434.5pt;height:.05pt;mso-width-percent:0;mso-height-percent:0;mso-width-percent:0;mso-height-percent:0" o:hralign="center" o:hrstd="t" o:hr="t"/>
        </w:pict>
      </w:r>
    </w:p>
    <w:p w14:paraId="0FCE0517" w14:textId="77777777" w:rsidR="0021541C" w:rsidRPr="00AD771B" w:rsidRDefault="00AD771B">
      <w:pPr>
        <w:spacing w:before="240" w:line="271" w:lineRule="auto"/>
        <w:rPr>
          <w:sz w:val="24"/>
          <w:szCs w:val="24"/>
        </w:rPr>
      </w:pPr>
      <w:bookmarkStart w:id="13" w:name="bm_5_marketing_strategy"/>
      <w:r w:rsidRPr="00AD771B">
        <w:rPr>
          <w:b/>
          <w:sz w:val="24"/>
          <w:szCs w:val="24"/>
        </w:rPr>
        <w:t>5. Marketing Strategy</w:t>
      </w:r>
      <w:bookmarkEnd w:id="13"/>
    </w:p>
    <w:p w14:paraId="6DA603A4" w14:textId="77777777" w:rsidR="0021541C" w:rsidRPr="00AD771B" w:rsidRDefault="00AD771B">
      <w:pPr>
        <w:spacing w:before="240" w:line="271" w:lineRule="auto"/>
        <w:rPr>
          <w:sz w:val="24"/>
          <w:szCs w:val="24"/>
        </w:rPr>
      </w:pPr>
      <w:bookmarkStart w:id="14" w:name="marketing_mix_7ps"/>
      <w:r w:rsidRPr="00AD771B">
        <w:rPr>
          <w:b/>
          <w:sz w:val="24"/>
          <w:szCs w:val="24"/>
        </w:rPr>
        <w:t>Marketing Mix (7Ps)</w:t>
      </w:r>
      <w:bookmarkEnd w:id="14"/>
    </w:p>
    <w:p w14:paraId="14E6A4F0" w14:textId="77777777" w:rsidR="0021541C" w:rsidRPr="00AD771B" w:rsidRDefault="00AD771B">
      <w:pPr>
        <w:spacing w:after="210"/>
        <w:rPr>
          <w:sz w:val="24"/>
          <w:szCs w:val="24"/>
        </w:rPr>
      </w:pPr>
      <w:r w:rsidRPr="00AD771B">
        <w:rPr>
          <w:b/>
          <w:sz w:val="24"/>
          <w:szCs w:val="24"/>
        </w:rPr>
        <w:t>Product:</w:t>
      </w:r>
      <w:r w:rsidRPr="00AD771B">
        <w:rPr>
          <w:rFonts w:eastAsia="Georgia" w:hAnsi="Georgia" w:cs="Georgia"/>
          <w:sz w:val="24"/>
          <w:szCs w:val="24"/>
        </w:rPr>
        <w:t xml:space="preserve"> Premium mobile beauty treatments specializing in lash extensions, brows, nails, and makeup. Service packages include Single Treatment (£30-£120), Bridal Party Package (£400+), and Monthly Membership (£150 for 3 treatments).</w:t>
      </w:r>
    </w:p>
    <w:p w14:paraId="6F52567D" w14:textId="77777777" w:rsidR="0021541C" w:rsidRPr="00AD771B" w:rsidRDefault="00AD771B">
      <w:pPr>
        <w:spacing w:after="210"/>
        <w:rPr>
          <w:sz w:val="24"/>
          <w:szCs w:val="24"/>
        </w:rPr>
      </w:pPr>
      <w:r w:rsidRPr="00AD771B">
        <w:rPr>
          <w:b/>
          <w:sz w:val="24"/>
          <w:szCs w:val="24"/>
        </w:rPr>
        <w:t>Price:</w:t>
      </w:r>
      <w:r w:rsidRPr="00AD771B">
        <w:rPr>
          <w:sz w:val="24"/>
          <w:szCs w:val="24"/>
        </w:rPr>
        <w:t xml:space="preserve"> Premium pricing strategy reflecting specialist expertise and convenience value. Subscription discounts: 15% for monthly members, 20% for bridal party bookings of 4+ people.</w:t>
      </w:r>
    </w:p>
    <w:p w14:paraId="44CCE84E" w14:textId="77777777" w:rsidR="0021541C" w:rsidRPr="00AD771B" w:rsidRDefault="00AD771B">
      <w:pPr>
        <w:spacing w:after="210"/>
        <w:rPr>
          <w:sz w:val="24"/>
          <w:szCs w:val="24"/>
        </w:rPr>
      </w:pPr>
      <w:r w:rsidRPr="00AD771B">
        <w:rPr>
          <w:b/>
          <w:sz w:val="24"/>
          <w:szCs w:val="24"/>
        </w:rPr>
        <w:t>Place:</w:t>
      </w:r>
      <w:r w:rsidRPr="00AD771B">
        <w:rPr>
          <w:sz w:val="24"/>
          <w:szCs w:val="24"/>
        </w:rPr>
        <w:t xml:space="preserve"> Services delivered to client locations across London Zones 1-5. Online booking platform with real-time availability enables seamless scheduling via website and Instagram booking links.</w:t>
      </w:r>
    </w:p>
    <w:p w14:paraId="03F8CB96" w14:textId="77777777" w:rsidR="0021541C" w:rsidRPr="00AD771B" w:rsidRDefault="00AD771B">
      <w:pPr>
        <w:spacing w:after="210"/>
        <w:rPr>
          <w:sz w:val="24"/>
          <w:szCs w:val="24"/>
        </w:rPr>
      </w:pPr>
      <w:r w:rsidRPr="00AD771B">
        <w:rPr>
          <w:b/>
          <w:sz w:val="24"/>
          <w:szCs w:val="24"/>
        </w:rPr>
        <w:t>Promotion:</w:t>
      </w:r>
      <w:r w:rsidRPr="00AD771B">
        <w:rPr>
          <w:rFonts w:eastAsia="Georgia" w:hAnsi="Georgia" w:cs="Georgia"/>
          <w:sz w:val="24"/>
          <w:szCs w:val="24"/>
        </w:rPr>
        <w:t xml:space="preserve"> Instagram and TikTok-focused social media marketing showcasing before/after transformations. Launch strategy includes influencer partnerships, </w:t>
      </w:r>
      <w:r w:rsidRPr="00AD771B">
        <w:rPr>
          <w:rFonts w:eastAsia="Georgia" w:hAnsi="Georgia" w:cs="Georgia"/>
          <w:sz w:val="24"/>
          <w:szCs w:val="24"/>
        </w:rPr>
        <w:lastRenderedPageBreak/>
        <w:t>25% first-treatment discount, and referral incentives (£15 credit per referral). Partnerships with bridal boutiques and corporate HR departments.</w:t>
      </w:r>
    </w:p>
    <w:p w14:paraId="7AA6E566" w14:textId="77777777" w:rsidR="0021541C" w:rsidRPr="00AD771B" w:rsidRDefault="00AD771B">
      <w:pPr>
        <w:spacing w:after="210"/>
        <w:rPr>
          <w:sz w:val="24"/>
          <w:szCs w:val="24"/>
        </w:rPr>
      </w:pPr>
      <w:r w:rsidRPr="00AD771B">
        <w:rPr>
          <w:b/>
          <w:sz w:val="24"/>
          <w:szCs w:val="24"/>
        </w:rPr>
        <w:t>People:</w:t>
      </w:r>
      <w:r w:rsidRPr="00AD771B">
        <w:rPr>
          <w:sz w:val="24"/>
          <w:szCs w:val="24"/>
        </w:rPr>
        <w:t xml:space="preserve"> Certified beauty therapists with NVQ Level 3 qualifications and specialized lash training. Founder with beauty industry experience and entrepreneurial vision for luxury mobile service delivery.</w:t>
      </w:r>
    </w:p>
    <w:p w14:paraId="6FBB64D3" w14:textId="77777777" w:rsidR="0021541C" w:rsidRPr="00AD771B" w:rsidRDefault="00AD771B">
      <w:pPr>
        <w:spacing w:after="210"/>
        <w:rPr>
          <w:sz w:val="24"/>
          <w:szCs w:val="24"/>
        </w:rPr>
      </w:pPr>
      <w:r w:rsidRPr="00AD771B">
        <w:rPr>
          <w:b/>
          <w:sz w:val="24"/>
          <w:szCs w:val="24"/>
        </w:rPr>
        <w:t>Process:</w:t>
      </w:r>
      <w:r w:rsidRPr="00AD771B">
        <w:rPr>
          <w:rFonts w:eastAsia="Georgia" w:hAnsi="Georgia" w:cs="Georgia"/>
          <w:sz w:val="24"/>
          <w:szCs w:val="24"/>
        </w:rPr>
        <w:t xml:space="preserve"> Streamlined customer journey: online booking → appointment confirmation → pre-treatment consultation → service delivery → payment → follow-up care advice. Quality assurance through client feedback surveys and treatment photography documentation.</w:t>
      </w:r>
    </w:p>
    <w:p w14:paraId="0317ECB7" w14:textId="77777777" w:rsidR="0021541C" w:rsidRPr="00AD771B" w:rsidRDefault="00AD771B">
      <w:pPr>
        <w:spacing w:after="210"/>
        <w:rPr>
          <w:sz w:val="24"/>
          <w:szCs w:val="24"/>
        </w:rPr>
      </w:pPr>
      <w:r w:rsidRPr="00AD771B">
        <w:rPr>
          <w:b/>
          <w:sz w:val="24"/>
          <w:szCs w:val="24"/>
        </w:rPr>
        <w:t>Physical Evidence:</w:t>
      </w:r>
      <w:r w:rsidRPr="00AD771B">
        <w:rPr>
          <w:sz w:val="24"/>
          <w:szCs w:val="24"/>
        </w:rPr>
        <w:t xml:space="preserve"> Professional mobile beauty kits, branded packaging, luxury product samples, digital portfolio of client transformations, customer testimonials, industry certifications displayed on social media and website.</w:t>
      </w:r>
    </w:p>
    <w:p w14:paraId="47E0D7E9" w14:textId="77777777" w:rsidR="0021541C" w:rsidRPr="00AD771B" w:rsidRDefault="00AB381E">
      <w:pPr>
        <w:rPr>
          <w:sz w:val="24"/>
          <w:szCs w:val="24"/>
        </w:rPr>
      </w:pPr>
      <w:r>
        <w:rPr>
          <w:sz w:val="24"/>
          <w:szCs w:val="24"/>
        </w:rPr>
        <w:pict w14:anchorId="708B342B">
          <v:rect id="_x0000_i1028" alt="" style="width:434.5pt;height:.05pt;mso-width-percent:0;mso-height-percent:0;mso-width-percent:0;mso-height-percent:0" o:hralign="center" o:hrstd="t" o:hr="t"/>
        </w:pict>
      </w:r>
    </w:p>
    <w:p w14:paraId="17C7DEAA" w14:textId="77777777" w:rsidR="0021541C" w:rsidRPr="00AD771B" w:rsidRDefault="00AD771B">
      <w:pPr>
        <w:spacing w:before="240" w:line="271" w:lineRule="auto"/>
        <w:rPr>
          <w:sz w:val="24"/>
          <w:szCs w:val="24"/>
        </w:rPr>
      </w:pPr>
      <w:bookmarkStart w:id="15" w:name="bm_6_financial_projections"/>
      <w:r w:rsidRPr="00AD771B">
        <w:rPr>
          <w:b/>
          <w:sz w:val="24"/>
          <w:szCs w:val="24"/>
        </w:rPr>
        <w:t>6. Financial Projections</w:t>
      </w:r>
      <w:bookmarkEnd w:id="15"/>
    </w:p>
    <w:p w14:paraId="69B5E224" w14:textId="77777777" w:rsidR="0021541C" w:rsidRPr="00AD771B" w:rsidRDefault="00AD771B">
      <w:pPr>
        <w:spacing w:before="240" w:line="271" w:lineRule="auto"/>
        <w:rPr>
          <w:sz w:val="24"/>
          <w:szCs w:val="24"/>
        </w:rPr>
      </w:pPr>
      <w:bookmarkStart w:id="16" w:name="startup_costs"/>
      <w:r w:rsidRPr="00AD771B">
        <w:rPr>
          <w:b/>
          <w:sz w:val="24"/>
          <w:szCs w:val="24"/>
        </w:rPr>
        <w:t>Startup Costs</w:t>
      </w:r>
      <w:bookmarkEnd w:id="16"/>
    </w:p>
    <w:tbl>
      <w:tblPr>
        <w:tblStyle w:val="NormalGrid"/>
        <w:tblW w:w="0" w:type="auto"/>
        <w:jc w:val="center"/>
        <w:tblCellSpacing w:w="0" w:type="dxa"/>
        <w:tblLook w:val="04A0" w:firstRow="1" w:lastRow="0" w:firstColumn="1" w:lastColumn="0" w:noHBand="0" w:noVBand="1"/>
      </w:tblPr>
      <w:tblGrid>
        <w:gridCol w:w="5468"/>
        <w:gridCol w:w="1746"/>
      </w:tblGrid>
      <w:tr w:rsidR="0021541C" w:rsidRPr="00AD771B" w14:paraId="6E87941F"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01B17CBD" w14:textId="77777777" w:rsidR="0021541C" w:rsidRPr="00AD771B" w:rsidRDefault="00AD771B">
            <w:pPr>
              <w:rPr>
                <w:sz w:val="24"/>
                <w:szCs w:val="24"/>
              </w:rPr>
            </w:pPr>
            <w:r w:rsidRPr="00AD771B">
              <w:rPr>
                <w:b/>
                <w:sz w:val="24"/>
                <w:szCs w:val="24"/>
              </w:rPr>
              <w:t>Expense Item</w:t>
            </w:r>
          </w:p>
        </w:tc>
        <w:tc>
          <w:tcPr>
            <w:tcW w:w="0" w:type="auto"/>
            <w:tcBorders>
              <w:top w:val="single" w:sz="8" w:space="0" w:color="000000"/>
              <w:bottom w:val="single" w:sz="8" w:space="0" w:color="000000"/>
              <w:right w:val="single" w:sz="8" w:space="0" w:color="000000"/>
            </w:tcBorders>
            <w:vAlign w:val="center"/>
          </w:tcPr>
          <w:p w14:paraId="110B033A" w14:textId="77777777" w:rsidR="0021541C" w:rsidRPr="00AD771B" w:rsidRDefault="00AD771B">
            <w:pPr>
              <w:jc w:val="right"/>
              <w:rPr>
                <w:sz w:val="24"/>
                <w:szCs w:val="24"/>
              </w:rPr>
            </w:pPr>
            <w:r w:rsidRPr="00AD771B">
              <w:rPr>
                <w:b/>
                <w:sz w:val="24"/>
                <w:szCs w:val="24"/>
              </w:rPr>
              <w:t>Amount (</w:t>
            </w:r>
            <w:r w:rsidRPr="00AD771B">
              <w:rPr>
                <w:b/>
                <w:sz w:val="24"/>
                <w:szCs w:val="24"/>
              </w:rPr>
              <w:t>£</w:t>
            </w:r>
            <w:r w:rsidRPr="00AD771B">
              <w:rPr>
                <w:b/>
                <w:sz w:val="24"/>
                <w:szCs w:val="24"/>
              </w:rPr>
              <w:t>)</w:t>
            </w:r>
          </w:p>
        </w:tc>
      </w:tr>
      <w:tr w:rsidR="0021541C" w:rsidRPr="00AD771B" w14:paraId="33F6A426" w14:textId="77777777">
        <w:trPr>
          <w:cantSplit/>
          <w:tblCellSpacing w:w="0" w:type="dxa"/>
          <w:jc w:val="center"/>
        </w:trPr>
        <w:tc>
          <w:tcPr>
            <w:tcW w:w="0" w:type="auto"/>
            <w:tcBorders>
              <w:left w:val="single" w:sz="8" w:space="0" w:color="000000"/>
              <w:right w:val="single" w:sz="8" w:space="0" w:color="000000"/>
            </w:tcBorders>
            <w:vAlign w:val="center"/>
          </w:tcPr>
          <w:p w14:paraId="624A681D" w14:textId="77777777" w:rsidR="0021541C" w:rsidRPr="00AD771B" w:rsidRDefault="00AD771B">
            <w:pPr>
              <w:rPr>
                <w:sz w:val="24"/>
                <w:szCs w:val="24"/>
              </w:rPr>
            </w:pPr>
            <w:r w:rsidRPr="00AD771B">
              <w:rPr>
                <w:sz w:val="24"/>
                <w:szCs w:val="24"/>
              </w:rPr>
              <w:t>Professional beauty equipment and mobile kits</w:t>
            </w:r>
          </w:p>
        </w:tc>
        <w:tc>
          <w:tcPr>
            <w:tcW w:w="0" w:type="auto"/>
            <w:tcBorders>
              <w:right w:val="single" w:sz="8" w:space="0" w:color="000000"/>
            </w:tcBorders>
            <w:vAlign w:val="center"/>
          </w:tcPr>
          <w:p w14:paraId="5B890E4E" w14:textId="77777777" w:rsidR="0021541C" w:rsidRPr="00AD771B" w:rsidRDefault="00AD771B">
            <w:pPr>
              <w:jc w:val="right"/>
              <w:rPr>
                <w:sz w:val="24"/>
                <w:szCs w:val="24"/>
              </w:rPr>
            </w:pPr>
            <w:r w:rsidRPr="00AD771B">
              <w:rPr>
                <w:sz w:val="24"/>
                <w:szCs w:val="24"/>
              </w:rPr>
              <w:t>5,000</w:t>
            </w:r>
          </w:p>
        </w:tc>
      </w:tr>
      <w:tr w:rsidR="0021541C" w:rsidRPr="00AD771B" w14:paraId="57051F39" w14:textId="77777777">
        <w:trPr>
          <w:cantSplit/>
          <w:tblCellSpacing w:w="0" w:type="dxa"/>
          <w:jc w:val="center"/>
        </w:trPr>
        <w:tc>
          <w:tcPr>
            <w:tcW w:w="0" w:type="auto"/>
            <w:tcBorders>
              <w:left w:val="single" w:sz="8" w:space="0" w:color="000000"/>
              <w:right w:val="single" w:sz="8" w:space="0" w:color="000000"/>
            </w:tcBorders>
            <w:vAlign w:val="center"/>
          </w:tcPr>
          <w:p w14:paraId="1804092B" w14:textId="77777777" w:rsidR="0021541C" w:rsidRPr="00AD771B" w:rsidRDefault="00AD771B">
            <w:pPr>
              <w:rPr>
                <w:sz w:val="24"/>
                <w:szCs w:val="24"/>
              </w:rPr>
            </w:pPr>
            <w:r w:rsidRPr="00AD771B">
              <w:rPr>
                <w:sz w:val="24"/>
                <w:szCs w:val="24"/>
              </w:rPr>
              <w:t>Initial product inventory (lashes, makeup, nails)</w:t>
            </w:r>
          </w:p>
        </w:tc>
        <w:tc>
          <w:tcPr>
            <w:tcW w:w="0" w:type="auto"/>
            <w:tcBorders>
              <w:right w:val="single" w:sz="8" w:space="0" w:color="000000"/>
            </w:tcBorders>
            <w:vAlign w:val="center"/>
          </w:tcPr>
          <w:p w14:paraId="6DE07569" w14:textId="77777777" w:rsidR="0021541C" w:rsidRPr="00AD771B" w:rsidRDefault="00AD771B">
            <w:pPr>
              <w:jc w:val="right"/>
              <w:rPr>
                <w:sz w:val="24"/>
                <w:szCs w:val="24"/>
              </w:rPr>
            </w:pPr>
            <w:r w:rsidRPr="00AD771B">
              <w:rPr>
                <w:sz w:val="24"/>
                <w:szCs w:val="24"/>
              </w:rPr>
              <w:t>3,000</w:t>
            </w:r>
          </w:p>
        </w:tc>
      </w:tr>
      <w:tr w:rsidR="0021541C" w:rsidRPr="00AD771B" w14:paraId="1E006EB8" w14:textId="77777777">
        <w:trPr>
          <w:cantSplit/>
          <w:tblCellSpacing w:w="0" w:type="dxa"/>
          <w:jc w:val="center"/>
        </w:trPr>
        <w:tc>
          <w:tcPr>
            <w:tcW w:w="0" w:type="auto"/>
            <w:tcBorders>
              <w:left w:val="single" w:sz="8" w:space="0" w:color="000000"/>
              <w:right w:val="single" w:sz="8" w:space="0" w:color="000000"/>
            </w:tcBorders>
            <w:vAlign w:val="center"/>
          </w:tcPr>
          <w:p w14:paraId="7A8BC511" w14:textId="77777777" w:rsidR="0021541C" w:rsidRPr="00AD771B" w:rsidRDefault="00AD771B">
            <w:pPr>
              <w:rPr>
                <w:sz w:val="24"/>
                <w:szCs w:val="24"/>
              </w:rPr>
            </w:pPr>
            <w:r w:rsidRPr="00AD771B">
              <w:rPr>
                <w:sz w:val="24"/>
                <w:szCs w:val="24"/>
              </w:rPr>
              <w:t>Insurance and professional qualifications</w:t>
            </w:r>
          </w:p>
        </w:tc>
        <w:tc>
          <w:tcPr>
            <w:tcW w:w="0" w:type="auto"/>
            <w:tcBorders>
              <w:right w:val="single" w:sz="8" w:space="0" w:color="000000"/>
            </w:tcBorders>
            <w:vAlign w:val="center"/>
          </w:tcPr>
          <w:p w14:paraId="5F140493" w14:textId="77777777" w:rsidR="0021541C" w:rsidRPr="00AD771B" w:rsidRDefault="00AD771B">
            <w:pPr>
              <w:jc w:val="right"/>
              <w:rPr>
                <w:sz w:val="24"/>
                <w:szCs w:val="24"/>
              </w:rPr>
            </w:pPr>
            <w:r w:rsidRPr="00AD771B">
              <w:rPr>
                <w:sz w:val="24"/>
                <w:szCs w:val="24"/>
              </w:rPr>
              <w:t>2,000</w:t>
            </w:r>
          </w:p>
        </w:tc>
      </w:tr>
      <w:tr w:rsidR="0021541C" w:rsidRPr="00AD771B" w14:paraId="3A3BDAC1" w14:textId="77777777">
        <w:trPr>
          <w:cantSplit/>
          <w:tblCellSpacing w:w="0" w:type="dxa"/>
          <w:jc w:val="center"/>
        </w:trPr>
        <w:tc>
          <w:tcPr>
            <w:tcW w:w="0" w:type="auto"/>
            <w:tcBorders>
              <w:left w:val="single" w:sz="8" w:space="0" w:color="000000"/>
              <w:right w:val="single" w:sz="8" w:space="0" w:color="000000"/>
            </w:tcBorders>
            <w:vAlign w:val="center"/>
          </w:tcPr>
          <w:p w14:paraId="11A4513A" w14:textId="77777777" w:rsidR="0021541C" w:rsidRPr="00AD771B" w:rsidRDefault="00AD771B">
            <w:pPr>
              <w:rPr>
                <w:sz w:val="24"/>
                <w:szCs w:val="24"/>
              </w:rPr>
            </w:pPr>
            <w:r w:rsidRPr="00AD771B">
              <w:rPr>
                <w:sz w:val="24"/>
                <w:szCs w:val="24"/>
              </w:rPr>
              <w:t>Website development and booking system</w:t>
            </w:r>
          </w:p>
        </w:tc>
        <w:tc>
          <w:tcPr>
            <w:tcW w:w="0" w:type="auto"/>
            <w:tcBorders>
              <w:right w:val="single" w:sz="8" w:space="0" w:color="000000"/>
            </w:tcBorders>
            <w:vAlign w:val="center"/>
          </w:tcPr>
          <w:p w14:paraId="67CCE360" w14:textId="77777777" w:rsidR="0021541C" w:rsidRPr="00AD771B" w:rsidRDefault="00AD771B">
            <w:pPr>
              <w:jc w:val="right"/>
              <w:rPr>
                <w:sz w:val="24"/>
                <w:szCs w:val="24"/>
              </w:rPr>
            </w:pPr>
            <w:r w:rsidRPr="00AD771B">
              <w:rPr>
                <w:sz w:val="24"/>
                <w:szCs w:val="24"/>
              </w:rPr>
              <w:t>2,500</w:t>
            </w:r>
          </w:p>
        </w:tc>
      </w:tr>
      <w:tr w:rsidR="0021541C" w:rsidRPr="00AD771B" w14:paraId="07E2EFD2" w14:textId="77777777">
        <w:trPr>
          <w:cantSplit/>
          <w:tblCellSpacing w:w="0" w:type="dxa"/>
          <w:jc w:val="center"/>
        </w:trPr>
        <w:tc>
          <w:tcPr>
            <w:tcW w:w="0" w:type="auto"/>
            <w:tcBorders>
              <w:left w:val="single" w:sz="8" w:space="0" w:color="000000"/>
              <w:right w:val="single" w:sz="8" w:space="0" w:color="000000"/>
            </w:tcBorders>
            <w:vAlign w:val="center"/>
          </w:tcPr>
          <w:p w14:paraId="2543E1C7" w14:textId="77777777" w:rsidR="0021541C" w:rsidRPr="00AD771B" w:rsidRDefault="00AD771B">
            <w:pPr>
              <w:rPr>
                <w:sz w:val="24"/>
                <w:szCs w:val="24"/>
              </w:rPr>
            </w:pPr>
            <w:r w:rsidRPr="00AD771B">
              <w:rPr>
                <w:sz w:val="24"/>
                <w:szCs w:val="24"/>
              </w:rPr>
              <w:t>Branding and marketing launch</w:t>
            </w:r>
          </w:p>
        </w:tc>
        <w:tc>
          <w:tcPr>
            <w:tcW w:w="0" w:type="auto"/>
            <w:tcBorders>
              <w:right w:val="single" w:sz="8" w:space="0" w:color="000000"/>
            </w:tcBorders>
            <w:vAlign w:val="center"/>
          </w:tcPr>
          <w:p w14:paraId="38394398" w14:textId="77777777" w:rsidR="0021541C" w:rsidRPr="00AD771B" w:rsidRDefault="00AD771B">
            <w:pPr>
              <w:jc w:val="right"/>
              <w:rPr>
                <w:sz w:val="24"/>
                <w:szCs w:val="24"/>
              </w:rPr>
            </w:pPr>
            <w:r w:rsidRPr="00AD771B">
              <w:rPr>
                <w:sz w:val="24"/>
                <w:szCs w:val="24"/>
              </w:rPr>
              <w:t>2,000</w:t>
            </w:r>
          </w:p>
        </w:tc>
      </w:tr>
      <w:tr w:rsidR="0021541C" w:rsidRPr="00AD771B" w14:paraId="0CFA5598" w14:textId="77777777">
        <w:trPr>
          <w:cantSplit/>
          <w:tblCellSpacing w:w="0" w:type="dxa"/>
          <w:jc w:val="center"/>
        </w:trPr>
        <w:tc>
          <w:tcPr>
            <w:tcW w:w="0" w:type="auto"/>
            <w:tcBorders>
              <w:left w:val="single" w:sz="8" w:space="0" w:color="000000"/>
              <w:right w:val="single" w:sz="8" w:space="0" w:color="000000"/>
            </w:tcBorders>
            <w:vAlign w:val="center"/>
          </w:tcPr>
          <w:p w14:paraId="2816F759" w14:textId="77777777" w:rsidR="0021541C" w:rsidRPr="00AD771B" w:rsidRDefault="00AD771B">
            <w:pPr>
              <w:rPr>
                <w:sz w:val="24"/>
                <w:szCs w:val="24"/>
              </w:rPr>
            </w:pPr>
            <w:r w:rsidRPr="00AD771B">
              <w:rPr>
                <w:sz w:val="24"/>
                <w:szCs w:val="24"/>
              </w:rPr>
              <w:t>Vehicle lease deposit and modifications</w:t>
            </w:r>
          </w:p>
        </w:tc>
        <w:tc>
          <w:tcPr>
            <w:tcW w:w="0" w:type="auto"/>
            <w:tcBorders>
              <w:right w:val="single" w:sz="8" w:space="0" w:color="000000"/>
            </w:tcBorders>
            <w:vAlign w:val="center"/>
          </w:tcPr>
          <w:p w14:paraId="141BE3AE" w14:textId="77777777" w:rsidR="0021541C" w:rsidRPr="00AD771B" w:rsidRDefault="00AD771B">
            <w:pPr>
              <w:jc w:val="right"/>
              <w:rPr>
                <w:sz w:val="24"/>
                <w:szCs w:val="24"/>
              </w:rPr>
            </w:pPr>
            <w:r w:rsidRPr="00AD771B">
              <w:rPr>
                <w:sz w:val="24"/>
                <w:szCs w:val="24"/>
              </w:rPr>
              <w:t>1,500</w:t>
            </w:r>
          </w:p>
        </w:tc>
      </w:tr>
      <w:tr w:rsidR="0021541C" w:rsidRPr="00AD771B" w14:paraId="4B69E0B8"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AB2515A" w14:textId="77777777" w:rsidR="0021541C" w:rsidRPr="00AD771B" w:rsidRDefault="00AD771B">
            <w:pPr>
              <w:rPr>
                <w:sz w:val="24"/>
                <w:szCs w:val="24"/>
              </w:rPr>
            </w:pPr>
            <w:r w:rsidRPr="00AD771B">
              <w:rPr>
                <w:sz w:val="24"/>
                <w:szCs w:val="24"/>
              </w:rPr>
              <w:t>Working capital reserve</w:t>
            </w:r>
          </w:p>
        </w:tc>
        <w:tc>
          <w:tcPr>
            <w:tcW w:w="0" w:type="auto"/>
            <w:tcBorders>
              <w:bottom w:val="single" w:sz="8" w:space="0" w:color="000000"/>
              <w:right w:val="single" w:sz="8" w:space="0" w:color="000000"/>
            </w:tcBorders>
            <w:vAlign w:val="center"/>
          </w:tcPr>
          <w:p w14:paraId="25E7DF2F" w14:textId="77777777" w:rsidR="0021541C" w:rsidRPr="00AD771B" w:rsidRDefault="00AD771B">
            <w:pPr>
              <w:jc w:val="right"/>
              <w:rPr>
                <w:sz w:val="24"/>
                <w:szCs w:val="24"/>
              </w:rPr>
            </w:pPr>
            <w:r w:rsidRPr="00AD771B">
              <w:rPr>
                <w:sz w:val="24"/>
                <w:szCs w:val="24"/>
              </w:rPr>
              <w:t>2,000</w:t>
            </w:r>
          </w:p>
        </w:tc>
      </w:tr>
      <w:tr w:rsidR="0021541C" w:rsidRPr="00AD771B" w14:paraId="6DAD7FB4"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7DEDA19" w14:textId="77777777" w:rsidR="0021541C" w:rsidRPr="00AD771B" w:rsidRDefault="00AD771B">
            <w:pPr>
              <w:rPr>
                <w:sz w:val="24"/>
                <w:szCs w:val="24"/>
              </w:rPr>
            </w:pPr>
            <w:r w:rsidRPr="00AD771B">
              <w:rPr>
                <w:b/>
                <w:sz w:val="24"/>
                <w:szCs w:val="24"/>
              </w:rPr>
              <w:t>Total Startup Investment</w:t>
            </w:r>
          </w:p>
        </w:tc>
        <w:tc>
          <w:tcPr>
            <w:tcW w:w="0" w:type="auto"/>
            <w:tcBorders>
              <w:bottom w:val="single" w:sz="8" w:space="0" w:color="000000"/>
              <w:right w:val="single" w:sz="8" w:space="0" w:color="000000"/>
            </w:tcBorders>
            <w:vAlign w:val="center"/>
          </w:tcPr>
          <w:p w14:paraId="7B61B018" w14:textId="77777777" w:rsidR="0021541C" w:rsidRPr="00AD771B" w:rsidRDefault="00AD771B">
            <w:pPr>
              <w:jc w:val="right"/>
              <w:rPr>
                <w:sz w:val="24"/>
                <w:szCs w:val="24"/>
              </w:rPr>
            </w:pPr>
            <w:r w:rsidRPr="00AD771B">
              <w:rPr>
                <w:b/>
                <w:sz w:val="24"/>
                <w:szCs w:val="24"/>
              </w:rPr>
              <w:t>18,000</w:t>
            </w:r>
          </w:p>
        </w:tc>
      </w:tr>
    </w:tbl>
    <w:p w14:paraId="34090750" w14:textId="77777777" w:rsidR="0021541C" w:rsidRPr="00AD771B" w:rsidRDefault="0021541C">
      <w:pPr>
        <w:rPr>
          <w:sz w:val="24"/>
          <w:szCs w:val="24"/>
        </w:rPr>
      </w:pPr>
    </w:p>
    <w:p w14:paraId="596A69B1" w14:textId="77777777" w:rsidR="0021541C" w:rsidRPr="00AD771B" w:rsidRDefault="00AD771B">
      <w:pPr>
        <w:rPr>
          <w:sz w:val="24"/>
          <w:szCs w:val="24"/>
        </w:rPr>
      </w:pPr>
      <w:r w:rsidRPr="00AD771B">
        <w:rPr>
          <w:sz w:val="24"/>
          <w:szCs w:val="24"/>
        </w:rPr>
        <w:t>Table 4: LuxeLash Startup Cost Breakdown</w:t>
      </w:r>
    </w:p>
    <w:p w14:paraId="62659F23" w14:textId="77777777" w:rsidR="0021541C" w:rsidRPr="00AD771B" w:rsidRDefault="00AD771B">
      <w:pPr>
        <w:spacing w:before="240" w:line="271" w:lineRule="auto"/>
        <w:rPr>
          <w:sz w:val="24"/>
          <w:szCs w:val="24"/>
        </w:rPr>
      </w:pPr>
      <w:bookmarkStart w:id="17" w:name="funding_sources"/>
      <w:r w:rsidRPr="00AD771B">
        <w:rPr>
          <w:b/>
          <w:sz w:val="24"/>
          <w:szCs w:val="24"/>
        </w:rPr>
        <w:t>Funding Sources</w:t>
      </w:r>
      <w:bookmarkEnd w:id="17"/>
    </w:p>
    <w:p w14:paraId="6F96FADF" w14:textId="77777777" w:rsidR="0021541C" w:rsidRPr="00AD771B" w:rsidRDefault="00AD771B">
      <w:pPr>
        <w:numPr>
          <w:ilvl w:val="0"/>
          <w:numId w:val="5"/>
        </w:numPr>
        <w:rPr>
          <w:sz w:val="24"/>
          <w:szCs w:val="24"/>
        </w:rPr>
      </w:pPr>
      <w:r w:rsidRPr="00AD771B">
        <w:rPr>
          <w:rFonts w:eastAsia="Georgia" w:hAnsi="Georgia" w:cs="Georgia"/>
          <w:sz w:val="24"/>
          <w:szCs w:val="24"/>
        </w:rPr>
        <w:t>Founder investment: £8,000</w:t>
      </w:r>
    </w:p>
    <w:p w14:paraId="0E233234" w14:textId="77777777" w:rsidR="0021541C" w:rsidRPr="00AD771B" w:rsidRDefault="00AD771B">
      <w:pPr>
        <w:numPr>
          <w:ilvl w:val="0"/>
          <w:numId w:val="5"/>
        </w:numPr>
        <w:rPr>
          <w:sz w:val="24"/>
          <w:szCs w:val="24"/>
        </w:rPr>
      </w:pPr>
      <w:r w:rsidRPr="00AD771B">
        <w:rPr>
          <w:rFonts w:eastAsia="Georgia" w:hAnsi="Georgia" w:cs="Georgia"/>
          <w:sz w:val="24"/>
          <w:szCs w:val="24"/>
        </w:rPr>
        <w:t>Small business loan (bank): £7,000</w:t>
      </w:r>
    </w:p>
    <w:p w14:paraId="7749ABA9" w14:textId="77777777" w:rsidR="0021541C" w:rsidRPr="00AD771B" w:rsidRDefault="00AD771B">
      <w:pPr>
        <w:numPr>
          <w:ilvl w:val="0"/>
          <w:numId w:val="5"/>
        </w:numPr>
        <w:rPr>
          <w:sz w:val="24"/>
          <w:szCs w:val="24"/>
        </w:rPr>
      </w:pPr>
      <w:r w:rsidRPr="00AD771B">
        <w:rPr>
          <w:rFonts w:eastAsia="Georgia" w:hAnsi="Georgia" w:cs="Georgia"/>
          <w:sz w:val="24"/>
          <w:szCs w:val="24"/>
        </w:rPr>
        <w:t>Female entrepreneur grant: £3,000</w:t>
      </w:r>
    </w:p>
    <w:p w14:paraId="604B6A21" w14:textId="77777777" w:rsidR="0021541C" w:rsidRPr="00AD771B" w:rsidRDefault="00AD771B">
      <w:pPr>
        <w:spacing w:before="240" w:line="271" w:lineRule="auto"/>
        <w:rPr>
          <w:sz w:val="24"/>
          <w:szCs w:val="24"/>
        </w:rPr>
      </w:pPr>
      <w:bookmarkStart w:id="18" w:name="revenue_projections"/>
      <w:r w:rsidRPr="00AD771B">
        <w:rPr>
          <w:b/>
          <w:sz w:val="24"/>
          <w:szCs w:val="24"/>
        </w:rPr>
        <w:t>Revenue Projections</w:t>
      </w:r>
      <w:bookmarkEnd w:id="18"/>
    </w:p>
    <w:p w14:paraId="48335804" w14:textId="77777777" w:rsidR="0021541C" w:rsidRPr="00AD771B" w:rsidRDefault="00AD771B">
      <w:pPr>
        <w:spacing w:after="210"/>
        <w:rPr>
          <w:sz w:val="24"/>
          <w:szCs w:val="24"/>
        </w:rPr>
      </w:pPr>
      <w:r w:rsidRPr="00AD771B">
        <w:rPr>
          <w:b/>
          <w:sz w:val="24"/>
          <w:szCs w:val="24"/>
        </w:rPr>
        <w:t>Assumptions:</w:t>
      </w:r>
    </w:p>
    <w:p w14:paraId="74C47E19" w14:textId="77777777" w:rsidR="0021541C" w:rsidRPr="00AD771B" w:rsidRDefault="00AD771B">
      <w:pPr>
        <w:numPr>
          <w:ilvl w:val="0"/>
          <w:numId w:val="6"/>
        </w:numPr>
        <w:rPr>
          <w:sz w:val="24"/>
          <w:szCs w:val="24"/>
        </w:rPr>
      </w:pPr>
      <w:r w:rsidRPr="00AD771B">
        <w:rPr>
          <w:rFonts w:eastAsia="Georgia" w:hAnsi="Georgia" w:cs="Georgia"/>
          <w:sz w:val="24"/>
          <w:szCs w:val="24"/>
        </w:rPr>
        <w:lastRenderedPageBreak/>
        <w:t>Average treatment price: £60</w:t>
      </w:r>
    </w:p>
    <w:p w14:paraId="31266D75" w14:textId="77777777" w:rsidR="0021541C" w:rsidRPr="00AD771B" w:rsidRDefault="00AD771B">
      <w:pPr>
        <w:numPr>
          <w:ilvl w:val="0"/>
          <w:numId w:val="6"/>
        </w:numPr>
        <w:rPr>
          <w:sz w:val="24"/>
          <w:szCs w:val="24"/>
        </w:rPr>
      </w:pPr>
      <w:r w:rsidRPr="00AD771B">
        <w:rPr>
          <w:sz w:val="24"/>
          <w:szCs w:val="24"/>
        </w:rPr>
        <w:t>Treatments per day: 4</w:t>
      </w:r>
    </w:p>
    <w:p w14:paraId="2A41FC65" w14:textId="77777777" w:rsidR="0021541C" w:rsidRPr="00AD771B" w:rsidRDefault="00AD771B">
      <w:pPr>
        <w:numPr>
          <w:ilvl w:val="0"/>
          <w:numId w:val="6"/>
        </w:numPr>
        <w:rPr>
          <w:sz w:val="24"/>
          <w:szCs w:val="24"/>
        </w:rPr>
      </w:pPr>
      <w:r w:rsidRPr="00AD771B">
        <w:rPr>
          <w:sz w:val="24"/>
          <w:szCs w:val="24"/>
        </w:rPr>
        <w:t>Working days per month: 20</w:t>
      </w:r>
    </w:p>
    <w:p w14:paraId="407C6ED5" w14:textId="77777777" w:rsidR="0021541C" w:rsidRPr="00AD771B" w:rsidRDefault="00AD771B">
      <w:pPr>
        <w:numPr>
          <w:ilvl w:val="0"/>
          <w:numId w:val="6"/>
        </w:numPr>
        <w:rPr>
          <w:sz w:val="24"/>
          <w:szCs w:val="24"/>
        </w:rPr>
      </w:pPr>
      <w:r w:rsidRPr="00AD771B">
        <w:rPr>
          <w:b/>
          <w:sz w:val="24"/>
          <w:szCs w:val="24"/>
        </w:rPr>
        <w:t xml:space="preserve">Projected monthly revenue: </w:t>
      </w:r>
      <w:r w:rsidRPr="00AD771B">
        <w:rPr>
          <w:b/>
          <w:sz w:val="24"/>
          <w:szCs w:val="24"/>
        </w:rPr>
        <w:t>£</w:t>
      </w:r>
      <w:r w:rsidRPr="00AD771B">
        <w:rPr>
          <w:b/>
          <w:sz w:val="24"/>
          <w:szCs w:val="24"/>
        </w:rPr>
        <w:t>4,800</w:t>
      </w:r>
    </w:p>
    <w:p w14:paraId="00B4A771" w14:textId="77777777" w:rsidR="0021541C" w:rsidRPr="00AD771B" w:rsidRDefault="00AD771B">
      <w:pPr>
        <w:numPr>
          <w:ilvl w:val="0"/>
          <w:numId w:val="6"/>
        </w:numPr>
        <w:rPr>
          <w:sz w:val="24"/>
          <w:szCs w:val="24"/>
        </w:rPr>
      </w:pPr>
      <w:r w:rsidRPr="00AD771B">
        <w:rPr>
          <w:rFonts w:eastAsia="Georgia" w:hAnsi="Georgia" w:cs="Georgia"/>
          <w:sz w:val="24"/>
          <w:szCs w:val="24"/>
        </w:rPr>
        <w:t>Additional retail product sales: £400/month</w:t>
      </w:r>
    </w:p>
    <w:p w14:paraId="2D884729" w14:textId="77777777" w:rsidR="0021541C" w:rsidRPr="00AD771B" w:rsidRDefault="00AD771B">
      <w:pPr>
        <w:numPr>
          <w:ilvl w:val="0"/>
          <w:numId w:val="6"/>
        </w:numPr>
        <w:rPr>
          <w:sz w:val="24"/>
          <w:szCs w:val="24"/>
        </w:rPr>
      </w:pPr>
      <w:r w:rsidRPr="00AD771B">
        <w:rPr>
          <w:b/>
          <w:sz w:val="24"/>
          <w:szCs w:val="24"/>
        </w:rPr>
        <w:t xml:space="preserve">Total monthly revenue: </w:t>
      </w:r>
      <w:r w:rsidRPr="00AD771B">
        <w:rPr>
          <w:b/>
          <w:sz w:val="24"/>
          <w:szCs w:val="24"/>
        </w:rPr>
        <w:t>£</w:t>
      </w:r>
      <w:r w:rsidRPr="00AD771B">
        <w:rPr>
          <w:b/>
          <w:sz w:val="24"/>
          <w:szCs w:val="24"/>
        </w:rPr>
        <w:t>5,200</w:t>
      </w:r>
    </w:p>
    <w:p w14:paraId="601EB0B5" w14:textId="77777777" w:rsidR="0021541C" w:rsidRPr="00AD771B" w:rsidRDefault="00AD771B">
      <w:pPr>
        <w:spacing w:before="240" w:line="271" w:lineRule="auto"/>
        <w:rPr>
          <w:sz w:val="24"/>
          <w:szCs w:val="24"/>
        </w:rPr>
      </w:pPr>
      <w:bookmarkStart w:id="19" w:name="operating_costs_monthly"/>
      <w:r w:rsidRPr="00AD771B">
        <w:rPr>
          <w:b/>
          <w:sz w:val="24"/>
          <w:szCs w:val="24"/>
        </w:rPr>
        <w:t>Operating Costs (Monthly)</w:t>
      </w:r>
      <w:bookmarkEnd w:id="19"/>
    </w:p>
    <w:tbl>
      <w:tblPr>
        <w:tblStyle w:val="NormalGrid"/>
        <w:tblW w:w="0" w:type="auto"/>
        <w:jc w:val="center"/>
        <w:tblCellSpacing w:w="0" w:type="dxa"/>
        <w:tblLook w:val="04A0" w:firstRow="1" w:lastRow="0" w:firstColumn="1" w:lastColumn="0" w:noHBand="0" w:noVBand="1"/>
      </w:tblPr>
      <w:tblGrid>
        <w:gridCol w:w="5271"/>
        <w:gridCol w:w="1746"/>
      </w:tblGrid>
      <w:tr w:rsidR="0021541C" w:rsidRPr="00AD771B" w14:paraId="2BFC76D5" w14:textId="77777777">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146DF9AB" w14:textId="77777777" w:rsidR="0021541C" w:rsidRPr="00AD771B" w:rsidRDefault="00AD771B">
            <w:pPr>
              <w:rPr>
                <w:sz w:val="24"/>
                <w:szCs w:val="24"/>
              </w:rPr>
            </w:pPr>
            <w:r w:rsidRPr="00AD771B">
              <w:rPr>
                <w:b/>
                <w:sz w:val="24"/>
                <w:szCs w:val="24"/>
              </w:rPr>
              <w:t>Cost Category</w:t>
            </w:r>
          </w:p>
        </w:tc>
        <w:tc>
          <w:tcPr>
            <w:tcW w:w="0" w:type="auto"/>
            <w:tcBorders>
              <w:top w:val="single" w:sz="8" w:space="0" w:color="000000"/>
              <w:bottom w:val="single" w:sz="8" w:space="0" w:color="000000"/>
              <w:right w:val="single" w:sz="8" w:space="0" w:color="000000"/>
            </w:tcBorders>
            <w:vAlign w:val="center"/>
          </w:tcPr>
          <w:p w14:paraId="5A0FD21D" w14:textId="77777777" w:rsidR="0021541C" w:rsidRPr="00AD771B" w:rsidRDefault="00AD771B">
            <w:pPr>
              <w:jc w:val="right"/>
              <w:rPr>
                <w:sz w:val="24"/>
                <w:szCs w:val="24"/>
              </w:rPr>
            </w:pPr>
            <w:r w:rsidRPr="00AD771B">
              <w:rPr>
                <w:b/>
                <w:sz w:val="24"/>
                <w:szCs w:val="24"/>
              </w:rPr>
              <w:t>Amount (</w:t>
            </w:r>
            <w:r w:rsidRPr="00AD771B">
              <w:rPr>
                <w:b/>
                <w:sz w:val="24"/>
                <w:szCs w:val="24"/>
              </w:rPr>
              <w:t>£</w:t>
            </w:r>
            <w:r w:rsidRPr="00AD771B">
              <w:rPr>
                <w:b/>
                <w:sz w:val="24"/>
                <w:szCs w:val="24"/>
              </w:rPr>
              <w:t>)</w:t>
            </w:r>
          </w:p>
        </w:tc>
      </w:tr>
      <w:tr w:rsidR="0021541C" w:rsidRPr="00AD771B" w14:paraId="02577A79" w14:textId="77777777">
        <w:trPr>
          <w:cantSplit/>
          <w:tblCellSpacing w:w="0" w:type="dxa"/>
          <w:jc w:val="center"/>
        </w:trPr>
        <w:tc>
          <w:tcPr>
            <w:tcW w:w="0" w:type="auto"/>
            <w:tcBorders>
              <w:left w:val="single" w:sz="8" w:space="0" w:color="000000"/>
              <w:right w:val="single" w:sz="8" w:space="0" w:color="000000"/>
            </w:tcBorders>
            <w:vAlign w:val="center"/>
          </w:tcPr>
          <w:p w14:paraId="0F678A1F" w14:textId="77777777" w:rsidR="0021541C" w:rsidRPr="00AD771B" w:rsidRDefault="00AD771B">
            <w:pPr>
              <w:rPr>
                <w:sz w:val="24"/>
                <w:szCs w:val="24"/>
              </w:rPr>
            </w:pPr>
            <w:r w:rsidRPr="00AD771B">
              <w:rPr>
                <w:sz w:val="24"/>
                <w:szCs w:val="24"/>
              </w:rPr>
              <w:t>Therapist wages (2 part-time)</w:t>
            </w:r>
          </w:p>
        </w:tc>
        <w:tc>
          <w:tcPr>
            <w:tcW w:w="0" w:type="auto"/>
            <w:tcBorders>
              <w:right w:val="single" w:sz="8" w:space="0" w:color="000000"/>
            </w:tcBorders>
            <w:vAlign w:val="center"/>
          </w:tcPr>
          <w:p w14:paraId="122A7858" w14:textId="77777777" w:rsidR="0021541C" w:rsidRPr="00AD771B" w:rsidRDefault="00AD771B">
            <w:pPr>
              <w:jc w:val="right"/>
              <w:rPr>
                <w:sz w:val="24"/>
                <w:szCs w:val="24"/>
              </w:rPr>
            </w:pPr>
            <w:r w:rsidRPr="00AD771B">
              <w:rPr>
                <w:sz w:val="24"/>
                <w:szCs w:val="24"/>
              </w:rPr>
              <w:t>1,800</w:t>
            </w:r>
          </w:p>
        </w:tc>
      </w:tr>
      <w:tr w:rsidR="0021541C" w:rsidRPr="00AD771B" w14:paraId="2669B945" w14:textId="77777777">
        <w:trPr>
          <w:cantSplit/>
          <w:tblCellSpacing w:w="0" w:type="dxa"/>
          <w:jc w:val="center"/>
        </w:trPr>
        <w:tc>
          <w:tcPr>
            <w:tcW w:w="0" w:type="auto"/>
            <w:tcBorders>
              <w:left w:val="single" w:sz="8" w:space="0" w:color="000000"/>
              <w:right w:val="single" w:sz="8" w:space="0" w:color="000000"/>
            </w:tcBorders>
            <w:vAlign w:val="center"/>
          </w:tcPr>
          <w:p w14:paraId="710237C4" w14:textId="77777777" w:rsidR="0021541C" w:rsidRPr="00AD771B" w:rsidRDefault="00AD771B">
            <w:pPr>
              <w:rPr>
                <w:sz w:val="24"/>
                <w:szCs w:val="24"/>
              </w:rPr>
            </w:pPr>
            <w:r w:rsidRPr="00AD771B">
              <w:rPr>
                <w:sz w:val="24"/>
                <w:szCs w:val="24"/>
              </w:rPr>
              <w:t>Product supplies and inventory replenishment</w:t>
            </w:r>
          </w:p>
        </w:tc>
        <w:tc>
          <w:tcPr>
            <w:tcW w:w="0" w:type="auto"/>
            <w:tcBorders>
              <w:right w:val="single" w:sz="8" w:space="0" w:color="000000"/>
            </w:tcBorders>
            <w:vAlign w:val="center"/>
          </w:tcPr>
          <w:p w14:paraId="7D2242CD" w14:textId="77777777" w:rsidR="0021541C" w:rsidRPr="00AD771B" w:rsidRDefault="00AD771B">
            <w:pPr>
              <w:jc w:val="right"/>
              <w:rPr>
                <w:sz w:val="24"/>
                <w:szCs w:val="24"/>
              </w:rPr>
            </w:pPr>
            <w:r w:rsidRPr="00AD771B">
              <w:rPr>
                <w:sz w:val="24"/>
                <w:szCs w:val="24"/>
              </w:rPr>
              <w:t>600</w:t>
            </w:r>
          </w:p>
        </w:tc>
      </w:tr>
      <w:tr w:rsidR="0021541C" w:rsidRPr="00AD771B" w14:paraId="1AEDDCB7" w14:textId="77777777">
        <w:trPr>
          <w:cantSplit/>
          <w:tblCellSpacing w:w="0" w:type="dxa"/>
          <w:jc w:val="center"/>
        </w:trPr>
        <w:tc>
          <w:tcPr>
            <w:tcW w:w="0" w:type="auto"/>
            <w:tcBorders>
              <w:left w:val="single" w:sz="8" w:space="0" w:color="000000"/>
              <w:right w:val="single" w:sz="8" w:space="0" w:color="000000"/>
            </w:tcBorders>
            <w:vAlign w:val="center"/>
          </w:tcPr>
          <w:p w14:paraId="40F55D37" w14:textId="77777777" w:rsidR="0021541C" w:rsidRPr="00AD771B" w:rsidRDefault="00AD771B">
            <w:pPr>
              <w:rPr>
                <w:sz w:val="24"/>
                <w:szCs w:val="24"/>
              </w:rPr>
            </w:pPr>
            <w:r w:rsidRPr="00AD771B">
              <w:rPr>
                <w:sz w:val="24"/>
                <w:szCs w:val="24"/>
              </w:rPr>
              <w:t>Marketing and social media advertising</w:t>
            </w:r>
          </w:p>
        </w:tc>
        <w:tc>
          <w:tcPr>
            <w:tcW w:w="0" w:type="auto"/>
            <w:tcBorders>
              <w:right w:val="single" w:sz="8" w:space="0" w:color="000000"/>
            </w:tcBorders>
            <w:vAlign w:val="center"/>
          </w:tcPr>
          <w:p w14:paraId="2005D5F5" w14:textId="77777777" w:rsidR="0021541C" w:rsidRPr="00AD771B" w:rsidRDefault="00AD771B">
            <w:pPr>
              <w:jc w:val="right"/>
              <w:rPr>
                <w:sz w:val="24"/>
                <w:szCs w:val="24"/>
              </w:rPr>
            </w:pPr>
            <w:r w:rsidRPr="00AD771B">
              <w:rPr>
                <w:sz w:val="24"/>
                <w:szCs w:val="24"/>
              </w:rPr>
              <w:t>400</w:t>
            </w:r>
          </w:p>
        </w:tc>
      </w:tr>
      <w:tr w:rsidR="0021541C" w:rsidRPr="00AD771B" w14:paraId="14BB5BA4" w14:textId="77777777">
        <w:trPr>
          <w:cantSplit/>
          <w:tblCellSpacing w:w="0" w:type="dxa"/>
          <w:jc w:val="center"/>
        </w:trPr>
        <w:tc>
          <w:tcPr>
            <w:tcW w:w="0" w:type="auto"/>
            <w:tcBorders>
              <w:left w:val="single" w:sz="8" w:space="0" w:color="000000"/>
              <w:right w:val="single" w:sz="8" w:space="0" w:color="000000"/>
            </w:tcBorders>
            <w:vAlign w:val="center"/>
          </w:tcPr>
          <w:p w14:paraId="3239219D" w14:textId="77777777" w:rsidR="0021541C" w:rsidRPr="00AD771B" w:rsidRDefault="00AD771B">
            <w:pPr>
              <w:rPr>
                <w:sz w:val="24"/>
                <w:szCs w:val="24"/>
              </w:rPr>
            </w:pPr>
            <w:r w:rsidRPr="00AD771B">
              <w:rPr>
                <w:sz w:val="24"/>
                <w:szCs w:val="24"/>
              </w:rPr>
              <w:t>Insurance and professional memberships</w:t>
            </w:r>
          </w:p>
        </w:tc>
        <w:tc>
          <w:tcPr>
            <w:tcW w:w="0" w:type="auto"/>
            <w:tcBorders>
              <w:right w:val="single" w:sz="8" w:space="0" w:color="000000"/>
            </w:tcBorders>
            <w:vAlign w:val="center"/>
          </w:tcPr>
          <w:p w14:paraId="54CB424D" w14:textId="77777777" w:rsidR="0021541C" w:rsidRPr="00AD771B" w:rsidRDefault="00AD771B">
            <w:pPr>
              <w:jc w:val="right"/>
              <w:rPr>
                <w:sz w:val="24"/>
                <w:szCs w:val="24"/>
              </w:rPr>
            </w:pPr>
            <w:r w:rsidRPr="00AD771B">
              <w:rPr>
                <w:sz w:val="24"/>
                <w:szCs w:val="24"/>
              </w:rPr>
              <w:t>250</w:t>
            </w:r>
          </w:p>
        </w:tc>
      </w:tr>
      <w:tr w:rsidR="0021541C" w:rsidRPr="00AD771B" w14:paraId="51EB7AC8" w14:textId="77777777">
        <w:trPr>
          <w:cantSplit/>
          <w:tblCellSpacing w:w="0" w:type="dxa"/>
          <w:jc w:val="center"/>
        </w:trPr>
        <w:tc>
          <w:tcPr>
            <w:tcW w:w="0" w:type="auto"/>
            <w:tcBorders>
              <w:left w:val="single" w:sz="8" w:space="0" w:color="000000"/>
              <w:right w:val="single" w:sz="8" w:space="0" w:color="000000"/>
            </w:tcBorders>
            <w:vAlign w:val="center"/>
          </w:tcPr>
          <w:p w14:paraId="72B769FB" w14:textId="77777777" w:rsidR="0021541C" w:rsidRPr="00AD771B" w:rsidRDefault="00AD771B">
            <w:pPr>
              <w:rPr>
                <w:sz w:val="24"/>
                <w:szCs w:val="24"/>
              </w:rPr>
            </w:pPr>
            <w:r w:rsidRPr="00AD771B">
              <w:rPr>
                <w:sz w:val="24"/>
                <w:szCs w:val="24"/>
              </w:rPr>
              <w:t>Vehicle lease and fuel</w:t>
            </w:r>
          </w:p>
        </w:tc>
        <w:tc>
          <w:tcPr>
            <w:tcW w:w="0" w:type="auto"/>
            <w:tcBorders>
              <w:right w:val="single" w:sz="8" w:space="0" w:color="000000"/>
            </w:tcBorders>
            <w:vAlign w:val="center"/>
          </w:tcPr>
          <w:p w14:paraId="0169C65C" w14:textId="77777777" w:rsidR="0021541C" w:rsidRPr="00AD771B" w:rsidRDefault="00AD771B">
            <w:pPr>
              <w:jc w:val="right"/>
              <w:rPr>
                <w:sz w:val="24"/>
                <w:szCs w:val="24"/>
              </w:rPr>
            </w:pPr>
            <w:r w:rsidRPr="00AD771B">
              <w:rPr>
                <w:sz w:val="24"/>
                <w:szCs w:val="24"/>
              </w:rPr>
              <w:t>350</w:t>
            </w:r>
          </w:p>
        </w:tc>
      </w:tr>
      <w:tr w:rsidR="0021541C" w:rsidRPr="00AD771B" w14:paraId="7BC6394A"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1D22FCF" w14:textId="77777777" w:rsidR="0021541C" w:rsidRPr="00AD771B" w:rsidRDefault="00AD771B">
            <w:pPr>
              <w:rPr>
                <w:sz w:val="24"/>
                <w:szCs w:val="24"/>
              </w:rPr>
            </w:pPr>
            <w:r w:rsidRPr="00AD771B">
              <w:rPr>
                <w:sz w:val="24"/>
                <w:szCs w:val="24"/>
              </w:rPr>
              <w:t>Website hosting and booking system</w:t>
            </w:r>
          </w:p>
        </w:tc>
        <w:tc>
          <w:tcPr>
            <w:tcW w:w="0" w:type="auto"/>
            <w:tcBorders>
              <w:bottom w:val="single" w:sz="8" w:space="0" w:color="000000"/>
              <w:right w:val="single" w:sz="8" w:space="0" w:color="000000"/>
            </w:tcBorders>
            <w:vAlign w:val="center"/>
          </w:tcPr>
          <w:p w14:paraId="078105C0" w14:textId="77777777" w:rsidR="0021541C" w:rsidRPr="00AD771B" w:rsidRDefault="00AD771B">
            <w:pPr>
              <w:jc w:val="right"/>
              <w:rPr>
                <w:sz w:val="24"/>
                <w:szCs w:val="24"/>
              </w:rPr>
            </w:pPr>
            <w:r w:rsidRPr="00AD771B">
              <w:rPr>
                <w:sz w:val="24"/>
                <w:szCs w:val="24"/>
              </w:rPr>
              <w:t>100</w:t>
            </w:r>
          </w:p>
        </w:tc>
      </w:tr>
      <w:tr w:rsidR="0021541C" w:rsidRPr="00AD771B" w14:paraId="277930FC" w14:textId="77777777">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E90C1F7" w14:textId="77777777" w:rsidR="0021541C" w:rsidRPr="00AD771B" w:rsidRDefault="00AD771B">
            <w:pPr>
              <w:rPr>
                <w:sz w:val="24"/>
                <w:szCs w:val="24"/>
              </w:rPr>
            </w:pPr>
            <w:r w:rsidRPr="00AD771B">
              <w:rPr>
                <w:b/>
                <w:sz w:val="24"/>
                <w:szCs w:val="24"/>
              </w:rPr>
              <w:t>Total Monthly Costs</w:t>
            </w:r>
          </w:p>
        </w:tc>
        <w:tc>
          <w:tcPr>
            <w:tcW w:w="0" w:type="auto"/>
            <w:tcBorders>
              <w:bottom w:val="single" w:sz="8" w:space="0" w:color="000000"/>
              <w:right w:val="single" w:sz="8" w:space="0" w:color="000000"/>
            </w:tcBorders>
            <w:vAlign w:val="center"/>
          </w:tcPr>
          <w:p w14:paraId="126E2B20" w14:textId="77777777" w:rsidR="0021541C" w:rsidRPr="00AD771B" w:rsidRDefault="00AD771B">
            <w:pPr>
              <w:jc w:val="right"/>
              <w:rPr>
                <w:sz w:val="24"/>
                <w:szCs w:val="24"/>
              </w:rPr>
            </w:pPr>
            <w:r w:rsidRPr="00AD771B">
              <w:rPr>
                <w:b/>
                <w:sz w:val="24"/>
                <w:szCs w:val="24"/>
              </w:rPr>
              <w:t>3,500</w:t>
            </w:r>
          </w:p>
        </w:tc>
      </w:tr>
    </w:tbl>
    <w:p w14:paraId="6F58FC86" w14:textId="77777777" w:rsidR="0021541C" w:rsidRPr="00AD771B" w:rsidRDefault="0021541C">
      <w:pPr>
        <w:rPr>
          <w:sz w:val="24"/>
          <w:szCs w:val="24"/>
        </w:rPr>
      </w:pPr>
    </w:p>
    <w:p w14:paraId="43DC9DBC" w14:textId="77777777" w:rsidR="0021541C" w:rsidRPr="00AD771B" w:rsidRDefault="00AD771B">
      <w:pPr>
        <w:rPr>
          <w:sz w:val="24"/>
          <w:szCs w:val="24"/>
        </w:rPr>
      </w:pPr>
      <w:r w:rsidRPr="00AD771B">
        <w:rPr>
          <w:sz w:val="24"/>
          <w:szCs w:val="24"/>
        </w:rPr>
        <w:t>Table 5: Monthly Operating Cost Structure</w:t>
      </w:r>
    </w:p>
    <w:p w14:paraId="497C17E3" w14:textId="38AD30FD" w:rsidR="00AD771B" w:rsidRPr="00AD771B" w:rsidRDefault="00AD771B">
      <w:pPr>
        <w:spacing w:before="240" w:line="271" w:lineRule="auto"/>
        <w:rPr>
          <w:b/>
          <w:sz w:val="24"/>
          <w:szCs w:val="24"/>
        </w:rPr>
      </w:pPr>
      <w:bookmarkStart w:id="20" w:name="break_even_analysis"/>
    </w:p>
    <w:p w14:paraId="019C1549" w14:textId="1F3EDB9F" w:rsidR="0021541C" w:rsidRPr="00AD771B" w:rsidRDefault="00AD771B">
      <w:pPr>
        <w:spacing w:before="240" w:line="271" w:lineRule="auto"/>
        <w:rPr>
          <w:sz w:val="24"/>
          <w:szCs w:val="24"/>
        </w:rPr>
      </w:pPr>
      <w:r w:rsidRPr="00AD771B">
        <w:rPr>
          <w:b/>
          <w:sz w:val="24"/>
          <w:szCs w:val="24"/>
        </w:rPr>
        <w:t>Break-Even Analysis</w:t>
      </w:r>
      <w:bookmarkEnd w:id="20"/>
    </w:p>
    <w:p w14:paraId="5BE938C8" w14:textId="77777777" w:rsidR="0021541C" w:rsidRPr="00AD771B" w:rsidRDefault="00AD771B">
      <w:pPr>
        <w:spacing w:after="210"/>
        <w:rPr>
          <w:sz w:val="24"/>
          <w:szCs w:val="24"/>
        </w:rPr>
      </w:pPr>
      <w:r w:rsidRPr="00AD771B">
        <w:rPr>
          <w:b/>
          <w:sz w:val="24"/>
          <w:szCs w:val="24"/>
        </w:rPr>
        <w:t>Fixed monthly costs:</w:t>
      </w:r>
      <w:r w:rsidRPr="00AD771B">
        <w:rPr>
          <w:rFonts w:eastAsia="Georgia" w:hAnsi="Georgia" w:cs="Georgia"/>
          <w:sz w:val="24"/>
          <w:szCs w:val="24"/>
        </w:rPr>
        <w:t xml:space="preserve"> £3,500</w:t>
      </w:r>
      <w:r w:rsidRPr="00AD771B">
        <w:rPr>
          <w:sz w:val="24"/>
          <w:szCs w:val="24"/>
        </w:rPr>
        <w:br/>
      </w:r>
      <w:r w:rsidRPr="00AD771B">
        <w:rPr>
          <w:b/>
          <w:sz w:val="24"/>
          <w:szCs w:val="24"/>
        </w:rPr>
        <w:t>Contribution per treatment:</w:t>
      </w:r>
      <w:r w:rsidRPr="00AD771B">
        <w:rPr>
          <w:rFonts w:eastAsia="Georgia" w:hAnsi="Georgia" w:cs="Georgia"/>
          <w:sz w:val="24"/>
          <w:szCs w:val="24"/>
        </w:rPr>
        <w:t xml:space="preserve"> £40 (after variable costs)</w:t>
      </w:r>
      <w:r w:rsidRPr="00AD771B">
        <w:rPr>
          <w:sz w:val="24"/>
          <w:szCs w:val="24"/>
        </w:rPr>
        <w:br/>
      </w:r>
      <w:r w:rsidRPr="00AD771B">
        <w:rPr>
          <w:b/>
          <w:sz w:val="24"/>
          <w:szCs w:val="24"/>
        </w:rPr>
        <w:t>Break-even volume:</w:t>
      </w:r>
      <w:r w:rsidRPr="00AD771B">
        <w:rPr>
          <w:sz w:val="24"/>
          <w:szCs w:val="24"/>
        </w:rPr>
        <w:t xml:space="preserve"> 88 treatments per month</w:t>
      </w:r>
    </w:p>
    <w:p w14:paraId="1D343164" w14:textId="77777777" w:rsidR="0021541C" w:rsidRPr="00AD771B" w:rsidRDefault="00AD771B">
      <w:pPr>
        <w:spacing w:after="210"/>
        <w:rPr>
          <w:sz w:val="24"/>
          <w:szCs w:val="24"/>
        </w:rPr>
      </w:pPr>
      <w:r w:rsidRPr="00AD771B">
        <w:rPr>
          <w:rFonts w:eastAsia="Georgia" w:hAnsi="Georgia" w:cs="Georgia"/>
          <w:sz w:val="24"/>
          <w:szCs w:val="24"/>
        </w:rPr>
        <w:t>At projected capacity of 80 treatments monthly (4 treatments × 20 days), plus retail sales contributing £400 profit margin, LuxeLash approaches break-even within first 3 months. With client retention and referral growth, the business projects profitability by Month 4 and full cost recovery within 10 months. Year 2 expansion plans include third therapist hire and premium product line launch.</w:t>
      </w:r>
    </w:p>
    <w:p w14:paraId="76579B5F" w14:textId="77777777" w:rsidR="0021541C" w:rsidRPr="00AD771B" w:rsidRDefault="00AB381E">
      <w:pPr>
        <w:rPr>
          <w:sz w:val="24"/>
          <w:szCs w:val="24"/>
        </w:rPr>
      </w:pPr>
      <w:r>
        <w:rPr>
          <w:sz w:val="24"/>
          <w:szCs w:val="24"/>
        </w:rPr>
        <w:pict w14:anchorId="275D4D0F">
          <v:rect id="_x0000_i1029" alt="" style="width:434.5pt;height:.05pt;mso-width-percent:0;mso-height-percent:0;mso-width-percent:0;mso-height-percent:0" o:hralign="center" o:hrstd="t" o:hr="t"/>
        </w:pict>
      </w:r>
    </w:p>
    <w:p w14:paraId="68C47DCB" w14:textId="77777777" w:rsidR="00AD771B" w:rsidRDefault="00AD771B">
      <w:pPr>
        <w:spacing w:before="240" w:line="271" w:lineRule="auto"/>
        <w:rPr>
          <w:b/>
          <w:sz w:val="24"/>
          <w:szCs w:val="24"/>
        </w:rPr>
      </w:pPr>
      <w:bookmarkStart w:id="21" w:name="bm_7_references"/>
    </w:p>
    <w:p w14:paraId="7CC5155B" w14:textId="77777777" w:rsidR="00AD771B" w:rsidRDefault="00AD771B">
      <w:pPr>
        <w:spacing w:before="240" w:line="271" w:lineRule="auto"/>
        <w:rPr>
          <w:b/>
          <w:sz w:val="24"/>
          <w:szCs w:val="24"/>
        </w:rPr>
      </w:pPr>
    </w:p>
    <w:p w14:paraId="0C3CD89B" w14:textId="77777777" w:rsidR="00AD771B" w:rsidRDefault="00AD771B">
      <w:pPr>
        <w:spacing w:before="240" w:line="271" w:lineRule="auto"/>
        <w:rPr>
          <w:b/>
          <w:sz w:val="24"/>
          <w:szCs w:val="24"/>
        </w:rPr>
      </w:pPr>
    </w:p>
    <w:p w14:paraId="19F087BF" w14:textId="2FD151D3" w:rsidR="0021541C" w:rsidRPr="00AD771B" w:rsidRDefault="00AD771B">
      <w:pPr>
        <w:spacing w:before="240" w:line="271" w:lineRule="auto"/>
        <w:rPr>
          <w:sz w:val="24"/>
          <w:szCs w:val="24"/>
        </w:rPr>
      </w:pPr>
      <w:r w:rsidRPr="00AD771B">
        <w:rPr>
          <w:b/>
          <w:sz w:val="24"/>
          <w:szCs w:val="24"/>
        </w:rPr>
        <w:lastRenderedPageBreak/>
        <w:t>7. References</w:t>
      </w:r>
      <w:bookmarkEnd w:id="21"/>
    </w:p>
    <w:p w14:paraId="3B946428" w14:textId="77777777" w:rsidR="0021541C" w:rsidRPr="00AD771B" w:rsidRDefault="00AD771B">
      <w:pPr>
        <w:spacing w:after="210"/>
        <w:rPr>
          <w:sz w:val="24"/>
          <w:szCs w:val="24"/>
        </w:rPr>
      </w:pPr>
      <w:r w:rsidRPr="00AD771B">
        <w:rPr>
          <w:sz w:val="24"/>
          <w:szCs w:val="24"/>
        </w:rPr>
        <w:t xml:space="preserve">[1] British Beauty Council (2024). </w:t>
      </w:r>
      <w:r w:rsidRPr="00AD771B">
        <w:rPr>
          <w:i/>
          <w:sz w:val="24"/>
          <w:szCs w:val="24"/>
        </w:rPr>
        <w:t>UK Beauty Industry Market Report</w:t>
      </w:r>
      <w:r w:rsidRPr="00AD771B">
        <w:rPr>
          <w:sz w:val="24"/>
          <w:szCs w:val="24"/>
        </w:rPr>
        <w:t>. London: BBC.</w:t>
      </w:r>
    </w:p>
    <w:p w14:paraId="46D32E18" w14:textId="77777777" w:rsidR="0021541C" w:rsidRPr="00AD771B" w:rsidRDefault="00AD771B">
      <w:pPr>
        <w:spacing w:after="210"/>
        <w:rPr>
          <w:sz w:val="24"/>
          <w:szCs w:val="24"/>
        </w:rPr>
      </w:pPr>
      <w:r w:rsidRPr="00AD771B">
        <w:rPr>
          <w:sz w:val="24"/>
          <w:szCs w:val="24"/>
        </w:rPr>
        <w:t xml:space="preserve">[2] Office for National Statistics (2024). </w:t>
      </w:r>
      <w:r w:rsidRPr="00AD771B">
        <w:rPr>
          <w:i/>
          <w:sz w:val="24"/>
          <w:szCs w:val="24"/>
        </w:rPr>
        <w:t>Consumer Trends in Personal Care Services</w:t>
      </w:r>
      <w:r w:rsidRPr="00AD771B">
        <w:rPr>
          <w:sz w:val="24"/>
          <w:szCs w:val="24"/>
        </w:rPr>
        <w:t xml:space="preserve">. Available at: </w:t>
      </w:r>
      <w:hyperlink r:id="rId8">
        <w:r w:rsidRPr="00AD771B">
          <w:rPr>
            <w:color w:val="4472C4"/>
            <w:sz w:val="24"/>
            <w:szCs w:val="24"/>
          </w:rPr>
          <w:t>https://www.ons.gov.uk</w:t>
        </w:r>
      </w:hyperlink>
    </w:p>
    <w:p w14:paraId="2E9C2736" w14:textId="77777777" w:rsidR="0021541C" w:rsidRPr="00AD771B" w:rsidRDefault="00AD771B">
      <w:pPr>
        <w:spacing w:after="210"/>
        <w:rPr>
          <w:sz w:val="24"/>
          <w:szCs w:val="24"/>
        </w:rPr>
      </w:pPr>
      <w:r w:rsidRPr="00AD771B">
        <w:rPr>
          <w:sz w:val="24"/>
          <w:szCs w:val="24"/>
        </w:rPr>
        <w:t xml:space="preserve">[3] British Business Bank (2024). </w:t>
      </w:r>
      <w:r w:rsidRPr="00AD771B">
        <w:rPr>
          <w:i/>
          <w:sz w:val="24"/>
          <w:szCs w:val="24"/>
        </w:rPr>
        <w:t>Small Business Finance Markets Report</w:t>
      </w:r>
      <w:r w:rsidRPr="00AD771B">
        <w:rPr>
          <w:sz w:val="24"/>
          <w:szCs w:val="24"/>
        </w:rPr>
        <w:t>. London: British Business Bank.</w:t>
      </w:r>
    </w:p>
    <w:p w14:paraId="379909F3" w14:textId="77777777" w:rsidR="0021541C" w:rsidRPr="00AD771B" w:rsidRDefault="00AD771B">
      <w:pPr>
        <w:spacing w:after="210"/>
        <w:rPr>
          <w:sz w:val="24"/>
          <w:szCs w:val="24"/>
        </w:rPr>
      </w:pPr>
      <w:r w:rsidRPr="00AD771B">
        <w:rPr>
          <w:sz w:val="24"/>
          <w:szCs w:val="24"/>
        </w:rPr>
        <w:t xml:space="preserve">[4] Professional Beauty Association (2023). </w:t>
      </w:r>
      <w:r w:rsidRPr="00AD771B">
        <w:rPr>
          <w:i/>
          <w:sz w:val="24"/>
          <w:szCs w:val="24"/>
        </w:rPr>
        <w:t>Mobile Beauty Service Trends and Pricing Analysis</w:t>
      </w:r>
      <w:r w:rsidRPr="00AD771B">
        <w:rPr>
          <w:sz w:val="24"/>
          <w:szCs w:val="24"/>
        </w:rPr>
        <w:t>. London: PBA.</w:t>
      </w:r>
    </w:p>
    <w:p w14:paraId="051F8620" w14:textId="77777777" w:rsidR="0021541C" w:rsidRPr="00AD771B" w:rsidRDefault="00AD771B">
      <w:pPr>
        <w:spacing w:after="210"/>
        <w:rPr>
          <w:sz w:val="24"/>
          <w:szCs w:val="24"/>
        </w:rPr>
      </w:pPr>
      <w:r w:rsidRPr="00AD771B">
        <w:rPr>
          <w:sz w:val="24"/>
          <w:szCs w:val="24"/>
        </w:rPr>
        <w:t xml:space="preserve">[5] Duke University (2019). </w:t>
      </w:r>
      <w:r w:rsidRPr="00AD771B">
        <w:rPr>
          <w:i/>
          <w:sz w:val="24"/>
          <w:szCs w:val="24"/>
        </w:rPr>
        <w:t>The Entrepreneurial Process</w:t>
      </w:r>
      <w:r w:rsidRPr="00AD771B">
        <w:rPr>
          <w:sz w:val="24"/>
          <w:szCs w:val="24"/>
        </w:rPr>
        <w:t xml:space="preserve">. Duke Entrepreneurship Manual. Available at: </w:t>
      </w:r>
      <w:hyperlink r:id="rId9">
        <w:r w:rsidRPr="00AD771B">
          <w:rPr>
            <w:color w:val="4472C4"/>
            <w:sz w:val="24"/>
            <w:szCs w:val="24"/>
          </w:rPr>
          <w:t>https://sites.fuqua.duke.edu/dukeven/selected-topics/the-entrepreneurial-process/</w:t>
        </w:r>
      </w:hyperlink>
    </w:p>
    <w:p w14:paraId="25691ABF" w14:textId="77777777" w:rsidR="0021541C" w:rsidRPr="00AD771B" w:rsidRDefault="00AD771B">
      <w:pPr>
        <w:spacing w:after="210"/>
        <w:rPr>
          <w:sz w:val="24"/>
          <w:szCs w:val="24"/>
        </w:rPr>
      </w:pPr>
      <w:r w:rsidRPr="00AD771B">
        <w:rPr>
          <w:sz w:val="24"/>
          <w:szCs w:val="24"/>
        </w:rPr>
        <w:t xml:space="preserve">[6] Department for Business and Trade (2024). </w:t>
      </w:r>
      <w:r w:rsidRPr="00AD771B">
        <w:rPr>
          <w:i/>
          <w:sz w:val="24"/>
          <w:szCs w:val="24"/>
        </w:rPr>
        <w:t>Female Entrepreneur Support Programs</w:t>
      </w:r>
      <w:r w:rsidRPr="00AD771B">
        <w:rPr>
          <w:sz w:val="24"/>
          <w:szCs w:val="24"/>
        </w:rPr>
        <w:t>. London: HMSO.</w:t>
      </w:r>
    </w:p>
    <w:p w14:paraId="4C33CFCD" w14:textId="77777777" w:rsidR="0021541C" w:rsidRPr="00AD771B" w:rsidRDefault="00AD771B">
      <w:pPr>
        <w:spacing w:after="210"/>
        <w:rPr>
          <w:sz w:val="24"/>
          <w:szCs w:val="24"/>
        </w:rPr>
      </w:pPr>
      <w:r w:rsidRPr="00AD771B">
        <w:rPr>
          <w:sz w:val="24"/>
          <w:szCs w:val="24"/>
        </w:rPr>
        <w:t xml:space="preserve">[7] Mintel (2024). </w:t>
      </w:r>
      <w:r w:rsidRPr="00AD771B">
        <w:rPr>
          <w:i/>
          <w:sz w:val="24"/>
          <w:szCs w:val="24"/>
        </w:rPr>
        <w:t>Beauty and Personal Care Market UK</w:t>
      </w:r>
      <w:r w:rsidRPr="00AD771B">
        <w:rPr>
          <w:sz w:val="24"/>
          <w:szCs w:val="24"/>
        </w:rPr>
        <w:t>. London: Mintel Group Ltd.</w:t>
      </w:r>
    </w:p>
    <w:p w14:paraId="7AB7D112" w14:textId="77777777" w:rsidR="0021541C" w:rsidRPr="00AD771B" w:rsidRDefault="00AD771B">
      <w:pPr>
        <w:spacing w:after="210"/>
        <w:rPr>
          <w:sz w:val="24"/>
          <w:szCs w:val="24"/>
        </w:rPr>
      </w:pPr>
      <w:r w:rsidRPr="00AD771B">
        <w:rPr>
          <w:sz w:val="24"/>
          <w:szCs w:val="24"/>
        </w:rPr>
        <w:t xml:space="preserve">[8] Kotler, P. and Keller, K. (2016). </w:t>
      </w:r>
      <w:r w:rsidRPr="00AD771B">
        <w:rPr>
          <w:i/>
          <w:sz w:val="24"/>
          <w:szCs w:val="24"/>
        </w:rPr>
        <w:t>Marketing Management</w:t>
      </w:r>
      <w:r w:rsidRPr="00AD771B">
        <w:rPr>
          <w:sz w:val="24"/>
          <w:szCs w:val="24"/>
        </w:rPr>
        <w:t xml:space="preserve"> (15th ed.). Harlow: Pearson Education.</w:t>
      </w:r>
    </w:p>
    <w:sectPr w:rsidR="0021541C" w:rsidRPr="00AD771B">
      <w:footerReference w:type="default" r:id="rId10"/>
      <w:pgSz w:w="12240" w:h="15840"/>
      <w:pgMar w:top="1415" w:right="1775" w:bottom="1415" w:left="17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C2038" w14:textId="77777777" w:rsidR="00311C41" w:rsidRDefault="00311C41" w:rsidP="00AD771B">
      <w:pPr>
        <w:spacing w:after="0" w:line="240" w:lineRule="auto"/>
      </w:pPr>
      <w:r>
        <w:separator/>
      </w:r>
    </w:p>
  </w:endnote>
  <w:endnote w:type="continuationSeparator" w:id="0">
    <w:p w14:paraId="0DC52AA3" w14:textId="77777777" w:rsidR="00311C41" w:rsidRDefault="00311C41" w:rsidP="00AD7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074664"/>
      <w:docPartObj>
        <w:docPartGallery w:val="Page Numbers (Bottom of Page)"/>
        <w:docPartUnique/>
      </w:docPartObj>
    </w:sdtPr>
    <w:sdtEndPr>
      <w:rPr>
        <w:noProof/>
      </w:rPr>
    </w:sdtEndPr>
    <w:sdtContent>
      <w:p w14:paraId="7B7BFA0A" w14:textId="498C9E5C" w:rsidR="00AD771B" w:rsidRDefault="00AD77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1EDE4F" w14:textId="77777777" w:rsidR="00AD771B" w:rsidRDefault="00AD7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7FD1F" w14:textId="77777777" w:rsidR="00311C41" w:rsidRDefault="00311C41" w:rsidP="00AD771B">
      <w:pPr>
        <w:spacing w:after="0" w:line="240" w:lineRule="auto"/>
      </w:pPr>
      <w:r>
        <w:separator/>
      </w:r>
    </w:p>
  </w:footnote>
  <w:footnote w:type="continuationSeparator" w:id="0">
    <w:p w14:paraId="7AE7B601" w14:textId="77777777" w:rsidR="00311C41" w:rsidRDefault="00311C41" w:rsidP="00AD7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23EA2"/>
    <w:multiLevelType w:val="hybridMultilevel"/>
    <w:tmpl w:val="1BCA7482"/>
    <w:lvl w:ilvl="0" w:tplc="2C8EAB4E">
      <w:start w:val="1"/>
      <w:numFmt w:val="none"/>
      <w:lvlText w:val="•"/>
      <w:lvlJc w:val="left"/>
      <w:pPr>
        <w:tabs>
          <w:tab w:val="num" w:pos="1080"/>
        </w:tabs>
        <w:ind w:left="720" w:hanging="360"/>
      </w:pPr>
      <w:rPr>
        <w:rFonts w:ascii="Georgia" w:eastAsia="Georgia" w:hAnsi="Georgia" w:cs="Georgia"/>
      </w:rPr>
    </w:lvl>
    <w:lvl w:ilvl="1" w:tplc="52D65AC2">
      <w:numFmt w:val="decimal"/>
      <w:lvlText w:val=""/>
      <w:lvlJc w:val="left"/>
    </w:lvl>
    <w:lvl w:ilvl="2" w:tplc="23C6C6D0">
      <w:numFmt w:val="decimal"/>
      <w:lvlText w:val=""/>
      <w:lvlJc w:val="left"/>
    </w:lvl>
    <w:lvl w:ilvl="3" w:tplc="A89E6A66">
      <w:numFmt w:val="decimal"/>
      <w:lvlText w:val=""/>
      <w:lvlJc w:val="left"/>
    </w:lvl>
    <w:lvl w:ilvl="4" w:tplc="53AA0046">
      <w:numFmt w:val="decimal"/>
      <w:lvlText w:val=""/>
      <w:lvlJc w:val="left"/>
    </w:lvl>
    <w:lvl w:ilvl="5" w:tplc="E8D032D6">
      <w:numFmt w:val="decimal"/>
      <w:lvlText w:val=""/>
      <w:lvlJc w:val="left"/>
    </w:lvl>
    <w:lvl w:ilvl="6" w:tplc="842E5076">
      <w:numFmt w:val="decimal"/>
      <w:lvlText w:val=""/>
      <w:lvlJc w:val="left"/>
    </w:lvl>
    <w:lvl w:ilvl="7" w:tplc="3FC4B31C">
      <w:numFmt w:val="decimal"/>
      <w:lvlText w:val=""/>
      <w:lvlJc w:val="left"/>
    </w:lvl>
    <w:lvl w:ilvl="8" w:tplc="C47C5F5C">
      <w:numFmt w:val="decimal"/>
      <w:lvlText w:val=""/>
      <w:lvlJc w:val="left"/>
    </w:lvl>
  </w:abstractNum>
  <w:abstractNum w:abstractNumId="1" w15:restartNumberingAfterBreak="0">
    <w:nsid w:val="211276CF"/>
    <w:multiLevelType w:val="hybridMultilevel"/>
    <w:tmpl w:val="7FC62CC0"/>
    <w:lvl w:ilvl="0" w:tplc="49F6C316">
      <w:start w:val="1"/>
      <w:numFmt w:val="bullet"/>
      <w:lvlText w:val=""/>
      <w:lvlJc w:val="left"/>
      <w:pPr>
        <w:tabs>
          <w:tab w:val="num" w:pos="1080"/>
        </w:tabs>
        <w:ind w:left="720" w:hanging="360"/>
      </w:pPr>
      <w:rPr>
        <w:rFonts w:ascii="Symbol" w:hAnsi="Symbol" w:hint="default"/>
      </w:rPr>
    </w:lvl>
    <w:lvl w:ilvl="1" w:tplc="97DEC0DC">
      <w:numFmt w:val="decimal"/>
      <w:lvlText w:val=""/>
      <w:lvlJc w:val="left"/>
    </w:lvl>
    <w:lvl w:ilvl="2" w:tplc="375C3938">
      <w:numFmt w:val="decimal"/>
      <w:lvlText w:val=""/>
      <w:lvlJc w:val="left"/>
    </w:lvl>
    <w:lvl w:ilvl="3" w:tplc="A86260C0">
      <w:numFmt w:val="decimal"/>
      <w:lvlText w:val=""/>
      <w:lvlJc w:val="left"/>
    </w:lvl>
    <w:lvl w:ilvl="4" w:tplc="225C9490">
      <w:numFmt w:val="decimal"/>
      <w:lvlText w:val=""/>
      <w:lvlJc w:val="left"/>
    </w:lvl>
    <w:lvl w:ilvl="5" w:tplc="057A562A">
      <w:numFmt w:val="decimal"/>
      <w:lvlText w:val=""/>
      <w:lvlJc w:val="left"/>
    </w:lvl>
    <w:lvl w:ilvl="6" w:tplc="DF626418">
      <w:numFmt w:val="decimal"/>
      <w:lvlText w:val=""/>
      <w:lvlJc w:val="left"/>
    </w:lvl>
    <w:lvl w:ilvl="7" w:tplc="6B7ABC14">
      <w:numFmt w:val="decimal"/>
      <w:lvlText w:val=""/>
      <w:lvlJc w:val="left"/>
    </w:lvl>
    <w:lvl w:ilvl="8" w:tplc="DF7E8AF8">
      <w:numFmt w:val="decimal"/>
      <w:lvlText w:val=""/>
      <w:lvlJc w:val="left"/>
    </w:lvl>
  </w:abstractNum>
  <w:abstractNum w:abstractNumId="2" w15:restartNumberingAfterBreak="0">
    <w:nsid w:val="30334B07"/>
    <w:multiLevelType w:val="hybridMultilevel"/>
    <w:tmpl w:val="05EEF602"/>
    <w:lvl w:ilvl="0" w:tplc="4DB20952">
      <w:start w:val="1"/>
      <w:numFmt w:val="none"/>
      <w:lvlText w:val="•"/>
      <w:lvlJc w:val="left"/>
      <w:pPr>
        <w:tabs>
          <w:tab w:val="num" w:pos="1080"/>
        </w:tabs>
        <w:ind w:left="720" w:hanging="360"/>
      </w:pPr>
      <w:rPr>
        <w:rFonts w:ascii="Georgia" w:eastAsia="Georgia" w:hAnsi="Georgia" w:cs="Georgia"/>
      </w:rPr>
    </w:lvl>
    <w:lvl w:ilvl="1" w:tplc="0C7A2520">
      <w:numFmt w:val="decimal"/>
      <w:lvlText w:val=""/>
      <w:lvlJc w:val="left"/>
    </w:lvl>
    <w:lvl w:ilvl="2" w:tplc="9A0648B4">
      <w:numFmt w:val="decimal"/>
      <w:lvlText w:val=""/>
      <w:lvlJc w:val="left"/>
    </w:lvl>
    <w:lvl w:ilvl="3" w:tplc="B106D148">
      <w:numFmt w:val="decimal"/>
      <w:lvlText w:val=""/>
      <w:lvlJc w:val="left"/>
    </w:lvl>
    <w:lvl w:ilvl="4" w:tplc="72E4FD54">
      <w:numFmt w:val="decimal"/>
      <w:lvlText w:val=""/>
      <w:lvlJc w:val="left"/>
    </w:lvl>
    <w:lvl w:ilvl="5" w:tplc="252C888A">
      <w:numFmt w:val="decimal"/>
      <w:lvlText w:val=""/>
      <w:lvlJc w:val="left"/>
    </w:lvl>
    <w:lvl w:ilvl="6" w:tplc="B3AA2842">
      <w:numFmt w:val="decimal"/>
      <w:lvlText w:val=""/>
      <w:lvlJc w:val="left"/>
    </w:lvl>
    <w:lvl w:ilvl="7" w:tplc="B41889EE">
      <w:numFmt w:val="decimal"/>
      <w:lvlText w:val=""/>
      <w:lvlJc w:val="left"/>
    </w:lvl>
    <w:lvl w:ilvl="8" w:tplc="E94CC44A">
      <w:numFmt w:val="decimal"/>
      <w:lvlText w:val=""/>
      <w:lvlJc w:val="left"/>
    </w:lvl>
  </w:abstractNum>
  <w:abstractNum w:abstractNumId="3" w15:restartNumberingAfterBreak="0">
    <w:nsid w:val="334B0A93"/>
    <w:multiLevelType w:val="hybridMultilevel"/>
    <w:tmpl w:val="AD1C841C"/>
    <w:lvl w:ilvl="0" w:tplc="C39A95EA">
      <w:start w:val="1"/>
      <w:numFmt w:val="decimal"/>
      <w:lvlText w:val="%1."/>
      <w:lvlJc w:val="left"/>
      <w:pPr>
        <w:tabs>
          <w:tab w:val="num" w:pos="1080"/>
        </w:tabs>
        <w:ind w:left="720" w:hanging="360"/>
      </w:pPr>
    </w:lvl>
    <w:lvl w:ilvl="1" w:tplc="C5AE37D4">
      <w:numFmt w:val="decimal"/>
      <w:lvlText w:val=""/>
      <w:lvlJc w:val="left"/>
    </w:lvl>
    <w:lvl w:ilvl="2" w:tplc="0A5004B2">
      <w:numFmt w:val="decimal"/>
      <w:lvlText w:val=""/>
      <w:lvlJc w:val="left"/>
    </w:lvl>
    <w:lvl w:ilvl="3" w:tplc="84762604">
      <w:numFmt w:val="decimal"/>
      <w:lvlText w:val=""/>
      <w:lvlJc w:val="left"/>
    </w:lvl>
    <w:lvl w:ilvl="4" w:tplc="ECCCE658">
      <w:numFmt w:val="decimal"/>
      <w:lvlText w:val=""/>
      <w:lvlJc w:val="left"/>
    </w:lvl>
    <w:lvl w:ilvl="5" w:tplc="67E407CE">
      <w:numFmt w:val="decimal"/>
      <w:lvlText w:val=""/>
      <w:lvlJc w:val="left"/>
    </w:lvl>
    <w:lvl w:ilvl="6" w:tplc="E3E08F84">
      <w:numFmt w:val="decimal"/>
      <w:lvlText w:val=""/>
      <w:lvlJc w:val="left"/>
    </w:lvl>
    <w:lvl w:ilvl="7" w:tplc="4A0293D4">
      <w:numFmt w:val="decimal"/>
      <w:lvlText w:val=""/>
      <w:lvlJc w:val="left"/>
    </w:lvl>
    <w:lvl w:ilvl="8" w:tplc="91E699F4">
      <w:numFmt w:val="decimal"/>
      <w:lvlText w:val=""/>
      <w:lvlJc w:val="left"/>
    </w:lvl>
  </w:abstractNum>
  <w:abstractNum w:abstractNumId="4" w15:restartNumberingAfterBreak="0">
    <w:nsid w:val="5334416C"/>
    <w:multiLevelType w:val="hybridMultilevel"/>
    <w:tmpl w:val="32D0C41A"/>
    <w:lvl w:ilvl="0" w:tplc="B6E6444E">
      <w:start w:val="1"/>
      <w:numFmt w:val="bullet"/>
      <w:lvlText w:val=""/>
      <w:lvlJc w:val="left"/>
      <w:pPr>
        <w:tabs>
          <w:tab w:val="num" w:pos="1080"/>
        </w:tabs>
        <w:ind w:left="720" w:hanging="360"/>
      </w:pPr>
      <w:rPr>
        <w:rFonts w:ascii="Symbol" w:hAnsi="Symbol" w:hint="default"/>
      </w:rPr>
    </w:lvl>
    <w:lvl w:ilvl="1" w:tplc="D0A61762">
      <w:numFmt w:val="decimal"/>
      <w:lvlText w:val=""/>
      <w:lvlJc w:val="left"/>
    </w:lvl>
    <w:lvl w:ilvl="2" w:tplc="4B6E479E">
      <w:numFmt w:val="decimal"/>
      <w:lvlText w:val=""/>
      <w:lvlJc w:val="left"/>
    </w:lvl>
    <w:lvl w:ilvl="3" w:tplc="CB32FC98">
      <w:numFmt w:val="decimal"/>
      <w:lvlText w:val=""/>
      <w:lvlJc w:val="left"/>
    </w:lvl>
    <w:lvl w:ilvl="4" w:tplc="E4D0C630">
      <w:numFmt w:val="decimal"/>
      <w:lvlText w:val=""/>
      <w:lvlJc w:val="left"/>
    </w:lvl>
    <w:lvl w:ilvl="5" w:tplc="B3F657F8">
      <w:numFmt w:val="decimal"/>
      <w:lvlText w:val=""/>
      <w:lvlJc w:val="left"/>
    </w:lvl>
    <w:lvl w:ilvl="6" w:tplc="3C66839C">
      <w:numFmt w:val="decimal"/>
      <w:lvlText w:val=""/>
      <w:lvlJc w:val="left"/>
    </w:lvl>
    <w:lvl w:ilvl="7" w:tplc="7592FE34">
      <w:numFmt w:val="decimal"/>
      <w:lvlText w:val=""/>
      <w:lvlJc w:val="left"/>
    </w:lvl>
    <w:lvl w:ilvl="8" w:tplc="DA4633EC">
      <w:numFmt w:val="decimal"/>
      <w:lvlText w:val=""/>
      <w:lvlJc w:val="left"/>
    </w:lvl>
  </w:abstractNum>
  <w:abstractNum w:abstractNumId="5" w15:restartNumberingAfterBreak="0">
    <w:nsid w:val="57065195"/>
    <w:multiLevelType w:val="hybridMultilevel"/>
    <w:tmpl w:val="07A21FC6"/>
    <w:lvl w:ilvl="0" w:tplc="57165AA0">
      <w:start w:val="1"/>
      <w:numFmt w:val="none"/>
      <w:lvlText w:val="•"/>
      <w:lvlJc w:val="left"/>
      <w:pPr>
        <w:tabs>
          <w:tab w:val="num" w:pos="1080"/>
        </w:tabs>
        <w:ind w:left="720" w:hanging="360"/>
      </w:pPr>
      <w:rPr>
        <w:rFonts w:ascii="Georgia" w:eastAsia="Georgia" w:hAnsi="Georgia" w:cs="Georgia"/>
      </w:rPr>
    </w:lvl>
    <w:lvl w:ilvl="1" w:tplc="1DCEE776">
      <w:numFmt w:val="decimal"/>
      <w:lvlText w:val=""/>
      <w:lvlJc w:val="left"/>
    </w:lvl>
    <w:lvl w:ilvl="2" w:tplc="314A3D04">
      <w:numFmt w:val="decimal"/>
      <w:lvlText w:val=""/>
      <w:lvlJc w:val="left"/>
    </w:lvl>
    <w:lvl w:ilvl="3" w:tplc="26B2C104">
      <w:numFmt w:val="decimal"/>
      <w:lvlText w:val=""/>
      <w:lvlJc w:val="left"/>
    </w:lvl>
    <w:lvl w:ilvl="4" w:tplc="4450FF96">
      <w:numFmt w:val="decimal"/>
      <w:lvlText w:val=""/>
      <w:lvlJc w:val="left"/>
    </w:lvl>
    <w:lvl w:ilvl="5" w:tplc="B9DA7DF2">
      <w:numFmt w:val="decimal"/>
      <w:lvlText w:val=""/>
      <w:lvlJc w:val="left"/>
    </w:lvl>
    <w:lvl w:ilvl="6" w:tplc="248A13C6">
      <w:numFmt w:val="decimal"/>
      <w:lvlText w:val=""/>
      <w:lvlJc w:val="left"/>
    </w:lvl>
    <w:lvl w:ilvl="7" w:tplc="FE64C75C">
      <w:numFmt w:val="decimal"/>
      <w:lvlText w:val=""/>
      <w:lvlJc w:val="left"/>
    </w:lvl>
    <w:lvl w:ilvl="8" w:tplc="CA303D6C">
      <w:numFmt w:val="decimal"/>
      <w:lvlText w:val=""/>
      <w:lvlJc w:val="left"/>
    </w:lvl>
  </w:abstractNum>
  <w:num w:numId="1" w16cid:durableId="724990224">
    <w:abstractNumId w:val="3"/>
  </w:num>
  <w:num w:numId="2" w16cid:durableId="1034354872">
    <w:abstractNumId w:val="1"/>
  </w:num>
  <w:num w:numId="3" w16cid:durableId="2091072479">
    <w:abstractNumId w:val="0"/>
  </w:num>
  <w:num w:numId="4" w16cid:durableId="271130284">
    <w:abstractNumId w:val="2"/>
  </w:num>
  <w:num w:numId="5" w16cid:durableId="920067749">
    <w:abstractNumId w:val="5"/>
  </w:num>
  <w:num w:numId="6" w16cid:durableId="14872383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41C"/>
    <w:rsid w:val="000E5672"/>
    <w:rsid w:val="0021541C"/>
    <w:rsid w:val="00311C41"/>
    <w:rsid w:val="009326E6"/>
    <w:rsid w:val="00990894"/>
    <w:rsid w:val="00A468C2"/>
    <w:rsid w:val="00AB381E"/>
    <w:rsid w:val="00AD771B"/>
    <w:rsid w:val="00BE3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1A1ECC8"/>
  <w15:docId w15:val="{DBE5B056-E701-4EE1-8EF9-F0A68795F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771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paragraph" w:styleId="Header">
    <w:name w:val="header"/>
    <w:basedOn w:val="Normal"/>
    <w:link w:val="HeaderChar"/>
    <w:uiPriority w:val="99"/>
    <w:unhideWhenUsed/>
    <w:rsid w:val="00AD7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71B"/>
    <w:rPr>
      <w:lang w:val="en-GB"/>
    </w:rPr>
  </w:style>
  <w:style w:type="paragraph" w:styleId="Footer">
    <w:name w:val="footer"/>
    <w:basedOn w:val="Normal"/>
    <w:link w:val="FooterChar"/>
    <w:uiPriority w:val="99"/>
    <w:unhideWhenUsed/>
    <w:rsid w:val="00AD7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71B"/>
    <w:rPr>
      <w:lang w:val="en-GB"/>
    </w:rPr>
  </w:style>
  <w:style w:type="character" w:customStyle="1" w:styleId="Heading1Char">
    <w:name w:val="Heading 1 Char"/>
    <w:basedOn w:val="DefaultParagraphFont"/>
    <w:link w:val="Heading1"/>
    <w:uiPriority w:val="9"/>
    <w:rsid w:val="00AD771B"/>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AD771B"/>
    <w:pPr>
      <w:spacing w:line="259" w:lineRule="auto"/>
      <w:outlineLvl w:val="9"/>
    </w:pPr>
    <w:rPr>
      <w:lang w:val="en-US"/>
    </w:rPr>
  </w:style>
  <w:style w:type="paragraph" w:styleId="TOC2">
    <w:name w:val="toc 2"/>
    <w:basedOn w:val="Normal"/>
    <w:next w:val="Normal"/>
    <w:autoRedefine/>
    <w:uiPriority w:val="39"/>
    <w:unhideWhenUsed/>
    <w:rsid w:val="00AD771B"/>
    <w:pPr>
      <w:spacing w:after="100" w:line="259" w:lineRule="auto"/>
      <w:ind w:left="220"/>
    </w:pPr>
    <w:rPr>
      <w:rFonts w:asciiTheme="minorHAnsi" w:eastAsiaTheme="minorEastAsia" w:cs="Times New Roman"/>
      <w:sz w:val="22"/>
      <w:lang w:val="en-US"/>
    </w:rPr>
  </w:style>
  <w:style w:type="paragraph" w:styleId="TOC1">
    <w:name w:val="toc 1"/>
    <w:basedOn w:val="Normal"/>
    <w:next w:val="Normal"/>
    <w:autoRedefine/>
    <w:uiPriority w:val="39"/>
    <w:unhideWhenUsed/>
    <w:rsid w:val="00AD771B"/>
    <w:pPr>
      <w:spacing w:after="100" w:line="259" w:lineRule="auto"/>
    </w:pPr>
    <w:rPr>
      <w:rFonts w:asciiTheme="minorHAnsi" w:eastAsiaTheme="minorEastAsia" w:cs="Times New Roman"/>
      <w:sz w:val="22"/>
      <w:lang w:val="en-US"/>
    </w:rPr>
  </w:style>
  <w:style w:type="paragraph" w:styleId="TOC3">
    <w:name w:val="toc 3"/>
    <w:basedOn w:val="Normal"/>
    <w:next w:val="Normal"/>
    <w:autoRedefine/>
    <w:uiPriority w:val="39"/>
    <w:unhideWhenUsed/>
    <w:rsid w:val="00AD771B"/>
    <w:pPr>
      <w:spacing w:after="100" w:line="259" w:lineRule="auto"/>
      <w:ind w:left="440"/>
    </w:pPr>
    <w:rPr>
      <w:rFonts w:asciiTheme="minorHAnsi" w:eastAsiaTheme="minorEastAsia"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ites.fuqua.duke.edu/dukeven/selected-topics/the-entrepreneurial-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B694AB-EF0A-40D2-81CE-C2A1DD972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1567</Words>
  <Characters>8938</Characters>
  <Application>Microsoft Office Word</Application>
  <DocSecurity>0</DocSecurity>
  <Lines>74</Lines>
  <Paragraphs>20</Paragraphs>
  <ScaleCrop>false</ScaleCrop>
  <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html-to-docx</dc:creator>
  <cp:keywords>html-to-docx</cp:keywords>
  <dc:description/>
  <cp:lastModifiedBy>Mayisha Chowdhury</cp:lastModifiedBy>
  <cp:revision>5</cp:revision>
  <dcterms:created xsi:type="dcterms:W3CDTF">2026-03-08T10:45:00Z</dcterms:created>
  <dcterms:modified xsi:type="dcterms:W3CDTF">2026-03-22T09:32:00Z</dcterms:modified>
</cp:coreProperties>
</file>