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308292" w14:textId="282576B7" w:rsidR="00800CE3" w:rsidRPr="004B1D1B" w:rsidRDefault="00800CE3" w:rsidP="00800CE3">
      <w:pPr>
        <w:pBdr>
          <w:bottom w:val="single" w:sz="12" w:space="1" w:color="auto"/>
        </w:pBdr>
        <w:jc w:val="center"/>
        <w:rPr>
          <w:rFonts w:ascii="Times New Roman" w:hAnsi="Times New Roman" w:cs="Times New Roman"/>
          <w:b/>
          <w:sz w:val="24"/>
        </w:rPr>
      </w:pPr>
    </w:p>
    <w:p w14:paraId="404805AD" w14:textId="77777777" w:rsidR="00800CE3" w:rsidRPr="004B1D1B" w:rsidRDefault="00800CE3" w:rsidP="00800CE3">
      <w:pPr>
        <w:pBdr>
          <w:bottom w:val="single" w:sz="12" w:space="1" w:color="auto"/>
        </w:pBdr>
        <w:jc w:val="center"/>
        <w:rPr>
          <w:rFonts w:ascii="Times New Roman" w:hAnsi="Times New Roman" w:cs="Times New Roman"/>
          <w:b/>
          <w:sz w:val="24"/>
        </w:rPr>
      </w:pPr>
    </w:p>
    <w:p w14:paraId="7DC4F8F3" w14:textId="77777777" w:rsidR="00800CE3" w:rsidRPr="004B1D1B" w:rsidRDefault="00800CE3" w:rsidP="00800CE3">
      <w:pPr>
        <w:jc w:val="center"/>
        <w:rPr>
          <w:rFonts w:ascii="Times New Roman" w:hAnsi="Times New Roman" w:cs="Times New Roman"/>
          <w:b/>
          <w:sz w:val="24"/>
        </w:rPr>
      </w:pPr>
    </w:p>
    <w:p w14:paraId="522321DC" w14:textId="77777777" w:rsidR="00800CE3" w:rsidRPr="004B1D1B" w:rsidRDefault="00800CE3" w:rsidP="00800CE3">
      <w:pPr>
        <w:jc w:val="center"/>
        <w:rPr>
          <w:rFonts w:ascii="Times New Roman" w:hAnsi="Times New Roman" w:cs="Times New Roman"/>
          <w:b/>
          <w:sz w:val="24"/>
        </w:rPr>
      </w:pPr>
    </w:p>
    <w:p w14:paraId="20DCB038" w14:textId="3203F60C" w:rsidR="00AB702C" w:rsidRPr="004B1D1B" w:rsidRDefault="00AB702C" w:rsidP="00800CE3">
      <w:pPr>
        <w:jc w:val="center"/>
        <w:rPr>
          <w:rFonts w:ascii="Times New Roman" w:hAnsi="Times New Roman" w:cs="Times New Roman"/>
          <w:b/>
          <w:sz w:val="24"/>
        </w:rPr>
      </w:pPr>
      <w:r w:rsidRPr="004B1D1B">
        <w:rPr>
          <w:rFonts w:ascii="Times New Roman" w:hAnsi="Times New Roman" w:cs="Times New Roman"/>
          <w:b/>
          <w:sz w:val="24"/>
        </w:rPr>
        <w:t xml:space="preserve">Lesson Study: Does a mini-plenary </w:t>
      </w:r>
      <w:r w:rsidR="003002FE" w:rsidRPr="004B1D1B">
        <w:rPr>
          <w:rFonts w:ascii="Times New Roman" w:hAnsi="Times New Roman" w:cs="Times New Roman"/>
          <w:b/>
          <w:sz w:val="24"/>
        </w:rPr>
        <w:t>mid-way</w:t>
      </w:r>
      <w:r w:rsidRPr="004B1D1B">
        <w:rPr>
          <w:rFonts w:ascii="Times New Roman" w:hAnsi="Times New Roman" w:cs="Times New Roman"/>
          <w:b/>
          <w:sz w:val="24"/>
        </w:rPr>
        <w:t xml:space="preserve"> through a lesson improve student </w:t>
      </w:r>
      <w:r w:rsidR="002D63F3" w:rsidRPr="004B1D1B">
        <w:rPr>
          <w:rFonts w:ascii="Times New Roman" w:hAnsi="Times New Roman" w:cs="Times New Roman"/>
          <w:b/>
          <w:sz w:val="24"/>
        </w:rPr>
        <w:t>involv</w:t>
      </w:r>
      <w:r w:rsidRPr="004B1D1B">
        <w:rPr>
          <w:rFonts w:ascii="Times New Roman" w:hAnsi="Times New Roman" w:cs="Times New Roman"/>
          <w:b/>
          <w:sz w:val="24"/>
        </w:rPr>
        <w:t>ement</w:t>
      </w:r>
      <w:r w:rsidR="00800CE3" w:rsidRPr="004B1D1B">
        <w:rPr>
          <w:rFonts w:ascii="Times New Roman" w:hAnsi="Times New Roman" w:cs="Times New Roman"/>
          <w:b/>
          <w:sz w:val="24"/>
        </w:rPr>
        <w:t xml:space="preserve"> in a K</w:t>
      </w:r>
      <w:r w:rsidR="00695EC0">
        <w:rPr>
          <w:rFonts w:ascii="Times New Roman" w:hAnsi="Times New Roman" w:cs="Times New Roman"/>
          <w:b/>
          <w:sz w:val="24"/>
        </w:rPr>
        <w:t xml:space="preserve">ey </w:t>
      </w:r>
      <w:r w:rsidR="00800CE3" w:rsidRPr="004B1D1B">
        <w:rPr>
          <w:rFonts w:ascii="Times New Roman" w:hAnsi="Times New Roman" w:cs="Times New Roman"/>
          <w:b/>
          <w:sz w:val="24"/>
        </w:rPr>
        <w:t>S</w:t>
      </w:r>
      <w:r w:rsidR="00695EC0">
        <w:rPr>
          <w:rFonts w:ascii="Times New Roman" w:hAnsi="Times New Roman" w:cs="Times New Roman"/>
          <w:b/>
          <w:sz w:val="24"/>
        </w:rPr>
        <w:t xml:space="preserve">tage </w:t>
      </w:r>
      <w:r w:rsidR="00800CE3" w:rsidRPr="004B1D1B">
        <w:rPr>
          <w:rFonts w:ascii="Times New Roman" w:hAnsi="Times New Roman" w:cs="Times New Roman"/>
          <w:b/>
          <w:sz w:val="24"/>
        </w:rPr>
        <w:t>2 classroom</w:t>
      </w:r>
      <w:r w:rsidRPr="004B1D1B">
        <w:rPr>
          <w:rFonts w:ascii="Times New Roman" w:hAnsi="Times New Roman" w:cs="Times New Roman"/>
          <w:b/>
          <w:sz w:val="24"/>
        </w:rPr>
        <w:t>?</w:t>
      </w:r>
    </w:p>
    <w:p w14:paraId="04F56F5A" w14:textId="56BD86EB" w:rsidR="00800CE3" w:rsidRPr="004B1D1B" w:rsidRDefault="00800CE3" w:rsidP="00800CE3">
      <w:pPr>
        <w:jc w:val="center"/>
        <w:rPr>
          <w:rFonts w:ascii="Times New Roman" w:hAnsi="Times New Roman" w:cs="Times New Roman"/>
          <w:b/>
          <w:sz w:val="24"/>
        </w:rPr>
      </w:pPr>
    </w:p>
    <w:p w14:paraId="47B13E14" w14:textId="43620920" w:rsidR="00800CE3" w:rsidRPr="004B1D1B" w:rsidRDefault="00800CE3">
      <w:pPr>
        <w:rPr>
          <w:rFonts w:ascii="Times New Roman" w:hAnsi="Times New Roman" w:cs="Times New Roman"/>
        </w:rPr>
      </w:pPr>
      <w:r w:rsidRPr="004B1D1B">
        <w:rPr>
          <w:rFonts w:ascii="Times New Roman" w:hAnsi="Times New Roman" w:cs="Times New Roman"/>
          <w:b/>
          <w:sz w:val="24"/>
        </w:rPr>
        <w:t>___________________________________________________________________________</w:t>
      </w:r>
    </w:p>
    <w:p w14:paraId="2E54DEE0" w14:textId="77777777" w:rsidR="00800CE3" w:rsidRPr="004B1D1B" w:rsidRDefault="00800CE3">
      <w:pPr>
        <w:rPr>
          <w:rFonts w:ascii="Times New Roman" w:hAnsi="Times New Roman" w:cs="Times New Roman"/>
        </w:rPr>
      </w:pPr>
    </w:p>
    <w:p w14:paraId="3FB3535C" w14:textId="5EDAFFBD" w:rsidR="00800CE3" w:rsidRPr="004B1D1B" w:rsidRDefault="00800CE3" w:rsidP="00800CE3">
      <w:pPr>
        <w:jc w:val="center"/>
        <w:rPr>
          <w:rFonts w:ascii="Times New Roman" w:hAnsi="Times New Roman" w:cs="Times New Roman"/>
          <w:b/>
          <w:sz w:val="24"/>
        </w:rPr>
      </w:pPr>
    </w:p>
    <w:p w14:paraId="1291D772" w14:textId="0002E578" w:rsidR="00800CE3" w:rsidRPr="004B1D1B" w:rsidRDefault="00800CE3" w:rsidP="00800CE3">
      <w:pPr>
        <w:jc w:val="center"/>
        <w:rPr>
          <w:rFonts w:ascii="Times New Roman" w:hAnsi="Times New Roman" w:cs="Times New Roman"/>
          <w:b/>
          <w:sz w:val="24"/>
        </w:rPr>
      </w:pPr>
    </w:p>
    <w:p w14:paraId="0A29D0CA" w14:textId="013B7E99" w:rsidR="00800CE3" w:rsidRPr="004B1D1B" w:rsidRDefault="00800CE3" w:rsidP="00800CE3">
      <w:pPr>
        <w:jc w:val="center"/>
        <w:rPr>
          <w:rFonts w:ascii="Times New Roman" w:hAnsi="Times New Roman" w:cs="Times New Roman"/>
          <w:b/>
          <w:sz w:val="24"/>
        </w:rPr>
      </w:pPr>
    </w:p>
    <w:p w14:paraId="62747125" w14:textId="2BAB33E8" w:rsidR="00800CE3" w:rsidRPr="004B1D1B" w:rsidRDefault="00800CE3" w:rsidP="00800CE3">
      <w:pPr>
        <w:jc w:val="center"/>
        <w:rPr>
          <w:rFonts w:ascii="Times New Roman" w:hAnsi="Times New Roman" w:cs="Times New Roman"/>
          <w:b/>
          <w:sz w:val="24"/>
        </w:rPr>
      </w:pPr>
    </w:p>
    <w:p w14:paraId="0B6E5D5D" w14:textId="5D02FFDA" w:rsidR="00AB702C" w:rsidRPr="004B1D1B" w:rsidRDefault="00AB702C" w:rsidP="00800CE3">
      <w:pPr>
        <w:jc w:val="center"/>
        <w:rPr>
          <w:rFonts w:ascii="Times New Roman" w:hAnsi="Times New Roman" w:cs="Times New Roman"/>
          <w:b/>
          <w:sz w:val="24"/>
        </w:rPr>
      </w:pPr>
      <w:r w:rsidRPr="004B1D1B">
        <w:rPr>
          <w:rFonts w:ascii="Times New Roman" w:hAnsi="Times New Roman" w:cs="Times New Roman"/>
          <w:b/>
          <w:sz w:val="24"/>
        </w:rPr>
        <w:t>Kelly Price</w:t>
      </w:r>
    </w:p>
    <w:p w14:paraId="3D8A9831" w14:textId="77777777" w:rsidR="00800CE3" w:rsidRPr="004B1D1B" w:rsidRDefault="00800CE3" w:rsidP="00800CE3">
      <w:pPr>
        <w:jc w:val="center"/>
        <w:rPr>
          <w:rFonts w:ascii="Times New Roman" w:hAnsi="Times New Roman" w:cs="Times New Roman"/>
          <w:b/>
          <w:sz w:val="24"/>
        </w:rPr>
      </w:pPr>
    </w:p>
    <w:p w14:paraId="1CF7CED0" w14:textId="380BC8FB" w:rsidR="00AB702C" w:rsidRPr="004B1D1B" w:rsidRDefault="00E35E47" w:rsidP="00800CE3">
      <w:pPr>
        <w:jc w:val="center"/>
        <w:rPr>
          <w:rFonts w:ascii="Times New Roman" w:hAnsi="Times New Roman" w:cs="Times New Roman"/>
          <w:b/>
          <w:sz w:val="24"/>
        </w:rPr>
      </w:pPr>
      <w:r w:rsidRPr="004B1D1B">
        <w:rPr>
          <w:rFonts w:ascii="Times New Roman" w:hAnsi="Times New Roman" w:cs="Times New Roman"/>
          <w:b/>
          <w:sz w:val="24"/>
        </w:rPr>
        <w:t>Research Partner</w:t>
      </w:r>
      <w:r w:rsidR="00AB702C" w:rsidRPr="004B1D1B">
        <w:rPr>
          <w:rFonts w:ascii="Times New Roman" w:hAnsi="Times New Roman" w:cs="Times New Roman"/>
          <w:b/>
          <w:sz w:val="24"/>
        </w:rPr>
        <w:t>: Harriet Thomas</w:t>
      </w:r>
    </w:p>
    <w:p w14:paraId="372A1C67" w14:textId="65905F60" w:rsidR="00E35E47" w:rsidRPr="004B1D1B" w:rsidRDefault="00E35E47" w:rsidP="00800CE3">
      <w:pPr>
        <w:jc w:val="center"/>
        <w:rPr>
          <w:rFonts w:ascii="Times New Roman" w:hAnsi="Times New Roman" w:cs="Times New Roman"/>
          <w:b/>
          <w:sz w:val="24"/>
        </w:rPr>
      </w:pPr>
    </w:p>
    <w:p w14:paraId="64175EBB" w14:textId="3943F3B1" w:rsidR="002703D7" w:rsidRPr="004B1D1B" w:rsidRDefault="00E35E47" w:rsidP="002703D7">
      <w:pPr>
        <w:jc w:val="center"/>
        <w:rPr>
          <w:rFonts w:ascii="Times New Roman" w:hAnsi="Times New Roman" w:cs="Times New Roman"/>
          <w:b/>
          <w:sz w:val="24"/>
        </w:rPr>
      </w:pPr>
      <w:r w:rsidRPr="004B1D1B">
        <w:rPr>
          <w:rFonts w:ascii="Times New Roman" w:hAnsi="Times New Roman" w:cs="Times New Roman"/>
          <w:b/>
          <w:sz w:val="24"/>
        </w:rPr>
        <w:t>University of Wales Trinity S</w:t>
      </w:r>
      <w:r w:rsidR="00695EC0">
        <w:rPr>
          <w:rFonts w:ascii="Times New Roman" w:hAnsi="Times New Roman" w:cs="Times New Roman"/>
          <w:b/>
          <w:sz w:val="24"/>
        </w:rPr>
        <w:t>aint</w:t>
      </w:r>
      <w:r w:rsidRPr="004B1D1B">
        <w:rPr>
          <w:rFonts w:ascii="Times New Roman" w:hAnsi="Times New Roman" w:cs="Times New Roman"/>
          <w:b/>
          <w:sz w:val="24"/>
        </w:rPr>
        <w:t xml:space="preserve"> Davi</w:t>
      </w:r>
      <w:r w:rsidR="002703D7">
        <w:rPr>
          <w:rFonts w:ascii="Times New Roman" w:hAnsi="Times New Roman" w:cs="Times New Roman"/>
          <w:b/>
          <w:sz w:val="24"/>
        </w:rPr>
        <w:t>d</w:t>
      </w:r>
    </w:p>
    <w:p w14:paraId="7DADA008" w14:textId="77777777" w:rsidR="00800CE3" w:rsidRPr="004B1D1B" w:rsidRDefault="00800CE3" w:rsidP="00800CE3">
      <w:pPr>
        <w:jc w:val="center"/>
        <w:rPr>
          <w:rFonts w:ascii="Times New Roman" w:hAnsi="Times New Roman" w:cs="Times New Roman"/>
          <w:b/>
          <w:sz w:val="24"/>
        </w:rPr>
      </w:pPr>
    </w:p>
    <w:p w14:paraId="44612BD2" w14:textId="77777777" w:rsidR="00800CE3" w:rsidRPr="004B1D1B" w:rsidRDefault="00800CE3" w:rsidP="00E35E47">
      <w:pPr>
        <w:rPr>
          <w:rFonts w:ascii="Times New Roman" w:hAnsi="Times New Roman" w:cs="Times New Roman"/>
          <w:b/>
          <w:sz w:val="24"/>
        </w:rPr>
      </w:pPr>
    </w:p>
    <w:p w14:paraId="294EB4C0" w14:textId="44AB50E5" w:rsidR="00AB702C" w:rsidRDefault="00AB702C" w:rsidP="00800CE3">
      <w:pPr>
        <w:jc w:val="center"/>
        <w:rPr>
          <w:rFonts w:ascii="Times New Roman" w:hAnsi="Times New Roman" w:cs="Times New Roman"/>
          <w:b/>
          <w:sz w:val="24"/>
        </w:rPr>
      </w:pPr>
      <w:r w:rsidRPr="004B1D1B">
        <w:rPr>
          <w:rFonts w:ascii="Times New Roman" w:hAnsi="Times New Roman" w:cs="Times New Roman"/>
          <w:b/>
          <w:sz w:val="24"/>
        </w:rPr>
        <w:t>Date:</w:t>
      </w:r>
      <w:r w:rsidR="00E35E47" w:rsidRPr="004B1D1B">
        <w:rPr>
          <w:rFonts w:ascii="Times New Roman" w:hAnsi="Times New Roman" w:cs="Times New Roman"/>
          <w:b/>
          <w:sz w:val="24"/>
        </w:rPr>
        <w:t xml:space="preserve"> </w:t>
      </w:r>
      <w:r w:rsidR="00695EC0">
        <w:rPr>
          <w:rFonts w:ascii="Times New Roman" w:hAnsi="Times New Roman" w:cs="Times New Roman"/>
          <w:b/>
          <w:sz w:val="24"/>
        </w:rPr>
        <w:t>March 2019</w:t>
      </w:r>
    </w:p>
    <w:p w14:paraId="7B4B2958" w14:textId="0D7E121A" w:rsidR="002703D7" w:rsidRDefault="002703D7" w:rsidP="00800CE3">
      <w:pPr>
        <w:jc w:val="center"/>
        <w:rPr>
          <w:rFonts w:ascii="Times New Roman" w:hAnsi="Times New Roman" w:cs="Times New Roman"/>
          <w:b/>
          <w:sz w:val="24"/>
        </w:rPr>
      </w:pPr>
    </w:p>
    <w:p w14:paraId="7B284CC9" w14:textId="4F141B90" w:rsidR="00A00EBE" w:rsidRPr="004B1D1B" w:rsidRDefault="002703D7" w:rsidP="002703D7">
      <w:pPr>
        <w:jc w:val="center"/>
        <w:rPr>
          <w:rFonts w:ascii="Times New Roman" w:hAnsi="Times New Roman" w:cs="Times New Roman"/>
          <w:b/>
          <w:sz w:val="24"/>
        </w:rPr>
      </w:pPr>
      <w:r>
        <w:rPr>
          <w:rFonts w:ascii="Times New Roman" w:hAnsi="Times New Roman" w:cs="Times New Roman"/>
          <w:b/>
          <w:sz w:val="24"/>
        </w:rPr>
        <w:t xml:space="preserve">Word </w:t>
      </w:r>
      <w:r w:rsidR="00F05658">
        <w:rPr>
          <w:rFonts w:ascii="Times New Roman" w:hAnsi="Times New Roman" w:cs="Times New Roman"/>
          <w:b/>
          <w:sz w:val="24"/>
        </w:rPr>
        <w:t>Count:</w:t>
      </w:r>
      <w:r>
        <w:rPr>
          <w:rFonts w:ascii="Times New Roman" w:hAnsi="Times New Roman" w:cs="Times New Roman"/>
          <w:b/>
          <w:sz w:val="24"/>
        </w:rPr>
        <w:t xml:space="preserve"> 6</w:t>
      </w:r>
      <w:r w:rsidR="001626D4">
        <w:rPr>
          <w:rFonts w:ascii="Times New Roman" w:hAnsi="Times New Roman" w:cs="Times New Roman"/>
          <w:b/>
          <w:sz w:val="24"/>
        </w:rPr>
        <w:t>4</w:t>
      </w:r>
      <w:r>
        <w:rPr>
          <w:rFonts w:ascii="Times New Roman" w:hAnsi="Times New Roman" w:cs="Times New Roman"/>
          <w:b/>
          <w:sz w:val="24"/>
        </w:rPr>
        <w:t>9</w:t>
      </w:r>
      <w:r w:rsidR="00865389">
        <w:rPr>
          <w:rFonts w:ascii="Times New Roman" w:hAnsi="Times New Roman" w:cs="Times New Roman"/>
          <w:b/>
          <w:sz w:val="24"/>
        </w:rPr>
        <w:t>8</w:t>
      </w:r>
    </w:p>
    <w:p w14:paraId="702DE533" w14:textId="2BBEBB5B" w:rsidR="00A00EBE" w:rsidRPr="004B1D1B" w:rsidRDefault="00A00EBE" w:rsidP="00A00EBE">
      <w:pPr>
        <w:jc w:val="center"/>
        <w:rPr>
          <w:rFonts w:ascii="Times New Roman" w:hAnsi="Times New Roman" w:cs="Times New Roman"/>
          <w:b/>
          <w:sz w:val="24"/>
        </w:rPr>
      </w:pPr>
    </w:p>
    <w:p w14:paraId="4F266634" w14:textId="0F2BB20F" w:rsidR="00A00EBE" w:rsidRPr="004B1D1B" w:rsidRDefault="00A00EBE" w:rsidP="00A00EBE">
      <w:pPr>
        <w:jc w:val="center"/>
        <w:rPr>
          <w:rFonts w:ascii="Times New Roman" w:hAnsi="Times New Roman" w:cs="Times New Roman"/>
          <w:b/>
          <w:sz w:val="24"/>
        </w:rPr>
      </w:pPr>
    </w:p>
    <w:p w14:paraId="3C1BFF6E" w14:textId="3BFE125D" w:rsidR="00A00EBE" w:rsidRDefault="00A00EBE" w:rsidP="002703D7">
      <w:pPr>
        <w:rPr>
          <w:rFonts w:ascii="Times New Roman" w:hAnsi="Times New Roman" w:cs="Times New Roman"/>
          <w:b/>
          <w:sz w:val="24"/>
        </w:rPr>
      </w:pPr>
    </w:p>
    <w:p w14:paraId="1D1353C7" w14:textId="77777777" w:rsidR="002703D7" w:rsidRPr="004B1D1B" w:rsidRDefault="002703D7" w:rsidP="002703D7">
      <w:pPr>
        <w:rPr>
          <w:rFonts w:ascii="Times New Roman" w:hAnsi="Times New Roman" w:cs="Times New Roman"/>
          <w:b/>
          <w:sz w:val="24"/>
        </w:rPr>
      </w:pPr>
    </w:p>
    <w:p w14:paraId="6A9365F7" w14:textId="33BBAB1E" w:rsidR="00A00EBE" w:rsidRPr="004B1D1B" w:rsidRDefault="00A00EBE" w:rsidP="00A00EBE">
      <w:pPr>
        <w:jc w:val="center"/>
        <w:rPr>
          <w:rFonts w:ascii="Times New Roman" w:hAnsi="Times New Roman" w:cs="Times New Roman"/>
          <w:b/>
          <w:sz w:val="24"/>
        </w:rPr>
      </w:pPr>
    </w:p>
    <w:p w14:paraId="41A07770" w14:textId="4412DFD9" w:rsidR="00A00EBE" w:rsidRPr="004B1D1B" w:rsidRDefault="00A00EBE" w:rsidP="00A00EBE">
      <w:pPr>
        <w:jc w:val="center"/>
        <w:rPr>
          <w:rFonts w:ascii="Times New Roman" w:hAnsi="Times New Roman" w:cs="Times New Roman"/>
          <w:b/>
          <w:sz w:val="24"/>
        </w:rPr>
      </w:pPr>
    </w:p>
    <w:p w14:paraId="232271B5" w14:textId="0CC626E5" w:rsidR="00A00EBE" w:rsidRPr="004B1D1B" w:rsidRDefault="00A00EBE" w:rsidP="00A00EBE">
      <w:pPr>
        <w:jc w:val="center"/>
        <w:rPr>
          <w:rFonts w:ascii="Times New Roman" w:hAnsi="Times New Roman" w:cs="Times New Roman"/>
          <w:b/>
          <w:sz w:val="24"/>
        </w:rPr>
      </w:pPr>
    </w:p>
    <w:p w14:paraId="05B45669" w14:textId="0575C0A6" w:rsidR="00156AF9" w:rsidRPr="004B1D1B" w:rsidRDefault="00156AF9" w:rsidP="00156AF9">
      <w:pPr>
        <w:rPr>
          <w:rFonts w:ascii="Times New Roman" w:hAnsi="Times New Roman" w:cs="Times New Roman"/>
        </w:rPr>
      </w:pPr>
    </w:p>
    <w:p w14:paraId="116C5AAD" w14:textId="6644A0A4" w:rsidR="00156AF9" w:rsidRPr="004B1D1B" w:rsidRDefault="00156AF9" w:rsidP="00703FB5">
      <w:pPr>
        <w:spacing w:line="480" w:lineRule="auto"/>
        <w:jc w:val="center"/>
        <w:rPr>
          <w:rFonts w:ascii="Times New Roman" w:hAnsi="Times New Roman" w:cs="Times New Roman"/>
          <w:b/>
          <w:sz w:val="24"/>
          <w:u w:val="single"/>
        </w:rPr>
      </w:pPr>
      <w:r w:rsidRPr="004B1D1B">
        <w:rPr>
          <w:rFonts w:ascii="Times New Roman" w:hAnsi="Times New Roman" w:cs="Times New Roman"/>
          <w:b/>
          <w:sz w:val="24"/>
          <w:u w:val="single"/>
        </w:rPr>
        <w:lastRenderedPageBreak/>
        <w:t>Contents</w:t>
      </w:r>
    </w:p>
    <w:p w14:paraId="71D396B5" w14:textId="5A07A5E1" w:rsidR="00156AF9" w:rsidRPr="004B1D1B" w:rsidRDefault="00156AF9" w:rsidP="00703FB5">
      <w:pPr>
        <w:spacing w:line="480" w:lineRule="auto"/>
        <w:rPr>
          <w:rFonts w:ascii="Times New Roman" w:hAnsi="Times New Roman" w:cs="Times New Roman"/>
          <w:sz w:val="24"/>
        </w:rPr>
      </w:pPr>
      <w:r w:rsidRPr="004B1D1B">
        <w:rPr>
          <w:rFonts w:ascii="Times New Roman" w:hAnsi="Times New Roman" w:cs="Times New Roman"/>
          <w:sz w:val="24"/>
        </w:rPr>
        <w:t>Aims, focus and purpose of research</w:t>
      </w:r>
      <w:r w:rsidR="00695EC0">
        <w:rPr>
          <w:rFonts w:ascii="Times New Roman" w:hAnsi="Times New Roman" w:cs="Times New Roman"/>
          <w:sz w:val="24"/>
        </w:rPr>
        <w:t>…………………………………………………………3</w:t>
      </w:r>
    </w:p>
    <w:p w14:paraId="4BA276B9" w14:textId="37AC59C4" w:rsidR="00156AF9" w:rsidRPr="004B1D1B" w:rsidRDefault="00156AF9" w:rsidP="00703FB5">
      <w:pPr>
        <w:spacing w:line="480" w:lineRule="auto"/>
        <w:rPr>
          <w:rFonts w:ascii="Times New Roman" w:hAnsi="Times New Roman" w:cs="Times New Roman"/>
          <w:sz w:val="24"/>
        </w:rPr>
      </w:pPr>
      <w:r w:rsidRPr="004B1D1B">
        <w:rPr>
          <w:rFonts w:ascii="Times New Roman" w:hAnsi="Times New Roman" w:cs="Times New Roman"/>
          <w:sz w:val="24"/>
        </w:rPr>
        <w:t>Research context</w:t>
      </w:r>
      <w:r w:rsidR="00695EC0">
        <w:rPr>
          <w:rFonts w:ascii="Times New Roman" w:hAnsi="Times New Roman" w:cs="Times New Roman"/>
          <w:sz w:val="24"/>
        </w:rPr>
        <w:t>……………………………………………………………………………...3</w:t>
      </w:r>
    </w:p>
    <w:p w14:paraId="064FCD5C" w14:textId="53D76723" w:rsidR="00156AF9" w:rsidRPr="004B1D1B" w:rsidRDefault="00156AF9" w:rsidP="00703FB5">
      <w:pPr>
        <w:spacing w:line="480" w:lineRule="auto"/>
        <w:rPr>
          <w:rFonts w:ascii="Times New Roman" w:hAnsi="Times New Roman" w:cs="Times New Roman"/>
          <w:sz w:val="24"/>
        </w:rPr>
      </w:pPr>
      <w:r w:rsidRPr="004B1D1B">
        <w:rPr>
          <w:rFonts w:ascii="Times New Roman" w:hAnsi="Times New Roman" w:cs="Times New Roman"/>
          <w:sz w:val="24"/>
        </w:rPr>
        <w:t>Literature review</w:t>
      </w:r>
      <w:r w:rsidR="00695EC0">
        <w:rPr>
          <w:rFonts w:ascii="Times New Roman" w:hAnsi="Times New Roman" w:cs="Times New Roman"/>
          <w:sz w:val="24"/>
        </w:rPr>
        <w:t>…………………………………………………………………………….4-6</w:t>
      </w:r>
    </w:p>
    <w:p w14:paraId="3D97E13C" w14:textId="397F7619" w:rsidR="00695EC0" w:rsidRDefault="00156AF9" w:rsidP="00703FB5">
      <w:pPr>
        <w:spacing w:line="480" w:lineRule="auto"/>
        <w:rPr>
          <w:rFonts w:ascii="Times New Roman" w:hAnsi="Times New Roman" w:cs="Times New Roman"/>
          <w:sz w:val="24"/>
        </w:rPr>
      </w:pPr>
      <w:r w:rsidRPr="004B1D1B">
        <w:rPr>
          <w:rFonts w:ascii="Times New Roman" w:hAnsi="Times New Roman" w:cs="Times New Roman"/>
          <w:sz w:val="24"/>
        </w:rPr>
        <w:t>Lesson study</w:t>
      </w:r>
      <w:r w:rsidR="00695EC0">
        <w:rPr>
          <w:rFonts w:ascii="Times New Roman" w:hAnsi="Times New Roman" w:cs="Times New Roman"/>
          <w:sz w:val="24"/>
        </w:rPr>
        <w:t>………………………………………………………………………………….7</w:t>
      </w:r>
    </w:p>
    <w:p w14:paraId="02E1806A" w14:textId="23C7FF0D" w:rsidR="00695EC0" w:rsidRPr="004B1D1B" w:rsidRDefault="00695EC0" w:rsidP="00703FB5">
      <w:pPr>
        <w:spacing w:line="480" w:lineRule="auto"/>
        <w:rPr>
          <w:rFonts w:ascii="Times New Roman" w:hAnsi="Times New Roman" w:cs="Times New Roman"/>
          <w:sz w:val="24"/>
        </w:rPr>
      </w:pPr>
      <w:r>
        <w:rPr>
          <w:rFonts w:ascii="Times New Roman" w:hAnsi="Times New Roman" w:cs="Times New Roman"/>
          <w:sz w:val="24"/>
        </w:rPr>
        <w:t>Research Design ………………………………...…………………………………………8-10</w:t>
      </w:r>
    </w:p>
    <w:p w14:paraId="10C556D6" w14:textId="718ABCAC" w:rsidR="00156AF9" w:rsidRPr="004B1D1B" w:rsidRDefault="00026FE5" w:rsidP="00703FB5">
      <w:pPr>
        <w:spacing w:line="480" w:lineRule="auto"/>
        <w:rPr>
          <w:rFonts w:ascii="Times New Roman" w:hAnsi="Times New Roman" w:cs="Times New Roman"/>
          <w:sz w:val="24"/>
        </w:rPr>
      </w:pPr>
      <w:r w:rsidRPr="004B1D1B">
        <w:rPr>
          <w:rFonts w:ascii="Times New Roman" w:hAnsi="Times New Roman" w:cs="Times New Roman"/>
          <w:sz w:val="24"/>
        </w:rPr>
        <w:t>Ethical considerations</w:t>
      </w:r>
      <w:r w:rsidR="00695EC0">
        <w:rPr>
          <w:rFonts w:ascii="Times New Roman" w:hAnsi="Times New Roman" w:cs="Times New Roman"/>
          <w:sz w:val="24"/>
        </w:rPr>
        <w:t xml:space="preserve"> ………………………………………………………………………11</w:t>
      </w:r>
    </w:p>
    <w:p w14:paraId="0E819D04" w14:textId="1A09C669" w:rsidR="00026FE5" w:rsidRPr="004B1D1B" w:rsidRDefault="00026FE5" w:rsidP="00703FB5">
      <w:pPr>
        <w:spacing w:line="480" w:lineRule="auto"/>
        <w:rPr>
          <w:rFonts w:ascii="Times New Roman" w:hAnsi="Times New Roman" w:cs="Times New Roman"/>
          <w:sz w:val="24"/>
        </w:rPr>
      </w:pPr>
      <w:r w:rsidRPr="004B1D1B">
        <w:rPr>
          <w:rFonts w:ascii="Times New Roman" w:hAnsi="Times New Roman" w:cs="Times New Roman"/>
          <w:sz w:val="24"/>
        </w:rPr>
        <w:t>Lesson study 1 analysis</w:t>
      </w:r>
      <w:r w:rsidR="00695EC0">
        <w:rPr>
          <w:rFonts w:ascii="Times New Roman" w:hAnsi="Times New Roman" w:cs="Times New Roman"/>
          <w:sz w:val="24"/>
        </w:rPr>
        <w:t xml:space="preserve"> …….…….………………………………………………………12-14</w:t>
      </w:r>
    </w:p>
    <w:p w14:paraId="22B248AA" w14:textId="186A5D69" w:rsidR="00026FE5" w:rsidRPr="004B1D1B" w:rsidRDefault="00026FE5" w:rsidP="00703FB5">
      <w:pPr>
        <w:spacing w:line="480" w:lineRule="auto"/>
        <w:rPr>
          <w:rFonts w:ascii="Times New Roman" w:hAnsi="Times New Roman" w:cs="Times New Roman"/>
          <w:sz w:val="24"/>
        </w:rPr>
      </w:pPr>
      <w:r w:rsidRPr="004B1D1B">
        <w:rPr>
          <w:rFonts w:ascii="Times New Roman" w:hAnsi="Times New Roman" w:cs="Times New Roman"/>
          <w:sz w:val="24"/>
        </w:rPr>
        <w:t>Lesson study 2 analysis</w:t>
      </w:r>
      <w:r w:rsidR="00695EC0">
        <w:rPr>
          <w:rFonts w:ascii="Times New Roman" w:hAnsi="Times New Roman" w:cs="Times New Roman"/>
          <w:sz w:val="24"/>
        </w:rPr>
        <w:t xml:space="preserve"> ………</w:t>
      </w:r>
      <w:proofErr w:type="gramStart"/>
      <w:r w:rsidR="00695EC0">
        <w:rPr>
          <w:rFonts w:ascii="Times New Roman" w:hAnsi="Times New Roman" w:cs="Times New Roman"/>
          <w:sz w:val="24"/>
        </w:rPr>
        <w:t>…..</w:t>
      </w:r>
      <w:proofErr w:type="gramEnd"/>
      <w:r w:rsidR="00695EC0">
        <w:rPr>
          <w:rFonts w:ascii="Times New Roman" w:hAnsi="Times New Roman" w:cs="Times New Roman"/>
          <w:sz w:val="24"/>
        </w:rPr>
        <w:t>………………………………………………………15-17</w:t>
      </w:r>
    </w:p>
    <w:p w14:paraId="51DD7BFF" w14:textId="67CCD8B5" w:rsidR="00026FE5" w:rsidRPr="004B1D1B" w:rsidRDefault="00026FE5" w:rsidP="00703FB5">
      <w:pPr>
        <w:spacing w:line="480" w:lineRule="auto"/>
        <w:rPr>
          <w:rFonts w:ascii="Times New Roman" w:hAnsi="Times New Roman" w:cs="Times New Roman"/>
          <w:sz w:val="24"/>
        </w:rPr>
      </w:pPr>
      <w:r w:rsidRPr="004B1D1B">
        <w:rPr>
          <w:rFonts w:ascii="Times New Roman" w:hAnsi="Times New Roman" w:cs="Times New Roman"/>
          <w:sz w:val="24"/>
        </w:rPr>
        <w:t>Discussion</w:t>
      </w:r>
      <w:r w:rsidR="00695EC0">
        <w:rPr>
          <w:rFonts w:ascii="Times New Roman" w:hAnsi="Times New Roman" w:cs="Times New Roman"/>
          <w:sz w:val="24"/>
        </w:rPr>
        <w:t>………...………………………………………………………………………18-19</w:t>
      </w:r>
    </w:p>
    <w:p w14:paraId="317682FF" w14:textId="31B83866" w:rsidR="00026FE5" w:rsidRPr="004B1D1B" w:rsidRDefault="00026FE5" w:rsidP="00703FB5">
      <w:pPr>
        <w:spacing w:line="480" w:lineRule="auto"/>
        <w:rPr>
          <w:rFonts w:ascii="Times New Roman" w:hAnsi="Times New Roman" w:cs="Times New Roman"/>
          <w:sz w:val="24"/>
        </w:rPr>
      </w:pPr>
      <w:r w:rsidRPr="004B1D1B">
        <w:rPr>
          <w:rFonts w:ascii="Times New Roman" w:hAnsi="Times New Roman" w:cs="Times New Roman"/>
          <w:sz w:val="24"/>
        </w:rPr>
        <w:t>Conclusion</w:t>
      </w:r>
      <w:r w:rsidR="00695EC0">
        <w:rPr>
          <w:rFonts w:ascii="Times New Roman" w:hAnsi="Times New Roman" w:cs="Times New Roman"/>
          <w:sz w:val="24"/>
        </w:rPr>
        <w:t xml:space="preserve"> ……………….………………………………………………………………20-21</w:t>
      </w:r>
    </w:p>
    <w:p w14:paraId="724902E3" w14:textId="2217F554" w:rsidR="00026FE5" w:rsidRPr="004B1D1B" w:rsidRDefault="00026FE5" w:rsidP="00703FB5">
      <w:pPr>
        <w:spacing w:line="480" w:lineRule="auto"/>
        <w:rPr>
          <w:rFonts w:ascii="Times New Roman" w:hAnsi="Times New Roman" w:cs="Times New Roman"/>
          <w:sz w:val="24"/>
        </w:rPr>
      </w:pPr>
      <w:r w:rsidRPr="004B1D1B">
        <w:rPr>
          <w:rFonts w:ascii="Times New Roman" w:hAnsi="Times New Roman" w:cs="Times New Roman"/>
          <w:sz w:val="24"/>
        </w:rPr>
        <w:t>Recommendations</w:t>
      </w:r>
      <w:r w:rsidR="00695EC0">
        <w:rPr>
          <w:rFonts w:ascii="Times New Roman" w:hAnsi="Times New Roman" w:cs="Times New Roman"/>
          <w:sz w:val="24"/>
        </w:rPr>
        <w:t xml:space="preserve"> ………….……………………………………………………………22-23</w:t>
      </w:r>
    </w:p>
    <w:p w14:paraId="1B737F61" w14:textId="54B98EDF" w:rsidR="00026FE5" w:rsidRPr="004B1D1B" w:rsidRDefault="00026FE5" w:rsidP="00703FB5">
      <w:pPr>
        <w:spacing w:line="480" w:lineRule="auto"/>
        <w:rPr>
          <w:rFonts w:ascii="Times New Roman" w:hAnsi="Times New Roman" w:cs="Times New Roman"/>
          <w:sz w:val="24"/>
        </w:rPr>
      </w:pPr>
      <w:r w:rsidRPr="004B1D1B">
        <w:rPr>
          <w:rFonts w:ascii="Times New Roman" w:hAnsi="Times New Roman" w:cs="Times New Roman"/>
          <w:sz w:val="24"/>
        </w:rPr>
        <w:t>Reference</w:t>
      </w:r>
      <w:r w:rsidR="006F5FBA">
        <w:rPr>
          <w:rFonts w:ascii="Times New Roman" w:hAnsi="Times New Roman" w:cs="Times New Roman"/>
          <w:sz w:val="24"/>
        </w:rPr>
        <w:t xml:space="preserve"> </w:t>
      </w:r>
      <w:proofErr w:type="gramStart"/>
      <w:r w:rsidR="006F5FBA">
        <w:rPr>
          <w:rFonts w:ascii="Times New Roman" w:hAnsi="Times New Roman" w:cs="Times New Roman"/>
          <w:sz w:val="24"/>
        </w:rPr>
        <w:t>List</w:t>
      </w:r>
      <w:r w:rsidR="00695EC0">
        <w:rPr>
          <w:rFonts w:ascii="Times New Roman" w:hAnsi="Times New Roman" w:cs="Times New Roman"/>
          <w:sz w:val="24"/>
        </w:rPr>
        <w:t>..</w:t>
      </w:r>
      <w:proofErr w:type="gramEnd"/>
      <w:r w:rsidR="00695EC0">
        <w:rPr>
          <w:rFonts w:ascii="Times New Roman" w:hAnsi="Times New Roman" w:cs="Times New Roman"/>
          <w:sz w:val="24"/>
        </w:rPr>
        <w:t>…………………………………………………………………………24-36</w:t>
      </w:r>
    </w:p>
    <w:p w14:paraId="3241FBA5" w14:textId="448DE21C" w:rsidR="00026FE5" w:rsidRPr="004B1D1B" w:rsidRDefault="00026FE5" w:rsidP="00703FB5">
      <w:pPr>
        <w:spacing w:line="480" w:lineRule="auto"/>
        <w:rPr>
          <w:rFonts w:ascii="Times New Roman" w:hAnsi="Times New Roman" w:cs="Times New Roman"/>
          <w:sz w:val="24"/>
        </w:rPr>
      </w:pPr>
      <w:r w:rsidRPr="004B1D1B">
        <w:rPr>
          <w:rFonts w:ascii="Times New Roman" w:hAnsi="Times New Roman" w:cs="Times New Roman"/>
          <w:sz w:val="24"/>
        </w:rPr>
        <w:t>Appendic</w:t>
      </w:r>
      <w:r w:rsidR="002703D7">
        <w:rPr>
          <w:rFonts w:ascii="Times New Roman" w:hAnsi="Times New Roman" w:cs="Times New Roman"/>
          <w:sz w:val="24"/>
        </w:rPr>
        <w:t>es</w:t>
      </w:r>
      <w:r w:rsidR="00695EC0">
        <w:rPr>
          <w:rFonts w:ascii="Times New Roman" w:hAnsi="Times New Roman" w:cs="Times New Roman"/>
          <w:sz w:val="24"/>
        </w:rPr>
        <w:t>……………………………………………………………</w:t>
      </w:r>
      <w:r w:rsidR="00F05658">
        <w:rPr>
          <w:rFonts w:ascii="Times New Roman" w:hAnsi="Times New Roman" w:cs="Times New Roman"/>
          <w:sz w:val="24"/>
        </w:rPr>
        <w:t>…</w:t>
      </w:r>
      <w:proofErr w:type="gramStart"/>
      <w:r w:rsidR="00033617">
        <w:rPr>
          <w:rFonts w:ascii="Times New Roman" w:hAnsi="Times New Roman" w:cs="Times New Roman"/>
          <w:sz w:val="24"/>
        </w:rPr>
        <w:t>….</w:t>
      </w:r>
      <w:r w:rsidR="00F05658">
        <w:rPr>
          <w:rFonts w:ascii="Times New Roman" w:hAnsi="Times New Roman" w:cs="Times New Roman"/>
          <w:sz w:val="24"/>
        </w:rPr>
        <w:t>.</w:t>
      </w:r>
      <w:proofErr w:type="gramEnd"/>
      <w:r w:rsidR="00695EC0">
        <w:rPr>
          <w:rFonts w:ascii="Times New Roman" w:hAnsi="Times New Roman" w:cs="Times New Roman"/>
          <w:sz w:val="24"/>
        </w:rPr>
        <w:t>…</w:t>
      </w:r>
      <w:r w:rsidR="00F05658">
        <w:rPr>
          <w:rFonts w:ascii="Times New Roman" w:hAnsi="Times New Roman" w:cs="Times New Roman"/>
          <w:sz w:val="24"/>
        </w:rPr>
        <w:t xml:space="preserve">separate </w:t>
      </w:r>
      <w:r w:rsidR="00033617">
        <w:rPr>
          <w:rFonts w:ascii="Times New Roman" w:hAnsi="Times New Roman" w:cs="Times New Roman"/>
          <w:sz w:val="24"/>
        </w:rPr>
        <w:t>upload</w:t>
      </w:r>
      <w:r w:rsidR="00F05658">
        <w:rPr>
          <w:rFonts w:ascii="Times New Roman" w:hAnsi="Times New Roman" w:cs="Times New Roman"/>
          <w:sz w:val="24"/>
        </w:rPr>
        <w:t xml:space="preserve"> </w:t>
      </w:r>
    </w:p>
    <w:p w14:paraId="58F0B999" w14:textId="503E215B" w:rsidR="00026FE5" w:rsidRPr="004B1D1B" w:rsidRDefault="00026FE5" w:rsidP="00703FB5">
      <w:pPr>
        <w:spacing w:line="480" w:lineRule="auto"/>
        <w:rPr>
          <w:rFonts w:ascii="Times New Roman" w:hAnsi="Times New Roman" w:cs="Times New Roman"/>
          <w:sz w:val="24"/>
        </w:rPr>
      </w:pPr>
    </w:p>
    <w:p w14:paraId="7A9271F4" w14:textId="5F2A8BEF" w:rsidR="00026FE5" w:rsidRPr="004B1D1B" w:rsidRDefault="00026FE5" w:rsidP="00703FB5">
      <w:pPr>
        <w:spacing w:line="480" w:lineRule="auto"/>
        <w:rPr>
          <w:rFonts w:ascii="Times New Roman" w:hAnsi="Times New Roman" w:cs="Times New Roman"/>
          <w:sz w:val="24"/>
        </w:rPr>
      </w:pPr>
    </w:p>
    <w:p w14:paraId="7E47380C" w14:textId="0D3E179A" w:rsidR="00026FE5" w:rsidRPr="004B1D1B" w:rsidRDefault="00026FE5" w:rsidP="00703FB5">
      <w:pPr>
        <w:spacing w:line="480" w:lineRule="auto"/>
        <w:rPr>
          <w:rFonts w:ascii="Times New Roman" w:hAnsi="Times New Roman" w:cs="Times New Roman"/>
          <w:sz w:val="24"/>
        </w:rPr>
      </w:pPr>
    </w:p>
    <w:p w14:paraId="221C3082" w14:textId="2E7DC298" w:rsidR="00026FE5" w:rsidRPr="004B1D1B" w:rsidRDefault="00026FE5" w:rsidP="00703FB5">
      <w:pPr>
        <w:spacing w:line="480" w:lineRule="auto"/>
        <w:rPr>
          <w:rFonts w:ascii="Times New Roman" w:hAnsi="Times New Roman" w:cs="Times New Roman"/>
          <w:sz w:val="24"/>
        </w:rPr>
      </w:pPr>
    </w:p>
    <w:p w14:paraId="299F131E" w14:textId="56AD2DD4" w:rsidR="00026FE5" w:rsidRPr="004B1D1B" w:rsidRDefault="00026FE5" w:rsidP="00703FB5">
      <w:pPr>
        <w:spacing w:line="480" w:lineRule="auto"/>
        <w:rPr>
          <w:rFonts w:ascii="Times New Roman" w:hAnsi="Times New Roman" w:cs="Times New Roman"/>
          <w:sz w:val="24"/>
        </w:rPr>
      </w:pPr>
    </w:p>
    <w:p w14:paraId="2398F1E3" w14:textId="77777777" w:rsidR="00695EC0" w:rsidRDefault="00695EC0" w:rsidP="00703FB5">
      <w:pPr>
        <w:spacing w:line="480" w:lineRule="auto"/>
        <w:rPr>
          <w:rFonts w:ascii="Times New Roman" w:hAnsi="Times New Roman" w:cs="Times New Roman"/>
          <w:sz w:val="24"/>
        </w:rPr>
      </w:pPr>
    </w:p>
    <w:p w14:paraId="75C35606" w14:textId="52ABCB09" w:rsidR="00156AF9" w:rsidRPr="004B1D1B" w:rsidRDefault="00156AF9" w:rsidP="00703FB5">
      <w:pPr>
        <w:spacing w:line="480" w:lineRule="auto"/>
        <w:rPr>
          <w:rFonts w:ascii="Times New Roman" w:hAnsi="Times New Roman" w:cs="Times New Roman"/>
          <w:b/>
          <w:sz w:val="24"/>
        </w:rPr>
      </w:pPr>
      <w:r w:rsidRPr="004B1D1B">
        <w:rPr>
          <w:rFonts w:ascii="Times New Roman" w:hAnsi="Times New Roman" w:cs="Times New Roman"/>
          <w:b/>
          <w:sz w:val="24"/>
        </w:rPr>
        <w:lastRenderedPageBreak/>
        <w:t>Aims, Focus and Purpose of Research</w:t>
      </w:r>
    </w:p>
    <w:p w14:paraId="318042A3" w14:textId="3DDF9DCC" w:rsidR="00026FE5" w:rsidRPr="004B1D1B" w:rsidRDefault="00E54775" w:rsidP="00703FB5">
      <w:pPr>
        <w:spacing w:line="480" w:lineRule="auto"/>
        <w:rPr>
          <w:rFonts w:ascii="Times New Roman" w:hAnsi="Times New Roman" w:cs="Times New Roman"/>
        </w:rPr>
      </w:pPr>
      <w:r>
        <w:rPr>
          <w:rFonts w:ascii="Times New Roman" w:hAnsi="Times New Roman" w:cs="Times New Roman"/>
        </w:rPr>
        <w:t>I</w:t>
      </w:r>
      <w:r w:rsidR="00156AF9" w:rsidRPr="004B1D1B">
        <w:rPr>
          <w:rFonts w:ascii="Times New Roman" w:hAnsi="Times New Roman" w:cs="Times New Roman"/>
        </w:rPr>
        <w:t xml:space="preserve">t is recognised that mini-plenaries take place throughout the lesson to keep children on task, explain any misconceptions and check progress (Joyce-Gibbons, 2016). This is interesting to me as I see this strategy being used by many teachers throughout a lesson, I aim to understand the effect this has on involvement. I also wish to discover if effects are widespread amongst the children, inclusive of all abilities. By discovering the links, I will be able to evaluate whether using mini-plenaries is an efficient use of teacher </w:t>
      </w:r>
      <w:r w:rsidR="00C8756E">
        <w:rPr>
          <w:rFonts w:ascii="Times New Roman" w:hAnsi="Times New Roman" w:cs="Times New Roman"/>
        </w:rPr>
        <w:t>time</w:t>
      </w:r>
      <w:r w:rsidR="00156AF9" w:rsidRPr="004B1D1B">
        <w:rPr>
          <w:rFonts w:ascii="Times New Roman" w:hAnsi="Times New Roman" w:cs="Times New Roman"/>
        </w:rPr>
        <w:t xml:space="preserve"> - raising involvement levels</w:t>
      </w:r>
      <w:r w:rsidR="00C8756E">
        <w:rPr>
          <w:rFonts w:ascii="Times New Roman" w:hAnsi="Times New Roman" w:cs="Times New Roman"/>
        </w:rPr>
        <w:t xml:space="preserve"> for all as </w:t>
      </w:r>
      <w:r w:rsidR="00156AF9" w:rsidRPr="004B1D1B">
        <w:rPr>
          <w:rFonts w:ascii="Times New Roman" w:hAnsi="Times New Roman" w:cs="Times New Roman"/>
        </w:rPr>
        <w:t>they can</w:t>
      </w:r>
      <w:r w:rsidR="00C8756E">
        <w:rPr>
          <w:rFonts w:ascii="Times New Roman" w:hAnsi="Times New Roman" w:cs="Times New Roman"/>
        </w:rPr>
        <w:t xml:space="preserve"> often</w:t>
      </w:r>
      <w:r w:rsidR="00156AF9" w:rsidRPr="004B1D1B">
        <w:rPr>
          <w:rFonts w:ascii="Times New Roman" w:hAnsi="Times New Roman" w:cs="Times New Roman"/>
        </w:rPr>
        <w:t xml:space="preserve"> waiver </w:t>
      </w:r>
      <w:r w:rsidR="00C8756E">
        <w:rPr>
          <w:rFonts w:ascii="Times New Roman" w:hAnsi="Times New Roman" w:cs="Times New Roman"/>
        </w:rPr>
        <w:t xml:space="preserve">with children becoming distracted. </w:t>
      </w:r>
      <w:r w:rsidR="00156AF9" w:rsidRPr="004B1D1B">
        <w:rPr>
          <w:rFonts w:ascii="Times New Roman" w:hAnsi="Times New Roman" w:cs="Times New Roman"/>
        </w:rPr>
        <w:t xml:space="preserve"> </w:t>
      </w:r>
    </w:p>
    <w:p w14:paraId="0BE5C02B" w14:textId="0809E999" w:rsidR="00026FE5" w:rsidRPr="004B1D1B" w:rsidRDefault="00026FE5" w:rsidP="00703FB5">
      <w:pPr>
        <w:spacing w:line="480" w:lineRule="auto"/>
        <w:rPr>
          <w:rFonts w:ascii="Times New Roman" w:hAnsi="Times New Roman" w:cs="Times New Roman"/>
        </w:rPr>
      </w:pPr>
    </w:p>
    <w:p w14:paraId="21F4254A" w14:textId="7F9754C0" w:rsidR="00026FE5" w:rsidRPr="004B1D1B" w:rsidRDefault="00026FE5" w:rsidP="00703FB5">
      <w:pPr>
        <w:spacing w:line="480" w:lineRule="auto"/>
        <w:rPr>
          <w:rFonts w:ascii="Times New Roman" w:hAnsi="Times New Roman" w:cs="Times New Roman"/>
          <w:b/>
          <w:sz w:val="24"/>
        </w:rPr>
      </w:pPr>
      <w:r w:rsidRPr="004B1D1B">
        <w:rPr>
          <w:rFonts w:ascii="Times New Roman" w:hAnsi="Times New Roman" w:cs="Times New Roman"/>
          <w:b/>
          <w:sz w:val="24"/>
        </w:rPr>
        <w:t>Research Context</w:t>
      </w:r>
    </w:p>
    <w:p w14:paraId="6B9B5411" w14:textId="4C188E80" w:rsidR="00026FE5" w:rsidRDefault="00B663B6" w:rsidP="00703FB5">
      <w:pPr>
        <w:spacing w:line="480" w:lineRule="auto"/>
        <w:rPr>
          <w:rFonts w:ascii="Times New Roman" w:hAnsi="Times New Roman" w:cs="Times New Roman"/>
        </w:rPr>
      </w:pPr>
      <w:r w:rsidRPr="00B663B6">
        <w:rPr>
          <w:rFonts w:ascii="Times New Roman" w:hAnsi="Times New Roman" w:cs="Times New Roman"/>
        </w:rPr>
        <w:t xml:space="preserve">The Lesson Study took place in two small school in South Wales, situated within 5 minutes of each other with bordering catchment areas. The Lesson Study 1 class consists of 23 pupils aged 10 to 11 (Year 6), </w:t>
      </w:r>
      <w:proofErr w:type="gramStart"/>
      <w:r w:rsidRPr="00B663B6">
        <w:rPr>
          <w:rFonts w:ascii="Times New Roman" w:hAnsi="Times New Roman" w:cs="Times New Roman"/>
        </w:rPr>
        <w:t xml:space="preserve">2 </w:t>
      </w:r>
      <w:r w:rsidR="00647EFD">
        <w:rPr>
          <w:rFonts w:ascii="Times New Roman" w:hAnsi="Times New Roman" w:cs="Times New Roman"/>
        </w:rPr>
        <w:t xml:space="preserve"> children</w:t>
      </w:r>
      <w:proofErr w:type="gramEnd"/>
      <w:r w:rsidR="00647EFD">
        <w:rPr>
          <w:rFonts w:ascii="Times New Roman" w:hAnsi="Times New Roman" w:cs="Times New Roman"/>
        </w:rPr>
        <w:t xml:space="preserve"> with</w:t>
      </w:r>
      <w:r w:rsidRPr="00B663B6">
        <w:rPr>
          <w:rFonts w:ascii="Times New Roman" w:hAnsi="Times New Roman" w:cs="Times New Roman"/>
        </w:rPr>
        <w:t xml:space="preserve"> Additional Learning Needs (ALN). The Lesson Study 2 class has 31 pupils aged between 7 and 9 (mixed Year 3 and 4), 11 of which are classed as having ALN. This study aims to identify if a mini-plenary mid-way through a lesson can improve pupil involvement in a KS2 class, this is an area which myself and my research partner discussed at length – identifying similarities in teaching we had observed.  </w:t>
      </w:r>
    </w:p>
    <w:p w14:paraId="415B34AF" w14:textId="6301038D" w:rsidR="00703FB5" w:rsidRDefault="00703FB5" w:rsidP="00703FB5">
      <w:pPr>
        <w:spacing w:line="480" w:lineRule="auto"/>
        <w:rPr>
          <w:rFonts w:ascii="Times New Roman" w:hAnsi="Times New Roman" w:cs="Times New Roman"/>
        </w:rPr>
      </w:pPr>
    </w:p>
    <w:p w14:paraId="38F21A3B" w14:textId="3AE51363" w:rsidR="00703FB5" w:rsidRDefault="00703FB5" w:rsidP="00703FB5">
      <w:pPr>
        <w:spacing w:line="480" w:lineRule="auto"/>
        <w:rPr>
          <w:rFonts w:ascii="Times New Roman" w:hAnsi="Times New Roman" w:cs="Times New Roman"/>
        </w:rPr>
      </w:pPr>
    </w:p>
    <w:p w14:paraId="0125A186" w14:textId="1BB23C04" w:rsidR="00703FB5" w:rsidRDefault="00703FB5" w:rsidP="00703FB5">
      <w:pPr>
        <w:spacing w:line="480" w:lineRule="auto"/>
        <w:rPr>
          <w:rFonts w:ascii="Times New Roman" w:hAnsi="Times New Roman" w:cs="Times New Roman"/>
        </w:rPr>
      </w:pPr>
    </w:p>
    <w:p w14:paraId="1FB530FC" w14:textId="0524F620" w:rsidR="00703FB5" w:rsidRDefault="00703FB5" w:rsidP="00703FB5">
      <w:pPr>
        <w:spacing w:line="480" w:lineRule="auto"/>
        <w:rPr>
          <w:rFonts w:ascii="Times New Roman" w:hAnsi="Times New Roman" w:cs="Times New Roman"/>
        </w:rPr>
      </w:pPr>
    </w:p>
    <w:p w14:paraId="6829860A" w14:textId="1C082F43" w:rsidR="00703FB5" w:rsidRDefault="00703FB5" w:rsidP="00703FB5">
      <w:pPr>
        <w:spacing w:line="480" w:lineRule="auto"/>
        <w:rPr>
          <w:rFonts w:ascii="Times New Roman" w:hAnsi="Times New Roman" w:cs="Times New Roman"/>
        </w:rPr>
      </w:pPr>
    </w:p>
    <w:p w14:paraId="0109D9F6" w14:textId="77777777" w:rsidR="00703FB5" w:rsidRPr="00B663B6" w:rsidRDefault="00703FB5" w:rsidP="00703FB5">
      <w:pPr>
        <w:spacing w:line="480" w:lineRule="auto"/>
        <w:rPr>
          <w:rFonts w:ascii="Times New Roman" w:hAnsi="Times New Roman" w:cs="Times New Roman"/>
        </w:rPr>
      </w:pPr>
    </w:p>
    <w:p w14:paraId="15725F70" w14:textId="77777777" w:rsidR="00B663B6" w:rsidRPr="00B663B6" w:rsidRDefault="00B663B6" w:rsidP="00703FB5">
      <w:pPr>
        <w:spacing w:line="480" w:lineRule="auto"/>
        <w:rPr>
          <w:rFonts w:ascii="Times New Roman" w:hAnsi="Times New Roman" w:cs="Times New Roman"/>
          <w:sz w:val="24"/>
        </w:rPr>
      </w:pPr>
    </w:p>
    <w:p w14:paraId="108E5883" w14:textId="15724AE0" w:rsidR="00026FE5" w:rsidRPr="004B1D1B" w:rsidRDefault="00026FE5" w:rsidP="00703FB5">
      <w:pPr>
        <w:spacing w:line="480" w:lineRule="auto"/>
        <w:rPr>
          <w:rFonts w:ascii="Times New Roman" w:hAnsi="Times New Roman" w:cs="Times New Roman"/>
          <w:b/>
          <w:sz w:val="24"/>
        </w:rPr>
      </w:pPr>
      <w:r w:rsidRPr="004B1D1B">
        <w:rPr>
          <w:rFonts w:ascii="Times New Roman" w:hAnsi="Times New Roman" w:cs="Times New Roman"/>
          <w:b/>
          <w:sz w:val="24"/>
        </w:rPr>
        <w:lastRenderedPageBreak/>
        <w:t>Literature Review</w:t>
      </w:r>
    </w:p>
    <w:p w14:paraId="4367A7B9" w14:textId="4BCEAEC0" w:rsidR="00F761DB" w:rsidRDefault="00CF7927" w:rsidP="00703FB5">
      <w:pPr>
        <w:spacing w:line="480" w:lineRule="auto"/>
        <w:rPr>
          <w:rFonts w:ascii="Times New Roman" w:hAnsi="Times New Roman" w:cs="Times New Roman"/>
        </w:rPr>
      </w:pPr>
      <w:r w:rsidRPr="004B1D1B">
        <w:rPr>
          <w:rFonts w:ascii="Times New Roman" w:hAnsi="Times New Roman" w:cs="Times New Roman"/>
        </w:rPr>
        <w:t xml:space="preserve">A plenary </w:t>
      </w:r>
      <w:r w:rsidR="00336EA4">
        <w:rPr>
          <w:rFonts w:ascii="Times New Roman" w:hAnsi="Times New Roman" w:cs="Times New Roman"/>
        </w:rPr>
        <w:t xml:space="preserve">gives time to </w:t>
      </w:r>
      <w:r w:rsidRPr="004B1D1B">
        <w:rPr>
          <w:rFonts w:ascii="Times New Roman" w:hAnsi="Times New Roman" w:cs="Times New Roman"/>
        </w:rPr>
        <w:t>consolidate learnin</w:t>
      </w:r>
      <w:r w:rsidR="00C8756E">
        <w:rPr>
          <w:rFonts w:ascii="Times New Roman" w:hAnsi="Times New Roman" w:cs="Times New Roman"/>
        </w:rPr>
        <w:t>g</w:t>
      </w:r>
      <w:r w:rsidRPr="004B1D1B">
        <w:rPr>
          <w:rFonts w:ascii="Times New Roman" w:hAnsi="Times New Roman" w:cs="Times New Roman"/>
        </w:rPr>
        <w:t xml:space="preserve">, generalise findings and </w:t>
      </w:r>
      <w:r w:rsidR="00C41526">
        <w:rPr>
          <w:rFonts w:ascii="Times New Roman" w:hAnsi="Times New Roman" w:cs="Times New Roman"/>
        </w:rPr>
        <w:t xml:space="preserve">express </w:t>
      </w:r>
      <w:r w:rsidR="00336EA4">
        <w:rPr>
          <w:rFonts w:ascii="Times New Roman" w:hAnsi="Times New Roman" w:cs="Times New Roman"/>
        </w:rPr>
        <w:t xml:space="preserve">these </w:t>
      </w:r>
      <w:r w:rsidR="00336EA4" w:rsidRPr="004B1D1B">
        <w:rPr>
          <w:rFonts w:ascii="Times New Roman" w:hAnsi="Times New Roman" w:cs="Times New Roman"/>
        </w:rPr>
        <w:t>whilst reflecting upon the lesson</w:t>
      </w:r>
      <w:r w:rsidRPr="004B1D1B">
        <w:rPr>
          <w:rFonts w:ascii="Times New Roman" w:hAnsi="Times New Roman" w:cs="Times New Roman"/>
        </w:rPr>
        <w:t xml:space="preserve"> (e.g. addressing misconcept</w:t>
      </w:r>
      <w:r w:rsidR="00336EA4">
        <w:rPr>
          <w:rFonts w:ascii="Times New Roman" w:hAnsi="Times New Roman" w:cs="Times New Roman"/>
        </w:rPr>
        <w:t>i</w:t>
      </w:r>
      <w:r w:rsidRPr="004B1D1B">
        <w:rPr>
          <w:rFonts w:ascii="Times New Roman" w:hAnsi="Times New Roman" w:cs="Times New Roman"/>
        </w:rPr>
        <w:t>ons or achievements) (Hayes, 2009). Historically, a lesson plenary is at the end of the lesson</w:t>
      </w:r>
      <w:r w:rsidR="00336EA4">
        <w:rPr>
          <w:rFonts w:ascii="Times New Roman" w:hAnsi="Times New Roman" w:cs="Times New Roman"/>
        </w:rPr>
        <w:t xml:space="preserve">, </w:t>
      </w:r>
      <w:r w:rsidRPr="004B1D1B">
        <w:rPr>
          <w:rFonts w:ascii="Times New Roman" w:hAnsi="Times New Roman" w:cs="Times New Roman"/>
        </w:rPr>
        <w:t xml:space="preserve">recommended to formatively assess pupils and </w:t>
      </w:r>
      <w:r w:rsidR="00C8756E">
        <w:rPr>
          <w:rFonts w:ascii="Times New Roman" w:hAnsi="Times New Roman" w:cs="Times New Roman"/>
        </w:rPr>
        <w:t>close the lesson</w:t>
      </w:r>
      <w:r w:rsidRPr="004B1D1B">
        <w:rPr>
          <w:rFonts w:ascii="Times New Roman" w:hAnsi="Times New Roman" w:cs="Times New Roman"/>
        </w:rPr>
        <w:t xml:space="preserve"> (Allison and </w:t>
      </w:r>
      <w:proofErr w:type="spellStart"/>
      <w:r w:rsidRPr="004B1D1B">
        <w:rPr>
          <w:rFonts w:ascii="Times New Roman" w:hAnsi="Times New Roman" w:cs="Times New Roman"/>
        </w:rPr>
        <w:t>Tharby</w:t>
      </w:r>
      <w:proofErr w:type="spellEnd"/>
      <w:r w:rsidRPr="004B1D1B">
        <w:rPr>
          <w:rFonts w:ascii="Times New Roman" w:hAnsi="Times New Roman" w:cs="Times New Roman"/>
        </w:rPr>
        <w:t xml:space="preserve">, 2015; </w:t>
      </w:r>
      <w:proofErr w:type="spellStart"/>
      <w:r w:rsidRPr="004B1D1B">
        <w:rPr>
          <w:rFonts w:ascii="Times New Roman" w:hAnsi="Times New Roman" w:cs="Times New Roman"/>
        </w:rPr>
        <w:t>Easingwood</w:t>
      </w:r>
      <w:proofErr w:type="spellEnd"/>
      <w:r w:rsidRPr="004B1D1B">
        <w:rPr>
          <w:rFonts w:ascii="Times New Roman" w:hAnsi="Times New Roman" w:cs="Times New Roman"/>
        </w:rPr>
        <w:t xml:space="preserve">, 2007). </w:t>
      </w:r>
      <w:r w:rsidR="00C8756E">
        <w:rPr>
          <w:rFonts w:ascii="Times New Roman" w:hAnsi="Times New Roman" w:cs="Times New Roman"/>
        </w:rPr>
        <w:t>Recently,</w:t>
      </w:r>
      <w:r w:rsidRPr="004B1D1B">
        <w:rPr>
          <w:rFonts w:ascii="Times New Roman" w:hAnsi="Times New Roman" w:cs="Times New Roman"/>
        </w:rPr>
        <w:t xml:space="preserve"> there </w:t>
      </w:r>
      <w:r w:rsidR="00A41968">
        <w:rPr>
          <w:rFonts w:ascii="Times New Roman" w:hAnsi="Times New Roman" w:cs="Times New Roman"/>
        </w:rPr>
        <w:t>is</w:t>
      </w:r>
      <w:r w:rsidRPr="004B1D1B">
        <w:rPr>
          <w:rFonts w:ascii="Times New Roman" w:hAnsi="Times New Roman" w:cs="Times New Roman"/>
        </w:rPr>
        <w:t xml:space="preserve"> an understanding that</w:t>
      </w:r>
      <w:r w:rsidR="00A41968">
        <w:rPr>
          <w:rFonts w:ascii="Times New Roman" w:hAnsi="Times New Roman" w:cs="Times New Roman"/>
        </w:rPr>
        <w:t xml:space="preserve"> </w:t>
      </w:r>
      <w:r w:rsidRPr="004B1D1B">
        <w:rPr>
          <w:rFonts w:ascii="Times New Roman" w:hAnsi="Times New Roman" w:cs="Times New Roman"/>
        </w:rPr>
        <w:t>benefits of an end of lesson plenary can be extended to the whole lesson through the use of mini-plenaries (Christodoulou, 2016). Often this can be classified as an Assessment for Learning (AfL) strategy with formative assessments being carried out during the plenary activities (</w:t>
      </w:r>
      <w:proofErr w:type="spellStart"/>
      <w:r w:rsidRPr="004B1D1B">
        <w:rPr>
          <w:rFonts w:ascii="Times New Roman" w:hAnsi="Times New Roman" w:cs="Times New Roman"/>
        </w:rPr>
        <w:t>Wiliam</w:t>
      </w:r>
      <w:proofErr w:type="spellEnd"/>
      <w:r w:rsidRPr="004B1D1B">
        <w:rPr>
          <w:rFonts w:ascii="Times New Roman" w:hAnsi="Times New Roman" w:cs="Times New Roman"/>
        </w:rPr>
        <w:t>, 2011).</w:t>
      </w:r>
    </w:p>
    <w:p w14:paraId="46D1EE88" w14:textId="0950A202" w:rsidR="00CF7927" w:rsidRDefault="00CF7927" w:rsidP="00703FB5">
      <w:pPr>
        <w:spacing w:line="480" w:lineRule="auto"/>
        <w:rPr>
          <w:rFonts w:ascii="Times New Roman" w:hAnsi="Times New Roman" w:cs="Times New Roman"/>
        </w:rPr>
      </w:pPr>
      <w:r w:rsidRPr="004B1D1B">
        <w:rPr>
          <w:rFonts w:ascii="Times New Roman" w:hAnsi="Times New Roman" w:cs="Times New Roman"/>
        </w:rPr>
        <w:t xml:space="preserve">The use of success criteria and learning intentions </w:t>
      </w:r>
      <w:r w:rsidR="00C8756E">
        <w:rPr>
          <w:rFonts w:ascii="Times New Roman" w:hAnsi="Times New Roman" w:cs="Times New Roman"/>
        </w:rPr>
        <w:t xml:space="preserve">during </w:t>
      </w:r>
      <w:r w:rsidR="00A41968">
        <w:rPr>
          <w:rFonts w:ascii="Times New Roman" w:hAnsi="Times New Roman" w:cs="Times New Roman"/>
        </w:rPr>
        <w:t>lessons</w:t>
      </w:r>
      <w:r w:rsidRPr="004B1D1B">
        <w:rPr>
          <w:rFonts w:ascii="Times New Roman" w:hAnsi="Times New Roman" w:cs="Times New Roman"/>
        </w:rPr>
        <w:t xml:space="preserve"> is widespread and </w:t>
      </w:r>
      <w:r w:rsidR="00A41968">
        <w:rPr>
          <w:rFonts w:ascii="Times New Roman" w:hAnsi="Times New Roman" w:cs="Times New Roman"/>
        </w:rPr>
        <w:t>is</w:t>
      </w:r>
      <w:r w:rsidRPr="004B1D1B">
        <w:rPr>
          <w:rFonts w:ascii="Times New Roman" w:hAnsi="Times New Roman" w:cs="Times New Roman"/>
        </w:rPr>
        <w:t xml:space="preserve"> an effective AfL strategy (Fisher and Frey, 2018). Crichton and McDaid (2016) show that teachers and pupils agree</w:t>
      </w:r>
      <w:r w:rsidR="00C8756E">
        <w:rPr>
          <w:rFonts w:ascii="Times New Roman" w:hAnsi="Times New Roman" w:cs="Times New Roman"/>
        </w:rPr>
        <w:t xml:space="preserve"> </w:t>
      </w:r>
      <w:r w:rsidRPr="004B1D1B">
        <w:rPr>
          <w:rFonts w:ascii="Times New Roman" w:hAnsi="Times New Roman" w:cs="Times New Roman"/>
        </w:rPr>
        <w:t>t</w:t>
      </w:r>
      <w:r w:rsidR="00A41968">
        <w:rPr>
          <w:rFonts w:ascii="Times New Roman" w:hAnsi="Times New Roman" w:cs="Times New Roman"/>
        </w:rPr>
        <w:t>his is</w:t>
      </w:r>
      <w:r w:rsidR="00C8756E">
        <w:rPr>
          <w:rFonts w:ascii="Times New Roman" w:hAnsi="Times New Roman" w:cs="Times New Roman"/>
        </w:rPr>
        <w:t xml:space="preserve"> an</w:t>
      </w:r>
      <w:r w:rsidRPr="004B1D1B">
        <w:rPr>
          <w:rFonts w:ascii="Times New Roman" w:hAnsi="Times New Roman" w:cs="Times New Roman"/>
        </w:rPr>
        <w:t xml:space="preserve"> essential</w:t>
      </w:r>
      <w:r w:rsidR="00C8756E">
        <w:rPr>
          <w:rFonts w:ascii="Times New Roman" w:hAnsi="Times New Roman" w:cs="Times New Roman"/>
        </w:rPr>
        <w:t xml:space="preserve">, </w:t>
      </w:r>
      <w:r w:rsidRPr="004B1D1B">
        <w:rPr>
          <w:rFonts w:ascii="Times New Roman" w:hAnsi="Times New Roman" w:cs="Times New Roman"/>
        </w:rPr>
        <w:t>positive part of a lesson</w:t>
      </w:r>
      <w:r w:rsidR="00A41968">
        <w:rPr>
          <w:rFonts w:ascii="Times New Roman" w:hAnsi="Times New Roman" w:cs="Times New Roman"/>
        </w:rPr>
        <w:t xml:space="preserve">, </w:t>
      </w:r>
      <w:r w:rsidRPr="004B1D1B">
        <w:rPr>
          <w:rFonts w:ascii="Times New Roman" w:hAnsi="Times New Roman" w:cs="Times New Roman"/>
        </w:rPr>
        <w:t>hel</w:t>
      </w:r>
      <w:r w:rsidR="00C8756E">
        <w:rPr>
          <w:rFonts w:ascii="Times New Roman" w:hAnsi="Times New Roman" w:cs="Times New Roman"/>
        </w:rPr>
        <w:t>p</w:t>
      </w:r>
      <w:r w:rsidR="00A41968">
        <w:rPr>
          <w:rFonts w:ascii="Times New Roman" w:hAnsi="Times New Roman" w:cs="Times New Roman"/>
        </w:rPr>
        <w:t>ing</w:t>
      </w:r>
      <w:r w:rsidRPr="004B1D1B">
        <w:rPr>
          <w:rFonts w:ascii="Times New Roman" w:hAnsi="Times New Roman" w:cs="Times New Roman"/>
        </w:rPr>
        <w:t xml:space="preserve"> learners meet criteria and work towards</w:t>
      </w:r>
      <w:r w:rsidR="00A41968">
        <w:rPr>
          <w:rFonts w:ascii="Times New Roman" w:hAnsi="Times New Roman" w:cs="Times New Roman"/>
        </w:rPr>
        <w:t xml:space="preserve"> </w:t>
      </w:r>
      <w:r w:rsidRPr="004B1D1B">
        <w:rPr>
          <w:rFonts w:ascii="Times New Roman" w:hAnsi="Times New Roman" w:cs="Times New Roman"/>
        </w:rPr>
        <w:t>common goal</w:t>
      </w:r>
      <w:r w:rsidR="00A41968">
        <w:rPr>
          <w:rFonts w:ascii="Times New Roman" w:hAnsi="Times New Roman" w:cs="Times New Roman"/>
        </w:rPr>
        <w:t>s</w:t>
      </w:r>
      <w:r w:rsidRPr="004B1D1B">
        <w:rPr>
          <w:rFonts w:ascii="Times New Roman" w:hAnsi="Times New Roman" w:cs="Times New Roman"/>
        </w:rPr>
        <w:t xml:space="preserve">. Despite being a small-scale project in Scotland, the use of multiple schools and consistent findings </w:t>
      </w:r>
      <w:r w:rsidR="00A41968">
        <w:rPr>
          <w:rFonts w:ascii="Times New Roman" w:hAnsi="Times New Roman" w:cs="Times New Roman"/>
        </w:rPr>
        <w:t>show</w:t>
      </w:r>
      <w:r w:rsidRPr="004B1D1B">
        <w:rPr>
          <w:rFonts w:ascii="Times New Roman" w:hAnsi="Times New Roman" w:cs="Times New Roman"/>
        </w:rPr>
        <w:t xml:space="preserve"> there is a theme with the use of this strategy. Similar findings show this outcome is widespread among </w:t>
      </w:r>
      <w:r w:rsidR="00A41968">
        <w:rPr>
          <w:rFonts w:ascii="Times New Roman" w:hAnsi="Times New Roman" w:cs="Times New Roman"/>
        </w:rPr>
        <w:t xml:space="preserve">UK </w:t>
      </w:r>
      <w:r w:rsidRPr="004B1D1B">
        <w:rPr>
          <w:rFonts w:ascii="Times New Roman" w:hAnsi="Times New Roman" w:cs="Times New Roman"/>
        </w:rPr>
        <w:t xml:space="preserve">schools (Thomas and Lewis, 2016; </w:t>
      </w:r>
      <w:proofErr w:type="spellStart"/>
      <w:r w:rsidRPr="004B1D1B">
        <w:rPr>
          <w:rFonts w:ascii="Times New Roman" w:hAnsi="Times New Roman" w:cs="Times New Roman"/>
        </w:rPr>
        <w:t>Vlachou</w:t>
      </w:r>
      <w:proofErr w:type="spellEnd"/>
      <w:r w:rsidRPr="004B1D1B">
        <w:rPr>
          <w:rFonts w:ascii="Times New Roman" w:hAnsi="Times New Roman" w:cs="Times New Roman"/>
        </w:rPr>
        <w:t xml:space="preserve">, 2015; Hartmeyer, </w:t>
      </w:r>
      <w:proofErr w:type="spellStart"/>
      <w:r w:rsidRPr="004B1D1B">
        <w:rPr>
          <w:rFonts w:ascii="Times New Roman" w:hAnsi="Times New Roman" w:cs="Times New Roman"/>
        </w:rPr>
        <w:t>Setvenson</w:t>
      </w:r>
      <w:proofErr w:type="spellEnd"/>
      <w:r w:rsidRPr="004B1D1B">
        <w:rPr>
          <w:rFonts w:ascii="Times New Roman" w:hAnsi="Times New Roman" w:cs="Times New Roman"/>
        </w:rPr>
        <w:t xml:space="preserve"> and </w:t>
      </w:r>
      <w:proofErr w:type="spellStart"/>
      <w:r w:rsidRPr="004B1D1B">
        <w:rPr>
          <w:rFonts w:ascii="Times New Roman" w:hAnsi="Times New Roman" w:cs="Times New Roman"/>
        </w:rPr>
        <w:t>Bentson</w:t>
      </w:r>
      <w:proofErr w:type="spellEnd"/>
      <w:r w:rsidRPr="004B1D1B">
        <w:rPr>
          <w:rFonts w:ascii="Times New Roman" w:hAnsi="Times New Roman" w:cs="Times New Roman"/>
        </w:rPr>
        <w:t>, 2018).</w:t>
      </w:r>
    </w:p>
    <w:p w14:paraId="5FC12F7F" w14:textId="33D7F5D9" w:rsidR="00F761DB" w:rsidRPr="00297283" w:rsidRDefault="00CF7927" w:rsidP="00703FB5">
      <w:pPr>
        <w:spacing w:line="480" w:lineRule="auto"/>
        <w:rPr>
          <w:rFonts w:ascii="Times New Roman" w:hAnsi="Times New Roman" w:cs="Times New Roman"/>
        </w:rPr>
      </w:pPr>
      <w:r w:rsidRPr="004B1D1B">
        <w:rPr>
          <w:rFonts w:ascii="Times New Roman" w:hAnsi="Times New Roman" w:cs="Times New Roman"/>
        </w:rPr>
        <w:t xml:space="preserve">Although the use of </w:t>
      </w:r>
      <w:r w:rsidR="00A41968">
        <w:rPr>
          <w:rFonts w:ascii="Times New Roman" w:hAnsi="Times New Roman" w:cs="Times New Roman"/>
        </w:rPr>
        <w:t xml:space="preserve">AfL </w:t>
      </w:r>
      <w:r w:rsidRPr="004B1D1B">
        <w:rPr>
          <w:rFonts w:ascii="Times New Roman" w:hAnsi="Times New Roman" w:cs="Times New Roman"/>
        </w:rPr>
        <w:t>plenaries has positive outcomes attributed, Torrance (2012) identifies that a simplistic view is detrimental</w:t>
      </w:r>
      <w:r w:rsidR="00647EFD">
        <w:rPr>
          <w:rFonts w:ascii="Times New Roman" w:hAnsi="Times New Roman" w:cs="Times New Roman"/>
        </w:rPr>
        <w:t xml:space="preserve"> and r</w:t>
      </w:r>
      <w:r w:rsidRPr="004B1D1B">
        <w:rPr>
          <w:rFonts w:ascii="Times New Roman" w:hAnsi="Times New Roman" w:cs="Times New Roman"/>
        </w:rPr>
        <w:t xml:space="preserve">ather than relying on success criteria, there must be scope for ‘quality criteria’ which </w:t>
      </w:r>
      <w:r w:rsidR="00C8756E">
        <w:rPr>
          <w:rFonts w:ascii="Times New Roman" w:hAnsi="Times New Roman" w:cs="Times New Roman"/>
        </w:rPr>
        <w:t>scaffolds success</w:t>
      </w:r>
      <w:r w:rsidRPr="004B1D1B">
        <w:rPr>
          <w:rFonts w:ascii="Times New Roman" w:hAnsi="Times New Roman" w:cs="Times New Roman"/>
        </w:rPr>
        <w:t xml:space="preserve">. Pupils </w:t>
      </w:r>
      <w:r w:rsidR="00A41968">
        <w:rPr>
          <w:rFonts w:ascii="Times New Roman" w:hAnsi="Times New Roman" w:cs="Times New Roman"/>
        </w:rPr>
        <w:t>can</w:t>
      </w:r>
      <w:r w:rsidRPr="004B1D1B">
        <w:rPr>
          <w:rFonts w:ascii="Times New Roman" w:hAnsi="Times New Roman" w:cs="Times New Roman"/>
        </w:rPr>
        <w:t xml:space="preserve"> complete the task to a high standard rather than </w:t>
      </w:r>
      <w:r w:rsidR="00647EFD">
        <w:rPr>
          <w:rFonts w:ascii="Times New Roman" w:hAnsi="Times New Roman" w:cs="Times New Roman"/>
        </w:rPr>
        <w:t>covering</w:t>
      </w:r>
      <w:r w:rsidRPr="004B1D1B">
        <w:rPr>
          <w:rFonts w:ascii="Times New Roman" w:hAnsi="Times New Roman" w:cs="Times New Roman"/>
        </w:rPr>
        <w:t xml:space="preserve"> the </w:t>
      </w:r>
      <w:r w:rsidR="00A41968">
        <w:rPr>
          <w:rFonts w:ascii="Times New Roman" w:hAnsi="Times New Roman" w:cs="Times New Roman"/>
        </w:rPr>
        <w:t xml:space="preserve">success criteria </w:t>
      </w:r>
      <w:r w:rsidRPr="004B1D1B">
        <w:rPr>
          <w:rFonts w:ascii="Times New Roman" w:hAnsi="Times New Roman" w:cs="Times New Roman"/>
        </w:rPr>
        <w:t xml:space="preserve">basics </w:t>
      </w:r>
      <w:r w:rsidR="00C8756E">
        <w:rPr>
          <w:rFonts w:ascii="Times New Roman" w:hAnsi="Times New Roman" w:cs="Times New Roman"/>
        </w:rPr>
        <w:t xml:space="preserve">given to them. </w:t>
      </w:r>
      <w:proofErr w:type="spellStart"/>
      <w:r w:rsidRPr="004B1D1B">
        <w:rPr>
          <w:rFonts w:ascii="Times New Roman" w:hAnsi="Times New Roman" w:cs="Times New Roman"/>
        </w:rPr>
        <w:t>Kazragyte</w:t>
      </w:r>
      <w:proofErr w:type="spellEnd"/>
      <w:r w:rsidRPr="004B1D1B">
        <w:rPr>
          <w:rFonts w:ascii="Times New Roman" w:hAnsi="Times New Roman" w:cs="Times New Roman"/>
        </w:rPr>
        <w:t xml:space="preserve"> and </w:t>
      </w:r>
      <w:proofErr w:type="spellStart"/>
      <w:r w:rsidRPr="004B1D1B">
        <w:rPr>
          <w:rFonts w:ascii="Times New Roman" w:hAnsi="Times New Roman" w:cs="Times New Roman"/>
        </w:rPr>
        <w:t>Kudinoviene</w:t>
      </w:r>
      <w:proofErr w:type="spellEnd"/>
      <w:r w:rsidRPr="004B1D1B">
        <w:rPr>
          <w:rFonts w:ascii="Times New Roman" w:hAnsi="Times New Roman" w:cs="Times New Roman"/>
        </w:rPr>
        <w:t xml:space="preserve"> (2018) add to the complexity of mini-plenaries, explaining th</w:t>
      </w:r>
      <w:r w:rsidR="00A41968">
        <w:rPr>
          <w:rFonts w:ascii="Times New Roman" w:hAnsi="Times New Roman" w:cs="Times New Roman"/>
        </w:rPr>
        <w:t>at</w:t>
      </w:r>
      <w:r w:rsidRPr="004B1D1B">
        <w:rPr>
          <w:rFonts w:ascii="Times New Roman" w:hAnsi="Times New Roman" w:cs="Times New Roman"/>
        </w:rPr>
        <w:t xml:space="preserve"> positive outcomes vary between classes. </w:t>
      </w:r>
      <w:r w:rsidR="00A41968">
        <w:rPr>
          <w:rFonts w:ascii="Times New Roman" w:hAnsi="Times New Roman" w:cs="Times New Roman"/>
        </w:rPr>
        <w:t>Despite working</w:t>
      </w:r>
      <w:r w:rsidRPr="004B1D1B">
        <w:rPr>
          <w:rFonts w:ascii="Times New Roman" w:hAnsi="Times New Roman" w:cs="Times New Roman"/>
        </w:rPr>
        <w:t xml:space="preserve"> well for some learners, there were others who did not gain the same effect </w:t>
      </w:r>
      <w:r w:rsidR="00A41968">
        <w:rPr>
          <w:rFonts w:ascii="Times New Roman" w:hAnsi="Times New Roman" w:cs="Times New Roman"/>
        </w:rPr>
        <w:t xml:space="preserve">and </w:t>
      </w:r>
      <w:r w:rsidR="00C41526">
        <w:rPr>
          <w:rFonts w:ascii="Times New Roman" w:hAnsi="Times New Roman" w:cs="Times New Roman"/>
        </w:rPr>
        <w:t xml:space="preserve">due </w:t>
      </w:r>
      <w:r w:rsidRPr="004B1D1B">
        <w:rPr>
          <w:rFonts w:ascii="Times New Roman" w:hAnsi="Times New Roman" w:cs="Times New Roman"/>
        </w:rPr>
        <w:t>to differences in delivery</w:t>
      </w:r>
      <w:r w:rsidR="00C8756E">
        <w:rPr>
          <w:rFonts w:ascii="Times New Roman" w:hAnsi="Times New Roman" w:cs="Times New Roman"/>
        </w:rPr>
        <w:t xml:space="preserve">, </w:t>
      </w:r>
      <w:r w:rsidRPr="004B1D1B">
        <w:rPr>
          <w:rFonts w:ascii="Times New Roman" w:hAnsi="Times New Roman" w:cs="Times New Roman"/>
        </w:rPr>
        <w:t>they cannot be added to lesson</w:t>
      </w:r>
      <w:r w:rsidR="00647EFD">
        <w:rPr>
          <w:rFonts w:ascii="Times New Roman" w:hAnsi="Times New Roman" w:cs="Times New Roman"/>
        </w:rPr>
        <w:t>s</w:t>
      </w:r>
      <w:r w:rsidRPr="004B1D1B">
        <w:rPr>
          <w:rFonts w:ascii="Times New Roman" w:hAnsi="Times New Roman" w:cs="Times New Roman"/>
        </w:rPr>
        <w:t xml:space="preserve"> without consideratio</w:t>
      </w:r>
      <w:r w:rsidR="00A41968">
        <w:rPr>
          <w:rFonts w:ascii="Times New Roman" w:hAnsi="Times New Roman" w:cs="Times New Roman"/>
        </w:rPr>
        <w:t>n and planning</w:t>
      </w:r>
      <w:r w:rsidRPr="004B1D1B">
        <w:rPr>
          <w:rFonts w:ascii="Times New Roman" w:hAnsi="Times New Roman" w:cs="Times New Roman"/>
        </w:rPr>
        <w:t xml:space="preserve">. The research </w:t>
      </w:r>
      <w:r w:rsidR="00A41968">
        <w:rPr>
          <w:rFonts w:ascii="Times New Roman" w:hAnsi="Times New Roman" w:cs="Times New Roman"/>
        </w:rPr>
        <w:t>considers</w:t>
      </w:r>
      <w:r w:rsidRPr="004B1D1B">
        <w:rPr>
          <w:rFonts w:ascii="Times New Roman" w:hAnsi="Times New Roman" w:cs="Times New Roman"/>
        </w:rPr>
        <w:t xml:space="preserve"> differences between teaching styles, class sizes and </w:t>
      </w:r>
      <w:r w:rsidR="00C41526">
        <w:rPr>
          <w:rFonts w:ascii="Times New Roman" w:hAnsi="Times New Roman" w:cs="Times New Roman"/>
        </w:rPr>
        <w:t>children, concluding</w:t>
      </w:r>
      <w:r w:rsidRPr="004B1D1B">
        <w:rPr>
          <w:rFonts w:ascii="Times New Roman" w:hAnsi="Times New Roman" w:cs="Times New Roman"/>
        </w:rPr>
        <w:t xml:space="preserve"> that this cannot be generalised but considered. With this in mind, th</w:t>
      </w:r>
      <w:r w:rsidR="00A41968">
        <w:rPr>
          <w:rFonts w:ascii="Times New Roman" w:hAnsi="Times New Roman" w:cs="Times New Roman"/>
        </w:rPr>
        <w:t>is</w:t>
      </w:r>
      <w:r w:rsidRPr="004B1D1B">
        <w:rPr>
          <w:rFonts w:ascii="Times New Roman" w:hAnsi="Times New Roman" w:cs="Times New Roman"/>
        </w:rPr>
        <w:t xml:space="preserve"> Lesson Study research uses th</w:t>
      </w:r>
      <w:r w:rsidR="00647EFD">
        <w:rPr>
          <w:rFonts w:ascii="Times New Roman" w:hAnsi="Times New Roman" w:cs="Times New Roman"/>
        </w:rPr>
        <w:t xml:space="preserve">e </w:t>
      </w:r>
      <w:r w:rsidRPr="004B1D1B">
        <w:rPr>
          <w:rFonts w:ascii="Times New Roman" w:hAnsi="Times New Roman" w:cs="Times New Roman"/>
        </w:rPr>
        <w:t xml:space="preserve">information to form a planned plenary, incorporating the complex success and ‘quality criteria’ discussed. </w:t>
      </w:r>
    </w:p>
    <w:p w14:paraId="0D499D03" w14:textId="4C43D711" w:rsidR="00CF7927" w:rsidRPr="00A44A8E" w:rsidRDefault="00CF7927" w:rsidP="00703FB5">
      <w:pPr>
        <w:spacing w:line="480" w:lineRule="auto"/>
        <w:rPr>
          <w:rFonts w:ascii="Times New Roman" w:hAnsi="Times New Roman" w:cs="Times New Roman"/>
        </w:rPr>
      </w:pPr>
      <w:r w:rsidRPr="004B1D1B">
        <w:rPr>
          <w:rFonts w:ascii="Times New Roman" w:hAnsi="Times New Roman" w:cs="Times New Roman"/>
        </w:rPr>
        <w:lastRenderedPageBreak/>
        <w:t>Peer assessment</w:t>
      </w:r>
      <w:r w:rsidR="00A41968">
        <w:rPr>
          <w:rFonts w:ascii="Times New Roman" w:hAnsi="Times New Roman" w:cs="Times New Roman"/>
        </w:rPr>
        <w:t xml:space="preserve"> is another AfL strategy which</w:t>
      </w:r>
      <w:r w:rsidRPr="004B1D1B">
        <w:rPr>
          <w:rFonts w:ascii="Times New Roman" w:hAnsi="Times New Roman" w:cs="Times New Roman"/>
        </w:rPr>
        <w:t xml:space="preserve"> allows pupils to assess and critique</w:t>
      </w:r>
      <w:r w:rsidR="00A41968">
        <w:rPr>
          <w:rFonts w:ascii="Times New Roman" w:hAnsi="Times New Roman" w:cs="Times New Roman"/>
        </w:rPr>
        <w:t xml:space="preserve"> and </w:t>
      </w:r>
      <w:r w:rsidRPr="004B1D1B">
        <w:rPr>
          <w:rFonts w:ascii="Times New Roman" w:hAnsi="Times New Roman" w:cs="Times New Roman"/>
        </w:rPr>
        <w:t xml:space="preserve">is often used within plenary time (Yuan and Kim, 2018). Hattie (2012) explains that feedback includes identifying what has been done well and what can be done to improve, this has a high effect level and </w:t>
      </w:r>
      <w:r w:rsidR="00A41968">
        <w:rPr>
          <w:rFonts w:ascii="Times New Roman" w:hAnsi="Times New Roman" w:cs="Times New Roman"/>
        </w:rPr>
        <w:t>is</w:t>
      </w:r>
      <w:r w:rsidRPr="004B1D1B">
        <w:rPr>
          <w:rFonts w:ascii="Times New Roman" w:hAnsi="Times New Roman" w:cs="Times New Roman"/>
        </w:rPr>
        <w:t xml:space="preserve"> an effective use of time. </w:t>
      </w:r>
      <w:r w:rsidR="00C8756E">
        <w:rPr>
          <w:rFonts w:ascii="Times New Roman" w:hAnsi="Times New Roman" w:cs="Times New Roman"/>
        </w:rPr>
        <w:t>P</w:t>
      </w:r>
      <w:r w:rsidRPr="004B1D1B">
        <w:rPr>
          <w:rFonts w:ascii="Times New Roman" w:hAnsi="Times New Roman" w:cs="Times New Roman"/>
        </w:rPr>
        <w:t xml:space="preserve">eer assessment is often </w:t>
      </w:r>
      <w:r w:rsidR="00C8756E">
        <w:rPr>
          <w:rFonts w:ascii="Times New Roman" w:hAnsi="Times New Roman" w:cs="Times New Roman"/>
        </w:rPr>
        <w:t>compl</w:t>
      </w:r>
      <w:r w:rsidRPr="004B1D1B">
        <w:rPr>
          <w:rFonts w:ascii="Times New Roman" w:hAnsi="Times New Roman" w:cs="Times New Roman"/>
        </w:rPr>
        <w:t>e</w:t>
      </w:r>
      <w:r w:rsidR="00C8756E">
        <w:rPr>
          <w:rFonts w:ascii="Times New Roman" w:hAnsi="Times New Roman" w:cs="Times New Roman"/>
        </w:rPr>
        <w:t>ted</w:t>
      </w:r>
      <w:r w:rsidRPr="004B1D1B">
        <w:rPr>
          <w:rFonts w:ascii="Times New Roman" w:hAnsi="Times New Roman" w:cs="Times New Roman"/>
        </w:rPr>
        <w:t xml:space="preserve"> in pairs but due to complexity and </w:t>
      </w:r>
      <w:r w:rsidR="00A41968" w:rsidRPr="004B1D1B">
        <w:rPr>
          <w:rFonts w:ascii="Times New Roman" w:hAnsi="Times New Roman" w:cs="Times New Roman"/>
        </w:rPr>
        <w:t>difficult</w:t>
      </w:r>
      <w:r w:rsidR="00A41968">
        <w:rPr>
          <w:rFonts w:ascii="Times New Roman" w:hAnsi="Times New Roman" w:cs="Times New Roman"/>
        </w:rPr>
        <w:t>ies</w:t>
      </w:r>
      <w:r w:rsidRPr="004B1D1B">
        <w:rPr>
          <w:rFonts w:ascii="Times New Roman" w:hAnsi="Times New Roman" w:cs="Times New Roman"/>
        </w:rPr>
        <w:t xml:space="preserve"> children </w:t>
      </w:r>
      <w:r w:rsidR="00A41968">
        <w:rPr>
          <w:rFonts w:ascii="Times New Roman" w:hAnsi="Times New Roman" w:cs="Times New Roman"/>
        </w:rPr>
        <w:t>experience</w:t>
      </w:r>
      <w:r w:rsidRPr="004B1D1B">
        <w:rPr>
          <w:rFonts w:ascii="Times New Roman" w:hAnsi="Times New Roman" w:cs="Times New Roman"/>
        </w:rPr>
        <w:t xml:space="preserve">, a teacher </w:t>
      </w:r>
      <w:r w:rsidR="00A41968">
        <w:rPr>
          <w:rFonts w:ascii="Times New Roman" w:hAnsi="Times New Roman" w:cs="Times New Roman"/>
        </w:rPr>
        <w:t>can</w:t>
      </w:r>
      <w:r w:rsidRPr="004B1D1B">
        <w:rPr>
          <w:rFonts w:ascii="Times New Roman" w:hAnsi="Times New Roman" w:cs="Times New Roman"/>
        </w:rPr>
        <w:t xml:space="preserve"> scaffold (Joyce-Gibbons, 2015). An action research study concludes that peer assessment enhanced the quality of work through </w:t>
      </w:r>
      <w:r w:rsidR="00D85730">
        <w:rPr>
          <w:rFonts w:ascii="Times New Roman" w:hAnsi="Times New Roman" w:cs="Times New Roman"/>
        </w:rPr>
        <w:t>suggestions</w:t>
      </w:r>
      <w:r w:rsidRPr="004B1D1B">
        <w:rPr>
          <w:rFonts w:ascii="Times New Roman" w:hAnsi="Times New Roman" w:cs="Times New Roman"/>
        </w:rPr>
        <w:t xml:space="preserve"> and positive comments (Boon, 2014). The benefits experienced within the research mirror that of others</w:t>
      </w:r>
      <w:r w:rsidR="00D85730">
        <w:rPr>
          <w:rFonts w:ascii="Times New Roman" w:hAnsi="Times New Roman" w:cs="Times New Roman"/>
        </w:rPr>
        <w:t>, adding</w:t>
      </w:r>
      <w:r w:rsidRPr="004B1D1B">
        <w:rPr>
          <w:rFonts w:ascii="Times New Roman" w:hAnsi="Times New Roman" w:cs="Times New Roman"/>
        </w:rPr>
        <w:t xml:space="preserve"> that there is improvement in self-regulation and ability to self-assess in educational and personal settings (</w:t>
      </w:r>
      <w:proofErr w:type="spellStart"/>
      <w:r w:rsidRPr="004B1D1B">
        <w:rPr>
          <w:rFonts w:ascii="Times New Roman" w:hAnsi="Times New Roman" w:cs="Times New Roman"/>
        </w:rPr>
        <w:t>Meusen</w:t>
      </w:r>
      <w:proofErr w:type="spellEnd"/>
      <w:r w:rsidRPr="004B1D1B">
        <w:rPr>
          <w:rFonts w:ascii="Times New Roman" w:hAnsi="Times New Roman" w:cs="Times New Roman"/>
        </w:rPr>
        <w:t xml:space="preserve">-Beekman, </w:t>
      </w:r>
      <w:proofErr w:type="spellStart"/>
      <w:r w:rsidRPr="004B1D1B">
        <w:rPr>
          <w:rFonts w:ascii="Times New Roman" w:hAnsi="Times New Roman" w:cs="Times New Roman"/>
        </w:rPr>
        <w:t>Brinke</w:t>
      </w:r>
      <w:proofErr w:type="spellEnd"/>
      <w:r w:rsidRPr="004B1D1B">
        <w:rPr>
          <w:rFonts w:ascii="Times New Roman" w:hAnsi="Times New Roman" w:cs="Times New Roman"/>
        </w:rPr>
        <w:t xml:space="preserve"> and </w:t>
      </w:r>
      <w:proofErr w:type="spellStart"/>
      <w:r w:rsidRPr="004B1D1B">
        <w:rPr>
          <w:rFonts w:ascii="Times New Roman" w:hAnsi="Times New Roman" w:cs="Times New Roman"/>
        </w:rPr>
        <w:t>Boshuizen</w:t>
      </w:r>
      <w:proofErr w:type="spellEnd"/>
      <w:r w:rsidRPr="004B1D1B">
        <w:rPr>
          <w:rFonts w:ascii="Times New Roman" w:hAnsi="Times New Roman" w:cs="Times New Roman"/>
        </w:rPr>
        <w:t xml:space="preserve">, 2016; Andersson and Palm, 2017; </w:t>
      </w:r>
      <w:proofErr w:type="spellStart"/>
      <w:r w:rsidRPr="004B1D1B">
        <w:rPr>
          <w:rFonts w:ascii="Times New Roman" w:hAnsi="Times New Roman" w:cs="Times New Roman"/>
        </w:rPr>
        <w:t>Havnes</w:t>
      </w:r>
      <w:proofErr w:type="spellEnd"/>
      <w:r w:rsidRPr="004B1D1B">
        <w:rPr>
          <w:rFonts w:ascii="Times New Roman" w:hAnsi="Times New Roman" w:cs="Times New Roman"/>
        </w:rPr>
        <w:t xml:space="preserve"> et al, 2012). </w:t>
      </w:r>
      <w:proofErr w:type="spellStart"/>
      <w:r w:rsidRPr="004B1D1B">
        <w:rPr>
          <w:rFonts w:ascii="Times New Roman" w:hAnsi="Times New Roman" w:cs="Times New Roman"/>
        </w:rPr>
        <w:t>Handayani</w:t>
      </w:r>
      <w:proofErr w:type="spellEnd"/>
      <w:r w:rsidRPr="004B1D1B">
        <w:rPr>
          <w:rFonts w:ascii="Times New Roman" w:hAnsi="Times New Roman" w:cs="Times New Roman"/>
        </w:rPr>
        <w:t xml:space="preserve">, </w:t>
      </w:r>
      <w:proofErr w:type="spellStart"/>
      <w:r w:rsidRPr="004B1D1B">
        <w:rPr>
          <w:rFonts w:ascii="Times New Roman" w:hAnsi="Times New Roman" w:cs="Times New Roman"/>
        </w:rPr>
        <w:t>Genisa</w:t>
      </w:r>
      <w:proofErr w:type="spellEnd"/>
      <w:r w:rsidRPr="004B1D1B">
        <w:rPr>
          <w:rFonts w:ascii="Times New Roman" w:hAnsi="Times New Roman" w:cs="Times New Roman"/>
        </w:rPr>
        <w:t xml:space="preserve"> and </w:t>
      </w:r>
      <w:proofErr w:type="spellStart"/>
      <w:r w:rsidRPr="004B1D1B">
        <w:rPr>
          <w:rFonts w:ascii="Times New Roman" w:hAnsi="Times New Roman" w:cs="Times New Roman"/>
        </w:rPr>
        <w:t>Tritanto</w:t>
      </w:r>
      <w:proofErr w:type="spellEnd"/>
      <w:r w:rsidRPr="004B1D1B">
        <w:rPr>
          <w:rFonts w:ascii="Times New Roman" w:hAnsi="Times New Roman" w:cs="Times New Roman"/>
        </w:rPr>
        <w:t xml:space="preserve"> (2019) show that children feel more at ease when receiving feedback as a group, it is beneficial for the peer assessment to be given via whole class mini-plenaries where children are supported by an adult. They are able to action what has been</w:t>
      </w:r>
      <w:r w:rsidR="00C8756E">
        <w:rPr>
          <w:rFonts w:ascii="Times New Roman" w:hAnsi="Times New Roman" w:cs="Times New Roman"/>
        </w:rPr>
        <w:t xml:space="preserve"> assessed</w:t>
      </w:r>
      <w:r w:rsidRPr="004B1D1B">
        <w:rPr>
          <w:rFonts w:ascii="Times New Roman" w:hAnsi="Times New Roman" w:cs="Times New Roman"/>
        </w:rPr>
        <w:t xml:space="preserve"> whilst fresh in their minds, taking </w:t>
      </w:r>
      <w:r w:rsidRPr="00A44A8E">
        <w:rPr>
          <w:rFonts w:ascii="Times New Roman" w:hAnsi="Times New Roman" w:cs="Times New Roman"/>
        </w:rPr>
        <w:t>ideas for their own work from others (</w:t>
      </w:r>
      <w:proofErr w:type="spellStart"/>
      <w:r w:rsidRPr="00A44A8E">
        <w:rPr>
          <w:rFonts w:ascii="Times New Roman" w:hAnsi="Times New Roman" w:cs="Times New Roman"/>
        </w:rPr>
        <w:t>Wiliam</w:t>
      </w:r>
      <w:proofErr w:type="spellEnd"/>
      <w:r w:rsidRPr="00A44A8E">
        <w:rPr>
          <w:rFonts w:ascii="Times New Roman" w:hAnsi="Times New Roman" w:cs="Times New Roman"/>
        </w:rPr>
        <w:t>, 2017).</w:t>
      </w:r>
    </w:p>
    <w:p w14:paraId="5C1935DC" w14:textId="5A984C2C" w:rsidR="00CF7927" w:rsidRDefault="00CF7927" w:rsidP="00703FB5">
      <w:pPr>
        <w:spacing w:line="480" w:lineRule="auto"/>
        <w:rPr>
          <w:rFonts w:ascii="Times New Roman" w:hAnsi="Times New Roman" w:cs="Times New Roman"/>
        </w:rPr>
      </w:pPr>
      <w:r w:rsidRPr="00A44A8E">
        <w:rPr>
          <w:rFonts w:ascii="Times New Roman" w:hAnsi="Times New Roman" w:cs="Times New Roman"/>
        </w:rPr>
        <w:t xml:space="preserve">Despite a depth of positive opinions and research surrounding peer assessment, shortcomings in the expected outcomes are identified. </w:t>
      </w:r>
      <w:proofErr w:type="spellStart"/>
      <w:r w:rsidRPr="00A44A8E">
        <w:rPr>
          <w:rFonts w:ascii="Times New Roman" w:hAnsi="Times New Roman" w:cs="Times New Roman"/>
        </w:rPr>
        <w:t>Leenknecht</w:t>
      </w:r>
      <w:proofErr w:type="spellEnd"/>
      <w:r w:rsidRPr="00A44A8E">
        <w:rPr>
          <w:rFonts w:ascii="Times New Roman" w:hAnsi="Times New Roman" w:cs="Times New Roman"/>
        </w:rPr>
        <w:t xml:space="preserve"> and </w:t>
      </w:r>
      <w:proofErr w:type="spellStart"/>
      <w:r w:rsidRPr="00A44A8E">
        <w:rPr>
          <w:rFonts w:ascii="Times New Roman" w:hAnsi="Times New Roman" w:cs="Times New Roman"/>
        </w:rPr>
        <w:t>Prins</w:t>
      </w:r>
      <w:proofErr w:type="spellEnd"/>
      <w:r w:rsidRPr="00A44A8E">
        <w:rPr>
          <w:rFonts w:ascii="Times New Roman" w:hAnsi="Times New Roman" w:cs="Times New Roman"/>
        </w:rPr>
        <w:t xml:space="preserve"> (2018) show that peer assessment is not automatically beneficial to all involved, it is reliant on feedback style which needs to consist of supportive language, related to learning outcomes. </w:t>
      </w:r>
      <w:r w:rsidR="00C8756E" w:rsidRPr="00A44A8E">
        <w:rPr>
          <w:rFonts w:ascii="Times New Roman" w:hAnsi="Times New Roman" w:cs="Times New Roman"/>
        </w:rPr>
        <w:t xml:space="preserve">Where this is </w:t>
      </w:r>
      <w:r w:rsidR="00647EFD">
        <w:rPr>
          <w:rFonts w:ascii="Times New Roman" w:hAnsi="Times New Roman" w:cs="Times New Roman"/>
        </w:rPr>
        <w:t>lacking</w:t>
      </w:r>
      <w:r w:rsidR="00C8756E" w:rsidRPr="00A44A8E">
        <w:rPr>
          <w:rFonts w:ascii="Times New Roman" w:hAnsi="Times New Roman" w:cs="Times New Roman"/>
        </w:rPr>
        <w:t xml:space="preserve">, </w:t>
      </w:r>
      <w:r w:rsidR="00C41526">
        <w:rPr>
          <w:rFonts w:ascii="Times New Roman" w:hAnsi="Times New Roman" w:cs="Times New Roman"/>
        </w:rPr>
        <w:t xml:space="preserve">there </w:t>
      </w:r>
      <w:r w:rsidR="00647EFD">
        <w:rPr>
          <w:rFonts w:ascii="Times New Roman" w:hAnsi="Times New Roman" w:cs="Times New Roman"/>
        </w:rPr>
        <w:t>can be</w:t>
      </w:r>
      <w:r w:rsidR="00C41526">
        <w:rPr>
          <w:rFonts w:ascii="Times New Roman" w:hAnsi="Times New Roman" w:cs="Times New Roman"/>
        </w:rPr>
        <w:t xml:space="preserve"> issues to</w:t>
      </w:r>
      <w:r w:rsidRPr="00A44A8E">
        <w:rPr>
          <w:rFonts w:ascii="Times New Roman" w:hAnsi="Times New Roman" w:cs="Times New Roman"/>
        </w:rPr>
        <w:t xml:space="preserve"> self-esteem and alterations to work </w:t>
      </w:r>
      <w:r w:rsidR="00647EFD">
        <w:rPr>
          <w:rFonts w:ascii="Times New Roman" w:hAnsi="Times New Roman" w:cs="Times New Roman"/>
        </w:rPr>
        <w:t>not influencing success</w:t>
      </w:r>
      <w:r w:rsidRPr="00A44A8E">
        <w:rPr>
          <w:rFonts w:ascii="Times New Roman" w:hAnsi="Times New Roman" w:cs="Times New Roman"/>
        </w:rPr>
        <w:t xml:space="preserve">. Despite potential bias due to </w:t>
      </w:r>
      <w:r w:rsidR="00A44A8E" w:rsidRPr="00A44A8E">
        <w:rPr>
          <w:rFonts w:ascii="Times New Roman" w:hAnsi="Times New Roman" w:cs="Times New Roman"/>
        </w:rPr>
        <w:t xml:space="preserve">high level of </w:t>
      </w:r>
      <w:r w:rsidR="00C8756E" w:rsidRPr="00A44A8E">
        <w:rPr>
          <w:rFonts w:ascii="Times New Roman" w:hAnsi="Times New Roman" w:cs="Times New Roman"/>
        </w:rPr>
        <w:t xml:space="preserve">teacher input during the control </w:t>
      </w:r>
      <w:r w:rsidRPr="00A44A8E">
        <w:rPr>
          <w:rFonts w:ascii="Times New Roman" w:hAnsi="Times New Roman" w:cs="Times New Roman"/>
        </w:rPr>
        <w:t>group, the results are echoed by a further study</w:t>
      </w:r>
      <w:r w:rsidR="00647EFD">
        <w:rPr>
          <w:rFonts w:ascii="Times New Roman" w:hAnsi="Times New Roman" w:cs="Times New Roman"/>
        </w:rPr>
        <w:t xml:space="preserve"> </w:t>
      </w:r>
      <w:r w:rsidRPr="00A44A8E">
        <w:rPr>
          <w:rFonts w:ascii="Times New Roman" w:hAnsi="Times New Roman" w:cs="Times New Roman"/>
        </w:rPr>
        <w:t xml:space="preserve">using a larger study sample (Harris, Brown and </w:t>
      </w:r>
      <w:proofErr w:type="spellStart"/>
      <w:r w:rsidRPr="00A44A8E">
        <w:rPr>
          <w:rFonts w:ascii="Times New Roman" w:hAnsi="Times New Roman" w:cs="Times New Roman"/>
        </w:rPr>
        <w:t>Harnett</w:t>
      </w:r>
      <w:proofErr w:type="spellEnd"/>
      <w:r w:rsidRPr="00A44A8E">
        <w:rPr>
          <w:rFonts w:ascii="Times New Roman" w:hAnsi="Times New Roman" w:cs="Times New Roman"/>
        </w:rPr>
        <w:t>, 2014)</w:t>
      </w:r>
      <w:r w:rsidR="00A44A8E" w:rsidRPr="00A44A8E">
        <w:rPr>
          <w:rFonts w:ascii="Times New Roman" w:hAnsi="Times New Roman" w:cs="Times New Roman"/>
        </w:rPr>
        <w:t xml:space="preserve"> and research identifying the same limitations</w:t>
      </w:r>
      <w:r w:rsidRPr="00A44A8E">
        <w:rPr>
          <w:rFonts w:ascii="Times New Roman" w:hAnsi="Times New Roman" w:cs="Times New Roman"/>
        </w:rPr>
        <w:t xml:space="preserve"> (Heritage, 2014; </w:t>
      </w:r>
      <w:proofErr w:type="spellStart"/>
      <w:r w:rsidRPr="00A44A8E">
        <w:rPr>
          <w:rFonts w:ascii="Times New Roman" w:hAnsi="Times New Roman" w:cs="Times New Roman"/>
        </w:rPr>
        <w:t>Yurdabakan</w:t>
      </w:r>
      <w:proofErr w:type="spellEnd"/>
      <w:r w:rsidRPr="00A44A8E">
        <w:rPr>
          <w:rFonts w:ascii="Times New Roman" w:hAnsi="Times New Roman" w:cs="Times New Roman"/>
        </w:rPr>
        <w:t xml:space="preserve">, 2009; </w:t>
      </w:r>
      <w:proofErr w:type="spellStart"/>
      <w:r w:rsidRPr="00A44A8E">
        <w:rPr>
          <w:rFonts w:ascii="Times New Roman" w:hAnsi="Times New Roman" w:cs="Times New Roman"/>
        </w:rPr>
        <w:t>Alasuutari</w:t>
      </w:r>
      <w:proofErr w:type="spellEnd"/>
      <w:r w:rsidRPr="00A44A8E">
        <w:rPr>
          <w:rFonts w:ascii="Times New Roman" w:hAnsi="Times New Roman" w:cs="Times New Roman"/>
        </w:rPr>
        <w:t xml:space="preserve">, </w:t>
      </w:r>
      <w:proofErr w:type="spellStart"/>
      <w:r w:rsidRPr="00A44A8E">
        <w:rPr>
          <w:rFonts w:ascii="Times New Roman" w:hAnsi="Times New Roman" w:cs="Times New Roman"/>
        </w:rPr>
        <w:t>Markstrom</w:t>
      </w:r>
      <w:proofErr w:type="spellEnd"/>
      <w:r w:rsidRPr="00A44A8E">
        <w:rPr>
          <w:rFonts w:ascii="Times New Roman" w:hAnsi="Times New Roman" w:cs="Times New Roman"/>
        </w:rPr>
        <w:t xml:space="preserve"> and </w:t>
      </w:r>
      <w:proofErr w:type="spellStart"/>
      <w:r w:rsidRPr="00A44A8E">
        <w:rPr>
          <w:rFonts w:ascii="Times New Roman" w:hAnsi="Times New Roman" w:cs="Times New Roman"/>
        </w:rPr>
        <w:t>Vallberg</w:t>
      </w:r>
      <w:proofErr w:type="spellEnd"/>
      <w:r w:rsidRPr="00A44A8E">
        <w:rPr>
          <w:rFonts w:ascii="Times New Roman" w:hAnsi="Times New Roman" w:cs="Times New Roman"/>
        </w:rPr>
        <w:t xml:space="preserve">-Roth, 2014). </w:t>
      </w:r>
      <w:r w:rsidR="00A44A8E">
        <w:rPr>
          <w:rFonts w:ascii="Times New Roman" w:hAnsi="Times New Roman" w:cs="Times New Roman"/>
        </w:rPr>
        <w:t>During the action research</w:t>
      </w:r>
      <w:r w:rsidRPr="004B1D1B">
        <w:rPr>
          <w:rFonts w:ascii="Times New Roman" w:hAnsi="Times New Roman" w:cs="Times New Roman"/>
        </w:rPr>
        <w:t xml:space="preserve">, peer assessment during the mini-plenary is supported and modelled by the teacher </w:t>
      </w:r>
      <w:r w:rsidR="00C41526">
        <w:rPr>
          <w:rFonts w:ascii="Times New Roman" w:hAnsi="Times New Roman" w:cs="Times New Roman"/>
        </w:rPr>
        <w:t>with explicit</w:t>
      </w:r>
      <w:r w:rsidRPr="004B1D1B">
        <w:rPr>
          <w:rFonts w:ascii="Times New Roman" w:hAnsi="Times New Roman" w:cs="Times New Roman"/>
        </w:rPr>
        <w:t xml:space="preserve"> links to the learning outcome and success criteria encouraged</w:t>
      </w:r>
      <w:r w:rsidR="00A44A8E">
        <w:rPr>
          <w:rFonts w:ascii="Times New Roman" w:hAnsi="Times New Roman" w:cs="Times New Roman"/>
        </w:rPr>
        <w:t>.</w:t>
      </w:r>
    </w:p>
    <w:p w14:paraId="4E34147C" w14:textId="1126E7F7" w:rsidR="00CF7927" w:rsidRDefault="00CF7927" w:rsidP="00703FB5">
      <w:pPr>
        <w:spacing w:line="480" w:lineRule="auto"/>
        <w:rPr>
          <w:rFonts w:ascii="Times New Roman" w:hAnsi="Times New Roman" w:cs="Times New Roman"/>
        </w:rPr>
      </w:pPr>
      <w:r w:rsidRPr="004B1D1B">
        <w:rPr>
          <w:rFonts w:ascii="Times New Roman" w:hAnsi="Times New Roman" w:cs="Times New Roman"/>
        </w:rPr>
        <w:t xml:space="preserve">Child involvement is a critical part of learning and full involvement can be seen where a child is fully immersed </w:t>
      </w:r>
      <w:r w:rsidR="00C41526">
        <w:rPr>
          <w:rFonts w:ascii="Times New Roman" w:hAnsi="Times New Roman" w:cs="Times New Roman"/>
        </w:rPr>
        <w:t>with</w:t>
      </w:r>
      <w:r w:rsidRPr="004B1D1B">
        <w:rPr>
          <w:rFonts w:ascii="Times New Roman" w:hAnsi="Times New Roman" w:cs="Times New Roman"/>
        </w:rPr>
        <w:t xml:space="preserve"> activit</w:t>
      </w:r>
      <w:r w:rsidR="00C41526">
        <w:rPr>
          <w:rFonts w:ascii="Times New Roman" w:hAnsi="Times New Roman" w:cs="Times New Roman"/>
        </w:rPr>
        <w:t>ies</w:t>
      </w:r>
      <w:r w:rsidRPr="004B1D1B">
        <w:rPr>
          <w:rFonts w:ascii="Times New Roman" w:hAnsi="Times New Roman" w:cs="Times New Roman"/>
        </w:rPr>
        <w:t xml:space="preserve">, in a state of flow where they feel supported to explore and learn (Andrews, 2009). It is understood that involvement can be negatively impacted due to children becoming distracted or losing concentration (Holland, </w:t>
      </w:r>
      <w:proofErr w:type="spellStart"/>
      <w:r w:rsidRPr="004B1D1B">
        <w:rPr>
          <w:rFonts w:ascii="Times New Roman" w:hAnsi="Times New Roman" w:cs="Times New Roman"/>
        </w:rPr>
        <w:t>Malmberg</w:t>
      </w:r>
      <w:proofErr w:type="spellEnd"/>
      <w:r w:rsidRPr="004B1D1B">
        <w:rPr>
          <w:rFonts w:ascii="Times New Roman" w:hAnsi="Times New Roman" w:cs="Times New Roman"/>
        </w:rPr>
        <w:t xml:space="preserve"> and Peacock, 2017). Miller (2009) suggests using a mini</w:t>
      </w:r>
      <w:r w:rsidR="00647EFD">
        <w:rPr>
          <w:rFonts w:ascii="Times New Roman" w:hAnsi="Times New Roman" w:cs="Times New Roman"/>
        </w:rPr>
        <w:t>-</w:t>
      </w:r>
      <w:r w:rsidRPr="004B1D1B">
        <w:rPr>
          <w:rFonts w:ascii="Times New Roman" w:hAnsi="Times New Roman" w:cs="Times New Roman"/>
        </w:rPr>
        <w:t xml:space="preserve">plenary to address this and give children a reminder of what is expected to raise </w:t>
      </w:r>
      <w:r w:rsidRPr="004B1D1B">
        <w:rPr>
          <w:rFonts w:ascii="Times New Roman" w:hAnsi="Times New Roman" w:cs="Times New Roman"/>
        </w:rPr>
        <w:lastRenderedPageBreak/>
        <w:t xml:space="preserve">involvement levels </w:t>
      </w:r>
      <w:r w:rsidR="00A44A8E">
        <w:rPr>
          <w:rFonts w:ascii="Times New Roman" w:hAnsi="Times New Roman" w:cs="Times New Roman"/>
        </w:rPr>
        <w:t>whilst giving</w:t>
      </w:r>
      <w:r w:rsidRPr="004B1D1B">
        <w:rPr>
          <w:rFonts w:ascii="Times New Roman" w:hAnsi="Times New Roman" w:cs="Times New Roman"/>
        </w:rPr>
        <w:t xml:space="preserve"> a short, informative break. Likewise, </w:t>
      </w:r>
      <w:proofErr w:type="spellStart"/>
      <w:r w:rsidRPr="004B1D1B">
        <w:rPr>
          <w:rFonts w:ascii="Times New Roman" w:hAnsi="Times New Roman" w:cs="Times New Roman"/>
        </w:rPr>
        <w:t>Trauth-Nare</w:t>
      </w:r>
      <w:proofErr w:type="spellEnd"/>
      <w:r w:rsidRPr="004B1D1B">
        <w:rPr>
          <w:rFonts w:ascii="Times New Roman" w:hAnsi="Times New Roman" w:cs="Times New Roman"/>
        </w:rPr>
        <w:t xml:space="preserve"> and Buck (2011) add that involvement can be improved and children can think deeply about the objective, getting back on track if they have waivered. The positive outcomes due to a high level of involvement include building persistence skills, precision and satisfaction from a task (</w:t>
      </w:r>
      <w:proofErr w:type="spellStart"/>
      <w:r w:rsidRPr="004B1D1B">
        <w:rPr>
          <w:rFonts w:ascii="Times New Roman" w:hAnsi="Times New Roman" w:cs="Times New Roman"/>
        </w:rPr>
        <w:t>Laevers</w:t>
      </w:r>
      <w:proofErr w:type="spellEnd"/>
      <w:r w:rsidRPr="004B1D1B">
        <w:rPr>
          <w:rFonts w:ascii="Times New Roman" w:hAnsi="Times New Roman" w:cs="Times New Roman"/>
        </w:rPr>
        <w:t>, 1994). Although involvement levels can be promoted and extended via mini-plenaries, there must be a structure as if it is treated as a simple break, some children can move further away from a high involvement level (</w:t>
      </w:r>
      <w:proofErr w:type="spellStart"/>
      <w:r w:rsidRPr="004B1D1B">
        <w:rPr>
          <w:rFonts w:ascii="Times New Roman" w:hAnsi="Times New Roman" w:cs="Times New Roman"/>
        </w:rPr>
        <w:t>Grieco</w:t>
      </w:r>
      <w:proofErr w:type="spellEnd"/>
      <w:r w:rsidRPr="004B1D1B">
        <w:rPr>
          <w:rFonts w:ascii="Times New Roman" w:hAnsi="Times New Roman" w:cs="Times New Roman"/>
        </w:rPr>
        <w:t xml:space="preserve"> et al, 2016). In addition, research demonstrates that involvement levels </w:t>
      </w:r>
      <w:r w:rsidR="00647EFD">
        <w:rPr>
          <w:rFonts w:ascii="Times New Roman" w:hAnsi="Times New Roman" w:cs="Times New Roman"/>
        </w:rPr>
        <w:t xml:space="preserve">of boys </w:t>
      </w:r>
      <w:r w:rsidRPr="004B1D1B">
        <w:rPr>
          <w:rFonts w:ascii="Times New Roman" w:hAnsi="Times New Roman" w:cs="Times New Roman"/>
        </w:rPr>
        <w:t>are consistently lower than girls, suggest</w:t>
      </w:r>
      <w:r w:rsidR="00A44A8E">
        <w:rPr>
          <w:rFonts w:ascii="Times New Roman" w:hAnsi="Times New Roman" w:cs="Times New Roman"/>
        </w:rPr>
        <w:t xml:space="preserve">ing </w:t>
      </w:r>
      <w:r w:rsidRPr="004B1D1B">
        <w:rPr>
          <w:rFonts w:ascii="Times New Roman" w:hAnsi="Times New Roman" w:cs="Times New Roman"/>
        </w:rPr>
        <w:t xml:space="preserve">gender inequality and differing expectations </w:t>
      </w:r>
      <w:r w:rsidR="00CA5982">
        <w:rPr>
          <w:rFonts w:ascii="Times New Roman" w:hAnsi="Times New Roman" w:cs="Times New Roman"/>
        </w:rPr>
        <w:t>(</w:t>
      </w:r>
      <w:proofErr w:type="spellStart"/>
      <w:r w:rsidRPr="004B1D1B">
        <w:rPr>
          <w:rFonts w:ascii="Times New Roman" w:hAnsi="Times New Roman" w:cs="Times New Roman"/>
        </w:rPr>
        <w:t>Lietaert</w:t>
      </w:r>
      <w:proofErr w:type="spellEnd"/>
      <w:r w:rsidRPr="004B1D1B">
        <w:rPr>
          <w:rFonts w:ascii="Times New Roman" w:hAnsi="Times New Roman" w:cs="Times New Roman"/>
        </w:rPr>
        <w:t xml:space="preserve"> et al, 2015). The research </w:t>
      </w:r>
      <w:r w:rsidR="00A44A8E">
        <w:rPr>
          <w:rFonts w:ascii="Times New Roman" w:hAnsi="Times New Roman" w:cs="Times New Roman"/>
        </w:rPr>
        <w:t>recommends</w:t>
      </w:r>
      <w:r w:rsidRPr="004B1D1B">
        <w:rPr>
          <w:rFonts w:ascii="Times New Roman" w:hAnsi="Times New Roman" w:cs="Times New Roman"/>
        </w:rPr>
        <w:t xml:space="preserve"> being open to using </w:t>
      </w:r>
      <w:r w:rsidR="00647EFD">
        <w:rPr>
          <w:rFonts w:ascii="Times New Roman" w:hAnsi="Times New Roman" w:cs="Times New Roman"/>
        </w:rPr>
        <w:t xml:space="preserve">whole class </w:t>
      </w:r>
      <w:r w:rsidRPr="004B1D1B">
        <w:rPr>
          <w:rFonts w:ascii="Times New Roman" w:hAnsi="Times New Roman" w:cs="Times New Roman"/>
        </w:rPr>
        <w:t xml:space="preserve">mini-plenaries so that </w:t>
      </w:r>
      <w:r w:rsidR="00A44A8E">
        <w:rPr>
          <w:rFonts w:ascii="Times New Roman" w:hAnsi="Times New Roman" w:cs="Times New Roman"/>
        </w:rPr>
        <w:t xml:space="preserve">both genders receive </w:t>
      </w:r>
      <w:r w:rsidRPr="004B1D1B">
        <w:rPr>
          <w:rFonts w:ascii="Times New Roman" w:hAnsi="Times New Roman" w:cs="Times New Roman"/>
        </w:rPr>
        <w:t xml:space="preserve">the same input </w:t>
      </w:r>
      <w:r w:rsidR="00647EFD">
        <w:rPr>
          <w:rFonts w:ascii="Times New Roman" w:hAnsi="Times New Roman" w:cs="Times New Roman"/>
        </w:rPr>
        <w:t xml:space="preserve">- </w:t>
      </w:r>
      <w:r w:rsidRPr="004B1D1B">
        <w:rPr>
          <w:rFonts w:ascii="Times New Roman" w:hAnsi="Times New Roman" w:cs="Times New Roman"/>
        </w:rPr>
        <w:t xml:space="preserve">raising involvement </w:t>
      </w:r>
      <w:r w:rsidR="00647EFD">
        <w:rPr>
          <w:rFonts w:ascii="Times New Roman" w:hAnsi="Times New Roman" w:cs="Times New Roman"/>
        </w:rPr>
        <w:t xml:space="preserve">and </w:t>
      </w:r>
      <w:r w:rsidRPr="004B1D1B">
        <w:rPr>
          <w:rFonts w:ascii="Times New Roman" w:hAnsi="Times New Roman" w:cs="Times New Roman"/>
        </w:rPr>
        <w:t xml:space="preserve">reducing inconsistencies.   </w:t>
      </w:r>
    </w:p>
    <w:p w14:paraId="3F02B18A" w14:textId="28E6D17D" w:rsidR="00CF7927" w:rsidRDefault="00CF7927" w:rsidP="00703FB5">
      <w:pPr>
        <w:spacing w:line="480" w:lineRule="auto"/>
        <w:rPr>
          <w:rFonts w:ascii="Times New Roman" w:hAnsi="Times New Roman" w:cs="Times New Roman"/>
        </w:rPr>
      </w:pPr>
      <w:r w:rsidRPr="004B1D1B">
        <w:rPr>
          <w:rFonts w:ascii="Times New Roman" w:hAnsi="Times New Roman" w:cs="Times New Roman"/>
        </w:rPr>
        <w:t>The Welsh Assembly Government (WAG) (2010</w:t>
      </w:r>
      <w:r w:rsidR="00647EFD">
        <w:rPr>
          <w:rFonts w:ascii="Times New Roman" w:hAnsi="Times New Roman" w:cs="Times New Roman"/>
        </w:rPr>
        <w:t>a</w:t>
      </w:r>
      <w:r w:rsidRPr="004B1D1B">
        <w:rPr>
          <w:rFonts w:ascii="Times New Roman" w:hAnsi="Times New Roman" w:cs="Times New Roman"/>
        </w:rPr>
        <w:t>) set out best practice in education and suggest</w:t>
      </w:r>
      <w:r w:rsidR="00297283">
        <w:rPr>
          <w:rFonts w:ascii="Times New Roman" w:hAnsi="Times New Roman" w:cs="Times New Roman"/>
        </w:rPr>
        <w:t>s</w:t>
      </w:r>
      <w:r w:rsidRPr="004B1D1B">
        <w:rPr>
          <w:rFonts w:ascii="Times New Roman" w:hAnsi="Times New Roman" w:cs="Times New Roman"/>
        </w:rPr>
        <w:t xml:space="preserve"> that using</w:t>
      </w:r>
      <w:r w:rsidR="00A44A8E">
        <w:rPr>
          <w:rFonts w:ascii="Times New Roman" w:hAnsi="Times New Roman" w:cs="Times New Roman"/>
        </w:rPr>
        <w:t xml:space="preserve"> mini-plenaries </w:t>
      </w:r>
      <w:r w:rsidR="00CA5982">
        <w:rPr>
          <w:rFonts w:ascii="Times New Roman" w:hAnsi="Times New Roman" w:cs="Times New Roman"/>
        </w:rPr>
        <w:t>improves</w:t>
      </w:r>
      <w:r w:rsidR="00A44A8E">
        <w:rPr>
          <w:rFonts w:ascii="Times New Roman" w:hAnsi="Times New Roman" w:cs="Times New Roman"/>
        </w:rPr>
        <w:t xml:space="preserve"> outcomes</w:t>
      </w:r>
      <w:r w:rsidRPr="004B1D1B">
        <w:rPr>
          <w:rFonts w:ascii="Times New Roman" w:hAnsi="Times New Roman" w:cs="Times New Roman"/>
        </w:rPr>
        <w:t>. These should be used throughout lessons to gain a formative understanding of pupils and avoid them switching off when an ‘end-plenary’ is completed (WAG, 2010</w:t>
      </w:r>
      <w:r w:rsidR="00647EFD">
        <w:rPr>
          <w:rFonts w:ascii="Times New Roman" w:hAnsi="Times New Roman" w:cs="Times New Roman"/>
        </w:rPr>
        <w:t>b</w:t>
      </w:r>
      <w:r w:rsidRPr="004B1D1B">
        <w:rPr>
          <w:rFonts w:ascii="Times New Roman" w:hAnsi="Times New Roman" w:cs="Times New Roman"/>
        </w:rPr>
        <w:t>). This is supported by research shown and further evidence that children need continual reinforcement (</w:t>
      </w:r>
      <w:proofErr w:type="spellStart"/>
      <w:r w:rsidRPr="004B1D1B">
        <w:rPr>
          <w:rFonts w:ascii="Times New Roman" w:hAnsi="Times New Roman" w:cs="Times New Roman"/>
        </w:rPr>
        <w:t>Halem</w:t>
      </w:r>
      <w:proofErr w:type="spellEnd"/>
      <w:r w:rsidRPr="004B1D1B">
        <w:rPr>
          <w:rFonts w:ascii="Times New Roman" w:hAnsi="Times New Roman" w:cs="Times New Roman"/>
        </w:rPr>
        <w:t xml:space="preserve">, </w:t>
      </w:r>
      <w:proofErr w:type="spellStart"/>
      <w:r w:rsidRPr="004B1D1B">
        <w:rPr>
          <w:rFonts w:ascii="Times New Roman" w:hAnsi="Times New Roman" w:cs="Times New Roman"/>
        </w:rPr>
        <w:t>Goei</w:t>
      </w:r>
      <w:proofErr w:type="spellEnd"/>
      <w:r w:rsidRPr="004B1D1B">
        <w:rPr>
          <w:rFonts w:ascii="Times New Roman" w:hAnsi="Times New Roman" w:cs="Times New Roman"/>
        </w:rPr>
        <w:t xml:space="preserve"> and </w:t>
      </w:r>
      <w:proofErr w:type="spellStart"/>
      <w:r w:rsidRPr="004B1D1B">
        <w:rPr>
          <w:rFonts w:ascii="Times New Roman" w:hAnsi="Times New Roman" w:cs="Times New Roman"/>
        </w:rPr>
        <w:t>Akkerman</w:t>
      </w:r>
      <w:proofErr w:type="spellEnd"/>
      <w:r w:rsidRPr="004B1D1B">
        <w:rPr>
          <w:rFonts w:ascii="Times New Roman" w:hAnsi="Times New Roman" w:cs="Times New Roman"/>
        </w:rPr>
        <w:t>, 2016). Conflicting information from WAG (2010</w:t>
      </w:r>
      <w:r w:rsidR="00647EFD">
        <w:rPr>
          <w:rFonts w:ascii="Times New Roman" w:hAnsi="Times New Roman" w:cs="Times New Roman"/>
        </w:rPr>
        <w:t>c</w:t>
      </w:r>
      <w:r w:rsidRPr="004B1D1B">
        <w:rPr>
          <w:rFonts w:ascii="Times New Roman" w:hAnsi="Times New Roman" w:cs="Times New Roman"/>
        </w:rPr>
        <w:t>) identifies that they move away from this and suggest plenary sessions given at the end of all lessons – with no identification that they benefit in other areas. Despite the confliction in previous WAG publications, current information surrounding the new school curriculum shows that an emphasis will be put on formative assessment and a reduction of it being used unnecessarily (Donaldson, 2015). This will allow teachers the freedom to implement as and when required and with research into mini-plenaries appearing to support</w:t>
      </w:r>
      <w:r w:rsidR="00A44A8E">
        <w:rPr>
          <w:rFonts w:ascii="Times New Roman" w:hAnsi="Times New Roman" w:cs="Times New Roman"/>
        </w:rPr>
        <w:t>,</w:t>
      </w:r>
      <w:r w:rsidRPr="004B1D1B">
        <w:rPr>
          <w:rFonts w:ascii="Times New Roman" w:hAnsi="Times New Roman" w:cs="Times New Roman"/>
        </w:rPr>
        <w:t xml:space="preserve"> this must be considered within the new curriculum. </w:t>
      </w:r>
    </w:p>
    <w:p w14:paraId="6561C276" w14:textId="73121888" w:rsidR="00CF7927" w:rsidRPr="004B1D1B" w:rsidRDefault="00CF7927" w:rsidP="00703FB5">
      <w:pPr>
        <w:spacing w:line="480" w:lineRule="auto"/>
        <w:rPr>
          <w:rFonts w:ascii="Times New Roman" w:hAnsi="Times New Roman" w:cs="Times New Roman"/>
        </w:rPr>
      </w:pPr>
      <w:r w:rsidRPr="004B1D1B">
        <w:rPr>
          <w:rFonts w:ascii="Times New Roman" w:hAnsi="Times New Roman" w:cs="Times New Roman"/>
        </w:rPr>
        <w:t>Research presented has given an informative review of current literature surrounding mini-plenaries and topics within this field. Information gathered influences this Lesson Study and careful consideration</w:t>
      </w:r>
      <w:r w:rsidR="00A44A8E">
        <w:rPr>
          <w:rFonts w:ascii="Times New Roman" w:hAnsi="Times New Roman" w:cs="Times New Roman"/>
        </w:rPr>
        <w:t xml:space="preserve"> is</w:t>
      </w:r>
      <w:r w:rsidRPr="004B1D1B">
        <w:rPr>
          <w:rFonts w:ascii="Times New Roman" w:hAnsi="Times New Roman" w:cs="Times New Roman"/>
        </w:rPr>
        <w:t xml:space="preserve"> taken surrounding the information presented. Although research has been identified, there is a need for more mini-plenary specific research to add depth to investigation.</w:t>
      </w:r>
    </w:p>
    <w:p w14:paraId="5CAF36F5" w14:textId="71FB63D1" w:rsidR="00CF7927" w:rsidRDefault="00CF7927" w:rsidP="00703FB5">
      <w:pPr>
        <w:spacing w:line="480" w:lineRule="auto"/>
        <w:rPr>
          <w:rFonts w:ascii="Times New Roman" w:hAnsi="Times New Roman" w:cs="Times New Roman"/>
          <w:b/>
          <w:sz w:val="24"/>
        </w:rPr>
      </w:pPr>
    </w:p>
    <w:p w14:paraId="543144A2" w14:textId="77777777" w:rsidR="00703FB5" w:rsidRPr="004B1D1B" w:rsidRDefault="00703FB5" w:rsidP="00703FB5">
      <w:pPr>
        <w:spacing w:line="480" w:lineRule="auto"/>
        <w:rPr>
          <w:rFonts w:ascii="Times New Roman" w:hAnsi="Times New Roman" w:cs="Times New Roman"/>
          <w:b/>
          <w:sz w:val="24"/>
        </w:rPr>
      </w:pPr>
    </w:p>
    <w:p w14:paraId="2FB8C225" w14:textId="77777777" w:rsidR="006500A6" w:rsidRPr="004B1D1B" w:rsidRDefault="006500A6" w:rsidP="00703FB5">
      <w:pPr>
        <w:spacing w:line="480" w:lineRule="auto"/>
        <w:rPr>
          <w:rFonts w:ascii="Times New Roman" w:hAnsi="Times New Roman" w:cs="Times New Roman"/>
          <w:b/>
          <w:sz w:val="24"/>
        </w:rPr>
      </w:pPr>
      <w:r w:rsidRPr="004B1D1B">
        <w:rPr>
          <w:rFonts w:ascii="Times New Roman" w:hAnsi="Times New Roman" w:cs="Times New Roman"/>
          <w:b/>
          <w:sz w:val="24"/>
        </w:rPr>
        <w:lastRenderedPageBreak/>
        <w:t xml:space="preserve">Lesson Study </w:t>
      </w:r>
    </w:p>
    <w:p w14:paraId="5DFCC68D" w14:textId="052844D3" w:rsidR="006500A6" w:rsidRDefault="006500A6" w:rsidP="00703FB5">
      <w:pPr>
        <w:spacing w:line="480" w:lineRule="auto"/>
        <w:rPr>
          <w:rFonts w:ascii="Times New Roman" w:hAnsi="Times New Roman" w:cs="Times New Roman"/>
        </w:rPr>
      </w:pPr>
      <w:r w:rsidRPr="004B1D1B">
        <w:rPr>
          <w:rFonts w:ascii="Times New Roman" w:hAnsi="Times New Roman" w:cs="Times New Roman"/>
        </w:rPr>
        <w:t xml:space="preserve">The Lesson Study approach is a collaboration between </w:t>
      </w:r>
      <w:r>
        <w:rPr>
          <w:rFonts w:ascii="Times New Roman" w:hAnsi="Times New Roman" w:cs="Times New Roman"/>
        </w:rPr>
        <w:t>teachers</w:t>
      </w:r>
      <w:r w:rsidRPr="004B1D1B">
        <w:rPr>
          <w:rFonts w:ascii="Times New Roman" w:hAnsi="Times New Roman" w:cs="Times New Roman"/>
        </w:rPr>
        <w:t xml:space="preserve"> that aims to improve practice through action research</w:t>
      </w:r>
      <w:r>
        <w:rPr>
          <w:rFonts w:ascii="Times New Roman" w:hAnsi="Times New Roman" w:cs="Times New Roman"/>
        </w:rPr>
        <w:t xml:space="preserve"> (</w:t>
      </w:r>
      <w:proofErr w:type="spellStart"/>
      <w:r w:rsidRPr="004B1D1B">
        <w:rPr>
          <w:rFonts w:ascii="Times New Roman" w:hAnsi="Times New Roman" w:cs="Times New Roman"/>
        </w:rPr>
        <w:t>Burghes</w:t>
      </w:r>
      <w:proofErr w:type="spellEnd"/>
      <w:r w:rsidRPr="004B1D1B">
        <w:rPr>
          <w:rFonts w:ascii="Times New Roman" w:hAnsi="Times New Roman" w:cs="Times New Roman"/>
        </w:rPr>
        <w:t xml:space="preserve"> and Robinson</w:t>
      </w:r>
      <w:r>
        <w:rPr>
          <w:rFonts w:ascii="Times New Roman" w:hAnsi="Times New Roman" w:cs="Times New Roman"/>
        </w:rPr>
        <w:t xml:space="preserve">, </w:t>
      </w:r>
      <w:r w:rsidRPr="004B1D1B">
        <w:rPr>
          <w:rFonts w:ascii="Times New Roman" w:hAnsi="Times New Roman" w:cs="Times New Roman"/>
        </w:rPr>
        <w:t>2010). Th</w:t>
      </w:r>
      <w:r w:rsidR="00016B31">
        <w:rPr>
          <w:rFonts w:ascii="Times New Roman" w:hAnsi="Times New Roman" w:cs="Times New Roman"/>
        </w:rPr>
        <w:t>is</w:t>
      </w:r>
      <w:r w:rsidRPr="004B1D1B">
        <w:rPr>
          <w:rFonts w:ascii="Times New Roman" w:hAnsi="Times New Roman" w:cs="Times New Roman"/>
        </w:rPr>
        <w:t xml:space="preserve"> was brought to the UK by Peter Dudley, who saw the positive impact </w:t>
      </w:r>
      <w:r>
        <w:rPr>
          <w:rFonts w:ascii="Times New Roman" w:hAnsi="Times New Roman" w:cs="Times New Roman"/>
        </w:rPr>
        <w:t>it</w:t>
      </w:r>
      <w:r w:rsidRPr="004B1D1B">
        <w:rPr>
          <w:rFonts w:ascii="Times New Roman" w:hAnsi="Times New Roman" w:cs="Times New Roman"/>
        </w:rPr>
        <w:t xml:space="preserve"> was having on </w:t>
      </w:r>
      <w:r>
        <w:rPr>
          <w:rFonts w:ascii="Times New Roman" w:hAnsi="Times New Roman" w:cs="Times New Roman"/>
        </w:rPr>
        <w:t>education</w:t>
      </w:r>
      <w:r w:rsidRPr="004B1D1B">
        <w:rPr>
          <w:rFonts w:ascii="Times New Roman" w:hAnsi="Times New Roman" w:cs="Times New Roman"/>
        </w:rPr>
        <w:t xml:space="preserve"> within Japan (Dudley, 2015). Dudley (2010) explains that the Lesson Study cycle benefits teachers as they are able to work in a collaboration with a supportive group of like-minded people, improv</w:t>
      </w:r>
      <w:r>
        <w:rPr>
          <w:rFonts w:ascii="Times New Roman" w:hAnsi="Times New Roman" w:cs="Times New Roman"/>
        </w:rPr>
        <w:t>ing</w:t>
      </w:r>
      <w:r w:rsidRPr="004B1D1B">
        <w:rPr>
          <w:rFonts w:ascii="Times New Roman" w:hAnsi="Times New Roman" w:cs="Times New Roman"/>
        </w:rPr>
        <w:t xml:space="preserve"> teaching through analytical professional development. Changes can be made to pedagogy and teachers </w:t>
      </w:r>
      <w:r>
        <w:rPr>
          <w:rFonts w:ascii="Times New Roman" w:hAnsi="Times New Roman" w:cs="Times New Roman"/>
        </w:rPr>
        <w:t>can</w:t>
      </w:r>
      <w:r w:rsidRPr="004B1D1B">
        <w:rPr>
          <w:rFonts w:ascii="Times New Roman" w:hAnsi="Times New Roman" w:cs="Times New Roman"/>
        </w:rPr>
        <w:t xml:space="preserve"> view changes in action and learn from others (Dudley, 2014</w:t>
      </w:r>
      <w:r>
        <w:rPr>
          <w:rFonts w:ascii="Times New Roman" w:hAnsi="Times New Roman" w:cs="Times New Roman"/>
        </w:rPr>
        <w:t xml:space="preserve">; </w:t>
      </w:r>
      <w:r w:rsidRPr="004B1D1B">
        <w:rPr>
          <w:rFonts w:ascii="Times New Roman" w:hAnsi="Times New Roman" w:cs="Times New Roman"/>
        </w:rPr>
        <w:t>Schipper et al, 2017). Despite Dudley’s obvious support for Lesson Study, research shows many variables between Lesson Study groups</w:t>
      </w:r>
      <w:r>
        <w:rPr>
          <w:rFonts w:ascii="Times New Roman" w:hAnsi="Times New Roman" w:cs="Times New Roman"/>
        </w:rPr>
        <w:t>,</w:t>
      </w:r>
      <w:r w:rsidRPr="004B1D1B">
        <w:rPr>
          <w:rFonts w:ascii="Times New Roman" w:hAnsi="Times New Roman" w:cs="Times New Roman"/>
        </w:rPr>
        <w:t xml:space="preserve"> influenc</w:t>
      </w:r>
      <w:r>
        <w:rPr>
          <w:rFonts w:ascii="Times New Roman" w:hAnsi="Times New Roman" w:cs="Times New Roman"/>
        </w:rPr>
        <w:t>ing</w:t>
      </w:r>
      <w:r w:rsidRPr="004B1D1B">
        <w:rPr>
          <w:rFonts w:ascii="Times New Roman" w:hAnsi="Times New Roman" w:cs="Times New Roman"/>
        </w:rPr>
        <w:t xml:space="preserve"> effectiveness (Akiba et al, 2019). The positive</w:t>
      </w:r>
      <w:r>
        <w:rPr>
          <w:rFonts w:ascii="Times New Roman" w:hAnsi="Times New Roman" w:cs="Times New Roman"/>
        </w:rPr>
        <w:t>s</w:t>
      </w:r>
      <w:r w:rsidRPr="004B1D1B">
        <w:rPr>
          <w:rFonts w:ascii="Times New Roman" w:hAnsi="Times New Roman" w:cs="Times New Roman"/>
        </w:rPr>
        <w:t xml:space="preserve"> attributed </w:t>
      </w:r>
      <w:r>
        <w:rPr>
          <w:rFonts w:ascii="Times New Roman" w:hAnsi="Times New Roman" w:cs="Times New Roman"/>
        </w:rPr>
        <w:t xml:space="preserve">to </w:t>
      </w:r>
      <w:r w:rsidRPr="004B1D1B">
        <w:rPr>
          <w:rFonts w:ascii="Times New Roman" w:hAnsi="Times New Roman" w:cs="Times New Roman"/>
        </w:rPr>
        <w:t>Lesson Study rely greatly on the facilitator and their experience in leading</w:t>
      </w:r>
      <w:r>
        <w:rPr>
          <w:rFonts w:ascii="Times New Roman" w:hAnsi="Times New Roman" w:cs="Times New Roman"/>
        </w:rPr>
        <w:t>, with teachers feeling more confident with repeat use of the cycle</w:t>
      </w:r>
      <w:r w:rsidRPr="004B1D1B">
        <w:rPr>
          <w:rFonts w:ascii="Times New Roman" w:hAnsi="Times New Roman" w:cs="Times New Roman"/>
        </w:rPr>
        <w:t xml:space="preserve"> (Hadfield and Jopling, 2016; </w:t>
      </w:r>
      <w:proofErr w:type="spellStart"/>
      <w:r w:rsidRPr="004B1D1B">
        <w:rPr>
          <w:rFonts w:ascii="Times New Roman" w:hAnsi="Times New Roman" w:cs="Times New Roman"/>
        </w:rPr>
        <w:t>Bjuland</w:t>
      </w:r>
      <w:proofErr w:type="spellEnd"/>
      <w:r w:rsidRPr="004B1D1B">
        <w:rPr>
          <w:rFonts w:ascii="Times New Roman" w:hAnsi="Times New Roman" w:cs="Times New Roman"/>
        </w:rPr>
        <w:t xml:space="preserve"> and </w:t>
      </w:r>
      <w:proofErr w:type="spellStart"/>
      <w:r w:rsidRPr="004B1D1B">
        <w:rPr>
          <w:rFonts w:ascii="Times New Roman" w:hAnsi="Times New Roman" w:cs="Times New Roman"/>
        </w:rPr>
        <w:t>Mosvold</w:t>
      </w:r>
      <w:proofErr w:type="spellEnd"/>
      <w:r w:rsidRPr="004B1D1B">
        <w:rPr>
          <w:rFonts w:ascii="Times New Roman" w:hAnsi="Times New Roman" w:cs="Times New Roman"/>
        </w:rPr>
        <w:t>, 2015</w:t>
      </w:r>
      <w:r>
        <w:rPr>
          <w:rFonts w:ascii="Times New Roman" w:hAnsi="Times New Roman" w:cs="Times New Roman"/>
        </w:rPr>
        <w:t xml:space="preserve">; Brown and Taylor, 2016). </w:t>
      </w:r>
      <w:r w:rsidRPr="004B1D1B">
        <w:rPr>
          <w:rFonts w:ascii="Times New Roman" w:hAnsi="Times New Roman" w:cs="Times New Roman"/>
        </w:rPr>
        <w:t xml:space="preserve">Due to there being no experienced facilitator guiding this research, the high level of effectiveness and external validity expected may not be present. </w:t>
      </w:r>
    </w:p>
    <w:p w14:paraId="455A0981" w14:textId="664657AF" w:rsidR="006500A6" w:rsidRPr="004B1D1B" w:rsidRDefault="006500A6" w:rsidP="00703FB5">
      <w:pPr>
        <w:spacing w:line="480" w:lineRule="auto"/>
        <w:rPr>
          <w:rFonts w:ascii="Times New Roman" w:hAnsi="Times New Roman" w:cs="Times New Roman"/>
        </w:rPr>
      </w:pPr>
      <w:r w:rsidRPr="004B1D1B">
        <w:rPr>
          <w:rFonts w:ascii="Times New Roman" w:hAnsi="Times New Roman" w:cs="Times New Roman"/>
        </w:rPr>
        <w:t xml:space="preserve">This short cycle is the first to be completed by the researchers and </w:t>
      </w:r>
      <w:r>
        <w:rPr>
          <w:rFonts w:ascii="Times New Roman" w:hAnsi="Times New Roman" w:cs="Times New Roman"/>
        </w:rPr>
        <w:t>will</w:t>
      </w:r>
      <w:r w:rsidRPr="004B1D1B">
        <w:rPr>
          <w:rFonts w:ascii="Times New Roman" w:hAnsi="Times New Roman" w:cs="Times New Roman"/>
        </w:rPr>
        <w:t xml:space="preserve"> be used to improve individual practice rather than </w:t>
      </w:r>
      <w:r>
        <w:rPr>
          <w:rFonts w:ascii="Times New Roman" w:hAnsi="Times New Roman" w:cs="Times New Roman"/>
        </w:rPr>
        <w:t>aiming to generalise</w:t>
      </w:r>
      <w:r w:rsidRPr="004B1D1B">
        <w:rPr>
          <w:rFonts w:ascii="Times New Roman" w:hAnsi="Times New Roman" w:cs="Times New Roman"/>
        </w:rPr>
        <w:t>. Despite</w:t>
      </w:r>
      <w:r>
        <w:rPr>
          <w:rFonts w:ascii="Times New Roman" w:hAnsi="Times New Roman" w:cs="Times New Roman"/>
        </w:rPr>
        <w:t xml:space="preserve"> </w:t>
      </w:r>
      <w:r w:rsidRPr="004B1D1B">
        <w:rPr>
          <w:rFonts w:ascii="Times New Roman" w:hAnsi="Times New Roman" w:cs="Times New Roman"/>
        </w:rPr>
        <w:t xml:space="preserve">variables </w:t>
      </w:r>
      <w:r>
        <w:rPr>
          <w:rFonts w:ascii="Times New Roman" w:hAnsi="Times New Roman" w:cs="Times New Roman"/>
        </w:rPr>
        <w:t>and limitations</w:t>
      </w:r>
      <w:r w:rsidRPr="004B1D1B">
        <w:rPr>
          <w:rFonts w:ascii="Times New Roman" w:hAnsi="Times New Roman" w:cs="Times New Roman"/>
        </w:rPr>
        <w:t xml:space="preserve">, </w:t>
      </w:r>
      <w:proofErr w:type="spellStart"/>
      <w:r w:rsidRPr="004B1D1B">
        <w:rPr>
          <w:rFonts w:ascii="Times New Roman" w:hAnsi="Times New Roman" w:cs="Times New Roman"/>
        </w:rPr>
        <w:t>Leavy</w:t>
      </w:r>
      <w:proofErr w:type="spellEnd"/>
      <w:r w:rsidRPr="004B1D1B">
        <w:rPr>
          <w:rFonts w:ascii="Times New Roman" w:hAnsi="Times New Roman" w:cs="Times New Roman"/>
        </w:rPr>
        <w:t xml:space="preserve"> and Hourigan (2016) conclude that the improvements to trainee teachers gives strength during Initial Teacher Education</w:t>
      </w:r>
      <w:r w:rsidR="00016B31">
        <w:rPr>
          <w:rFonts w:ascii="Times New Roman" w:hAnsi="Times New Roman" w:cs="Times New Roman"/>
        </w:rPr>
        <w:t xml:space="preserve">, </w:t>
      </w:r>
      <w:r w:rsidRPr="004B1D1B">
        <w:rPr>
          <w:rFonts w:ascii="Times New Roman" w:hAnsi="Times New Roman" w:cs="Times New Roman"/>
        </w:rPr>
        <w:t>which both researchers are currently undertaking. Throughout the research into Lesson Study presented, it is acknowledged that results are difficult to extend to all, this is due to the diversity in teachers and pupils.</w:t>
      </w:r>
      <w:r>
        <w:rPr>
          <w:rFonts w:ascii="Times New Roman" w:hAnsi="Times New Roman" w:cs="Times New Roman"/>
        </w:rPr>
        <w:t xml:space="preserve"> T</w:t>
      </w:r>
      <w:r w:rsidRPr="004B1D1B">
        <w:rPr>
          <w:rFonts w:ascii="Times New Roman" w:hAnsi="Times New Roman" w:cs="Times New Roman"/>
        </w:rPr>
        <w:t xml:space="preserve">he </w:t>
      </w:r>
      <w:r w:rsidR="00016B31">
        <w:rPr>
          <w:rFonts w:ascii="Times New Roman" w:hAnsi="Times New Roman" w:cs="Times New Roman"/>
        </w:rPr>
        <w:t>personal process</w:t>
      </w:r>
      <w:r w:rsidRPr="004B1D1B">
        <w:rPr>
          <w:rFonts w:ascii="Times New Roman" w:hAnsi="Times New Roman" w:cs="Times New Roman"/>
        </w:rPr>
        <w:t xml:space="preserve"> will improve practice of the individual teacher and pupils rather than others </w:t>
      </w:r>
      <w:r>
        <w:rPr>
          <w:rFonts w:ascii="Times New Roman" w:hAnsi="Times New Roman" w:cs="Times New Roman"/>
        </w:rPr>
        <w:t>interpreting and using the results (</w:t>
      </w:r>
      <w:proofErr w:type="spellStart"/>
      <w:r>
        <w:rPr>
          <w:rFonts w:ascii="Times New Roman" w:hAnsi="Times New Roman" w:cs="Times New Roman"/>
        </w:rPr>
        <w:t>Saye</w:t>
      </w:r>
      <w:proofErr w:type="spellEnd"/>
      <w:r>
        <w:rPr>
          <w:rFonts w:ascii="Times New Roman" w:hAnsi="Times New Roman" w:cs="Times New Roman"/>
        </w:rPr>
        <w:t xml:space="preserve"> et al, 2017). </w:t>
      </w:r>
    </w:p>
    <w:p w14:paraId="2A2B847D" w14:textId="0122DC0A" w:rsidR="006500A6" w:rsidRDefault="006500A6" w:rsidP="00703FB5">
      <w:pPr>
        <w:spacing w:line="480" w:lineRule="auto"/>
        <w:rPr>
          <w:rFonts w:ascii="Times New Roman" w:hAnsi="Times New Roman" w:cs="Times New Roman"/>
        </w:rPr>
      </w:pPr>
    </w:p>
    <w:p w14:paraId="31600F4D" w14:textId="4D37C222" w:rsidR="00703FB5" w:rsidRDefault="00703FB5" w:rsidP="00703FB5">
      <w:pPr>
        <w:spacing w:line="480" w:lineRule="auto"/>
        <w:rPr>
          <w:rFonts w:ascii="Times New Roman" w:hAnsi="Times New Roman" w:cs="Times New Roman"/>
        </w:rPr>
      </w:pPr>
    </w:p>
    <w:p w14:paraId="6F1F6A6D" w14:textId="2342D87A" w:rsidR="00703FB5" w:rsidRDefault="00703FB5" w:rsidP="00703FB5">
      <w:pPr>
        <w:spacing w:line="480" w:lineRule="auto"/>
        <w:rPr>
          <w:rFonts w:ascii="Times New Roman" w:hAnsi="Times New Roman" w:cs="Times New Roman"/>
        </w:rPr>
      </w:pPr>
    </w:p>
    <w:p w14:paraId="567783FB" w14:textId="420F0ED9" w:rsidR="00703FB5" w:rsidRDefault="00703FB5" w:rsidP="00703FB5">
      <w:pPr>
        <w:spacing w:line="480" w:lineRule="auto"/>
        <w:rPr>
          <w:rFonts w:ascii="Times New Roman" w:hAnsi="Times New Roman" w:cs="Times New Roman"/>
        </w:rPr>
      </w:pPr>
    </w:p>
    <w:p w14:paraId="56B96C6E" w14:textId="77777777" w:rsidR="00703FB5" w:rsidRPr="004B1D1B" w:rsidRDefault="00703FB5" w:rsidP="00703FB5">
      <w:pPr>
        <w:spacing w:line="480" w:lineRule="auto"/>
        <w:rPr>
          <w:rFonts w:ascii="Times New Roman" w:hAnsi="Times New Roman" w:cs="Times New Roman"/>
        </w:rPr>
      </w:pPr>
    </w:p>
    <w:p w14:paraId="62867517" w14:textId="77777777" w:rsidR="006500A6" w:rsidRPr="004B1D1B" w:rsidRDefault="006500A6" w:rsidP="00703FB5">
      <w:pPr>
        <w:spacing w:line="480" w:lineRule="auto"/>
        <w:rPr>
          <w:rFonts w:ascii="Times New Roman" w:hAnsi="Times New Roman" w:cs="Times New Roman"/>
          <w:b/>
          <w:sz w:val="24"/>
        </w:rPr>
      </w:pPr>
      <w:r w:rsidRPr="004B1D1B">
        <w:rPr>
          <w:rFonts w:ascii="Times New Roman" w:hAnsi="Times New Roman" w:cs="Times New Roman"/>
          <w:b/>
          <w:sz w:val="24"/>
        </w:rPr>
        <w:lastRenderedPageBreak/>
        <w:t xml:space="preserve">Design </w:t>
      </w:r>
    </w:p>
    <w:p w14:paraId="5B46F0B6" w14:textId="6789BE3D" w:rsidR="006500A6" w:rsidRPr="004B1D1B" w:rsidRDefault="006500A6" w:rsidP="00703FB5">
      <w:pPr>
        <w:spacing w:line="480" w:lineRule="auto"/>
        <w:rPr>
          <w:rFonts w:ascii="Times New Roman" w:hAnsi="Times New Roman" w:cs="Times New Roman"/>
        </w:rPr>
      </w:pPr>
      <w:r>
        <w:rPr>
          <w:rFonts w:ascii="Times New Roman" w:hAnsi="Times New Roman" w:cs="Times New Roman"/>
        </w:rPr>
        <w:t>This</w:t>
      </w:r>
      <w:r w:rsidRPr="004B1D1B">
        <w:rPr>
          <w:rFonts w:ascii="Times New Roman" w:hAnsi="Times New Roman" w:cs="Times New Roman"/>
        </w:rPr>
        <w:t xml:space="preserve"> qualitative Lesson Study </w:t>
      </w:r>
      <w:r>
        <w:rPr>
          <w:rFonts w:ascii="Times New Roman" w:hAnsi="Times New Roman" w:cs="Times New Roman"/>
        </w:rPr>
        <w:t xml:space="preserve">uses </w:t>
      </w:r>
      <w:r w:rsidRPr="004B1D1B">
        <w:rPr>
          <w:rFonts w:ascii="Times New Roman" w:hAnsi="Times New Roman" w:cs="Times New Roman"/>
        </w:rPr>
        <w:t>methodological triangulation to gain a broad look at the effect of mini-plenaries</w:t>
      </w:r>
      <w:r w:rsidR="00016B31">
        <w:rPr>
          <w:rFonts w:ascii="Times New Roman" w:hAnsi="Times New Roman" w:cs="Times New Roman"/>
        </w:rPr>
        <w:t xml:space="preserve">. </w:t>
      </w:r>
      <w:r w:rsidRPr="004B1D1B">
        <w:rPr>
          <w:rFonts w:ascii="Times New Roman" w:hAnsi="Times New Roman" w:cs="Times New Roman"/>
        </w:rPr>
        <w:t xml:space="preserve">A non-participant observer </w:t>
      </w:r>
      <w:r>
        <w:rPr>
          <w:rFonts w:ascii="Times New Roman" w:hAnsi="Times New Roman" w:cs="Times New Roman"/>
        </w:rPr>
        <w:t>is used</w:t>
      </w:r>
      <w:r w:rsidRPr="004B1D1B">
        <w:rPr>
          <w:rFonts w:ascii="Times New Roman" w:hAnsi="Times New Roman" w:cs="Times New Roman"/>
        </w:rPr>
        <w:t xml:space="preserve"> due to reduction of </w:t>
      </w:r>
      <w:r w:rsidRPr="00C37FF1">
        <w:rPr>
          <w:rFonts w:ascii="Times New Roman" w:hAnsi="Times New Roman" w:cs="Times New Roman"/>
        </w:rPr>
        <w:t xml:space="preserve">observer bias, </w:t>
      </w:r>
      <w:r>
        <w:rPr>
          <w:rFonts w:ascii="Times New Roman" w:hAnsi="Times New Roman" w:cs="Times New Roman"/>
        </w:rPr>
        <w:t xml:space="preserve">with </w:t>
      </w:r>
      <w:r w:rsidRPr="00C37FF1">
        <w:rPr>
          <w:rFonts w:ascii="Times New Roman" w:hAnsi="Times New Roman" w:cs="Times New Roman"/>
        </w:rPr>
        <w:t>no intentions or expectations of the children (</w:t>
      </w:r>
      <w:proofErr w:type="spellStart"/>
      <w:r w:rsidRPr="00C37FF1">
        <w:rPr>
          <w:rFonts w:ascii="Times New Roman" w:hAnsi="Times New Roman" w:cs="Times New Roman"/>
        </w:rPr>
        <w:t>Counsell</w:t>
      </w:r>
      <w:proofErr w:type="spellEnd"/>
      <w:r w:rsidRPr="00C37FF1">
        <w:rPr>
          <w:rFonts w:ascii="Times New Roman" w:hAnsi="Times New Roman" w:cs="Times New Roman"/>
        </w:rPr>
        <w:t>, 2013). The researcher is unaware of the traits of the children nor who is classed as low- or high-ability</w:t>
      </w:r>
      <w:r w:rsidR="00016B31">
        <w:rPr>
          <w:rFonts w:ascii="Times New Roman" w:hAnsi="Times New Roman" w:cs="Times New Roman"/>
        </w:rPr>
        <w:t xml:space="preserve">, </w:t>
      </w:r>
      <w:r w:rsidRPr="00C37FF1">
        <w:rPr>
          <w:rFonts w:ascii="Times New Roman" w:hAnsi="Times New Roman" w:cs="Times New Roman"/>
        </w:rPr>
        <w:t>which will increase reliability (Taber, 2007). To avoid the issue of children acting differently due t</w:t>
      </w:r>
      <w:r>
        <w:rPr>
          <w:rFonts w:ascii="Times New Roman" w:hAnsi="Times New Roman" w:cs="Times New Roman"/>
        </w:rPr>
        <w:t xml:space="preserve">he unknown observer </w:t>
      </w:r>
      <w:r w:rsidRPr="00C37FF1">
        <w:rPr>
          <w:rFonts w:ascii="Times New Roman" w:hAnsi="Times New Roman" w:cs="Times New Roman"/>
        </w:rPr>
        <w:t>(Gillibrand, Lam and O’Donnell, 2011), we gain</w:t>
      </w:r>
      <w:r>
        <w:rPr>
          <w:rFonts w:ascii="Times New Roman" w:hAnsi="Times New Roman" w:cs="Times New Roman"/>
        </w:rPr>
        <w:t>ed</w:t>
      </w:r>
      <w:r w:rsidRPr="00C37FF1">
        <w:rPr>
          <w:rFonts w:ascii="Times New Roman" w:hAnsi="Times New Roman" w:cs="Times New Roman"/>
        </w:rPr>
        <w:t xml:space="preserve"> consent and assent from children and </w:t>
      </w:r>
      <w:r>
        <w:rPr>
          <w:rFonts w:ascii="Times New Roman" w:hAnsi="Times New Roman" w:cs="Times New Roman"/>
        </w:rPr>
        <w:t>only identified the target children after the lesson</w:t>
      </w:r>
      <w:r w:rsidRPr="004B1D1B">
        <w:rPr>
          <w:rFonts w:ascii="Times New Roman" w:hAnsi="Times New Roman" w:cs="Times New Roman"/>
        </w:rPr>
        <w:t xml:space="preserve">. </w:t>
      </w:r>
      <w:r>
        <w:rPr>
          <w:rFonts w:ascii="Times New Roman" w:hAnsi="Times New Roman" w:cs="Times New Roman"/>
        </w:rPr>
        <w:t>T</w:t>
      </w:r>
      <w:r w:rsidRPr="004B1D1B">
        <w:rPr>
          <w:rFonts w:ascii="Times New Roman" w:hAnsi="Times New Roman" w:cs="Times New Roman"/>
        </w:rPr>
        <w:t xml:space="preserve">he location of the observation was chosen to relax the children, using their normal school environment is shown </w:t>
      </w:r>
      <w:r>
        <w:rPr>
          <w:rFonts w:ascii="Times New Roman" w:hAnsi="Times New Roman" w:cs="Times New Roman"/>
        </w:rPr>
        <w:t xml:space="preserve">to have </w:t>
      </w:r>
      <w:r w:rsidR="00016B31">
        <w:rPr>
          <w:rFonts w:ascii="Times New Roman" w:hAnsi="Times New Roman" w:cs="Times New Roman"/>
        </w:rPr>
        <w:t xml:space="preserve">a </w:t>
      </w:r>
      <w:r>
        <w:rPr>
          <w:rFonts w:ascii="Times New Roman" w:hAnsi="Times New Roman" w:cs="Times New Roman"/>
        </w:rPr>
        <w:t>minimal impact on their normal behaviour (</w:t>
      </w:r>
      <w:proofErr w:type="spellStart"/>
      <w:r w:rsidRPr="004B1D1B">
        <w:rPr>
          <w:rFonts w:ascii="Times New Roman" w:hAnsi="Times New Roman" w:cs="Times New Roman"/>
        </w:rPr>
        <w:t>Papatheodorou</w:t>
      </w:r>
      <w:proofErr w:type="spellEnd"/>
      <w:r w:rsidRPr="004B1D1B">
        <w:rPr>
          <w:rFonts w:ascii="Times New Roman" w:hAnsi="Times New Roman" w:cs="Times New Roman"/>
        </w:rPr>
        <w:t>, Luff and Gill, 2011)</w:t>
      </w:r>
      <w:r>
        <w:rPr>
          <w:rFonts w:ascii="Times New Roman" w:hAnsi="Times New Roman" w:cs="Times New Roman"/>
        </w:rPr>
        <w:t>.</w:t>
      </w:r>
    </w:p>
    <w:p w14:paraId="4B8D4B89" w14:textId="7C52825F" w:rsidR="006500A6" w:rsidRPr="004B1D1B" w:rsidRDefault="006500A6" w:rsidP="00703FB5">
      <w:pPr>
        <w:spacing w:line="480" w:lineRule="auto"/>
        <w:rPr>
          <w:rFonts w:ascii="Times New Roman" w:hAnsi="Times New Roman" w:cs="Times New Roman"/>
        </w:rPr>
      </w:pPr>
      <w:r w:rsidRPr="004B1D1B">
        <w:rPr>
          <w:rFonts w:ascii="Times New Roman" w:hAnsi="Times New Roman" w:cs="Times New Roman"/>
        </w:rPr>
        <w:t>Evidence shows that children feel at ease when answering questions within a focus group</w:t>
      </w:r>
      <w:r>
        <w:rPr>
          <w:rFonts w:ascii="Times New Roman" w:hAnsi="Times New Roman" w:cs="Times New Roman"/>
        </w:rPr>
        <w:t>,</w:t>
      </w:r>
      <w:r w:rsidRPr="004B1D1B">
        <w:rPr>
          <w:rFonts w:ascii="Times New Roman" w:hAnsi="Times New Roman" w:cs="Times New Roman"/>
        </w:rPr>
        <w:t xml:space="preserve"> alongside peers</w:t>
      </w:r>
      <w:r>
        <w:rPr>
          <w:rFonts w:ascii="Times New Roman" w:hAnsi="Times New Roman" w:cs="Times New Roman"/>
        </w:rPr>
        <w:t xml:space="preserve"> </w:t>
      </w:r>
      <w:r w:rsidRPr="004B1D1B">
        <w:rPr>
          <w:rFonts w:ascii="Times New Roman" w:hAnsi="Times New Roman" w:cs="Times New Roman"/>
        </w:rPr>
        <w:t>(</w:t>
      </w:r>
      <w:proofErr w:type="spellStart"/>
      <w:r w:rsidRPr="004B1D1B">
        <w:rPr>
          <w:rFonts w:ascii="Times New Roman" w:hAnsi="Times New Roman" w:cs="Times New Roman"/>
        </w:rPr>
        <w:t>Drever</w:t>
      </w:r>
      <w:proofErr w:type="spellEnd"/>
      <w:r w:rsidRPr="004B1D1B">
        <w:rPr>
          <w:rFonts w:ascii="Times New Roman" w:hAnsi="Times New Roman" w:cs="Times New Roman"/>
        </w:rPr>
        <w:t xml:space="preserve">, 2006). Although this influenced its use, the potential that children can be dominating over less confident children has been considered (Hopkins, 2008). This </w:t>
      </w:r>
      <w:r>
        <w:rPr>
          <w:rFonts w:ascii="Times New Roman" w:hAnsi="Times New Roman" w:cs="Times New Roman"/>
        </w:rPr>
        <w:t>is</w:t>
      </w:r>
      <w:r w:rsidRPr="004B1D1B">
        <w:rPr>
          <w:rFonts w:ascii="Times New Roman" w:hAnsi="Times New Roman" w:cs="Times New Roman"/>
        </w:rPr>
        <w:t xml:space="preserve"> reduced by the interviewer posing questions to children in turn when it is deemed this </w:t>
      </w:r>
      <w:r>
        <w:rPr>
          <w:rFonts w:ascii="Times New Roman" w:hAnsi="Times New Roman" w:cs="Times New Roman"/>
        </w:rPr>
        <w:t>issue</w:t>
      </w:r>
      <w:r w:rsidRPr="004B1D1B">
        <w:rPr>
          <w:rFonts w:ascii="Times New Roman" w:hAnsi="Times New Roman" w:cs="Times New Roman"/>
        </w:rPr>
        <w:t xml:space="preserve"> could be present</w:t>
      </w:r>
      <w:r>
        <w:rPr>
          <w:rFonts w:ascii="Times New Roman" w:hAnsi="Times New Roman" w:cs="Times New Roman"/>
        </w:rPr>
        <w:t>, allowing</w:t>
      </w:r>
      <w:r w:rsidRPr="004B1D1B">
        <w:rPr>
          <w:rFonts w:ascii="Times New Roman" w:hAnsi="Times New Roman" w:cs="Times New Roman"/>
        </w:rPr>
        <w:t xml:space="preserve"> children freedom to answer before others give opinion</w:t>
      </w:r>
      <w:r>
        <w:rPr>
          <w:rFonts w:ascii="Times New Roman" w:hAnsi="Times New Roman" w:cs="Times New Roman"/>
        </w:rPr>
        <w:t>s</w:t>
      </w:r>
      <w:r w:rsidRPr="004B1D1B">
        <w:rPr>
          <w:rFonts w:ascii="Times New Roman" w:hAnsi="Times New Roman" w:cs="Times New Roman"/>
        </w:rPr>
        <w:t xml:space="preserve"> and dominate. The interview is semi-structured </w:t>
      </w:r>
      <w:r>
        <w:rPr>
          <w:rFonts w:ascii="Times New Roman" w:hAnsi="Times New Roman" w:cs="Times New Roman"/>
        </w:rPr>
        <w:t>to</w:t>
      </w:r>
      <w:r w:rsidRPr="004B1D1B">
        <w:rPr>
          <w:rFonts w:ascii="Times New Roman" w:hAnsi="Times New Roman" w:cs="Times New Roman"/>
        </w:rPr>
        <w:t xml:space="preserve"> allow </w:t>
      </w:r>
      <w:r>
        <w:rPr>
          <w:rFonts w:ascii="Times New Roman" w:hAnsi="Times New Roman" w:cs="Times New Roman"/>
        </w:rPr>
        <w:t xml:space="preserve">some </w:t>
      </w:r>
      <w:r w:rsidRPr="004B1D1B">
        <w:rPr>
          <w:rFonts w:ascii="Times New Roman" w:hAnsi="Times New Roman" w:cs="Times New Roman"/>
        </w:rPr>
        <w:t xml:space="preserve">freedom, children </w:t>
      </w:r>
      <w:r>
        <w:rPr>
          <w:rFonts w:ascii="Times New Roman" w:hAnsi="Times New Roman" w:cs="Times New Roman"/>
        </w:rPr>
        <w:t>can</w:t>
      </w:r>
      <w:r w:rsidRPr="004B1D1B">
        <w:rPr>
          <w:rFonts w:ascii="Times New Roman" w:hAnsi="Times New Roman" w:cs="Times New Roman"/>
        </w:rPr>
        <w:t xml:space="preserve"> go in another direction that may not have considered, unlike a structured interview which allows no scope for this (Connolly, 2016). Despite this flexibility, it </w:t>
      </w:r>
      <w:r>
        <w:rPr>
          <w:rFonts w:ascii="Times New Roman" w:hAnsi="Times New Roman" w:cs="Times New Roman"/>
        </w:rPr>
        <w:t xml:space="preserve">is </w:t>
      </w:r>
      <w:r w:rsidRPr="004B1D1B">
        <w:rPr>
          <w:rFonts w:ascii="Times New Roman" w:hAnsi="Times New Roman" w:cs="Times New Roman"/>
        </w:rPr>
        <w:t xml:space="preserve">considered that children may be influenced by the interviewer or another child (Mukherji and </w:t>
      </w:r>
      <w:proofErr w:type="spellStart"/>
      <w:r w:rsidRPr="004B1D1B">
        <w:rPr>
          <w:rFonts w:ascii="Times New Roman" w:hAnsi="Times New Roman" w:cs="Times New Roman"/>
        </w:rPr>
        <w:t>Albon</w:t>
      </w:r>
      <w:proofErr w:type="spellEnd"/>
      <w:r w:rsidRPr="004B1D1B">
        <w:rPr>
          <w:rFonts w:ascii="Times New Roman" w:hAnsi="Times New Roman" w:cs="Times New Roman"/>
        </w:rPr>
        <w:t xml:space="preserve">, 2012). The interviewer aimed to avoid any leading comments or body language whilst encouraging personal opinions. An audio recording device was used to gather the information during the focus group before being transcribed for ease of analysis. Despite transcribing being time consuming, audio recording allows all of the conversation to be heard and nothing verbal is missed (Clough and Nutbrown, 2012). It must be acknowledged that any non-verbal cues cannot be recorded using an audio device (Arthur, 2012), </w:t>
      </w:r>
      <w:r>
        <w:rPr>
          <w:rFonts w:ascii="Times New Roman" w:hAnsi="Times New Roman" w:cs="Times New Roman"/>
        </w:rPr>
        <w:t xml:space="preserve">therefore researchers agreed </w:t>
      </w:r>
      <w:r w:rsidRPr="004B1D1B">
        <w:rPr>
          <w:rFonts w:ascii="Times New Roman" w:hAnsi="Times New Roman" w:cs="Times New Roman"/>
        </w:rPr>
        <w:t xml:space="preserve">to note anything </w:t>
      </w:r>
      <w:r w:rsidR="00016B31">
        <w:rPr>
          <w:rFonts w:ascii="Times New Roman" w:hAnsi="Times New Roman" w:cs="Times New Roman"/>
        </w:rPr>
        <w:t xml:space="preserve">further </w:t>
      </w:r>
      <w:r w:rsidRPr="004B1D1B">
        <w:rPr>
          <w:rFonts w:ascii="Times New Roman" w:hAnsi="Times New Roman" w:cs="Times New Roman"/>
        </w:rPr>
        <w:t>that was deemed appropriate.</w:t>
      </w:r>
    </w:p>
    <w:p w14:paraId="0697A34F" w14:textId="04607A04" w:rsidR="006500A6" w:rsidRPr="004B1D1B" w:rsidRDefault="006500A6" w:rsidP="00703FB5">
      <w:pPr>
        <w:spacing w:line="480" w:lineRule="auto"/>
        <w:rPr>
          <w:rFonts w:ascii="Times New Roman" w:hAnsi="Times New Roman" w:cs="Times New Roman"/>
        </w:rPr>
      </w:pPr>
      <w:r w:rsidRPr="004B1D1B">
        <w:rPr>
          <w:rFonts w:ascii="Times New Roman" w:hAnsi="Times New Roman" w:cs="Times New Roman"/>
        </w:rPr>
        <w:t xml:space="preserve">During the semi-structured interview, closed and open questions are used to gain information from the children whilst clarifying what </w:t>
      </w:r>
      <w:r>
        <w:rPr>
          <w:rFonts w:ascii="Times New Roman" w:hAnsi="Times New Roman" w:cs="Times New Roman"/>
        </w:rPr>
        <w:t>is</w:t>
      </w:r>
      <w:r w:rsidRPr="004B1D1B">
        <w:rPr>
          <w:rFonts w:ascii="Times New Roman" w:hAnsi="Times New Roman" w:cs="Times New Roman"/>
        </w:rPr>
        <w:t xml:space="preserve"> talk</w:t>
      </w:r>
      <w:r>
        <w:rPr>
          <w:rFonts w:ascii="Times New Roman" w:hAnsi="Times New Roman" w:cs="Times New Roman"/>
        </w:rPr>
        <w:t>ed</w:t>
      </w:r>
      <w:r w:rsidRPr="004B1D1B">
        <w:rPr>
          <w:rFonts w:ascii="Times New Roman" w:hAnsi="Times New Roman" w:cs="Times New Roman"/>
        </w:rPr>
        <w:t xml:space="preserve"> about. Open-ended questions invite a range of answers where children can control </w:t>
      </w:r>
      <w:r>
        <w:rPr>
          <w:rFonts w:ascii="Times New Roman" w:hAnsi="Times New Roman" w:cs="Times New Roman"/>
        </w:rPr>
        <w:t xml:space="preserve">and expand </w:t>
      </w:r>
      <w:r w:rsidRPr="004B1D1B">
        <w:rPr>
          <w:rFonts w:ascii="Times New Roman" w:hAnsi="Times New Roman" w:cs="Times New Roman"/>
        </w:rPr>
        <w:t>conversation (</w:t>
      </w:r>
      <w:proofErr w:type="spellStart"/>
      <w:r w:rsidRPr="004B1D1B">
        <w:rPr>
          <w:rFonts w:ascii="Times New Roman" w:hAnsi="Times New Roman" w:cs="Times New Roman"/>
        </w:rPr>
        <w:t>Hartas</w:t>
      </w:r>
      <w:proofErr w:type="spellEnd"/>
      <w:r w:rsidRPr="004B1D1B">
        <w:rPr>
          <w:rFonts w:ascii="Times New Roman" w:hAnsi="Times New Roman" w:cs="Times New Roman"/>
        </w:rPr>
        <w:t xml:space="preserve">, 2010). Despite allowing freedom, there are </w:t>
      </w:r>
      <w:r w:rsidRPr="004B1D1B">
        <w:rPr>
          <w:rFonts w:ascii="Times New Roman" w:hAnsi="Times New Roman" w:cs="Times New Roman"/>
        </w:rPr>
        <w:lastRenderedPageBreak/>
        <w:t>times when the answers lead away from the aim of the research</w:t>
      </w:r>
      <w:r>
        <w:rPr>
          <w:rFonts w:ascii="Times New Roman" w:hAnsi="Times New Roman" w:cs="Times New Roman"/>
        </w:rPr>
        <w:t>,</w:t>
      </w:r>
      <w:r w:rsidRPr="004B1D1B">
        <w:rPr>
          <w:rFonts w:ascii="Times New Roman" w:hAnsi="Times New Roman" w:cs="Times New Roman"/>
        </w:rPr>
        <w:t xml:space="preserve"> giv</w:t>
      </w:r>
      <w:r>
        <w:rPr>
          <w:rFonts w:ascii="Times New Roman" w:hAnsi="Times New Roman" w:cs="Times New Roman"/>
        </w:rPr>
        <w:t>ing</w:t>
      </w:r>
      <w:r w:rsidRPr="004B1D1B">
        <w:rPr>
          <w:rFonts w:ascii="Times New Roman" w:hAnsi="Times New Roman" w:cs="Times New Roman"/>
        </w:rPr>
        <w:t xml:space="preserve"> </w:t>
      </w:r>
      <w:r>
        <w:rPr>
          <w:rFonts w:ascii="Times New Roman" w:hAnsi="Times New Roman" w:cs="Times New Roman"/>
        </w:rPr>
        <w:t>irrelevant information</w:t>
      </w:r>
      <w:r w:rsidRPr="004B1D1B">
        <w:rPr>
          <w:rFonts w:ascii="Times New Roman" w:hAnsi="Times New Roman" w:cs="Times New Roman"/>
        </w:rPr>
        <w:t xml:space="preserve"> (Koshy, 2010). Closed questions have been used to support, clarifying what is being discussed</w:t>
      </w:r>
      <w:r>
        <w:rPr>
          <w:rFonts w:ascii="Times New Roman" w:hAnsi="Times New Roman" w:cs="Times New Roman"/>
        </w:rPr>
        <w:t xml:space="preserve"> and refine the topic in relation to the research </w:t>
      </w:r>
      <w:r w:rsidRPr="004B1D1B">
        <w:rPr>
          <w:rFonts w:ascii="Times New Roman" w:hAnsi="Times New Roman" w:cs="Times New Roman"/>
        </w:rPr>
        <w:t xml:space="preserve">(Wood and Smith, 2015). </w:t>
      </w:r>
      <w:r>
        <w:rPr>
          <w:rFonts w:ascii="Times New Roman" w:hAnsi="Times New Roman" w:cs="Times New Roman"/>
        </w:rPr>
        <w:t>T</w:t>
      </w:r>
      <w:r w:rsidRPr="004B1D1B">
        <w:rPr>
          <w:rFonts w:ascii="Times New Roman" w:hAnsi="Times New Roman" w:cs="Times New Roman"/>
        </w:rPr>
        <w:t xml:space="preserve">he research remains closely linked to the understanding of children’s involvement due to mini-plenaries and allows the children to add relevant information. To ensure validity of the questions used in the interview, these were piloted with other teachers who gave their approval and </w:t>
      </w:r>
      <w:r>
        <w:rPr>
          <w:rFonts w:ascii="Times New Roman" w:hAnsi="Times New Roman" w:cs="Times New Roman"/>
        </w:rPr>
        <w:t>suggested</w:t>
      </w:r>
      <w:r w:rsidRPr="004B1D1B">
        <w:rPr>
          <w:rFonts w:ascii="Times New Roman" w:hAnsi="Times New Roman" w:cs="Times New Roman"/>
        </w:rPr>
        <w:t xml:space="preserve"> changes </w:t>
      </w:r>
      <w:r>
        <w:rPr>
          <w:rFonts w:ascii="Times New Roman" w:hAnsi="Times New Roman" w:cs="Times New Roman"/>
        </w:rPr>
        <w:t xml:space="preserve">- increasing validity. </w:t>
      </w:r>
    </w:p>
    <w:p w14:paraId="0260CDB1" w14:textId="5BFFC9DC" w:rsidR="006500A6" w:rsidRPr="004B1D1B" w:rsidRDefault="006500A6" w:rsidP="00703FB5">
      <w:pPr>
        <w:spacing w:line="480" w:lineRule="auto"/>
        <w:rPr>
          <w:rFonts w:ascii="Times New Roman" w:hAnsi="Times New Roman" w:cs="Times New Roman"/>
        </w:rPr>
      </w:pPr>
      <w:r w:rsidRPr="004B1D1B">
        <w:rPr>
          <w:rFonts w:ascii="Times New Roman" w:hAnsi="Times New Roman" w:cs="Times New Roman"/>
        </w:rPr>
        <w:t xml:space="preserve">The Leuven scale </w:t>
      </w:r>
      <w:r w:rsidRPr="00016B31">
        <w:rPr>
          <w:rFonts w:ascii="Times New Roman" w:hAnsi="Times New Roman" w:cs="Times New Roman"/>
        </w:rPr>
        <w:t>checklist (A</w:t>
      </w:r>
      <w:r w:rsidR="00016B31">
        <w:rPr>
          <w:rFonts w:ascii="Times New Roman" w:hAnsi="Times New Roman" w:cs="Times New Roman"/>
        </w:rPr>
        <w:t>ppendix</w:t>
      </w:r>
      <w:r w:rsidRPr="00016B31">
        <w:rPr>
          <w:rFonts w:ascii="Times New Roman" w:hAnsi="Times New Roman" w:cs="Times New Roman"/>
        </w:rPr>
        <w:t xml:space="preserve"> </w:t>
      </w:r>
      <w:r w:rsidR="004E26C2">
        <w:rPr>
          <w:rFonts w:ascii="Times New Roman" w:hAnsi="Times New Roman" w:cs="Times New Roman"/>
        </w:rPr>
        <w:t>D/E</w:t>
      </w:r>
      <w:r w:rsidRPr="00016B31">
        <w:rPr>
          <w:rFonts w:ascii="Times New Roman" w:hAnsi="Times New Roman" w:cs="Times New Roman"/>
        </w:rPr>
        <w:t xml:space="preserve">) supports </w:t>
      </w:r>
      <w:r w:rsidRPr="004B1D1B">
        <w:rPr>
          <w:rFonts w:ascii="Times New Roman" w:hAnsi="Times New Roman" w:cs="Times New Roman"/>
        </w:rPr>
        <w:t>observer</w:t>
      </w:r>
      <w:r>
        <w:rPr>
          <w:rFonts w:ascii="Times New Roman" w:hAnsi="Times New Roman" w:cs="Times New Roman"/>
        </w:rPr>
        <w:t>s</w:t>
      </w:r>
      <w:r w:rsidRPr="004B1D1B">
        <w:rPr>
          <w:rFonts w:ascii="Times New Roman" w:hAnsi="Times New Roman" w:cs="Times New Roman"/>
        </w:rPr>
        <w:t xml:space="preserve"> in concentrating on the involvement, this avoid</w:t>
      </w:r>
      <w:r>
        <w:rPr>
          <w:rFonts w:ascii="Times New Roman" w:hAnsi="Times New Roman" w:cs="Times New Roman"/>
        </w:rPr>
        <w:t>s</w:t>
      </w:r>
      <w:r w:rsidRPr="004B1D1B">
        <w:rPr>
          <w:rFonts w:ascii="Times New Roman" w:hAnsi="Times New Roman" w:cs="Times New Roman"/>
        </w:rPr>
        <w:t xml:space="preserve"> broad, unnecessary observations which </w:t>
      </w:r>
      <w:r>
        <w:rPr>
          <w:rFonts w:ascii="Times New Roman" w:hAnsi="Times New Roman" w:cs="Times New Roman"/>
        </w:rPr>
        <w:t>are time consuming</w:t>
      </w:r>
      <w:r w:rsidRPr="004B1D1B">
        <w:rPr>
          <w:rFonts w:ascii="Times New Roman" w:hAnsi="Times New Roman" w:cs="Times New Roman"/>
        </w:rPr>
        <w:t xml:space="preserve"> and move away from the</w:t>
      </w:r>
      <w:r>
        <w:rPr>
          <w:rFonts w:ascii="Times New Roman" w:hAnsi="Times New Roman" w:cs="Times New Roman"/>
        </w:rPr>
        <w:t xml:space="preserve"> aim</w:t>
      </w:r>
      <w:r w:rsidRPr="004B1D1B">
        <w:rPr>
          <w:rFonts w:ascii="Times New Roman" w:hAnsi="Times New Roman" w:cs="Times New Roman"/>
        </w:rPr>
        <w:t xml:space="preserve"> (</w:t>
      </w:r>
      <w:proofErr w:type="spellStart"/>
      <w:r w:rsidRPr="004B1D1B">
        <w:rPr>
          <w:rFonts w:ascii="Times New Roman" w:hAnsi="Times New Roman" w:cs="Times New Roman"/>
        </w:rPr>
        <w:t>MacNaughton</w:t>
      </w:r>
      <w:proofErr w:type="spellEnd"/>
      <w:r w:rsidRPr="004B1D1B">
        <w:rPr>
          <w:rFonts w:ascii="Times New Roman" w:hAnsi="Times New Roman" w:cs="Times New Roman"/>
        </w:rPr>
        <w:t xml:space="preserve"> and Hughes, 2008). </w:t>
      </w:r>
      <w:r>
        <w:rPr>
          <w:rFonts w:ascii="Times New Roman" w:hAnsi="Times New Roman" w:cs="Times New Roman"/>
        </w:rPr>
        <w:t>Despite keeping</w:t>
      </w:r>
      <w:r w:rsidRPr="004B1D1B">
        <w:rPr>
          <w:rFonts w:ascii="Times New Roman" w:hAnsi="Times New Roman" w:cs="Times New Roman"/>
        </w:rPr>
        <w:t xml:space="preserve"> the observation specific, Mukherji and </w:t>
      </w:r>
      <w:proofErr w:type="spellStart"/>
      <w:r w:rsidRPr="004B1D1B">
        <w:rPr>
          <w:rFonts w:ascii="Times New Roman" w:hAnsi="Times New Roman" w:cs="Times New Roman"/>
        </w:rPr>
        <w:t>Albon</w:t>
      </w:r>
      <w:proofErr w:type="spellEnd"/>
      <w:r w:rsidRPr="004B1D1B">
        <w:rPr>
          <w:rFonts w:ascii="Times New Roman" w:hAnsi="Times New Roman" w:cs="Times New Roman"/>
        </w:rPr>
        <w:t xml:space="preserve"> (2012) explain that checklists can display a shortage of information and miss vital areas </w:t>
      </w:r>
      <w:r>
        <w:rPr>
          <w:rFonts w:ascii="Times New Roman" w:hAnsi="Times New Roman" w:cs="Times New Roman"/>
        </w:rPr>
        <w:t xml:space="preserve">of an </w:t>
      </w:r>
      <w:r w:rsidRPr="004B1D1B">
        <w:rPr>
          <w:rFonts w:ascii="Times New Roman" w:hAnsi="Times New Roman" w:cs="Times New Roman"/>
        </w:rPr>
        <w:t xml:space="preserve">observation. To avoid this, a comments section was added where the researchers have expanded relevant findings during the lesson. </w:t>
      </w:r>
      <w:proofErr w:type="spellStart"/>
      <w:r w:rsidRPr="004B1D1B">
        <w:rPr>
          <w:rFonts w:ascii="Times New Roman" w:hAnsi="Times New Roman" w:cs="Times New Roman"/>
        </w:rPr>
        <w:t>Laevers</w:t>
      </w:r>
      <w:proofErr w:type="spellEnd"/>
      <w:r w:rsidRPr="004B1D1B">
        <w:rPr>
          <w:rFonts w:ascii="Times New Roman" w:hAnsi="Times New Roman" w:cs="Times New Roman"/>
        </w:rPr>
        <w:t xml:space="preserve"> (1994) exp</w:t>
      </w:r>
      <w:r>
        <w:rPr>
          <w:rFonts w:ascii="Times New Roman" w:hAnsi="Times New Roman" w:cs="Times New Roman"/>
        </w:rPr>
        <w:t>resses</w:t>
      </w:r>
      <w:r w:rsidRPr="004B1D1B">
        <w:rPr>
          <w:rFonts w:ascii="Times New Roman" w:hAnsi="Times New Roman" w:cs="Times New Roman"/>
        </w:rPr>
        <w:t xml:space="preserve"> that using his scale of involvement is beneficial when </w:t>
      </w:r>
      <w:r>
        <w:rPr>
          <w:rFonts w:ascii="Times New Roman" w:hAnsi="Times New Roman" w:cs="Times New Roman"/>
        </w:rPr>
        <w:t>targeting</w:t>
      </w:r>
      <w:r w:rsidRPr="004B1D1B">
        <w:rPr>
          <w:rFonts w:ascii="Times New Roman" w:hAnsi="Times New Roman" w:cs="Times New Roman"/>
        </w:rPr>
        <w:t xml:space="preserve"> individual children </w:t>
      </w:r>
      <w:r>
        <w:rPr>
          <w:rFonts w:ascii="Times New Roman" w:hAnsi="Times New Roman" w:cs="Times New Roman"/>
        </w:rPr>
        <w:t>-</w:t>
      </w:r>
      <w:r w:rsidRPr="004B1D1B">
        <w:rPr>
          <w:rFonts w:ascii="Times New Roman" w:hAnsi="Times New Roman" w:cs="Times New Roman"/>
        </w:rPr>
        <w:t xml:space="preserve"> giv</w:t>
      </w:r>
      <w:r>
        <w:rPr>
          <w:rFonts w:ascii="Times New Roman" w:hAnsi="Times New Roman" w:cs="Times New Roman"/>
        </w:rPr>
        <w:t>ing</w:t>
      </w:r>
      <w:r w:rsidRPr="004B1D1B">
        <w:rPr>
          <w:rFonts w:ascii="Times New Roman" w:hAnsi="Times New Roman" w:cs="Times New Roman"/>
        </w:rPr>
        <w:t xml:space="preserve"> an overall assessment. Although this view could be bias due to the scale being his own, </w:t>
      </w:r>
      <w:r>
        <w:rPr>
          <w:rFonts w:ascii="Times New Roman" w:hAnsi="Times New Roman" w:cs="Times New Roman"/>
        </w:rPr>
        <w:t>the scale is used regularly</w:t>
      </w:r>
      <w:r w:rsidRPr="004B1D1B">
        <w:rPr>
          <w:rFonts w:ascii="Times New Roman" w:hAnsi="Times New Roman" w:cs="Times New Roman"/>
        </w:rPr>
        <w:t xml:space="preserve"> in educatio</w:t>
      </w:r>
      <w:r>
        <w:rPr>
          <w:rFonts w:ascii="Times New Roman" w:hAnsi="Times New Roman" w:cs="Times New Roman"/>
        </w:rPr>
        <w:t>n</w:t>
      </w:r>
      <w:r w:rsidRPr="004B1D1B">
        <w:rPr>
          <w:rFonts w:ascii="Times New Roman" w:hAnsi="Times New Roman" w:cs="Times New Roman"/>
        </w:rPr>
        <w:t>, demonstrating valid</w:t>
      </w:r>
      <w:r>
        <w:rPr>
          <w:rFonts w:ascii="Times New Roman" w:hAnsi="Times New Roman" w:cs="Times New Roman"/>
        </w:rPr>
        <w:t xml:space="preserve">ity and reliability </w:t>
      </w:r>
      <w:r w:rsidRPr="004B1D1B">
        <w:rPr>
          <w:rFonts w:ascii="Times New Roman" w:hAnsi="Times New Roman" w:cs="Times New Roman"/>
        </w:rPr>
        <w:t xml:space="preserve">(Klemm, 2016; Wainwright et al, 2018). When used </w:t>
      </w:r>
      <w:r>
        <w:rPr>
          <w:rFonts w:ascii="Times New Roman" w:hAnsi="Times New Roman" w:cs="Times New Roman"/>
        </w:rPr>
        <w:t>alongside</w:t>
      </w:r>
      <w:r w:rsidRPr="004B1D1B">
        <w:rPr>
          <w:rFonts w:ascii="Times New Roman" w:hAnsi="Times New Roman" w:cs="Times New Roman"/>
        </w:rPr>
        <w:t xml:space="preserve"> a focus group, the negative of the non-participant checklist being opinion based is reduced as children can give their views to give clarity on what </w:t>
      </w:r>
      <w:r>
        <w:rPr>
          <w:rFonts w:ascii="Times New Roman" w:hAnsi="Times New Roman" w:cs="Times New Roman"/>
        </w:rPr>
        <w:t>is observed</w:t>
      </w:r>
      <w:r w:rsidRPr="004B1D1B">
        <w:rPr>
          <w:rFonts w:ascii="Times New Roman" w:hAnsi="Times New Roman" w:cs="Times New Roman"/>
        </w:rPr>
        <w:t xml:space="preserve"> (Punch, 2014). The Leuven scale checklist was piloted by the researchers, they watched a video recording of a lesson</w:t>
      </w:r>
      <w:r w:rsidR="00016B31">
        <w:rPr>
          <w:rFonts w:ascii="Times New Roman" w:hAnsi="Times New Roman" w:cs="Times New Roman"/>
        </w:rPr>
        <w:t xml:space="preserve"> and </w:t>
      </w:r>
      <w:r>
        <w:rPr>
          <w:rFonts w:ascii="Times New Roman" w:hAnsi="Times New Roman" w:cs="Times New Roman"/>
        </w:rPr>
        <w:t>r</w:t>
      </w:r>
      <w:r w:rsidRPr="004B1D1B">
        <w:rPr>
          <w:rFonts w:ascii="Times New Roman" w:hAnsi="Times New Roman" w:cs="Times New Roman"/>
        </w:rPr>
        <w:t xml:space="preserve">esults were moderated to </w:t>
      </w:r>
      <w:r w:rsidR="00016B31">
        <w:rPr>
          <w:rFonts w:ascii="Times New Roman" w:hAnsi="Times New Roman" w:cs="Times New Roman"/>
        </w:rPr>
        <w:t xml:space="preserve">promote </w:t>
      </w:r>
      <w:r w:rsidRPr="004B1D1B">
        <w:rPr>
          <w:rFonts w:ascii="Times New Roman" w:hAnsi="Times New Roman" w:cs="Times New Roman"/>
        </w:rPr>
        <w:t>consisten</w:t>
      </w:r>
      <w:r>
        <w:rPr>
          <w:rFonts w:ascii="Times New Roman" w:hAnsi="Times New Roman" w:cs="Times New Roman"/>
        </w:rPr>
        <w:t>cy.</w:t>
      </w:r>
    </w:p>
    <w:p w14:paraId="56BFB76C" w14:textId="0685D48D" w:rsidR="006500A6" w:rsidRPr="004B1D1B" w:rsidRDefault="006500A6" w:rsidP="00703FB5">
      <w:pPr>
        <w:spacing w:line="480" w:lineRule="auto"/>
        <w:rPr>
          <w:rFonts w:ascii="Times New Roman" w:hAnsi="Times New Roman" w:cs="Times New Roman"/>
        </w:rPr>
      </w:pPr>
      <w:r w:rsidRPr="004B1D1B">
        <w:rPr>
          <w:rFonts w:ascii="Times New Roman" w:hAnsi="Times New Roman" w:cs="Times New Roman"/>
        </w:rPr>
        <w:t>Reflection helps</w:t>
      </w:r>
      <w:r>
        <w:rPr>
          <w:rFonts w:ascii="Times New Roman" w:hAnsi="Times New Roman" w:cs="Times New Roman"/>
        </w:rPr>
        <w:t xml:space="preserve"> teachers</w:t>
      </w:r>
      <w:r w:rsidRPr="004B1D1B">
        <w:rPr>
          <w:rFonts w:ascii="Times New Roman" w:hAnsi="Times New Roman" w:cs="Times New Roman"/>
        </w:rPr>
        <w:t xml:space="preserve"> evaluate practice and create new schemas related to educati</w:t>
      </w:r>
      <w:r>
        <w:rPr>
          <w:rFonts w:ascii="Times New Roman" w:hAnsi="Times New Roman" w:cs="Times New Roman"/>
        </w:rPr>
        <w:t>on, r</w:t>
      </w:r>
      <w:r w:rsidRPr="004B1D1B">
        <w:rPr>
          <w:rFonts w:ascii="Times New Roman" w:hAnsi="Times New Roman" w:cs="Times New Roman"/>
        </w:rPr>
        <w:t xml:space="preserve">eflection </w:t>
      </w:r>
      <w:r>
        <w:rPr>
          <w:rFonts w:ascii="Times New Roman" w:hAnsi="Times New Roman" w:cs="Times New Roman"/>
        </w:rPr>
        <w:t>should</w:t>
      </w:r>
      <w:r w:rsidRPr="004B1D1B">
        <w:rPr>
          <w:rFonts w:ascii="Times New Roman" w:hAnsi="Times New Roman" w:cs="Times New Roman"/>
        </w:rPr>
        <w:t xml:space="preserve"> include relevant research data to support and give strength </w:t>
      </w:r>
      <w:r w:rsidR="00016B31">
        <w:rPr>
          <w:rFonts w:ascii="Times New Roman" w:hAnsi="Times New Roman" w:cs="Times New Roman"/>
        </w:rPr>
        <w:t xml:space="preserve">to </w:t>
      </w:r>
      <w:r>
        <w:rPr>
          <w:rFonts w:ascii="Times New Roman" w:hAnsi="Times New Roman" w:cs="Times New Roman"/>
        </w:rPr>
        <w:t>outcomes (Walsh and Mann, 2015; Hargreaves and Page, 2013)</w:t>
      </w:r>
      <w:r w:rsidRPr="004B1D1B">
        <w:rPr>
          <w:rFonts w:ascii="Times New Roman" w:hAnsi="Times New Roman" w:cs="Times New Roman"/>
        </w:rPr>
        <w:t xml:space="preserve">. </w:t>
      </w:r>
      <w:r>
        <w:rPr>
          <w:rFonts w:ascii="Times New Roman" w:hAnsi="Times New Roman" w:cs="Times New Roman"/>
        </w:rPr>
        <w:t>This research</w:t>
      </w:r>
      <w:r w:rsidRPr="004B1D1B">
        <w:rPr>
          <w:rFonts w:ascii="Times New Roman" w:hAnsi="Times New Roman" w:cs="Times New Roman"/>
        </w:rPr>
        <w:t xml:space="preserve"> recommend</w:t>
      </w:r>
      <w:r>
        <w:rPr>
          <w:rFonts w:ascii="Times New Roman" w:hAnsi="Times New Roman" w:cs="Times New Roman"/>
        </w:rPr>
        <w:t>s</w:t>
      </w:r>
      <w:r w:rsidRPr="004B1D1B">
        <w:rPr>
          <w:rFonts w:ascii="Times New Roman" w:hAnsi="Times New Roman" w:cs="Times New Roman"/>
        </w:rPr>
        <w:t xml:space="preserve"> that </w:t>
      </w:r>
      <w:r>
        <w:rPr>
          <w:rFonts w:ascii="Times New Roman" w:hAnsi="Times New Roman" w:cs="Times New Roman"/>
        </w:rPr>
        <w:t>t</w:t>
      </w:r>
      <w:r w:rsidRPr="004B1D1B">
        <w:rPr>
          <w:rFonts w:ascii="Times New Roman" w:hAnsi="Times New Roman" w:cs="Times New Roman"/>
        </w:rPr>
        <w:t>eachers</w:t>
      </w:r>
      <w:r>
        <w:rPr>
          <w:rFonts w:ascii="Times New Roman" w:hAnsi="Times New Roman" w:cs="Times New Roman"/>
        </w:rPr>
        <w:t>’</w:t>
      </w:r>
      <w:r w:rsidRPr="004B1D1B">
        <w:rPr>
          <w:rFonts w:ascii="Times New Roman" w:hAnsi="Times New Roman" w:cs="Times New Roman"/>
        </w:rPr>
        <w:t xml:space="preserve"> own data will enrich the process</w:t>
      </w:r>
      <w:r>
        <w:rPr>
          <w:rFonts w:ascii="Times New Roman" w:hAnsi="Times New Roman" w:cs="Times New Roman"/>
        </w:rPr>
        <w:t>,</w:t>
      </w:r>
      <w:r w:rsidRPr="004B1D1B">
        <w:rPr>
          <w:rFonts w:ascii="Times New Roman" w:hAnsi="Times New Roman" w:cs="Times New Roman"/>
        </w:rPr>
        <w:t xml:space="preserve"> they </w:t>
      </w:r>
      <w:r>
        <w:rPr>
          <w:rFonts w:ascii="Times New Roman" w:hAnsi="Times New Roman" w:cs="Times New Roman"/>
        </w:rPr>
        <w:t>can be</w:t>
      </w:r>
      <w:r w:rsidRPr="004B1D1B">
        <w:rPr>
          <w:rFonts w:ascii="Times New Roman" w:hAnsi="Times New Roman" w:cs="Times New Roman"/>
        </w:rPr>
        <w:t xml:space="preserve"> specific and support the reflections</w:t>
      </w:r>
      <w:r w:rsidR="00016B31">
        <w:rPr>
          <w:rFonts w:ascii="Times New Roman" w:hAnsi="Times New Roman" w:cs="Times New Roman"/>
        </w:rPr>
        <w:t xml:space="preserve"> with their own and </w:t>
      </w:r>
      <w:r>
        <w:rPr>
          <w:rFonts w:ascii="Times New Roman" w:hAnsi="Times New Roman" w:cs="Times New Roman"/>
        </w:rPr>
        <w:t>the research of others</w:t>
      </w:r>
      <w:r w:rsidR="00016B31">
        <w:rPr>
          <w:rFonts w:ascii="Times New Roman" w:hAnsi="Times New Roman" w:cs="Times New Roman"/>
        </w:rPr>
        <w:t xml:space="preserve"> -</w:t>
      </w:r>
      <w:r>
        <w:rPr>
          <w:rFonts w:ascii="Times New Roman" w:hAnsi="Times New Roman" w:cs="Times New Roman"/>
        </w:rPr>
        <w:t>support</w:t>
      </w:r>
      <w:r w:rsidR="00016B31">
        <w:rPr>
          <w:rFonts w:ascii="Times New Roman" w:hAnsi="Times New Roman" w:cs="Times New Roman"/>
        </w:rPr>
        <w:t>ing</w:t>
      </w:r>
      <w:r>
        <w:rPr>
          <w:rFonts w:ascii="Times New Roman" w:hAnsi="Times New Roman" w:cs="Times New Roman"/>
        </w:rPr>
        <w:t xml:space="preserve"> </w:t>
      </w:r>
      <w:r w:rsidRPr="004B1D1B">
        <w:rPr>
          <w:rFonts w:ascii="Times New Roman" w:hAnsi="Times New Roman" w:cs="Times New Roman"/>
        </w:rPr>
        <w:t>results and evidence-based decisions. Brookfield’s (1995) 4 lenses reflective model is used to support the reflection in th</w:t>
      </w:r>
      <w:r>
        <w:rPr>
          <w:rFonts w:ascii="Times New Roman" w:hAnsi="Times New Roman" w:cs="Times New Roman"/>
        </w:rPr>
        <w:t xml:space="preserve">is </w:t>
      </w:r>
      <w:r w:rsidR="00016B31">
        <w:rPr>
          <w:rFonts w:ascii="Times New Roman" w:hAnsi="Times New Roman" w:cs="Times New Roman"/>
        </w:rPr>
        <w:t>Lesson Study</w:t>
      </w:r>
      <w:r w:rsidRPr="004B1D1B">
        <w:rPr>
          <w:rFonts w:ascii="Times New Roman" w:hAnsi="Times New Roman" w:cs="Times New Roman"/>
        </w:rPr>
        <w:t>, following the focus group interview</w:t>
      </w:r>
      <w:r>
        <w:rPr>
          <w:rFonts w:ascii="Times New Roman" w:hAnsi="Times New Roman" w:cs="Times New Roman"/>
        </w:rPr>
        <w:t xml:space="preserve">, </w:t>
      </w:r>
      <w:r w:rsidR="00016B31">
        <w:rPr>
          <w:rFonts w:ascii="Times New Roman" w:hAnsi="Times New Roman" w:cs="Times New Roman"/>
        </w:rPr>
        <w:t>a reflection</w:t>
      </w:r>
      <w:r>
        <w:rPr>
          <w:rFonts w:ascii="Times New Roman" w:hAnsi="Times New Roman" w:cs="Times New Roman"/>
        </w:rPr>
        <w:t xml:space="preserve"> </w:t>
      </w:r>
      <w:r w:rsidRPr="004B1D1B">
        <w:rPr>
          <w:rFonts w:ascii="Times New Roman" w:hAnsi="Times New Roman" w:cs="Times New Roman"/>
        </w:rPr>
        <w:t xml:space="preserve">was completed </w:t>
      </w:r>
      <w:r>
        <w:rPr>
          <w:rFonts w:ascii="Times New Roman" w:hAnsi="Times New Roman" w:cs="Times New Roman"/>
        </w:rPr>
        <w:t xml:space="preserve">by the </w:t>
      </w:r>
      <w:r w:rsidRPr="004B1D1B">
        <w:rPr>
          <w:rFonts w:ascii="Times New Roman" w:hAnsi="Times New Roman" w:cs="Times New Roman"/>
        </w:rPr>
        <w:t>researchers</w:t>
      </w:r>
      <w:r>
        <w:rPr>
          <w:rFonts w:ascii="Times New Roman" w:hAnsi="Times New Roman" w:cs="Times New Roman"/>
        </w:rPr>
        <w:t xml:space="preserve"> </w:t>
      </w:r>
      <w:r w:rsidRPr="00016B31">
        <w:rPr>
          <w:rFonts w:ascii="Times New Roman" w:hAnsi="Times New Roman" w:cs="Times New Roman"/>
        </w:rPr>
        <w:t>(</w:t>
      </w:r>
      <w:r w:rsidR="00016B31" w:rsidRPr="00016B31">
        <w:rPr>
          <w:rFonts w:ascii="Times New Roman" w:hAnsi="Times New Roman" w:cs="Times New Roman"/>
        </w:rPr>
        <w:t xml:space="preserve">Appendix </w:t>
      </w:r>
      <w:r w:rsidR="004E26C2">
        <w:rPr>
          <w:rFonts w:ascii="Times New Roman" w:hAnsi="Times New Roman" w:cs="Times New Roman"/>
        </w:rPr>
        <w:t>F/G</w:t>
      </w:r>
      <w:r w:rsidRPr="00016B31">
        <w:rPr>
          <w:rFonts w:ascii="Times New Roman" w:hAnsi="Times New Roman" w:cs="Times New Roman"/>
        </w:rPr>
        <w:t xml:space="preserve">). </w:t>
      </w:r>
      <w:r w:rsidRPr="004B1D1B">
        <w:rPr>
          <w:rFonts w:ascii="Times New Roman" w:hAnsi="Times New Roman" w:cs="Times New Roman"/>
        </w:rPr>
        <w:t xml:space="preserve">Brookfield (2017) explains that </w:t>
      </w:r>
      <w:r>
        <w:rPr>
          <w:rFonts w:ascii="Times New Roman" w:hAnsi="Times New Roman" w:cs="Times New Roman"/>
        </w:rPr>
        <w:t>within this model</w:t>
      </w:r>
      <w:r w:rsidRPr="004B1D1B">
        <w:rPr>
          <w:rFonts w:ascii="Times New Roman" w:hAnsi="Times New Roman" w:cs="Times New Roman"/>
        </w:rPr>
        <w:t xml:space="preserve">, the ability to reflect using the opinions and outcomes of the students is vital </w:t>
      </w:r>
      <w:r>
        <w:rPr>
          <w:rFonts w:ascii="Times New Roman" w:hAnsi="Times New Roman" w:cs="Times New Roman"/>
        </w:rPr>
        <w:t>to review lessons</w:t>
      </w:r>
      <w:r w:rsidRPr="004B1D1B">
        <w:rPr>
          <w:rFonts w:ascii="Times New Roman" w:hAnsi="Times New Roman" w:cs="Times New Roman"/>
        </w:rPr>
        <w:t xml:space="preserve">. This is supported by Estyn (2016), who explains that when pupils express their opinions and influence </w:t>
      </w:r>
      <w:r w:rsidRPr="004B1D1B">
        <w:rPr>
          <w:rFonts w:ascii="Times New Roman" w:hAnsi="Times New Roman" w:cs="Times New Roman"/>
        </w:rPr>
        <w:lastRenderedPageBreak/>
        <w:t xml:space="preserve">teaching, </w:t>
      </w:r>
      <w:r>
        <w:rPr>
          <w:rFonts w:ascii="Times New Roman" w:hAnsi="Times New Roman" w:cs="Times New Roman"/>
        </w:rPr>
        <w:t>involvement improves</w:t>
      </w:r>
      <w:r w:rsidRPr="004B1D1B">
        <w:rPr>
          <w:rFonts w:ascii="Times New Roman" w:hAnsi="Times New Roman" w:cs="Times New Roman"/>
        </w:rPr>
        <w:t xml:space="preserve">. The 4-lens model </w:t>
      </w:r>
      <w:r>
        <w:rPr>
          <w:rFonts w:ascii="Times New Roman" w:hAnsi="Times New Roman" w:cs="Times New Roman"/>
        </w:rPr>
        <w:t>considers</w:t>
      </w:r>
      <w:r w:rsidRPr="004B1D1B">
        <w:rPr>
          <w:rFonts w:ascii="Times New Roman" w:hAnsi="Times New Roman" w:cs="Times New Roman"/>
        </w:rPr>
        <w:t xml:space="preserve"> multiple </w:t>
      </w:r>
      <w:r>
        <w:rPr>
          <w:rFonts w:ascii="Times New Roman" w:hAnsi="Times New Roman" w:cs="Times New Roman"/>
        </w:rPr>
        <w:t>views</w:t>
      </w:r>
      <w:r w:rsidRPr="004B1D1B">
        <w:rPr>
          <w:rFonts w:ascii="Times New Roman" w:hAnsi="Times New Roman" w:cs="Times New Roman"/>
        </w:rPr>
        <w:t xml:space="preserve"> including the teacher, peer and theoretical viewpoints ensur</w:t>
      </w:r>
      <w:r>
        <w:rPr>
          <w:rFonts w:ascii="Times New Roman" w:hAnsi="Times New Roman" w:cs="Times New Roman"/>
        </w:rPr>
        <w:t>ing</w:t>
      </w:r>
      <w:r w:rsidRPr="004B1D1B">
        <w:rPr>
          <w:rFonts w:ascii="Times New Roman" w:hAnsi="Times New Roman" w:cs="Times New Roman"/>
        </w:rPr>
        <w:t xml:space="preserve"> that opinions are given from all and</w:t>
      </w:r>
      <w:r>
        <w:rPr>
          <w:rFonts w:ascii="Times New Roman" w:hAnsi="Times New Roman" w:cs="Times New Roman"/>
        </w:rPr>
        <w:t xml:space="preserve"> related to </w:t>
      </w:r>
      <w:r w:rsidRPr="004B1D1B">
        <w:rPr>
          <w:rFonts w:ascii="Times New Roman" w:hAnsi="Times New Roman" w:cs="Times New Roman"/>
        </w:rPr>
        <w:t>theory</w:t>
      </w:r>
      <w:r>
        <w:rPr>
          <w:rFonts w:ascii="Times New Roman" w:hAnsi="Times New Roman" w:cs="Times New Roman"/>
        </w:rPr>
        <w:t xml:space="preserve"> </w:t>
      </w:r>
      <w:r w:rsidRPr="004B1D1B">
        <w:rPr>
          <w:rFonts w:ascii="Times New Roman" w:hAnsi="Times New Roman" w:cs="Times New Roman"/>
        </w:rPr>
        <w:t xml:space="preserve">(Daniela et al, 2014). Although a broad outlook is given, there is little information on how to reflect upon oneself </w:t>
      </w:r>
      <w:r>
        <w:rPr>
          <w:rFonts w:ascii="Times New Roman" w:hAnsi="Times New Roman" w:cs="Times New Roman"/>
        </w:rPr>
        <w:t>- a</w:t>
      </w:r>
      <w:r w:rsidRPr="004B1D1B">
        <w:rPr>
          <w:rFonts w:ascii="Times New Roman" w:hAnsi="Times New Roman" w:cs="Times New Roman"/>
        </w:rPr>
        <w:t xml:space="preserve"> skill </w:t>
      </w:r>
      <w:r>
        <w:rPr>
          <w:rFonts w:ascii="Times New Roman" w:hAnsi="Times New Roman" w:cs="Times New Roman"/>
        </w:rPr>
        <w:t>that can be lacking</w:t>
      </w:r>
      <w:r w:rsidRPr="004B1D1B">
        <w:rPr>
          <w:rFonts w:ascii="Times New Roman" w:hAnsi="Times New Roman" w:cs="Times New Roman"/>
        </w:rPr>
        <w:t xml:space="preserve"> and require</w:t>
      </w:r>
      <w:r>
        <w:rPr>
          <w:rFonts w:ascii="Times New Roman" w:hAnsi="Times New Roman" w:cs="Times New Roman"/>
        </w:rPr>
        <w:t>s</w:t>
      </w:r>
      <w:r w:rsidRPr="004B1D1B">
        <w:rPr>
          <w:rFonts w:ascii="Times New Roman" w:hAnsi="Times New Roman" w:cs="Times New Roman"/>
        </w:rPr>
        <w:t xml:space="preserve"> practice</w:t>
      </w:r>
      <w:r>
        <w:rPr>
          <w:rFonts w:ascii="Times New Roman" w:hAnsi="Times New Roman" w:cs="Times New Roman"/>
        </w:rPr>
        <w:t xml:space="preserve"> </w:t>
      </w:r>
      <w:r w:rsidRPr="004B1D1B">
        <w:rPr>
          <w:rFonts w:ascii="Times New Roman" w:hAnsi="Times New Roman" w:cs="Times New Roman"/>
        </w:rPr>
        <w:t>(Roffey-</w:t>
      </w:r>
      <w:proofErr w:type="spellStart"/>
      <w:r w:rsidRPr="004B1D1B">
        <w:rPr>
          <w:rFonts w:ascii="Times New Roman" w:hAnsi="Times New Roman" w:cs="Times New Roman"/>
        </w:rPr>
        <w:t>Barentsen</w:t>
      </w:r>
      <w:proofErr w:type="spellEnd"/>
      <w:r w:rsidRPr="004B1D1B">
        <w:rPr>
          <w:rFonts w:ascii="Times New Roman" w:hAnsi="Times New Roman" w:cs="Times New Roman"/>
        </w:rPr>
        <w:t xml:space="preserve"> and Malthouse, 2013). To overcome this, Kolb’s (1984) </w:t>
      </w:r>
      <w:r>
        <w:rPr>
          <w:rFonts w:ascii="Times New Roman" w:hAnsi="Times New Roman" w:cs="Times New Roman"/>
        </w:rPr>
        <w:t>self-reflection</w:t>
      </w:r>
      <w:r w:rsidRPr="004B1D1B">
        <w:rPr>
          <w:rFonts w:ascii="Times New Roman" w:hAnsi="Times New Roman" w:cs="Times New Roman"/>
        </w:rPr>
        <w:t xml:space="preserve"> is</w:t>
      </w:r>
      <w:r>
        <w:rPr>
          <w:rFonts w:ascii="Times New Roman" w:hAnsi="Times New Roman" w:cs="Times New Roman"/>
        </w:rPr>
        <w:t xml:space="preserve"> also</w:t>
      </w:r>
      <w:r w:rsidRPr="004B1D1B">
        <w:rPr>
          <w:rFonts w:ascii="Times New Roman" w:hAnsi="Times New Roman" w:cs="Times New Roman"/>
        </w:rPr>
        <w:t xml:space="preserve"> completed</w:t>
      </w:r>
      <w:r>
        <w:rPr>
          <w:rFonts w:ascii="Times New Roman" w:hAnsi="Times New Roman" w:cs="Times New Roman"/>
        </w:rPr>
        <w:t xml:space="preserve">, this is </w:t>
      </w:r>
      <w:r w:rsidRPr="004B1D1B">
        <w:rPr>
          <w:rFonts w:ascii="Times New Roman" w:hAnsi="Times New Roman" w:cs="Times New Roman"/>
        </w:rPr>
        <w:t>prominent within childhood studies as</w:t>
      </w:r>
      <w:r>
        <w:rPr>
          <w:rFonts w:ascii="Times New Roman" w:hAnsi="Times New Roman" w:cs="Times New Roman"/>
        </w:rPr>
        <w:t xml:space="preserve"> the </w:t>
      </w:r>
      <w:r w:rsidRPr="004B1D1B">
        <w:rPr>
          <w:rFonts w:ascii="Times New Roman" w:hAnsi="Times New Roman" w:cs="Times New Roman"/>
        </w:rPr>
        <w:t>simple model aids reflection on lessons</w:t>
      </w:r>
      <w:r w:rsidR="00BF0F96">
        <w:rPr>
          <w:rFonts w:ascii="Times New Roman" w:hAnsi="Times New Roman" w:cs="Times New Roman"/>
        </w:rPr>
        <w:t xml:space="preserve"> and </w:t>
      </w:r>
      <w:r>
        <w:rPr>
          <w:rFonts w:ascii="Times New Roman" w:hAnsi="Times New Roman" w:cs="Times New Roman"/>
        </w:rPr>
        <w:t xml:space="preserve">using </w:t>
      </w:r>
      <w:r w:rsidR="00BF0F96">
        <w:rPr>
          <w:rFonts w:ascii="Times New Roman" w:hAnsi="Times New Roman" w:cs="Times New Roman"/>
        </w:rPr>
        <w:t>2 models reduces</w:t>
      </w:r>
      <w:r>
        <w:rPr>
          <w:rFonts w:ascii="Times New Roman" w:hAnsi="Times New Roman" w:cs="Times New Roman"/>
        </w:rPr>
        <w:t xml:space="preserve"> their individual restrictions</w:t>
      </w:r>
      <w:r w:rsidRPr="004B1D1B">
        <w:rPr>
          <w:rFonts w:ascii="Times New Roman" w:hAnsi="Times New Roman" w:cs="Times New Roman"/>
        </w:rPr>
        <w:t xml:space="preserve"> (Johnston and </w:t>
      </w:r>
      <w:proofErr w:type="spellStart"/>
      <w:r w:rsidRPr="004B1D1B">
        <w:rPr>
          <w:rFonts w:ascii="Times New Roman" w:hAnsi="Times New Roman" w:cs="Times New Roman"/>
        </w:rPr>
        <w:t>Nahmad</w:t>
      </w:r>
      <w:proofErr w:type="spellEnd"/>
      <w:r w:rsidRPr="004B1D1B">
        <w:rPr>
          <w:rFonts w:ascii="Times New Roman" w:hAnsi="Times New Roman" w:cs="Times New Roman"/>
        </w:rPr>
        <w:t>-Williams, 2014).</w:t>
      </w:r>
      <w:r>
        <w:rPr>
          <w:rFonts w:ascii="Times New Roman" w:hAnsi="Times New Roman" w:cs="Times New Roman"/>
        </w:rPr>
        <w:t xml:space="preserve"> </w:t>
      </w:r>
    </w:p>
    <w:p w14:paraId="13EC85F4" w14:textId="77777777" w:rsidR="006500A6" w:rsidRPr="004B1D1B" w:rsidRDefault="006500A6" w:rsidP="00703FB5">
      <w:pPr>
        <w:spacing w:line="480" w:lineRule="auto"/>
        <w:rPr>
          <w:rFonts w:ascii="Times New Roman" w:hAnsi="Times New Roman" w:cs="Times New Roman"/>
        </w:rPr>
      </w:pPr>
    </w:p>
    <w:p w14:paraId="73DB9257" w14:textId="77777777" w:rsidR="006500A6" w:rsidRPr="004B1D1B" w:rsidRDefault="006500A6" w:rsidP="00703FB5">
      <w:pPr>
        <w:spacing w:line="480" w:lineRule="auto"/>
        <w:rPr>
          <w:rFonts w:ascii="Times New Roman" w:hAnsi="Times New Roman" w:cs="Times New Roman"/>
          <w:b/>
          <w:sz w:val="24"/>
        </w:rPr>
      </w:pPr>
      <w:r w:rsidRPr="004B1D1B">
        <w:rPr>
          <w:rFonts w:ascii="Times New Roman" w:hAnsi="Times New Roman" w:cs="Times New Roman"/>
          <w:b/>
          <w:sz w:val="24"/>
        </w:rPr>
        <w:t>Study Sample</w:t>
      </w:r>
    </w:p>
    <w:p w14:paraId="498A165B" w14:textId="43FCFDC8" w:rsidR="006500A6" w:rsidRPr="004B1D1B" w:rsidRDefault="006500A6" w:rsidP="00703FB5">
      <w:pPr>
        <w:spacing w:line="480" w:lineRule="auto"/>
        <w:rPr>
          <w:rFonts w:ascii="Times New Roman" w:hAnsi="Times New Roman" w:cs="Times New Roman"/>
          <w:sz w:val="24"/>
        </w:rPr>
      </w:pPr>
      <w:r>
        <w:rPr>
          <w:rFonts w:ascii="Times New Roman" w:hAnsi="Times New Roman" w:cs="Times New Roman"/>
          <w:sz w:val="24"/>
        </w:rPr>
        <w:t xml:space="preserve">Lesson </w:t>
      </w:r>
      <w:r w:rsidRPr="004B1D1B">
        <w:rPr>
          <w:rFonts w:ascii="Times New Roman" w:hAnsi="Times New Roman" w:cs="Times New Roman"/>
          <w:sz w:val="24"/>
        </w:rPr>
        <w:t>Study includes 3 or 4 case pupils that are chosen to represent and influence the research</w:t>
      </w:r>
      <w:r>
        <w:rPr>
          <w:rFonts w:ascii="Times New Roman" w:hAnsi="Times New Roman" w:cs="Times New Roman"/>
          <w:sz w:val="24"/>
        </w:rPr>
        <w:t xml:space="preserve">, they </w:t>
      </w:r>
      <w:r w:rsidRPr="004B1D1B">
        <w:rPr>
          <w:rFonts w:ascii="Times New Roman" w:hAnsi="Times New Roman" w:cs="Times New Roman"/>
          <w:sz w:val="24"/>
        </w:rPr>
        <w:t>give their opinion on the lesson</w:t>
      </w:r>
      <w:r>
        <w:rPr>
          <w:rFonts w:ascii="Times New Roman" w:hAnsi="Times New Roman" w:cs="Times New Roman"/>
          <w:sz w:val="24"/>
        </w:rPr>
        <w:t xml:space="preserve"> which</w:t>
      </w:r>
      <w:r w:rsidRPr="004B1D1B">
        <w:rPr>
          <w:rFonts w:ascii="Times New Roman" w:hAnsi="Times New Roman" w:cs="Times New Roman"/>
          <w:sz w:val="24"/>
        </w:rPr>
        <w:t xml:space="preserve"> give</w:t>
      </w:r>
      <w:r>
        <w:rPr>
          <w:rFonts w:ascii="Times New Roman" w:hAnsi="Times New Roman" w:cs="Times New Roman"/>
          <w:sz w:val="24"/>
        </w:rPr>
        <w:t>s</w:t>
      </w:r>
      <w:r w:rsidRPr="004B1D1B">
        <w:rPr>
          <w:rFonts w:ascii="Times New Roman" w:hAnsi="Times New Roman" w:cs="Times New Roman"/>
          <w:sz w:val="24"/>
        </w:rPr>
        <w:t xml:space="preserve"> a deeper insight into views</w:t>
      </w:r>
      <w:r w:rsidR="00BF0F96">
        <w:rPr>
          <w:rFonts w:ascii="Times New Roman" w:hAnsi="Times New Roman" w:cs="Times New Roman"/>
          <w:sz w:val="24"/>
        </w:rPr>
        <w:t xml:space="preserve"> </w:t>
      </w:r>
      <w:r w:rsidRPr="004B1D1B">
        <w:rPr>
          <w:rFonts w:ascii="Times New Roman" w:hAnsi="Times New Roman" w:cs="Times New Roman"/>
          <w:sz w:val="24"/>
        </w:rPr>
        <w:t>(</w:t>
      </w:r>
      <w:proofErr w:type="spellStart"/>
      <w:r w:rsidRPr="004B1D1B">
        <w:rPr>
          <w:rFonts w:ascii="Times New Roman" w:hAnsi="Times New Roman" w:cs="Times New Roman"/>
          <w:sz w:val="24"/>
        </w:rPr>
        <w:t>Maddern</w:t>
      </w:r>
      <w:proofErr w:type="spellEnd"/>
      <w:r w:rsidRPr="004B1D1B">
        <w:rPr>
          <w:rFonts w:ascii="Times New Roman" w:hAnsi="Times New Roman" w:cs="Times New Roman"/>
          <w:sz w:val="24"/>
        </w:rPr>
        <w:t>, 2012</w:t>
      </w:r>
      <w:r>
        <w:rPr>
          <w:rFonts w:ascii="Times New Roman" w:hAnsi="Times New Roman" w:cs="Times New Roman"/>
          <w:sz w:val="24"/>
        </w:rPr>
        <w:t>; Dudley, 2013</w:t>
      </w:r>
      <w:r w:rsidRPr="004B1D1B">
        <w:rPr>
          <w:rFonts w:ascii="Times New Roman" w:hAnsi="Times New Roman" w:cs="Times New Roman"/>
          <w:sz w:val="24"/>
        </w:rPr>
        <w:t xml:space="preserve">). Within this Lesson Study, 54 pupils </w:t>
      </w:r>
      <w:r>
        <w:rPr>
          <w:rFonts w:ascii="Times New Roman" w:hAnsi="Times New Roman" w:cs="Times New Roman"/>
          <w:sz w:val="24"/>
        </w:rPr>
        <w:t xml:space="preserve">from 2 schools </w:t>
      </w:r>
      <w:r w:rsidRPr="004B1D1B">
        <w:rPr>
          <w:rFonts w:ascii="Times New Roman" w:hAnsi="Times New Roman" w:cs="Times New Roman"/>
          <w:sz w:val="24"/>
        </w:rPr>
        <w:t>were included during the main observation</w:t>
      </w:r>
      <w:r w:rsidR="00BF0F96">
        <w:rPr>
          <w:rFonts w:ascii="Times New Roman" w:hAnsi="Times New Roman" w:cs="Times New Roman"/>
          <w:sz w:val="24"/>
        </w:rPr>
        <w:t>,</w:t>
      </w:r>
      <w:r w:rsidRPr="004B1D1B">
        <w:rPr>
          <w:rFonts w:ascii="Times New Roman" w:hAnsi="Times New Roman" w:cs="Times New Roman"/>
          <w:sz w:val="24"/>
        </w:rPr>
        <w:t xml:space="preserve"> with particular focus on the 6 target pupils who gave opinions during </w:t>
      </w:r>
      <w:r>
        <w:rPr>
          <w:rFonts w:ascii="Times New Roman" w:hAnsi="Times New Roman" w:cs="Times New Roman"/>
          <w:sz w:val="24"/>
        </w:rPr>
        <w:t xml:space="preserve">a </w:t>
      </w:r>
      <w:r w:rsidRPr="004B1D1B">
        <w:rPr>
          <w:rFonts w:ascii="Times New Roman" w:hAnsi="Times New Roman" w:cs="Times New Roman"/>
          <w:sz w:val="24"/>
        </w:rPr>
        <w:t xml:space="preserve">focus group interview. Purposive, opportunity sampling was used as researchers chose 3 case pupils from their own school to represent ability groupings within the class. </w:t>
      </w:r>
      <w:proofErr w:type="spellStart"/>
      <w:r w:rsidRPr="004B1D1B">
        <w:rPr>
          <w:rFonts w:ascii="Times New Roman" w:hAnsi="Times New Roman" w:cs="Times New Roman"/>
          <w:sz w:val="24"/>
        </w:rPr>
        <w:t>Pyrczak</w:t>
      </w:r>
      <w:proofErr w:type="spellEnd"/>
      <w:r w:rsidRPr="004B1D1B">
        <w:rPr>
          <w:rFonts w:ascii="Times New Roman" w:hAnsi="Times New Roman" w:cs="Times New Roman"/>
          <w:sz w:val="24"/>
        </w:rPr>
        <w:t xml:space="preserve"> (2016) explains that although purposive sampling can benefit researchers as they are able to gain information linked to the research, the risk of researcher bias must be acknowledged and reduced. This has been interpreted by the researchers and the use of a non-participant observer </w:t>
      </w:r>
      <w:r>
        <w:rPr>
          <w:rFonts w:ascii="Times New Roman" w:hAnsi="Times New Roman" w:cs="Times New Roman"/>
          <w:sz w:val="24"/>
        </w:rPr>
        <w:t xml:space="preserve">aims to </w:t>
      </w:r>
      <w:r w:rsidRPr="004B1D1B">
        <w:rPr>
          <w:rFonts w:ascii="Times New Roman" w:hAnsi="Times New Roman" w:cs="Times New Roman"/>
          <w:sz w:val="24"/>
        </w:rPr>
        <w:t>reduc</w:t>
      </w:r>
      <w:r>
        <w:rPr>
          <w:rFonts w:ascii="Times New Roman" w:hAnsi="Times New Roman" w:cs="Times New Roman"/>
          <w:sz w:val="24"/>
        </w:rPr>
        <w:t>e</w:t>
      </w:r>
      <w:r w:rsidRPr="004B1D1B">
        <w:rPr>
          <w:rFonts w:ascii="Times New Roman" w:hAnsi="Times New Roman" w:cs="Times New Roman"/>
          <w:sz w:val="24"/>
        </w:rPr>
        <w:t xml:space="preserve"> this. The research does not aim to generalise the findings</w:t>
      </w:r>
      <w:r>
        <w:rPr>
          <w:rFonts w:ascii="Times New Roman" w:hAnsi="Times New Roman" w:cs="Times New Roman"/>
          <w:sz w:val="24"/>
        </w:rPr>
        <w:t xml:space="preserve"> which is often an issue with opportunity, purposive sampling</w:t>
      </w:r>
      <w:r w:rsidRPr="004B1D1B">
        <w:rPr>
          <w:rFonts w:ascii="Times New Roman" w:hAnsi="Times New Roman" w:cs="Times New Roman"/>
          <w:sz w:val="24"/>
        </w:rPr>
        <w:t xml:space="preserve"> (Sharp, 2009).</w:t>
      </w:r>
    </w:p>
    <w:p w14:paraId="5188798C" w14:textId="5BA0B3C7" w:rsidR="006500A6" w:rsidRDefault="006500A6" w:rsidP="00703FB5">
      <w:pPr>
        <w:spacing w:line="480" w:lineRule="auto"/>
        <w:rPr>
          <w:rFonts w:ascii="Times New Roman" w:hAnsi="Times New Roman" w:cs="Times New Roman"/>
        </w:rPr>
      </w:pPr>
    </w:p>
    <w:p w14:paraId="3F1DB621" w14:textId="77777777" w:rsidR="00BF0F96" w:rsidRDefault="00BF0F96" w:rsidP="00703FB5">
      <w:pPr>
        <w:spacing w:line="480" w:lineRule="auto"/>
        <w:rPr>
          <w:rFonts w:ascii="Times New Roman" w:hAnsi="Times New Roman" w:cs="Times New Roman"/>
        </w:rPr>
      </w:pPr>
    </w:p>
    <w:p w14:paraId="5EA6A3F2" w14:textId="39EC6CA8" w:rsidR="00703FB5" w:rsidRDefault="00703FB5" w:rsidP="00703FB5">
      <w:pPr>
        <w:spacing w:line="480" w:lineRule="auto"/>
        <w:rPr>
          <w:rFonts w:ascii="Times New Roman" w:hAnsi="Times New Roman" w:cs="Times New Roman"/>
        </w:rPr>
      </w:pPr>
    </w:p>
    <w:p w14:paraId="3E113888" w14:textId="77777777" w:rsidR="00703FB5" w:rsidRDefault="00703FB5" w:rsidP="00703FB5">
      <w:pPr>
        <w:spacing w:line="480" w:lineRule="auto"/>
        <w:rPr>
          <w:rFonts w:ascii="Times New Roman" w:hAnsi="Times New Roman" w:cs="Times New Roman"/>
        </w:rPr>
      </w:pPr>
    </w:p>
    <w:p w14:paraId="51718602" w14:textId="77777777" w:rsidR="00A00EBE" w:rsidRPr="004B1D1B" w:rsidRDefault="00A00EBE" w:rsidP="00703FB5">
      <w:pPr>
        <w:spacing w:line="480" w:lineRule="auto"/>
        <w:rPr>
          <w:rFonts w:ascii="Times New Roman" w:hAnsi="Times New Roman" w:cs="Times New Roman"/>
        </w:rPr>
      </w:pPr>
    </w:p>
    <w:p w14:paraId="1E27B5A7" w14:textId="316468FE" w:rsidR="00A00EBE" w:rsidRPr="004B1D1B" w:rsidRDefault="00026FE5" w:rsidP="00703FB5">
      <w:pPr>
        <w:spacing w:line="480" w:lineRule="auto"/>
        <w:rPr>
          <w:rFonts w:ascii="Times New Roman" w:hAnsi="Times New Roman" w:cs="Times New Roman"/>
          <w:b/>
          <w:sz w:val="24"/>
        </w:rPr>
      </w:pPr>
      <w:r w:rsidRPr="004B1D1B">
        <w:rPr>
          <w:rFonts w:ascii="Times New Roman" w:hAnsi="Times New Roman" w:cs="Times New Roman"/>
          <w:b/>
          <w:sz w:val="24"/>
        </w:rPr>
        <w:lastRenderedPageBreak/>
        <w:t xml:space="preserve">Ethical Considerations </w:t>
      </w:r>
    </w:p>
    <w:p w14:paraId="068F243C" w14:textId="131CACBD" w:rsidR="00A526D2" w:rsidRPr="004B1D1B" w:rsidRDefault="009505D8" w:rsidP="00703FB5">
      <w:pPr>
        <w:spacing w:line="480" w:lineRule="auto"/>
        <w:rPr>
          <w:rFonts w:ascii="Times New Roman" w:hAnsi="Times New Roman" w:cs="Times New Roman"/>
        </w:rPr>
      </w:pPr>
      <w:r>
        <w:rPr>
          <w:rFonts w:ascii="Times New Roman" w:hAnsi="Times New Roman" w:cs="Times New Roman"/>
        </w:rPr>
        <w:t>A</w:t>
      </w:r>
      <w:r w:rsidR="00A526D2" w:rsidRPr="004B1D1B">
        <w:rPr>
          <w:rFonts w:ascii="Times New Roman" w:hAnsi="Times New Roman" w:cs="Times New Roman"/>
        </w:rPr>
        <w:t xml:space="preserve">n ethics form was submitted prior to the research which was approved by the University Ethics Board. All policies and procedures relating to research were followed, including individual school policies, Research Data Management Policy (UWTSD, 2016), Research Ethics and Integrity Code of Practice (UWTSD, 2017) and Data Protection Act (UK </w:t>
      </w:r>
      <w:proofErr w:type="spellStart"/>
      <w:r w:rsidR="00A526D2" w:rsidRPr="004B1D1B">
        <w:rPr>
          <w:rFonts w:ascii="Times New Roman" w:hAnsi="Times New Roman" w:cs="Times New Roman"/>
        </w:rPr>
        <w:t>Gov</w:t>
      </w:r>
      <w:proofErr w:type="spellEnd"/>
      <w:r w:rsidR="00A526D2" w:rsidRPr="004B1D1B">
        <w:rPr>
          <w:rFonts w:ascii="Times New Roman" w:hAnsi="Times New Roman" w:cs="Times New Roman"/>
        </w:rPr>
        <w:t>, 2018). In line with BERA guidelines (BERA, 2018), written consent was gained from parents of</w:t>
      </w:r>
      <w:r>
        <w:rPr>
          <w:rFonts w:ascii="Times New Roman" w:hAnsi="Times New Roman" w:cs="Times New Roman"/>
        </w:rPr>
        <w:t xml:space="preserve"> </w:t>
      </w:r>
      <w:r w:rsidR="00A526D2" w:rsidRPr="004B1D1B">
        <w:rPr>
          <w:rFonts w:ascii="Times New Roman" w:hAnsi="Times New Roman" w:cs="Times New Roman"/>
        </w:rPr>
        <w:t>children within the class</w:t>
      </w:r>
      <w:r w:rsidR="00B663B6">
        <w:rPr>
          <w:rFonts w:ascii="Times New Roman" w:hAnsi="Times New Roman" w:cs="Times New Roman"/>
        </w:rPr>
        <w:t>. A</w:t>
      </w:r>
      <w:r w:rsidR="00A526D2" w:rsidRPr="004B1D1B">
        <w:rPr>
          <w:rFonts w:ascii="Times New Roman" w:hAnsi="Times New Roman" w:cs="Times New Roman"/>
        </w:rPr>
        <w:t xml:space="preserve">ssent was obtained with the research aims and right to withdraw explained to as required (Alderson and Morrow, </w:t>
      </w:r>
      <w:r w:rsidR="00A526D2" w:rsidRPr="00BF0F96">
        <w:rPr>
          <w:rFonts w:ascii="Times New Roman" w:hAnsi="Times New Roman" w:cs="Times New Roman"/>
        </w:rPr>
        <w:t>2011) (</w:t>
      </w:r>
      <w:r w:rsidR="00BF0F96" w:rsidRPr="00BF0F96">
        <w:rPr>
          <w:rFonts w:ascii="Times New Roman" w:hAnsi="Times New Roman" w:cs="Times New Roman"/>
        </w:rPr>
        <w:t xml:space="preserve">Appendix </w:t>
      </w:r>
      <w:r w:rsidR="004E26C2">
        <w:rPr>
          <w:rFonts w:ascii="Times New Roman" w:hAnsi="Times New Roman" w:cs="Times New Roman"/>
        </w:rPr>
        <w:t>H</w:t>
      </w:r>
      <w:r w:rsidR="00BF0F96" w:rsidRPr="00BF0F96">
        <w:rPr>
          <w:rFonts w:ascii="Times New Roman" w:hAnsi="Times New Roman" w:cs="Times New Roman"/>
        </w:rPr>
        <w:t>).</w:t>
      </w:r>
      <w:r w:rsidR="00A526D2" w:rsidRPr="00BF0F96">
        <w:rPr>
          <w:rFonts w:ascii="Times New Roman" w:hAnsi="Times New Roman" w:cs="Times New Roman"/>
        </w:rPr>
        <w:t xml:space="preserve"> Data has </w:t>
      </w:r>
      <w:r w:rsidR="00A526D2" w:rsidRPr="004B1D1B">
        <w:rPr>
          <w:rFonts w:ascii="Times New Roman" w:hAnsi="Times New Roman" w:cs="Times New Roman"/>
        </w:rPr>
        <w:t>been anonymised with no identifiable evidence included within the research</w:t>
      </w:r>
      <w:r w:rsidR="00B663B6">
        <w:rPr>
          <w:rFonts w:ascii="Times New Roman" w:hAnsi="Times New Roman" w:cs="Times New Roman"/>
        </w:rPr>
        <w:t>.</w:t>
      </w:r>
      <w:r w:rsidR="00A526D2" w:rsidRPr="004B1D1B">
        <w:rPr>
          <w:rFonts w:ascii="Times New Roman" w:hAnsi="Times New Roman" w:cs="Times New Roman"/>
        </w:rPr>
        <w:t xml:space="preserve"> The risk to all involved was carefully considered and preventative measures to reduce the</w:t>
      </w:r>
      <w:r>
        <w:rPr>
          <w:rFonts w:ascii="Times New Roman" w:hAnsi="Times New Roman" w:cs="Times New Roman"/>
        </w:rPr>
        <w:t>se</w:t>
      </w:r>
      <w:r w:rsidR="00A526D2" w:rsidRPr="004B1D1B">
        <w:rPr>
          <w:rFonts w:ascii="Times New Roman" w:hAnsi="Times New Roman" w:cs="Times New Roman"/>
        </w:rPr>
        <w:t xml:space="preserve"> risk</w:t>
      </w:r>
      <w:r w:rsidR="002703D7">
        <w:rPr>
          <w:rFonts w:ascii="Times New Roman" w:hAnsi="Times New Roman" w:cs="Times New Roman"/>
        </w:rPr>
        <w:t>s</w:t>
      </w:r>
      <w:r w:rsidR="00A526D2" w:rsidRPr="004B1D1B">
        <w:rPr>
          <w:rFonts w:ascii="Times New Roman" w:hAnsi="Times New Roman" w:cs="Times New Roman"/>
        </w:rPr>
        <w:t xml:space="preserve"> </w:t>
      </w:r>
      <w:r>
        <w:rPr>
          <w:rFonts w:ascii="Times New Roman" w:hAnsi="Times New Roman" w:cs="Times New Roman"/>
        </w:rPr>
        <w:t>was considered</w:t>
      </w:r>
      <w:r w:rsidR="00A526D2" w:rsidRPr="004B1D1B">
        <w:rPr>
          <w:rFonts w:ascii="Times New Roman" w:hAnsi="Times New Roman" w:cs="Times New Roman"/>
        </w:rPr>
        <w:t xml:space="preserve">. These included emotional distress to participants (reduced via emphasis on no wrong answer), risk of allegations to researcher (reduced via both researchers present at all times) and </w:t>
      </w:r>
      <w:r w:rsidR="00373FA2">
        <w:rPr>
          <w:rFonts w:ascii="Times New Roman" w:hAnsi="Times New Roman" w:cs="Times New Roman"/>
        </w:rPr>
        <w:t xml:space="preserve">the research was conducted </w:t>
      </w:r>
      <w:r w:rsidR="00A526D2" w:rsidRPr="004B1D1B">
        <w:rPr>
          <w:rFonts w:ascii="Times New Roman" w:hAnsi="Times New Roman" w:cs="Times New Roman"/>
        </w:rPr>
        <w:t>in a manner which is deemed appropriate</w:t>
      </w:r>
      <w:r w:rsidR="00BF0F96">
        <w:rPr>
          <w:rFonts w:ascii="Times New Roman" w:hAnsi="Times New Roman" w:cs="Times New Roman"/>
        </w:rPr>
        <w:t>,</w:t>
      </w:r>
      <w:r w:rsidR="00A526D2" w:rsidRPr="004B1D1B">
        <w:rPr>
          <w:rFonts w:ascii="Times New Roman" w:hAnsi="Times New Roman" w:cs="Times New Roman"/>
        </w:rPr>
        <w:t xml:space="preserve"> in line with expectations and policies. </w:t>
      </w:r>
    </w:p>
    <w:p w14:paraId="741CB64E" w14:textId="35B28888" w:rsidR="00026FE5" w:rsidRDefault="00026FE5" w:rsidP="00703FB5">
      <w:pPr>
        <w:spacing w:line="480" w:lineRule="auto"/>
        <w:rPr>
          <w:b/>
          <w:sz w:val="24"/>
        </w:rPr>
      </w:pPr>
    </w:p>
    <w:p w14:paraId="1D2C9C0E" w14:textId="536B85F9" w:rsidR="00703FB5" w:rsidRDefault="00703FB5" w:rsidP="00703FB5">
      <w:pPr>
        <w:spacing w:line="480" w:lineRule="auto"/>
        <w:rPr>
          <w:b/>
          <w:sz w:val="24"/>
        </w:rPr>
      </w:pPr>
    </w:p>
    <w:p w14:paraId="5EFF86D5" w14:textId="0BE4905E" w:rsidR="00703FB5" w:rsidRDefault="00703FB5" w:rsidP="00703FB5">
      <w:pPr>
        <w:spacing w:line="480" w:lineRule="auto"/>
        <w:rPr>
          <w:b/>
          <w:sz w:val="24"/>
        </w:rPr>
      </w:pPr>
    </w:p>
    <w:p w14:paraId="5A832AB5" w14:textId="750A434F" w:rsidR="00703FB5" w:rsidRDefault="00703FB5" w:rsidP="00703FB5">
      <w:pPr>
        <w:spacing w:line="480" w:lineRule="auto"/>
        <w:rPr>
          <w:b/>
          <w:sz w:val="24"/>
        </w:rPr>
      </w:pPr>
    </w:p>
    <w:p w14:paraId="25C51A92" w14:textId="15992A09" w:rsidR="00703FB5" w:rsidRDefault="00703FB5" w:rsidP="00703FB5">
      <w:pPr>
        <w:spacing w:line="480" w:lineRule="auto"/>
        <w:rPr>
          <w:b/>
          <w:sz w:val="24"/>
        </w:rPr>
      </w:pPr>
    </w:p>
    <w:p w14:paraId="2FEE4A53" w14:textId="63A62EB0" w:rsidR="00703FB5" w:rsidRDefault="00703FB5" w:rsidP="00703FB5">
      <w:pPr>
        <w:spacing w:line="480" w:lineRule="auto"/>
        <w:rPr>
          <w:b/>
          <w:sz w:val="24"/>
        </w:rPr>
      </w:pPr>
    </w:p>
    <w:p w14:paraId="7959FC49" w14:textId="0C30815F" w:rsidR="00703FB5" w:rsidRDefault="00703FB5" w:rsidP="00703FB5">
      <w:pPr>
        <w:spacing w:line="480" w:lineRule="auto"/>
        <w:rPr>
          <w:b/>
          <w:sz w:val="24"/>
        </w:rPr>
      </w:pPr>
    </w:p>
    <w:p w14:paraId="3BDFCEF0" w14:textId="14129439" w:rsidR="00703FB5" w:rsidRDefault="00703FB5" w:rsidP="00703FB5">
      <w:pPr>
        <w:spacing w:line="480" w:lineRule="auto"/>
        <w:rPr>
          <w:b/>
          <w:sz w:val="24"/>
        </w:rPr>
      </w:pPr>
    </w:p>
    <w:p w14:paraId="27CD09AD" w14:textId="7FF909CF" w:rsidR="00703FB5" w:rsidRDefault="00703FB5" w:rsidP="00703FB5">
      <w:pPr>
        <w:spacing w:line="480" w:lineRule="auto"/>
        <w:rPr>
          <w:b/>
          <w:sz w:val="24"/>
        </w:rPr>
      </w:pPr>
    </w:p>
    <w:p w14:paraId="0FFA53D9" w14:textId="77777777" w:rsidR="00703FB5" w:rsidRDefault="00703FB5" w:rsidP="00703FB5">
      <w:pPr>
        <w:spacing w:line="480" w:lineRule="auto"/>
        <w:rPr>
          <w:b/>
          <w:sz w:val="24"/>
        </w:rPr>
      </w:pPr>
    </w:p>
    <w:p w14:paraId="43E5F8AC" w14:textId="55C4AE14" w:rsidR="00026FE5" w:rsidRDefault="00026FE5" w:rsidP="00703FB5">
      <w:pPr>
        <w:spacing w:line="480" w:lineRule="auto"/>
        <w:rPr>
          <w:b/>
          <w:sz w:val="24"/>
        </w:rPr>
      </w:pPr>
      <w:r>
        <w:rPr>
          <w:b/>
          <w:sz w:val="24"/>
        </w:rPr>
        <w:lastRenderedPageBreak/>
        <w:t>Lesson Study 1</w:t>
      </w:r>
    </w:p>
    <w:p w14:paraId="2960FFAB" w14:textId="122275F5" w:rsidR="00A02232" w:rsidRDefault="00A02232" w:rsidP="00703FB5">
      <w:pPr>
        <w:spacing w:line="480" w:lineRule="auto"/>
        <w:rPr>
          <w:rFonts w:ascii="Times New Roman" w:hAnsi="Times New Roman" w:cs="Times New Roman"/>
        </w:rPr>
      </w:pPr>
      <w:r>
        <w:rPr>
          <w:rFonts w:ascii="Times New Roman" w:hAnsi="Times New Roman" w:cs="Times New Roman"/>
        </w:rPr>
        <w:t xml:space="preserve">The learning objective for </w:t>
      </w:r>
      <w:r w:rsidR="009505D8">
        <w:rPr>
          <w:rFonts w:ascii="Times New Roman" w:hAnsi="Times New Roman" w:cs="Times New Roman"/>
        </w:rPr>
        <w:t>Lesson Study 1</w:t>
      </w:r>
      <w:r>
        <w:rPr>
          <w:rFonts w:ascii="Times New Roman" w:hAnsi="Times New Roman" w:cs="Times New Roman"/>
        </w:rPr>
        <w:t xml:space="preserve"> was for the children to re-draft a story</w:t>
      </w:r>
      <w:r w:rsidR="009505D8">
        <w:rPr>
          <w:rFonts w:ascii="Times New Roman" w:hAnsi="Times New Roman" w:cs="Times New Roman"/>
        </w:rPr>
        <w:t xml:space="preserve"> and</w:t>
      </w:r>
      <w:r>
        <w:rPr>
          <w:rFonts w:ascii="Times New Roman" w:hAnsi="Times New Roman" w:cs="Times New Roman"/>
        </w:rPr>
        <w:t xml:space="preserve"> </w:t>
      </w:r>
      <w:r w:rsidRPr="00BE48E3">
        <w:rPr>
          <w:rFonts w:ascii="Times New Roman" w:hAnsi="Times New Roman" w:cs="Times New Roman"/>
        </w:rPr>
        <w:t xml:space="preserve">it </w:t>
      </w:r>
      <w:r>
        <w:rPr>
          <w:rFonts w:ascii="Times New Roman" w:hAnsi="Times New Roman" w:cs="Times New Roman"/>
        </w:rPr>
        <w:t xml:space="preserve">is </w:t>
      </w:r>
      <w:r w:rsidRPr="00BE48E3">
        <w:rPr>
          <w:rFonts w:ascii="Times New Roman" w:hAnsi="Times New Roman" w:cs="Times New Roman"/>
        </w:rPr>
        <w:t xml:space="preserve">noted that all children met this </w:t>
      </w:r>
      <w:r w:rsidRPr="00BF0F96">
        <w:rPr>
          <w:rFonts w:ascii="Times New Roman" w:hAnsi="Times New Roman" w:cs="Times New Roman"/>
        </w:rPr>
        <w:t>objective</w:t>
      </w:r>
      <w:r w:rsidR="009505D8" w:rsidRPr="00BF0F96">
        <w:rPr>
          <w:rFonts w:ascii="Times New Roman" w:hAnsi="Times New Roman" w:cs="Times New Roman"/>
        </w:rPr>
        <w:t xml:space="preserve"> (Appendix </w:t>
      </w:r>
      <w:r w:rsidR="004E26C2">
        <w:rPr>
          <w:rFonts w:ascii="Times New Roman" w:hAnsi="Times New Roman" w:cs="Times New Roman"/>
        </w:rPr>
        <w:t>F</w:t>
      </w:r>
      <w:r w:rsidR="009505D8" w:rsidRPr="00BF0F96">
        <w:rPr>
          <w:rFonts w:ascii="Times New Roman" w:hAnsi="Times New Roman" w:cs="Times New Roman"/>
        </w:rPr>
        <w:t>)</w:t>
      </w:r>
      <w:r w:rsidRPr="00BF0F96">
        <w:rPr>
          <w:rFonts w:ascii="Times New Roman" w:hAnsi="Times New Roman" w:cs="Times New Roman"/>
        </w:rPr>
        <w:t xml:space="preserve">. The success </w:t>
      </w:r>
      <w:r w:rsidRPr="00BE48E3">
        <w:rPr>
          <w:rFonts w:ascii="Times New Roman" w:hAnsi="Times New Roman" w:cs="Times New Roman"/>
        </w:rPr>
        <w:t xml:space="preserve">to which they met this </w:t>
      </w:r>
      <w:r>
        <w:rPr>
          <w:rFonts w:ascii="Times New Roman" w:hAnsi="Times New Roman" w:cs="Times New Roman"/>
        </w:rPr>
        <w:t>was</w:t>
      </w:r>
      <w:r w:rsidRPr="00BE48E3">
        <w:rPr>
          <w:rFonts w:ascii="Times New Roman" w:hAnsi="Times New Roman" w:cs="Times New Roman"/>
        </w:rPr>
        <w:t xml:space="preserve"> unknown at this time, the work had not been formally marked by the </w:t>
      </w:r>
      <w:r w:rsidR="00373FA2" w:rsidRPr="00BE48E3">
        <w:rPr>
          <w:rFonts w:ascii="Times New Roman" w:hAnsi="Times New Roman" w:cs="Times New Roman"/>
        </w:rPr>
        <w:t>teacher,</w:t>
      </w:r>
      <w:r w:rsidRPr="00BE48E3">
        <w:rPr>
          <w:rFonts w:ascii="Times New Roman" w:hAnsi="Times New Roman" w:cs="Times New Roman"/>
        </w:rPr>
        <w:t xml:space="preserve"> </w:t>
      </w:r>
      <w:r w:rsidR="00373FA2">
        <w:rPr>
          <w:rFonts w:ascii="Times New Roman" w:hAnsi="Times New Roman" w:cs="Times New Roman"/>
        </w:rPr>
        <w:t>but</w:t>
      </w:r>
      <w:r>
        <w:rPr>
          <w:rFonts w:ascii="Times New Roman" w:hAnsi="Times New Roman" w:cs="Times New Roman"/>
        </w:rPr>
        <w:t xml:space="preserve"> she had scanned the target pupils work. Lesson objectives are vital in education as this supports understanding </w:t>
      </w:r>
      <w:r w:rsidR="009505D8">
        <w:rPr>
          <w:rFonts w:ascii="Times New Roman" w:hAnsi="Times New Roman" w:cs="Times New Roman"/>
        </w:rPr>
        <w:t>surrounding the lesson</w:t>
      </w:r>
      <w:r>
        <w:rPr>
          <w:rFonts w:ascii="Times New Roman" w:hAnsi="Times New Roman" w:cs="Times New Roman"/>
        </w:rPr>
        <w:t xml:space="preserve"> and </w:t>
      </w:r>
      <w:r w:rsidR="009505D8">
        <w:rPr>
          <w:rFonts w:ascii="Times New Roman" w:hAnsi="Times New Roman" w:cs="Times New Roman"/>
        </w:rPr>
        <w:t>sequence of lessons</w:t>
      </w:r>
      <w:r>
        <w:rPr>
          <w:rFonts w:ascii="Times New Roman" w:hAnsi="Times New Roman" w:cs="Times New Roman"/>
        </w:rPr>
        <w:t xml:space="preserve"> (Cohen et al, 2010). The objective was given to the children at the beginning of the and again during the mini-plenary, Reed (2012) explains that reiteration of the objective at intervals </w:t>
      </w:r>
      <w:r w:rsidR="009505D8">
        <w:rPr>
          <w:rFonts w:ascii="Times New Roman" w:hAnsi="Times New Roman" w:cs="Times New Roman"/>
        </w:rPr>
        <w:t>encourages</w:t>
      </w:r>
      <w:r>
        <w:rPr>
          <w:rFonts w:ascii="Times New Roman" w:hAnsi="Times New Roman" w:cs="Times New Roman"/>
        </w:rPr>
        <w:t xml:space="preserve"> involvement. This could explain the improvement made for Child A and Child B following the mini-plenary</w:t>
      </w:r>
      <w:r w:rsidR="00373FA2">
        <w:rPr>
          <w:rFonts w:ascii="Times New Roman" w:hAnsi="Times New Roman" w:cs="Times New Roman"/>
        </w:rPr>
        <w:t>,</w:t>
      </w:r>
      <w:r>
        <w:rPr>
          <w:rFonts w:ascii="Times New Roman" w:hAnsi="Times New Roman" w:cs="Times New Roman"/>
        </w:rPr>
        <w:t xml:space="preserve"> both experienced an increase in involvement levels directly after th</w:t>
      </w:r>
      <w:r w:rsidR="009505D8">
        <w:rPr>
          <w:rFonts w:ascii="Times New Roman" w:hAnsi="Times New Roman" w:cs="Times New Roman"/>
        </w:rPr>
        <w:t>is</w:t>
      </w:r>
      <w:r>
        <w:rPr>
          <w:rFonts w:ascii="Times New Roman" w:hAnsi="Times New Roman" w:cs="Times New Roman"/>
        </w:rPr>
        <w:t>. However, Child C (low-ability) experienced no change in involvement levels</w:t>
      </w:r>
      <w:r w:rsidR="00373FA2">
        <w:rPr>
          <w:rFonts w:ascii="Times New Roman" w:hAnsi="Times New Roman" w:cs="Times New Roman"/>
        </w:rPr>
        <w:t xml:space="preserve"> </w:t>
      </w:r>
      <w:r>
        <w:rPr>
          <w:rFonts w:ascii="Times New Roman" w:hAnsi="Times New Roman" w:cs="Times New Roman"/>
        </w:rPr>
        <w:t xml:space="preserve">despite the learning objective being repeated – suggesting this simplistic view does not benefit all abilities. </w:t>
      </w:r>
    </w:p>
    <w:p w14:paraId="093D1DDD" w14:textId="453ADAE1" w:rsidR="00A02232" w:rsidRDefault="00A02232" w:rsidP="00703FB5">
      <w:pPr>
        <w:spacing w:line="480" w:lineRule="auto"/>
        <w:rPr>
          <w:rFonts w:ascii="Times New Roman" w:hAnsi="Times New Roman" w:cs="Times New Roman"/>
        </w:rPr>
      </w:pPr>
      <w:r>
        <w:rPr>
          <w:rFonts w:ascii="Times New Roman" w:hAnsi="Times New Roman" w:cs="Times New Roman"/>
        </w:rPr>
        <w:t xml:space="preserve">As identified within the </w:t>
      </w:r>
      <w:r w:rsidRPr="00BF0F96">
        <w:rPr>
          <w:rFonts w:ascii="Times New Roman" w:hAnsi="Times New Roman" w:cs="Times New Roman"/>
        </w:rPr>
        <w:t xml:space="preserve">checklist (Appendix </w:t>
      </w:r>
      <w:r w:rsidR="004E26C2">
        <w:rPr>
          <w:rFonts w:ascii="Times New Roman" w:hAnsi="Times New Roman" w:cs="Times New Roman"/>
        </w:rPr>
        <w:t xml:space="preserve">D), </w:t>
      </w:r>
      <w:r w:rsidRPr="00BF0F96">
        <w:rPr>
          <w:rFonts w:ascii="Times New Roman" w:hAnsi="Times New Roman" w:cs="Times New Roman"/>
        </w:rPr>
        <w:t xml:space="preserve">Child </w:t>
      </w:r>
      <w:r w:rsidRPr="002C5F78">
        <w:rPr>
          <w:rFonts w:ascii="Times New Roman" w:hAnsi="Times New Roman" w:cs="Times New Roman"/>
        </w:rPr>
        <w:t>A’s involvement showed the highest increase following the mini</w:t>
      </w:r>
      <w:r w:rsidR="00373FA2">
        <w:rPr>
          <w:rFonts w:ascii="Times New Roman" w:hAnsi="Times New Roman" w:cs="Times New Roman"/>
        </w:rPr>
        <w:t>-</w:t>
      </w:r>
      <w:r w:rsidRPr="002C5F78">
        <w:rPr>
          <w:rFonts w:ascii="Times New Roman" w:hAnsi="Times New Roman" w:cs="Times New Roman"/>
        </w:rPr>
        <w:t xml:space="preserve">plenary, identifying in the focus group interview that the whole class peer assessment </w:t>
      </w:r>
      <w:r w:rsidR="00373FA2">
        <w:rPr>
          <w:rFonts w:ascii="Times New Roman" w:hAnsi="Times New Roman" w:cs="Times New Roman"/>
        </w:rPr>
        <w:t>assisted</w:t>
      </w:r>
      <w:r w:rsidRPr="002C5F78">
        <w:rPr>
          <w:rFonts w:ascii="Times New Roman" w:hAnsi="Times New Roman" w:cs="Times New Roman"/>
        </w:rPr>
        <w:t xml:space="preserve">. </w:t>
      </w:r>
      <w:r w:rsidR="009505D8">
        <w:rPr>
          <w:rFonts w:ascii="Times New Roman" w:hAnsi="Times New Roman" w:cs="Times New Roman"/>
        </w:rPr>
        <w:t>R</w:t>
      </w:r>
      <w:r>
        <w:rPr>
          <w:rFonts w:ascii="Times New Roman" w:hAnsi="Times New Roman" w:cs="Times New Roman"/>
        </w:rPr>
        <w:t>esearch shows that high ability learners benefit from both working alone and in groups, specifically when the group consists of peers at a similar level to them, gaining ideas and an understanding (</w:t>
      </w:r>
      <w:proofErr w:type="spellStart"/>
      <w:r>
        <w:rPr>
          <w:rFonts w:ascii="Times New Roman" w:hAnsi="Times New Roman" w:cs="Times New Roman"/>
        </w:rPr>
        <w:t>Kanevsky</w:t>
      </w:r>
      <w:proofErr w:type="spellEnd"/>
      <w:r>
        <w:rPr>
          <w:rFonts w:ascii="Times New Roman" w:hAnsi="Times New Roman" w:cs="Times New Roman"/>
        </w:rPr>
        <w:t>, 2015). This is shown within Lesson Study 1</w:t>
      </w:r>
      <w:r w:rsidR="00BF0F96">
        <w:rPr>
          <w:rFonts w:ascii="Times New Roman" w:hAnsi="Times New Roman" w:cs="Times New Roman"/>
        </w:rPr>
        <w:t>,</w:t>
      </w:r>
      <w:r>
        <w:rPr>
          <w:rFonts w:ascii="Times New Roman" w:hAnsi="Times New Roman" w:cs="Times New Roman"/>
        </w:rPr>
        <w:t xml:space="preserve"> during the mini-plenary the work which was read out and assessed by the class came from another high-ability peer</w:t>
      </w:r>
      <w:r w:rsidR="009505D8">
        <w:rPr>
          <w:rFonts w:ascii="Times New Roman" w:hAnsi="Times New Roman" w:cs="Times New Roman"/>
        </w:rPr>
        <w:t xml:space="preserve">. </w:t>
      </w:r>
      <w:r>
        <w:rPr>
          <w:rFonts w:ascii="Times New Roman" w:hAnsi="Times New Roman" w:cs="Times New Roman"/>
        </w:rPr>
        <w:t>With the improvement in involvement and the verbal</w:t>
      </w:r>
      <w:r w:rsidR="009505D8">
        <w:rPr>
          <w:rFonts w:ascii="Times New Roman" w:hAnsi="Times New Roman" w:cs="Times New Roman"/>
        </w:rPr>
        <w:t xml:space="preserve"> confirmation</w:t>
      </w:r>
      <w:r>
        <w:rPr>
          <w:rFonts w:ascii="Times New Roman" w:hAnsi="Times New Roman" w:cs="Times New Roman"/>
        </w:rPr>
        <w:t xml:space="preserve">, it appears that the mini-plenary consisting of a group peer assessment helped Child A remain involved and meet the objective. </w:t>
      </w:r>
    </w:p>
    <w:p w14:paraId="08AF597E" w14:textId="61A5193A" w:rsidR="00A02232" w:rsidRDefault="00373FA2" w:rsidP="00703FB5">
      <w:pPr>
        <w:spacing w:line="480" w:lineRule="auto"/>
        <w:rPr>
          <w:rFonts w:ascii="Times New Roman" w:hAnsi="Times New Roman" w:cs="Times New Roman"/>
        </w:rPr>
      </w:pPr>
      <w:r>
        <w:rPr>
          <w:rFonts w:ascii="Times New Roman" w:hAnsi="Times New Roman" w:cs="Times New Roman"/>
        </w:rPr>
        <w:t xml:space="preserve">As mentioned, </w:t>
      </w:r>
      <w:r w:rsidR="00A02232">
        <w:rPr>
          <w:rFonts w:ascii="Times New Roman" w:hAnsi="Times New Roman" w:cs="Times New Roman"/>
        </w:rPr>
        <w:t xml:space="preserve">there were no improvements for Child C, who continued with low involvement following the plenary. </w:t>
      </w:r>
      <w:r w:rsidR="009505D8">
        <w:rPr>
          <w:rFonts w:ascii="Times New Roman" w:hAnsi="Times New Roman" w:cs="Times New Roman"/>
        </w:rPr>
        <w:t>They m</w:t>
      </w:r>
      <w:r w:rsidR="00A02232">
        <w:rPr>
          <w:rFonts w:ascii="Times New Roman" w:hAnsi="Times New Roman" w:cs="Times New Roman"/>
        </w:rPr>
        <w:t>ade no attempt to become involved with the discussion or give ideas relating to the success</w:t>
      </w:r>
      <w:r w:rsidR="009505D8">
        <w:rPr>
          <w:rFonts w:ascii="Times New Roman" w:hAnsi="Times New Roman" w:cs="Times New Roman"/>
        </w:rPr>
        <w:t xml:space="preserve"> </w:t>
      </w:r>
      <w:r w:rsidR="00A02232">
        <w:rPr>
          <w:rFonts w:ascii="Times New Roman" w:hAnsi="Times New Roman" w:cs="Times New Roman"/>
        </w:rPr>
        <w:t xml:space="preserve">criteria. Snell and </w:t>
      </w:r>
      <w:proofErr w:type="spellStart"/>
      <w:r w:rsidR="00A02232">
        <w:rPr>
          <w:rFonts w:ascii="Times New Roman" w:hAnsi="Times New Roman" w:cs="Times New Roman"/>
        </w:rPr>
        <w:t>Lefstein</w:t>
      </w:r>
      <w:proofErr w:type="spellEnd"/>
      <w:r w:rsidR="00A02232">
        <w:rPr>
          <w:rFonts w:ascii="Times New Roman" w:hAnsi="Times New Roman" w:cs="Times New Roman"/>
        </w:rPr>
        <w:t xml:space="preserve"> (2018) </w:t>
      </w:r>
      <w:r w:rsidR="009505D8">
        <w:rPr>
          <w:rFonts w:ascii="Times New Roman" w:hAnsi="Times New Roman" w:cs="Times New Roman"/>
        </w:rPr>
        <w:t>identify</w:t>
      </w:r>
      <w:r w:rsidR="00A02232">
        <w:rPr>
          <w:rFonts w:ascii="Times New Roman" w:hAnsi="Times New Roman" w:cs="Times New Roman"/>
        </w:rPr>
        <w:t xml:space="preserve"> tha</w:t>
      </w:r>
      <w:r w:rsidR="009505D8">
        <w:rPr>
          <w:rFonts w:ascii="Times New Roman" w:hAnsi="Times New Roman" w:cs="Times New Roman"/>
        </w:rPr>
        <w:t xml:space="preserve">t </w:t>
      </w:r>
      <w:r w:rsidR="00A02232">
        <w:rPr>
          <w:rFonts w:ascii="Times New Roman" w:hAnsi="Times New Roman" w:cs="Times New Roman"/>
        </w:rPr>
        <w:t>avoidance of involvement within class discussion may arise from the ‘low-ability’ label, they can feel threatened and live up to the</w:t>
      </w:r>
      <w:r w:rsidR="009505D8">
        <w:rPr>
          <w:rFonts w:ascii="Times New Roman" w:hAnsi="Times New Roman" w:cs="Times New Roman"/>
        </w:rPr>
        <w:t>se</w:t>
      </w:r>
      <w:r w:rsidR="00A02232">
        <w:rPr>
          <w:rFonts w:ascii="Times New Roman" w:hAnsi="Times New Roman" w:cs="Times New Roman"/>
        </w:rPr>
        <w:t xml:space="preserve"> low expectations. There is no evidence to suggest Child C knew the ability status within the class so this reasoning for poor involvement cannot be attributed but must be considered as a potential barrier</w:t>
      </w:r>
      <w:r w:rsidR="009505D8">
        <w:rPr>
          <w:rFonts w:ascii="Times New Roman" w:hAnsi="Times New Roman" w:cs="Times New Roman"/>
        </w:rPr>
        <w:t>.</w:t>
      </w:r>
    </w:p>
    <w:p w14:paraId="4A08DEB6" w14:textId="4E1B1199" w:rsidR="00A02232" w:rsidRDefault="00A02232" w:rsidP="00703FB5">
      <w:pPr>
        <w:spacing w:line="480" w:lineRule="auto"/>
        <w:rPr>
          <w:rFonts w:ascii="Times New Roman" w:hAnsi="Times New Roman" w:cs="Times New Roman"/>
        </w:rPr>
      </w:pPr>
      <w:r>
        <w:rPr>
          <w:rFonts w:ascii="Times New Roman" w:hAnsi="Times New Roman" w:cs="Times New Roman"/>
        </w:rPr>
        <w:lastRenderedPageBreak/>
        <w:t xml:space="preserve">During the focus group interview, Child C </w:t>
      </w:r>
      <w:r w:rsidR="009505D8">
        <w:rPr>
          <w:rFonts w:ascii="Times New Roman" w:hAnsi="Times New Roman" w:cs="Times New Roman"/>
        </w:rPr>
        <w:t xml:space="preserve">explained </w:t>
      </w:r>
      <w:r>
        <w:rPr>
          <w:rFonts w:ascii="Times New Roman" w:hAnsi="Times New Roman" w:cs="Times New Roman"/>
        </w:rPr>
        <w:t xml:space="preserve">that listening to another child’s work on the same sci-fi genre and assessing this aided their work. Although Child C did not appear to listen during the mini-plenary or improve involvement following, this suggests that they were aware </w:t>
      </w:r>
      <w:r w:rsidR="009505D8">
        <w:rPr>
          <w:rFonts w:ascii="Times New Roman" w:hAnsi="Times New Roman" w:cs="Times New Roman"/>
        </w:rPr>
        <w:t xml:space="preserve">and benefited from </w:t>
      </w:r>
      <w:r>
        <w:rPr>
          <w:rFonts w:ascii="Times New Roman" w:hAnsi="Times New Roman" w:cs="Times New Roman"/>
        </w:rPr>
        <w:t xml:space="preserve">the discussion. Wang, Chen and Chan (2016) concur and explain that low-ability children show improvements to their written work if the peer assessment relates to them regardless of the peers’ ability – as </w:t>
      </w:r>
      <w:r w:rsidR="00373FA2">
        <w:rPr>
          <w:rFonts w:ascii="Times New Roman" w:hAnsi="Times New Roman" w:cs="Times New Roman"/>
        </w:rPr>
        <w:t>per</w:t>
      </w:r>
      <w:r>
        <w:rPr>
          <w:rFonts w:ascii="Times New Roman" w:hAnsi="Times New Roman" w:cs="Times New Roman"/>
        </w:rPr>
        <w:t xml:space="preserve"> the sci-fi genre</w:t>
      </w:r>
      <w:r w:rsidR="00373FA2">
        <w:rPr>
          <w:rFonts w:ascii="Times New Roman" w:hAnsi="Times New Roman" w:cs="Times New Roman"/>
        </w:rPr>
        <w:t xml:space="preserve"> link</w:t>
      </w:r>
      <w:r>
        <w:rPr>
          <w:rFonts w:ascii="Times New Roman" w:hAnsi="Times New Roman" w:cs="Times New Roman"/>
        </w:rPr>
        <w:t xml:space="preserve">. Despite Child C giving this indicator of an advantage, it must be acknowledged that </w:t>
      </w:r>
      <w:r w:rsidR="009505D8">
        <w:rPr>
          <w:rFonts w:ascii="Times New Roman" w:hAnsi="Times New Roman" w:cs="Times New Roman"/>
        </w:rPr>
        <w:t>the child has</w:t>
      </w:r>
      <w:r>
        <w:rPr>
          <w:rFonts w:ascii="Times New Roman" w:hAnsi="Times New Roman" w:cs="Times New Roman"/>
        </w:rPr>
        <w:t xml:space="preserve"> Additional Learning Needs (ALN) which may present themselves in </w:t>
      </w:r>
      <w:r w:rsidR="009505D8">
        <w:rPr>
          <w:rFonts w:ascii="Times New Roman" w:hAnsi="Times New Roman" w:cs="Times New Roman"/>
        </w:rPr>
        <w:t>them</w:t>
      </w:r>
      <w:r>
        <w:rPr>
          <w:rFonts w:ascii="Times New Roman" w:hAnsi="Times New Roman" w:cs="Times New Roman"/>
        </w:rPr>
        <w:t xml:space="preserve"> wishing to please the class teacher (Lever, 2011). This could show a bias in the results and when compared to the observation with no improvement, it must be taken that this</w:t>
      </w:r>
      <w:r w:rsidR="007B7777">
        <w:rPr>
          <w:rFonts w:ascii="Times New Roman" w:hAnsi="Times New Roman" w:cs="Times New Roman"/>
        </w:rPr>
        <w:t xml:space="preserve"> could be present</w:t>
      </w:r>
      <w:r>
        <w:rPr>
          <w:rFonts w:ascii="Times New Roman" w:hAnsi="Times New Roman" w:cs="Times New Roman"/>
        </w:rPr>
        <w:t xml:space="preserve">. Another explanation may be that Child C felt that they had benefited but lost this enthusiasm when trying to apply </w:t>
      </w:r>
      <w:r w:rsidR="00BF0F96">
        <w:rPr>
          <w:rFonts w:ascii="Times New Roman" w:hAnsi="Times New Roman" w:cs="Times New Roman"/>
        </w:rPr>
        <w:t>it</w:t>
      </w:r>
      <w:r>
        <w:rPr>
          <w:rFonts w:ascii="Times New Roman" w:hAnsi="Times New Roman" w:cs="Times New Roman"/>
        </w:rPr>
        <w:t>, Frederickson and Cline (2009) explain that children who have lower ability or ALN often require multiple mini-plenaries for the fullest effect</w:t>
      </w:r>
      <w:r w:rsidR="007B7777">
        <w:rPr>
          <w:rFonts w:ascii="Times New Roman" w:hAnsi="Times New Roman" w:cs="Times New Roman"/>
        </w:rPr>
        <w:t>.</w:t>
      </w:r>
    </w:p>
    <w:p w14:paraId="5154BED6" w14:textId="5B10BB89" w:rsidR="00A02232" w:rsidRDefault="00A02232" w:rsidP="00703FB5">
      <w:pPr>
        <w:spacing w:line="480" w:lineRule="auto"/>
        <w:rPr>
          <w:rFonts w:ascii="Times New Roman" w:hAnsi="Times New Roman" w:cs="Times New Roman"/>
        </w:rPr>
      </w:pPr>
      <w:r>
        <w:rPr>
          <w:rFonts w:ascii="Times New Roman" w:hAnsi="Times New Roman" w:cs="Times New Roman"/>
        </w:rPr>
        <w:t xml:space="preserve">From the evidence gathered during Lesson Study 1 some modifications were made to the questions, it became apparent that one question appeared to lead the children into confirming what the researcher wished to </w:t>
      </w:r>
      <w:r w:rsidRPr="00BF0F96">
        <w:rPr>
          <w:rFonts w:ascii="Times New Roman" w:hAnsi="Times New Roman" w:cs="Times New Roman"/>
        </w:rPr>
        <w:t xml:space="preserve">gain from the research (Appendix </w:t>
      </w:r>
      <w:r w:rsidR="004E26C2">
        <w:rPr>
          <w:rFonts w:ascii="Times New Roman" w:hAnsi="Times New Roman" w:cs="Times New Roman"/>
        </w:rPr>
        <w:t>C</w:t>
      </w:r>
      <w:r w:rsidRPr="00BF0F96">
        <w:rPr>
          <w:rFonts w:ascii="Times New Roman" w:hAnsi="Times New Roman" w:cs="Times New Roman"/>
        </w:rPr>
        <w:t xml:space="preserve">). The </w:t>
      </w:r>
      <w:r>
        <w:rPr>
          <w:rFonts w:ascii="Times New Roman" w:hAnsi="Times New Roman" w:cs="Times New Roman"/>
        </w:rPr>
        <w:t>question was reworded for Lesson Study 2 to remove this potential bias. From the analysis of the lesson and the reflection</w:t>
      </w:r>
      <w:r w:rsidR="00BF0F96">
        <w:rPr>
          <w:rFonts w:ascii="Times New Roman" w:hAnsi="Times New Roman" w:cs="Times New Roman"/>
        </w:rPr>
        <w:t xml:space="preserve">s completed </w:t>
      </w:r>
      <w:r>
        <w:rPr>
          <w:rFonts w:ascii="Times New Roman" w:hAnsi="Times New Roman" w:cs="Times New Roman"/>
        </w:rPr>
        <w:t xml:space="preserve">some aspects of the lesson could be improved, the whole class peer assessment could use multiple pieces of work, ranging in ability. This could ensure that all children have work similar to their ability to relate to, </w:t>
      </w:r>
      <w:r w:rsidR="007B7777">
        <w:rPr>
          <w:rFonts w:ascii="Times New Roman" w:hAnsi="Times New Roman" w:cs="Times New Roman"/>
        </w:rPr>
        <w:t xml:space="preserve">which could </w:t>
      </w:r>
      <w:r>
        <w:rPr>
          <w:rFonts w:ascii="Times New Roman" w:hAnsi="Times New Roman" w:cs="Times New Roman"/>
        </w:rPr>
        <w:t xml:space="preserve">improve involvement levels. </w:t>
      </w:r>
      <w:r w:rsidR="007B7777">
        <w:rPr>
          <w:rFonts w:ascii="Times New Roman" w:hAnsi="Times New Roman" w:cs="Times New Roman"/>
        </w:rPr>
        <w:t>The</w:t>
      </w:r>
      <w:r>
        <w:rPr>
          <w:rFonts w:ascii="Times New Roman" w:hAnsi="Times New Roman" w:cs="Times New Roman"/>
        </w:rPr>
        <w:t xml:space="preserve"> mini-plenaries may have benefitted some children if they were given throughout the lesson rather than only at the mid-point, this could have been completed with children who appeared to require it – such as Child C. </w:t>
      </w:r>
    </w:p>
    <w:p w14:paraId="6AB9527C" w14:textId="6DBA25F2" w:rsidR="00026FE5" w:rsidRDefault="00A02232" w:rsidP="00703FB5">
      <w:pPr>
        <w:spacing w:line="480" w:lineRule="auto"/>
        <w:rPr>
          <w:rFonts w:ascii="Times New Roman" w:hAnsi="Times New Roman" w:cs="Times New Roman"/>
        </w:rPr>
      </w:pPr>
      <w:r>
        <w:rPr>
          <w:rFonts w:ascii="Times New Roman" w:hAnsi="Times New Roman" w:cs="Times New Roman"/>
        </w:rPr>
        <w:t>It is difficult to assess whether the mini-plenary resulted in the positive outcomes or if this was due to another aspect of the lesson</w:t>
      </w:r>
      <w:r w:rsidR="00373FA2">
        <w:rPr>
          <w:rFonts w:ascii="Times New Roman" w:hAnsi="Times New Roman" w:cs="Times New Roman"/>
        </w:rPr>
        <w:t>.</w:t>
      </w:r>
      <w:r>
        <w:rPr>
          <w:rFonts w:ascii="Times New Roman" w:hAnsi="Times New Roman" w:cs="Times New Roman"/>
        </w:rPr>
        <w:t xml:space="preserve"> </w:t>
      </w:r>
      <w:r w:rsidR="00373FA2">
        <w:rPr>
          <w:rFonts w:ascii="Times New Roman" w:hAnsi="Times New Roman" w:cs="Times New Roman"/>
        </w:rPr>
        <w:t>T</w:t>
      </w:r>
      <w:r>
        <w:rPr>
          <w:rFonts w:ascii="Times New Roman" w:hAnsi="Times New Roman" w:cs="Times New Roman"/>
        </w:rPr>
        <w:t xml:space="preserve">he requirements of the children were simple as they were copying a </w:t>
      </w:r>
      <w:proofErr w:type="gramStart"/>
      <w:r w:rsidR="00BF0F96">
        <w:rPr>
          <w:rFonts w:ascii="Times New Roman" w:hAnsi="Times New Roman" w:cs="Times New Roman"/>
        </w:rPr>
        <w:t>story</w:t>
      </w:r>
      <w:proofErr w:type="gramEnd"/>
      <w:r w:rsidR="00BF0F96">
        <w:rPr>
          <w:rFonts w:ascii="Times New Roman" w:hAnsi="Times New Roman" w:cs="Times New Roman"/>
        </w:rPr>
        <w:t xml:space="preserve"> </w:t>
      </w:r>
      <w:r>
        <w:rPr>
          <w:rFonts w:ascii="Times New Roman" w:hAnsi="Times New Roman" w:cs="Times New Roman"/>
        </w:rPr>
        <w:t>they had written but adding more literacy skills to this</w:t>
      </w:r>
      <w:r w:rsidR="00373FA2">
        <w:rPr>
          <w:rFonts w:ascii="Times New Roman" w:hAnsi="Times New Roman" w:cs="Times New Roman"/>
        </w:rPr>
        <w:t xml:space="preserve"> – not requiring large changes</w:t>
      </w:r>
      <w:r>
        <w:rPr>
          <w:rFonts w:ascii="Times New Roman" w:hAnsi="Times New Roman" w:cs="Times New Roman"/>
        </w:rPr>
        <w:t>. In addition, the teacher used many techniques to keep them on task including redirection and targeting the</w:t>
      </w:r>
      <w:r w:rsidR="00CA5982">
        <w:rPr>
          <w:rFonts w:ascii="Times New Roman" w:hAnsi="Times New Roman" w:cs="Times New Roman"/>
        </w:rPr>
        <w:t>ir involvement</w:t>
      </w:r>
      <w:r>
        <w:rPr>
          <w:rFonts w:ascii="Times New Roman" w:hAnsi="Times New Roman" w:cs="Times New Roman"/>
        </w:rPr>
        <w:t xml:space="preserve">. This </w:t>
      </w:r>
      <w:r w:rsidR="00CA5982">
        <w:rPr>
          <w:rFonts w:ascii="Times New Roman" w:hAnsi="Times New Roman" w:cs="Times New Roman"/>
        </w:rPr>
        <w:t xml:space="preserve">occurred </w:t>
      </w:r>
      <w:r>
        <w:rPr>
          <w:rFonts w:ascii="Times New Roman" w:hAnsi="Times New Roman" w:cs="Times New Roman"/>
        </w:rPr>
        <w:t xml:space="preserve">numerous times to Child C and occasionally for Child B as they were distracted at points in the lesson, it could be that this worked at re-involving Child B but did little to help Child C </w:t>
      </w:r>
      <w:r w:rsidR="00373FA2">
        <w:rPr>
          <w:rFonts w:ascii="Times New Roman" w:hAnsi="Times New Roman" w:cs="Times New Roman"/>
        </w:rPr>
        <w:t>as opposed to</w:t>
      </w:r>
      <w:r>
        <w:rPr>
          <w:rFonts w:ascii="Times New Roman" w:hAnsi="Times New Roman" w:cs="Times New Roman"/>
        </w:rPr>
        <w:t xml:space="preserve"> the mini-plenary being the cause. Despite possible discrepancies in the </w:t>
      </w:r>
      <w:r>
        <w:rPr>
          <w:rFonts w:ascii="Times New Roman" w:hAnsi="Times New Roman" w:cs="Times New Roman"/>
        </w:rPr>
        <w:lastRenderedPageBreak/>
        <w:t>reasoning behind the improvements made</w:t>
      </w:r>
      <w:r w:rsidR="00373FA2">
        <w:rPr>
          <w:rFonts w:ascii="Times New Roman" w:hAnsi="Times New Roman" w:cs="Times New Roman"/>
        </w:rPr>
        <w:t xml:space="preserve"> </w:t>
      </w:r>
      <w:r w:rsidR="00BF0F96">
        <w:rPr>
          <w:rFonts w:ascii="Times New Roman" w:hAnsi="Times New Roman" w:cs="Times New Roman"/>
        </w:rPr>
        <w:t>or</w:t>
      </w:r>
      <w:r>
        <w:rPr>
          <w:rFonts w:ascii="Times New Roman" w:hAnsi="Times New Roman" w:cs="Times New Roman"/>
        </w:rPr>
        <w:t xml:space="preserve"> no change in involvement</w:t>
      </w:r>
      <w:r w:rsidR="00BF0F96">
        <w:rPr>
          <w:rFonts w:ascii="Times New Roman" w:hAnsi="Times New Roman" w:cs="Times New Roman"/>
        </w:rPr>
        <w:t>,</w:t>
      </w:r>
      <w:r>
        <w:rPr>
          <w:rFonts w:ascii="Times New Roman" w:hAnsi="Times New Roman" w:cs="Times New Roman"/>
        </w:rPr>
        <w:t xml:space="preserve"> much has been </w:t>
      </w:r>
      <w:r w:rsidR="00373FA2">
        <w:rPr>
          <w:rFonts w:ascii="Times New Roman" w:hAnsi="Times New Roman" w:cs="Times New Roman"/>
        </w:rPr>
        <w:t xml:space="preserve">identified during Lesson Study 1. </w:t>
      </w:r>
    </w:p>
    <w:p w14:paraId="1BDD828C" w14:textId="116F52DF" w:rsidR="00B3513A" w:rsidRDefault="00B3513A" w:rsidP="00703FB5">
      <w:pPr>
        <w:spacing w:line="480" w:lineRule="auto"/>
        <w:rPr>
          <w:rFonts w:ascii="Times New Roman" w:hAnsi="Times New Roman" w:cs="Times New Roman"/>
        </w:rPr>
      </w:pPr>
    </w:p>
    <w:p w14:paraId="76CB00D6" w14:textId="64EC0B0D" w:rsidR="00703FB5" w:rsidRDefault="00703FB5" w:rsidP="00703FB5">
      <w:pPr>
        <w:spacing w:line="480" w:lineRule="auto"/>
        <w:rPr>
          <w:rFonts w:ascii="Times New Roman" w:hAnsi="Times New Roman" w:cs="Times New Roman"/>
        </w:rPr>
      </w:pPr>
    </w:p>
    <w:p w14:paraId="4E70CE8F" w14:textId="58B11FCF" w:rsidR="00703FB5" w:rsidRDefault="00703FB5" w:rsidP="00703FB5">
      <w:pPr>
        <w:spacing w:line="480" w:lineRule="auto"/>
        <w:rPr>
          <w:rFonts w:ascii="Times New Roman" w:hAnsi="Times New Roman" w:cs="Times New Roman"/>
        </w:rPr>
      </w:pPr>
    </w:p>
    <w:p w14:paraId="1E1E3C91" w14:textId="09063D87" w:rsidR="00703FB5" w:rsidRDefault="00703FB5" w:rsidP="00703FB5">
      <w:pPr>
        <w:spacing w:line="480" w:lineRule="auto"/>
        <w:rPr>
          <w:rFonts w:ascii="Times New Roman" w:hAnsi="Times New Roman" w:cs="Times New Roman"/>
        </w:rPr>
      </w:pPr>
    </w:p>
    <w:p w14:paraId="4F731605" w14:textId="0D209D94" w:rsidR="00703FB5" w:rsidRDefault="00703FB5" w:rsidP="00703FB5">
      <w:pPr>
        <w:spacing w:line="480" w:lineRule="auto"/>
        <w:rPr>
          <w:rFonts w:ascii="Times New Roman" w:hAnsi="Times New Roman" w:cs="Times New Roman"/>
        </w:rPr>
      </w:pPr>
    </w:p>
    <w:p w14:paraId="3749EF7D" w14:textId="2A755525" w:rsidR="00703FB5" w:rsidRDefault="00703FB5" w:rsidP="00703FB5">
      <w:pPr>
        <w:spacing w:line="480" w:lineRule="auto"/>
        <w:rPr>
          <w:rFonts w:ascii="Times New Roman" w:hAnsi="Times New Roman" w:cs="Times New Roman"/>
        </w:rPr>
      </w:pPr>
    </w:p>
    <w:p w14:paraId="725031E6" w14:textId="09972D02" w:rsidR="00703FB5" w:rsidRDefault="00703FB5" w:rsidP="00703FB5">
      <w:pPr>
        <w:spacing w:line="480" w:lineRule="auto"/>
        <w:rPr>
          <w:rFonts w:ascii="Times New Roman" w:hAnsi="Times New Roman" w:cs="Times New Roman"/>
        </w:rPr>
      </w:pPr>
    </w:p>
    <w:p w14:paraId="07A6614C" w14:textId="14EF6399" w:rsidR="00703FB5" w:rsidRDefault="00703FB5" w:rsidP="00703FB5">
      <w:pPr>
        <w:spacing w:line="480" w:lineRule="auto"/>
        <w:rPr>
          <w:rFonts w:ascii="Times New Roman" w:hAnsi="Times New Roman" w:cs="Times New Roman"/>
        </w:rPr>
      </w:pPr>
    </w:p>
    <w:p w14:paraId="3ECCA6E5" w14:textId="4C2B6F84" w:rsidR="00703FB5" w:rsidRDefault="00703FB5" w:rsidP="00703FB5">
      <w:pPr>
        <w:spacing w:line="480" w:lineRule="auto"/>
        <w:rPr>
          <w:rFonts w:ascii="Times New Roman" w:hAnsi="Times New Roman" w:cs="Times New Roman"/>
        </w:rPr>
      </w:pPr>
    </w:p>
    <w:p w14:paraId="3961EA01" w14:textId="7C5AF40A" w:rsidR="00703FB5" w:rsidRDefault="00703FB5" w:rsidP="00703FB5">
      <w:pPr>
        <w:spacing w:line="480" w:lineRule="auto"/>
        <w:rPr>
          <w:rFonts w:ascii="Times New Roman" w:hAnsi="Times New Roman" w:cs="Times New Roman"/>
        </w:rPr>
      </w:pPr>
    </w:p>
    <w:p w14:paraId="48510F01" w14:textId="68B97E70" w:rsidR="00703FB5" w:rsidRDefault="00703FB5" w:rsidP="00703FB5">
      <w:pPr>
        <w:spacing w:line="480" w:lineRule="auto"/>
        <w:rPr>
          <w:rFonts w:ascii="Times New Roman" w:hAnsi="Times New Roman" w:cs="Times New Roman"/>
        </w:rPr>
      </w:pPr>
    </w:p>
    <w:p w14:paraId="2F34902A" w14:textId="0E8B704E" w:rsidR="00703FB5" w:rsidRDefault="00703FB5" w:rsidP="00703FB5">
      <w:pPr>
        <w:spacing w:line="480" w:lineRule="auto"/>
        <w:rPr>
          <w:rFonts w:ascii="Times New Roman" w:hAnsi="Times New Roman" w:cs="Times New Roman"/>
        </w:rPr>
      </w:pPr>
    </w:p>
    <w:p w14:paraId="16601A09" w14:textId="7FD3797F" w:rsidR="00703FB5" w:rsidRDefault="00703FB5" w:rsidP="00703FB5">
      <w:pPr>
        <w:spacing w:line="480" w:lineRule="auto"/>
        <w:rPr>
          <w:rFonts w:ascii="Times New Roman" w:hAnsi="Times New Roman" w:cs="Times New Roman"/>
        </w:rPr>
      </w:pPr>
    </w:p>
    <w:p w14:paraId="6EE9001C" w14:textId="7BB61F7D" w:rsidR="00703FB5" w:rsidRDefault="00703FB5" w:rsidP="00703FB5">
      <w:pPr>
        <w:spacing w:line="480" w:lineRule="auto"/>
        <w:rPr>
          <w:rFonts w:ascii="Times New Roman" w:hAnsi="Times New Roman" w:cs="Times New Roman"/>
        </w:rPr>
      </w:pPr>
    </w:p>
    <w:p w14:paraId="14E2FF37" w14:textId="63659DBF" w:rsidR="00703FB5" w:rsidRDefault="00703FB5" w:rsidP="00703FB5">
      <w:pPr>
        <w:spacing w:line="480" w:lineRule="auto"/>
        <w:rPr>
          <w:rFonts w:ascii="Times New Roman" w:hAnsi="Times New Roman" w:cs="Times New Roman"/>
        </w:rPr>
      </w:pPr>
    </w:p>
    <w:p w14:paraId="4C618E24" w14:textId="5596C82E" w:rsidR="00703FB5" w:rsidRDefault="00703FB5" w:rsidP="00703FB5">
      <w:pPr>
        <w:spacing w:line="480" w:lineRule="auto"/>
        <w:rPr>
          <w:rFonts w:ascii="Times New Roman" w:hAnsi="Times New Roman" w:cs="Times New Roman"/>
        </w:rPr>
      </w:pPr>
    </w:p>
    <w:p w14:paraId="148A6308" w14:textId="1C05E6FA" w:rsidR="00703FB5" w:rsidRDefault="00703FB5" w:rsidP="00703FB5">
      <w:pPr>
        <w:spacing w:line="480" w:lineRule="auto"/>
        <w:rPr>
          <w:rFonts w:ascii="Times New Roman" w:hAnsi="Times New Roman" w:cs="Times New Roman"/>
        </w:rPr>
      </w:pPr>
    </w:p>
    <w:p w14:paraId="297AB9B9" w14:textId="6433AAD2" w:rsidR="00703FB5" w:rsidRDefault="00703FB5" w:rsidP="00703FB5">
      <w:pPr>
        <w:spacing w:line="480" w:lineRule="auto"/>
        <w:rPr>
          <w:rFonts w:ascii="Times New Roman" w:hAnsi="Times New Roman" w:cs="Times New Roman"/>
        </w:rPr>
      </w:pPr>
    </w:p>
    <w:p w14:paraId="2D2D3878" w14:textId="3ADC28F0" w:rsidR="00703FB5" w:rsidRDefault="00703FB5" w:rsidP="00703FB5">
      <w:pPr>
        <w:spacing w:line="480" w:lineRule="auto"/>
        <w:rPr>
          <w:rFonts w:ascii="Times New Roman" w:hAnsi="Times New Roman" w:cs="Times New Roman"/>
        </w:rPr>
      </w:pPr>
    </w:p>
    <w:p w14:paraId="2B1B54C2" w14:textId="77777777" w:rsidR="00703FB5" w:rsidRPr="00B3513A" w:rsidRDefault="00703FB5" w:rsidP="00703FB5">
      <w:pPr>
        <w:spacing w:line="480" w:lineRule="auto"/>
        <w:rPr>
          <w:rFonts w:ascii="Times New Roman" w:hAnsi="Times New Roman" w:cs="Times New Roman"/>
        </w:rPr>
      </w:pPr>
    </w:p>
    <w:p w14:paraId="70517093" w14:textId="3684EA38" w:rsidR="00026FE5" w:rsidRDefault="00026FE5" w:rsidP="00703FB5">
      <w:pPr>
        <w:spacing w:line="480" w:lineRule="auto"/>
        <w:rPr>
          <w:b/>
          <w:sz w:val="24"/>
        </w:rPr>
      </w:pPr>
      <w:r>
        <w:rPr>
          <w:b/>
          <w:sz w:val="24"/>
        </w:rPr>
        <w:lastRenderedPageBreak/>
        <w:t>Lesson Study 2</w:t>
      </w:r>
    </w:p>
    <w:p w14:paraId="5353AFAF" w14:textId="4D969768" w:rsidR="004B5364" w:rsidRDefault="004B5364" w:rsidP="00703FB5">
      <w:pPr>
        <w:spacing w:line="480" w:lineRule="auto"/>
        <w:rPr>
          <w:rFonts w:ascii="Times New Roman" w:hAnsi="Times New Roman" w:cs="Times New Roman"/>
        </w:rPr>
      </w:pPr>
      <w:r>
        <w:rPr>
          <w:rFonts w:ascii="Times New Roman" w:hAnsi="Times New Roman" w:cs="Times New Roman"/>
        </w:rPr>
        <w:t>All of the children</w:t>
      </w:r>
      <w:r w:rsidR="007B7777">
        <w:rPr>
          <w:rFonts w:ascii="Times New Roman" w:hAnsi="Times New Roman" w:cs="Times New Roman"/>
        </w:rPr>
        <w:t xml:space="preserve"> in Lesson Study 2</w:t>
      </w:r>
      <w:r>
        <w:rPr>
          <w:rFonts w:ascii="Times New Roman" w:hAnsi="Times New Roman" w:cs="Times New Roman"/>
        </w:rPr>
        <w:t xml:space="preserve"> met the learning outcome to write a script as a group, this was completed to different standards as the task was differentiated by outcome</w:t>
      </w:r>
      <w:r w:rsidR="00373FA2">
        <w:rPr>
          <w:rFonts w:ascii="Times New Roman" w:hAnsi="Times New Roman" w:cs="Times New Roman"/>
        </w:rPr>
        <w:t xml:space="preserve"> and shown in the reflection completed</w:t>
      </w:r>
      <w:r w:rsidR="00BF0F96">
        <w:rPr>
          <w:rFonts w:ascii="Times New Roman" w:hAnsi="Times New Roman" w:cs="Times New Roman"/>
        </w:rPr>
        <w:t xml:space="preserve"> (Appendix </w:t>
      </w:r>
      <w:r w:rsidR="004E26C2">
        <w:rPr>
          <w:rFonts w:ascii="Times New Roman" w:hAnsi="Times New Roman" w:cs="Times New Roman"/>
        </w:rPr>
        <w:t>G</w:t>
      </w:r>
      <w:r w:rsidR="00BF0F96">
        <w:rPr>
          <w:rFonts w:ascii="Times New Roman" w:hAnsi="Times New Roman" w:cs="Times New Roman"/>
        </w:rPr>
        <w:t>)</w:t>
      </w:r>
      <w:r>
        <w:rPr>
          <w:rFonts w:ascii="Times New Roman" w:hAnsi="Times New Roman" w:cs="Times New Roman"/>
        </w:rPr>
        <w:t xml:space="preserve">. It is difficult to identify if they met the outcome due to the mini-plenary as none of the children mentioned this in the focus group interview and there were no changes </w:t>
      </w:r>
      <w:r w:rsidR="00DB0F06">
        <w:rPr>
          <w:rFonts w:ascii="Times New Roman" w:hAnsi="Times New Roman" w:cs="Times New Roman"/>
        </w:rPr>
        <w:t>to</w:t>
      </w:r>
      <w:r>
        <w:rPr>
          <w:rFonts w:ascii="Times New Roman" w:hAnsi="Times New Roman" w:cs="Times New Roman"/>
        </w:rPr>
        <w:t xml:space="preserve"> involvement</w:t>
      </w:r>
      <w:r w:rsidR="00DB0F06">
        <w:rPr>
          <w:rFonts w:ascii="Times New Roman" w:hAnsi="Times New Roman" w:cs="Times New Roman"/>
        </w:rPr>
        <w:t xml:space="preserve"> levels</w:t>
      </w:r>
      <w:r w:rsidR="007B7777">
        <w:rPr>
          <w:rFonts w:ascii="Times New Roman" w:hAnsi="Times New Roman" w:cs="Times New Roman"/>
        </w:rPr>
        <w:t>.</w:t>
      </w:r>
    </w:p>
    <w:p w14:paraId="4C87AEA8" w14:textId="4D02F021" w:rsidR="004B5364" w:rsidRDefault="004B5364" w:rsidP="00703FB5">
      <w:pPr>
        <w:spacing w:line="480" w:lineRule="auto"/>
        <w:rPr>
          <w:rFonts w:ascii="Times New Roman" w:hAnsi="Times New Roman" w:cs="Times New Roman"/>
        </w:rPr>
      </w:pPr>
      <w:r>
        <w:rPr>
          <w:rFonts w:ascii="Times New Roman" w:hAnsi="Times New Roman" w:cs="Times New Roman"/>
        </w:rPr>
        <w:t xml:space="preserve">Child F received lots of adult support due to having ALN, the support staff in the class were instructed to target this group </w:t>
      </w:r>
      <w:r w:rsidR="00CA5982">
        <w:rPr>
          <w:rFonts w:ascii="Times New Roman" w:hAnsi="Times New Roman" w:cs="Times New Roman"/>
        </w:rPr>
        <w:t>as required.</w:t>
      </w:r>
      <w:r>
        <w:rPr>
          <w:rFonts w:ascii="Times New Roman" w:hAnsi="Times New Roman" w:cs="Times New Roman"/>
        </w:rPr>
        <w:t xml:space="preserve"> Although this support helped in completing the task, the child was not challenged as the staff wrote much of the work– using verbal ideas from the group. This could have hindered Child F as they were given too much support which can negatively affect involvement. Macintyre (2010) explains that children receiving intervention require practitioners who let them try a task before intervening</w:t>
      </w:r>
      <w:r w:rsidR="00573FFA">
        <w:rPr>
          <w:rFonts w:ascii="Times New Roman" w:hAnsi="Times New Roman" w:cs="Times New Roman"/>
        </w:rPr>
        <w:t>, which retains</w:t>
      </w:r>
      <w:r>
        <w:rPr>
          <w:rFonts w:ascii="Times New Roman" w:hAnsi="Times New Roman" w:cs="Times New Roman"/>
        </w:rPr>
        <w:t xml:space="preserve"> involvement. Despite the child being the most involved during the mini-plenary</w:t>
      </w:r>
      <w:r w:rsidR="007B7777">
        <w:rPr>
          <w:rFonts w:ascii="Times New Roman" w:hAnsi="Times New Roman" w:cs="Times New Roman"/>
        </w:rPr>
        <w:t xml:space="preserve">, </w:t>
      </w:r>
      <w:r>
        <w:rPr>
          <w:rFonts w:ascii="Times New Roman" w:hAnsi="Times New Roman" w:cs="Times New Roman"/>
        </w:rPr>
        <w:t xml:space="preserve">there was no change in involvement – suggesting </w:t>
      </w:r>
      <w:r w:rsidR="007B7777">
        <w:rPr>
          <w:rFonts w:ascii="Times New Roman" w:hAnsi="Times New Roman" w:cs="Times New Roman"/>
        </w:rPr>
        <w:t>ineffectiveness</w:t>
      </w:r>
      <w:r>
        <w:rPr>
          <w:rFonts w:ascii="Times New Roman" w:hAnsi="Times New Roman" w:cs="Times New Roman"/>
        </w:rPr>
        <w:t xml:space="preserve">. Although results appear to identify this, it is difficult to understand whether it shows the mini-plenary was ineffective or the support given hindered involvement. </w:t>
      </w:r>
    </w:p>
    <w:p w14:paraId="0C4433F5" w14:textId="7B2AEA70" w:rsidR="004B5364" w:rsidRDefault="004B5364" w:rsidP="00703FB5">
      <w:pPr>
        <w:spacing w:line="480" w:lineRule="auto"/>
        <w:rPr>
          <w:rFonts w:ascii="Times New Roman" w:hAnsi="Times New Roman" w:cs="Times New Roman"/>
        </w:rPr>
      </w:pPr>
      <w:r>
        <w:rPr>
          <w:rFonts w:ascii="Times New Roman" w:hAnsi="Times New Roman" w:cs="Times New Roman"/>
        </w:rPr>
        <w:t xml:space="preserve">Child D </w:t>
      </w:r>
      <w:r w:rsidRPr="007B7777">
        <w:rPr>
          <w:rFonts w:ascii="Times New Roman" w:hAnsi="Times New Roman" w:cs="Times New Roman"/>
        </w:rPr>
        <w:t xml:space="preserve">is </w:t>
      </w:r>
      <w:r w:rsidR="007B7777" w:rsidRPr="007B7777">
        <w:rPr>
          <w:rFonts w:ascii="Times New Roman" w:hAnsi="Times New Roman" w:cs="Times New Roman"/>
        </w:rPr>
        <w:t>a gifted child within the class</w:t>
      </w:r>
      <w:r w:rsidRPr="007B7777">
        <w:rPr>
          <w:rFonts w:ascii="Times New Roman" w:hAnsi="Times New Roman" w:cs="Times New Roman"/>
        </w:rPr>
        <w:t xml:space="preserve">, the results show </w:t>
      </w:r>
      <w:r w:rsidR="007B7777" w:rsidRPr="007B7777">
        <w:rPr>
          <w:rFonts w:ascii="Times New Roman" w:hAnsi="Times New Roman" w:cs="Times New Roman"/>
        </w:rPr>
        <w:t>no increase in involvement</w:t>
      </w:r>
      <w:r w:rsidRPr="007B7777">
        <w:rPr>
          <w:rFonts w:ascii="Times New Roman" w:hAnsi="Times New Roman" w:cs="Times New Roman"/>
        </w:rPr>
        <w:t xml:space="preserve"> post-plenary and any signs of high involvement were brief (Appendix</w:t>
      </w:r>
      <w:r w:rsidR="00573FFA">
        <w:rPr>
          <w:rFonts w:ascii="Times New Roman" w:hAnsi="Times New Roman" w:cs="Times New Roman"/>
        </w:rPr>
        <w:t xml:space="preserve"> </w:t>
      </w:r>
      <w:r w:rsidR="004E26C2">
        <w:rPr>
          <w:rFonts w:ascii="Times New Roman" w:hAnsi="Times New Roman" w:cs="Times New Roman"/>
        </w:rPr>
        <w:t>E</w:t>
      </w:r>
      <w:r w:rsidR="00573FFA">
        <w:rPr>
          <w:rFonts w:ascii="Times New Roman" w:hAnsi="Times New Roman" w:cs="Times New Roman"/>
        </w:rPr>
        <w:t xml:space="preserve">) </w:t>
      </w:r>
      <w:r w:rsidR="007B7777" w:rsidRPr="007B7777">
        <w:rPr>
          <w:rFonts w:ascii="Times New Roman" w:hAnsi="Times New Roman" w:cs="Times New Roman"/>
        </w:rPr>
        <w:t>and d</w:t>
      </w:r>
      <w:r w:rsidRPr="007B7777">
        <w:rPr>
          <w:rFonts w:ascii="Times New Roman" w:hAnsi="Times New Roman" w:cs="Times New Roman"/>
        </w:rPr>
        <w:t xml:space="preserve">uring the focus group interview, there was no mention of this being credited to the </w:t>
      </w:r>
      <w:r w:rsidR="007B7777" w:rsidRPr="007B7777">
        <w:rPr>
          <w:rFonts w:ascii="Times New Roman" w:hAnsi="Times New Roman" w:cs="Times New Roman"/>
        </w:rPr>
        <w:t>plenary.</w:t>
      </w:r>
      <w:r w:rsidRPr="007B7777">
        <w:rPr>
          <w:rFonts w:ascii="Times New Roman" w:hAnsi="Times New Roman" w:cs="Times New Roman"/>
        </w:rPr>
        <w:t xml:space="preserve"> </w:t>
      </w:r>
      <w:r w:rsidR="007B7777" w:rsidRPr="007B7777">
        <w:rPr>
          <w:rFonts w:ascii="Times New Roman" w:hAnsi="Times New Roman" w:cs="Times New Roman"/>
        </w:rPr>
        <w:t>It’s</w:t>
      </w:r>
      <w:r w:rsidRPr="007B7777">
        <w:rPr>
          <w:rFonts w:ascii="Times New Roman" w:hAnsi="Times New Roman" w:cs="Times New Roman"/>
        </w:rPr>
        <w:t xml:space="preserve"> </w:t>
      </w:r>
      <w:r>
        <w:rPr>
          <w:rFonts w:ascii="Times New Roman" w:hAnsi="Times New Roman" w:cs="Times New Roman"/>
        </w:rPr>
        <w:t>difficult to identify if the lack of involvement was due to the task not being challenging enough or if Child D does not work well in a group. Despite the Lesson Study 1 analysis identifying that high-ability children work well with like-minded peers, this was not evident in Lesson Study 2</w:t>
      </w:r>
      <w:r w:rsidR="00573FFA">
        <w:rPr>
          <w:rFonts w:ascii="Times New Roman" w:hAnsi="Times New Roman" w:cs="Times New Roman"/>
        </w:rPr>
        <w:t>, possibly</w:t>
      </w:r>
      <w:r>
        <w:rPr>
          <w:rFonts w:ascii="Times New Roman" w:hAnsi="Times New Roman" w:cs="Times New Roman"/>
        </w:rPr>
        <w:t xml:space="preserve"> due to the inexperience of the children working in groups, which is understood as a skill </w:t>
      </w:r>
      <w:r w:rsidR="007B7777">
        <w:rPr>
          <w:rFonts w:ascii="Times New Roman" w:hAnsi="Times New Roman" w:cs="Times New Roman"/>
        </w:rPr>
        <w:t xml:space="preserve">requiring practice </w:t>
      </w:r>
      <w:r>
        <w:rPr>
          <w:rFonts w:ascii="Times New Roman" w:hAnsi="Times New Roman" w:cs="Times New Roman"/>
        </w:rPr>
        <w:t>(WAG, 2010; WAG, 2008). The child may find this difficult and avoid involvement despite working with other high-ability children. Riley and White (2016)</w:t>
      </w:r>
      <w:r w:rsidR="007B7777">
        <w:rPr>
          <w:rFonts w:ascii="Times New Roman" w:hAnsi="Times New Roman" w:cs="Times New Roman"/>
        </w:rPr>
        <w:t xml:space="preserve"> explain</w:t>
      </w:r>
      <w:r>
        <w:rPr>
          <w:rFonts w:ascii="Times New Roman" w:hAnsi="Times New Roman" w:cs="Times New Roman"/>
        </w:rPr>
        <w:t xml:space="preserve"> that gifted children must fee</w:t>
      </w:r>
      <w:r w:rsidR="00DB0F06">
        <w:rPr>
          <w:rFonts w:ascii="Times New Roman" w:hAnsi="Times New Roman" w:cs="Times New Roman"/>
        </w:rPr>
        <w:t>l</w:t>
      </w:r>
      <w:r>
        <w:rPr>
          <w:rFonts w:ascii="Times New Roman" w:hAnsi="Times New Roman" w:cs="Times New Roman"/>
        </w:rPr>
        <w:t xml:space="preserve"> secure and supported in their learning and </w:t>
      </w:r>
      <w:r w:rsidR="007B7777">
        <w:rPr>
          <w:rFonts w:ascii="Times New Roman" w:hAnsi="Times New Roman" w:cs="Times New Roman"/>
        </w:rPr>
        <w:t xml:space="preserve">practice group work </w:t>
      </w:r>
      <w:r>
        <w:rPr>
          <w:rFonts w:ascii="Times New Roman" w:hAnsi="Times New Roman" w:cs="Times New Roman"/>
        </w:rPr>
        <w:t xml:space="preserve">to become fully involved. </w:t>
      </w:r>
    </w:p>
    <w:p w14:paraId="2F89F813" w14:textId="7195877A" w:rsidR="004B5364" w:rsidRDefault="004B5364" w:rsidP="00703FB5">
      <w:pPr>
        <w:spacing w:line="480" w:lineRule="auto"/>
        <w:rPr>
          <w:rFonts w:ascii="Times New Roman" w:hAnsi="Times New Roman" w:cs="Times New Roman"/>
        </w:rPr>
      </w:pPr>
      <w:r>
        <w:rPr>
          <w:rFonts w:ascii="Times New Roman" w:hAnsi="Times New Roman" w:cs="Times New Roman"/>
        </w:rPr>
        <w:t xml:space="preserve">Child D </w:t>
      </w:r>
      <w:r w:rsidR="007B7777">
        <w:rPr>
          <w:rFonts w:ascii="Times New Roman" w:hAnsi="Times New Roman" w:cs="Times New Roman"/>
        </w:rPr>
        <w:t>didn’t</w:t>
      </w:r>
      <w:r>
        <w:rPr>
          <w:rFonts w:ascii="Times New Roman" w:hAnsi="Times New Roman" w:cs="Times New Roman"/>
        </w:rPr>
        <w:t xml:space="preserve"> engage willingly in the mini-plenary, the teacher asked the child to contribute which they did without any issues, however was not forthcoming in </w:t>
      </w:r>
      <w:r w:rsidR="007B7777">
        <w:rPr>
          <w:rFonts w:ascii="Times New Roman" w:hAnsi="Times New Roman" w:cs="Times New Roman"/>
        </w:rPr>
        <w:t>doing so</w:t>
      </w:r>
      <w:r>
        <w:rPr>
          <w:rFonts w:ascii="Times New Roman" w:hAnsi="Times New Roman" w:cs="Times New Roman"/>
        </w:rPr>
        <w:t xml:space="preserve">. This unwillingness to engage </w:t>
      </w:r>
      <w:r>
        <w:rPr>
          <w:rFonts w:ascii="Times New Roman" w:hAnsi="Times New Roman" w:cs="Times New Roman"/>
        </w:rPr>
        <w:lastRenderedPageBreak/>
        <w:t xml:space="preserve">in the </w:t>
      </w:r>
      <w:r w:rsidR="00DB0F06">
        <w:rPr>
          <w:rFonts w:ascii="Times New Roman" w:hAnsi="Times New Roman" w:cs="Times New Roman"/>
        </w:rPr>
        <w:t>mini-</w:t>
      </w:r>
      <w:r>
        <w:rPr>
          <w:rFonts w:ascii="Times New Roman" w:hAnsi="Times New Roman" w:cs="Times New Roman"/>
        </w:rPr>
        <w:t xml:space="preserve">plenary may be due to the nature of the work, the resources given were the same for all </w:t>
      </w:r>
      <w:r w:rsidR="007B7777">
        <w:rPr>
          <w:rFonts w:ascii="Times New Roman" w:hAnsi="Times New Roman" w:cs="Times New Roman"/>
        </w:rPr>
        <w:t xml:space="preserve">but </w:t>
      </w:r>
      <w:r>
        <w:rPr>
          <w:rFonts w:ascii="Times New Roman" w:hAnsi="Times New Roman" w:cs="Times New Roman"/>
        </w:rPr>
        <w:t xml:space="preserve">did not appear to motive the children in the high-ability group. Cohen et al (2010) and Sisk (2018) </w:t>
      </w:r>
      <w:r w:rsidR="007B7777">
        <w:rPr>
          <w:rFonts w:ascii="Times New Roman" w:hAnsi="Times New Roman" w:cs="Times New Roman"/>
        </w:rPr>
        <w:t>explain that gifted</w:t>
      </w:r>
      <w:r>
        <w:rPr>
          <w:rFonts w:ascii="Times New Roman" w:hAnsi="Times New Roman" w:cs="Times New Roman"/>
        </w:rPr>
        <w:t xml:space="preserve"> students must be challenged to retain involvement during a lesson, by challenging them they are enhanced and able to build on existing skills which must be considered and planned for. This must be </w:t>
      </w:r>
      <w:r w:rsidR="00DB0F06">
        <w:rPr>
          <w:rFonts w:ascii="Times New Roman" w:hAnsi="Times New Roman" w:cs="Times New Roman"/>
        </w:rPr>
        <w:t>acknowledged</w:t>
      </w:r>
      <w:r>
        <w:rPr>
          <w:rFonts w:ascii="Times New Roman" w:hAnsi="Times New Roman" w:cs="Times New Roman"/>
        </w:rPr>
        <w:t xml:space="preserve"> as a potential barrier for involvement when concluding whether the mini-plenary was ineffective for the high-ability</w:t>
      </w:r>
      <w:r w:rsidR="007B7777">
        <w:rPr>
          <w:rFonts w:ascii="Times New Roman" w:hAnsi="Times New Roman" w:cs="Times New Roman"/>
        </w:rPr>
        <w:t xml:space="preserve"> </w:t>
      </w:r>
      <w:r>
        <w:rPr>
          <w:rFonts w:ascii="Times New Roman" w:hAnsi="Times New Roman" w:cs="Times New Roman"/>
        </w:rPr>
        <w:t>child</w:t>
      </w:r>
      <w:r w:rsidR="00573FFA">
        <w:rPr>
          <w:rFonts w:ascii="Times New Roman" w:hAnsi="Times New Roman" w:cs="Times New Roman"/>
        </w:rPr>
        <w:t xml:space="preserve"> as </w:t>
      </w:r>
      <w:r>
        <w:rPr>
          <w:rFonts w:ascii="Times New Roman" w:hAnsi="Times New Roman" w:cs="Times New Roman"/>
        </w:rPr>
        <w:t xml:space="preserve">the task itself </w:t>
      </w:r>
      <w:r w:rsidR="00573FFA">
        <w:rPr>
          <w:rFonts w:ascii="Times New Roman" w:hAnsi="Times New Roman" w:cs="Times New Roman"/>
        </w:rPr>
        <w:t xml:space="preserve">may </w:t>
      </w:r>
      <w:r>
        <w:rPr>
          <w:rFonts w:ascii="Times New Roman" w:hAnsi="Times New Roman" w:cs="Times New Roman"/>
        </w:rPr>
        <w:t>decrease involvement</w:t>
      </w:r>
      <w:r w:rsidR="007B7777">
        <w:rPr>
          <w:rFonts w:ascii="Times New Roman" w:hAnsi="Times New Roman" w:cs="Times New Roman"/>
        </w:rPr>
        <w:t>.</w:t>
      </w:r>
    </w:p>
    <w:p w14:paraId="5AFEC1F9" w14:textId="09AC29D7" w:rsidR="004B5364" w:rsidRDefault="00DB0F06" w:rsidP="00703FB5">
      <w:pPr>
        <w:spacing w:line="480" w:lineRule="auto"/>
        <w:rPr>
          <w:rFonts w:ascii="Times New Roman" w:hAnsi="Times New Roman" w:cs="Times New Roman"/>
        </w:rPr>
      </w:pPr>
      <w:r>
        <w:rPr>
          <w:rFonts w:ascii="Times New Roman" w:hAnsi="Times New Roman" w:cs="Times New Roman"/>
        </w:rPr>
        <w:t>C</w:t>
      </w:r>
      <w:r w:rsidR="004B5364">
        <w:rPr>
          <w:rFonts w:ascii="Times New Roman" w:hAnsi="Times New Roman" w:cs="Times New Roman"/>
        </w:rPr>
        <w:t>hild E showed no improvements to involvement post-plenary</w:t>
      </w:r>
      <w:r>
        <w:rPr>
          <w:rFonts w:ascii="Times New Roman" w:hAnsi="Times New Roman" w:cs="Times New Roman"/>
        </w:rPr>
        <w:t>,</w:t>
      </w:r>
      <w:r w:rsidR="004B5364">
        <w:rPr>
          <w:rFonts w:ascii="Times New Roman" w:hAnsi="Times New Roman" w:cs="Times New Roman"/>
        </w:rPr>
        <w:t xml:space="preserve"> suggesting its use was ineffective. Some instances during the lesson the involvement level did raise</w:t>
      </w:r>
      <w:r w:rsidR="007B7777">
        <w:rPr>
          <w:rFonts w:ascii="Times New Roman" w:hAnsi="Times New Roman" w:cs="Times New Roman"/>
        </w:rPr>
        <w:t xml:space="preserve">, </w:t>
      </w:r>
      <w:r w:rsidR="004B5364">
        <w:rPr>
          <w:rFonts w:ascii="Times New Roman" w:hAnsi="Times New Roman" w:cs="Times New Roman"/>
        </w:rPr>
        <w:t>but these were brief and not consistent</w:t>
      </w:r>
      <w:r>
        <w:rPr>
          <w:rFonts w:ascii="Times New Roman" w:hAnsi="Times New Roman" w:cs="Times New Roman"/>
        </w:rPr>
        <w:t xml:space="preserve">. </w:t>
      </w:r>
      <w:r w:rsidR="004B5364" w:rsidRPr="000F2477">
        <w:rPr>
          <w:rFonts w:ascii="Times New Roman" w:hAnsi="Times New Roman" w:cs="Times New Roman"/>
        </w:rPr>
        <w:t>The lesson itself required children</w:t>
      </w:r>
      <w:r w:rsidR="004B5364">
        <w:rPr>
          <w:rFonts w:ascii="Times New Roman" w:hAnsi="Times New Roman" w:cs="Times New Roman"/>
        </w:rPr>
        <w:t xml:space="preserve"> to take turns when writing their part of the script, it is possible that Child E became engaged when </w:t>
      </w:r>
      <w:r w:rsidR="00573FFA">
        <w:rPr>
          <w:rFonts w:ascii="Times New Roman" w:hAnsi="Times New Roman" w:cs="Times New Roman"/>
        </w:rPr>
        <w:t>needed</w:t>
      </w:r>
      <w:r w:rsidR="004B5364">
        <w:rPr>
          <w:rFonts w:ascii="Times New Roman" w:hAnsi="Times New Roman" w:cs="Times New Roman"/>
        </w:rPr>
        <w:t xml:space="preserve"> </w:t>
      </w:r>
      <w:r>
        <w:rPr>
          <w:rFonts w:ascii="Times New Roman" w:hAnsi="Times New Roman" w:cs="Times New Roman"/>
        </w:rPr>
        <w:t>but</w:t>
      </w:r>
      <w:r w:rsidR="004B5364">
        <w:rPr>
          <w:rFonts w:ascii="Times New Roman" w:hAnsi="Times New Roman" w:cs="Times New Roman"/>
        </w:rPr>
        <w:t xml:space="preserve"> distracted when waiting for others to complete their turn in the shared writing.</w:t>
      </w:r>
      <w:r>
        <w:rPr>
          <w:rFonts w:ascii="Times New Roman" w:hAnsi="Times New Roman" w:cs="Times New Roman"/>
        </w:rPr>
        <w:t xml:space="preserve"> </w:t>
      </w:r>
      <w:r w:rsidR="007B7777">
        <w:rPr>
          <w:rFonts w:ascii="Times New Roman" w:hAnsi="Times New Roman" w:cs="Times New Roman"/>
        </w:rPr>
        <w:t>Rather</w:t>
      </w:r>
      <w:r w:rsidR="004B5364">
        <w:rPr>
          <w:rFonts w:ascii="Times New Roman" w:hAnsi="Times New Roman" w:cs="Times New Roman"/>
        </w:rPr>
        <w:t xml:space="preserve"> than the mini-plenary being ineffective, it may be the task as children were required to wait patiently for others – reducing involvement opportunities. </w:t>
      </w:r>
      <w:r>
        <w:rPr>
          <w:rFonts w:ascii="Times New Roman" w:hAnsi="Times New Roman" w:cs="Times New Roman"/>
        </w:rPr>
        <w:t>This is reinforced as Child E’s involvement increases were directly after the mini-plenary</w:t>
      </w:r>
      <w:r w:rsidR="007B7777">
        <w:rPr>
          <w:rFonts w:ascii="Times New Roman" w:hAnsi="Times New Roman" w:cs="Times New Roman"/>
        </w:rPr>
        <w:t xml:space="preserve">, </w:t>
      </w:r>
      <w:r>
        <w:rPr>
          <w:rFonts w:ascii="Times New Roman" w:hAnsi="Times New Roman" w:cs="Times New Roman"/>
        </w:rPr>
        <w:t>but soon reduced to moderate</w:t>
      </w:r>
      <w:r w:rsidR="00573FFA">
        <w:rPr>
          <w:rFonts w:ascii="Times New Roman" w:hAnsi="Times New Roman" w:cs="Times New Roman"/>
        </w:rPr>
        <w:t xml:space="preserve"> (Appendix</w:t>
      </w:r>
      <w:r w:rsidR="004E26C2">
        <w:rPr>
          <w:rFonts w:ascii="Times New Roman" w:hAnsi="Times New Roman" w:cs="Times New Roman"/>
        </w:rPr>
        <w:t xml:space="preserve"> E</w:t>
      </w:r>
      <w:r w:rsidR="00573FFA">
        <w:rPr>
          <w:rFonts w:ascii="Times New Roman" w:hAnsi="Times New Roman" w:cs="Times New Roman"/>
        </w:rPr>
        <w:t>)</w:t>
      </w:r>
      <w:r>
        <w:rPr>
          <w:rFonts w:ascii="Times New Roman" w:hAnsi="Times New Roman" w:cs="Times New Roman"/>
        </w:rPr>
        <w:t xml:space="preserve">. </w:t>
      </w:r>
      <w:r w:rsidR="004B5364">
        <w:rPr>
          <w:rFonts w:ascii="Times New Roman" w:hAnsi="Times New Roman" w:cs="Times New Roman"/>
        </w:rPr>
        <w:t xml:space="preserve">Dixon et al (2015) explain that there are many stages to group work where involvement </w:t>
      </w:r>
      <w:r>
        <w:rPr>
          <w:rFonts w:ascii="Times New Roman" w:hAnsi="Times New Roman" w:cs="Times New Roman"/>
        </w:rPr>
        <w:t>is</w:t>
      </w:r>
      <w:r w:rsidR="004B5364">
        <w:rPr>
          <w:rFonts w:ascii="Times New Roman" w:hAnsi="Times New Roman" w:cs="Times New Roman"/>
        </w:rPr>
        <w:t xml:space="preserve"> affected, Child E may have been at a stage where others took control and there was no place for the child to intervene </w:t>
      </w:r>
      <w:r>
        <w:rPr>
          <w:rFonts w:ascii="Times New Roman" w:hAnsi="Times New Roman" w:cs="Times New Roman"/>
        </w:rPr>
        <w:t>and become involved</w:t>
      </w:r>
      <w:r w:rsidR="004B5364">
        <w:rPr>
          <w:rFonts w:ascii="Times New Roman" w:hAnsi="Times New Roman" w:cs="Times New Roman"/>
        </w:rPr>
        <w:t>. This</w:t>
      </w:r>
      <w:r w:rsidR="00573FFA">
        <w:rPr>
          <w:rFonts w:ascii="Times New Roman" w:hAnsi="Times New Roman" w:cs="Times New Roman"/>
        </w:rPr>
        <w:t xml:space="preserve"> can</w:t>
      </w:r>
      <w:r w:rsidR="004B5364">
        <w:rPr>
          <w:rFonts w:ascii="Times New Roman" w:hAnsi="Times New Roman" w:cs="Times New Roman"/>
        </w:rPr>
        <w:t xml:space="preserve"> cause </w:t>
      </w:r>
      <w:r w:rsidR="00573FFA">
        <w:rPr>
          <w:rFonts w:ascii="Times New Roman" w:hAnsi="Times New Roman" w:cs="Times New Roman"/>
        </w:rPr>
        <w:t xml:space="preserve">a </w:t>
      </w:r>
      <w:r w:rsidR="004B5364">
        <w:rPr>
          <w:rFonts w:ascii="Times New Roman" w:hAnsi="Times New Roman" w:cs="Times New Roman"/>
        </w:rPr>
        <w:t xml:space="preserve">child to be unaware of </w:t>
      </w:r>
      <w:r>
        <w:rPr>
          <w:rFonts w:ascii="Times New Roman" w:hAnsi="Times New Roman" w:cs="Times New Roman"/>
        </w:rPr>
        <w:t>their role</w:t>
      </w:r>
      <w:r w:rsidR="004B5364">
        <w:rPr>
          <w:rFonts w:ascii="Times New Roman" w:hAnsi="Times New Roman" w:cs="Times New Roman"/>
        </w:rPr>
        <w:t>, leading to lower involvement regardless of any positive effects</w:t>
      </w:r>
      <w:r w:rsidR="00573FFA">
        <w:rPr>
          <w:rFonts w:ascii="Times New Roman" w:hAnsi="Times New Roman" w:cs="Times New Roman"/>
        </w:rPr>
        <w:t xml:space="preserve"> a</w:t>
      </w:r>
      <w:r w:rsidR="004B5364">
        <w:rPr>
          <w:rFonts w:ascii="Times New Roman" w:hAnsi="Times New Roman" w:cs="Times New Roman"/>
        </w:rPr>
        <w:t xml:space="preserve"> mini-plenary ha</w:t>
      </w:r>
      <w:r w:rsidR="00573FFA">
        <w:rPr>
          <w:rFonts w:ascii="Times New Roman" w:hAnsi="Times New Roman" w:cs="Times New Roman"/>
        </w:rPr>
        <w:t>s</w:t>
      </w:r>
      <w:r w:rsidR="004B5364">
        <w:rPr>
          <w:rFonts w:ascii="Times New Roman" w:hAnsi="Times New Roman" w:cs="Times New Roman"/>
        </w:rPr>
        <w:t>.</w:t>
      </w:r>
      <w:r w:rsidR="00B3513A">
        <w:rPr>
          <w:rFonts w:ascii="Times New Roman" w:hAnsi="Times New Roman" w:cs="Times New Roman"/>
        </w:rPr>
        <w:t xml:space="preserve"> Child E agreed with others throughout the focus group interview and expressed that stopping to look at success criteria may “help when we go to university”, showing no clear understanding of its intentions</w:t>
      </w:r>
      <w:r>
        <w:rPr>
          <w:rFonts w:ascii="Times New Roman" w:hAnsi="Times New Roman" w:cs="Times New Roman"/>
        </w:rPr>
        <w:t xml:space="preserve"> within the lesson</w:t>
      </w:r>
      <w:r w:rsidR="00B3513A">
        <w:rPr>
          <w:rFonts w:ascii="Times New Roman" w:hAnsi="Times New Roman" w:cs="Times New Roman"/>
        </w:rPr>
        <w:t xml:space="preserve">. The child commented at the end of the focus group interview that they should have stickers as a reward because they have “done good”, similarly to Lesson Study 1 this </w:t>
      </w:r>
      <w:r>
        <w:rPr>
          <w:rFonts w:ascii="Times New Roman" w:hAnsi="Times New Roman" w:cs="Times New Roman"/>
        </w:rPr>
        <w:t>could be</w:t>
      </w:r>
      <w:r w:rsidR="00B3513A">
        <w:rPr>
          <w:rFonts w:ascii="Times New Roman" w:hAnsi="Times New Roman" w:cs="Times New Roman"/>
        </w:rPr>
        <w:t xml:space="preserve"> a potential bias whereby children gave information they </w:t>
      </w:r>
      <w:r w:rsidR="00573FFA">
        <w:rPr>
          <w:rFonts w:ascii="Times New Roman" w:hAnsi="Times New Roman" w:cs="Times New Roman"/>
        </w:rPr>
        <w:t>deemed</w:t>
      </w:r>
      <w:r>
        <w:rPr>
          <w:rFonts w:ascii="Times New Roman" w:hAnsi="Times New Roman" w:cs="Times New Roman"/>
        </w:rPr>
        <w:t xml:space="preserve"> </w:t>
      </w:r>
      <w:r w:rsidR="00573FFA">
        <w:rPr>
          <w:rFonts w:ascii="Times New Roman" w:hAnsi="Times New Roman" w:cs="Times New Roman"/>
        </w:rPr>
        <w:t>‘</w:t>
      </w:r>
      <w:r>
        <w:rPr>
          <w:rFonts w:ascii="Times New Roman" w:hAnsi="Times New Roman" w:cs="Times New Roman"/>
        </w:rPr>
        <w:t>correct</w:t>
      </w:r>
      <w:r w:rsidR="00573FFA">
        <w:rPr>
          <w:rFonts w:ascii="Times New Roman" w:hAnsi="Times New Roman" w:cs="Times New Roman"/>
        </w:rPr>
        <w:t>’</w:t>
      </w:r>
      <w:r w:rsidR="007B7777">
        <w:rPr>
          <w:rFonts w:ascii="Times New Roman" w:hAnsi="Times New Roman" w:cs="Times New Roman"/>
        </w:rPr>
        <w:t>.</w:t>
      </w:r>
      <w:r>
        <w:rPr>
          <w:rFonts w:ascii="Times New Roman" w:hAnsi="Times New Roman" w:cs="Times New Roman"/>
        </w:rPr>
        <w:t xml:space="preserve"> </w:t>
      </w:r>
    </w:p>
    <w:p w14:paraId="7A645BD3" w14:textId="43ADAC08" w:rsidR="004B5364" w:rsidRDefault="004B5364" w:rsidP="00703FB5">
      <w:pPr>
        <w:spacing w:line="480" w:lineRule="auto"/>
        <w:rPr>
          <w:rFonts w:ascii="Times New Roman" w:hAnsi="Times New Roman" w:cs="Times New Roman"/>
        </w:rPr>
      </w:pPr>
      <w:r>
        <w:rPr>
          <w:rFonts w:ascii="Times New Roman" w:hAnsi="Times New Roman" w:cs="Times New Roman"/>
        </w:rPr>
        <w:t xml:space="preserve">From the information presented and the </w:t>
      </w:r>
      <w:r w:rsidR="00DB0F06">
        <w:rPr>
          <w:rFonts w:ascii="Times New Roman" w:hAnsi="Times New Roman" w:cs="Times New Roman"/>
        </w:rPr>
        <w:t xml:space="preserve">corresponding </w:t>
      </w:r>
      <w:r w:rsidRPr="00573FFA">
        <w:rPr>
          <w:rFonts w:ascii="Times New Roman" w:hAnsi="Times New Roman" w:cs="Times New Roman"/>
        </w:rPr>
        <w:t xml:space="preserve">reflection sheet (Appendix </w:t>
      </w:r>
      <w:r w:rsidR="00573FFA" w:rsidRPr="00573FFA">
        <w:rPr>
          <w:rFonts w:ascii="Times New Roman" w:hAnsi="Times New Roman" w:cs="Times New Roman"/>
        </w:rPr>
        <w:t>G</w:t>
      </w:r>
      <w:r w:rsidRPr="00573FFA">
        <w:rPr>
          <w:rFonts w:ascii="Times New Roman" w:hAnsi="Times New Roman" w:cs="Times New Roman"/>
        </w:rPr>
        <w:t xml:space="preserve">), </w:t>
      </w:r>
      <w:r>
        <w:rPr>
          <w:rFonts w:ascii="Times New Roman" w:hAnsi="Times New Roman" w:cs="Times New Roman"/>
        </w:rPr>
        <w:t xml:space="preserve">there are improvements which could be made. The reflection sheet identified that the script writing worksheet could have been split so children worked on their own section rather than </w:t>
      </w:r>
      <w:r w:rsidR="00DB0F06">
        <w:rPr>
          <w:rFonts w:ascii="Times New Roman" w:hAnsi="Times New Roman" w:cs="Times New Roman"/>
        </w:rPr>
        <w:t>shared writing</w:t>
      </w:r>
      <w:r>
        <w:rPr>
          <w:rFonts w:ascii="Times New Roman" w:hAnsi="Times New Roman" w:cs="Times New Roman"/>
        </w:rPr>
        <w:t xml:space="preserve">. This would be beneficial for all children in retaining and improving involvement levels, as it has been shown that Child D and E showed low involvement when they were not required during the group work. The effect of the mini-plenary is unclear, it initially appears that there is no direct improvement to </w:t>
      </w:r>
      <w:r>
        <w:rPr>
          <w:rFonts w:ascii="Times New Roman" w:hAnsi="Times New Roman" w:cs="Times New Roman"/>
        </w:rPr>
        <w:lastRenderedPageBreak/>
        <w:t xml:space="preserve">involvement </w:t>
      </w:r>
      <w:r w:rsidR="008C6D7C">
        <w:rPr>
          <w:rFonts w:ascii="Times New Roman" w:hAnsi="Times New Roman" w:cs="Times New Roman"/>
        </w:rPr>
        <w:t>levels,</w:t>
      </w:r>
      <w:r>
        <w:rPr>
          <w:rFonts w:ascii="Times New Roman" w:hAnsi="Times New Roman" w:cs="Times New Roman"/>
        </w:rPr>
        <w:t xml:space="preserve"> but it is difficult to identify if this is due to the mini-plenary or </w:t>
      </w:r>
      <w:r w:rsidR="00336EA4">
        <w:rPr>
          <w:rFonts w:ascii="Times New Roman" w:hAnsi="Times New Roman" w:cs="Times New Roman"/>
        </w:rPr>
        <w:t>other</w:t>
      </w:r>
      <w:r>
        <w:rPr>
          <w:rFonts w:ascii="Times New Roman" w:hAnsi="Times New Roman" w:cs="Times New Roman"/>
        </w:rPr>
        <w:t xml:space="preserve"> issues. The children in the class require more practice when working as a group and the high-ability children require extended differentiated activitie</w:t>
      </w:r>
      <w:r w:rsidR="008C6D7C">
        <w:rPr>
          <w:rFonts w:ascii="Times New Roman" w:hAnsi="Times New Roman" w:cs="Times New Roman"/>
        </w:rPr>
        <w:t>s</w:t>
      </w:r>
      <w:r>
        <w:rPr>
          <w:rFonts w:ascii="Times New Roman" w:hAnsi="Times New Roman" w:cs="Times New Roman"/>
        </w:rPr>
        <w:t xml:space="preserve">. In addition, the low-ability ALN children need to be given more freedom to try an activity so that they can be scaffolded rather than be given too much, debilitating support.  </w:t>
      </w:r>
    </w:p>
    <w:p w14:paraId="241A24FC" w14:textId="528F5A96" w:rsidR="00026FE5" w:rsidRDefault="00026FE5" w:rsidP="00703FB5">
      <w:pPr>
        <w:spacing w:line="480" w:lineRule="auto"/>
        <w:rPr>
          <w:b/>
          <w:sz w:val="24"/>
        </w:rPr>
      </w:pPr>
    </w:p>
    <w:p w14:paraId="60930A9A" w14:textId="040A952F" w:rsidR="00703FB5" w:rsidRDefault="00703FB5" w:rsidP="00703FB5">
      <w:pPr>
        <w:spacing w:line="480" w:lineRule="auto"/>
        <w:rPr>
          <w:b/>
          <w:sz w:val="24"/>
        </w:rPr>
      </w:pPr>
    </w:p>
    <w:p w14:paraId="2509DA62" w14:textId="060B9ED2" w:rsidR="00703FB5" w:rsidRDefault="00703FB5" w:rsidP="00703FB5">
      <w:pPr>
        <w:spacing w:line="480" w:lineRule="auto"/>
        <w:rPr>
          <w:b/>
          <w:sz w:val="24"/>
        </w:rPr>
      </w:pPr>
    </w:p>
    <w:p w14:paraId="06D8A121" w14:textId="3FAA235D" w:rsidR="00703FB5" w:rsidRDefault="00703FB5" w:rsidP="00703FB5">
      <w:pPr>
        <w:spacing w:line="480" w:lineRule="auto"/>
        <w:rPr>
          <w:b/>
          <w:sz w:val="24"/>
        </w:rPr>
      </w:pPr>
    </w:p>
    <w:p w14:paraId="7D1B7F59" w14:textId="22F16DFF" w:rsidR="00703FB5" w:rsidRDefault="00703FB5" w:rsidP="00703FB5">
      <w:pPr>
        <w:spacing w:line="480" w:lineRule="auto"/>
        <w:rPr>
          <w:b/>
          <w:sz w:val="24"/>
        </w:rPr>
      </w:pPr>
    </w:p>
    <w:p w14:paraId="2315A26F" w14:textId="10054B27" w:rsidR="00703FB5" w:rsidRDefault="00703FB5" w:rsidP="00703FB5">
      <w:pPr>
        <w:spacing w:line="480" w:lineRule="auto"/>
        <w:rPr>
          <w:b/>
          <w:sz w:val="24"/>
        </w:rPr>
      </w:pPr>
    </w:p>
    <w:p w14:paraId="3620CDF1" w14:textId="238967ED" w:rsidR="00703FB5" w:rsidRDefault="00703FB5" w:rsidP="00703FB5">
      <w:pPr>
        <w:spacing w:line="480" w:lineRule="auto"/>
        <w:rPr>
          <w:b/>
          <w:sz w:val="24"/>
        </w:rPr>
      </w:pPr>
    </w:p>
    <w:p w14:paraId="6964AC9D" w14:textId="563EE1BE" w:rsidR="00703FB5" w:rsidRDefault="00703FB5" w:rsidP="00703FB5">
      <w:pPr>
        <w:spacing w:line="480" w:lineRule="auto"/>
        <w:rPr>
          <w:b/>
          <w:sz w:val="24"/>
        </w:rPr>
      </w:pPr>
    </w:p>
    <w:p w14:paraId="456726A4" w14:textId="21423BA5" w:rsidR="00703FB5" w:rsidRDefault="00703FB5" w:rsidP="00703FB5">
      <w:pPr>
        <w:spacing w:line="480" w:lineRule="auto"/>
        <w:rPr>
          <w:b/>
          <w:sz w:val="24"/>
        </w:rPr>
      </w:pPr>
    </w:p>
    <w:p w14:paraId="04F6E929" w14:textId="0F5B7090" w:rsidR="00703FB5" w:rsidRDefault="00703FB5" w:rsidP="00703FB5">
      <w:pPr>
        <w:spacing w:line="480" w:lineRule="auto"/>
        <w:rPr>
          <w:b/>
          <w:sz w:val="24"/>
        </w:rPr>
      </w:pPr>
    </w:p>
    <w:p w14:paraId="41F9ED4C" w14:textId="2C116429" w:rsidR="00703FB5" w:rsidRDefault="00703FB5" w:rsidP="00703FB5">
      <w:pPr>
        <w:spacing w:line="480" w:lineRule="auto"/>
        <w:rPr>
          <w:b/>
          <w:sz w:val="24"/>
        </w:rPr>
      </w:pPr>
    </w:p>
    <w:p w14:paraId="323C53C9" w14:textId="4F670628" w:rsidR="00703FB5" w:rsidRDefault="00703FB5" w:rsidP="00703FB5">
      <w:pPr>
        <w:spacing w:line="480" w:lineRule="auto"/>
        <w:rPr>
          <w:b/>
          <w:sz w:val="24"/>
        </w:rPr>
      </w:pPr>
    </w:p>
    <w:p w14:paraId="3E6418F4" w14:textId="211E1C1D" w:rsidR="00703FB5" w:rsidRDefault="00703FB5" w:rsidP="00703FB5">
      <w:pPr>
        <w:spacing w:line="480" w:lineRule="auto"/>
        <w:rPr>
          <w:b/>
          <w:sz w:val="24"/>
        </w:rPr>
      </w:pPr>
    </w:p>
    <w:p w14:paraId="1B29455A" w14:textId="195645BF" w:rsidR="00703FB5" w:rsidRDefault="00703FB5" w:rsidP="00703FB5">
      <w:pPr>
        <w:spacing w:line="480" w:lineRule="auto"/>
        <w:rPr>
          <w:b/>
          <w:sz w:val="24"/>
        </w:rPr>
      </w:pPr>
    </w:p>
    <w:p w14:paraId="5D89FAEE" w14:textId="77777777" w:rsidR="00FF163D" w:rsidRDefault="00FF163D" w:rsidP="00703FB5">
      <w:pPr>
        <w:spacing w:line="480" w:lineRule="auto"/>
        <w:rPr>
          <w:b/>
          <w:sz w:val="24"/>
        </w:rPr>
      </w:pPr>
    </w:p>
    <w:p w14:paraId="000C7E78" w14:textId="5311662F" w:rsidR="00026FE5" w:rsidRDefault="00026FE5" w:rsidP="00703FB5">
      <w:pPr>
        <w:spacing w:line="480" w:lineRule="auto"/>
        <w:rPr>
          <w:b/>
          <w:sz w:val="24"/>
        </w:rPr>
      </w:pPr>
      <w:r>
        <w:rPr>
          <w:b/>
          <w:sz w:val="24"/>
        </w:rPr>
        <w:lastRenderedPageBreak/>
        <w:t>Discussion</w:t>
      </w:r>
    </w:p>
    <w:p w14:paraId="5FBC12F3" w14:textId="6A102480" w:rsidR="00683EB8" w:rsidRDefault="00683EB8" w:rsidP="00703FB5">
      <w:pPr>
        <w:spacing w:line="480" w:lineRule="auto"/>
        <w:rPr>
          <w:rFonts w:ascii="Times New Roman" w:hAnsi="Times New Roman" w:cs="Times New Roman"/>
        </w:rPr>
      </w:pPr>
      <w:r>
        <w:rPr>
          <w:rFonts w:ascii="Times New Roman" w:hAnsi="Times New Roman" w:cs="Times New Roman"/>
        </w:rPr>
        <w:t xml:space="preserve">Both Lesson Studies identified that there was no change in levels of involvement for low-ability children following a mini-plenary, </w:t>
      </w:r>
      <w:r w:rsidR="008C6D7C">
        <w:rPr>
          <w:rFonts w:ascii="Times New Roman" w:hAnsi="Times New Roman" w:cs="Times New Roman"/>
        </w:rPr>
        <w:t>s</w:t>
      </w:r>
      <w:r>
        <w:rPr>
          <w:rFonts w:ascii="Times New Roman" w:hAnsi="Times New Roman" w:cs="Times New Roman"/>
        </w:rPr>
        <w:t>uggest</w:t>
      </w:r>
      <w:r w:rsidR="008C6D7C">
        <w:rPr>
          <w:rFonts w:ascii="Times New Roman" w:hAnsi="Times New Roman" w:cs="Times New Roman"/>
        </w:rPr>
        <w:t>ing</w:t>
      </w:r>
      <w:r>
        <w:rPr>
          <w:rFonts w:ascii="Times New Roman" w:hAnsi="Times New Roman" w:cs="Times New Roman"/>
        </w:rPr>
        <w:t xml:space="preserve"> that a mini-plenary is an ineffective use of teacher time for low-ability or ALN pupils. The results appear to show that mini-plenaries may have had a more positive effect within the upper KS2 class as opposed to the lower KS2 class, suggesting that </w:t>
      </w:r>
      <w:r w:rsidR="00FF163D">
        <w:rPr>
          <w:rFonts w:ascii="Times New Roman" w:hAnsi="Times New Roman" w:cs="Times New Roman"/>
        </w:rPr>
        <w:t xml:space="preserve">they </w:t>
      </w:r>
      <w:r>
        <w:rPr>
          <w:rFonts w:ascii="Times New Roman" w:hAnsi="Times New Roman" w:cs="Times New Roman"/>
        </w:rPr>
        <w:t>are effective for older pupils. However, both Studies identify that it is difficult to understand the contributing factor</w:t>
      </w:r>
      <w:r w:rsidR="008C6D7C">
        <w:rPr>
          <w:rFonts w:ascii="Times New Roman" w:hAnsi="Times New Roman" w:cs="Times New Roman"/>
        </w:rPr>
        <w:t xml:space="preserve">s </w:t>
      </w:r>
      <w:r>
        <w:rPr>
          <w:rFonts w:ascii="Times New Roman" w:hAnsi="Times New Roman" w:cs="Times New Roman"/>
        </w:rPr>
        <w:t xml:space="preserve">as there are many possibilities within the lesson and individual children. These varied between the classes and included peer assessing being at a different level to the learner, high level of support from support staff and high-ability children not being challenged. All of these have been shown as having a potential influence on involvement levels rather than the influence being the mini-plenary itself – </w:t>
      </w:r>
      <w:r w:rsidR="008C6D7C">
        <w:rPr>
          <w:rFonts w:ascii="Times New Roman" w:hAnsi="Times New Roman" w:cs="Times New Roman"/>
        </w:rPr>
        <w:t>leaving</w:t>
      </w:r>
      <w:r>
        <w:rPr>
          <w:rFonts w:ascii="Times New Roman" w:hAnsi="Times New Roman" w:cs="Times New Roman"/>
        </w:rPr>
        <w:t xml:space="preserve"> inconclusive results. </w:t>
      </w:r>
    </w:p>
    <w:p w14:paraId="4D2FE079" w14:textId="072D5A51" w:rsidR="00683EB8" w:rsidRDefault="00683EB8" w:rsidP="00703FB5">
      <w:pPr>
        <w:spacing w:line="480" w:lineRule="auto"/>
        <w:rPr>
          <w:rFonts w:ascii="Times New Roman" w:hAnsi="Times New Roman" w:cs="Times New Roman"/>
        </w:rPr>
      </w:pPr>
      <w:r>
        <w:rPr>
          <w:rFonts w:ascii="Times New Roman" w:hAnsi="Times New Roman" w:cs="Times New Roman"/>
        </w:rPr>
        <w:t>The literature review identified the need for quality criteria when delivering a mini-plenary, interestingly this was included in Lesson Study 1 and not Lesson Study 2</w:t>
      </w:r>
      <w:r w:rsidR="008C6D7C">
        <w:rPr>
          <w:rFonts w:ascii="Times New Roman" w:hAnsi="Times New Roman" w:cs="Times New Roman"/>
        </w:rPr>
        <w:t xml:space="preserve"> - suggesting</w:t>
      </w:r>
      <w:r>
        <w:rPr>
          <w:rFonts w:ascii="Times New Roman" w:hAnsi="Times New Roman" w:cs="Times New Roman"/>
        </w:rPr>
        <w:t xml:space="preserve"> quality criteria may be beneficial in a mini-plenary to improve involvement levels. However, this cannot be generalised unless further research identifies whether this is a true connection. The literature review showed that a re-cap of success criteria and whole class peer assessment should take place during a mini-plenary, both lessons included this aspect with differing results </w:t>
      </w:r>
      <w:r w:rsidR="008C6D7C">
        <w:rPr>
          <w:rFonts w:ascii="Times New Roman" w:hAnsi="Times New Roman" w:cs="Times New Roman"/>
        </w:rPr>
        <w:t xml:space="preserve">therefore </w:t>
      </w:r>
      <w:r>
        <w:rPr>
          <w:rFonts w:ascii="Times New Roman" w:hAnsi="Times New Roman" w:cs="Times New Roman"/>
        </w:rPr>
        <w:t>th</w:t>
      </w:r>
      <w:r w:rsidR="008C6D7C">
        <w:rPr>
          <w:rFonts w:ascii="Times New Roman" w:hAnsi="Times New Roman" w:cs="Times New Roman"/>
        </w:rPr>
        <w:t>is</w:t>
      </w:r>
      <w:r>
        <w:rPr>
          <w:rFonts w:ascii="Times New Roman" w:hAnsi="Times New Roman" w:cs="Times New Roman"/>
        </w:rPr>
        <w:t xml:space="preserve"> cannot be supported</w:t>
      </w:r>
      <w:r w:rsidR="00FF163D">
        <w:rPr>
          <w:rFonts w:ascii="Times New Roman" w:hAnsi="Times New Roman" w:cs="Times New Roman"/>
        </w:rPr>
        <w:t xml:space="preserve"> within this research</w:t>
      </w:r>
      <w:r>
        <w:rPr>
          <w:rFonts w:ascii="Times New Roman" w:hAnsi="Times New Roman" w:cs="Times New Roman"/>
        </w:rPr>
        <w:t xml:space="preserve">. The feedback style during </w:t>
      </w:r>
      <w:r w:rsidR="008C6D7C">
        <w:rPr>
          <w:rFonts w:ascii="Times New Roman" w:hAnsi="Times New Roman" w:cs="Times New Roman"/>
        </w:rPr>
        <w:t>the mini-plenary</w:t>
      </w:r>
      <w:r>
        <w:rPr>
          <w:rFonts w:ascii="Times New Roman" w:hAnsi="Times New Roman" w:cs="Times New Roman"/>
        </w:rPr>
        <w:t xml:space="preserve"> was delivered using supportive and constructive language as identified in the literature review</w:t>
      </w:r>
      <w:r w:rsidR="00FF163D">
        <w:rPr>
          <w:rFonts w:ascii="Times New Roman" w:hAnsi="Times New Roman" w:cs="Times New Roman"/>
        </w:rPr>
        <w:t xml:space="preserve"> which</w:t>
      </w:r>
      <w:r>
        <w:rPr>
          <w:rFonts w:ascii="Times New Roman" w:hAnsi="Times New Roman" w:cs="Times New Roman"/>
        </w:rPr>
        <w:t xml:space="preserve"> should have had a direct impact on involvement levels</w:t>
      </w:r>
      <w:r w:rsidR="00FF163D">
        <w:rPr>
          <w:rFonts w:ascii="Times New Roman" w:hAnsi="Times New Roman" w:cs="Times New Roman"/>
        </w:rPr>
        <w:t>,</w:t>
      </w:r>
      <w:r>
        <w:rPr>
          <w:rFonts w:ascii="Times New Roman" w:hAnsi="Times New Roman" w:cs="Times New Roman"/>
        </w:rPr>
        <w:t xml:space="preserve"> again </w:t>
      </w:r>
      <w:r w:rsidR="00FF163D">
        <w:rPr>
          <w:rFonts w:ascii="Times New Roman" w:hAnsi="Times New Roman" w:cs="Times New Roman"/>
        </w:rPr>
        <w:t xml:space="preserve">this </w:t>
      </w:r>
      <w:r>
        <w:rPr>
          <w:rFonts w:ascii="Times New Roman" w:hAnsi="Times New Roman" w:cs="Times New Roman"/>
        </w:rPr>
        <w:t xml:space="preserve">cannot be confirmed due to </w:t>
      </w:r>
      <w:r w:rsidR="008C6D7C">
        <w:rPr>
          <w:rFonts w:ascii="Times New Roman" w:hAnsi="Times New Roman" w:cs="Times New Roman"/>
        </w:rPr>
        <w:t>conflicting results.</w:t>
      </w:r>
      <w:r>
        <w:rPr>
          <w:rFonts w:ascii="Times New Roman" w:hAnsi="Times New Roman" w:cs="Times New Roman"/>
        </w:rPr>
        <w:t xml:space="preserve"> </w:t>
      </w:r>
    </w:p>
    <w:p w14:paraId="40C366E3" w14:textId="37750730" w:rsidR="00683EB8" w:rsidRDefault="00683EB8" w:rsidP="00703FB5">
      <w:pPr>
        <w:spacing w:line="480" w:lineRule="auto"/>
        <w:rPr>
          <w:rFonts w:ascii="Times New Roman" w:hAnsi="Times New Roman" w:cs="Times New Roman"/>
        </w:rPr>
      </w:pPr>
      <w:r>
        <w:rPr>
          <w:rFonts w:ascii="Times New Roman" w:hAnsi="Times New Roman" w:cs="Times New Roman"/>
        </w:rPr>
        <w:t>Despite giving no generalised concrete findings, there are aspects which I will take away for my teaching practice. Mini-plenaries appear to have some beneficial aspects and I aim to deliver these again, taking into consideration aspects which are required for them to be successful – including quality criteria and peer assessing differing levels of work. The aspect of challenging learners will be carefully considered</w:t>
      </w:r>
      <w:r w:rsidR="008C6D7C">
        <w:rPr>
          <w:rFonts w:ascii="Times New Roman" w:hAnsi="Times New Roman" w:cs="Times New Roman"/>
        </w:rPr>
        <w:t>,</w:t>
      </w:r>
      <w:r>
        <w:rPr>
          <w:rFonts w:ascii="Times New Roman" w:hAnsi="Times New Roman" w:cs="Times New Roman"/>
        </w:rPr>
        <w:t xml:space="preserve"> I aim to extend high-ability learners to improve involvement levels. With the current class, group work needs to be extended and split so all are working at the same time rather </w:t>
      </w:r>
      <w:r>
        <w:rPr>
          <w:rFonts w:ascii="Times New Roman" w:hAnsi="Times New Roman" w:cs="Times New Roman"/>
        </w:rPr>
        <w:lastRenderedPageBreak/>
        <w:t xml:space="preserve">than taking turns. Due to results being inconclusive, I will need to carry out further research to identify if these benefit </w:t>
      </w:r>
      <w:r w:rsidR="008C6D7C">
        <w:rPr>
          <w:rFonts w:ascii="Times New Roman" w:hAnsi="Times New Roman" w:cs="Times New Roman"/>
        </w:rPr>
        <w:t xml:space="preserve">the Lesson Study 1 class again or if this </w:t>
      </w:r>
      <w:r w:rsidR="00FF163D">
        <w:rPr>
          <w:rFonts w:ascii="Times New Roman" w:hAnsi="Times New Roman" w:cs="Times New Roman"/>
        </w:rPr>
        <w:t>coincidental</w:t>
      </w:r>
      <w:r w:rsidR="008C6D7C">
        <w:rPr>
          <w:rFonts w:ascii="Times New Roman" w:hAnsi="Times New Roman" w:cs="Times New Roman"/>
        </w:rPr>
        <w:t xml:space="preserve">. </w:t>
      </w:r>
      <w:r>
        <w:rPr>
          <w:rFonts w:ascii="Times New Roman" w:hAnsi="Times New Roman" w:cs="Times New Roman"/>
        </w:rPr>
        <w:t xml:space="preserve"> </w:t>
      </w:r>
    </w:p>
    <w:p w14:paraId="234EDFA5" w14:textId="436260F5" w:rsidR="00683EB8" w:rsidRDefault="00683EB8" w:rsidP="00703FB5">
      <w:pPr>
        <w:spacing w:line="480" w:lineRule="auto"/>
        <w:rPr>
          <w:rFonts w:ascii="Times New Roman" w:hAnsi="Times New Roman" w:cs="Times New Roman"/>
        </w:rPr>
      </w:pPr>
      <w:r>
        <w:rPr>
          <w:rFonts w:ascii="Times New Roman" w:hAnsi="Times New Roman" w:cs="Times New Roman"/>
        </w:rPr>
        <w:t>The methodological triangulation has given strengt</w:t>
      </w:r>
      <w:r w:rsidR="00336EA4">
        <w:rPr>
          <w:rFonts w:ascii="Times New Roman" w:hAnsi="Times New Roman" w:cs="Times New Roman"/>
        </w:rPr>
        <w:t>h</w:t>
      </w:r>
      <w:r w:rsidR="00FF163D">
        <w:rPr>
          <w:rFonts w:ascii="Times New Roman" w:hAnsi="Times New Roman" w:cs="Times New Roman"/>
        </w:rPr>
        <w:t xml:space="preserve"> as </w:t>
      </w:r>
      <w:r>
        <w:rPr>
          <w:rFonts w:ascii="Times New Roman" w:hAnsi="Times New Roman" w:cs="Times New Roman"/>
        </w:rPr>
        <w:t>bias has been easier to identify</w:t>
      </w:r>
      <w:r w:rsidR="00FF163D">
        <w:rPr>
          <w:rFonts w:ascii="Times New Roman" w:hAnsi="Times New Roman" w:cs="Times New Roman"/>
        </w:rPr>
        <w:t xml:space="preserve"> -</w:t>
      </w:r>
      <w:r>
        <w:rPr>
          <w:rFonts w:ascii="Times New Roman" w:hAnsi="Times New Roman" w:cs="Times New Roman"/>
        </w:rPr>
        <w:t xml:space="preserve"> during the focus group interview the results did not match what was observed. In </w:t>
      </w:r>
      <w:r w:rsidR="004B477D">
        <w:rPr>
          <w:rFonts w:ascii="Times New Roman" w:hAnsi="Times New Roman" w:cs="Times New Roman"/>
        </w:rPr>
        <w:t>addition,</w:t>
      </w:r>
      <w:r>
        <w:rPr>
          <w:rFonts w:ascii="Times New Roman" w:hAnsi="Times New Roman" w:cs="Times New Roman"/>
        </w:rPr>
        <w:t xml:space="preserve"> the use of a reflection</w:t>
      </w:r>
      <w:r w:rsidR="00FF163D">
        <w:rPr>
          <w:rFonts w:ascii="Times New Roman" w:hAnsi="Times New Roman" w:cs="Times New Roman"/>
        </w:rPr>
        <w:t xml:space="preserve"> </w:t>
      </w:r>
      <w:r>
        <w:rPr>
          <w:rFonts w:ascii="Times New Roman" w:hAnsi="Times New Roman" w:cs="Times New Roman"/>
        </w:rPr>
        <w:t>has shown the add strength</w:t>
      </w:r>
      <w:r w:rsidR="00FF163D">
        <w:rPr>
          <w:rFonts w:ascii="Times New Roman" w:hAnsi="Times New Roman" w:cs="Times New Roman"/>
        </w:rPr>
        <w:t xml:space="preserve">, </w:t>
      </w:r>
      <w:r>
        <w:rPr>
          <w:rFonts w:ascii="Times New Roman" w:hAnsi="Times New Roman" w:cs="Times New Roman"/>
        </w:rPr>
        <w:t xml:space="preserve">the class teacher knew normal behaviour of the learners and could reflect on their own practice with peer support. </w:t>
      </w:r>
      <w:r w:rsidR="008C6D7C">
        <w:rPr>
          <w:rFonts w:ascii="Times New Roman" w:hAnsi="Times New Roman" w:cs="Times New Roman"/>
        </w:rPr>
        <w:t>L</w:t>
      </w:r>
      <w:r>
        <w:rPr>
          <w:rFonts w:ascii="Times New Roman" w:hAnsi="Times New Roman" w:cs="Times New Roman"/>
        </w:rPr>
        <w:t>imitations have been identified including the fact that this research cannot be generalised due to its small scale and limited study sample</w:t>
      </w:r>
      <w:r w:rsidR="008C6D7C">
        <w:rPr>
          <w:rFonts w:ascii="Times New Roman" w:hAnsi="Times New Roman" w:cs="Times New Roman"/>
        </w:rPr>
        <w:t xml:space="preserve"> and </w:t>
      </w:r>
      <w:r>
        <w:rPr>
          <w:rFonts w:ascii="Times New Roman" w:hAnsi="Times New Roman" w:cs="Times New Roman"/>
        </w:rPr>
        <w:t>it has been difficult to draw direct comparisons due to difference between</w:t>
      </w:r>
      <w:r w:rsidR="008C6D7C">
        <w:rPr>
          <w:rFonts w:ascii="Times New Roman" w:hAnsi="Times New Roman" w:cs="Times New Roman"/>
        </w:rPr>
        <w:t xml:space="preserve"> age and</w:t>
      </w:r>
      <w:r>
        <w:rPr>
          <w:rFonts w:ascii="Times New Roman" w:hAnsi="Times New Roman" w:cs="Times New Roman"/>
        </w:rPr>
        <w:t xml:space="preserve"> the lessons. </w:t>
      </w:r>
      <w:r w:rsidR="008C6D7C">
        <w:rPr>
          <w:rFonts w:ascii="Times New Roman" w:hAnsi="Times New Roman" w:cs="Times New Roman"/>
        </w:rPr>
        <w:t>Despite both being a literacy lesson</w:t>
      </w:r>
      <w:r>
        <w:rPr>
          <w:rFonts w:ascii="Times New Roman" w:hAnsi="Times New Roman" w:cs="Times New Roman"/>
        </w:rPr>
        <w:t>, Lesson Study 1 required learners to work independently and Lesson Study 2 as a group</w:t>
      </w:r>
      <w:r w:rsidR="00F761DB">
        <w:rPr>
          <w:rFonts w:ascii="Times New Roman" w:hAnsi="Times New Roman" w:cs="Times New Roman"/>
        </w:rPr>
        <w:t xml:space="preserve"> </w:t>
      </w:r>
      <w:r w:rsidR="008C6D7C">
        <w:rPr>
          <w:rFonts w:ascii="Times New Roman" w:hAnsi="Times New Roman" w:cs="Times New Roman"/>
        </w:rPr>
        <w:t>so</w:t>
      </w:r>
      <w:r w:rsidR="00F761DB">
        <w:rPr>
          <w:rFonts w:ascii="Times New Roman" w:hAnsi="Times New Roman" w:cs="Times New Roman"/>
        </w:rPr>
        <w:t xml:space="preserve"> </w:t>
      </w:r>
      <w:r>
        <w:rPr>
          <w:rFonts w:ascii="Times New Roman" w:hAnsi="Times New Roman" w:cs="Times New Roman"/>
        </w:rPr>
        <w:t xml:space="preserve">comparisons have been difficult – effecting the strength of the results. The change of question following Lesson Study 1 </w:t>
      </w:r>
      <w:r w:rsidR="008C6D7C">
        <w:rPr>
          <w:rFonts w:ascii="Times New Roman" w:hAnsi="Times New Roman" w:cs="Times New Roman"/>
        </w:rPr>
        <w:t>made no</w:t>
      </w:r>
      <w:r>
        <w:rPr>
          <w:rFonts w:ascii="Times New Roman" w:hAnsi="Times New Roman" w:cs="Times New Roman"/>
        </w:rPr>
        <w:t xml:space="preserve"> difference in the focus group interview, the children showed bias answers during Lesson Study 2, asking for a reward for the answers they </w:t>
      </w:r>
      <w:r w:rsidR="008C6D7C">
        <w:rPr>
          <w:rFonts w:ascii="Times New Roman" w:hAnsi="Times New Roman" w:cs="Times New Roman"/>
        </w:rPr>
        <w:t>gave</w:t>
      </w:r>
      <w:r>
        <w:rPr>
          <w:rFonts w:ascii="Times New Roman" w:hAnsi="Times New Roman" w:cs="Times New Roman"/>
        </w:rPr>
        <w:t xml:space="preserve">. Although the </w:t>
      </w:r>
      <w:r w:rsidR="00336EA4">
        <w:rPr>
          <w:rFonts w:ascii="Times New Roman" w:hAnsi="Times New Roman" w:cs="Times New Roman"/>
        </w:rPr>
        <w:t>Leuven</w:t>
      </w:r>
      <w:r>
        <w:rPr>
          <w:rFonts w:ascii="Times New Roman" w:hAnsi="Times New Roman" w:cs="Times New Roman"/>
        </w:rPr>
        <w:t xml:space="preserve"> scale measured involvement, the time scale was broad and caused the results to vary greatly as children’s involvement continually changed both pre- and post-plenary suggesting that time sampling would have been beneficial to pinpoint the influence on involvement. </w:t>
      </w:r>
    </w:p>
    <w:p w14:paraId="7E578D04" w14:textId="42655DAE" w:rsidR="00026FE5" w:rsidRDefault="00026FE5" w:rsidP="00703FB5">
      <w:pPr>
        <w:spacing w:line="480" w:lineRule="auto"/>
        <w:rPr>
          <w:b/>
          <w:sz w:val="24"/>
        </w:rPr>
      </w:pPr>
    </w:p>
    <w:p w14:paraId="45C7B467" w14:textId="1960A53E" w:rsidR="00695EC0" w:rsidRDefault="00695EC0" w:rsidP="00703FB5">
      <w:pPr>
        <w:spacing w:line="480" w:lineRule="auto"/>
        <w:rPr>
          <w:b/>
          <w:sz w:val="24"/>
        </w:rPr>
      </w:pPr>
    </w:p>
    <w:p w14:paraId="2BAFFC7D" w14:textId="19760D65" w:rsidR="00695EC0" w:rsidRDefault="00695EC0" w:rsidP="00703FB5">
      <w:pPr>
        <w:spacing w:line="480" w:lineRule="auto"/>
        <w:rPr>
          <w:b/>
          <w:sz w:val="24"/>
        </w:rPr>
      </w:pPr>
    </w:p>
    <w:p w14:paraId="60ECA831" w14:textId="71FD4B18" w:rsidR="00695EC0" w:rsidRDefault="00695EC0" w:rsidP="00703FB5">
      <w:pPr>
        <w:spacing w:line="480" w:lineRule="auto"/>
        <w:rPr>
          <w:b/>
          <w:sz w:val="24"/>
        </w:rPr>
      </w:pPr>
    </w:p>
    <w:p w14:paraId="1D36DC1F" w14:textId="5CA7433D" w:rsidR="00695EC0" w:rsidRDefault="00695EC0" w:rsidP="00703FB5">
      <w:pPr>
        <w:spacing w:line="480" w:lineRule="auto"/>
        <w:rPr>
          <w:b/>
          <w:sz w:val="24"/>
        </w:rPr>
      </w:pPr>
    </w:p>
    <w:p w14:paraId="17CB5AEC" w14:textId="6F6BC874" w:rsidR="00695EC0" w:rsidRDefault="00695EC0" w:rsidP="00703FB5">
      <w:pPr>
        <w:spacing w:line="480" w:lineRule="auto"/>
        <w:rPr>
          <w:b/>
          <w:sz w:val="24"/>
        </w:rPr>
      </w:pPr>
    </w:p>
    <w:p w14:paraId="14F5F73D" w14:textId="3B1AA49F" w:rsidR="00695EC0" w:rsidRDefault="00695EC0" w:rsidP="00703FB5">
      <w:pPr>
        <w:spacing w:line="480" w:lineRule="auto"/>
        <w:rPr>
          <w:b/>
          <w:sz w:val="24"/>
        </w:rPr>
      </w:pPr>
    </w:p>
    <w:p w14:paraId="082A29DA" w14:textId="54944B9D" w:rsidR="00695EC0" w:rsidRDefault="00695EC0" w:rsidP="00703FB5">
      <w:pPr>
        <w:spacing w:line="480" w:lineRule="auto"/>
        <w:rPr>
          <w:b/>
          <w:sz w:val="24"/>
        </w:rPr>
      </w:pPr>
    </w:p>
    <w:p w14:paraId="5825A172" w14:textId="77777777" w:rsidR="00695EC0" w:rsidRDefault="00695EC0" w:rsidP="00703FB5">
      <w:pPr>
        <w:spacing w:line="480" w:lineRule="auto"/>
        <w:rPr>
          <w:b/>
          <w:sz w:val="24"/>
        </w:rPr>
      </w:pPr>
    </w:p>
    <w:p w14:paraId="298F114F" w14:textId="77777777" w:rsidR="00E54775" w:rsidRPr="00284D8C" w:rsidRDefault="00E54775" w:rsidP="00703FB5">
      <w:pPr>
        <w:spacing w:line="480" w:lineRule="auto"/>
        <w:rPr>
          <w:rFonts w:ascii="Times New Roman" w:hAnsi="Times New Roman" w:cs="Times New Roman"/>
          <w:b/>
          <w:sz w:val="24"/>
        </w:rPr>
      </w:pPr>
      <w:r>
        <w:rPr>
          <w:rFonts w:ascii="Times New Roman" w:hAnsi="Times New Roman" w:cs="Times New Roman"/>
          <w:b/>
          <w:sz w:val="24"/>
        </w:rPr>
        <w:lastRenderedPageBreak/>
        <w:t xml:space="preserve">Conclusion </w:t>
      </w:r>
    </w:p>
    <w:p w14:paraId="7097D166" w14:textId="72080B6C" w:rsidR="00E54775" w:rsidRPr="008A2C1E" w:rsidRDefault="00E54775" w:rsidP="00703FB5">
      <w:pPr>
        <w:spacing w:line="480" w:lineRule="auto"/>
        <w:rPr>
          <w:rFonts w:ascii="Times New Roman" w:hAnsi="Times New Roman" w:cs="Times New Roman"/>
        </w:rPr>
      </w:pPr>
      <w:r w:rsidRPr="00700751">
        <w:rPr>
          <w:rFonts w:ascii="Times New Roman" w:hAnsi="Times New Roman" w:cs="Times New Roman"/>
        </w:rPr>
        <w:t>The literature review identified that using mini-plenaries as an AfL strategy is beneficial to children, however much thought must be put into</w:t>
      </w:r>
      <w:r w:rsidR="001E060A">
        <w:rPr>
          <w:rFonts w:ascii="Times New Roman" w:hAnsi="Times New Roman" w:cs="Times New Roman"/>
        </w:rPr>
        <w:t xml:space="preserve"> this</w:t>
      </w:r>
      <w:r w:rsidRPr="00700751">
        <w:rPr>
          <w:rFonts w:ascii="Times New Roman" w:hAnsi="Times New Roman" w:cs="Times New Roman"/>
        </w:rPr>
        <w:t xml:space="preserve"> </w:t>
      </w:r>
      <w:r w:rsidR="001E060A">
        <w:rPr>
          <w:rFonts w:ascii="Times New Roman" w:hAnsi="Times New Roman" w:cs="Times New Roman"/>
        </w:rPr>
        <w:t>for consistency</w:t>
      </w:r>
      <w:r w:rsidRPr="00700751">
        <w:rPr>
          <w:rFonts w:ascii="Times New Roman" w:hAnsi="Times New Roman" w:cs="Times New Roman"/>
        </w:rPr>
        <w:t xml:space="preserve">. Despite the strong support for whole class peer assessment in a mini-plenary, research identifies that this must be done with caution and related to the learning outcome for the highest </w:t>
      </w:r>
      <w:r w:rsidR="001E060A">
        <w:rPr>
          <w:rFonts w:ascii="Times New Roman" w:hAnsi="Times New Roman" w:cs="Times New Roman"/>
        </w:rPr>
        <w:t>impact</w:t>
      </w:r>
      <w:r w:rsidRPr="00700751">
        <w:rPr>
          <w:rFonts w:ascii="Times New Roman" w:hAnsi="Times New Roman" w:cs="Times New Roman"/>
        </w:rPr>
        <w:t>. Research agrees that involvement levels are vital for children to gain the most from their learning, keep</w:t>
      </w:r>
      <w:r w:rsidR="001E060A">
        <w:rPr>
          <w:rFonts w:ascii="Times New Roman" w:hAnsi="Times New Roman" w:cs="Times New Roman"/>
        </w:rPr>
        <w:t>ing</w:t>
      </w:r>
      <w:r w:rsidRPr="00700751">
        <w:rPr>
          <w:rFonts w:ascii="Times New Roman" w:hAnsi="Times New Roman" w:cs="Times New Roman"/>
        </w:rPr>
        <w:t xml:space="preserve"> them immersed in the learning</w:t>
      </w:r>
      <w:r w:rsidR="00FF163D">
        <w:rPr>
          <w:rFonts w:ascii="Times New Roman" w:hAnsi="Times New Roman" w:cs="Times New Roman"/>
        </w:rPr>
        <w:t xml:space="preserve"> and</w:t>
      </w:r>
      <w:r w:rsidRPr="00700751">
        <w:rPr>
          <w:rFonts w:ascii="Times New Roman" w:hAnsi="Times New Roman" w:cs="Times New Roman"/>
        </w:rPr>
        <w:t xml:space="preserve"> </w:t>
      </w:r>
      <w:r w:rsidR="00FF163D">
        <w:rPr>
          <w:rFonts w:ascii="Times New Roman" w:hAnsi="Times New Roman" w:cs="Times New Roman"/>
        </w:rPr>
        <w:t xml:space="preserve">planned </w:t>
      </w:r>
      <w:r w:rsidRPr="00700751">
        <w:rPr>
          <w:rFonts w:ascii="Times New Roman" w:hAnsi="Times New Roman" w:cs="Times New Roman"/>
        </w:rPr>
        <w:t>mini-plenar</w:t>
      </w:r>
      <w:r w:rsidR="00FF163D">
        <w:rPr>
          <w:rFonts w:ascii="Times New Roman" w:hAnsi="Times New Roman" w:cs="Times New Roman"/>
        </w:rPr>
        <w:t>ies</w:t>
      </w:r>
      <w:r w:rsidRPr="00700751">
        <w:rPr>
          <w:rFonts w:ascii="Times New Roman" w:hAnsi="Times New Roman" w:cs="Times New Roman"/>
        </w:rPr>
        <w:t xml:space="preserve"> can assist by offering clarification and re-engaging children where involvement has reduced. Although WAG documents </w:t>
      </w:r>
      <w:r w:rsidR="001E060A">
        <w:rPr>
          <w:rFonts w:ascii="Times New Roman" w:hAnsi="Times New Roman" w:cs="Times New Roman"/>
        </w:rPr>
        <w:t>are conflicted</w:t>
      </w:r>
      <w:r w:rsidRPr="00700751">
        <w:rPr>
          <w:rFonts w:ascii="Times New Roman" w:hAnsi="Times New Roman" w:cs="Times New Roman"/>
        </w:rPr>
        <w:t>, it is hoped that with the new curriculum that Donaldson’s views are taken into consideration and teachers are able to implement meaningful AfL plenaries to support the learning.</w:t>
      </w:r>
      <w:r>
        <w:rPr>
          <w:rFonts w:ascii="Times New Roman" w:hAnsi="Times New Roman" w:cs="Times New Roman"/>
        </w:rPr>
        <w:t xml:space="preserve"> </w:t>
      </w:r>
    </w:p>
    <w:p w14:paraId="0B491DC2" w14:textId="7504D2B9" w:rsidR="00E54775" w:rsidRDefault="00FF163D" w:rsidP="00703FB5">
      <w:pPr>
        <w:spacing w:line="480" w:lineRule="auto"/>
        <w:rPr>
          <w:rFonts w:ascii="Times New Roman" w:hAnsi="Times New Roman" w:cs="Times New Roman"/>
        </w:rPr>
      </w:pPr>
      <w:r>
        <w:rPr>
          <w:rFonts w:ascii="Times New Roman" w:hAnsi="Times New Roman" w:cs="Times New Roman"/>
        </w:rPr>
        <w:t>The</w:t>
      </w:r>
      <w:r w:rsidR="00E54775">
        <w:rPr>
          <w:rFonts w:ascii="Times New Roman" w:hAnsi="Times New Roman" w:cs="Times New Roman"/>
        </w:rPr>
        <w:t xml:space="preserve"> Lesson Study approach </w:t>
      </w:r>
      <w:r w:rsidR="001E060A">
        <w:rPr>
          <w:rFonts w:ascii="Times New Roman" w:hAnsi="Times New Roman" w:cs="Times New Roman"/>
        </w:rPr>
        <w:t>is</w:t>
      </w:r>
      <w:r w:rsidR="00E54775">
        <w:rPr>
          <w:rFonts w:ascii="Times New Roman" w:hAnsi="Times New Roman" w:cs="Times New Roman"/>
        </w:rPr>
        <w:t xml:space="preserve"> beneficial to all involved</w:t>
      </w:r>
      <w:r w:rsidR="001E060A">
        <w:rPr>
          <w:rFonts w:ascii="Times New Roman" w:hAnsi="Times New Roman" w:cs="Times New Roman"/>
        </w:rPr>
        <w:t xml:space="preserve"> and</w:t>
      </w:r>
      <w:r w:rsidR="00E54775">
        <w:rPr>
          <w:rFonts w:ascii="Times New Roman" w:hAnsi="Times New Roman" w:cs="Times New Roman"/>
        </w:rPr>
        <w:t xml:space="preserve"> educational practice and outcomes improve from its use. However, the emphasis on a facilitator has shown that the effects can be limited where experience is lacking. By using methodological triangulation</w:t>
      </w:r>
      <w:r w:rsidR="001E060A">
        <w:rPr>
          <w:rFonts w:ascii="Times New Roman" w:hAnsi="Times New Roman" w:cs="Times New Roman"/>
        </w:rPr>
        <w:t xml:space="preserve">, </w:t>
      </w:r>
      <w:r w:rsidR="00E54775">
        <w:rPr>
          <w:rFonts w:ascii="Times New Roman" w:hAnsi="Times New Roman" w:cs="Times New Roman"/>
        </w:rPr>
        <w:t>it is hoped that the potential bias has been easier to identify and reduced</w:t>
      </w:r>
      <w:r>
        <w:rPr>
          <w:rFonts w:ascii="Times New Roman" w:hAnsi="Times New Roman" w:cs="Times New Roman"/>
        </w:rPr>
        <w:t xml:space="preserve"> and further p</w:t>
      </w:r>
      <w:r w:rsidR="00E54775">
        <w:rPr>
          <w:rFonts w:ascii="Times New Roman" w:hAnsi="Times New Roman" w:cs="Times New Roman"/>
        </w:rPr>
        <w:t xml:space="preserve">reventative measures were used, including the research </w:t>
      </w:r>
      <w:r>
        <w:rPr>
          <w:rFonts w:ascii="Times New Roman" w:hAnsi="Times New Roman" w:cs="Times New Roman"/>
        </w:rPr>
        <w:t>being at</w:t>
      </w:r>
      <w:r w:rsidR="00E54775">
        <w:rPr>
          <w:rFonts w:ascii="Times New Roman" w:hAnsi="Times New Roman" w:cs="Times New Roman"/>
        </w:rPr>
        <w:t xml:space="preserve"> school, open and closed questions used </w:t>
      </w:r>
      <w:r w:rsidR="001E060A">
        <w:rPr>
          <w:rFonts w:ascii="Times New Roman" w:hAnsi="Times New Roman" w:cs="Times New Roman"/>
        </w:rPr>
        <w:t>and</w:t>
      </w:r>
      <w:r w:rsidR="00E54775">
        <w:rPr>
          <w:rFonts w:ascii="Times New Roman" w:hAnsi="Times New Roman" w:cs="Times New Roman"/>
        </w:rPr>
        <w:t xml:space="preserve"> the researchers aware of potential bias. The Leuven scale has shown to support the aim of this research as it is specifically used for involvement and by including this</w:t>
      </w:r>
      <w:r w:rsidR="001E060A">
        <w:rPr>
          <w:rFonts w:ascii="Times New Roman" w:hAnsi="Times New Roman" w:cs="Times New Roman"/>
        </w:rPr>
        <w:t xml:space="preserve">, the research is </w:t>
      </w:r>
      <w:r w:rsidR="00E54775">
        <w:rPr>
          <w:rFonts w:ascii="Times New Roman" w:hAnsi="Times New Roman" w:cs="Times New Roman"/>
        </w:rPr>
        <w:t>specific with scope for extra information</w:t>
      </w:r>
      <w:r w:rsidR="001E060A">
        <w:rPr>
          <w:rFonts w:ascii="Times New Roman" w:hAnsi="Times New Roman" w:cs="Times New Roman"/>
        </w:rPr>
        <w:t xml:space="preserve"> available</w:t>
      </w:r>
      <w:r w:rsidR="00E54775">
        <w:rPr>
          <w:rFonts w:ascii="Times New Roman" w:hAnsi="Times New Roman" w:cs="Times New Roman"/>
        </w:rPr>
        <w:t>. The use of a reflection pro-form</w:t>
      </w:r>
      <w:r w:rsidR="001E060A">
        <w:rPr>
          <w:rFonts w:ascii="Times New Roman" w:hAnsi="Times New Roman" w:cs="Times New Roman"/>
        </w:rPr>
        <w:t>a</w:t>
      </w:r>
      <w:r w:rsidR="00E54775">
        <w:rPr>
          <w:rFonts w:ascii="Times New Roman" w:hAnsi="Times New Roman" w:cs="Times New Roman"/>
        </w:rPr>
        <w:t xml:space="preserve"> including structures from both Kolb and Brookfield </w:t>
      </w:r>
      <w:r w:rsidR="001E060A">
        <w:rPr>
          <w:rFonts w:ascii="Times New Roman" w:hAnsi="Times New Roman" w:cs="Times New Roman"/>
        </w:rPr>
        <w:t>considers</w:t>
      </w:r>
      <w:r w:rsidR="00E54775">
        <w:rPr>
          <w:rFonts w:ascii="Times New Roman" w:hAnsi="Times New Roman" w:cs="Times New Roman"/>
        </w:rPr>
        <w:t xml:space="preserve"> all viewpoints</w:t>
      </w:r>
      <w:r w:rsidR="001E060A">
        <w:rPr>
          <w:rFonts w:ascii="Times New Roman" w:hAnsi="Times New Roman" w:cs="Times New Roman"/>
        </w:rPr>
        <w:t xml:space="preserve"> </w:t>
      </w:r>
      <w:r w:rsidR="00E54775">
        <w:rPr>
          <w:rFonts w:ascii="Times New Roman" w:hAnsi="Times New Roman" w:cs="Times New Roman"/>
        </w:rPr>
        <w:t xml:space="preserve">and </w:t>
      </w:r>
      <w:r w:rsidR="001E060A">
        <w:rPr>
          <w:rFonts w:ascii="Times New Roman" w:hAnsi="Times New Roman" w:cs="Times New Roman"/>
        </w:rPr>
        <w:t>its use i</w:t>
      </w:r>
      <w:r w:rsidR="00E54775">
        <w:rPr>
          <w:rFonts w:ascii="Times New Roman" w:hAnsi="Times New Roman" w:cs="Times New Roman"/>
        </w:rPr>
        <w:t>n this research has added to the reliability</w:t>
      </w:r>
      <w:r>
        <w:rPr>
          <w:rFonts w:ascii="Times New Roman" w:hAnsi="Times New Roman" w:cs="Times New Roman"/>
        </w:rPr>
        <w:t xml:space="preserve"> and</w:t>
      </w:r>
      <w:r w:rsidR="00E54775">
        <w:rPr>
          <w:rFonts w:ascii="Times New Roman" w:hAnsi="Times New Roman" w:cs="Times New Roman"/>
        </w:rPr>
        <w:t xml:space="preserve"> the choice of study sample to represent the class has given a broad outlook</w:t>
      </w:r>
      <w:r>
        <w:rPr>
          <w:rFonts w:ascii="Times New Roman" w:hAnsi="Times New Roman" w:cs="Times New Roman"/>
        </w:rPr>
        <w:t>.</w:t>
      </w:r>
    </w:p>
    <w:p w14:paraId="0F075DF1" w14:textId="780F4B24" w:rsidR="00E54775" w:rsidRPr="00E54775" w:rsidRDefault="00E54775" w:rsidP="00703FB5">
      <w:pPr>
        <w:spacing w:line="480" w:lineRule="auto"/>
        <w:rPr>
          <w:rFonts w:ascii="Times New Roman" w:hAnsi="Times New Roman" w:cs="Times New Roman"/>
        </w:rPr>
      </w:pPr>
      <w:r>
        <w:rPr>
          <w:rFonts w:ascii="Times New Roman" w:hAnsi="Times New Roman" w:cs="Times New Roman"/>
        </w:rPr>
        <w:t xml:space="preserve">Although </w:t>
      </w:r>
      <w:r w:rsidR="001E060A">
        <w:rPr>
          <w:rFonts w:ascii="Times New Roman" w:hAnsi="Times New Roman" w:cs="Times New Roman"/>
        </w:rPr>
        <w:t>all</w:t>
      </w:r>
      <w:r>
        <w:rPr>
          <w:rFonts w:ascii="Times New Roman" w:hAnsi="Times New Roman" w:cs="Times New Roman"/>
        </w:rPr>
        <w:t xml:space="preserve"> children in Lesson Study 1 met the learning objective, the direct influence of this is </w:t>
      </w:r>
      <w:r w:rsidRPr="00E54775">
        <w:rPr>
          <w:rFonts w:ascii="Times New Roman" w:hAnsi="Times New Roman" w:cs="Times New Roman"/>
        </w:rPr>
        <w:t>still unclear as there are many factors that must be considered. The improvements made by both Child A and Child B could have been influenced by the repetition of the success criteria and learning objecting during the mini-plenary</w:t>
      </w:r>
      <w:r w:rsidR="001E060A">
        <w:rPr>
          <w:rFonts w:ascii="Times New Roman" w:hAnsi="Times New Roman" w:cs="Times New Roman"/>
        </w:rPr>
        <w:t>. H</w:t>
      </w:r>
      <w:r w:rsidRPr="00E54775">
        <w:rPr>
          <w:rFonts w:ascii="Times New Roman" w:hAnsi="Times New Roman" w:cs="Times New Roman"/>
        </w:rPr>
        <w:t>owever, as there was no change to Child C’s involvement this cannot be generalised for a whole class</w:t>
      </w:r>
      <w:r w:rsidR="001E060A">
        <w:rPr>
          <w:rFonts w:ascii="Times New Roman" w:hAnsi="Times New Roman" w:cs="Times New Roman"/>
        </w:rPr>
        <w:t xml:space="preserve"> </w:t>
      </w:r>
      <w:r w:rsidRPr="00E54775">
        <w:rPr>
          <w:rFonts w:ascii="Times New Roman" w:hAnsi="Times New Roman" w:cs="Times New Roman"/>
        </w:rPr>
        <w:t xml:space="preserve">– appearing more complex. Child A’s </w:t>
      </w:r>
      <w:r w:rsidR="001E060A">
        <w:rPr>
          <w:rFonts w:ascii="Times New Roman" w:hAnsi="Times New Roman" w:cs="Times New Roman"/>
        </w:rPr>
        <w:t>increase</w:t>
      </w:r>
      <w:r w:rsidRPr="00E54775">
        <w:rPr>
          <w:rFonts w:ascii="Times New Roman" w:hAnsi="Times New Roman" w:cs="Times New Roman"/>
        </w:rPr>
        <w:t xml:space="preserve"> in improvement levels ha</w:t>
      </w:r>
      <w:r w:rsidR="001E060A">
        <w:rPr>
          <w:rFonts w:ascii="Times New Roman" w:hAnsi="Times New Roman" w:cs="Times New Roman"/>
        </w:rPr>
        <w:t xml:space="preserve">s </w:t>
      </w:r>
      <w:r w:rsidRPr="00E54775">
        <w:rPr>
          <w:rFonts w:ascii="Times New Roman" w:hAnsi="Times New Roman" w:cs="Times New Roman"/>
        </w:rPr>
        <w:t xml:space="preserve">been </w:t>
      </w:r>
      <w:r w:rsidR="001E060A">
        <w:rPr>
          <w:rFonts w:ascii="Times New Roman" w:hAnsi="Times New Roman" w:cs="Times New Roman"/>
        </w:rPr>
        <w:t>credited</w:t>
      </w:r>
      <w:r w:rsidRPr="00E54775">
        <w:rPr>
          <w:rFonts w:ascii="Times New Roman" w:hAnsi="Times New Roman" w:cs="Times New Roman"/>
        </w:rPr>
        <w:t xml:space="preserve"> to the use of peer assessment</w:t>
      </w:r>
      <w:r w:rsidR="00FF163D">
        <w:rPr>
          <w:rFonts w:ascii="Times New Roman" w:hAnsi="Times New Roman" w:cs="Times New Roman"/>
        </w:rPr>
        <w:t xml:space="preserve"> </w:t>
      </w:r>
      <w:r w:rsidRPr="00E54775">
        <w:rPr>
          <w:rFonts w:ascii="Times New Roman" w:hAnsi="Times New Roman" w:cs="Times New Roman"/>
        </w:rPr>
        <w:t xml:space="preserve">using work </w:t>
      </w:r>
      <w:r w:rsidR="001E060A">
        <w:rPr>
          <w:rFonts w:ascii="Times New Roman" w:hAnsi="Times New Roman" w:cs="Times New Roman"/>
        </w:rPr>
        <w:t>at their</w:t>
      </w:r>
      <w:r w:rsidRPr="00E54775">
        <w:rPr>
          <w:rFonts w:ascii="Times New Roman" w:hAnsi="Times New Roman" w:cs="Times New Roman"/>
        </w:rPr>
        <w:t xml:space="preserve"> level and although Child C made no changes, the identification in the focus group interview that this aided them shows that there could be some truth to this. The low-ability status to children in a class will decrease involvement levels, </w:t>
      </w:r>
      <w:r w:rsidRPr="00E54775">
        <w:rPr>
          <w:rFonts w:ascii="Times New Roman" w:hAnsi="Times New Roman" w:cs="Times New Roman"/>
        </w:rPr>
        <w:lastRenderedPageBreak/>
        <w:t xml:space="preserve">however as Child C did not mention this, it is unclear as to whether this contributed. The change in methodology (question used during the interview) was made due to a potential bias in Lesson Study 1 </w:t>
      </w:r>
      <w:r w:rsidR="001E060A">
        <w:rPr>
          <w:rFonts w:ascii="Times New Roman" w:hAnsi="Times New Roman" w:cs="Times New Roman"/>
        </w:rPr>
        <w:t>but</w:t>
      </w:r>
      <w:r w:rsidRPr="00E54775">
        <w:rPr>
          <w:rFonts w:ascii="Times New Roman" w:hAnsi="Times New Roman" w:cs="Times New Roman"/>
        </w:rPr>
        <w:t xml:space="preserve"> made no difference in Lesson Study 2 and was required despite a pilot being used. </w:t>
      </w:r>
      <w:r w:rsidR="00FF163D">
        <w:rPr>
          <w:rFonts w:ascii="Times New Roman" w:hAnsi="Times New Roman" w:cs="Times New Roman"/>
        </w:rPr>
        <w:t xml:space="preserve">Although </w:t>
      </w:r>
      <w:r w:rsidRPr="00E54775">
        <w:rPr>
          <w:rFonts w:ascii="Times New Roman" w:hAnsi="Times New Roman" w:cs="Times New Roman"/>
        </w:rPr>
        <w:t>Lesson Study 1 show</w:t>
      </w:r>
      <w:r w:rsidR="001E060A">
        <w:rPr>
          <w:rFonts w:ascii="Times New Roman" w:hAnsi="Times New Roman" w:cs="Times New Roman"/>
        </w:rPr>
        <w:t>s</w:t>
      </w:r>
      <w:r w:rsidRPr="00E54775">
        <w:rPr>
          <w:rFonts w:ascii="Times New Roman" w:hAnsi="Times New Roman" w:cs="Times New Roman"/>
        </w:rPr>
        <w:t xml:space="preserve"> an improvement in involvement for 2 of the children, it is difficult to identify the exact factor due to </w:t>
      </w:r>
      <w:r w:rsidR="001E060A">
        <w:rPr>
          <w:rFonts w:ascii="Times New Roman" w:hAnsi="Times New Roman" w:cs="Times New Roman"/>
        </w:rPr>
        <w:t>variables</w:t>
      </w:r>
      <w:r w:rsidRPr="00E54775">
        <w:rPr>
          <w:rFonts w:ascii="Times New Roman" w:hAnsi="Times New Roman" w:cs="Times New Roman"/>
        </w:rPr>
        <w:t xml:space="preserve"> and individual class dynami</w:t>
      </w:r>
      <w:r w:rsidR="001E060A">
        <w:rPr>
          <w:rFonts w:ascii="Times New Roman" w:hAnsi="Times New Roman" w:cs="Times New Roman"/>
        </w:rPr>
        <w:t>cs</w:t>
      </w:r>
      <w:r w:rsidRPr="00E54775">
        <w:rPr>
          <w:rFonts w:ascii="Times New Roman" w:hAnsi="Times New Roman" w:cs="Times New Roman"/>
        </w:rPr>
        <w:t xml:space="preserve">. </w:t>
      </w:r>
    </w:p>
    <w:p w14:paraId="28AB9E73" w14:textId="19953BDC" w:rsidR="00E54775" w:rsidRDefault="00E54775" w:rsidP="00703FB5">
      <w:pPr>
        <w:spacing w:line="480" w:lineRule="auto"/>
        <w:rPr>
          <w:rFonts w:ascii="Times New Roman" w:hAnsi="Times New Roman" w:cs="Times New Roman"/>
        </w:rPr>
      </w:pPr>
      <w:r w:rsidRPr="00E54775">
        <w:rPr>
          <w:rFonts w:ascii="Times New Roman" w:hAnsi="Times New Roman" w:cs="Times New Roman"/>
        </w:rPr>
        <w:t xml:space="preserve">Lesson Study 2’s study sample were younger than the children in Lesson Study 1 and showed no changes in involvement due to a mini-plenary </w:t>
      </w:r>
      <w:r w:rsidR="001E060A">
        <w:rPr>
          <w:rFonts w:ascii="Times New Roman" w:hAnsi="Times New Roman" w:cs="Times New Roman"/>
        </w:rPr>
        <w:t xml:space="preserve">- </w:t>
      </w:r>
      <w:r w:rsidRPr="00E54775">
        <w:rPr>
          <w:rFonts w:ascii="Times New Roman" w:hAnsi="Times New Roman" w:cs="Times New Roman"/>
        </w:rPr>
        <w:t>despite meeting the learning o</w:t>
      </w:r>
      <w:r w:rsidR="001E060A">
        <w:rPr>
          <w:rFonts w:ascii="Times New Roman" w:hAnsi="Times New Roman" w:cs="Times New Roman"/>
        </w:rPr>
        <w:t>bjective</w:t>
      </w:r>
      <w:r w:rsidRPr="00E54775">
        <w:rPr>
          <w:rFonts w:ascii="Times New Roman" w:hAnsi="Times New Roman" w:cs="Times New Roman"/>
        </w:rPr>
        <w:t xml:space="preserve">s. The support to Child F is a contributing factor in reducing involvement as too much </w:t>
      </w:r>
      <w:r w:rsidR="001E060A">
        <w:rPr>
          <w:rFonts w:ascii="Times New Roman" w:hAnsi="Times New Roman" w:cs="Times New Roman"/>
        </w:rPr>
        <w:t>may have been completed</w:t>
      </w:r>
      <w:r w:rsidRPr="00E54775">
        <w:rPr>
          <w:rFonts w:ascii="Times New Roman" w:hAnsi="Times New Roman" w:cs="Times New Roman"/>
        </w:rPr>
        <w:t xml:space="preserve"> for the child with little scope for them </w:t>
      </w:r>
      <w:r w:rsidR="001626D4">
        <w:rPr>
          <w:rFonts w:ascii="Times New Roman" w:hAnsi="Times New Roman" w:cs="Times New Roman"/>
        </w:rPr>
        <w:t>work</w:t>
      </w:r>
      <w:r w:rsidRPr="00E54775">
        <w:rPr>
          <w:rFonts w:ascii="Times New Roman" w:hAnsi="Times New Roman" w:cs="Times New Roman"/>
        </w:rPr>
        <w:t xml:space="preserve"> independently. Due to this, </w:t>
      </w:r>
      <w:r w:rsidR="001626D4">
        <w:rPr>
          <w:rFonts w:ascii="Times New Roman" w:hAnsi="Times New Roman" w:cs="Times New Roman"/>
        </w:rPr>
        <w:t xml:space="preserve">despite the child showing high involvement during the mini-plenary, it is difficult to understand this influence on overall involvement levels. </w:t>
      </w:r>
      <w:r w:rsidRPr="00E54775">
        <w:rPr>
          <w:rFonts w:ascii="Times New Roman" w:hAnsi="Times New Roman" w:cs="Times New Roman"/>
        </w:rPr>
        <w:t>Child D’s stagnant involvement levels with brief improvements show that the mini-plenary may have had a limited impact</w:t>
      </w:r>
      <w:r w:rsidR="001E060A">
        <w:rPr>
          <w:rFonts w:ascii="Times New Roman" w:hAnsi="Times New Roman" w:cs="Times New Roman"/>
        </w:rPr>
        <w:t xml:space="preserve">. However, </w:t>
      </w:r>
      <w:r w:rsidRPr="00E54775">
        <w:rPr>
          <w:rFonts w:ascii="Times New Roman" w:hAnsi="Times New Roman" w:cs="Times New Roman"/>
        </w:rPr>
        <w:t xml:space="preserve">the lesson failed to challenge the gifted child which </w:t>
      </w:r>
      <w:r w:rsidR="001E060A">
        <w:rPr>
          <w:rFonts w:ascii="Times New Roman" w:hAnsi="Times New Roman" w:cs="Times New Roman"/>
        </w:rPr>
        <w:t>added a</w:t>
      </w:r>
      <w:r w:rsidRPr="00E54775">
        <w:rPr>
          <w:rFonts w:ascii="Times New Roman" w:hAnsi="Times New Roman" w:cs="Times New Roman"/>
        </w:rPr>
        <w:t xml:space="preserve"> barrier to involvement</w:t>
      </w:r>
      <w:r w:rsidR="001E060A">
        <w:rPr>
          <w:rFonts w:ascii="Times New Roman" w:hAnsi="Times New Roman" w:cs="Times New Roman"/>
        </w:rPr>
        <w:t>, possibly reducing</w:t>
      </w:r>
      <w:r w:rsidRPr="00E54775">
        <w:rPr>
          <w:rFonts w:ascii="Times New Roman" w:hAnsi="Times New Roman" w:cs="Times New Roman"/>
        </w:rPr>
        <w:t xml:space="preserve"> any positive effects </w:t>
      </w:r>
      <w:r w:rsidR="001E060A">
        <w:rPr>
          <w:rFonts w:ascii="Times New Roman" w:hAnsi="Times New Roman" w:cs="Times New Roman"/>
        </w:rPr>
        <w:t>of the mini-plenary</w:t>
      </w:r>
      <w:r w:rsidRPr="00E54775">
        <w:rPr>
          <w:rFonts w:ascii="Times New Roman" w:hAnsi="Times New Roman" w:cs="Times New Roman"/>
        </w:rPr>
        <w:t xml:space="preserve">. Continuing the trend of no overall </w:t>
      </w:r>
      <w:r w:rsidR="001626D4">
        <w:rPr>
          <w:rFonts w:ascii="Times New Roman" w:hAnsi="Times New Roman" w:cs="Times New Roman"/>
        </w:rPr>
        <w:t>change</w:t>
      </w:r>
      <w:r w:rsidRPr="00E54775">
        <w:rPr>
          <w:rFonts w:ascii="Times New Roman" w:hAnsi="Times New Roman" w:cs="Times New Roman"/>
        </w:rPr>
        <w:t xml:space="preserve">, Child E raised to extremely high at brief points during the lesson, but this was not sustained </w:t>
      </w:r>
      <w:r w:rsidR="001E060A">
        <w:rPr>
          <w:rFonts w:ascii="Times New Roman" w:hAnsi="Times New Roman" w:cs="Times New Roman"/>
        </w:rPr>
        <w:t xml:space="preserve">to </w:t>
      </w:r>
      <w:r w:rsidRPr="00E54775">
        <w:rPr>
          <w:rFonts w:ascii="Times New Roman" w:hAnsi="Times New Roman" w:cs="Times New Roman"/>
        </w:rPr>
        <w:t>influence overall involvement. Th</w:t>
      </w:r>
      <w:r w:rsidR="001626D4">
        <w:rPr>
          <w:rFonts w:ascii="Times New Roman" w:hAnsi="Times New Roman" w:cs="Times New Roman"/>
        </w:rPr>
        <w:t>is</w:t>
      </w:r>
      <w:r w:rsidRPr="00E54775">
        <w:rPr>
          <w:rFonts w:ascii="Times New Roman" w:hAnsi="Times New Roman" w:cs="Times New Roman"/>
        </w:rPr>
        <w:t xml:space="preserve"> limited change for all may have been</w:t>
      </w:r>
      <w:r w:rsidR="001E060A">
        <w:rPr>
          <w:rFonts w:ascii="Times New Roman" w:hAnsi="Times New Roman" w:cs="Times New Roman"/>
        </w:rPr>
        <w:t xml:space="preserve"> due to</w:t>
      </w:r>
      <w:r w:rsidRPr="00E54775">
        <w:rPr>
          <w:rFonts w:ascii="Times New Roman" w:hAnsi="Times New Roman" w:cs="Times New Roman"/>
        </w:rPr>
        <w:t xml:space="preserve"> the lesson itself</w:t>
      </w:r>
      <w:r w:rsidR="001E060A">
        <w:rPr>
          <w:rFonts w:ascii="Times New Roman" w:hAnsi="Times New Roman" w:cs="Times New Roman"/>
        </w:rPr>
        <w:t xml:space="preserve"> </w:t>
      </w:r>
      <w:r w:rsidRPr="00E54775">
        <w:rPr>
          <w:rFonts w:ascii="Times New Roman" w:hAnsi="Times New Roman" w:cs="Times New Roman"/>
        </w:rPr>
        <w:t>with group work being difficult for the class</w:t>
      </w:r>
      <w:r w:rsidR="001E060A">
        <w:rPr>
          <w:rFonts w:ascii="Times New Roman" w:hAnsi="Times New Roman" w:cs="Times New Roman"/>
        </w:rPr>
        <w:t>, possibly</w:t>
      </w:r>
      <w:r w:rsidRPr="00E54775">
        <w:rPr>
          <w:rFonts w:ascii="Times New Roman" w:hAnsi="Times New Roman" w:cs="Times New Roman"/>
        </w:rPr>
        <w:t xml:space="preserve"> causing them to become disengaged when</w:t>
      </w:r>
      <w:r w:rsidR="001E060A">
        <w:rPr>
          <w:rFonts w:ascii="Times New Roman" w:hAnsi="Times New Roman" w:cs="Times New Roman"/>
        </w:rPr>
        <w:t xml:space="preserve"> required to wait</w:t>
      </w:r>
      <w:r w:rsidRPr="00E54775">
        <w:rPr>
          <w:rFonts w:ascii="Times New Roman" w:hAnsi="Times New Roman" w:cs="Times New Roman"/>
        </w:rPr>
        <w:t>. In addition, the children did not identify the mini-plenary as benefitting them during the focus group interview, potentially showing that it had no influence on them within the lesson. With the information presented, it must be reiterated that there is no conclusive evidence from this research to</w:t>
      </w:r>
      <w:r w:rsidR="001626D4">
        <w:rPr>
          <w:rFonts w:ascii="Times New Roman" w:hAnsi="Times New Roman" w:cs="Times New Roman"/>
        </w:rPr>
        <w:t xml:space="preserve"> support the literature and</w:t>
      </w:r>
      <w:r w:rsidRPr="00E54775">
        <w:rPr>
          <w:rFonts w:ascii="Times New Roman" w:hAnsi="Times New Roman" w:cs="Times New Roman"/>
        </w:rPr>
        <w:t xml:space="preserve"> explain any improvements in involvement from a mini-plenary in a KS2 class</w:t>
      </w:r>
    </w:p>
    <w:p w14:paraId="62588C08" w14:textId="0D262B8F" w:rsidR="00703FB5" w:rsidRDefault="00703FB5" w:rsidP="00703FB5">
      <w:pPr>
        <w:spacing w:line="480" w:lineRule="auto"/>
        <w:rPr>
          <w:rFonts w:ascii="Times New Roman" w:hAnsi="Times New Roman" w:cs="Times New Roman"/>
        </w:rPr>
      </w:pPr>
    </w:p>
    <w:p w14:paraId="59E12E06" w14:textId="77777777" w:rsidR="001626D4" w:rsidRDefault="001626D4" w:rsidP="00703FB5">
      <w:pPr>
        <w:spacing w:line="480" w:lineRule="auto"/>
        <w:rPr>
          <w:rFonts w:ascii="Times New Roman" w:hAnsi="Times New Roman" w:cs="Times New Roman"/>
        </w:rPr>
      </w:pPr>
    </w:p>
    <w:p w14:paraId="24147A4B" w14:textId="77777777" w:rsidR="001626D4" w:rsidRDefault="001626D4" w:rsidP="00703FB5">
      <w:pPr>
        <w:spacing w:line="480" w:lineRule="auto"/>
        <w:rPr>
          <w:rFonts w:ascii="Times New Roman" w:hAnsi="Times New Roman" w:cs="Times New Roman"/>
        </w:rPr>
      </w:pPr>
    </w:p>
    <w:p w14:paraId="10DF2E33" w14:textId="5CFC0CCE" w:rsidR="00703FB5" w:rsidRDefault="00703FB5" w:rsidP="00703FB5">
      <w:pPr>
        <w:spacing w:line="480" w:lineRule="auto"/>
        <w:rPr>
          <w:rFonts w:ascii="Times New Roman" w:hAnsi="Times New Roman" w:cs="Times New Roman"/>
        </w:rPr>
      </w:pPr>
    </w:p>
    <w:p w14:paraId="4C84101B" w14:textId="016AAA6A" w:rsidR="00703FB5" w:rsidRDefault="00703FB5" w:rsidP="00703FB5">
      <w:pPr>
        <w:spacing w:line="480" w:lineRule="auto"/>
        <w:rPr>
          <w:rFonts w:ascii="Times New Roman" w:hAnsi="Times New Roman" w:cs="Times New Roman"/>
        </w:rPr>
      </w:pPr>
    </w:p>
    <w:p w14:paraId="5AEA6895" w14:textId="77777777" w:rsidR="00E54775" w:rsidRPr="00E54775" w:rsidRDefault="00E54775" w:rsidP="00703FB5">
      <w:pPr>
        <w:spacing w:line="480" w:lineRule="auto"/>
        <w:rPr>
          <w:rFonts w:ascii="Times New Roman" w:hAnsi="Times New Roman" w:cs="Times New Roman"/>
          <w:b/>
          <w:sz w:val="24"/>
        </w:rPr>
      </w:pPr>
      <w:r w:rsidRPr="00E54775">
        <w:rPr>
          <w:rFonts w:ascii="Times New Roman" w:hAnsi="Times New Roman" w:cs="Times New Roman"/>
          <w:b/>
          <w:sz w:val="24"/>
        </w:rPr>
        <w:lastRenderedPageBreak/>
        <w:t xml:space="preserve">Recommendations </w:t>
      </w:r>
    </w:p>
    <w:p w14:paraId="3C3831B3" w14:textId="4D2CF492" w:rsidR="00E54775" w:rsidRPr="00E54775" w:rsidRDefault="00E54775" w:rsidP="00703FB5">
      <w:pPr>
        <w:spacing w:line="480" w:lineRule="auto"/>
        <w:rPr>
          <w:rFonts w:ascii="Times New Roman" w:hAnsi="Times New Roman" w:cs="Times New Roman"/>
        </w:rPr>
      </w:pPr>
      <w:r w:rsidRPr="00E54775">
        <w:rPr>
          <w:rFonts w:ascii="Times New Roman" w:hAnsi="Times New Roman" w:cs="Times New Roman"/>
        </w:rPr>
        <w:t xml:space="preserve">It is difficult to use this </w:t>
      </w:r>
      <w:r w:rsidR="001626D4">
        <w:rPr>
          <w:rFonts w:ascii="Times New Roman" w:hAnsi="Times New Roman" w:cs="Times New Roman"/>
        </w:rPr>
        <w:t>research</w:t>
      </w:r>
      <w:r w:rsidRPr="00E54775">
        <w:rPr>
          <w:rFonts w:ascii="Times New Roman" w:hAnsi="Times New Roman" w:cs="Times New Roman"/>
        </w:rPr>
        <w:t xml:space="preserve"> to directly influence the topic</w:t>
      </w:r>
      <w:r w:rsidR="001626D4">
        <w:rPr>
          <w:rFonts w:ascii="Times New Roman" w:hAnsi="Times New Roman" w:cs="Times New Roman"/>
        </w:rPr>
        <w:t xml:space="preserve"> due to vast differences between the 2 Studies</w:t>
      </w:r>
      <w:r w:rsidRPr="00E54775">
        <w:rPr>
          <w:rFonts w:ascii="Times New Roman" w:hAnsi="Times New Roman" w:cs="Times New Roman"/>
        </w:rPr>
        <w:t xml:space="preserve"> and it is recommended that another Lesson Study cycle is completed. The researchers now have experience and it is possible that using the same lesson </w:t>
      </w:r>
      <w:r w:rsidR="00703FB5">
        <w:rPr>
          <w:rFonts w:ascii="Times New Roman" w:hAnsi="Times New Roman" w:cs="Times New Roman"/>
        </w:rPr>
        <w:t xml:space="preserve">for both classes </w:t>
      </w:r>
      <w:r w:rsidRPr="00E54775">
        <w:rPr>
          <w:rFonts w:ascii="Times New Roman" w:hAnsi="Times New Roman" w:cs="Times New Roman"/>
        </w:rPr>
        <w:t>will give a</w:t>
      </w:r>
      <w:r w:rsidR="00703FB5">
        <w:rPr>
          <w:rFonts w:ascii="Times New Roman" w:hAnsi="Times New Roman" w:cs="Times New Roman"/>
        </w:rPr>
        <w:t xml:space="preserve"> </w:t>
      </w:r>
      <w:r w:rsidRPr="00E54775">
        <w:rPr>
          <w:rFonts w:ascii="Times New Roman" w:hAnsi="Times New Roman" w:cs="Times New Roman"/>
        </w:rPr>
        <w:t xml:space="preserve">definitive outcome to strengthen current research. </w:t>
      </w:r>
      <w:r w:rsidR="00703FB5">
        <w:rPr>
          <w:rFonts w:ascii="Times New Roman" w:hAnsi="Times New Roman" w:cs="Times New Roman"/>
        </w:rPr>
        <w:t xml:space="preserve"> </w:t>
      </w:r>
      <w:r w:rsidRPr="00E54775">
        <w:rPr>
          <w:rFonts w:ascii="Times New Roman" w:hAnsi="Times New Roman" w:cs="Times New Roman"/>
        </w:rPr>
        <w:t xml:space="preserve">The methodology has been appropriate in this research and the triangulation used is beneficial as any irregularities have been </w:t>
      </w:r>
      <w:r w:rsidR="00703FB5">
        <w:rPr>
          <w:rFonts w:ascii="Times New Roman" w:hAnsi="Times New Roman" w:cs="Times New Roman"/>
        </w:rPr>
        <w:t>identified</w:t>
      </w:r>
      <w:r w:rsidRPr="00E54775">
        <w:rPr>
          <w:rFonts w:ascii="Times New Roman" w:hAnsi="Times New Roman" w:cs="Times New Roman"/>
        </w:rPr>
        <w:t xml:space="preserve">. In further research this could be considered, however the use of time sampling when completing a Leuven scale checklist would be used due to the continuous changes to pupils within a lesson. This may help to identify the exact influences in involvement as any other variables and their effects can be </w:t>
      </w:r>
      <w:r w:rsidR="00703FB5">
        <w:rPr>
          <w:rFonts w:ascii="Times New Roman" w:hAnsi="Times New Roman" w:cs="Times New Roman"/>
        </w:rPr>
        <w:t xml:space="preserve">closely </w:t>
      </w:r>
      <w:r w:rsidRPr="00E54775">
        <w:rPr>
          <w:rFonts w:ascii="Times New Roman" w:hAnsi="Times New Roman" w:cs="Times New Roman"/>
        </w:rPr>
        <w:t xml:space="preserve">measured. </w:t>
      </w:r>
    </w:p>
    <w:p w14:paraId="52D78242" w14:textId="4738BE7A" w:rsidR="00E54775" w:rsidRPr="00E54775" w:rsidRDefault="00E54775" w:rsidP="00703FB5">
      <w:pPr>
        <w:spacing w:line="480" w:lineRule="auto"/>
        <w:rPr>
          <w:rFonts w:ascii="Times New Roman" w:hAnsi="Times New Roman" w:cs="Times New Roman"/>
        </w:rPr>
      </w:pPr>
      <w:r w:rsidRPr="00E54775">
        <w:rPr>
          <w:rFonts w:ascii="Times New Roman" w:hAnsi="Times New Roman" w:cs="Times New Roman"/>
        </w:rPr>
        <w:t xml:space="preserve">Due to Child A’s improvement in involvement and Child C’s comments about peer assessment, it must be considered for further use when delivering mini-plenaries. By </w:t>
      </w:r>
      <w:r w:rsidR="00703FB5">
        <w:rPr>
          <w:rFonts w:ascii="Times New Roman" w:hAnsi="Times New Roman" w:cs="Times New Roman"/>
        </w:rPr>
        <w:t xml:space="preserve">group </w:t>
      </w:r>
      <w:r w:rsidRPr="00E54775">
        <w:rPr>
          <w:rFonts w:ascii="Times New Roman" w:hAnsi="Times New Roman" w:cs="Times New Roman"/>
        </w:rPr>
        <w:t xml:space="preserve">peer-assessing work relating to all abilities, it is possible that </w:t>
      </w:r>
      <w:r w:rsidR="00703FB5">
        <w:rPr>
          <w:rFonts w:ascii="Times New Roman" w:hAnsi="Times New Roman" w:cs="Times New Roman"/>
        </w:rPr>
        <w:t>it will</w:t>
      </w:r>
      <w:r w:rsidRPr="00E54775">
        <w:rPr>
          <w:rFonts w:ascii="Times New Roman" w:hAnsi="Times New Roman" w:cs="Times New Roman"/>
        </w:rPr>
        <w:t xml:space="preserve"> positively influence all children. It is recommended that further research completed us</w:t>
      </w:r>
      <w:r w:rsidR="00703FB5">
        <w:rPr>
          <w:rFonts w:ascii="Times New Roman" w:hAnsi="Times New Roman" w:cs="Times New Roman"/>
        </w:rPr>
        <w:t>es</w:t>
      </w:r>
      <w:r w:rsidRPr="00E54775">
        <w:rPr>
          <w:rFonts w:ascii="Times New Roman" w:hAnsi="Times New Roman" w:cs="Times New Roman"/>
        </w:rPr>
        <w:t xml:space="preserve"> only this strategy during the mini-plenary to identify if this is effective</w:t>
      </w:r>
      <w:r w:rsidR="00A41968">
        <w:rPr>
          <w:rFonts w:ascii="Times New Roman" w:hAnsi="Times New Roman" w:cs="Times New Roman"/>
        </w:rPr>
        <w:t xml:space="preserve">. </w:t>
      </w:r>
      <w:r w:rsidRPr="00E54775">
        <w:rPr>
          <w:rFonts w:ascii="Times New Roman" w:hAnsi="Times New Roman" w:cs="Times New Roman"/>
        </w:rPr>
        <w:t xml:space="preserve">Child B’s improvement following the mini-plenary adds to its use as this middle-ability child improved and sustained their positive involvement for the remainder of the lesson. </w:t>
      </w:r>
      <w:r w:rsidR="001626D4">
        <w:rPr>
          <w:rFonts w:ascii="Times New Roman" w:hAnsi="Times New Roman" w:cs="Times New Roman"/>
        </w:rPr>
        <w:t>Despite them not identifying why,</w:t>
      </w:r>
      <w:r w:rsidRPr="00E54775">
        <w:rPr>
          <w:rFonts w:ascii="Times New Roman" w:hAnsi="Times New Roman" w:cs="Times New Roman"/>
        </w:rPr>
        <w:t xml:space="preserve"> the fact that this occurred directly following the mini-plenary suggests the format used and the plenary itself supported the involvement, so could be replicated in other lessons. </w:t>
      </w:r>
    </w:p>
    <w:p w14:paraId="30ACFCD6" w14:textId="244FA29A" w:rsidR="00E54775" w:rsidRPr="00E54775" w:rsidRDefault="00E54775" w:rsidP="00703FB5">
      <w:pPr>
        <w:spacing w:line="480" w:lineRule="auto"/>
        <w:rPr>
          <w:rFonts w:ascii="Times New Roman" w:hAnsi="Times New Roman" w:cs="Times New Roman"/>
        </w:rPr>
      </w:pPr>
      <w:r w:rsidRPr="00E54775">
        <w:rPr>
          <w:rFonts w:ascii="Times New Roman" w:hAnsi="Times New Roman" w:cs="Times New Roman"/>
        </w:rPr>
        <w:t xml:space="preserve">There are many changes that must be made to the Lesson Study 2 research in order for results to be reliable and show the impact of a mini-plenary. Child F needs to be given less support </w:t>
      </w:r>
      <w:r w:rsidR="00703FB5">
        <w:rPr>
          <w:rFonts w:ascii="Times New Roman" w:hAnsi="Times New Roman" w:cs="Times New Roman"/>
        </w:rPr>
        <w:t>so they have a</w:t>
      </w:r>
      <w:r w:rsidRPr="00E54775">
        <w:rPr>
          <w:rFonts w:ascii="Times New Roman" w:hAnsi="Times New Roman" w:cs="Times New Roman"/>
        </w:rPr>
        <w:t xml:space="preserve"> chance to involve themselves, support should be given to scaffold rather than become a barrier for the child. Child D’s </w:t>
      </w:r>
      <w:r w:rsidR="00703FB5">
        <w:rPr>
          <w:rFonts w:ascii="Times New Roman" w:hAnsi="Times New Roman" w:cs="Times New Roman"/>
        </w:rPr>
        <w:t>needs as a gifted child must</w:t>
      </w:r>
      <w:r w:rsidRPr="00E54775">
        <w:rPr>
          <w:rFonts w:ascii="Times New Roman" w:hAnsi="Times New Roman" w:cs="Times New Roman"/>
        </w:rPr>
        <w:t xml:space="preserve"> be considered during lessons with appropriate challenges given</w:t>
      </w:r>
      <w:r w:rsidR="00703FB5">
        <w:rPr>
          <w:rFonts w:ascii="Times New Roman" w:hAnsi="Times New Roman" w:cs="Times New Roman"/>
        </w:rPr>
        <w:t xml:space="preserve"> a</w:t>
      </w:r>
      <w:r w:rsidR="001626D4">
        <w:rPr>
          <w:rFonts w:ascii="Times New Roman" w:hAnsi="Times New Roman" w:cs="Times New Roman"/>
        </w:rPr>
        <w:t>nd</w:t>
      </w:r>
      <w:r w:rsidR="00703FB5">
        <w:rPr>
          <w:rFonts w:ascii="Times New Roman" w:hAnsi="Times New Roman" w:cs="Times New Roman"/>
        </w:rPr>
        <w:t xml:space="preserve"> </w:t>
      </w:r>
      <w:r w:rsidRPr="00E54775">
        <w:rPr>
          <w:rFonts w:ascii="Times New Roman" w:hAnsi="Times New Roman" w:cs="Times New Roman"/>
        </w:rPr>
        <w:t xml:space="preserve">the potential negative impact on involvement has been shown. In addition, Child E’s periods of good involvement show that this is possible </w:t>
      </w:r>
      <w:r w:rsidR="001626D4">
        <w:rPr>
          <w:rFonts w:ascii="Times New Roman" w:hAnsi="Times New Roman" w:cs="Times New Roman"/>
        </w:rPr>
        <w:t>but</w:t>
      </w:r>
      <w:r w:rsidRPr="00E54775">
        <w:rPr>
          <w:rFonts w:ascii="Times New Roman" w:hAnsi="Times New Roman" w:cs="Times New Roman"/>
        </w:rPr>
        <w:t xml:space="preserve"> difficult to sustain, this positive may be due to the mini</w:t>
      </w:r>
      <w:r w:rsidR="00703FB5">
        <w:rPr>
          <w:rFonts w:ascii="Times New Roman" w:hAnsi="Times New Roman" w:cs="Times New Roman"/>
        </w:rPr>
        <w:t>-</w:t>
      </w:r>
      <w:r w:rsidRPr="00E54775">
        <w:rPr>
          <w:rFonts w:ascii="Times New Roman" w:hAnsi="Times New Roman" w:cs="Times New Roman"/>
        </w:rPr>
        <w:t xml:space="preserve">plenary, however the group work competed could have hindered involvement </w:t>
      </w:r>
      <w:r w:rsidR="00703FB5">
        <w:rPr>
          <w:rFonts w:ascii="Times New Roman" w:hAnsi="Times New Roman" w:cs="Times New Roman"/>
        </w:rPr>
        <w:t xml:space="preserve">for all children </w:t>
      </w:r>
      <w:r w:rsidRPr="00E54775">
        <w:rPr>
          <w:rFonts w:ascii="Times New Roman" w:hAnsi="Times New Roman" w:cs="Times New Roman"/>
        </w:rPr>
        <w:t>during the lesson</w:t>
      </w:r>
      <w:r w:rsidR="00703FB5">
        <w:rPr>
          <w:rFonts w:ascii="Times New Roman" w:hAnsi="Times New Roman" w:cs="Times New Roman"/>
        </w:rPr>
        <w:t xml:space="preserve">. </w:t>
      </w:r>
    </w:p>
    <w:p w14:paraId="776C75EE" w14:textId="4545DCA0" w:rsidR="00E54775" w:rsidRPr="00E54775" w:rsidRDefault="00E54775" w:rsidP="00703FB5">
      <w:pPr>
        <w:spacing w:line="480" w:lineRule="auto"/>
        <w:rPr>
          <w:rFonts w:ascii="Times New Roman" w:hAnsi="Times New Roman" w:cs="Times New Roman"/>
        </w:rPr>
      </w:pPr>
      <w:r w:rsidRPr="00E54775">
        <w:rPr>
          <w:rFonts w:ascii="Times New Roman" w:hAnsi="Times New Roman" w:cs="Times New Roman"/>
        </w:rPr>
        <w:t xml:space="preserve">Overall, the inconclusive results show that mini-plenaries are complex and the AfL strategies used during this time must be carefully considered. The research suggests that mini-plenaries </w:t>
      </w:r>
      <w:r w:rsidR="00703FB5">
        <w:rPr>
          <w:rFonts w:ascii="Times New Roman" w:hAnsi="Times New Roman" w:cs="Times New Roman"/>
        </w:rPr>
        <w:t xml:space="preserve">benefit </w:t>
      </w:r>
      <w:r w:rsidRPr="00E54775">
        <w:rPr>
          <w:rFonts w:ascii="Times New Roman" w:hAnsi="Times New Roman" w:cs="Times New Roman"/>
        </w:rPr>
        <w:lastRenderedPageBreak/>
        <w:t>children without ALN and for children in upper KS2, however due to the differing lessons and small-scale study used, this generalisation cannot be extended.</w:t>
      </w:r>
      <w:r w:rsidR="00703FB5">
        <w:rPr>
          <w:rFonts w:ascii="Times New Roman" w:hAnsi="Times New Roman" w:cs="Times New Roman"/>
        </w:rPr>
        <w:t xml:space="preserve"> T</w:t>
      </w:r>
      <w:r w:rsidR="00703FB5" w:rsidRPr="00E54775">
        <w:rPr>
          <w:rFonts w:ascii="Times New Roman" w:hAnsi="Times New Roman" w:cs="Times New Roman"/>
        </w:rPr>
        <w:t xml:space="preserve">he results have identified improvements to the practice of the trainee teachers involved and these will be taken into future lessons with this class </w:t>
      </w:r>
      <w:r w:rsidR="00703FB5">
        <w:rPr>
          <w:rFonts w:ascii="Times New Roman" w:hAnsi="Times New Roman" w:cs="Times New Roman"/>
        </w:rPr>
        <w:t xml:space="preserve">but not further. </w:t>
      </w:r>
      <w:r w:rsidRPr="00E54775">
        <w:rPr>
          <w:rFonts w:ascii="Times New Roman" w:hAnsi="Times New Roman" w:cs="Times New Roman"/>
        </w:rPr>
        <w:t>Due to the difference in teacher</w:t>
      </w:r>
      <w:r w:rsidR="001626D4">
        <w:rPr>
          <w:rFonts w:ascii="Times New Roman" w:hAnsi="Times New Roman" w:cs="Times New Roman"/>
        </w:rPr>
        <w:t>s</w:t>
      </w:r>
      <w:r w:rsidRPr="00E54775">
        <w:rPr>
          <w:rFonts w:ascii="Times New Roman" w:hAnsi="Times New Roman" w:cs="Times New Roman"/>
        </w:rPr>
        <w:t xml:space="preserve"> and children being identified as influencing results, the same </w:t>
      </w:r>
      <w:r w:rsidR="00703FB5">
        <w:rPr>
          <w:rFonts w:ascii="Times New Roman" w:hAnsi="Times New Roman" w:cs="Times New Roman"/>
        </w:rPr>
        <w:t>class</w:t>
      </w:r>
      <w:r w:rsidRPr="00E54775">
        <w:rPr>
          <w:rFonts w:ascii="Times New Roman" w:hAnsi="Times New Roman" w:cs="Times New Roman"/>
        </w:rPr>
        <w:t xml:space="preserve"> and teacher could be used </w:t>
      </w:r>
      <w:r w:rsidR="00703FB5">
        <w:rPr>
          <w:rFonts w:ascii="Times New Roman" w:hAnsi="Times New Roman" w:cs="Times New Roman"/>
        </w:rPr>
        <w:t>repeatedly</w:t>
      </w:r>
      <w:r w:rsidRPr="00E54775">
        <w:rPr>
          <w:rFonts w:ascii="Times New Roman" w:hAnsi="Times New Roman" w:cs="Times New Roman"/>
        </w:rPr>
        <w:t xml:space="preserve"> in further research with the mini-plenary in one </w:t>
      </w:r>
      <w:r w:rsidR="001626D4">
        <w:rPr>
          <w:rFonts w:ascii="Times New Roman" w:hAnsi="Times New Roman" w:cs="Times New Roman"/>
        </w:rPr>
        <w:t xml:space="preserve">controlled </w:t>
      </w:r>
      <w:r w:rsidR="00703FB5">
        <w:rPr>
          <w:rFonts w:ascii="Times New Roman" w:hAnsi="Times New Roman" w:cs="Times New Roman"/>
        </w:rPr>
        <w:t>lesson.</w:t>
      </w:r>
      <w:r w:rsidRPr="00E54775">
        <w:rPr>
          <w:rFonts w:ascii="Times New Roman" w:hAnsi="Times New Roman" w:cs="Times New Roman"/>
        </w:rPr>
        <w:t xml:space="preserve"> This </w:t>
      </w:r>
      <w:r w:rsidR="00703FB5">
        <w:rPr>
          <w:rFonts w:ascii="Times New Roman" w:hAnsi="Times New Roman" w:cs="Times New Roman"/>
        </w:rPr>
        <w:t>could</w:t>
      </w:r>
      <w:r w:rsidRPr="00E54775">
        <w:rPr>
          <w:rFonts w:ascii="Times New Roman" w:hAnsi="Times New Roman" w:cs="Times New Roman"/>
        </w:rPr>
        <w:t xml:space="preserve"> help with comparisons and </w:t>
      </w:r>
      <w:r w:rsidR="001626D4">
        <w:rPr>
          <w:rFonts w:ascii="Times New Roman" w:hAnsi="Times New Roman" w:cs="Times New Roman"/>
        </w:rPr>
        <w:t>give a</w:t>
      </w:r>
      <w:r w:rsidRPr="00E54775">
        <w:rPr>
          <w:rFonts w:ascii="Times New Roman" w:hAnsi="Times New Roman" w:cs="Times New Roman"/>
        </w:rPr>
        <w:t xml:space="preserve"> clearer understanding of the effects of a mini-plenary within this class. The outcome of this research confuses the already complex topic and with no continuing themes between classes, the use of a mini-plenary appears to benefit some children more than others</w:t>
      </w:r>
      <w:r w:rsidR="00703FB5">
        <w:rPr>
          <w:rFonts w:ascii="Times New Roman" w:hAnsi="Times New Roman" w:cs="Times New Roman"/>
        </w:rPr>
        <w:t xml:space="preserve">. Therefore, it is unclear whether mini-plenaries </w:t>
      </w:r>
      <w:r w:rsidR="001626D4">
        <w:rPr>
          <w:rFonts w:ascii="Times New Roman" w:hAnsi="Times New Roman" w:cs="Times New Roman"/>
        </w:rPr>
        <w:t xml:space="preserve">used mid-way </w:t>
      </w:r>
      <w:r w:rsidR="00703FB5">
        <w:rPr>
          <w:rFonts w:ascii="Times New Roman" w:hAnsi="Times New Roman" w:cs="Times New Roman"/>
        </w:rPr>
        <w:t>are an effective use of teacher time to improve involvement</w:t>
      </w:r>
      <w:r w:rsidR="001626D4">
        <w:rPr>
          <w:rFonts w:ascii="Times New Roman" w:hAnsi="Times New Roman" w:cs="Times New Roman"/>
        </w:rPr>
        <w:t xml:space="preserve"> in lessons.</w:t>
      </w:r>
    </w:p>
    <w:p w14:paraId="74708A34" w14:textId="77777777" w:rsidR="00A00EBE" w:rsidRDefault="00A00EBE" w:rsidP="00703FB5">
      <w:pPr>
        <w:spacing w:line="480" w:lineRule="auto"/>
      </w:pPr>
    </w:p>
    <w:p w14:paraId="1C72D21F" w14:textId="7AF14063" w:rsidR="00A00EBE" w:rsidRDefault="00A00EBE" w:rsidP="00703FB5">
      <w:pPr>
        <w:tabs>
          <w:tab w:val="left" w:pos="2605"/>
        </w:tabs>
        <w:spacing w:line="480" w:lineRule="auto"/>
      </w:pPr>
      <w:r>
        <w:tab/>
      </w:r>
    </w:p>
    <w:p w14:paraId="144010E3" w14:textId="78D49A85" w:rsidR="00703FB5" w:rsidRDefault="00703FB5" w:rsidP="00703FB5">
      <w:pPr>
        <w:tabs>
          <w:tab w:val="left" w:pos="2605"/>
        </w:tabs>
        <w:spacing w:line="480" w:lineRule="auto"/>
      </w:pPr>
    </w:p>
    <w:p w14:paraId="0F38DA27" w14:textId="1315CB22" w:rsidR="00703FB5" w:rsidRDefault="00703FB5" w:rsidP="00703FB5">
      <w:pPr>
        <w:tabs>
          <w:tab w:val="left" w:pos="2605"/>
        </w:tabs>
        <w:spacing w:line="480" w:lineRule="auto"/>
      </w:pPr>
    </w:p>
    <w:p w14:paraId="461E9D56" w14:textId="1F86B8BF" w:rsidR="00703FB5" w:rsidRDefault="00703FB5" w:rsidP="00703FB5">
      <w:pPr>
        <w:tabs>
          <w:tab w:val="left" w:pos="2605"/>
        </w:tabs>
        <w:spacing w:line="480" w:lineRule="auto"/>
      </w:pPr>
    </w:p>
    <w:p w14:paraId="0E6A3C53" w14:textId="242DB627" w:rsidR="00703FB5" w:rsidRDefault="00703FB5" w:rsidP="00703FB5">
      <w:pPr>
        <w:tabs>
          <w:tab w:val="left" w:pos="2605"/>
        </w:tabs>
        <w:spacing w:line="480" w:lineRule="auto"/>
      </w:pPr>
    </w:p>
    <w:p w14:paraId="08B1A959" w14:textId="22BA7122" w:rsidR="001626D4" w:rsidRDefault="001626D4" w:rsidP="00703FB5">
      <w:pPr>
        <w:tabs>
          <w:tab w:val="left" w:pos="2605"/>
        </w:tabs>
        <w:spacing w:line="480" w:lineRule="auto"/>
      </w:pPr>
    </w:p>
    <w:p w14:paraId="6592E8DC" w14:textId="77777777" w:rsidR="001626D4" w:rsidRDefault="001626D4" w:rsidP="00703FB5">
      <w:pPr>
        <w:tabs>
          <w:tab w:val="left" w:pos="2605"/>
        </w:tabs>
        <w:spacing w:line="480" w:lineRule="auto"/>
      </w:pPr>
    </w:p>
    <w:p w14:paraId="32CEBDEB" w14:textId="4058B929" w:rsidR="00703FB5" w:rsidRDefault="00703FB5" w:rsidP="00703FB5">
      <w:pPr>
        <w:tabs>
          <w:tab w:val="left" w:pos="2605"/>
        </w:tabs>
        <w:spacing w:line="480" w:lineRule="auto"/>
      </w:pPr>
    </w:p>
    <w:p w14:paraId="26C43D1A" w14:textId="5168D4CD" w:rsidR="00703FB5" w:rsidRDefault="00703FB5" w:rsidP="00703FB5">
      <w:pPr>
        <w:tabs>
          <w:tab w:val="left" w:pos="2605"/>
        </w:tabs>
        <w:spacing w:line="480" w:lineRule="auto"/>
      </w:pPr>
    </w:p>
    <w:p w14:paraId="3DB8ABD1" w14:textId="70A4479D" w:rsidR="00703FB5" w:rsidRDefault="00703FB5" w:rsidP="00703FB5">
      <w:pPr>
        <w:tabs>
          <w:tab w:val="left" w:pos="2605"/>
        </w:tabs>
        <w:spacing w:line="480" w:lineRule="auto"/>
      </w:pPr>
    </w:p>
    <w:p w14:paraId="695C584E" w14:textId="16B4955C" w:rsidR="00703FB5" w:rsidRDefault="00703FB5" w:rsidP="00703FB5">
      <w:pPr>
        <w:tabs>
          <w:tab w:val="left" w:pos="2605"/>
        </w:tabs>
        <w:spacing w:line="480" w:lineRule="auto"/>
      </w:pPr>
    </w:p>
    <w:p w14:paraId="569A1F59" w14:textId="77777777" w:rsidR="00703FB5" w:rsidRDefault="00703FB5" w:rsidP="00703FB5">
      <w:pPr>
        <w:tabs>
          <w:tab w:val="left" w:pos="2605"/>
        </w:tabs>
        <w:spacing w:line="480" w:lineRule="auto"/>
      </w:pPr>
    </w:p>
    <w:p w14:paraId="7BF3B205" w14:textId="5D63BEC3" w:rsidR="00A00EBE" w:rsidRPr="00A00EBE" w:rsidRDefault="00A00EBE" w:rsidP="00703FB5">
      <w:pPr>
        <w:tabs>
          <w:tab w:val="left" w:pos="2605"/>
        </w:tabs>
        <w:spacing w:line="480" w:lineRule="auto"/>
        <w:jc w:val="center"/>
        <w:rPr>
          <w:b/>
          <w:sz w:val="24"/>
          <w:u w:val="single"/>
        </w:rPr>
      </w:pPr>
      <w:r w:rsidRPr="00A00EBE">
        <w:rPr>
          <w:b/>
          <w:sz w:val="24"/>
          <w:u w:val="single"/>
        </w:rPr>
        <w:lastRenderedPageBreak/>
        <w:t>Reference List</w:t>
      </w:r>
    </w:p>
    <w:p w14:paraId="379E982F"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Akiba, M., Murata, A., Howard, C. and Wilkinson, B. (2019) ‘Lesson Study Design Features for Supporting Collaborative Teacher Learning’, </w:t>
      </w:r>
      <w:r w:rsidRPr="00865389">
        <w:rPr>
          <w:rFonts w:ascii="Times New Roman" w:hAnsi="Times New Roman" w:cs="Times New Roman"/>
          <w:i/>
        </w:rPr>
        <w:t xml:space="preserve">Teaching and Teacher Education, </w:t>
      </w:r>
      <w:r w:rsidRPr="00865389">
        <w:rPr>
          <w:rFonts w:ascii="Times New Roman" w:hAnsi="Times New Roman" w:cs="Times New Roman"/>
        </w:rPr>
        <w:t>77, pp. 352-365. [Online]. Available at: https://www-sciencedirect-com.ezproxy.uwtsd.ac.uk/science/article/pii/S0742051X17312933#bib90 [Accessed: 18</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5A410A54"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Alasuutari</w:t>
      </w:r>
      <w:proofErr w:type="spellEnd"/>
      <w:r w:rsidRPr="00865389">
        <w:rPr>
          <w:rFonts w:ascii="Times New Roman" w:hAnsi="Times New Roman" w:cs="Times New Roman"/>
        </w:rPr>
        <w:t xml:space="preserve">, M., </w:t>
      </w:r>
      <w:proofErr w:type="spellStart"/>
      <w:r w:rsidRPr="00865389">
        <w:rPr>
          <w:rFonts w:ascii="Times New Roman" w:hAnsi="Times New Roman" w:cs="Times New Roman"/>
        </w:rPr>
        <w:t>Markstrom</w:t>
      </w:r>
      <w:proofErr w:type="spellEnd"/>
      <w:r w:rsidRPr="00865389">
        <w:rPr>
          <w:rFonts w:ascii="Times New Roman" w:hAnsi="Times New Roman" w:cs="Times New Roman"/>
        </w:rPr>
        <w:t xml:space="preserve">, A. and </w:t>
      </w:r>
      <w:proofErr w:type="spellStart"/>
      <w:r w:rsidRPr="00865389">
        <w:rPr>
          <w:rFonts w:ascii="Times New Roman" w:hAnsi="Times New Roman" w:cs="Times New Roman"/>
        </w:rPr>
        <w:t>Vallberg</w:t>
      </w:r>
      <w:proofErr w:type="spellEnd"/>
      <w:r w:rsidRPr="00865389">
        <w:rPr>
          <w:rFonts w:ascii="Times New Roman" w:hAnsi="Times New Roman" w:cs="Times New Roman"/>
        </w:rPr>
        <w:t xml:space="preserve">-Roth, A. (2014) </w:t>
      </w:r>
      <w:r w:rsidRPr="00865389">
        <w:rPr>
          <w:rFonts w:ascii="Times New Roman" w:hAnsi="Times New Roman" w:cs="Times New Roman"/>
          <w:i/>
        </w:rPr>
        <w:t xml:space="preserve">Assessment and Documentation in Early Childhood Education. </w:t>
      </w:r>
      <w:r w:rsidRPr="00865389">
        <w:rPr>
          <w:rFonts w:ascii="Times New Roman" w:hAnsi="Times New Roman" w:cs="Times New Roman"/>
        </w:rPr>
        <w:t xml:space="preserve">Oxon: Routledge. </w:t>
      </w:r>
    </w:p>
    <w:p w14:paraId="0C362EC2"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Alderson, P. and Morrow, V. (2011) </w:t>
      </w:r>
      <w:r w:rsidRPr="00865389">
        <w:rPr>
          <w:rFonts w:ascii="Times New Roman" w:hAnsi="Times New Roman" w:cs="Times New Roman"/>
          <w:i/>
        </w:rPr>
        <w:t xml:space="preserve">The Ethics of Research </w:t>
      </w:r>
      <w:proofErr w:type="gramStart"/>
      <w:r w:rsidRPr="00865389">
        <w:rPr>
          <w:rFonts w:ascii="Times New Roman" w:hAnsi="Times New Roman" w:cs="Times New Roman"/>
          <w:i/>
        </w:rPr>
        <w:t>With</w:t>
      </w:r>
      <w:proofErr w:type="gramEnd"/>
      <w:r w:rsidRPr="00865389">
        <w:rPr>
          <w:rFonts w:ascii="Times New Roman" w:hAnsi="Times New Roman" w:cs="Times New Roman"/>
          <w:i/>
        </w:rPr>
        <w:t xml:space="preserve"> Children and Young People. </w:t>
      </w:r>
      <w:r w:rsidRPr="00865389">
        <w:rPr>
          <w:rFonts w:ascii="Times New Roman" w:hAnsi="Times New Roman" w:cs="Times New Roman"/>
        </w:rPr>
        <w:t>London: Sage.</w:t>
      </w:r>
    </w:p>
    <w:p w14:paraId="15AC6DB8"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Allison, S. and </w:t>
      </w:r>
      <w:proofErr w:type="spellStart"/>
      <w:r w:rsidRPr="00865389">
        <w:rPr>
          <w:rFonts w:ascii="Times New Roman" w:hAnsi="Times New Roman" w:cs="Times New Roman"/>
        </w:rPr>
        <w:t>Tharby</w:t>
      </w:r>
      <w:proofErr w:type="spellEnd"/>
      <w:r w:rsidRPr="00865389">
        <w:rPr>
          <w:rFonts w:ascii="Times New Roman" w:hAnsi="Times New Roman" w:cs="Times New Roman"/>
        </w:rPr>
        <w:t xml:space="preserve">, A. (2015) </w:t>
      </w:r>
      <w:r w:rsidRPr="00865389">
        <w:rPr>
          <w:rFonts w:ascii="Times New Roman" w:hAnsi="Times New Roman" w:cs="Times New Roman"/>
          <w:i/>
        </w:rPr>
        <w:t xml:space="preserve">Making Every Lesson Count: Six Principles to Support Great Teaching and Learning. </w:t>
      </w:r>
      <w:r w:rsidRPr="00865389">
        <w:rPr>
          <w:rFonts w:ascii="Times New Roman" w:hAnsi="Times New Roman" w:cs="Times New Roman"/>
        </w:rPr>
        <w:t xml:space="preserve">Carmarthen: Crown House. </w:t>
      </w:r>
    </w:p>
    <w:p w14:paraId="12F9E9E3"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Andersson, C. and Palm, T. (2017) ‘The Impact of Formative Assessment on Student Achievement: A Study of the Effects of Changes to Classroom Practice After a Comprehensive Professional Development Programme’, </w:t>
      </w:r>
      <w:r w:rsidRPr="00865389">
        <w:rPr>
          <w:rFonts w:ascii="Times New Roman" w:hAnsi="Times New Roman" w:cs="Times New Roman"/>
          <w:i/>
        </w:rPr>
        <w:t xml:space="preserve">Learning and Instruction, </w:t>
      </w:r>
      <w:r w:rsidRPr="00865389">
        <w:rPr>
          <w:rFonts w:ascii="Times New Roman" w:hAnsi="Times New Roman" w:cs="Times New Roman"/>
        </w:rPr>
        <w:t>49, pp. 92-102. [Online]. Available at: https://www-sciencedirect-com.ezproxy.uwtsd.ac.uk/science/article/pii/S0959475216302900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188E6C3B"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Andrews, M. ‘Managing Change and Pedagogical Leadership’, in A. Robins, and S. Callan, (</w:t>
      </w:r>
      <w:proofErr w:type="spellStart"/>
      <w:r w:rsidRPr="00865389">
        <w:rPr>
          <w:rFonts w:ascii="Times New Roman" w:hAnsi="Times New Roman" w:cs="Times New Roman"/>
        </w:rPr>
        <w:t>ed</w:t>
      </w:r>
      <w:proofErr w:type="spellEnd"/>
      <w:r w:rsidRPr="00865389">
        <w:rPr>
          <w:rFonts w:ascii="Times New Roman" w:hAnsi="Times New Roman" w:cs="Times New Roman"/>
        </w:rPr>
        <w:t xml:space="preserve">). (2009) </w:t>
      </w:r>
      <w:r w:rsidRPr="00865389">
        <w:rPr>
          <w:rFonts w:ascii="Times New Roman" w:hAnsi="Times New Roman" w:cs="Times New Roman"/>
          <w:i/>
        </w:rPr>
        <w:t xml:space="preserve">Managing Early Years Settings. </w:t>
      </w:r>
      <w:r w:rsidRPr="00865389">
        <w:rPr>
          <w:rFonts w:ascii="Times New Roman" w:hAnsi="Times New Roman" w:cs="Times New Roman"/>
        </w:rPr>
        <w:t xml:space="preserve">London: Sage, pp. 45-64. </w:t>
      </w:r>
    </w:p>
    <w:p w14:paraId="2ADAC0D7" w14:textId="77777777" w:rsidR="00703FB5" w:rsidRPr="00865389" w:rsidRDefault="00703FB5" w:rsidP="00703FB5">
      <w:pPr>
        <w:tabs>
          <w:tab w:val="left" w:pos="1876"/>
        </w:tabs>
        <w:spacing w:line="480" w:lineRule="auto"/>
        <w:rPr>
          <w:rFonts w:ascii="Times New Roman" w:hAnsi="Times New Roman" w:cs="Times New Roman"/>
        </w:rPr>
      </w:pPr>
      <w:r w:rsidRPr="00865389">
        <w:rPr>
          <w:rFonts w:ascii="Times New Roman" w:hAnsi="Times New Roman" w:cs="Times New Roman"/>
        </w:rPr>
        <w:t xml:space="preserve">Arthur, J. (2012) </w:t>
      </w:r>
      <w:r w:rsidRPr="00865389">
        <w:rPr>
          <w:rFonts w:ascii="Times New Roman" w:hAnsi="Times New Roman" w:cs="Times New Roman"/>
          <w:i/>
        </w:rPr>
        <w:t xml:space="preserve">Research Methods and Methodologies in Education. </w:t>
      </w:r>
      <w:r w:rsidRPr="00865389">
        <w:rPr>
          <w:rFonts w:ascii="Times New Roman" w:hAnsi="Times New Roman" w:cs="Times New Roman"/>
        </w:rPr>
        <w:t xml:space="preserve">London: Sage. </w:t>
      </w:r>
    </w:p>
    <w:p w14:paraId="5BACB41A" w14:textId="77777777" w:rsidR="006F5FBA" w:rsidRDefault="00703FB5" w:rsidP="006F5FBA">
      <w:pPr>
        <w:spacing w:line="480" w:lineRule="auto"/>
        <w:rPr>
          <w:rFonts w:ascii="Times New Roman" w:hAnsi="Times New Roman" w:cs="Times New Roman"/>
        </w:rPr>
      </w:pPr>
      <w:r w:rsidRPr="00865389">
        <w:rPr>
          <w:rFonts w:ascii="Times New Roman" w:hAnsi="Times New Roman" w:cs="Times New Roman"/>
        </w:rPr>
        <w:t xml:space="preserve">BERA. (2018) </w:t>
      </w:r>
      <w:r w:rsidRPr="00865389">
        <w:rPr>
          <w:rFonts w:ascii="Times New Roman" w:hAnsi="Times New Roman" w:cs="Times New Roman"/>
          <w:i/>
        </w:rPr>
        <w:t xml:space="preserve">Ethical Guidelines for Educational Research. </w:t>
      </w:r>
      <w:r w:rsidRPr="00865389">
        <w:rPr>
          <w:rFonts w:ascii="Times New Roman" w:hAnsi="Times New Roman" w:cs="Times New Roman"/>
        </w:rPr>
        <w:t>Available at: https://www.bera.ac.uk/wp-content/uploads/2018/06/BERA-Ethical-Guidelines-for-Educational-Research_4thEdn_2018.pdf?noredirect=1.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 </w:t>
      </w:r>
    </w:p>
    <w:p w14:paraId="35BF2547" w14:textId="77777777" w:rsidR="006F5FBA" w:rsidRDefault="006F5FBA" w:rsidP="006F5FBA">
      <w:pPr>
        <w:spacing w:line="480" w:lineRule="auto"/>
        <w:rPr>
          <w:rFonts w:ascii="Times New Roman" w:hAnsi="Times New Roman" w:cs="Times New Roman"/>
        </w:rPr>
      </w:pPr>
    </w:p>
    <w:p w14:paraId="11043DAD" w14:textId="0B862ED4" w:rsidR="00703FB5" w:rsidRPr="00865389" w:rsidRDefault="00703FB5" w:rsidP="006F5FBA">
      <w:pPr>
        <w:spacing w:line="480" w:lineRule="auto"/>
        <w:rPr>
          <w:rFonts w:ascii="Times New Roman" w:hAnsi="Times New Roman" w:cs="Times New Roman"/>
        </w:rPr>
      </w:pPr>
      <w:proofErr w:type="spellStart"/>
      <w:r w:rsidRPr="00865389">
        <w:rPr>
          <w:rFonts w:ascii="Times New Roman" w:hAnsi="Times New Roman" w:cs="Times New Roman"/>
        </w:rPr>
        <w:lastRenderedPageBreak/>
        <w:t>Bjulands</w:t>
      </w:r>
      <w:proofErr w:type="spellEnd"/>
      <w:r w:rsidRPr="00865389">
        <w:rPr>
          <w:rFonts w:ascii="Times New Roman" w:hAnsi="Times New Roman" w:cs="Times New Roman"/>
        </w:rPr>
        <w:t xml:space="preserve">, R. and </w:t>
      </w:r>
      <w:proofErr w:type="spellStart"/>
      <w:r w:rsidRPr="00865389">
        <w:rPr>
          <w:rFonts w:ascii="Times New Roman" w:hAnsi="Times New Roman" w:cs="Times New Roman"/>
        </w:rPr>
        <w:t>Mosvold</w:t>
      </w:r>
      <w:proofErr w:type="spellEnd"/>
      <w:r w:rsidRPr="00865389">
        <w:rPr>
          <w:rFonts w:ascii="Times New Roman" w:hAnsi="Times New Roman" w:cs="Times New Roman"/>
        </w:rPr>
        <w:t xml:space="preserve">, R. (2015) ‘Lesson Study in Teacher Education: Learning from a Challenging Case’, </w:t>
      </w:r>
      <w:r w:rsidRPr="00865389">
        <w:rPr>
          <w:rFonts w:ascii="Times New Roman" w:hAnsi="Times New Roman" w:cs="Times New Roman"/>
          <w:i/>
        </w:rPr>
        <w:t xml:space="preserve">Teaching and Teacher Education, </w:t>
      </w:r>
      <w:r w:rsidRPr="00865389">
        <w:rPr>
          <w:rFonts w:ascii="Times New Roman" w:hAnsi="Times New Roman" w:cs="Times New Roman"/>
        </w:rPr>
        <w:t>52, pp. 83-90. [Online]. Available at: https://www-sciencedirect-com.ezproxy.uwtsd.ac.uk/science/article/pii/S0742051X15300056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6ABEC5B9"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Boon, S. (2014) ‘Increasing the Uptake of Peer Feedback in Primary Schools Writing: Findings from an Action Research Enquiry’, </w:t>
      </w:r>
      <w:r w:rsidRPr="00865389">
        <w:rPr>
          <w:rFonts w:ascii="Times New Roman" w:hAnsi="Times New Roman" w:cs="Times New Roman"/>
          <w:i/>
        </w:rPr>
        <w:t xml:space="preserve">International Journal of Primary, Elementary and Early Years Education, </w:t>
      </w:r>
      <w:r w:rsidRPr="00865389">
        <w:rPr>
          <w:rFonts w:ascii="Times New Roman" w:hAnsi="Times New Roman" w:cs="Times New Roman"/>
        </w:rPr>
        <w:t>44(2), pp. 212-225. [Online]. Available at: https://www-tandfonline-com.ezproxy.uwtsd.ac.uk/doi/full/10.1080/03004279.2014.901984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 </w:t>
      </w:r>
    </w:p>
    <w:p w14:paraId="33B44D08"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Briggs, M., Woodfield, A., Martin, C. and </w:t>
      </w:r>
      <w:proofErr w:type="spellStart"/>
      <w:r w:rsidRPr="00865389">
        <w:rPr>
          <w:rFonts w:ascii="Times New Roman" w:hAnsi="Times New Roman" w:cs="Times New Roman"/>
        </w:rPr>
        <w:t>Swatton</w:t>
      </w:r>
      <w:proofErr w:type="spellEnd"/>
      <w:r w:rsidRPr="00865389">
        <w:rPr>
          <w:rFonts w:ascii="Times New Roman" w:hAnsi="Times New Roman" w:cs="Times New Roman"/>
        </w:rPr>
        <w:t xml:space="preserve">, P. (2009) </w:t>
      </w:r>
      <w:r w:rsidRPr="00865389">
        <w:rPr>
          <w:rFonts w:ascii="Times New Roman" w:hAnsi="Times New Roman" w:cs="Times New Roman"/>
          <w:i/>
        </w:rPr>
        <w:t xml:space="preserve">Assessment for Learning and Teaching in Primary Schools. </w:t>
      </w:r>
      <w:r w:rsidRPr="00865389">
        <w:rPr>
          <w:rFonts w:ascii="Times New Roman" w:hAnsi="Times New Roman" w:cs="Times New Roman"/>
        </w:rPr>
        <w:t xml:space="preserve">Exeter: Learning Matters. </w:t>
      </w:r>
    </w:p>
    <w:p w14:paraId="26FC0B4B"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Brookfield, S. (2017) </w:t>
      </w:r>
      <w:r w:rsidRPr="00865389">
        <w:rPr>
          <w:rFonts w:ascii="Times New Roman" w:hAnsi="Times New Roman" w:cs="Times New Roman"/>
          <w:i/>
        </w:rPr>
        <w:t xml:space="preserve">Becoming a Critically Reflective Teacher.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San Francisco: Josey-Bass.</w:t>
      </w:r>
    </w:p>
    <w:p w14:paraId="2E49F87D"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Brown, C. and Taylor, C. (2016) ‘Using Design-Based Research to Improve the Lesson Study Approach to Professional Development on Camden (London)’, </w:t>
      </w:r>
      <w:r w:rsidRPr="00865389">
        <w:rPr>
          <w:rFonts w:ascii="Times New Roman" w:hAnsi="Times New Roman" w:cs="Times New Roman"/>
          <w:i/>
        </w:rPr>
        <w:t xml:space="preserve">London Review of Education, </w:t>
      </w:r>
      <w:r w:rsidRPr="00865389">
        <w:rPr>
          <w:rFonts w:ascii="Times New Roman" w:hAnsi="Times New Roman" w:cs="Times New Roman"/>
        </w:rPr>
        <w:t>14(2), pp. 4-24. [Online]. Available at: https://web-a-ebscohost-com.ezproxy.uwtsd.ac.uk/ehost/pdfviewer/pdfviewer?vid=9&amp;sid=542283a7-f1af-4ac6-aa98-2acf260e99a9%40sdc-v-sessmgr06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66CEAEBF" w14:textId="77777777" w:rsidR="00703FB5" w:rsidRPr="00865389" w:rsidRDefault="00703FB5" w:rsidP="00703FB5">
      <w:pPr>
        <w:tabs>
          <w:tab w:val="left" w:pos="2605"/>
        </w:tabs>
        <w:spacing w:line="480" w:lineRule="auto"/>
        <w:rPr>
          <w:rFonts w:ascii="Times New Roman" w:hAnsi="Times New Roman" w:cs="Times New Roman"/>
        </w:rPr>
      </w:pPr>
      <w:proofErr w:type="spellStart"/>
      <w:r w:rsidRPr="00865389">
        <w:rPr>
          <w:rFonts w:ascii="Times New Roman" w:hAnsi="Times New Roman" w:cs="Times New Roman"/>
        </w:rPr>
        <w:t>Burghes</w:t>
      </w:r>
      <w:proofErr w:type="spellEnd"/>
      <w:r w:rsidRPr="00865389">
        <w:rPr>
          <w:rFonts w:ascii="Times New Roman" w:hAnsi="Times New Roman" w:cs="Times New Roman"/>
        </w:rPr>
        <w:t xml:space="preserve">, D. and Robinson, D. (2010) </w:t>
      </w:r>
      <w:r w:rsidRPr="00865389">
        <w:rPr>
          <w:rFonts w:ascii="Times New Roman" w:hAnsi="Times New Roman" w:cs="Times New Roman"/>
          <w:i/>
        </w:rPr>
        <w:t xml:space="preserve">Lesson Study: Enhancing Mathematics Teaching and Learning. </w:t>
      </w:r>
      <w:r w:rsidRPr="00865389">
        <w:rPr>
          <w:rFonts w:ascii="Times New Roman" w:hAnsi="Times New Roman" w:cs="Times New Roman"/>
        </w:rPr>
        <w:t>Available at: http://webfronter.com/bexley/maths/menu2/Frontpage_files/Subject_Leaders/images/2LessonStudy_v9_Web_.pdf. Accessed: 19</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2212BF56"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Christodoulou, D. (2016) </w:t>
      </w:r>
      <w:r w:rsidRPr="00865389">
        <w:rPr>
          <w:rFonts w:ascii="Times New Roman" w:hAnsi="Times New Roman" w:cs="Times New Roman"/>
          <w:i/>
        </w:rPr>
        <w:t xml:space="preserve">Making Good Progress? The Future of Assessment for Learning. </w:t>
      </w:r>
      <w:r w:rsidRPr="00865389">
        <w:rPr>
          <w:rFonts w:ascii="Times New Roman" w:hAnsi="Times New Roman" w:cs="Times New Roman"/>
        </w:rPr>
        <w:t xml:space="preserve">Oxford: Oxford University Press. </w:t>
      </w:r>
    </w:p>
    <w:p w14:paraId="444319F0"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Clough, P. and Nutbrown, C. (2012) </w:t>
      </w:r>
      <w:r w:rsidRPr="00865389">
        <w:rPr>
          <w:rFonts w:ascii="Times New Roman" w:hAnsi="Times New Roman" w:cs="Times New Roman"/>
          <w:i/>
        </w:rPr>
        <w:t xml:space="preserve">Student’s Guide to Methodology. </w:t>
      </w:r>
      <w:r w:rsidRPr="00865389">
        <w:rPr>
          <w:rFonts w:ascii="Times New Roman" w:hAnsi="Times New Roman" w:cs="Times New Roman"/>
        </w:rPr>
        <w:t>3</w:t>
      </w:r>
      <w:r w:rsidRPr="00865389">
        <w:rPr>
          <w:rFonts w:ascii="Times New Roman" w:hAnsi="Times New Roman" w:cs="Times New Roman"/>
          <w:vertAlign w:val="superscript"/>
        </w:rPr>
        <w:t>rd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xml:space="preserve">. London: Sage. </w:t>
      </w:r>
    </w:p>
    <w:p w14:paraId="5D46E1E7"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Cohen, L., Manion, L., Morrison, K. and Wyse, D. (2010) </w:t>
      </w:r>
      <w:r w:rsidRPr="00865389">
        <w:rPr>
          <w:rFonts w:ascii="Times New Roman" w:hAnsi="Times New Roman" w:cs="Times New Roman"/>
          <w:i/>
        </w:rPr>
        <w:t xml:space="preserve">A Guide to Teaching Practice. </w:t>
      </w:r>
      <w:r w:rsidRPr="00865389">
        <w:rPr>
          <w:rFonts w:ascii="Times New Roman" w:hAnsi="Times New Roman" w:cs="Times New Roman"/>
        </w:rPr>
        <w:t>5</w:t>
      </w:r>
      <w:r w:rsidRPr="00865389">
        <w:rPr>
          <w:rFonts w:ascii="Times New Roman" w:hAnsi="Times New Roman" w:cs="Times New Roman"/>
          <w:vertAlign w:val="superscript"/>
        </w:rPr>
        <w:t>th</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xml:space="preserve">. Oxon: Routledge.   </w:t>
      </w:r>
    </w:p>
    <w:p w14:paraId="7B6A9361"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lastRenderedPageBreak/>
        <w:t xml:space="preserve">Connolly, M. ‘Selecting Appropriate Research Methods for an Educational Context’, in I. </w:t>
      </w:r>
      <w:proofErr w:type="spellStart"/>
      <w:r w:rsidRPr="00865389">
        <w:rPr>
          <w:rFonts w:ascii="Times New Roman" w:hAnsi="Times New Roman" w:cs="Times New Roman"/>
        </w:rPr>
        <w:t>Palaiologou</w:t>
      </w:r>
      <w:proofErr w:type="spellEnd"/>
      <w:r w:rsidRPr="00865389">
        <w:rPr>
          <w:rFonts w:ascii="Times New Roman" w:hAnsi="Times New Roman" w:cs="Times New Roman"/>
        </w:rPr>
        <w:t>, D. Needham, and T. Male, (</w:t>
      </w:r>
      <w:proofErr w:type="spellStart"/>
      <w:r w:rsidRPr="00865389">
        <w:rPr>
          <w:rFonts w:ascii="Times New Roman" w:hAnsi="Times New Roman" w:cs="Times New Roman"/>
        </w:rPr>
        <w:t>eds</w:t>
      </w:r>
      <w:proofErr w:type="spellEnd"/>
      <w:r w:rsidRPr="00865389">
        <w:rPr>
          <w:rFonts w:ascii="Times New Roman" w:hAnsi="Times New Roman" w:cs="Times New Roman"/>
        </w:rPr>
        <w:t xml:space="preserve">). (2016) </w:t>
      </w:r>
      <w:r w:rsidRPr="00865389">
        <w:rPr>
          <w:rFonts w:ascii="Times New Roman" w:hAnsi="Times New Roman" w:cs="Times New Roman"/>
          <w:i/>
        </w:rPr>
        <w:t xml:space="preserve">Doing Research in Education: Theory and Practice. </w:t>
      </w:r>
      <w:r w:rsidRPr="00865389">
        <w:rPr>
          <w:rFonts w:ascii="Times New Roman" w:hAnsi="Times New Roman" w:cs="Times New Roman"/>
        </w:rPr>
        <w:t>London: Sage, pp. 136-155.</w:t>
      </w:r>
    </w:p>
    <w:p w14:paraId="42A4F696" w14:textId="77777777" w:rsidR="00703FB5" w:rsidRPr="00865389" w:rsidRDefault="00703FB5" w:rsidP="00703FB5">
      <w:pPr>
        <w:tabs>
          <w:tab w:val="left" w:pos="1876"/>
        </w:tabs>
        <w:spacing w:line="480" w:lineRule="auto"/>
        <w:rPr>
          <w:rFonts w:ascii="Times New Roman" w:hAnsi="Times New Roman" w:cs="Times New Roman"/>
        </w:rPr>
      </w:pPr>
      <w:proofErr w:type="spellStart"/>
      <w:r w:rsidRPr="00865389">
        <w:rPr>
          <w:rFonts w:ascii="Times New Roman" w:hAnsi="Times New Roman" w:cs="Times New Roman"/>
        </w:rPr>
        <w:t>Counsell</w:t>
      </w:r>
      <w:proofErr w:type="spellEnd"/>
      <w:r w:rsidRPr="00865389">
        <w:rPr>
          <w:rFonts w:ascii="Times New Roman" w:hAnsi="Times New Roman" w:cs="Times New Roman"/>
        </w:rPr>
        <w:t>, C. ‘Interpretivism: Meeting Our Selves in Research’, in E. Wilson, (</w:t>
      </w:r>
      <w:proofErr w:type="spellStart"/>
      <w:r w:rsidRPr="00865389">
        <w:rPr>
          <w:rFonts w:ascii="Times New Roman" w:hAnsi="Times New Roman" w:cs="Times New Roman"/>
        </w:rPr>
        <w:t>ed</w:t>
      </w:r>
      <w:proofErr w:type="spellEnd"/>
      <w:r w:rsidRPr="00865389">
        <w:rPr>
          <w:rFonts w:ascii="Times New Roman" w:hAnsi="Times New Roman" w:cs="Times New Roman"/>
        </w:rPr>
        <w:t xml:space="preserve">). (2013) </w:t>
      </w:r>
      <w:r w:rsidRPr="00865389">
        <w:rPr>
          <w:rFonts w:ascii="Times New Roman" w:hAnsi="Times New Roman" w:cs="Times New Roman"/>
          <w:i/>
        </w:rPr>
        <w:t xml:space="preserve">School-Based Research: A Guide for Education Students. </w:t>
      </w:r>
      <w:r w:rsidRPr="00865389">
        <w:rPr>
          <w:rFonts w:ascii="Times New Roman" w:hAnsi="Times New Roman" w:cs="Times New Roman"/>
        </w:rPr>
        <w:t>London: Sage, pp. 305-331.</w:t>
      </w:r>
    </w:p>
    <w:p w14:paraId="4D94BD1F"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Crichton, H. and McDaid, A. (2016) Learning Intentions and Success Criteria: Learners’ and Teachers’ views’, </w:t>
      </w:r>
      <w:r w:rsidRPr="00865389">
        <w:rPr>
          <w:rFonts w:ascii="Times New Roman" w:hAnsi="Times New Roman" w:cs="Times New Roman"/>
          <w:i/>
        </w:rPr>
        <w:t xml:space="preserve">The Curriculum Journal, </w:t>
      </w:r>
      <w:r w:rsidRPr="00865389">
        <w:rPr>
          <w:rFonts w:ascii="Times New Roman" w:hAnsi="Times New Roman" w:cs="Times New Roman"/>
        </w:rPr>
        <w:t>27(2), pp. 190-203. [Online]. Available at: https://web-b-ebscohost-com.ezproxy.uwtsd.ac.uk/ehost/pdfviewer/pdfviewer?vid=5&amp;sid=3772abdf-6ca9-4562-a63f-72ef5ed6ea64%40pdc-v-sessmgr05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5E2825ED" w14:textId="77777777" w:rsidR="00703FB5" w:rsidRPr="00865389" w:rsidRDefault="00703FB5" w:rsidP="00703FB5">
      <w:pPr>
        <w:tabs>
          <w:tab w:val="left" w:pos="1876"/>
        </w:tabs>
        <w:spacing w:line="480" w:lineRule="auto"/>
        <w:rPr>
          <w:rFonts w:ascii="Times New Roman" w:hAnsi="Times New Roman" w:cs="Times New Roman"/>
          <w:i/>
        </w:rPr>
      </w:pPr>
      <w:r w:rsidRPr="00865389">
        <w:rPr>
          <w:rFonts w:ascii="Times New Roman" w:hAnsi="Times New Roman" w:cs="Times New Roman"/>
        </w:rPr>
        <w:t xml:space="preserve">Daniela, L., Luka, I., </w:t>
      </w:r>
      <w:proofErr w:type="spellStart"/>
      <w:r w:rsidRPr="00865389">
        <w:rPr>
          <w:rFonts w:ascii="Times New Roman" w:hAnsi="Times New Roman" w:cs="Times New Roman"/>
        </w:rPr>
        <w:t>Rutka</w:t>
      </w:r>
      <w:proofErr w:type="spellEnd"/>
      <w:r w:rsidRPr="00865389">
        <w:rPr>
          <w:rFonts w:ascii="Times New Roman" w:hAnsi="Times New Roman" w:cs="Times New Roman"/>
        </w:rPr>
        <w:t xml:space="preserve">, L. and </w:t>
      </w:r>
      <w:proofErr w:type="spellStart"/>
      <w:r w:rsidRPr="00865389">
        <w:rPr>
          <w:rFonts w:ascii="Times New Roman" w:hAnsi="Times New Roman" w:cs="Times New Roman"/>
        </w:rPr>
        <w:t>Zogla</w:t>
      </w:r>
      <w:proofErr w:type="spellEnd"/>
      <w:r w:rsidRPr="00865389">
        <w:rPr>
          <w:rFonts w:ascii="Times New Roman" w:hAnsi="Times New Roman" w:cs="Times New Roman"/>
        </w:rPr>
        <w:t xml:space="preserve">, I. (2014) </w:t>
      </w:r>
      <w:r w:rsidRPr="00865389">
        <w:rPr>
          <w:rFonts w:ascii="Times New Roman" w:hAnsi="Times New Roman" w:cs="Times New Roman"/>
          <w:i/>
        </w:rPr>
        <w:t>The Teacher of the 21</w:t>
      </w:r>
      <w:r w:rsidRPr="00865389">
        <w:rPr>
          <w:rFonts w:ascii="Times New Roman" w:hAnsi="Times New Roman" w:cs="Times New Roman"/>
          <w:i/>
          <w:vertAlign w:val="superscript"/>
        </w:rPr>
        <w:t>st</w:t>
      </w:r>
      <w:r w:rsidRPr="00865389">
        <w:rPr>
          <w:rFonts w:ascii="Times New Roman" w:hAnsi="Times New Roman" w:cs="Times New Roman"/>
          <w:i/>
        </w:rPr>
        <w:t xml:space="preserve"> Century: Quality Education for Quality Teaching. </w:t>
      </w:r>
      <w:r w:rsidRPr="00865389">
        <w:rPr>
          <w:rFonts w:ascii="Times New Roman" w:hAnsi="Times New Roman" w:cs="Times New Roman"/>
        </w:rPr>
        <w:t xml:space="preserve">Newcastle: Cambridge Scholars. </w:t>
      </w:r>
      <w:r w:rsidRPr="00865389">
        <w:rPr>
          <w:rFonts w:ascii="Times New Roman" w:hAnsi="Times New Roman" w:cs="Times New Roman"/>
          <w:i/>
        </w:rPr>
        <w:t xml:space="preserve"> </w:t>
      </w:r>
    </w:p>
    <w:p w14:paraId="4543E2DE"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Dixon, L., Harvey, J., Powell, D., Thompson, R. and Williamson, S. ‘Practical Teaching’, in J. Avis, R. Fisher and R. Thompson (</w:t>
      </w:r>
      <w:proofErr w:type="spellStart"/>
      <w:r w:rsidRPr="00865389">
        <w:rPr>
          <w:rFonts w:ascii="Times New Roman" w:hAnsi="Times New Roman" w:cs="Times New Roman"/>
        </w:rPr>
        <w:t>ed</w:t>
      </w:r>
      <w:proofErr w:type="spellEnd"/>
      <w:r w:rsidRPr="00865389">
        <w:rPr>
          <w:rFonts w:ascii="Times New Roman" w:hAnsi="Times New Roman" w:cs="Times New Roman"/>
        </w:rPr>
        <w:t xml:space="preserve">). (2015) </w:t>
      </w:r>
      <w:r w:rsidRPr="00865389">
        <w:rPr>
          <w:rFonts w:ascii="Times New Roman" w:hAnsi="Times New Roman" w:cs="Times New Roman"/>
          <w:i/>
        </w:rPr>
        <w:t xml:space="preserve">Teaching in Lifelong Learning.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Berkshire: Open University Press, pp. 138-161.</w:t>
      </w:r>
    </w:p>
    <w:p w14:paraId="58633C75"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Donaldson, G. (2015) </w:t>
      </w:r>
      <w:r w:rsidRPr="00865389">
        <w:rPr>
          <w:rFonts w:ascii="Times New Roman" w:hAnsi="Times New Roman" w:cs="Times New Roman"/>
          <w:i/>
        </w:rPr>
        <w:t xml:space="preserve">Successful Futures. </w:t>
      </w:r>
      <w:r w:rsidRPr="00865389">
        <w:rPr>
          <w:rFonts w:ascii="Times New Roman" w:hAnsi="Times New Roman" w:cs="Times New Roman"/>
        </w:rPr>
        <w:t>Available at: https://gov.wales/docs/dcells/publications/150225-successful-futures-en.pdf.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72133E3A" w14:textId="77777777" w:rsidR="00703FB5" w:rsidRPr="00865389" w:rsidRDefault="00703FB5" w:rsidP="00703FB5">
      <w:pPr>
        <w:tabs>
          <w:tab w:val="left" w:pos="2605"/>
        </w:tabs>
        <w:spacing w:line="480" w:lineRule="auto"/>
        <w:rPr>
          <w:rFonts w:ascii="Times New Roman" w:hAnsi="Times New Roman" w:cs="Times New Roman"/>
        </w:rPr>
      </w:pPr>
      <w:proofErr w:type="spellStart"/>
      <w:r w:rsidRPr="00865389">
        <w:rPr>
          <w:rFonts w:ascii="Times New Roman" w:hAnsi="Times New Roman" w:cs="Times New Roman"/>
        </w:rPr>
        <w:t>Drever</w:t>
      </w:r>
      <w:proofErr w:type="spellEnd"/>
      <w:r w:rsidRPr="00865389">
        <w:rPr>
          <w:rFonts w:ascii="Times New Roman" w:hAnsi="Times New Roman" w:cs="Times New Roman"/>
        </w:rPr>
        <w:t xml:space="preserve">, E. (2006) </w:t>
      </w:r>
      <w:r w:rsidRPr="00865389">
        <w:rPr>
          <w:rFonts w:ascii="Times New Roman" w:hAnsi="Times New Roman" w:cs="Times New Roman"/>
          <w:i/>
        </w:rPr>
        <w:t xml:space="preserve">Using Semi-Structured Interviews in Small-Scale Research. </w:t>
      </w:r>
      <w:r w:rsidRPr="00865389">
        <w:rPr>
          <w:rFonts w:ascii="Times New Roman" w:hAnsi="Times New Roman" w:cs="Times New Roman"/>
        </w:rPr>
        <w:t xml:space="preserve">Glasgow: SCRE. </w:t>
      </w:r>
    </w:p>
    <w:p w14:paraId="67471C39"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Dudley, P. ‘How Lesson Study Works and Why it Creates Excellent Learning and Teaching’, in P. Dudley (</w:t>
      </w:r>
      <w:proofErr w:type="spellStart"/>
      <w:r w:rsidRPr="00865389">
        <w:rPr>
          <w:rFonts w:ascii="Times New Roman" w:hAnsi="Times New Roman" w:cs="Times New Roman"/>
        </w:rPr>
        <w:t>ed</w:t>
      </w:r>
      <w:proofErr w:type="spellEnd"/>
      <w:r w:rsidRPr="00865389">
        <w:rPr>
          <w:rFonts w:ascii="Times New Roman" w:hAnsi="Times New Roman" w:cs="Times New Roman"/>
        </w:rPr>
        <w:t xml:space="preserve">), (2015) </w:t>
      </w:r>
      <w:r w:rsidRPr="00865389">
        <w:rPr>
          <w:rFonts w:ascii="Times New Roman" w:hAnsi="Times New Roman" w:cs="Times New Roman"/>
          <w:i/>
        </w:rPr>
        <w:t xml:space="preserve">Lesson Study: Professional Learning for Our Time. </w:t>
      </w:r>
      <w:r w:rsidRPr="00865389">
        <w:rPr>
          <w:rFonts w:ascii="Times New Roman" w:hAnsi="Times New Roman" w:cs="Times New Roman"/>
        </w:rPr>
        <w:t>Oxon: Routledge, pp. 1-28.</w:t>
      </w:r>
    </w:p>
    <w:p w14:paraId="25E9E778" w14:textId="0105D95B" w:rsidR="006F5FBA"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Dudley, P. (2010) </w:t>
      </w:r>
      <w:r w:rsidRPr="00865389">
        <w:rPr>
          <w:rFonts w:ascii="Times New Roman" w:hAnsi="Times New Roman" w:cs="Times New Roman"/>
          <w:i/>
        </w:rPr>
        <w:t xml:space="preserve">Lesson Study: A Handbook. </w:t>
      </w:r>
      <w:r w:rsidRPr="00865389">
        <w:rPr>
          <w:rFonts w:ascii="Times New Roman" w:hAnsi="Times New Roman" w:cs="Times New Roman"/>
        </w:rPr>
        <w:t>Available at: http://lessonstudy.co.uk/wp-content/uploads/2012/03/Lesson_Study_Handbook_-_011011-1.pdf. Accessed: 19</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58703340" w14:textId="636B0B1F" w:rsidR="006F5FBA" w:rsidRDefault="006F5FBA" w:rsidP="00703FB5">
      <w:pPr>
        <w:tabs>
          <w:tab w:val="left" w:pos="2605"/>
        </w:tabs>
        <w:spacing w:line="480" w:lineRule="auto"/>
        <w:rPr>
          <w:rFonts w:ascii="Times New Roman" w:hAnsi="Times New Roman" w:cs="Times New Roman"/>
        </w:rPr>
      </w:pPr>
    </w:p>
    <w:p w14:paraId="1C9686A5" w14:textId="77777777" w:rsidR="006F5FBA" w:rsidRPr="00865389" w:rsidRDefault="006F5FBA" w:rsidP="00703FB5">
      <w:pPr>
        <w:tabs>
          <w:tab w:val="left" w:pos="2605"/>
        </w:tabs>
        <w:spacing w:line="480" w:lineRule="auto"/>
        <w:rPr>
          <w:rFonts w:ascii="Times New Roman" w:hAnsi="Times New Roman" w:cs="Times New Roman"/>
        </w:rPr>
      </w:pPr>
    </w:p>
    <w:p w14:paraId="1A820E0D" w14:textId="77777777" w:rsidR="00703FB5" w:rsidRPr="00865389" w:rsidRDefault="00703FB5" w:rsidP="00703FB5">
      <w:pPr>
        <w:tabs>
          <w:tab w:val="left" w:pos="1876"/>
        </w:tabs>
        <w:spacing w:line="480" w:lineRule="auto"/>
        <w:rPr>
          <w:rFonts w:ascii="Times New Roman" w:hAnsi="Times New Roman" w:cs="Times New Roman"/>
        </w:rPr>
      </w:pPr>
      <w:r w:rsidRPr="00865389">
        <w:rPr>
          <w:rFonts w:ascii="Times New Roman" w:hAnsi="Times New Roman" w:cs="Times New Roman"/>
        </w:rPr>
        <w:lastRenderedPageBreak/>
        <w:t xml:space="preserve">Dudley, P. (2013) ‘Teacher Learning in Lesson Study: What Interaction-Level Discourse Analysis Revealed About How Teachers Utilised Imagination, Tacit Knowledge of Teaching and Fresh Evidence of Pupils Learning, to Develop Practice Knowledge and so Enhance Their Pupils’ Learning’, </w:t>
      </w:r>
      <w:r w:rsidRPr="00865389">
        <w:rPr>
          <w:rFonts w:ascii="Times New Roman" w:hAnsi="Times New Roman" w:cs="Times New Roman"/>
          <w:i/>
        </w:rPr>
        <w:t xml:space="preserve">Teaching and Teacher Education, </w:t>
      </w:r>
      <w:r w:rsidRPr="00865389">
        <w:rPr>
          <w:rFonts w:ascii="Times New Roman" w:hAnsi="Times New Roman" w:cs="Times New Roman"/>
        </w:rPr>
        <w:t>34, pp. 107-121. [Online]. Available at: https://www-sciencedirect-com.ezproxy.uwtsd.ac.uk/science/article/pii/S0742051X13000735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0A61BA8E"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Dudley, P. (2014) </w:t>
      </w:r>
      <w:r w:rsidRPr="00865389">
        <w:rPr>
          <w:rFonts w:ascii="Times New Roman" w:hAnsi="Times New Roman" w:cs="Times New Roman"/>
          <w:i/>
        </w:rPr>
        <w:t>Lesson Study: A Handbook</w:t>
      </w:r>
      <w:r w:rsidRPr="00865389">
        <w:rPr>
          <w:rFonts w:ascii="Times New Roman" w:hAnsi="Times New Roman" w:cs="Times New Roman"/>
        </w:rPr>
        <w:t>. Available at: http://lessonstudy.co.uk/wp-content/uploads/2014/01/new-handbook-early-years-edition2014-version.pdf. Accessed: 19</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623E850B" w14:textId="77777777" w:rsidR="00703FB5" w:rsidRPr="00865389" w:rsidRDefault="00703FB5" w:rsidP="00703FB5">
      <w:pPr>
        <w:tabs>
          <w:tab w:val="left" w:pos="1876"/>
          <w:tab w:val="right" w:pos="9026"/>
        </w:tabs>
        <w:spacing w:line="480" w:lineRule="auto"/>
        <w:rPr>
          <w:rFonts w:ascii="Times New Roman" w:hAnsi="Times New Roman" w:cs="Times New Roman"/>
        </w:rPr>
      </w:pPr>
      <w:proofErr w:type="spellStart"/>
      <w:r w:rsidRPr="00865389">
        <w:rPr>
          <w:rFonts w:ascii="Times New Roman" w:hAnsi="Times New Roman" w:cs="Times New Roman"/>
        </w:rPr>
        <w:t>Easingwood</w:t>
      </w:r>
      <w:proofErr w:type="spellEnd"/>
      <w:r w:rsidRPr="00865389">
        <w:rPr>
          <w:rFonts w:ascii="Times New Roman" w:hAnsi="Times New Roman" w:cs="Times New Roman"/>
        </w:rPr>
        <w:t>, N. ‘ICT in the Primary School’, in J. Moyles, (</w:t>
      </w:r>
      <w:proofErr w:type="spellStart"/>
      <w:r w:rsidRPr="00865389">
        <w:rPr>
          <w:rFonts w:ascii="Times New Roman" w:hAnsi="Times New Roman" w:cs="Times New Roman"/>
        </w:rPr>
        <w:t>ed</w:t>
      </w:r>
      <w:proofErr w:type="spellEnd"/>
      <w:r w:rsidRPr="00865389">
        <w:rPr>
          <w:rFonts w:ascii="Times New Roman" w:hAnsi="Times New Roman" w:cs="Times New Roman"/>
        </w:rPr>
        <w:t xml:space="preserve">). (2007) </w:t>
      </w:r>
      <w:r w:rsidRPr="00865389">
        <w:rPr>
          <w:rFonts w:ascii="Times New Roman" w:hAnsi="Times New Roman" w:cs="Times New Roman"/>
          <w:i/>
        </w:rPr>
        <w:t>Beginning Teaching.</w:t>
      </w:r>
      <w:r w:rsidRPr="00865389">
        <w:rPr>
          <w:rFonts w:ascii="Times New Roman" w:hAnsi="Times New Roman" w:cs="Times New Roman"/>
        </w:rPr>
        <w:t xml:space="preserve"> 3</w:t>
      </w:r>
      <w:r w:rsidRPr="00865389">
        <w:rPr>
          <w:rFonts w:ascii="Times New Roman" w:hAnsi="Times New Roman" w:cs="Times New Roman"/>
          <w:vertAlign w:val="superscript"/>
        </w:rPr>
        <w:t>rd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xml:space="preserve">. Berkshire: Open University Press. </w:t>
      </w:r>
    </w:p>
    <w:p w14:paraId="1382DE53" w14:textId="087C068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E</w:t>
      </w:r>
      <w:r w:rsidR="00865389" w:rsidRPr="00865389">
        <w:rPr>
          <w:rFonts w:ascii="Times New Roman" w:hAnsi="Times New Roman" w:cs="Times New Roman"/>
        </w:rPr>
        <w:t>STYN</w:t>
      </w:r>
      <w:r w:rsidRPr="00865389">
        <w:rPr>
          <w:rFonts w:ascii="Times New Roman" w:hAnsi="Times New Roman" w:cs="Times New Roman"/>
        </w:rPr>
        <w:t xml:space="preserve">. (2016) </w:t>
      </w:r>
      <w:r w:rsidRPr="00865389">
        <w:rPr>
          <w:rFonts w:ascii="Times New Roman" w:hAnsi="Times New Roman" w:cs="Times New Roman"/>
          <w:i/>
        </w:rPr>
        <w:t xml:space="preserve">Pupil Participation: A Best Practice Guide. </w:t>
      </w:r>
      <w:r w:rsidRPr="00865389">
        <w:rPr>
          <w:rFonts w:ascii="Times New Roman" w:hAnsi="Times New Roman" w:cs="Times New Roman"/>
        </w:rPr>
        <w:t>Available at: https://www.estyn.gov.wales/sites/default/files/documents/Pupil%20participation.pdf.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1E97DC23"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Fisher, D. and Frey, N. (2018) ‘A Map for Meaningful Learning’, </w:t>
      </w:r>
      <w:r w:rsidRPr="00865389">
        <w:rPr>
          <w:rFonts w:ascii="Times New Roman" w:hAnsi="Times New Roman" w:cs="Times New Roman"/>
          <w:i/>
        </w:rPr>
        <w:t xml:space="preserve">Educational Leadership, </w:t>
      </w:r>
      <w:r w:rsidRPr="00865389">
        <w:rPr>
          <w:rFonts w:ascii="Times New Roman" w:hAnsi="Times New Roman" w:cs="Times New Roman"/>
        </w:rPr>
        <w:t>75(5), pp. 82-83. [Online]. Available at: https://web-b-ebscohost-com.ezproxy.uwtsd.ac.uk/ehost/pdfviewer/pdfviewer?vid=4&amp;sid=ecae6054-1ebd-4fd3-8177-e7722599569d%40sessionmgr104 [Accessed: 22</w:t>
      </w:r>
      <w:r w:rsidRPr="00865389">
        <w:rPr>
          <w:rFonts w:ascii="Times New Roman" w:hAnsi="Times New Roman" w:cs="Times New Roman"/>
          <w:vertAlign w:val="superscript"/>
        </w:rPr>
        <w:t>nd</w:t>
      </w:r>
      <w:r w:rsidRPr="00865389">
        <w:rPr>
          <w:rFonts w:ascii="Times New Roman" w:hAnsi="Times New Roman" w:cs="Times New Roman"/>
        </w:rPr>
        <w:t xml:space="preserve"> February 2019].</w:t>
      </w:r>
    </w:p>
    <w:p w14:paraId="42E4F737"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Frederickson, N. and Cline, T. (2009) </w:t>
      </w:r>
      <w:r w:rsidRPr="00865389">
        <w:rPr>
          <w:rFonts w:ascii="Times New Roman" w:hAnsi="Times New Roman" w:cs="Times New Roman"/>
          <w:i/>
        </w:rPr>
        <w:t xml:space="preserve">Special Educational Needs, Inclusion and Diversity.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Berkshire: Open University Press.</w:t>
      </w:r>
    </w:p>
    <w:p w14:paraId="46744862" w14:textId="55B82E5F" w:rsidR="006F5FBA"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Gillibrand, R., Lan, V. and O’Donnell, V. (2011) </w:t>
      </w:r>
      <w:r w:rsidRPr="00865389">
        <w:rPr>
          <w:rFonts w:ascii="Times New Roman" w:hAnsi="Times New Roman" w:cs="Times New Roman"/>
          <w:i/>
        </w:rPr>
        <w:t xml:space="preserve">Development Psychology. </w:t>
      </w:r>
      <w:r w:rsidRPr="00865389">
        <w:rPr>
          <w:rFonts w:ascii="Times New Roman" w:hAnsi="Times New Roman" w:cs="Times New Roman"/>
        </w:rPr>
        <w:t xml:space="preserve">Essex: Pearson </w:t>
      </w:r>
      <w:r w:rsidR="00865389" w:rsidRPr="00865389">
        <w:rPr>
          <w:rFonts w:ascii="Times New Roman" w:hAnsi="Times New Roman" w:cs="Times New Roman"/>
        </w:rPr>
        <w:t>Education</w:t>
      </w:r>
      <w:r w:rsidRPr="00865389">
        <w:rPr>
          <w:rFonts w:ascii="Times New Roman" w:hAnsi="Times New Roman" w:cs="Times New Roman"/>
        </w:rPr>
        <w:t xml:space="preserve">. </w:t>
      </w:r>
    </w:p>
    <w:p w14:paraId="15D7E8D4" w14:textId="170BB93A" w:rsidR="006F5FBA" w:rsidRDefault="006F5FBA" w:rsidP="00703FB5">
      <w:pPr>
        <w:spacing w:line="480" w:lineRule="auto"/>
        <w:rPr>
          <w:rFonts w:ascii="Times New Roman" w:hAnsi="Times New Roman" w:cs="Times New Roman"/>
        </w:rPr>
      </w:pPr>
    </w:p>
    <w:p w14:paraId="37CD9FFE" w14:textId="667F9668" w:rsidR="006F5FBA" w:rsidRDefault="006F5FBA" w:rsidP="00703FB5">
      <w:pPr>
        <w:spacing w:line="480" w:lineRule="auto"/>
        <w:rPr>
          <w:rFonts w:ascii="Times New Roman" w:hAnsi="Times New Roman" w:cs="Times New Roman"/>
        </w:rPr>
      </w:pPr>
    </w:p>
    <w:p w14:paraId="47BA0A65" w14:textId="77777777" w:rsidR="006F5FBA" w:rsidRDefault="006F5FBA" w:rsidP="00703FB5">
      <w:pPr>
        <w:spacing w:line="480" w:lineRule="auto"/>
        <w:rPr>
          <w:rFonts w:ascii="Times New Roman" w:hAnsi="Times New Roman" w:cs="Times New Roman"/>
        </w:rPr>
      </w:pPr>
    </w:p>
    <w:p w14:paraId="6EFE55D3" w14:textId="4F63E5D0"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lastRenderedPageBreak/>
        <w:t>Grieco</w:t>
      </w:r>
      <w:proofErr w:type="spellEnd"/>
      <w:r w:rsidRPr="00865389">
        <w:rPr>
          <w:rFonts w:ascii="Times New Roman" w:hAnsi="Times New Roman" w:cs="Times New Roman"/>
        </w:rPr>
        <w:t xml:space="preserve">, L., </w:t>
      </w:r>
      <w:proofErr w:type="spellStart"/>
      <w:r w:rsidRPr="00865389">
        <w:rPr>
          <w:rFonts w:ascii="Times New Roman" w:hAnsi="Times New Roman" w:cs="Times New Roman"/>
        </w:rPr>
        <w:t>Jowers</w:t>
      </w:r>
      <w:proofErr w:type="spellEnd"/>
      <w:r w:rsidRPr="00865389">
        <w:rPr>
          <w:rFonts w:ascii="Times New Roman" w:hAnsi="Times New Roman" w:cs="Times New Roman"/>
        </w:rPr>
        <w:t xml:space="preserve">, E., </w:t>
      </w:r>
      <w:proofErr w:type="spellStart"/>
      <w:r w:rsidRPr="00865389">
        <w:rPr>
          <w:rFonts w:ascii="Times New Roman" w:hAnsi="Times New Roman" w:cs="Times New Roman"/>
        </w:rPr>
        <w:t>Errisuriz</w:t>
      </w:r>
      <w:proofErr w:type="spellEnd"/>
      <w:r w:rsidRPr="00865389">
        <w:rPr>
          <w:rFonts w:ascii="Times New Roman" w:hAnsi="Times New Roman" w:cs="Times New Roman"/>
        </w:rPr>
        <w:t xml:space="preserve">, V. and Bartholomew, J. (2016) ‘Physically Active vs. Sedentary Academic Lessons: A Dose Response Study for Elementary Student Time on Task’, </w:t>
      </w:r>
      <w:r w:rsidRPr="00865389">
        <w:rPr>
          <w:rFonts w:ascii="Times New Roman" w:hAnsi="Times New Roman" w:cs="Times New Roman"/>
          <w:i/>
        </w:rPr>
        <w:t xml:space="preserve">Preventative Medicine, </w:t>
      </w:r>
      <w:r w:rsidRPr="00865389">
        <w:rPr>
          <w:rFonts w:ascii="Times New Roman" w:hAnsi="Times New Roman" w:cs="Times New Roman"/>
        </w:rPr>
        <w:t>89, pp. 98-103. [Online]. Available at: https://www-sciencedirect-com.ezproxy.uwtsd.ac.uk/science/article/pii/S0091743516301049#s0080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2E2F7E48"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Hadfield, M. and Jopling, M. (2016) ‘Problematizing Lesson Study and its Impacts: Studying a Highly Contextualised Approach to Professional Learning’, Teaching</w:t>
      </w:r>
      <w:r w:rsidRPr="00865389">
        <w:rPr>
          <w:rFonts w:ascii="Times New Roman" w:hAnsi="Times New Roman" w:cs="Times New Roman"/>
          <w:i/>
        </w:rPr>
        <w:t xml:space="preserve"> and Teacher Education, </w:t>
      </w:r>
      <w:r w:rsidRPr="00865389">
        <w:rPr>
          <w:rFonts w:ascii="Times New Roman" w:hAnsi="Times New Roman" w:cs="Times New Roman"/>
        </w:rPr>
        <w:t>60, pp. 203-214. [Online]. Available at: https://www-sciencedirect-com.ezproxy.uwtsd.ac.uk/science/article/pii/S0742051X16301615 [Accessed: 18</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6F0C6918"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Halem</w:t>
      </w:r>
      <w:proofErr w:type="spellEnd"/>
      <w:r w:rsidRPr="00865389">
        <w:rPr>
          <w:rFonts w:ascii="Times New Roman" w:hAnsi="Times New Roman" w:cs="Times New Roman"/>
        </w:rPr>
        <w:t xml:space="preserve">, N., </w:t>
      </w:r>
      <w:proofErr w:type="spellStart"/>
      <w:r w:rsidRPr="00865389">
        <w:rPr>
          <w:rFonts w:ascii="Times New Roman" w:hAnsi="Times New Roman" w:cs="Times New Roman"/>
        </w:rPr>
        <w:t>Goei</w:t>
      </w:r>
      <w:proofErr w:type="spellEnd"/>
      <w:r w:rsidRPr="00865389">
        <w:rPr>
          <w:rFonts w:ascii="Times New Roman" w:hAnsi="Times New Roman" w:cs="Times New Roman"/>
        </w:rPr>
        <w:t xml:space="preserve">, S. and </w:t>
      </w:r>
      <w:proofErr w:type="spellStart"/>
      <w:r w:rsidRPr="00865389">
        <w:rPr>
          <w:rFonts w:ascii="Times New Roman" w:hAnsi="Times New Roman" w:cs="Times New Roman"/>
        </w:rPr>
        <w:t>Akkerman</w:t>
      </w:r>
      <w:proofErr w:type="spellEnd"/>
      <w:r w:rsidRPr="00865389">
        <w:rPr>
          <w:rFonts w:ascii="Times New Roman" w:hAnsi="Times New Roman" w:cs="Times New Roman"/>
        </w:rPr>
        <w:t xml:space="preserve">, S. (2016) ‘Formative Assessment in Teacher Talk During Lesson Studies’, </w:t>
      </w:r>
      <w:r w:rsidRPr="00865389">
        <w:rPr>
          <w:rFonts w:ascii="Times New Roman" w:hAnsi="Times New Roman" w:cs="Times New Roman"/>
          <w:i/>
        </w:rPr>
        <w:t xml:space="preserve">International Journal for Lesson and Learning Studies, </w:t>
      </w:r>
      <w:r w:rsidRPr="00865389">
        <w:rPr>
          <w:rFonts w:ascii="Times New Roman" w:hAnsi="Times New Roman" w:cs="Times New Roman"/>
        </w:rPr>
        <w:t>5(4), pp. 313-328. [Online]. Available at: https://search-proquest-com.ezproxy.uwtsd.ac.uk/docview/1844303156?accountid=130472&amp;rfr_id=info%3Axri%2Fsid%3Aprimo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4A28AEDC"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Handayani</w:t>
      </w:r>
      <w:proofErr w:type="spellEnd"/>
      <w:r w:rsidRPr="00865389">
        <w:rPr>
          <w:rFonts w:ascii="Times New Roman" w:hAnsi="Times New Roman" w:cs="Times New Roman"/>
        </w:rPr>
        <w:t xml:space="preserve">, R., </w:t>
      </w:r>
      <w:proofErr w:type="spellStart"/>
      <w:r w:rsidRPr="00865389">
        <w:rPr>
          <w:rFonts w:ascii="Times New Roman" w:hAnsi="Times New Roman" w:cs="Times New Roman"/>
        </w:rPr>
        <w:t>Genisa</w:t>
      </w:r>
      <w:proofErr w:type="spellEnd"/>
      <w:r w:rsidRPr="00865389">
        <w:rPr>
          <w:rFonts w:ascii="Times New Roman" w:hAnsi="Times New Roman" w:cs="Times New Roman"/>
        </w:rPr>
        <w:t xml:space="preserve">, M. and </w:t>
      </w:r>
      <w:proofErr w:type="spellStart"/>
      <w:r w:rsidRPr="00865389">
        <w:rPr>
          <w:rFonts w:ascii="Times New Roman" w:hAnsi="Times New Roman" w:cs="Times New Roman"/>
        </w:rPr>
        <w:t>Tritanto</w:t>
      </w:r>
      <w:proofErr w:type="spellEnd"/>
      <w:r w:rsidRPr="00865389">
        <w:rPr>
          <w:rFonts w:ascii="Times New Roman" w:hAnsi="Times New Roman" w:cs="Times New Roman"/>
        </w:rPr>
        <w:t xml:space="preserve">. (2019) ‘Empowering Physics Students’ Performances in a Group Discussion Through Two Types of Peer Assessment’, </w:t>
      </w:r>
      <w:r w:rsidRPr="00865389">
        <w:rPr>
          <w:rFonts w:ascii="Times New Roman" w:hAnsi="Times New Roman" w:cs="Times New Roman"/>
          <w:i/>
        </w:rPr>
        <w:t xml:space="preserve">International Journal of Instruction, </w:t>
      </w:r>
      <w:r w:rsidRPr="00865389">
        <w:rPr>
          <w:rFonts w:ascii="Times New Roman" w:hAnsi="Times New Roman" w:cs="Times New Roman"/>
        </w:rPr>
        <w:t>12(1), pp 655-668. [Online]. Available at: https://web-b-ebscohost-com.ezproxy.uwtsd.ac.uk/ehost/pdfviewer/pdfviewer?vid=1&amp;sid=2cd96887-df88-416f-ae03-26168aaa3d89%40pdc-v-sessmgr03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15C9128E" w14:textId="77777777" w:rsidR="00703FB5" w:rsidRPr="00865389" w:rsidRDefault="00703FB5" w:rsidP="00703FB5">
      <w:pPr>
        <w:tabs>
          <w:tab w:val="left" w:pos="1876"/>
        </w:tabs>
        <w:spacing w:line="480" w:lineRule="auto"/>
        <w:rPr>
          <w:rFonts w:ascii="Times New Roman" w:hAnsi="Times New Roman" w:cs="Times New Roman"/>
        </w:rPr>
      </w:pPr>
      <w:r w:rsidRPr="00865389">
        <w:rPr>
          <w:rFonts w:ascii="Times New Roman" w:hAnsi="Times New Roman" w:cs="Times New Roman"/>
        </w:rPr>
        <w:t xml:space="preserve">Hargreaves, J. and Page, L. (2013) </w:t>
      </w:r>
      <w:r w:rsidRPr="00865389">
        <w:rPr>
          <w:rFonts w:ascii="Times New Roman" w:hAnsi="Times New Roman" w:cs="Times New Roman"/>
          <w:i/>
        </w:rPr>
        <w:t xml:space="preserve">Reflective Practice. </w:t>
      </w:r>
      <w:r w:rsidRPr="00865389">
        <w:rPr>
          <w:rFonts w:ascii="Times New Roman" w:hAnsi="Times New Roman" w:cs="Times New Roman"/>
        </w:rPr>
        <w:t>Cambridge: Polity Press.</w:t>
      </w:r>
    </w:p>
    <w:p w14:paraId="5DD982E3"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Harris, L., Brown, G. and </w:t>
      </w:r>
      <w:proofErr w:type="spellStart"/>
      <w:r w:rsidRPr="00865389">
        <w:rPr>
          <w:rFonts w:ascii="Times New Roman" w:hAnsi="Times New Roman" w:cs="Times New Roman"/>
        </w:rPr>
        <w:t>Harnett</w:t>
      </w:r>
      <w:proofErr w:type="spellEnd"/>
      <w:r w:rsidRPr="00865389">
        <w:rPr>
          <w:rFonts w:ascii="Times New Roman" w:hAnsi="Times New Roman" w:cs="Times New Roman"/>
        </w:rPr>
        <w:t xml:space="preserve">, J. (2014) ‘Analysis of New Zealand Primary and Secondary Student Peer- and Self-Assessment Comments: Applying Hattie and Timperley’s Feedback Model’, </w:t>
      </w:r>
      <w:r w:rsidRPr="00865389">
        <w:rPr>
          <w:rFonts w:ascii="Times New Roman" w:hAnsi="Times New Roman" w:cs="Times New Roman"/>
          <w:i/>
        </w:rPr>
        <w:t xml:space="preserve">Assessment in Education: Principles, Policy and Practice, </w:t>
      </w:r>
      <w:r w:rsidRPr="00865389">
        <w:rPr>
          <w:rFonts w:ascii="Times New Roman" w:hAnsi="Times New Roman" w:cs="Times New Roman"/>
        </w:rPr>
        <w:t>22(2), pp. 265-281. [Online]. Available at: https://www-tandfonline-com.ezproxy.uwtsd.ac.uk/doi/full/10.1080/0969594X.2014.976541?scroll=top&amp;needAccess=true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7C7F2C3B" w14:textId="77777777" w:rsidR="00703FB5" w:rsidRPr="00865389" w:rsidRDefault="00703FB5" w:rsidP="00703FB5">
      <w:pPr>
        <w:tabs>
          <w:tab w:val="left" w:pos="2605"/>
        </w:tabs>
        <w:spacing w:line="480" w:lineRule="auto"/>
        <w:rPr>
          <w:rFonts w:ascii="Times New Roman" w:hAnsi="Times New Roman" w:cs="Times New Roman"/>
        </w:rPr>
      </w:pPr>
      <w:proofErr w:type="spellStart"/>
      <w:r w:rsidRPr="00865389">
        <w:rPr>
          <w:rFonts w:ascii="Times New Roman" w:hAnsi="Times New Roman" w:cs="Times New Roman"/>
        </w:rPr>
        <w:lastRenderedPageBreak/>
        <w:t>Hartas</w:t>
      </w:r>
      <w:proofErr w:type="spellEnd"/>
      <w:r w:rsidRPr="00865389">
        <w:rPr>
          <w:rFonts w:ascii="Times New Roman" w:hAnsi="Times New Roman" w:cs="Times New Roman"/>
        </w:rPr>
        <w:t xml:space="preserve">, D. ‘Survey Research in Education’, in D. </w:t>
      </w:r>
      <w:proofErr w:type="spellStart"/>
      <w:r w:rsidRPr="00865389">
        <w:rPr>
          <w:rFonts w:ascii="Times New Roman" w:hAnsi="Times New Roman" w:cs="Times New Roman"/>
        </w:rPr>
        <w:t>Hartas</w:t>
      </w:r>
      <w:proofErr w:type="spellEnd"/>
      <w:r w:rsidRPr="00865389">
        <w:rPr>
          <w:rFonts w:ascii="Times New Roman" w:hAnsi="Times New Roman" w:cs="Times New Roman"/>
        </w:rPr>
        <w:t>, (</w:t>
      </w:r>
      <w:proofErr w:type="spellStart"/>
      <w:r w:rsidRPr="00865389">
        <w:rPr>
          <w:rFonts w:ascii="Times New Roman" w:hAnsi="Times New Roman" w:cs="Times New Roman"/>
        </w:rPr>
        <w:t>ed</w:t>
      </w:r>
      <w:proofErr w:type="spellEnd"/>
      <w:r w:rsidRPr="00865389">
        <w:rPr>
          <w:rFonts w:ascii="Times New Roman" w:hAnsi="Times New Roman" w:cs="Times New Roman"/>
        </w:rPr>
        <w:t xml:space="preserve">). (2010), </w:t>
      </w:r>
      <w:r w:rsidRPr="00865389">
        <w:rPr>
          <w:rFonts w:ascii="Times New Roman" w:hAnsi="Times New Roman" w:cs="Times New Roman"/>
          <w:i/>
        </w:rPr>
        <w:t xml:space="preserve">Educational Research and Enquiry. </w:t>
      </w:r>
      <w:r w:rsidRPr="00865389">
        <w:rPr>
          <w:rFonts w:ascii="Times New Roman" w:hAnsi="Times New Roman" w:cs="Times New Roman"/>
        </w:rPr>
        <w:t>London: Continuum Publishing, pp. 257-269.</w:t>
      </w:r>
    </w:p>
    <w:p w14:paraId="35D0D79C"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Hartmeyer, R., Stevenson, M. and </w:t>
      </w:r>
      <w:proofErr w:type="spellStart"/>
      <w:r w:rsidRPr="00865389">
        <w:rPr>
          <w:rFonts w:ascii="Times New Roman" w:hAnsi="Times New Roman" w:cs="Times New Roman"/>
        </w:rPr>
        <w:t>Bentson</w:t>
      </w:r>
      <w:proofErr w:type="spellEnd"/>
      <w:r w:rsidRPr="00865389">
        <w:rPr>
          <w:rFonts w:ascii="Times New Roman" w:hAnsi="Times New Roman" w:cs="Times New Roman"/>
        </w:rPr>
        <w:t xml:space="preserve">, P. (2018) ‘A Systematic Review of Concept Mapping-Based Formative Assessment Processes in Primary and Secondary Science Education’, </w:t>
      </w:r>
      <w:r w:rsidRPr="00865389">
        <w:rPr>
          <w:rFonts w:ascii="Times New Roman" w:hAnsi="Times New Roman" w:cs="Times New Roman"/>
          <w:i/>
        </w:rPr>
        <w:t xml:space="preserve">Assessment in Education: Principles, Policy and Practice, </w:t>
      </w:r>
      <w:r w:rsidRPr="00865389">
        <w:rPr>
          <w:rFonts w:ascii="Times New Roman" w:hAnsi="Times New Roman" w:cs="Times New Roman"/>
        </w:rPr>
        <w:t>25(6), pp. 598-619. [Online]. Available at: https://www-tandfonline-com.ezproxy.uwtsd.ac.uk/doi/pdf/10.1080/0969594X.2017.1377685 [Accessed: 20</w:t>
      </w:r>
      <w:r w:rsidRPr="00865389">
        <w:rPr>
          <w:rFonts w:ascii="Times New Roman" w:hAnsi="Times New Roman" w:cs="Times New Roman"/>
          <w:vertAlign w:val="superscript"/>
        </w:rPr>
        <w:t>th</w:t>
      </w:r>
      <w:r w:rsidRPr="00865389">
        <w:rPr>
          <w:rFonts w:ascii="Times New Roman" w:hAnsi="Times New Roman" w:cs="Times New Roman"/>
        </w:rPr>
        <w:t xml:space="preserve"> </w:t>
      </w:r>
      <w:proofErr w:type="spellStart"/>
      <w:r w:rsidRPr="00865389">
        <w:rPr>
          <w:rFonts w:ascii="Times New Roman" w:hAnsi="Times New Roman" w:cs="Times New Roman"/>
        </w:rPr>
        <w:t>Februar</w:t>
      </w:r>
      <w:proofErr w:type="spellEnd"/>
      <w:r w:rsidRPr="00865389">
        <w:rPr>
          <w:rFonts w:ascii="Times New Roman" w:hAnsi="Times New Roman" w:cs="Times New Roman"/>
        </w:rPr>
        <w:t xml:space="preserve"> 2019]. </w:t>
      </w:r>
    </w:p>
    <w:p w14:paraId="27EC3F09"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Hattie, J. (2012) </w:t>
      </w:r>
      <w:r w:rsidRPr="00865389">
        <w:rPr>
          <w:rFonts w:ascii="Times New Roman" w:hAnsi="Times New Roman" w:cs="Times New Roman"/>
          <w:i/>
        </w:rPr>
        <w:t xml:space="preserve">Visible Learning. </w:t>
      </w:r>
      <w:r w:rsidRPr="00865389">
        <w:rPr>
          <w:rFonts w:ascii="Times New Roman" w:hAnsi="Times New Roman" w:cs="Times New Roman"/>
        </w:rPr>
        <w:t xml:space="preserve">Oxon: Routledge. </w:t>
      </w:r>
    </w:p>
    <w:p w14:paraId="2D3AFB10"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Havnes</w:t>
      </w:r>
      <w:proofErr w:type="spellEnd"/>
      <w:r w:rsidRPr="00865389">
        <w:rPr>
          <w:rFonts w:ascii="Times New Roman" w:hAnsi="Times New Roman" w:cs="Times New Roman"/>
        </w:rPr>
        <w:t xml:space="preserve">, A., Smith, K., </w:t>
      </w:r>
      <w:proofErr w:type="spellStart"/>
      <w:r w:rsidRPr="00865389">
        <w:rPr>
          <w:rFonts w:ascii="Times New Roman" w:hAnsi="Times New Roman" w:cs="Times New Roman"/>
        </w:rPr>
        <w:t>Dysthe</w:t>
      </w:r>
      <w:proofErr w:type="spellEnd"/>
      <w:r w:rsidRPr="00865389">
        <w:rPr>
          <w:rFonts w:ascii="Times New Roman" w:hAnsi="Times New Roman" w:cs="Times New Roman"/>
        </w:rPr>
        <w:t xml:space="preserve">, O. and </w:t>
      </w:r>
      <w:proofErr w:type="spellStart"/>
      <w:r w:rsidRPr="00865389">
        <w:rPr>
          <w:rFonts w:ascii="Times New Roman" w:hAnsi="Times New Roman" w:cs="Times New Roman"/>
        </w:rPr>
        <w:t>Ludvigsen</w:t>
      </w:r>
      <w:proofErr w:type="spellEnd"/>
      <w:r w:rsidRPr="00865389">
        <w:rPr>
          <w:rFonts w:ascii="Times New Roman" w:hAnsi="Times New Roman" w:cs="Times New Roman"/>
        </w:rPr>
        <w:t xml:space="preserve">, K. (2012) ‘Formative Assessment and Feedback: Making Learning Visible’, </w:t>
      </w:r>
      <w:r w:rsidRPr="00865389">
        <w:rPr>
          <w:rFonts w:ascii="Times New Roman" w:hAnsi="Times New Roman" w:cs="Times New Roman"/>
          <w:i/>
        </w:rPr>
        <w:t xml:space="preserve">Studies in Educational Evaluation, </w:t>
      </w:r>
      <w:r w:rsidRPr="00865389">
        <w:rPr>
          <w:rFonts w:ascii="Times New Roman" w:hAnsi="Times New Roman" w:cs="Times New Roman"/>
        </w:rPr>
        <w:t>38(1), pp. 21-27. [Online]. Available at: https://www-sciencedirect-com.ezproxy.uwtsd.ac.uk/science/article/pii/S0191491X12000193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4ABE5088"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Hayes, D. (2009) </w:t>
      </w:r>
      <w:r w:rsidRPr="00865389">
        <w:rPr>
          <w:rFonts w:ascii="Times New Roman" w:hAnsi="Times New Roman" w:cs="Times New Roman"/>
          <w:i/>
        </w:rPr>
        <w:t xml:space="preserve">Learning and Teaching in Primary Schools. </w:t>
      </w:r>
      <w:r w:rsidRPr="00865389">
        <w:rPr>
          <w:rFonts w:ascii="Times New Roman" w:hAnsi="Times New Roman" w:cs="Times New Roman"/>
        </w:rPr>
        <w:t xml:space="preserve">Exeter: Learning Matters. </w:t>
      </w:r>
    </w:p>
    <w:p w14:paraId="02244255"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Heritage, M. ‘Formative Assessment: An Enabler of Learning’, in R. </w:t>
      </w:r>
      <w:proofErr w:type="spellStart"/>
      <w:r w:rsidRPr="00865389">
        <w:rPr>
          <w:rFonts w:ascii="Times New Roman" w:hAnsi="Times New Roman" w:cs="Times New Roman"/>
        </w:rPr>
        <w:t>Slavin</w:t>
      </w:r>
      <w:proofErr w:type="spellEnd"/>
      <w:r w:rsidRPr="00865389">
        <w:rPr>
          <w:rFonts w:ascii="Times New Roman" w:hAnsi="Times New Roman" w:cs="Times New Roman"/>
        </w:rPr>
        <w:t>, (</w:t>
      </w:r>
      <w:proofErr w:type="spellStart"/>
      <w:r w:rsidRPr="00865389">
        <w:rPr>
          <w:rFonts w:ascii="Times New Roman" w:hAnsi="Times New Roman" w:cs="Times New Roman"/>
        </w:rPr>
        <w:t>ed</w:t>
      </w:r>
      <w:proofErr w:type="spellEnd"/>
      <w:r w:rsidRPr="00865389">
        <w:rPr>
          <w:rFonts w:ascii="Times New Roman" w:hAnsi="Times New Roman" w:cs="Times New Roman"/>
        </w:rPr>
        <w:t xml:space="preserve">). (2014) </w:t>
      </w:r>
      <w:r w:rsidRPr="00865389">
        <w:rPr>
          <w:rFonts w:ascii="Times New Roman" w:hAnsi="Times New Roman" w:cs="Times New Roman"/>
          <w:i/>
        </w:rPr>
        <w:t xml:space="preserve">Classroom Management and Assessment. </w:t>
      </w:r>
      <w:r w:rsidRPr="00865389">
        <w:rPr>
          <w:rFonts w:ascii="Times New Roman" w:hAnsi="Times New Roman" w:cs="Times New Roman"/>
        </w:rPr>
        <w:t>London: Sage, pp. 35-38.</w:t>
      </w:r>
    </w:p>
    <w:p w14:paraId="441170F3"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Heritage, M. (2010) </w:t>
      </w:r>
      <w:r w:rsidRPr="00865389">
        <w:rPr>
          <w:rFonts w:ascii="Times New Roman" w:hAnsi="Times New Roman" w:cs="Times New Roman"/>
          <w:i/>
        </w:rPr>
        <w:t xml:space="preserve">Formative Assessment. </w:t>
      </w:r>
      <w:r w:rsidRPr="00865389">
        <w:rPr>
          <w:rFonts w:ascii="Times New Roman" w:hAnsi="Times New Roman" w:cs="Times New Roman"/>
        </w:rPr>
        <w:t>London: Sage.</w:t>
      </w:r>
    </w:p>
    <w:p w14:paraId="6C26EB5A"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Holland, M., </w:t>
      </w:r>
      <w:proofErr w:type="spellStart"/>
      <w:r w:rsidRPr="00865389">
        <w:rPr>
          <w:rFonts w:ascii="Times New Roman" w:hAnsi="Times New Roman" w:cs="Times New Roman"/>
        </w:rPr>
        <w:t>Malmberg</w:t>
      </w:r>
      <w:proofErr w:type="spellEnd"/>
      <w:r w:rsidRPr="00865389">
        <w:rPr>
          <w:rFonts w:ascii="Times New Roman" w:hAnsi="Times New Roman" w:cs="Times New Roman"/>
        </w:rPr>
        <w:t xml:space="preserve">, J. and Peacock, G. (2017) </w:t>
      </w:r>
      <w:r w:rsidRPr="00865389">
        <w:rPr>
          <w:rFonts w:ascii="Times New Roman" w:hAnsi="Times New Roman" w:cs="Times New Roman"/>
          <w:i/>
        </w:rPr>
        <w:t xml:space="preserve">Emotional and Behavioural Problems in Young Children,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New York: The Guilford Press.</w:t>
      </w:r>
    </w:p>
    <w:p w14:paraId="2C1FBAB5"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Hopkins, D. (20018) </w:t>
      </w:r>
      <w:r w:rsidRPr="00865389">
        <w:rPr>
          <w:rFonts w:ascii="Times New Roman" w:hAnsi="Times New Roman" w:cs="Times New Roman"/>
          <w:i/>
        </w:rPr>
        <w:t xml:space="preserve">A Teacher’s Guide to Classroom Research. </w:t>
      </w:r>
      <w:r w:rsidRPr="00865389">
        <w:rPr>
          <w:rFonts w:ascii="Times New Roman" w:hAnsi="Times New Roman" w:cs="Times New Roman"/>
        </w:rPr>
        <w:t>Berkshire: Open University Press.</w:t>
      </w:r>
    </w:p>
    <w:p w14:paraId="584A7184"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Johnston, J. and </w:t>
      </w:r>
      <w:proofErr w:type="spellStart"/>
      <w:r w:rsidRPr="00865389">
        <w:rPr>
          <w:rFonts w:ascii="Times New Roman" w:hAnsi="Times New Roman" w:cs="Times New Roman"/>
        </w:rPr>
        <w:t>Nahmad</w:t>
      </w:r>
      <w:proofErr w:type="spellEnd"/>
      <w:r w:rsidRPr="00865389">
        <w:rPr>
          <w:rFonts w:ascii="Times New Roman" w:hAnsi="Times New Roman" w:cs="Times New Roman"/>
        </w:rPr>
        <w:t xml:space="preserve">-Williams, L. (2014) </w:t>
      </w:r>
      <w:r w:rsidRPr="00865389">
        <w:rPr>
          <w:rFonts w:ascii="Times New Roman" w:hAnsi="Times New Roman" w:cs="Times New Roman"/>
          <w:i/>
        </w:rPr>
        <w:t xml:space="preserve">Early Childhood Studies. </w:t>
      </w:r>
      <w:r w:rsidRPr="00865389">
        <w:rPr>
          <w:rFonts w:ascii="Times New Roman" w:hAnsi="Times New Roman" w:cs="Times New Roman"/>
        </w:rPr>
        <w:t xml:space="preserve">New York: Routledge. </w:t>
      </w:r>
    </w:p>
    <w:p w14:paraId="3AF1C4E6"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Joyce-Gibbons, A. (2015) ‘Observe, Interact and Act: Teachers’ Initiation of Mini-Plenaries to Scaffold Small-Group Collaboration’, </w:t>
      </w:r>
      <w:r w:rsidRPr="00865389">
        <w:rPr>
          <w:rFonts w:ascii="Times New Roman" w:hAnsi="Times New Roman" w:cs="Times New Roman"/>
          <w:i/>
        </w:rPr>
        <w:t xml:space="preserve">Technology, Pedagogy and Education, </w:t>
      </w:r>
      <w:r w:rsidRPr="00865389">
        <w:rPr>
          <w:rFonts w:ascii="Times New Roman" w:hAnsi="Times New Roman" w:cs="Times New Roman"/>
        </w:rPr>
        <w:t>26(1), pp. 51-68. [Online]. Available at: https://www-tandfonline-com.ezproxy.uwtsd.ac.uk/doi/full/10.1080/1475939X.2016.1173089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 </w:t>
      </w:r>
    </w:p>
    <w:p w14:paraId="681B6D44"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lastRenderedPageBreak/>
        <w:t xml:space="preserve">Joyce-Gibbons, A. (2016) ‘Observe, Interact and Act: Teachers’ Initiation of Mini-Plenaries to Scaffold Small-Group Collaboration’, </w:t>
      </w:r>
      <w:r w:rsidRPr="00865389">
        <w:rPr>
          <w:rFonts w:ascii="Times New Roman" w:hAnsi="Times New Roman" w:cs="Times New Roman"/>
          <w:i/>
        </w:rPr>
        <w:t xml:space="preserve">Technology, Pedagogy and Education, </w:t>
      </w:r>
      <w:r w:rsidRPr="00865389">
        <w:rPr>
          <w:rFonts w:ascii="Times New Roman" w:hAnsi="Times New Roman" w:cs="Times New Roman"/>
        </w:rPr>
        <w:t>pp. 1-17. [Online]. Available at: http://dro.dur.ac.uk/18813/2/18813.pdf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7F3BAF01"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Kanevsky</w:t>
      </w:r>
      <w:proofErr w:type="spellEnd"/>
      <w:r w:rsidRPr="00865389">
        <w:rPr>
          <w:rFonts w:ascii="Times New Roman" w:hAnsi="Times New Roman" w:cs="Times New Roman"/>
        </w:rPr>
        <w:t xml:space="preserve">, L. (2015) ‘Do High Ability Learners Enjoy Learning Alone or in Groups? It Depends….’, </w:t>
      </w:r>
      <w:r w:rsidRPr="00865389">
        <w:rPr>
          <w:rFonts w:ascii="Times New Roman" w:hAnsi="Times New Roman" w:cs="Times New Roman"/>
          <w:i/>
        </w:rPr>
        <w:t xml:space="preserve">International Journal of Special Education, </w:t>
      </w:r>
      <w:r w:rsidRPr="00865389">
        <w:rPr>
          <w:rFonts w:ascii="Times New Roman" w:hAnsi="Times New Roman" w:cs="Times New Roman"/>
        </w:rPr>
        <w:t>30(2), pp. 32-42. [Online]. Available at: https://web-a-ebscohost-com.ezproxy.uwtsd.ac.uk/ehost/pdfviewer/pdfviewer?vid=1&amp;sid=ad71fbc0-cb49-4e6f-ab51-3d1a4b10ce56%40sdc-v-sessmgr02 [Accessed: 25</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2FB5A962"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Kazragyte</w:t>
      </w:r>
      <w:proofErr w:type="spellEnd"/>
      <w:r w:rsidRPr="00865389">
        <w:rPr>
          <w:rFonts w:ascii="Times New Roman" w:hAnsi="Times New Roman" w:cs="Times New Roman"/>
        </w:rPr>
        <w:t xml:space="preserve">, V. and </w:t>
      </w:r>
      <w:proofErr w:type="spellStart"/>
      <w:r w:rsidRPr="00865389">
        <w:rPr>
          <w:rFonts w:ascii="Times New Roman" w:hAnsi="Times New Roman" w:cs="Times New Roman"/>
        </w:rPr>
        <w:t>Kudinoviene</w:t>
      </w:r>
      <w:proofErr w:type="spellEnd"/>
      <w:r w:rsidRPr="00865389">
        <w:rPr>
          <w:rFonts w:ascii="Times New Roman" w:hAnsi="Times New Roman" w:cs="Times New Roman"/>
        </w:rPr>
        <w:t xml:space="preserve">, J. (2018) ‘Formative Assessment in Arts Education Lessons: Episodic or Integrated with Effective Teaching’, </w:t>
      </w:r>
      <w:r w:rsidRPr="00865389">
        <w:rPr>
          <w:rFonts w:ascii="Times New Roman" w:hAnsi="Times New Roman" w:cs="Times New Roman"/>
          <w:i/>
        </w:rPr>
        <w:t xml:space="preserve">Pedagogy, </w:t>
      </w:r>
      <w:r w:rsidRPr="00865389">
        <w:rPr>
          <w:rFonts w:ascii="Times New Roman" w:hAnsi="Times New Roman" w:cs="Times New Roman"/>
        </w:rPr>
        <w:t>131(3), pp. 217-232. [Online]. Available at: https://web-a-ebscohost-com.ezproxy.uwtsd.ac.uk/ehost/detail/detail?vid=2&amp;sid=b9169971-5b91-42a8-8c11-ea3e8eccf67b%40sessionmgr4006&amp;bdata=JnNpdGU9ZWhvc3QtbGl2ZQ%3d%3d#AN=133203132&amp;db=eue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672FDD5B"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Klemm, J. (2016) ‘The Role of Involvement and Emotional Well-Being for Preschool Children’s Scientific Observation Competency in Biology’, </w:t>
      </w:r>
      <w:r w:rsidRPr="00865389">
        <w:rPr>
          <w:rFonts w:ascii="Times New Roman" w:hAnsi="Times New Roman" w:cs="Times New Roman"/>
          <w:i/>
        </w:rPr>
        <w:t xml:space="preserve">International Journal of Science Education, </w:t>
      </w:r>
      <w:r w:rsidRPr="00865389">
        <w:rPr>
          <w:rFonts w:ascii="Times New Roman" w:hAnsi="Times New Roman" w:cs="Times New Roman"/>
        </w:rPr>
        <w:t>39(7), pp. 863-876. [Online]. Available at: https://www.tandfonline.com/doi/full/10.1080/09500693.2017.1310408?src=recsys [Accessed 19</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324BD436" w14:textId="77777777" w:rsidR="00703FB5" w:rsidRPr="00865389" w:rsidRDefault="00703FB5" w:rsidP="00703FB5">
      <w:pPr>
        <w:tabs>
          <w:tab w:val="left" w:pos="1876"/>
        </w:tabs>
        <w:spacing w:line="480" w:lineRule="auto"/>
        <w:rPr>
          <w:rFonts w:ascii="Times New Roman" w:hAnsi="Times New Roman" w:cs="Times New Roman"/>
        </w:rPr>
      </w:pPr>
      <w:r w:rsidRPr="00865389">
        <w:rPr>
          <w:rFonts w:ascii="Times New Roman" w:hAnsi="Times New Roman" w:cs="Times New Roman"/>
        </w:rPr>
        <w:t xml:space="preserve">Koshy, V. (2010) </w:t>
      </w:r>
      <w:r w:rsidRPr="00865389">
        <w:rPr>
          <w:rFonts w:ascii="Times New Roman" w:hAnsi="Times New Roman" w:cs="Times New Roman"/>
          <w:i/>
        </w:rPr>
        <w:t xml:space="preserve">Action Research for Improving Educational Practice.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London: Sage.</w:t>
      </w:r>
    </w:p>
    <w:p w14:paraId="2218E187" w14:textId="77777777" w:rsidR="00703FB5" w:rsidRPr="00865389" w:rsidRDefault="00703FB5" w:rsidP="00703FB5">
      <w:pPr>
        <w:tabs>
          <w:tab w:val="left" w:pos="2605"/>
        </w:tabs>
        <w:spacing w:line="480" w:lineRule="auto"/>
        <w:rPr>
          <w:rFonts w:ascii="Times New Roman" w:hAnsi="Times New Roman" w:cs="Times New Roman"/>
        </w:rPr>
      </w:pPr>
      <w:proofErr w:type="spellStart"/>
      <w:r w:rsidRPr="00865389">
        <w:rPr>
          <w:rFonts w:ascii="Times New Roman" w:hAnsi="Times New Roman" w:cs="Times New Roman"/>
        </w:rPr>
        <w:t>Laevers</w:t>
      </w:r>
      <w:proofErr w:type="spellEnd"/>
      <w:r w:rsidRPr="00865389">
        <w:rPr>
          <w:rFonts w:ascii="Times New Roman" w:hAnsi="Times New Roman" w:cs="Times New Roman"/>
        </w:rPr>
        <w:t xml:space="preserve">, F. (1994) </w:t>
      </w:r>
      <w:r w:rsidRPr="00865389">
        <w:rPr>
          <w:rFonts w:ascii="Times New Roman" w:hAnsi="Times New Roman" w:cs="Times New Roman"/>
          <w:i/>
        </w:rPr>
        <w:t xml:space="preserve">The Leuven Involvement Scale for Young Children LIS-YC: Manual. </w:t>
      </w:r>
      <w:r w:rsidRPr="00865389">
        <w:rPr>
          <w:rFonts w:ascii="Times New Roman" w:hAnsi="Times New Roman" w:cs="Times New Roman"/>
        </w:rPr>
        <w:t xml:space="preserve">Belgium: Centre for Experimental Education. </w:t>
      </w:r>
    </w:p>
    <w:p w14:paraId="2F90BD94" w14:textId="77777777" w:rsidR="00703FB5" w:rsidRPr="00865389" w:rsidRDefault="00703FB5" w:rsidP="00703FB5">
      <w:pPr>
        <w:tabs>
          <w:tab w:val="left" w:pos="2605"/>
        </w:tabs>
        <w:spacing w:line="480" w:lineRule="auto"/>
        <w:rPr>
          <w:rFonts w:ascii="Times New Roman" w:hAnsi="Times New Roman" w:cs="Times New Roman"/>
        </w:rPr>
      </w:pPr>
      <w:proofErr w:type="spellStart"/>
      <w:r w:rsidRPr="00865389">
        <w:rPr>
          <w:rFonts w:ascii="Times New Roman" w:hAnsi="Times New Roman" w:cs="Times New Roman"/>
        </w:rPr>
        <w:t>Leavy</w:t>
      </w:r>
      <w:proofErr w:type="spellEnd"/>
      <w:r w:rsidRPr="00865389">
        <w:rPr>
          <w:rFonts w:ascii="Times New Roman" w:hAnsi="Times New Roman" w:cs="Times New Roman"/>
        </w:rPr>
        <w:t xml:space="preserve">, A. and Hourigan, M. (2016) ‘Using Lesson Study to Support Knowledge Development in Initial Teacher Education: Insights form Early Number Classrooms’, </w:t>
      </w:r>
      <w:r w:rsidRPr="00865389">
        <w:rPr>
          <w:rFonts w:ascii="Times New Roman" w:hAnsi="Times New Roman" w:cs="Times New Roman"/>
          <w:i/>
        </w:rPr>
        <w:t xml:space="preserve">Teaching and Teacher Education, </w:t>
      </w:r>
      <w:r w:rsidRPr="00865389">
        <w:rPr>
          <w:rFonts w:ascii="Times New Roman" w:hAnsi="Times New Roman" w:cs="Times New Roman"/>
        </w:rPr>
        <w:t>57, pp. 161-175. [Online]. Available at: https://www-sciencedirect-com.ezproxy.uwtsd.ac.uk/science/article/pii/S0742051X16300567 [Accessed: 18</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5EC59FD2" w14:textId="77777777" w:rsidR="00703FB5" w:rsidRPr="00865389" w:rsidRDefault="00703FB5" w:rsidP="00703FB5">
      <w:pPr>
        <w:spacing w:line="480" w:lineRule="auto"/>
        <w:rPr>
          <w:rFonts w:ascii="Times New Roman" w:hAnsi="Times New Roman" w:cs="Times New Roman"/>
          <w:i/>
        </w:rPr>
      </w:pPr>
      <w:r w:rsidRPr="00865389">
        <w:rPr>
          <w:rFonts w:ascii="Times New Roman" w:hAnsi="Times New Roman" w:cs="Times New Roman"/>
        </w:rPr>
        <w:lastRenderedPageBreak/>
        <w:t xml:space="preserve">Lever, C. (2011) </w:t>
      </w:r>
      <w:r w:rsidRPr="00865389">
        <w:rPr>
          <w:rFonts w:ascii="Times New Roman" w:hAnsi="Times New Roman" w:cs="Times New Roman"/>
          <w:i/>
        </w:rPr>
        <w:t xml:space="preserve">Understanding Challenging Behaviour in Inclusive Classrooms. Essex: Pearson Education. </w:t>
      </w:r>
    </w:p>
    <w:p w14:paraId="5E9118F3"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Lietaert</w:t>
      </w:r>
      <w:proofErr w:type="spellEnd"/>
      <w:r w:rsidRPr="00865389">
        <w:rPr>
          <w:rFonts w:ascii="Times New Roman" w:hAnsi="Times New Roman" w:cs="Times New Roman"/>
        </w:rPr>
        <w:t xml:space="preserve">, S., </w:t>
      </w:r>
      <w:proofErr w:type="spellStart"/>
      <w:r w:rsidRPr="00865389">
        <w:rPr>
          <w:rFonts w:ascii="Times New Roman" w:hAnsi="Times New Roman" w:cs="Times New Roman"/>
        </w:rPr>
        <w:t>Roorda</w:t>
      </w:r>
      <w:proofErr w:type="spellEnd"/>
      <w:r w:rsidRPr="00865389">
        <w:rPr>
          <w:rFonts w:ascii="Times New Roman" w:hAnsi="Times New Roman" w:cs="Times New Roman"/>
        </w:rPr>
        <w:t xml:space="preserve">, D., </w:t>
      </w:r>
      <w:proofErr w:type="spellStart"/>
      <w:r w:rsidRPr="00865389">
        <w:rPr>
          <w:rFonts w:ascii="Times New Roman" w:hAnsi="Times New Roman" w:cs="Times New Roman"/>
        </w:rPr>
        <w:t>Laevers</w:t>
      </w:r>
      <w:proofErr w:type="spellEnd"/>
      <w:r w:rsidRPr="00865389">
        <w:rPr>
          <w:rFonts w:ascii="Times New Roman" w:hAnsi="Times New Roman" w:cs="Times New Roman"/>
        </w:rPr>
        <w:t xml:space="preserve">, F., </w:t>
      </w:r>
      <w:proofErr w:type="spellStart"/>
      <w:r w:rsidRPr="00865389">
        <w:rPr>
          <w:rFonts w:ascii="Times New Roman" w:hAnsi="Times New Roman" w:cs="Times New Roman"/>
        </w:rPr>
        <w:t>Verschueren</w:t>
      </w:r>
      <w:proofErr w:type="spellEnd"/>
      <w:r w:rsidRPr="00865389">
        <w:rPr>
          <w:rFonts w:ascii="Times New Roman" w:hAnsi="Times New Roman" w:cs="Times New Roman"/>
        </w:rPr>
        <w:t xml:space="preserve">, K. and </w:t>
      </w:r>
      <w:proofErr w:type="spellStart"/>
      <w:r w:rsidRPr="00865389">
        <w:rPr>
          <w:rFonts w:ascii="Times New Roman" w:hAnsi="Times New Roman" w:cs="Times New Roman"/>
        </w:rPr>
        <w:t>Fraine</w:t>
      </w:r>
      <w:proofErr w:type="spellEnd"/>
      <w:r w:rsidRPr="00865389">
        <w:rPr>
          <w:rFonts w:ascii="Times New Roman" w:hAnsi="Times New Roman" w:cs="Times New Roman"/>
        </w:rPr>
        <w:t xml:space="preserve">, B. (2015) ‘The Gender Gap in Student Engagement: The Role of Teachers’ Autonomy Support, Structure, and Involvement’, </w:t>
      </w:r>
      <w:r w:rsidRPr="00865389">
        <w:rPr>
          <w:rFonts w:ascii="Times New Roman" w:hAnsi="Times New Roman" w:cs="Times New Roman"/>
          <w:i/>
        </w:rPr>
        <w:t xml:space="preserve">British Journal of Educational Psychology, </w:t>
      </w:r>
      <w:r w:rsidRPr="00865389">
        <w:rPr>
          <w:rFonts w:ascii="Times New Roman" w:hAnsi="Times New Roman" w:cs="Times New Roman"/>
        </w:rPr>
        <w:t>85, pp. 498-518. [Online]. Available at: https://web-a-ebscohost-com.ezproxy.uwtsd.ac.uk/ehost/pdfviewer/pdfviewer?vid=1&amp;sid=db8cd576-d167-479c-ab83-21c83382d163%40sdc-v-sessmgr06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7F76FE10"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Macintyre, C. (2010) </w:t>
      </w:r>
      <w:r w:rsidRPr="00865389">
        <w:rPr>
          <w:rFonts w:ascii="Times New Roman" w:hAnsi="Times New Roman" w:cs="Times New Roman"/>
          <w:i/>
        </w:rPr>
        <w:t xml:space="preserve">Play for Children with Special Needs: Supporting Children with Learning Differences.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xml:space="preserve">. Oxon: Routledge. </w:t>
      </w:r>
    </w:p>
    <w:p w14:paraId="12FD9936" w14:textId="77777777" w:rsidR="00703FB5" w:rsidRPr="00865389" w:rsidRDefault="00703FB5" w:rsidP="00703FB5">
      <w:pPr>
        <w:tabs>
          <w:tab w:val="left" w:pos="2605"/>
        </w:tabs>
        <w:spacing w:line="480" w:lineRule="auto"/>
        <w:rPr>
          <w:rFonts w:ascii="Times New Roman" w:hAnsi="Times New Roman" w:cs="Times New Roman"/>
        </w:rPr>
      </w:pPr>
      <w:proofErr w:type="spellStart"/>
      <w:r w:rsidRPr="00865389">
        <w:rPr>
          <w:rFonts w:ascii="Times New Roman" w:hAnsi="Times New Roman" w:cs="Times New Roman"/>
        </w:rPr>
        <w:t>MacNaughton</w:t>
      </w:r>
      <w:proofErr w:type="spellEnd"/>
      <w:r w:rsidRPr="00865389">
        <w:rPr>
          <w:rFonts w:ascii="Times New Roman" w:hAnsi="Times New Roman" w:cs="Times New Roman"/>
        </w:rPr>
        <w:t xml:space="preserve">, G. and Hughes, P. (2008) </w:t>
      </w:r>
      <w:r w:rsidRPr="00865389">
        <w:rPr>
          <w:rFonts w:ascii="Times New Roman" w:hAnsi="Times New Roman" w:cs="Times New Roman"/>
          <w:i/>
        </w:rPr>
        <w:t xml:space="preserve">Doing Action Research in Early Childhood Studies. </w:t>
      </w:r>
      <w:r w:rsidRPr="00865389">
        <w:rPr>
          <w:rFonts w:ascii="Times New Roman" w:hAnsi="Times New Roman" w:cs="Times New Roman"/>
        </w:rPr>
        <w:t>Berkshire: Open University Press.</w:t>
      </w:r>
    </w:p>
    <w:p w14:paraId="25EB6796" w14:textId="77777777" w:rsidR="00703FB5" w:rsidRPr="00865389" w:rsidRDefault="00703FB5" w:rsidP="00703FB5">
      <w:pPr>
        <w:tabs>
          <w:tab w:val="left" w:pos="1876"/>
        </w:tabs>
        <w:spacing w:line="480" w:lineRule="auto"/>
        <w:rPr>
          <w:rFonts w:ascii="Times New Roman" w:hAnsi="Times New Roman" w:cs="Times New Roman"/>
        </w:rPr>
      </w:pPr>
      <w:proofErr w:type="spellStart"/>
      <w:r w:rsidRPr="00865389">
        <w:rPr>
          <w:rFonts w:ascii="Times New Roman" w:hAnsi="Times New Roman" w:cs="Times New Roman"/>
        </w:rPr>
        <w:t>Maddern</w:t>
      </w:r>
      <w:proofErr w:type="spellEnd"/>
      <w:r w:rsidRPr="00865389">
        <w:rPr>
          <w:rFonts w:ascii="Times New Roman" w:hAnsi="Times New Roman" w:cs="Times New Roman"/>
        </w:rPr>
        <w:t xml:space="preserve">, K. (2012) ‘Look, Listen, Learn and Share: Pedagogy’, </w:t>
      </w:r>
      <w:r w:rsidRPr="00865389">
        <w:rPr>
          <w:rFonts w:ascii="Times New Roman" w:hAnsi="Times New Roman" w:cs="Times New Roman"/>
          <w:i/>
        </w:rPr>
        <w:t xml:space="preserve">The Times Educational Supplement Scotland, </w:t>
      </w:r>
      <w:r w:rsidRPr="00865389">
        <w:rPr>
          <w:rFonts w:ascii="Times New Roman" w:hAnsi="Times New Roman" w:cs="Times New Roman"/>
        </w:rPr>
        <w:t>2286, pp. 26-28. [Online]. Available at: https://search-proquest-com.ezproxy.uwtsd.ac.uk/docview/1220739252/fulltext/487CF3672077480DPQ/1?accountid=130472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52F1BD75" w14:textId="774E311D"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Meusen</w:t>
      </w:r>
      <w:proofErr w:type="spellEnd"/>
      <w:r w:rsidRPr="00865389">
        <w:rPr>
          <w:rFonts w:ascii="Times New Roman" w:hAnsi="Times New Roman" w:cs="Times New Roman"/>
        </w:rPr>
        <w:t xml:space="preserve">-Beekman, K., </w:t>
      </w:r>
      <w:proofErr w:type="spellStart"/>
      <w:r w:rsidRPr="00865389">
        <w:rPr>
          <w:rFonts w:ascii="Times New Roman" w:hAnsi="Times New Roman" w:cs="Times New Roman"/>
        </w:rPr>
        <w:t>Brinke</w:t>
      </w:r>
      <w:proofErr w:type="spellEnd"/>
      <w:r w:rsidRPr="00865389">
        <w:rPr>
          <w:rFonts w:ascii="Times New Roman" w:hAnsi="Times New Roman" w:cs="Times New Roman"/>
        </w:rPr>
        <w:t xml:space="preserve">, D. and </w:t>
      </w:r>
      <w:proofErr w:type="spellStart"/>
      <w:r w:rsidRPr="00865389">
        <w:rPr>
          <w:rFonts w:ascii="Times New Roman" w:hAnsi="Times New Roman" w:cs="Times New Roman"/>
        </w:rPr>
        <w:t>Boshuiszen</w:t>
      </w:r>
      <w:proofErr w:type="spellEnd"/>
      <w:r w:rsidRPr="00865389">
        <w:rPr>
          <w:rFonts w:ascii="Times New Roman" w:hAnsi="Times New Roman" w:cs="Times New Roman"/>
        </w:rPr>
        <w:t xml:space="preserve">, H. (2016) ‘Effects of </w:t>
      </w:r>
      <w:proofErr w:type="spellStart"/>
      <w:r w:rsidRPr="00865389">
        <w:rPr>
          <w:rFonts w:ascii="Times New Roman" w:hAnsi="Times New Roman" w:cs="Times New Roman"/>
        </w:rPr>
        <w:t>Fromative</w:t>
      </w:r>
      <w:proofErr w:type="spellEnd"/>
      <w:r w:rsidRPr="00865389">
        <w:rPr>
          <w:rFonts w:ascii="Times New Roman" w:hAnsi="Times New Roman" w:cs="Times New Roman"/>
        </w:rPr>
        <w:t xml:space="preserve"> Assessments to Develop Self-Regulation Among Sixth Grade Students: Results </w:t>
      </w:r>
      <w:r w:rsidR="00865389" w:rsidRPr="00865389">
        <w:rPr>
          <w:rFonts w:ascii="Times New Roman" w:hAnsi="Times New Roman" w:cs="Times New Roman"/>
        </w:rPr>
        <w:t>from</w:t>
      </w:r>
      <w:r w:rsidRPr="00865389">
        <w:rPr>
          <w:rFonts w:ascii="Times New Roman" w:hAnsi="Times New Roman" w:cs="Times New Roman"/>
        </w:rPr>
        <w:t xml:space="preserve"> a Randomized Controlled Intervention’, </w:t>
      </w:r>
      <w:r w:rsidRPr="00865389">
        <w:rPr>
          <w:rFonts w:ascii="Times New Roman" w:hAnsi="Times New Roman" w:cs="Times New Roman"/>
          <w:i/>
        </w:rPr>
        <w:t xml:space="preserve">Studies in educational Evaluation, </w:t>
      </w:r>
      <w:r w:rsidRPr="00865389">
        <w:rPr>
          <w:rFonts w:ascii="Times New Roman" w:hAnsi="Times New Roman" w:cs="Times New Roman"/>
        </w:rPr>
        <w:t>51, pp. 126-136. [Online]. Available at: https://www-sciencedirect-com.ezproxy.uwtsd.ac.uk/science/article/pii/S0191491X15300353#sec0100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1EFE14C9"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Miller, K. ‘Helping a Child Change His Behaviour and His Short Attention Span’, in B. Rogers, (</w:t>
      </w:r>
      <w:proofErr w:type="spellStart"/>
      <w:r w:rsidRPr="00865389">
        <w:rPr>
          <w:rFonts w:ascii="Times New Roman" w:hAnsi="Times New Roman" w:cs="Times New Roman"/>
        </w:rPr>
        <w:t>ed</w:t>
      </w:r>
      <w:proofErr w:type="spellEnd"/>
      <w:r w:rsidRPr="00865389">
        <w:rPr>
          <w:rFonts w:ascii="Times New Roman" w:hAnsi="Times New Roman" w:cs="Times New Roman"/>
        </w:rPr>
        <w:t xml:space="preserve">). (2009) </w:t>
      </w:r>
      <w:r w:rsidRPr="00865389">
        <w:rPr>
          <w:rFonts w:ascii="Times New Roman" w:hAnsi="Times New Roman" w:cs="Times New Roman"/>
          <w:i/>
        </w:rPr>
        <w:t xml:space="preserve">How to Manage Children’s Challenging Behaviour.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xml:space="preserve">. London: Sage, pp.54-55. </w:t>
      </w:r>
    </w:p>
    <w:p w14:paraId="3EF86591" w14:textId="77777777" w:rsidR="006F5FBA"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Mukherji, P. and </w:t>
      </w:r>
      <w:proofErr w:type="spellStart"/>
      <w:r w:rsidRPr="00865389">
        <w:rPr>
          <w:rFonts w:ascii="Times New Roman" w:hAnsi="Times New Roman" w:cs="Times New Roman"/>
        </w:rPr>
        <w:t>Albon</w:t>
      </w:r>
      <w:proofErr w:type="spellEnd"/>
      <w:r w:rsidRPr="00865389">
        <w:rPr>
          <w:rFonts w:ascii="Times New Roman" w:hAnsi="Times New Roman" w:cs="Times New Roman"/>
        </w:rPr>
        <w:t xml:space="preserve">, D. (2012) </w:t>
      </w:r>
      <w:r w:rsidRPr="00865389">
        <w:rPr>
          <w:rFonts w:ascii="Times New Roman" w:hAnsi="Times New Roman" w:cs="Times New Roman"/>
          <w:i/>
        </w:rPr>
        <w:t xml:space="preserve">Research Methods in Early Childhood: An Introductory Guide. </w:t>
      </w:r>
      <w:r w:rsidRPr="00865389">
        <w:rPr>
          <w:rFonts w:ascii="Times New Roman" w:hAnsi="Times New Roman" w:cs="Times New Roman"/>
        </w:rPr>
        <w:t xml:space="preserve">London: Sage. </w:t>
      </w:r>
    </w:p>
    <w:p w14:paraId="2EFB8B31" w14:textId="397E57BB" w:rsidR="00703FB5" w:rsidRPr="00865389" w:rsidRDefault="00703FB5" w:rsidP="00703FB5">
      <w:pPr>
        <w:tabs>
          <w:tab w:val="left" w:pos="2605"/>
        </w:tabs>
        <w:spacing w:line="480" w:lineRule="auto"/>
        <w:rPr>
          <w:rFonts w:ascii="Times New Roman" w:hAnsi="Times New Roman" w:cs="Times New Roman"/>
        </w:rPr>
      </w:pPr>
      <w:proofErr w:type="spellStart"/>
      <w:r w:rsidRPr="00865389">
        <w:rPr>
          <w:rFonts w:ascii="Times New Roman" w:hAnsi="Times New Roman" w:cs="Times New Roman"/>
        </w:rPr>
        <w:lastRenderedPageBreak/>
        <w:t>Papatheodorou</w:t>
      </w:r>
      <w:proofErr w:type="spellEnd"/>
      <w:r w:rsidRPr="00865389">
        <w:rPr>
          <w:rFonts w:ascii="Times New Roman" w:hAnsi="Times New Roman" w:cs="Times New Roman"/>
        </w:rPr>
        <w:t xml:space="preserve">, T., Luff, P and Gill, J. (2011) </w:t>
      </w:r>
      <w:r w:rsidRPr="00865389">
        <w:rPr>
          <w:rFonts w:ascii="Times New Roman" w:hAnsi="Times New Roman" w:cs="Times New Roman"/>
          <w:i/>
        </w:rPr>
        <w:t xml:space="preserve">Child Observation for Learning and Research. </w:t>
      </w:r>
      <w:r w:rsidRPr="00865389">
        <w:rPr>
          <w:rFonts w:ascii="Times New Roman" w:hAnsi="Times New Roman" w:cs="Times New Roman"/>
        </w:rPr>
        <w:t xml:space="preserve">Essex: Pearson Education. </w:t>
      </w:r>
    </w:p>
    <w:p w14:paraId="0317ADDF" w14:textId="77777777" w:rsidR="00703FB5" w:rsidRPr="00865389" w:rsidRDefault="00703FB5" w:rsidP="00703FB5">
      <w:pPr>
        <w:tabs>
          <w:tab w:val="left" w:pos="1876"/>
        </w:tabs>
        <w:spacing w:line="480" w:lineRule="auto"/>
        <w:rPr>
          <w:rFonts w:ascii="Times New Roman" w:hAnsi="Times New Roman" w:cs="Times New Roman"/>
        </w:rPr>
      </w:pPr>
      <w:r w:rsidRPr="00865389">
        <w:rPr>
          <w:rFonts w:ascii="Times New Roman" w:hAnsi="Times New Roman" w:cs="Times New Roman"/>
        </w:rPr>
        <w:t xml:space="preserve">Punch, K. (2009) </w:t>
      </w:r>
      <w:r w:rsidRPr="00865389">
        <w:rPr>
          <w:rFonts w:ascii="Times New Roman" w:hAnsi="Times New Roman" w:cs="Times New Roman"/>
          <w:i/>
        </w:rPr>
        <w:t xml:space="preserve">Introduction to Research Methods in Education. </w:t>
      </w:r>
      <w:r w:rsidRPr="00865389">
        <w:rPr>
          <w:rFonts w:ascii="Times New Roman" w:hAnsi="Times New Roman" w:cs="Times New Roman"/>
        </w:rPr>
        <w:t xml:space="preserve">London: Sage. </w:t>
      </w:r>
    </w:p>
    <w:p w14:paraId="3E75FA09"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Reed, D. (2012) ‘Clearly Communicating the Learning Objective Matters’, </w:t>
      </w:r>
      <w:r w:rsidRPr="00865389">
        <w:rPr>
          <w:rFonts w:ascii="Times New Roman" w:hAnsi="Times New Roman" w:cs="Times New Roman"/>
          <w:i/>
        </w:rPr>
        <w:t xml:space="preserve">Middle School Journal, </w:t>
      </w:r>
      <w:r w:rsidRPr="00865389">
        <w:rPr>
          <w:rFonts w:ascii="Times New Roman" w:hAnsi="Times New Roman" w:cs="Times New Roman"/>
        </w:rPr>
        <w:t>43(5), pp. 16-24. [Online]. Available at: https://web-a-ebscohost-com.ezproxy.uwtsd.ac.uk/ehost/pdfviewer/pdfviewer?vid=1&amp;sid=fde7e16b-8e22-4283-ad76-e37eb889be08%40sdc-v-sessmgr01 [Accessed: 25</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4F0603B0"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Riley, T. and White, V. (2016) ‘Developing a Sense of Belonging Through Engagement with Like-Minded Peers: A Matter of Equity’, </w:t>
      </w:r>
      <w:r w:rsidRPr="00865389">
        <w:rPr>
          <w:rFonts w:ascii="Times New Roman" w:hAnsi="Times New Roman" w:cs="Times New Roman"/>
          <w:i/>
        </w:rPr>
        <w:t xml:space="preserve">New Zealand Journal of Educational Studies, </w:t>
      </w:r>
      <w:r w:rsidRPr="00865389">
        <w:rPr>
          <w:rFonts w:ascii="Times New Roman" w:hAnsi="Times New Roman" w:cs="Times New Roman"/>
        </w:rPr>
        <w:t>51(2), pp. 211-225. [Online]. Available at: https://search-proquest-com.ezproxy.uwtsd.ac.uk/docview/1992200504/fulltextPDF/7EEA8B0CB5C44CF9PQ/1?accountid=130472 [Accessed: 26</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34C84E4E"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Roffey-</w:t>
      </w:r>
      <w:proofErr w:type="spellStart"/>
      <w:r w:rsidRPr="00865389">
        <w:rPr>
          <w:rFonts w:ascii="Times New Roman" w:hAnsi="Times New Roman" w:cs="Times New Roman"/>
        </w:rPr>
        <w:t>Barentsen</w:t>
      </w:r>
      <w:proofErr w:type="spellEnd"/>
      <w:r w:rsidRPr="00865389">
        <w:rPr>
          <w:rFonts w:ascii="Times New Roman" w:hAnsi="Times New Roman" w:cs="Times New Roman"/>
        </w:rPr>
        <w:t xml:space="preserve">, J. and Malthouse, R. (2013) </w:t>
      </w:r>
      <w:r w:rsidRPr="00865389">
        <w:rPr>
          <w:rFonts w:ascii="Times New Roman" w:hAnsi="Times New Roman" w:cs="Times New Roman"/>
          <w:i/>
        </w:rPr>
        <w:t xml:space="preserve">Reflective Practice in Education and Training.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xml:space="preserve">. London: Sage. </w:t>
      </w:r>
    </w:p>
    <w:p w14:paraId="0370D83D" w14:textId="77777777" w:rsidR="00703FB5" w:rsidRPr="00865389" w:rsidRDefault="00703FB5" w:rsidP="00703FB5">
      <w:pPr>
        <w:tabs>
          <w:tab w:val="left" w:pos="2605"/>
        </w:tabs>
        <w:spacing w:line="480" w:lineRule="auto"/>
        <w:rPr>
          <w:rFonts w:ascii="Times New Roman" w:hAnsi="Times New Roman" w:cs="Times New Roman"/>
        </w:rPr>
      </w:pPr>
      <w:proofErr w:type="spellStart"/>
      <w:r w:rsidRPr="00865389">
        <w:rPr>
          <w:rFonts w:ascii="Times New Roman" w:hAnsi="Times New Roman" w:cs="Times New Roman"/>
        </w:rPr>
        <w:t>Saye</w:t>
      </w:r>
      <w:proofErr w:type="spellEnd"/>
      <w:r w:rsidRPr="00865389">
        <w:rPr>
          <w:rFonts w:ascii="Times New Roman" w:hAnsi="Times New Roman" w:cs="Times New Roman"/>
        </w:rPr>
        <w:t xml:space="preserve">, J., </w:t>
      </w:r>
      <w:proofErr w:type="spellStart"/>
      <w:r w:rsidRPr="00865389">
        <w:rPr>
          <w:rFonts w:ascii="Times New Roman" w:hAnsi="Times New Roman" w:cs="Times New Roman"/>
        </w:rPr>
        <w:t>Kohlmeier</w:t>
      </w:r>
      <w:proofErr w:type="spellEnd"/>
      <w:r w:rsidRPr="00865389">
        <w:rPr>
          <w:rFonts w:ascii="Times New Roman" w:hAnsi="Times New Roman" w:cs="Times New Roman"/>
        </w:rPr>
        <w:t xml:space="preserve">, J., Howell, J., McCormick, T., Jones, R. and Brush, T. (2017) ‘Scaffolded Lesson Study’, </w:t>
      </w:r>
      <w:r w:rsidRPr="00865389">
        <w:rPr>
          <w:rFonts w:ascii="Times New Roman" w:hAnsi="Times New Roman" w:cs="Times New Roman"/>
          <w:i/>
        </w:rPr>
        <w:t xml:space="preserve">Social Studies Research and Practice, </w:t>
      </w:r>
      <w:r w:rsidRPr="00865389">
        <w:rPr>
          <w:rFonts w:ascii="Times New Roman" w:hAnsi="Times New Roman" w:cs="Times New Roman"/>
        </w:rPr>
        <w:t>12(1), pp. 95-112. [Online]. Available at: https://search-proquest-com.ezproxy.uwtsd.ac.uk/docview/2080971035/fulltextPDF/A2F463ABB73546EAPQ/1?accountid=130472 [Accessed: 19</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1B243DBB"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t xml:space="preserve">Schipper, T., </w:t>
      </w:r>
      <w:proofErr w:type="spellStart"/>
      <w:r w:rsidRPr="00865389">
        <w:rPr>
          <w:rFonts w:ascii="Times New Roman" w:hAnsi="Times New Roman" w:cs="Times New Roman"/>
        </w:rPr>
        <w:t>Goei</w:t>
      </w:r>
      <w:proofErr w:type="spellEnd"/>
      <w:r w:rsidRPr="00865389">
        <w:rPr>
          <w:rFonts w:ascii="Times New Roman" w:hAnsi="Times New Roman" w:cs="Times New Roman"/>
        </w:rPr>
        <w:t xml:space="preserve">, S., Vries, S. and Veen, K. (2017) ‘Professional Growth in Adaptive Teaching Competence as a Result of Lesson Study’, </w:t>
      </w:r>
      <w:r w:rsidRPr="00865389">
        <w:rPr>
          <w:rFonts w:ascii="Times New Roman" w:hAnsi="Times New Roman" w:cs="Times New Roman"/>
          <w:i/>
        </w:rPr>
        <w:t xml:space="preserve">Teaching and Teacher Education, </w:t>
      </w:r>
      <w:r w:rsidRPr="00865389">
        <w:rPr>
          <w:rFonts w:ascii="Times New Roman" w:hAnsi="Times New Roman" w:cs="Times New Roman"/>
        </w:rPr>
        <w:t>68, pp. 289-303. [Online]. Available at: https://ac-els-cdn-com.ezproxy.uwtsd.ac.uk/S0742051X16307727/1-s2.0-S0742051X16307727-main.pdf?_tid=a12b81cc-3a90-43e8-b883-1dc8c91a549b&amp;acdnat=1550847739_b86f84421d4abfa40435891530483858 [Accessed: 18</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bookmarkStart w:id="0" w:name="_GoBack"/>
      <w:bookmarkEnd w:id="0"/>
    </w:p>
    <w:p w14:paraId="5860F0CB" w14:textId="77777777" w:rsidR="00703FB5" w:rsidRPr="00865389" w:rsidRDefault="00703FB5" w:rsidP="00703FB5">
      <w:pPr>
        <w:tabs>
          <w:tab w:val="left" w:pos="1876"/>
          <w:tab w:val="right" w:pos="9026"/>
        </w:tabs>
        <w:spacing w:line="480" w:lineRule="auto"/>
        <w:rPr>
          <w:rFonts w:ascii="Times New Roman" w:hAnsi="Times New Roman" w:cs="Times New Roman"/>
        </w:rPr>
      </w:pPr>
      <w:r w:rsidRPr="00865389">
        <w:rPr>
          <w:rFonts w:ascii="Times New Roman" w:hAnsi="Times New Roman" w:cs="Times New Roman"/>
        </w:rPr>
        <w:t xml:space="preserve">Sharp, J. (2009) </w:t>
      </w:r>
      <w:r w:rsidRPr="00865389">
        <w:rPr>
          <w:rFonts w:ascii="Times New Roman" w:hAnsi="Times New Roman" w:cs="Times New Roman"/>
          <w:i/>
        </w:rPr>
        <w:t xml:space="preserve">Success </w:t>
      </w:r>
      <w:proofErr w:type="gramStart"/>
      <w:r w:rsidRPr="00865389">
        <w:rPr>
          <w:rFonts w:ascii="Times New Roman" w:hAnsi="Times New Roman" w:cs="Times New Roman"/>
          <w:i/>
        </w:rPr>
        <w:t>With</w:t>
      </w:r>
      <w:proofErr w:type="gramEnd"/>
      <w:r w:rsidRPr="00865389">
        <w:rPr>
          <w:rFonts w:ascii="Times New Roman" w:hAnsi="Times New Roman" w:cs="Times New Roman"/>
          <w:i/>
        </w:rPr>
        <w:t xml:space="preserve"> Your Education Research Project. </w:t>
      </w:r>
      <w:r w:rsidRPr="00865389">
        <w:rPr>
          <w:rFonts w:ascii="Times New Roman" w:hAnsi="Times New Roman" w:cs="Times New Roman"/>
        </w:rPr>
        <w:t xml:space="preserve">Exeter: Learning Matters. </w:t>
      </w:r>
      <w:r w:rsidRPr="00865389">
        <w:rPr>
          <w:rFonts w:ascii="Times New Roman" w:hAnsi="Times New Roman" w:cs="Times New Roman"/>
        </w:rPr>
        <w:tab/>
      </w:r>
    </w:p>
    <w:p w14:paraId="1A028EFD"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lastRenderedPageBreak/>
        <w:t xml:space="preserve">Sisk, D. (2018) ‘Fuelling Their Curiosity: Differentiated Literacy for Gifted and Creative Students’, </w:t>
      </w:r>
      <w:r w:rsidRPr="00865389">
        <w:rPr>
          <w:rFonts w:ascii="Times New Roman" w:hAnsi="Times New Roman" w:cs="Times New Roman"/>
          <w:i/>
        </w:rPr>
        <w:t xml:space="preserve">Literacy Today, </w:t>
      </w:r>
      <w:r w:rsidRPr="00865389">
        <w:rPr>
          <w:rFonts w:ascii="Times New Roman" w:hAnsi="Times New Roman" w:cs="Times New Roman"/>
        </w:rPr>
        <w:t>36(2), pp.40-41. [Online]. Available at: https://web-a-ebscohost-com.ezproxy.uwtsd.ac.uk/ehost/detail/detail?vid=2&amp;sid=5ad8b056-29b3-4cf9-bda3-1cfffc9a7ec7%40sdc-v-sessmgr03&amp;bdata=JnNpdGU9ZWhvc3QtbGl2ZQ%3d%3d#AN=131827250&amp;db=eue [Accessed: 26</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6F344152"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Snell, J. and </w:t>
      </w:r>
      <w:proofErr w:type="spellStart"/>
      <w:r w:rsidRPr="00865389">
        <w:rPr>
          <w:rFonts w:ascii="Times New Roman" w:hAnsi="Times New Roman" w:cs="Times New Roman"/>
        </w:rPr>
        <w:t>Lefstein</w:t>
      </w:r>
      <w:proofErr w:type="spellEnd"/>
      <w:r w:rsidRPr="00865389">
        <w:rPr>
          <w:rFonts w:ascii="Times New Roman" w:hAnsi="Times New Roman" w:cs="Times New Roman"/>
        </w:rPr>
        <w:t xml:space="preserve">, A. (2018) </w:t>
      </w:r>
      <w:proofErr w:type="gramStart"/>
      <w:r w:rsidRPr="00865389">
        <w:rPr>
          <w:rFonts w:ascii="Times New Roman" w:hAnsi="Times New Roman" w:cs="Times New Roman"/>
        </w:rPr>
        <w:t>‘ ”Low</w:t>
      </w:r>
      <w:proofErr w:type="gramEnd"/>
      <w:r w:rsidRPr="00865389">
        <w:rPr>
          <w:rFonts w:ascii="Times New Roman" w:hAnsi="Times New Roman" w:cs="Times New Roman"/>
        </w:rPr>
        <w:t xml:space="preserve"> Ability,” Participation, and Identity in Dialogic Pedagogy’, </w:t>
      </w:r>
      <w:r w:rsidRPr="00865389">
        <w:rPr>
          <w:rFonts w:ascii="Times New Roman" w:hAnsi="Times New Roman" w:cs="Times New Roman"/>
          <w:i/>
        </w:rPr>
        <w:t xml:space="preserve">American Educational Research Journal, </w:t>
      </w:r>
      <w:r w:rsidRPr="00865389">
        <w:rPr>
          <w:rFonts w:ascii="Times New Roman" w:hAnsi="Times New Roman" w:cs="Times New Roman"/>
        </w:rPr>
        <w:t>55(1), pp.40-78. [Online]. Available at: https://journals-sagepub-com.ezproxy.uwtsd.ac.uk/doi/pdf/10.3102/0002831217730010 [Accessed 25th February 2019].</w:t>
      </w:r>
    </w:p>
    <w:p w14:paraId="42BAD695" w14:textId="77777777" w:rsidR="00703FB5" w:rsidRPr="00865389" w:rsidRDefault="00703FB5" w:rsidP="00703FB5">
      <w:pPr>
        <w:tabs>
          <w:tab w:val="left" w:pos="1876"/>
        </w:tabs>
        <w:spacing w:line="480" w:lineRule="auto"/>
        <w:rPr>
          <w:rFonts w:ascii="Times New Roman" w:hAnsi="Times New Roman" w:cs="Times New Roman"/>
        </w:rPr>
      </w:pPr>
      <w:r w:rsidRPr="00865389">
        <w:rPr>
          <w:rFonts w:ascii="Times New Roman" w:hAnsi="Times New Roman" w:cs="Times New Roman"/>
        </w:rPr>
        <w:t xml:space="preserve">Taber, K. (2007) </w:t>
      </w:r>
      <w:r w:rsidRPr="00865389">
        <w:rPr>
          <w:rFonts w:ascii="Times New Roman" w:hAnsi="Times New Roman" w:cs="Times New Roman"/>
          <w:i/>
        </w:rPr>
        <w:t xml:space="preserve">Classroom-Based Research and Evidence Based Practice. </w:t>
      </w:r>
      <w:r w:rsidRPr="00865389">
        <w:rPr>
          <w:rFonts w:ascii="Times New Roman" w:hAnsi="Times New Roman" w:cs="Times New Roman"/>
        </w:rPr>
        <w:t xml:space="preserve">London: Sage. </w:t>
      </w:r>
    </w:p>
    <w:p w14:paraId="14C6EC45"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Thomas, A. and Lewis, A. (2016) </w:t>
      </w:r>
      <w:r w:rsidRPr="00865389">
        <w:rPr>
          <w:rFonts w:ascii="Times New Roman" w:hAnsi="Times New Roman" w:cs="Times New Roman"/>
          <w:i/>
        </w:rPr>
        <w:t xml:space="preserve">An Introduction to the Foundation Phase: Early Years Curriculum in Wales. </w:t>
      </w:r>
      <w:r w:rsidRPr="00865389">
        <w:rPr>
          <w:rFonts w:ascii="Times New Roman" w:hAnsi="Times New Roman" w:cs="Times New Roman"/>
        </w:rPr>
        <w:t xml:space="preserve">London: Bloomsbury. </w:t>
      </w:r>
    </w:p>
    <w:p w14:paraId="2E62DA40"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Torrance, H. (2012) ‘Formative Assessment at the Crossroads: </w:t>
      </w:r>
      <w:proofErr w:type="spellStart"/>
      <w:r w:rsidRPr="00865389">
        <w:rPr>
          <w:rFonts w:ascii="Times New Roman" w:hAnsi="Times New Roman" w:cs="Times New Roman"/>
        </w:rPr>
        <w:t>Conformative</w:t>
      </w:r>
      <w:proofErr w:type="spellEnd"/>
      <w:r w:rsidRPr="00865389">
        <w:rPr>
          <w:rFonts w:ascii="Times New Roman" w:hAnsi="Times New Roman" w:cs="Times New Roman"/>
        </w:rPr>
        <w:t xml:space="preserve">, </w:t>
      </w:r>
      <w:proofErr w:type="spellStart"/>
      <w:r w:rsidRPr="00865389">
        <w:rPr>
          <w:rFonts w:ascii="Times New Roman" w:hAnsi="Times New Roman" w:cs="Times New Roman"/>
        </w:rPr>
        <w:t>Deformative</w:t>
      </w:r>
      <w:proofErr w:type="spellEnd"/>
      <w:r w:rsidRPr="00865389">
        <w:rPr>
          <w:rFonts w:ascii="Times New Roman" w:hAnsi="Times New Roman" w:cs="Times New Roman"/>
        </w:rPr>
        <w:t xml:space="preserve"> and Transformative Assessment’, </w:t>
      </w:r>
      <w:r w:rsidRPr="00865389">
        <w:rPr>
          <w:rFonts w:ascii="Times New Roman" w:hAnsi="Times New Roman" w:cs="Times New Roman"/>
          <w:i/>
        </w:rPr>
        <w:t xml:space="preserve">Oxford Review of Education, </w:t>
      </w:r>
      <w:r w:rsidRPr="00865389">
        <w:rPr>
          <w:rFonts w:ascii="Times New Roman" w:hAnsi="Times New Roman" w:cs="Times New Roman"/>
        </w:rPr>
        <w:t>38(3), pp. 323-342. [Online]. Available at: https://www-tandfonline-com.ezproxy.uwtsd.ac.uk/doi/full/10.1080/03054985.2012.689693?scroll=top&amp;needAccess=true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215B9228" w14:textId="77777777" w:rsidR="00703FB5" w:rsidRPr="00865389" w:rsidRDefault="00703FB5" w:rsidP="00703FB5">
      <w:pPr>
        <w:pStyle w:val="NormalWeb"/>
        <w:spacing w:line="480" w:lineRule="auto"/>
        <w:rPr>
          <w:sz w:val="22"/>
          <w:szCs w:val="22"/>
        </w:rPr>
      </w:pPr>
      <w:proofErr w:type="spellStart"/>
      <w:r w:rsidRPr="00865389">
        <w:rPr>
          <w:sz w:val="22"/>
          <w:szCs w:val="22"/>
        </w:rPr>
        <w:t>Trauth-Nare</w:t>
      </w:r>
      <w:proofErr w:type="spellEnd"/>
      <w:r w:rsidRPr="00865389">
        <w:rPr>
          <w:sz w:val="22"/>
          <w:szCs w:val="22"/>
        </w:rPr>
        <w:t xml:space="preserve">, A. and Buck, G. (2011) ‘Assessment FOR Learning’, </w:t>
      </w:r>
      <w:r w:rsidRPr="00865389">
        <w:rPr>
          <w:i/>
          <w:sz w:val="22"/>
          <w:szCs w:val="22"/>
        </w:rPr>
        <w:t xml:space="preserve">The Science Teacher, </w:t>
      </w:r>
      <w:r w:rsidRPr="00865389">
        <w:rPr>
          <w:sz w:val="22"/>
          <w:szCs w:val="22"/>
        </w:rPr>
        <w:t>78(1), pp. 34-39. [Online]. Available at: https://search-proquest-com.ezproxy.uwtsd.ac.uk/docview/860711734?accountid=130472&amp;rfr_id=info%3Axri%2Fsid%3Aprimo [Accessed: 20</w:t>
      </w:r>
      <w:r w:rsidRPr="00865389">
        <w:rPr>
          <w:sz w:val="22"/>
          <w:szCs w:val="22"/>
          <w:vertAlign w:val="superscript"/>
        </w:rPr>
        <w:t>th</w:t>
      </w:r>
      <w:r w:rsidRPr="00865389">
        <w:rPr>
          <w:sz w:val="22"/>
          <w:szCs w:val="22"/>
        </w:rPr>
        <w:t xml:space="preserve"> February 2019].</w:t>
      </w:r>
    </w:p>
    <w:p w14:paraId="5102D841"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UK Gov. (2018) </w:t>
      </w:r>
      <w:r w:rsidRPr="00865389">
        <w:rPr>
          <w:rFonts w:ascii="Times New Roman" w:hAnsi="Times New Roman" w:cs="Times New Roman"/>
          <w:i/>
        </w:rPr>
        <w:t xml:space="preserve">Data Protection Act. </w:t>
      </w:r>
      <w:r w:rsidRPr="00865389">
        <w:rPr>
          <w:rFonts w:ascii="Times New Roman" w:hAnsi="Times New Roman" w:cs="Times New Roman"/>
        </w:rPr>
        <w:t>Available at: http://www.legislation.gov.uk/ukpga/2018/12/contents/enacted.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  </w:t>
      </w:r>
    </w:p>
    <w:p w14:paraId="752F19A4"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lastRenderedPageBreak/>
        <w:t xml:space="preserve">UWTSD. (2016) </w:t>
      </w:r>
      <w:r w:rsidRPr="00865389">
        <w:rPr>
          <w:rFonts w:ascii="Times New Roman" w:hAnsi="Times New Roman" w:cs="Times New Roman"/>
          <w:i/>
        </w:rPr>
        <w:t xml:space="preserve">Research Data Management Policy. </w:t>
      </w:r>
      <w:r w:rsidRPr="00865389">
        <w:rPr>
          <w:rFonts w:ascii="Times New Roman" w:hAnsi="Times New Roman" w:cs="Times New Roman"/>
        </w:rPr>
        <w:t>Available at: https://www.uwtsd.ac.uk/media/uwtsd-website/content-assets/documents/strategies-policies/Research-Data-Management-Policy-27.01.16.pdf.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2AF7953A"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UWTSD. (2017) </w:t>
      </w:r>
      <w:r w:rsidRPr="00865389">
        <w:rPr>
          <w:rFonts w:ascii="Times New Roman" w:hAnsi="Times New Roman" w:cs="Times New Roman"/>
          <w:i/>
        </w:rPr>
        <w:t xml:space="preserve">Research Ethics and Integrity Code of Practice. </w:t>
      </w:r>
      <w:r w:rsidRPr="00865389">
        <w:rPr>
          <w:rFonts w:ascii="Times New Roman" w:hAnsi="Times New Roman" w:cs="Times New Roman"/>
        </w:rPr>
        <w:t>Available at: https://www.uwtsd.ac.uk/media/uwtsd-website/content-assets/documents/research/research-ethics-integrity-code-practice.pdf.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7724943B"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Vlachou</w:t>
      </w:r>
      <w:proofErr w:type="spellEnd"/>
      <w:r w:rsidRPr="00865389">
        <w:rPr>
          <w:rFonts w:ascii="Times New Roman" w:hAnsi="Times New Roman" w:cs="Times New Roman"/>
        </w:rPr>
        <w:t xml:space="preserve">, M. (2015) ‘Does Assessment for Learning Work to Promote Student Learning? The England Paradigm’, </w:t>
      </w:r>
      <w:r w:rsidRPr="00865389">
        <w:rPr>
          <w:rFonts w:ascii="Times New Roman" w:hAnsi="Times New Roman" w:cs="Times New Roman"/>
          <w:i/>
        </w:rPr>
        <w:t xml:space="preserve">The Clearing House, </w:t>
      </w:r>
      <w:r w:rsidRPr="00865389">
        <w:rPr>
          <w:rFonts w:ascii="Times New Roman" w:hAnsi="Times New Roman" w:cs="Times New Roman"/>
        </w:rPr>
        <w:t>88, pp. 101-107. [Online]. Available at: https://web-a-ebscohost-com.ezproxy.uwtsd.ac.uk/ehost/pdfviewer/pdfviewer?vid=1&amp;sid=ea9e803e-d860-4d9c-99ee-8f46c09280b9%40sessionmgr4006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5157842F"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WAG. (2008) </w:t>
      </w:r>
      <w:r w:rsidRPr="00865389">
        <w:rPr>
          <w:rFonts w:ascii="Times New Roman" w:hAnsi="Times New Roman" w:cs="Times New Roman"/>
          <w:i/>
        </w:rPr>
        <w:t xml:space="preserve">Skills Framework for 3 to 19-Year-Olds in Wales. </w:t>
      </w:r>
      <w:r w:rsidRPr="00865389">
        <w:rPr>
          <w:rFonts w:ascii="Times New Roman" w:hAnsi="Times New Roman" w:cs="Times New Roman"/>
        </w:rPr>
        <w:t>Available at: https://learning.gov.wales/docs/learningwales/publications/140626-skills-framework-for-3-19-year-olds-en.pdf. Accessed: 26</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12CFEF40" w14:textId="77777777" w:rsidR="00647EFD" w:rsidRPr="00865389" w:rsidRDefault="00647EFD" w:rsidP="00703FB5">
      <w:pPr>
        <w:spacing w:line="480" w:lineRule="auto"/>
        <w:rPr>
          <w:rFonts w:ascii="Times New Roman" w:hAnsi="Times New Roman" w:cs="Times New Roman"/>
        </w:rPr>
      </w:pPr>
      <w:r w:rsidRPr="00865389">
        <w:rPr>
          <w:rFonts w:ascii="Times New Roman" w:hAnsi="Times New Roman" w:cs="Times New Roman"/>
        </w:rPr>
        <w:t xml:space="preserve">WAG. (2010a) </w:t>
      </w:r>
      <w:r w:rsidRPr="00865389">
        <w:rPr>
          <w:rFonts w:ascii="Times New Roman" w:hAnsi="Times New Roman" w:cs="Times New Roman"/>
          <w:i/>
        </w:rPr>
        <w:t xml:space="preserve">Why Develop Thinking and Assessment for Learning in the Classroom. </w:t>
      </w:r>
      <w:r w:rsidRPr="00865389">
        <w:rPr>
          <w:rFonts w:ascii="Times New Roman" w:hAnsi="Times New Roman" w:cs="Times New Roman"/>
        </w:rPr>
        <w:t>Available at: https://learning.gov.wales/docs/learningwales/publications/130426-why-develop-en.pdf.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4E9C6477" w14:textId="77777777" w:rsidR="00647EFD" w:rsidRPr="00865389" w:rsidRDefault="00647EFD" w:rsidP="00703FB5">
      <w:pPr>
        <w:spacing w:line="480" w:lineRule="auto"/>
        <w:rPr>
          <w:rFonts w:ascii="Times New Roman" w:hAnsi="Times New Roman" w:cs="Times New Roman"/>
        </w:rPr>
      </w:pPr>
      <w:r w:rsidRPr="00865389">
        <w:rPr>
          <w:rFonts w:ascii="Times New Roman" w:hAnsi="Times New Roman" w:cs="Times New Roman"/>
        </w:rPr>
        <w:t xml:space="preserve">WAG. (2010b) </w:t>
      </w:r>
      <w:r w:rsidRPr="00865389">
        <w:rPr>
          <w:rFonts w:ascii="Times New Roman" w:hAnsi="Times New Roman" w:cs="Times New Roman"/>
          <w:i/>
        </w:rPr>
        <w:t xml:space="preserve">How to Develop Thinking and Assessment for Learning in the Classroom. </w:t>
      </w:r>
      <w:r w:rsidRPr="00865389">
        <w:rPr>
          <w:rFonts w:ascii="Times New Roman" w:hAnsi="Times New Roman" w:cs="Times New Roman"/>
        </w:rPr>
        <w:t>Available at: https://learning.gov.wales/docs/learningwales/publications/130429how-to-develop-thinking-en.pdf. Accessed: 26</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60C6FB33" w14:textId="4EE5B988" w:rsidR="00647EFD" w:rsidRPr="00865389" w:rsidRDefault="00647EFD" w:rsidP="00703FB5">
      <w:pPr>
        <w:spacing w:line="480" w:lineRule="auto"/>
        <w:rPr>
          <w:rFonts w:ascii="Times New Roman" w:hAnsi="Times New Roman" w:cs="Times New Roman"/>
        </w:rPr>
      </w:pPr>
      <w:r w:rsidRPr="00865389">
        <w:rPr>
          <w:rFonts w:ascii="Times New Roman" w:hAnsi="Times New Roman" w:cs="Times New Roman"/>
        </w:rPr>
        <w:t xml:space="preserve">WAG. (2010c) </w:t>
      </w:r>
      <w:r w:rsidRPr="00865389">
        <w:rPr>
          <w:rFonts w:ascii="Times New Roman" w:hAnsi="Times New Roman" w:cs="Times New Roman"/>
          <w:i/>
        </w:rPr>
        <w:t xml:space="preserve">Foundation Phase Observation and Assessment. </w:t>
      </w:r>
      <w:r w:rsidRPr="00865389">
        <w:rPr>
          <w:rFonts w:ascii="Times New Roman" w:hAnsi="Times New Roman" w:cs="Times New Roman"/>
        </w:rPr>
        <w:t>Available at: https://learning.gov.wales/docs/learningwales/publications/140828-foundation-phase-observation-and-assessment-2010-activities-en.pdf.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5E0B6A2D" w14:textId="76F51D08" w:rsidR="00865389" w:rsidRPr="00865389" w:rsidRDefault="00865389" w:rsidP="00703FB5">
      <w:pPr>
        <w:spacing w:line="480" w:lineRule="auto"/>
        <w:rPr>
          <w:rFonts w:ascii="Times New Roman" w:hAnsi="Times New Roman" w:cs="Times New Roman"/>
        </w:rPr>
      </w:pPr>
    </w:p>
    <w:p w14:paraId="3467B032" w14:textId="08DF4469" w:rsidR="00865389" w:rsidRPr="00865389" w:rsidRDefault="00865389" w:rsidP="00703FB5">
      <w:pPr>
        <w:spacing w:line="480" w:lineRule="auto"/>
        <w:rPr>
          <w:rFonts w:ascii="Times New Roman" w:hAnsi="Times New Roman" w:cs="Times New Roman"/>
        </w:rPr>
      </w:pPr>
    </w:p>
    <w:p w14:paraId="7850263D" w14:textId="77777777" w:rsidR="00865389" w:rsidRPr="00865389" w:rsidRDefault="00865389" w:rsidP="00703FB5">
      <w:pPr>
        <w:spacing w:line="480" w:lineRule="auto"/>
        <w:rPr>
          <w:rFonts w:ascii="Times New Roman" w:hAnsi="Times New Roman" w:cs="Times New Roman"/>
        </w:rPr>
      </w:pPr>
    </w:p>
    <w:p w14:paraId="424A41AF" w14:textId="77777777" w:rsidR="00703FB5" w:rsidRPr="00865389" w:rsidRDefault="00703FB5" w:rsidP="00703FB5">
      <w:pPr>
        <w:tabs>
          <w:tab w:val="left" w:pos="2605"/>
        </w:tabs>
        <w:spacing w:line="480" w:lineRule="auto"/>
        <w:rPr>
          <w:rFonts w:ascii="Times New Roman" w:hAnsi="Times New Roman" w:cs="Times New Roman"/>
        </w:rPr>
      </w:pPr>
      <w:r w:rsidRPr="00865389">
        <w:rPr>
          <w:rFonts w:ascii="Times New Roman" w:hAnsi="Times New Roman" w:cs="Times New Roman"/>
        </w:rPr>
        <w:lastRenderedPageBreak/>
        <w:t xml:space="preserve">Wainwright, N., Goodway, J., Whitehead, M., Williams, A. and Kirk, D. (2018) ‘Laying the Foundations for Physical Literacy in Wales: The Contribution of the Foundation Phase to the Development of Physical Literacy’, </w:t>
      </w:r>
      <w:r w:rsidRPr="00865389">
        <w:rPr>
          <w:rFonts w:ascii="Times New Roman" w:hAnsi="Times New Roman" w:cs="Times New Roman"/>
          <w:i/>
        </w:rPr>
        <w:t xml:space="preserve">Physical Education and Sports Pedagogy, </w:t>
      </w:r>
      <w:r w:rsidRPr="00865389">
        <w:rPr>
          <w:rFonts w:ascii="Times New Roman" w:hAnsi="Times New Roman" w:cs="Times New Roman"/>
        </w:rPr>
        <w:t>23(4), pp. 431-444. [Online]. Available at: https://web-a-ebscohost-com.ezproxy.uwtsd.ac.uk/ehost/detail/detail?vid=3&amp;sid=d6d22161-9f24-4634-8dad-6ee0918fbb38%40sessionmgr4008&amp;bdata=JnNpdGU9ZWhvc3QtbGl2ZQ%3d%3d#AN=129292834&amp;db=eue [Accessed: 19</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35C69FEE"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Walsh, S. and Mann, S. (2015) ‘Doing Reflective Practice: A Data-Led Way Forward’, </w:t>
      </w:r>
      <w:r w:rsidRPr="00865389">
        <w:rPr>
          <w:rFonts w:ascii="Times New Roman" w:hAnsi="Times New Roman" w:cs="Times New Roman"/>
          <w:i/>
        </w:rPr>
        <w:t xml:space="preserve">ELT Journal, </w:t>
      </w:r>
      <w:r w:rsidRPr="00865389">
        <w:rPr>
          <w:rFonts w:ascii="Times New Roman" w:hAnsi="Times New Roman" w:cs="Times New Roman"/>
        </w:rPr>
        <w:t>69(4), pp. 351-362. [Online]. Available at: https://academic-oup-com.ezproxy.uwtsd.ac.uk/eltj/article/69/4/351/629511 [Accessed: 19</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1FF240A2"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Wang, J., Chen, S. and Chan, T. (2016) ‘An Investigation of a Joyful Peer Response System: High Ability vs. Low Ability’, </w:t>
      </w:r>
      <w:r w:rsidRPr="00865389">
        <w:rPr>
          <w:rFonts w:ascii="Times New Roman" w:hAnsi="Times New Roman" w:cs="Times New Roman"/>
          <w:i/>
        </w:rPr>
        <w:t xml:space="preserve">International Journal of Human-Computer Interaction, </w:t>
      </w:r>
      <w:r w:rsidRPr="00865389">
        <w:rPr>
          <w:rFonts w:ascii="Times New Roman" w:hAnsi="Times New Roman" w:cs="Times New Roman"/>
        </w:rPr>
        <w:t>32, pp. 431-444. [Online]. Available at: https://web-a-ebscohost-com.ezproxy.uwtsd.ac.uk/ehost/pdfviewer/pdfviewer?vid=1&amp;sid=8c670377-4810-4f4b-a0a8-99ef1f0df6a3%40sessionmgr4010 [Accessed: 25</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2BA65228"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t xml:space="preserve">Welsh Assembly Government (WAG). (2010) </w:t>
      </w:r>
      <w:r w:rsidRPr="00865389">
        <w:rPr>
          <w:rFonts w:ascii="Times New Roman" w:hAnsi="Times New Roman" w:cs="Times New Roman"/>
          <w:i/>
        </w:rPr>
        <w:t xml:space="preserve">Primary: Social and Emotional Aspects of Learning – </w:t>
      </w:r>
      <w:proofErr w:type="spellStart"/>
      <w:r w:rsidRPr="00865389">
        <w:rPr>
          <w:rFonts w:ascii="Times New Roman" w:hAnsi="Times New Roman" w:cs="Times New Roman"/>
          <w:i/>
        </w:rPr>
        <w:t>Cymru</w:t>
      </w:r>
      <w:proofErr w:type="spellEnd"/>
      <w:r w:rsidRPr="00865389">
        <w:rPr>
          <w:rFonts w:ascii="Times New Roman" w:hAnsi="Times New Roman" w:cs="Times New Roman"/>
          <w:i/>
        </w:rPr>
        <w:t xml:space="preserve">. Guidance. </w:t>
      </w:r>
      <w:r w:rsidRPr="00865389">
        <w:rPr>
          <w:rFonts w:ascii="Times New Roman" w:hAnsi="Times New Roman" w:cs="Times New Roman"/>
        </w:rPr>
        <w:t>Available at: https://learning.gov.wales/docs/learningwales/publications/121128sealcymruen.pdf.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 </w:t>
      </w:r>
    </w:p>
    <w:p w14:paraId="26AA9110"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Wiliam</w:t>
      </w:r>
      <w:proofErr w:type="spellEnd"/>
      <w:r w:rsidRPr="00865389">
        <w:rPr>
          <w:rFonts w:ascii="Times New Roman" w:hAnsi="Times New Roman" w:cs="Times New Roman"/>
        </w:rPr>
        <w:t xml:space="preserve">, D. (2011) ‘What is Assessment for Learning?’, </w:t>
      </w:r>
      <w:r w:rsidRPr="00865389">
        <w:rPr>
          <w:rFonts w:ascii="Times New Roman" w:hAnsi="Times New Roman" w:cs="Times New Roman"/>
          <w:i/>
        </w:rPr>
        <w:t xml:space="preserve">Studies in Educational Evaluation, </w:t>
      </w:r>
      <w:r w:rsidRPr="00865389">
        <w:rPr>
          <w:rFonts w:ascii="Times New Roman" w:hAnsi="Times New Roman" w:cs="Times New Roman"/>
        </w:rPr>
        <w:t>37(1), pp. 3-14. [Online]. Available at: https://www-sciencedirect-com.ezproxy.uwtsd.ac.uk/science/article/pii/S0191491X11000149 [Accessed: 20</w:t>
      </w:r>
      <w:r w:rsidRPr="00865389">
        <w:rPr>
          <w:rFonts w:ascii="Times New Roman" w:hAnsi="Times New Roman" w:cs="Times New Roman"/>
          <w:vertAlign w:val="superscript"/>
        </w:rPr>
        <w:t>th</w:t>
      </w:r>
      <w:r w:rsidRPr="00865389">
        <w:rPr>
          <w:rFonts w:ascii="Times New Roman" w:hAnsi="Times New Roman" w:cs="Times New Roman"/>
        </w:rPr>
        <w:t xml:space="preserve"> February 2019].</w:t>
      </w:r>
    </w:p>
    <w:p w14:paraId="788BE60E" w14:textId="77777777" w:rsidR="00703FB5" w:rsidRPr="00865389" w:rsidRDefault="00703FB5" w:rsidP="00703FB5">
      <w:pPr>
        <w:spacing w:line="480" w:lineRule="auto"/>
        <w:rPr>
          <w:rFonts w:ascii="Times New Roman" w:hAnsi="Times New Roman" w:cs="Times New Roman"/>
          <w:i/>
        </w:rPr>
      </w:pPr>
      <w:proofErr w:type="spellStart"/>
      <w:r w:rsidRPr="00865389">
        <w:rPr>
          <w:rFonts w:ascii="Times New Roman" w:hAnsi="Times New Roman" w:cs="Times New Roman"/>
        </w:rPr>
        <w:t>Wiliam</w:t>
      </w:r>
      <w:proofErr w:type="spellEnd"/>
      <w:r w:rsidRPr="00865389">
        <w:rPr>
          <w:rFonts w:ascii="Times New Roman" w:hAnsi="Times New Roman" w:cs="Times New Roman"/>
        </w:rPr>
        <w:t xml:space="preserve">, D. (2017) </w:t>
      </w:r>
      <w:r w:rsidRPr="00865389">
        <w:rPr>
          <w:rFonts w:ascii="Times New Roman" w:hAnsi="Times New Roman" w:cs="Times New Roman"/>
          <w:i/>
        </w:rPr>
        <w:t xml:space="preserve">Embedded Formative Assessment. </w:t>
      </w:r>
      <w:r w:rsidRPr="00865389">
        <w:rPr>
          <w:rFonts w:ascii="Times New Roman" w:hAnsi="Times New Roman" w:cs="Times New Roman"/>
        </w:rPr>
        <w:t>2</w:t>
      </w:r>
      <w:r w:rsidRPr="00865389">
        <w:rPr>
          <w:rFonts w:ascii="Times New Roman" w:hAnsi="Times New Roman" w:cs="Times New Roman"/>
          <w:vertAlign w:val="superscript"/>
        </w:rPr>
        <w:t>nd</w:t>
      </w:r>
      <w:r w:rsidRPr="00865389">
        <w:rPr>
          <w:rFonts w:ascii="Times New Roman" w:hAnsi="Times New Roman" w:cs="Times New Roman"/>
        </w:rPr>
        <w:t xml:space="preserve"> </w:t>
      </w:r>
      <w:proofErr w:type="spellStart"/>
      <w:r w:rsidRPr="00865389">
        <w:rPr>
          <w:rFonts w:ascii="Times New Roman" w:hAnsi="Times New Roman" w:cs="Times New Roman"/>
        </w:rPr>
        <w:t>Edn</w:t>
      </w:r>
      <w:proofErr w:type="spellEnd"/>
      <w:r w:rsidRPr="00865389">
        <w:rPr>
          <w:rFonts w:ascii="Times New Roman" w:hAnsi="Times New Roman" w:cs="Times New Roman"/>
        </w:rPr>
        <w:t xml:space="preserve">. Indiana: Solution Tree Press. </w:t>
      </w:r>
      <w:r w:rsidRPr="00865389">
        <w:rPr>
          <w:rFonts w:ascii="Times New Roman" w:hAnsi="Times New Roman" w:cs="Times New Roman"/>
          <w:i/>
        </w:rPr>
        <w:t xml:space="preserve"> </w:t>
      </w:r>
    </w:p>
    <w:p w14:paraId="2A059FB9" w14:textId="77777777" w:rsidR="00703FB5" w:rsidRPr="00865389" w:rsidRDefault="00703FB5" w:rsidP="00703FB5">
      <w:pPr>
        <w:tabs>
          <w:tab w:val="left" w:pos="1876"/>
        </w:tabs>
        <w:spacing w:line="480" w:lineRule="auto"/>
        <w:rPr>
          <w:rFonts w:ascii="Times New Roman" w:hAnsi="Times New Roman" w:cs="Times New Roman"/>
        </w:rPr>
      </w:pPr>
      <w:r w:rsidRPr="00865389">
        <w:rPr>
          <w:rFonts w:ascii="Times New Roman" w:hAnsi="Times New Roman" w:cs="Times New Roman"/>
        </w:rPr>
        <w:t xml:space="preserve">Wood, P. and Smith, J. (2015) </w:t>
      </w:r>
      <w:r w:rsidRPr="00865389">
        <w:rPr>
          <w:rFonts w:ascii="Times New Roman" w:hAnsi="Times New Roman" w:cs="Times New Roman"/>
          <w:i/>
        </w:rPr>
        <w:t xml:space="preserve">Educational Research: Taking the Plunge. </w:t>
      </w:r>
      <w:r w:rsidRPr="00865389">
        <w:rPr>
          <w:rFonts w:ascii="Times New Roman" w:hAnsi="Times New Roman" w:cs="Times New Roman"/>
        </w:rPr>
        <w:t xml:space="preserve">Carmarthen: Independent Thinking Press. </w:t>
      </w:r>
    </w:p>
    <w:p w14:paraId="34CD40C4" w14:textId="77777777" w:rsidR="00703FB5" w:rsidRPr="00865389" w:rsidRDefault="00703FB5" w:rsidP="00703FB5">
      <w:pPr>
        <w:spacing w:line="480" w:lineRule="auto"/>
        <w:rPr>
          <w:rFonts w:ascii="Times New Roman" w:hAnsi="Times New Roman" w:cs="Times New Roman"/>
        </w:rPr>
      </w:pPr>
      <w:r w:rsidRPr="00865389">
        <w:rPr>
          <w:rFonts w:ascii="Times New Roman" w:hAnsi="Times New Roman" w:cs="Times New Roman"/>
        </w:rPr>
        <w:lastRenderedPageBreak/>
        <w:t xml:space="preserve">Yuan, J. and Kim, C. (2018) ‘The Effects of Autonomy Support on Student Engagement in Peer Assessment’, </w:t>
      </w:r>
      <w:r w:rsidRPr="00865389">
        <w:rPr>
          <w:rFonts w:ascii="Times New Roman" w:hAnsi="Times New Roman" w:cs="Times New Roman"/>
          <w:i/>
        </w:rPr>
        <w:t xml:space="preserve">Educational Technology Research and Development, </w:t>
      </w:r>
      <w:r w:rsidRPr="00865389">
        <w:rPr>
          <w:rFonts w:ascii="Times New Roman" w:hAnsi="Times New Roman" w:cs="Times New Roman"/>
        </w:rPr>
        <w:t>66(1), pp. 25-52. [Online]. Available at: https://web-b-ebscohost-com.ezproxy.uwtsd.ac.uk/ehost/pdfviewer/pdfviewer?vid=1&amp;sid=e9bad3d6-bc78-408b-9de4-3d42b40a8b3a%40sessionmgr103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w:t>
      </w:r>
    </w:p>
    <w:p w14:paraId="413A80C3" w14:textId="77777777" w:rsidR="00703FB5" w:rsidRPr="00865389" w:rsidRDefault="00703FB5" w:rsidP="00703FB5">
      <w:pPr>
        <w:spacing w:line="480" w:lineRule="auto"/>
        <w:rPr>
          <w:rFonts w:ascii="Times New Roman" w:hAnsi="Times New Roman" w:cs="Times New Roman"/>
        </w:rPr>
      </w:pPr>
      <w:proofErr w:type="spellStart"/>
      <w:r w:rsidRPr="00865389">
        <w:rPr>
          <w:rFonts w:ascii="Times New Roman" w:hAnsi="Times New Roman" w:cs="Times New Roman"/>
        </w:rPr>
        <w:t>Yurdabakan</w:t>
      </w:r>
      <w:proofErr w:type="spellEnd"/>
      <w:r w:rsidRPr="00865389">
        <w:rPr>
          <w:rFonts w:ascii="Times New Roman" w:hAnsi="Times New Roman" w:cs="Times New Roman"/>
        </w:rPr>
        <w:t xml:space="preserve">, I. (2009) ‘The Investigation of Peer Assessment in Primary School Cooperative Learning Groups with Respect to Gender’, </w:t>
      </w:r>
      <w:r w:rsidRPr="00865389">
        <w:rPr>
          <w:rFonts w:ascii="Times New Roman" w:hAnsi="Times New Roman" w:cs="Times New Roman"/>
          <w:i/>
        </w:rPr>
        <w:t xml:space="preserve">International Journal of Primary, Elementary and Early Years Education’, </w:t>
      </w:r>
      <w:r w:rsidRPr="00865389">
        <w:rPr>
          <w:rFonts w:ascii="Times New Roman" w:hAnsi="Times New Roman" w:cs="Times New Roman"/>
        </w:rPr>
        <w:t xml:space="preserve">39(2), pp. 153-169. [Online]. </w:t>
      </w:r>
      <w:proofErr w:type="spellStart"/>
      <w:r w:rsidRPr="00865389">
        <w:rPr>
          <w:rFonts w:ascii="Times New Roman" w:hAnsi="Times New Roman" w:cs="Times New Roman"/>
        </w:rPr>
        <w:t>Avialable</w:t>
      </w:r>
      <w:proofErr w:type="spellEnd"/>
      <w:r w:rsidRPr="00865389">
        <w:rPr>
          <w:rFonts w:ascii="Times New Roman" w:hAnsi="Times New Roman" w:cs="Times New Roman"/>
        </w:rPr>
        <w:t xml:space="preserve"> at: https://www-tandfonline-com.ezproxy.uwtsd.ac.uk/doi/full/10.1080/03004270903313608?scroll=top&amp;needAccess=true [Accessed: 21</w:t>
      </w:r>
      <w:r w:rsidRPr="00865389">
        <w:rPr>
          <w:rFonts w:ascii="Times New Roman" w:hAnsi="Times New Roman" w:cs="Times New Roman"/>
          <w:vertAlign w:val="superscript"/>
        </w:rPr>
        <w:t>st</w:t>
      </w:r>
      <w:r w:rsidRPr="00865389">
        <w:rPr>
          <w:rFonts w:ascii="Times New Roman" w:hAnsi="Times New Roman" w:cs="Times New Roman"/>
        </w:rPr>
        <w:t xml:space="preserve"> February 2019]. </w:t>
      </w:r>
    </w:p>
    <w:p w14:paraId="36D54198" w14:textId="77777777" w:rsidR="004B5364" w:rsidRPr="00865389" w:rsidRDefault="004B5364" w:rsidP="00CF7927">
      <w:pPr>
        <w:rPr>
          <w:rFonts w:ascii="Times New Roman" w:hAnsi="Times New Roman" w:cs="Times New Roman"/>
        </w:rPr>
      </w:pPr>
    </w:p>
    <w:p w14:paraId="0E8949A9" w14:textId="77777777" w:rsidR="00CF7927" w:rsidRPr="00865389" w:rsidRDefault="00CF7927" w:rsidP="00156AF9">
      <w:pPr>
        <w:tabs>
          <w:tab w:val="left" w:pos="2605"/>
        </w:tabs>
        <w:rPr>
          <w:rFonts w:ascii="Times New Roman" w:hAnsi="Times New Roman" w:cs="Times New Roman"/>
        </w:rPr>
      </w:pPr>
    </w:p>
    <w:p w14:paraId="0F585908" w14:textId="77777777" w:rsidR="00156AF9" w:rsidRPr="00865389" w:rsidRDefault="00156AF9" w:rsidP="00156AF9">
      <w:pPr>
        <w:tabs>
          <w:tab w:val="left" w:pos="1876"/>
          <w:tab w:val="right" w:pos="9026"/>
        </w:tabs>
        <w:rPr>
          <w:rFonts w:ascii="Times New Roman" w:hAnsi="Times New Roman" w:cs="Times New Roman"/>
        </w:rPr>
      </w:pPr>
    </w:p>
    <w:p w14:paraId="5AA928F4" w14:textId="77777777" w:rsidR="00A00EBE" w:rsidRPr="00865389" w:rsidRDefault="00A00EBE" w:rsidP="00A00EBE">
      <w:pPr>
        <w:rPr>
          <w:rFonts w:ascii="Times New Roman" w:hAnsi="Times New Roman" w:cs="Times New Roman"/>
          <w:b/>
        </w:rPr>
      </w:pPr>
    </w:p>
    <w:p w14:paraId="128B7B8B" w14:textId="0C0F46EF" w:rsidR="00F94667" w:rsidRPr="00865389" w:rsidRDefault="00F94667" w:rsidP="00800CE3">
      <w:pPr>
        <w:jc w:val="center"/>
        <w:rPr>
          <w:rFonts w:ascii="Times New Roman" w:hAnsi="Times New Roman" w:cs="Times New Roman"/>
          <w:b/>
        </w:rPr>
      </w:pPr>
    </w:p>
    <w:p w14:paraId="41210495" w14:textId="2AB9A617" w:rsidR="00F94667" w:rsidRPr="00865389" w:rsidRDefault="00F94667" w:rsidP="00800CE3">
      <w:pPr>
        <w:jc w:val="center"/>
        <w:rPr>
          <w:rFonts w:ascii="Times New Roman" w:hAnsi="Times New Roman" w:cs="Times New Roman"/>
          <w:b/>
        </w:rPr>
      </w:pPr>
    </w:p>
    <w:p w14:paraId="2F2591A7" w14:textId="4F519094" w:rsidR="00F94667" w:rsidRPr="00865389" w:rsidRDefault="00F94667" w:rsidP="00800CE3">
      <w:pPr>
        <w:jc w:val="center"/>
        <w:rPr>
          <w:rFonts w:ascii="Times New Roman" w:hAnsi="Times New Roman" w:cs="Times New Roman"/>
          <w:b/>
        </w:rPr>
      </w:pPr>
    </w:p>
    <w:p w14:paraId="0724609A" w14:textId="199A9777" w:rsidR="00F94667" w:rsidRPr="00865389" w:rsidRDefault="00F94667" w:rsidP="00800CE3">
      <w:pPr>
        <w:jc w:val="center"/>
        <w:rPr>
          <w:rFonts w:ascii="Times New Roman" w:hAnsi="Times New Roman" w:cs="Times New Roman"/>
          <w:b/>
        </w:rPr>
      </w:pPr>
    </w:p>
    <w:p w14:paraId="5AB16774" w14:textId="62DAA1F5" w:rsidR="00F94667" w:rsidRPr="00865389" w:rsidRDefault="00F94667" w:rsidP="00800CE3">
      <w:pPr>
        <w:jc w:val="center"/>
        <w:rPr>
          <w:rFonts w:ascii="Times New Roman" w:hAnsi="Times New Roman" w:cs="Times New Roman"/>
          <w:b/>
        </w:rPr>
      </w:pPr>
    </w:p>
    <w:p w14:paraId="78842584" w14:textId="00A04047" w:rsidR="00F94667" w:rsidRPr="00865389" w:rsidRDefault="00F94667" w:rsidP="00800CE3">
      <w:pPr>
        <w:jc w:val="center"/>
        <w:rPr>
          <w:rFonts w:ascii="Times New Roman" w:hAnsi="Times New Roman" w:cs="Times New Roman"/>
          <w:b/>
        </w:rPr>
      </w:pPr>
    </w:p>
    <w:p w14:paraId="1ECE9912" w14:textId="76D300A2" w:rsidR="00F94667" w:rsidRPr="00865389" w:rsidRDefault="00F94667" w:rsidP="00800CE3">
      <w:pPr>
        <w:jc w:val="center"/>
        <w:rPr>
          <w:rFonts w:ascii="Times New Roman" w:hAnsi="Times New Roman" w:cs="Times New Roman"/>
          <w:b/>
        </w:rPr>
      </w:pPr>
    </w:p>
    <w:p w14:paraId="7E1A6432" w14:textId="2EF32D31" w:rsidR="00BB15EB" w:rsidRPr="00800CE3" w:rsidRDefault="00BB15EB" w:rsidP="00800CE3">
      <w:pPr>
        <w:jc w:val="center"/>
        <w:rPr>
          <w:b/>
          <w:sz w:val="24"/>
        </w:rPr>
      </w:pPr>
    </w:p>
    <w:sectPr w:rsidR="00BB15EB" w:rsidRPr="00800CE3">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F78216" w14:textId="77777777" w:rsidR="001636C5" w:rsidRDefault="001636C5" w:rsidP="00695EC0">
      <w:pPr>
        <w:spacing w:after="0" w:line="240" w:lineRule="auto"/>
      </w:pPr>
      <w:r>
        <w:separator/>
      </w:r>
    </w:p>
  </w:endnote>
  <w:endnote w:type="continuationSeparator" w:id="0">
    <w:p w14:paraId="0DEDE800" w14:textId="77777777" w:rsidR="001636C5" w:rsidRDefault="001636C5" w:rsidP="00695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8891114"/>
      <w:docPartObj>
        <w:docPartGallery w:val="Page Numbers (Bottom of Page)"/>
        <w:docPartUnique/>
      </w:docPartObj>
    </w:sdtPr>
    <w:sdtContent>
      <w:p w14:paraId="35BCC0EF" w14:textId="7E6A9FCA" w:rsidR="00695EC0" w:rsidRDefault="00695EC0" w:rsidP="00695E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76D456" w14:textId="77777777" w:rsidR="00695EC0" w:rsidRDefault="00695E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0691440"/>
      <w:docPartObj>
        <w:docPartGallery w:val="Page Numbers (Bottom of Page)"/>
        <w:docPartUnique/>
      </w:docPartObj>
    </w:sdtPr>
    <w:sdtContent>
      <w:p w14:paraId="4CEF130E" w14:textId="6EF4E4C2" w:rsidR="00695EC0" w:rsidRDefault="00695EC0" w:rsidP="00695E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39794C" w14:textId="77777777" w:rsidR="00695EC0" w:rsidRDefault="00695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E41048" w14:textId="77777777" w:rsidR="001636C5" w:rsidRDefault="001636C5" w:rsidP="00695EC0">
      <w:pPr>
        <w:spacing w:after="0" w:line="240" w:lineRule="auto"/>
      </w:pPr>
      <w:r>
        <w:separator/>
      </w:r>
    </w:p>
  </w:footnote>
  <w:footnote w:type="continuationSeparator" w:id="0">
    <w:p w14:paraId="46AB1D04" w14:textId="77777777" w:rsidR="001636C5" w:rsidRDefault="001636C5" w:rsidP="00695E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5CD6E" w14:textId="256F6509" w:rsidR="00695EC0" w:rsidRPr="00647EFD" w:rsidRDefault="00695EC0" w:rsidP="00695EC0">
    <w:pPr>
      <w:pStyle w:val="Header"/>
      <w:tabs>
        <w:tab w:val="clear" w:pos="4680"/>
        <w:tab w:val="clear" w:pos="9360"/>
        <w:tab w:val="right" w:pos="9026"/>
      </w:tabs>
      <w:rPr>
        <w:rFonts w:ascii="Times New Roman" w:hAnsi="Times New Roman" w:cs="Times New Roman"/>
      </w:rPr>
    </w:pPr>
    <w:r w:rsidRPr="00647EFD">
      <w:rPr>
        <w:rFonts w:ascii="Times New Roman" w:hAnsi="Times New Roman" w:cs="Times New Roman"/>
      </w:rPr>
      <w:t>1802767</w:t>
    </w:r>
    <w:r w:rsidRPr="00647EFD">
      <w:rPr>
        <w:rFonts w:ascii="Times New Roman" w:hAnsi="Times New Roman" w:cs="Times New Roman"/>
      </w:rPr>
      <w:tab/>
      <w:t>Group 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02C"/>
    <w:rsid w:val="00016B31"/>
    <w:rsid w:val="00026FE5"/>
    <w:rsid w:val="00033617"/>
    <w:rsid w:val="00156AF9"/>
    <w:rsid w:val="001626D4"/>
    <w:rsid w:val="001636C5"/>
    <w:rsid w:val="001E060A"/>
    <w:rsid w:val="00250857"/>
    <w:rsid w:val="00253E97"/>
    <w:rsid w:val="002703D7"/>
    <w:rsid w:val="00286418"/>
    <w:rsid w:val="00297283"/>
    <w:rsid w:val="002D03EC"/>
    <w:rsid w:val="002D63F3"/>
    <w:rsid w:val="002E21F9"/>
    <w:rsid w:val="003002FE"/>
    <w:rsid w:val="00336EA4"/>
    <w:rsid w:val="00373FA2"/>
    <w:rsid w:val="00395887"/>
    <w:rsid w:val="00495525"/>
    <w:rsid w:val="004B1D1B"/>
    <w:rsid w:val="004B477D"/>
    <w:rsid w:val="004B5364"/>
    <w:rsid w:val="004E26C2"/>
    <w:rsid w:val="00504177"/>
    <w:rsid w:val="00573FFA"/>
    <w:rsid w:val="00582B6D"/>
    <w:rsid w:val="00616F22"/>
    <w:rsid w:val="006433C6"/>
    <w:rsid w:val="00647EFD"/>
    <w:rsid w:val="006500A6"/>
    <w:rsid w:val="006559BB"/>
    <w:rsid w:val="00663B5E"/>
    <w:rsid w:val="00683EB8"/>
    <w:rsid w:val="00695EC0"/>
    <w:rsid w:val="006F5FBA"/>
    <w:rsid w:val="00703FB5"/>
    <w:rsid w:val="007B1149"/>
    <w:rsid w:val="007B7777"/>
    <w:rsid w:val="007E1738"/>
    <w:rsid w:val="00800CE3"/>
    <w:rsid w:val="00865389"/>
    <w:rsid w:val="008C6D7C"/>
    <w:rsid w:val="00905CF4"/>
    <w:rsid w:val="009505D8"/>
    <w:rsid w:val="009A29DD"/>
    <w:rsid w:val="00A00EBE"/>
    <w:rsid w:val="00A02232"/>
    <w:rsid w:val="00A13DD5"/>
    <w:rsid w:val="00A41968"/>
    <w:rsid w:val="00A44A8E"/>
    <w:rsid w:val="00A526D2"/>
    <w:rsid w:val="00AB3876"/>
    <w:rsid w:val="00AB702C"/>
    <w:rsid w:val="00B25312"/>
    <w:rsid w:val="00B3513A"/>
    <w:rsid w:val="00B663B6"/>
    <w:rsid w:val="00BB15EB"/>
    <w:rsid w:val="00BF0F96"/>
    <w:rsid w:val="00C37FF1"/>
    <w:rsid w:val="00C41526"/>
    <w:rsid w:val="00C8756E"/>
    <w:rsid w:val="00CA5982"/>
    <w:rsid w:val="00CF7927"/>
    <w:rsid w:val="00D223D6"/>
    <w:rsid w:val="00D30D21"/>
    <w:rsid w:val="00D57803"/>
    <w:rsid w:val="00D85730"/>
    <w:rsid w:val="00DB0F06"/>
    <w:rsid w:val="00E35E47"/>
    <w:rsid w:val="00E54775"/>
    <w:rsid w:val="00F05658"/>
    <w:rsid w:val="00F315AC"/>
    <w:rsid w:val="00F761DB"/>
    <w:rsid w:val="00F94667"/>
    <w:rsid w:val="00FF16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B6505"/>
  <w15:chartTrackingRefBased/>
  <w15:docId w15:val="{6C321206-FBCA-4ACF-B0B1-93CB4A2C4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6AF9"/>
    <w:rPr>
      <w:color w:val="0563C1" w:themeColor="hyperlink"/>
      <w:u w:val="single"/>
    </w:rPr>
  </w:style>
  <w:style w:type="character" w:styleId="UnresolvedMention">
    <w:name w:val="Unresolved Mention"/>
    <w:basedOn w:val="DefaultParagraphFont"/>
    <w:uiPriority w:val="99"/>
    <w:semiHidden/>
    <w:unhideWhenUsed/>
    <w:rsid w:val="00156AF9"/>
    <w:rPr>
      <w:color w:val="605E5C"/>
      <w:shd w:val="clear" w:color="auto" w:fill="E1DFDD"/>
    </w:rPr>
  </w:style>
  <w:style w:type="paragraph" w:styleId="NormalWeb">
    <w:name w:val="Normal (Web)"/>
    <w:basedOn w:val="Normal"/>
    <w:uiPriority w:val="99"/>
    <w:unhideWhenUsed/>
    <w:rsid w:val="00CF7927"/>
    <w:pPr>
      <w:spacing w:before="100" w:beforeAutospacing="1" w:after="100" w:afterAutospacing="1" w:line="240" w:lineRule="auto"/>
    </w:pPr>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695E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5EC0"/>
  </w:style>
  <w:style w:type="character" w:styleId="PageNumber">
    <w:name w:val="page number"/>
    <w:basedOn w:val="DefaultParagraphFont"/>
    <w:uiPriority w:val="99"/>
    <w:semiHidden/>
    <w:unhideWhenUsed/>
    <w:rsid w:val="00695EC0"/>
  </w:style>
  <w:style w:type="paragraph" w:styleId="Header">
    <w:name w:val="header"/>
    <w:basedOn w:val="Normal"/>
    <w:link w:val="HeaderChar"/>
    <w:uiPriority w:val="99"/>
    <w:unhideWhenUsed/>
    <w:rsid w:val="00695E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5E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36</Pages>
  <Words>9656</Words>
  <Characters>55044</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Price (1802767)</dc:creator>
  <cp:keywords/>
  <dc:description/>
  <cp:lastModifiedBy>Kelly Price (1802767)</cp:lastModifiedBy>
  <cp:revision>29</cp:revision>
  <dcterms:created xsi:type="dcterms:W3CDTF">2019-01-15T14:41:00Z</dcterms:created>
  <dcterms:modified xsi:type="dcterms:W3CDTF">2019-03-04T19:11:00Z</dcterms:modified>
</cp:coreProperties>
</file>