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E7265" w14:textId="77777777" w:rsidR="00437E6E" w:rsidRDefault="00437E6E"/>
    <w:p w14:paraId="09A77E96" w14:textId="77777777" w:rsidR="00E4652C" w:rsidRDefault="00E4652C"/>
    <w:p w14:paraId="79AFF790" w14:textId="77777777" w:rsidR="00E853D9" w:rsidRDefault="00E853D9" w:rsidP="00E4652C">
      <w:pPr>
        <w:jc w:val="center"/>
        <w:rPr>
          <w:b/>
          <w:bCs/>
          <w:sz w:val="28"/>
          <w:szCs w:val="28"/>
        </w:rPr>
      </w:pPr>
    </w:p>
    <w:p w14:paraId="6EB93C8E" w14:textId="77777777" w:rsidR="00E853D9" w:rsidRDefault="00E853D9" w:rsidP="00E4652C">
      <w:pPr>
        <w:jc w:val="center"/>
        <w:rPr>
          <w:b/>
          <w:bCs/>
          <w:sz w:val="28"/>
          <w:szCs w:val="28"/>
        </w:rPr>
      </w:pPr>
    </w:p>
    <w:p w14:paraId="53550D7E" w14:textId="77777777" w:rsidR="00E853D9" w:rsidRDefault="00E853D9" w:rsidP="00E4652C">
      <w:pPr>
        <w:jc w:val="center"/>
        <w:rPr>
          <w:b/>
          <w:bCs/>
          <w:sz w:val="28"/>
          <w:szCs w:val="28"/>
        </w:rPr>
      </w:pPr>
    </w:p>
    <w:p w14:paraId="00F388FF" w14:textId="77777777" w:rsidR="00E4652C" w:rsidRPr="00E853D9" w:rsidRDefault="001A582B" w:rsidP="00E4652C">
      <w:pPr>
        <w:jc w:val="center"/>
        <w:rPr>
          <w:b/>
          <w:bCs/>
          <w:sz w:val="28"/>
          <w:szCs w:val="28"/>
        </w:rPr>
      </w:pPr>
      <w:r w:rsidRPr="00E853D9">
        <w:rPr>
          <w:b/>
          <w:bCs/>
          <w:sz w:val="28"/>
          <w:szCs w:val="28"/>
        </w:rPr>
        <w:t>BMIH6008 Hotel Placement Research Project</w:t>
      </w:r>
    </w:p>
    <w:p w14:paraId="19DB5988" w14:textId="77777777" w:rsidR="00E4652C" w:rsidRPr="00E853D9" w:rsidRDefault="00E4652C" w:rsidP="00E853D9">
      <w:pPr>
        <w:rPr>
          <w:b/>
          <w:bCs/>
          <w:sz w:val="28"/>
          <w:szCs w:val="28"/>
        </w:rPr>
      </w:pPr>
    </w:p>
    <w:p w14:paraId="0F068769" w14:textId="77777777" w:rsidR="00E4652C" w:rsidRPr="00E853D9" w:rsidRDefault="001A582B" w:rsidP="00E4652C">
      <w:pPr>
        <w:jc w:val="center"/>
        <w:rPr>
          <w:b/>
          <w:bCs/>
          <w:sz w:val="28"/>
          <w:szCs w:val="28"/>
        </w:rPr>
      </w:pPr>
      <w:r w:rsidRPr="00E853D9">
        <w:rPr>
          <w:b/>
          <w:bCs/>
          <w:sz w:val="28"/>
          <w:szCs w:val="28"/>
        </w:rPr>
        <w:t>A Critical Evaluation of How Staff Training in Brand Standards and Service Protocols Affects the Consistency and Quality of Guest Service at The Park Royal Hotel, Warrington</w:t>
      </w:r>
    </w:p>
    <w:p w14:paraId="08856D53" w14:textId="77777777" w:rsidR="00E4652C" w:rsidRPr="00E853D9" w:rsidRDefault="00E4652C" w:rsidP="00E4652C">
      <w:pPr>
        <w:jc w:val="center"/>
        <w:rPr>
          <w:b/>
          <w:bCs/>
          <w:sz w:val="28"/>
          <w:szCs w:val="28"/>
        </w:rPr>
      </w:pPr>
    </w:p>
    <w:p w14:paraId="01BFBE65" w14:textId="77777777" w:rsidR="00E4652C" w:rsidRPr="00E853D9" w:rsidRDefault="00E4652C" w:rsidP="00E4652C">
      <w:pPr>
        <w:jc w:val="center"/>
        <w:rPr>
          <w:b/>
          <w:bCs/>
          <w:sz w:val="28"/>
          <w:szCs w:val="28"/>
        </w:rPr>
      </w:pPr>
    </w:p>
    <w:p w14:paraId="33F7CB1F" w14:textId="54431209" w:rsidR="00E4652C" w:rsidRPr="00E853D9" w:rsidRDefault="001A582B" w:rsidP="00E4652C">
      <w:pPr>
        <w:jc w:val="center"/>
        <w:rPr>
          <w:b/>
          <w:bCs/>
          <w:sz w:val="28"/>
          <w:szCs w:val="28"/>
        </w:rPr>
      </w:pPr>
      <w:r w:rsidRPr="00E853D9">
        <w:rPr>
          <w:b/>
          <w:bCs/>
          <w:sz w:val="28"/>
          <w:szCs w:val="28"/>
        </w:rPr>
        <w:t xml:space="preserve">Student </w:t>
      </w:r>
      <w:proofErr w:type="spellStart"/>
      <w:r w:rsidRPr="00E853D9">
        <w:rPr>
          <w:b/>
          <w:bCs/>
          <w:sz w:val="28"/>
          <w:szCs w:val="28"/>
        </w:rPr>
        <w:t>Name:</w:t>
      </w:r>
      <w:r w:rsidR="00E629C0">
        <w:rPr>
          <w:b/>
          <w:bCs/>
          <w:sz w:val="28"/>
          <w:szCs w:val="28"/>
        </w:rPr>
        <w:t>Vasile</w:t>
      </w:r>
      <w:proofErr w:type="spellEnd"/>
      <w:r w:rsidR="00E629C0">
        <w:rPr>
          <w:b/>
          <w:bCs/>
          <w:sz w:val="28"/>
          <w:szCs w:val="28"/>
        </w:rPr>
        <w:t xml:space="preserve"> </w:t>
      </w:r>
      <w:proofErr w:type="spellStart"/>
      <w:r w:rsidR="00E629C0">
        <w:rPr>
          <w:b/>
          <w:bCs/>
          <w:sz w:val="28"/>
          <w:szCs w:val="28"/>
        </w:rPr>
        <w:t>Pitirici</w:t>
      </w:r>
      <w:proofErr w:type="spellEnd"/>
      <w:r w:rsidR="00E629C0">
        <w:rPr>
          <w:b/>
          <w:bCs/>
          <w:sz w:val="28"/>
          <w:szCs w:val="28"/>
        </w:rPr>
        <w:t xml:space="preserve"> </w:t>
      </w:r>
    </w:p>
    <w:p w14:paraId="44383CB8" w14:textId="15CA5B2C" w:rsidR="00E4652C" w:rsidRPr="00E853D9" w:rsidRDefault="001A582B" w:rsidP="00E4652C">
      <w:pPr>
        <w:jc w:val="center"/>
        <w:rPr>
          <w:b/>
          <w:bCs/>
          <w:sz w:val="28"/>
          <w:szCs w:val="28"/>
        </w:rPr>
      </w:pPr>
      <w:r w:rsidRPr="00E853D9">
        <w:rPr>
          <w:b/>
          <w:bCs/>
          <w:sz w:val="28"/>
          <w:szCs w:val="28"/>
        </w:rPr>
        <w:t>Student ID:</w:t>
      </w:r>
      <w:r w:rsidR="00E629C0">
        <w:rPr>
          <w:b/>
          <w:bCs/>
          <w:sz w:val="28"/>
          <w:szCs w:val="28"/>
        </w:rPr>
        <w:t>2213442</w:t>
      </w:r>
    </w:p>
    <w:p w14:paraId="3C7E2683" w14:textId="77777777" w:rsidR="00E84228" w:rsidRPr="00E853D9" w:rsidRDefault="00E84228" w:rsidP="00E4652C">
      <w:pPr>
        <w:jc w:val="center"/>
        <w:rPr>
          <w:b/>
          <w:bCs/>
          <w:sz w:val="28"/>
          <w:szCs w:val="28"/>
        </w:rPr>
      </w:pPr>
    </w:p>
    <w:p w14:paraId="4E9852A5" w14:textId="02413D7E" w:rsidR="00E84228" w:rsidRPr="00E853D9" w:rsidRDefault="001A582B" w:rsidP="00E4652C">
      <w:pPr>
        <w:jc w:val="center"/>
        <w:rPr>
          <w:b/>
          <w:bCs/>
          <w:sz w:val="28"/>
          <w:szCs w:val="28"/>
        </w:rPr>
      </w:pPr>
      <w:r w:rsidRPr="00E853D9">
        <w:rPr>
          <w:b/>
          <w:bCs/>
          <w:sz w:val="28"/>
          <w:szCs w:val="28"/>
        </w:rPr>
        <w:t xml:space="preserve">Module </w:t>
      </w:r>
      <w:proofErr w:type="spellStart"/>
      <w:r w:rsidRPr="00E853D9">
        <w:rPr>
          <w:b/>
          <w:bCs/>
          <w:sz w:val="28"/>
          <w:szCs w:val="28"/>
        </w:rPr>
        <w:t>Leader:</w:t>
      </w:r>
      <w:r w:rsidR="00E629C0">
        <w:rPr>
          <w:b/>
          <w:bCs/>
          <w:sz w:val="28"/>
          <w:szCs w:val="28"/>
        </w:rPr>
        <w:t>Kathryn</w:t>
      </w:r>
      <w:proofErr w:type="spellEnd"/>
      <w:r w:rsidR="00E629C0">
        <w:rPr>
          <w:b/>
          <w:bCs/>
          <w:sz w:val="28"/>
          <w:szCs w:val="28"/>
        </w:rPr>
        <w:t xml:space="preserve"> Flynn</w:t>
      </w:r>
    </w:p>
    <w:p w14:paraId="44A762BA" w14:textId="77777777" w:rsidR="004F5FAC" w:rsidRDefault="001A582B">
      <w:pPr>
        <w:spacing w:after="160" w:line="259" w:lineRule="auto"/>
        <w:jc w:val="left"/>
      </w:pPr>
      <w:r>
        <w:br w:type="page"/>
      </w:r>
    </w:p>
    <w:p w14:paraId="64834ACA" w14:textId="77777777" w:rsidR="004F5FAC" w:rsidRDefault="001A582B" w:rsidP="00E4652C">
      <w:pPr>
        <w:pStyle w:val="Heading1"/>
      </w:pPr>
      <w:bookmarkStart w:id="0" w:name="_Toc212290764"/>
      <w:r>
        <w:t>Declaration</w:t>
      </w:r>
      <w:bookmarkEnd w:id="0"/>
    </w:p>
    <w:p w14:paraId="1BD923B1" w14:textId="77777777" w:rsidR="004F5FAC" w:rsidRDefault="001A582B" w:rsidP="004F5FAC">
      <w:r>
        <w:t>I attest that this research project is an original work. I have adhered to the academic integrity regulations of the university. I have applied Generative AI to assist in the research, structure, proofreading, and writing processes of this project since the assessment policy authorises it. Finally, all the AI-generated content is critically analysed, edited, and adjusted to the academic standards. I also know that it is my full responsibility to ensure the final submission is accurate, coherent and original</w:t>
      </w:r>
      <w:r>
        <w:t>.</w:t>
      </w:r>
    </w:p>
    <w:p w14:paraId="743AFDE3" w14:textId="77777777" w:rsidR="004F5FAC" w:rsidRDefault="004F5FAC" w:rsidP="004F5FAC">
      <w:pPr>
        <w:spacing w:after="160" w:line="259" w:lineRule="auto"/>
        <w:jc w:val="left"/>
      </w:pPr>
    </w:p>
    <w:p w14:paraId="162ADD56" w14:textId="77777777" w:rsidR="004F5FAC" w:rsidRDefault="001A582B" w:rsidP="004F5FAC">
      <w:pPr>
        <w:spacing w:after="160" w:line="259" w:lineRule="auto"/>
        <w:jc w:val="left"/>
      </w:pPr>
      <w:r>
        <w:br w:type="page"/>
      </w:r>
    </w:p>
    <w:p w14:paraId="0579E711" w14:textId="77777777" w:rsidR="004F5FAC" w:rsidRPr="004F5FAC" w:rsidRDefault="001A582B" w:rsidP="00E4652C">
      <w:pPr>
        <w:pStyle w:val="Heading1"/>
      </w:pPr>
      <w:bookmarkStart w:id="1" w:name="_Toc212290765"/>
      <w:r w:rsidRPr="004F5FAC">
        <w:t>Acknowledgement</w:t>
      </w:r>
      <w:bookmarkEnd w:id="1"/>
    </w:p>
    <w:p w14:paraId="30A21AD8" w14:textId="77777777" w:rsidR="004F5FAC" w:rsidRDefault="001A582B" w:rsidP="004F5FAC">
      <w:r w:rsidRPr="004F5FAC">
        <w:t>I would also like to thank my supervisor sincerely</w:t>
      </w:r>
      <w:r w:rsidR="00E4652C">
        <w:t>,</w:t>
      </w:r>
      <w:r w:rsidRPr="004F5FAC">
        <w:t xml:space="preserve"> who has provided me with support, guidance and helpful feedback in this project. I would like to thank the university since they made resources and scholarly tools that assisted in the development of my work available. My family and friends also encouraged me in this process, and I enjoy their support. The Park Royal Hotel, Warrington, deserves special mention as the inspiration of this case study and as having made the </w:t>
      </w:r>
      <w:r w:rsidR="00E4652C">
        <w:t>practices</w:t>
      </w:r>
      <w:r w:rsidRPr="004F5FAC">
        <w:t xml:space="preserve"> of its training and brand publicly accessible, which added depth to my analy</w:t>
      </w:r>
      <w:r w:rsidRPr="004F5FAC">
        <w:t>sis.</w:t>
      </w:r>
      <w:r>
        <w:br w:type="page"/>
      </w:r>
    </w:p>
    <w:p w14:paraId="55EC95A0" w14:textId="77777777" w:rsidR="004F5FAC" w:rsidRDefault="001A582B" w:rsidP="00E4652C">
      <w:pPr>
        <w:pStyle w:val="Heading1"/>
      </w:pPr>
      <w:bookmarkStart w:id="2" w:name="_Toc212290766"/>
      <w:r>
        <w:t>Executive Summary</w:t>
      </w:r>
      <w:bookmarkEnd w:id="2"/>
    </w:p>
    <w:p w14:paraId="70350E10" w14:textId="77777777" w:rsidR="00437E6E" w:rsidRDefault="001A582B" w:rsidP="004F5FAC">
      <w:r>
        <w:t xml:space="preserve">This project has discussed the impact of training and brand standards on the service quality of The Park Royal Hotel. </w:t>
      </w:r>
      <w:r w:rsidR="00E4652C">
        <w:t>The research aimed</w:t>
      </w:r>
      <w:r>
        <w:t xml:space="preserve"> to evaluate the existing training </w:t>
      </w:r>
      <w:r w:rsidR="00E4652C">
        <w:t>practice</w:t>
      </w:r>
      <w:r>
        <w:t xml:space="preserve">, brand alignment and associated problems. A qualitative secondary case-based study has been utilised. Information has been collected in terms of academic literature, hotel reports, and industry reviews. Chapter 1 presented the purpose and the rationale of the study. It described the relevance of training and brand consistency in hospitality service. The Park Royal Hotel has been chosen because it is a four-star hotel and has a brand affiliation. </w:t>
      </w:r>
      <w:r>
        <w:t xml:space="preserve">Its goals and objectives had been well articulated and based on post-COVID service issues. The second chapter was a critical review of the available literature. It talked about the significance of training, brand guidelines and service-quality systems. The model of SERVQUAL by Kirkpatrick and </w:t>
      </w:r>
      <w:r w:rsidR="00E4652C">
        <w:t xml:space="preserve">the </w:t>
      </w:r>
      <w:r>
        <w:t xml:space="preserve">Service-Profit Chain were discussed. Loopholes were identified in the application of training material by the mid-scale hotels. The majority of the </w:t>
      </w:r>
      <w:r w:rsidR="00E4652C">
        <w:t>research</w:t>
      </w:r>
      <w:r>
        <w:t xml:space="preserve"> </w:t>
      </w:r>
      <w:r w:rsidR="00E4652C">
        <w:t>was</w:t>
      </w:r>
      <w:r>
        <w:t xml:space="preserve"> centred on major global chains. This gap was the basi</w:t>
      </w:r>
      <w:r>
        <w:t xml:space="preserve">s on which the case selection and direction of the study were justified. The selected research method was described in Chapter 3. It has employed a qualitative case-study approach. The choice of secondary data was </w:t>
      </w:r>
      <w:r w:rsidR="00E4652C">
        <w:t>made based on</w:t>
      </w:r>
      <w:r>
        <w:t xml:space="preserve"> </w:t>
      </w:r>
      <w:r w:rsidR="00E4652C">
        <w:t>relevance</w:t>
      </w:r>
      <w:r>
        <w:t xml:space="preserve"> and authenticity. The thematic analysis served to determine training </w:t>
      </w:r>
      <w:r w:rsidR="00E4652C">
        <w:t>practices</w:t>
      </w:r>
      <w:r>
        <w:t xml:space="preserve">, impacts of protocols, and service barriers. Limitations were also identified as ethical, especially </w:t>
      </w:r>
      <w:r w:rsidR="00E4652C">
        <w:t>in cases where</w:t>
      </w:r>
      <w:r>
        <w:t xml:space="preserve"> no primary data was used. The findings and critical discussion were given in Ch</w:t>
      </w:r>
      <w:r>
        <w:t xml:space="preserve">apter 4. There were three primary themes identified, namely, the current training, the influence of brand protocols, and the challenges of training. Induction and e-learning were applied to the staff, yet there were gaps in their behaviour. When the brand standards were regularly implemented, it increased the trust of the </w:t>
      </w:r>
      <w:r w:rsidR="00E4652C">
        <w:t>guests</w:t>
      </w:r>
      <w:r>
        <w:t xml:space="preserve">. There was, however, </w:t>
      </w:r>
      <w:r w:rsidR="00E4652C">
        <w:t xml:space="preserve">a </w:t>
      </w:r>
      <w:r>
        <w:t xml:space="preserve">diminished training effect because of turnover and lack of feedback. These findings were associated with the frameworks through the discussion. The model and </w:t>
      </w:r>
      <w:r>
        <w:t>SERVQUAL developed by Kirkpatrick were useful in explaining the training to service gap. Service-Profit Chain indicated the relationship between morale and loyalty. Chapter 5 led to conclusions and practical strategies. It ensured that all the objectives were covered based on literature-based and case analysis. Onboarding plans, blended learning, peer reviews, and audit tools were some of the practical steps. Both were cost-effective and affordable as a local hotel. These were in direct reaction to findings</w:t>
      </w:r>
      <w:r>
        <w:t xml:space="preserve"> and literature insights. This research has been valuable because it has centred on a non-chain, four-star hotel in the UK. It has pointed out the practical means of bridging the gap between training and guest experience. The report provides concise action plans to managers </w:t>
      </w:r>
      <w:r w:rsidR="00E4652C">
        <w:t>who</w:t>
      </w:r>
      <w:r>
        <w:t xml:space="preserve"> look to enhance brand-standard alignment.</w:t>
      </w:r>
    </w:p>
    <w:p w14:paraId="3E696E14" w14:textId="77777777" w:rsidR="00437E6E" w:rsidRDefault="001A582B">
      <w:pPr>
        <w:spacing w:after="160" w:line="259" w:lineRule="auto"/>
        <w:jc w:val="left"/>
      </w:pPr>
      <w:r>
        <w:br w:type="page"/>
      </w:r>
    </w:p>
    <w:sdt>
      <w:sdtPr>
        <w:rPr>
          <w:rFonts w:eastAsiaTheme="minorHAnsi" w:cstheme="minorBidi"/>
          <w:b w:val="0"/>
          <w:color w:val="auto"/>
          <w:sz w:val="24"/>
          <w:szCs w:val="24"/>
          <w:lang w:val="en-GB"/>
        </w:rPr>
        <w:id w:val="-945161192"/>
        <w:docPartObj>
          <w:docPartGallery w:val="Table of Contents"/>
          <w:docPartUnique/>
        </w:docPartObj>
      </w:sdtPr>
      <w:sdtEndPr>
        <w:rPr>
          <w:bCs/>
          <w:noProof/>
        </w:rPr>
      </w:sdtEndPr>
      <w:sdtContent>
        <w:p w14:paraId="6DB0CF41" w14:textId="77777777" w:rsidR="00E4652C" w:rsidRDefault="001A582B" w:rsidP="00E4652C">
          <w:pPr>
            <w:pStyle w:val="TOCHeading"/>
            <w:spacing w:line="276" w:lineRule="auto"/>
          </w:pPr>
          <w:r>
            <w:t>Table of Contents</w:t>
          </w:r>
        </w:p>
        <w:p w14:paraId="651BFEF9" w14:textId="783D9790" w:rsidR="000C2917" w:rsidRDefault="001A582B">
          <w:pPr>
            <w:pStyle w:val="TOC1"/>
            <w:tabs>
              <w:tab w:val="right" w:leader="dot" w:pos="9350"/>
            </w:tabs>
            <w:rPr>
              <w:rFonts w:asciiTheme="minorHAnsi" w:eastAsiaTheme="minorEastAsia" w:hAnsiTheme="minorHAnsi"/>
              <w:noProof/>
              <w:kern w:val="2"/>
              <w:sz w:val="22"/>
              <w:szCs w:val="22"/>
              <w:lang w:val="en-US"/>
              <w14:ligatures w14:val="standardContextual"/>
            </w:rPr>
          </w:pPr>
          <w:r>
            <w:fldChar w:fldCharType="begin"/>
          </w:r>
          <w:r>
            <w:instrText xml:space="preserve"> TOC \o "1-3" \h \z \u </w:instrText>
          </w:r>
          <w:r>
            <w:fldChar w:fldCharType="separate"/>
          </w:r>
          <w:hyperlink w:anchor="_Toc212290764" w:history="1">
            <w:r w:rsidR="000C2917" w:rsidRPr="00E47067">
              <w:rPr>
                <w:rStyle w:val="Hyperlink"/>
                <w:noProof/>
              </w:rPr>
              <w:t>Declaration</w:t>
            </w:r>
            <w:r w:rsidR="000C2917">
              <w:rPr>
                <w:noProof/>
                <w:webHidden/>
              </w:rPr>
              <w:tab/>
            </w:r>
            <w:r w:rsidR="000C2917">
              <w:rPr>
                <w:noProof/>
                <w:webHidden/>
              </w:rPr>
              <w:fldChar w:fldCharType="begin"/>
            </w:r>
            <w:r w:rsidR="000C2917">
              <w:rPr>
                <w:noProof/>
                <w:webHidden/>
              </w:rPr>
              <w:instrText xml:space="preserve"> PAGEREF _Toc212290764 \h </w:instrText>
            </w:r>
            <w:r w:rsidR="000C2917">
              <w:rPr>
                <w:noProof/>
                <w:webHidden/>
              </w:rPr>
            </w:r>
            <w:r w:rsidR="000C2917">
              <w:rPr>
                <w:noProof/>
                <w:webHidden/>
              </w:rPr>
              <w:fldChar w:fldCharType="separate"/>
            </w:r>
            <w:r w:rsidR="000C2917">
              <w:rPr>
                <w:noProof/>
                <w:webHidden/>
              </w:rPr>
              <w:t>2</w:t>
            </w:r>
            <w:r w:rsidR="000C2917">
              <w:rPr>
                <w:noProof/>
                <w:webHidden/>
              </w:rPr>
              <w:fldChar w:fldCharType="end"/>
            </w:r>
          </w:hyperlink>
        </w:p>
        <w:p w14:paraId="7E118F8A" w14:textId="54D521F1" w:rsidR="000C2917" w:rsidRDefault="000C2917">
          <w:pPr>
            <w:pStyle w:val="TOC1"/>
            <w:tabs>
              <w:tab w:val="right" w:leader="dot" w:pos="9350"/>
            </w:tabs>
            <w:rPr>
              <w:rFonts w:asciiTheme="minorHAnsi" w:eastAsiaTheme="minorEastAsia" w:hAnsiTheme="minorHAnsi"/>
              <w:noProof/>
              <w:kern w:val="2"/>
              <w:sz w:val="22"/>
              <w:szCs w:val="22"/>
              <w:lang w:val="en-US"/>
              <w14:ligatures w14:val="standardContextual"/>
            </w:rPr>
          </w:pPr>
          <w:hyperlink w:anchor="_Toc212290765" w:history="1">
            <w:r w:rsidRPr="00E47067">
              <w:rPr>
                <w:rStyle w:val="Hyperlink"/>
                <w:noProof/>
              </w:rPr>
              <w:t>Acknowledgement</w:t>
            </w:r>
            <w:r>
              <w:rPr>
                <w:noProof/>
                <w:webHidden/>
              </w:rPr>
              <w:tab/>
            </w:r>
            <w:r>
              <w:rPr>
                <w:noProof/>
                <w:webHidden/>
              </w:rPr>
              <w:fldChar w:fldCharType="begin"/>
            </w:r>
            <w:r>
              <w:rPr>
                <w:noProof/>
                <w:webHidden/>
              </w:rPr>
              <w:instrText xml:space="preserve"> PAGEREF _Toc212290765 \h </w:instrText>
            </w:r>
            <w:r>
              <w:rPr>
                <w:noProof/>
                <w:webHidden/>
              </w:rPr>
            </w:r>
            <w:r>
              <w:rPr>
                <w:noProof/>
                <w:webHidden/>
              </w:rPr>
              <w:fldChar w:fldCharType="separate"/>
            </w:r>
            <w:r>
              <w:rPr>
                <w:noProof/>
                <w:webHidden/>
              </w:rPr>
              <w:t>3</w:t>
            </w:r>
            <w:r>
              <w:rPr>
                <w:noProof/>
                <w:webHidden/>
              </w:rPr>
              <w:fldChar w:fldCharType="end"/>
            </w:r>
          </w:hyperlink>
        </w:p>
        <w:p w14:paraId="02BC8F5B" w14:textId="67CC3B3F" w:rsidR="000C2917" w:rsidRDefault="000C2917">
          <w:pPr>
            <w:pStyle w:val="TOC1"/>
            <w:tabs>
              <w:tab w:val="right" w:leader="dot" w:pos="9350"/>
            </w:tabs>
            <w:rPr>
              <w:rFonts w:asciiTheme="minorHAnsi" w:eastAsiaTheme="minorEastAsia" w:hAnsiTheme="minorHAnsi"/>
              <w:noProof/>
              <w:kern w:val="2"/>
              <w:sz w:val="22"/>
              <w:szCs w:val="22"/>
              <w:lang w:val="en-US"/>
              <w14:ligatures w14:val="standardContextual"/>
            </w:rPr>
          </w:pPr>
          <w:hyperlink w:anchor="_Toc212290766" w:history="1">
            <w:r w:rsidRPr="00E47067">
              <w:rPr>
                <w:rStyle w:val="Hyperlink"/>
                <w:noProof/>
              </w:rPr>
              <w:t>Executive Summary</w:t>
            </w:r>
            <w:r>
              <w:rPr>
                <w:noProof/>
                <w:webHidden/>
              </w:rPr>
              <w:tab/>
            </w:r>
            <w:r>
              <w:rPr>
                <w:noProof/>
                <w:webHidden/>
              </w:rPr>
              <w:fldChar w:fldCharType="begin"/>
            </w:r>
            <w:r>
              <w:rPr>
                <w:noProof/>
                <w:webHidden/>
              </w:rPr>
              <w:instrText xml:space="preserve"> PAGEREF _Toc212290766 \h </w:instrText>
            </w:r>
            <w:r>
              <w:rPr>
                <w:noProof/>
                <w:webHidden/>
              </w:rPr>
            </w:r>
            <w:r>
              <w:rPr>
                <w:noProof/>
                <w:webHidden/>
              </w:rPr>
              <w:fldChar w:fldCharType="separate"/>
            </w:r>
            <w:r>
              <w:rPr>
                <w:noProof/>
                <w:webHidden/>
              </w:rPr>
              <w:t>4</w:t>
            </w:r>
            <w:r>
              <w:rPr>
                <w:noProof/>
                <w:webHidden/>
              </w:rPr>
              <w:fldChar w:fldCharType="end"/>
            </w:r>
          </w:hyperlink>
        </w:p>
        <w:p w14:paraId="16D45108" w14:textId="532C342C" w:rsidR="000C2917" w:rsidRDefault="000C2917">
          <w:pPr>
            <w:pStyle w:val="TOC1"/>
            <w:tabs>
              <w:tab w:val="right" w:leader="dot" w:pos="9350"/>
            </w:tabs>
            <w:rPr>
              <w:rFonts w:asciiTheme="minorHAnsi" w:eastAsiaTheme="minorEastAsia" w:hAnsiTheme="minorHAnsi"/>
              <w:noProof/>
              <w:kern w:val="2"/>
              <w:sz w:val="22"/>
              <w:szCs w:val="22"/>
              <w:lang w:val="en-US"/>
              <w14:ligatures w14:val="standardContextual"/>
            </w:rPr>
          </w:pPr>
          <w:hyperlink w:anchor="_Toc212290767" w:history="1">
            <w:r w:rsidRPr="00E47067">
              <w:rPr>
                <w:rStyle w:val="Hyperlink"/>
                <w:noProof/>
              </w:rPr>
              <w:t>Chapter 1: Introduction</w:t>
            </w:r>
            <w:r>
              <w:rPr>
                <w:noProof/>
                <w:webHidden/>
              </w:rPr>
              <w:tab/>
            </w:r>
            <w:r>
              <w:rPr>
                <w:noProof/>
                <w:webHidden/>
              </w:rPr>
              <w:fldChar w:fldCharType="begin"/>
            </w:r>
            <w:r>
              <w:rPr>
                <w:noProof/>
                <w:webHidden/>
              </w:rPr>
              <w:instrText xml:space="preserve"> PAGEREF _Toc212290767 \h </w:instrText>
            </w:r>
            <w:r>
              <w:rPr>
                <w:noProof/>
                <w:webHidden/>
              </w:rPr>
            </w:r>
            <w:r>
              <w:rPr>
                <w:noProof/>
                <w:webHidden/>
              </w:rPr>
              <w:fldChar w:fldCharType="separate"/>
            </w:r>
            <w:r>
              <w:rPr>
                <w:noProof/>
                <w:webHidden/>
              </w:rPr>
              <w:t>8</w:t>
            </w:r>
            <w:r>
              <w:rPr>
                <w:noProof/>
                <w:webHidden/>
              </w:rPr>
              <w:fldChar w:fldCharType="end"/>
            </w:r>
          </w:hyperlink>
        </w:p>
        <w:p w14:paraId="6A355182" w14:textId="7AD494C0"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68" w:history="1">
            <w:r w:rsidRPr="00E47067">
              <w:rPr>
                <w:rStyle w:val="Hyperlink"/>
                <w:noProof/>
              </w:rPr>
              <w:t>1.1 Background of the Study</w:t>
            </w:r>
            <w:r>
              <w:rPr>
                <w:noProof/>
                <w:webHidden/>
              </w:rPr>
              <w:tab/>
            </w:r>
            <w:r>
              <w:rPr>
                <w:noProof/>
                <w:webHidden/>
              </w:rPr>
              <w:fldChar w:fldCharType="begin"/>
            </w:r>
            <w:r>
              <w:rPr>
                <w:noProof/>
                <w:webHidden/>
              </w:rPr>
              <w:instrText xml:space="preserve"> PAGEREF _Toc212290768 \h </w:instrText>
            </w:r>
            <w:r>
              <w:rPr>
                <w:noProof/>
                <w:webHidden/>
              </w:rPr>
            </w:r>
            <w:r>
              <w:rPr>
                <w:noProof/>
                <w:webHidden/>
              </w:rPr>
              <w:fldChar w:fldCharType="separate"/>
            </w:r>
            <w:r>
              <w:rPr>
                <w:noProof/>
                <w:webHidden/>
              </w:rPr>
              <w:t>8</w:t>
            </w:r>
            <w:r>
              <w:rPr>
                <w:noProof/>
                <w:webHidden/>
              </w:rPr>
              <w:fldChar w:fldCharType="end"/>
            </w:r>
          </w:hyperlink>
        </w:p>
        <w:p w14:paraId="1A84E283" w14:textId="643E8B47"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69" w:history="1">
            <w:r w:rsidRPr="00E47067">
              <w:rPr>
                <w:rStyle w:val="Hyperlink"/>
                <w:noProof/>
              </w:rPr>
              <w:t>1.3 Research Problem / Rationale</w:t>
            </w:r>
            <w:r>
              <w:rPr>
                <w:noProof/>
                <w:webHidden/>
              </w:rPr>
              <w:tab/>
            </w:r>
            <w:r>
              <w:rPr>
                <w:noProof/>
                <w:webHidden/>
              </w:rPr>
              <w:fldChar w:fldCharType="begin"/>
            </w:r>
            <w:r>
              <w:rPr>
                <w:noProof/>
                <w:webHidden/>
              </w:rPr>
              <w:instrText xml:space="preserve"> PAGEREF _Toc212290769 \h </w:instrText>
            </w:r>
            <w:r>
              <w:rPr>
                <w:noProof/>
                <w:webHidden/>
              </w:rPr>
            </w:r>
            <w:r>
              <w:rPr>
                <w:noProof/>
                <w:webHidden/>
              </w:rPr>
              <w:fldChar w:fldCharType="separate"/>
            </w:r>
            <w:r>
              <w:rPr>
                <w:noProof/>
                <w:webHidden/>
              </w:rPr>
              <w:t>8</w:t>
            </w:r>
            <w:r>
              <w:rPr>
                <w:noProof/>
                <w:webHidden/>
              </w:rPr>
              <w:fldChar w:fldCharType="end"/>
            </w:r>
          </w:hyperlink>
        </w:p>
        <w:p w14:paraId="76F27FD9" w14:textId="546F16E6"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70" w:history="1">
            <w:r w:rsidRPr="00E47067">
              <w:rPr>
                <w:rStyle w:val="Hyperlink"/>
                <w:noProof/>
              </w:rPr>
              <w:t>1.4 Research Aim and Objectives</w:t>
            </w:r>
            <w:r>
              <w:rPr>
                <w:noProof/>
                <w:webHidden/>
              </w:rPr>
              <w:tab/>
            </w:r>
            <w:r>
              <w:rPr>
                <w:noProof/>
                <w:webHidden/>
              </w:rPr>
              <w:fldChar w:fldCharType="begin"/>
            </w:r>
            <w:r>
              <w:rPr>
                <w:noProof/>
                <w:webHidden/>
              </w:rPr>
              <w:instrText xml:space="preserve"> PAGEREF _Toc212290770 \h </w:instrText>
            </w:r>
            <w:r>
              <w:rPr>
                <w:noProof/>
                <w:webHidden/>
              </w:rPr>
            </w:r>
            <w:r>
              <w:rPr>
                <w:noProof/>
                <w:webHidden/>
              </w:rPr>
              <w:fldChar w:fldCharType="separate"/>
            </w:r>
            <w:r>
              <w:rPr>
                <w:noProof/>
                <w:webHidden/>
              </w:rPr>
              <w:t>9</w:t>
            </w:r>
            <w:r>
              <w:rPr>
                <w:noProof/>
                <w:webHidden/>
              </w:rPr>
              <w:fldChar w:fldCharType="end"/>
            </w:r>
          </w:hyperlink>
        </w:p>
        <w:p w14:paraId="501F93E1" w14:textId="65781F32"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71" w:history="1">
            <w:r w:rsidRPr="00E47067">
              <w:rPr>
                <w:rStyle w:val="Hyperlink"/>
                <w:noProof/>
              </w:rPr>
              <w:t>1.5 Structure of the Report</w:t>
            </w:r>
            <w:r>
              <w:rPr>
                <w:noProof/>
                <w:webHidden/>
              </w:rPr>
              <w:tab/>
            </w:r>
            <w:r>
              <w:rPr>
                <w:noProof/>
                <w:webHidden/>
              </w:rPr>
              <w:fldChar w:fldCharType="begin"/>
            </w:r>
            <w:r>
              <w:rPr>
                <w:noProof/>
                <w:webHidden/>
              </w:rPr>
              <w:instrText xml:space="preserve"> PAGEREF _Toc212290771 \h </w:instrText>
            </w:r>
            <w:r>
              <w:rPr>
                <w:noProof/>
                <w:webHidden/>
              </w:rPr>
            </w:r>
            <w:r>
              <w:rPr>
                <w:noProof/>
                <w:webHidden/>
              </w:rPr>
              <w:fldChar w:fldCharType="separate"/>
            </w:r>
            <w:r>
              <w:rPr>
                <w:noProof/>
                <w:webHidden/>
              </w:rPr>
              <w:t>9</w:t>
            </w:r>
            <w:r>
              <w:rPr>
                <w:noProof/>
                <w:webHidden/>
              </w:rPr>
              <w:fldChar w:fldCharType="end"/>
            </w:r>
          </w:hyperlink>
        </w:p>
        <w:p w14:paraId="6678F5E1" w14:textId="6D096FB0" w:rsidR="000C2917" w:rsidRDefault="000C2917">
          <w:pPr>
            <w:pStyle w:val="TOC1"/>
            <w:tabs>
              <w:tab w:val="right" w:leader="dot" w:pos="9350"/>
            </w:tabs>
            <w:rPr>
              <w:rFonts w:asciiTheme="minorHAnsi" w:eastAsiaTheme="minorEastAsia" w:hAnsiTheme="minorHAnsi"/>
              <w:noProof/>
              <w:kern w:val="2"/>
              <w:sz w:val="22"/>
              <w:szCs w:val="22"/>
              <w:lang w:val="en-US"/>
              <w14:ligatures w14:val="standardContextual"/>
            </w:rPr>
          </w:pPr>
          <w:hyperlink w:anchor="_Toc212290772" w:history="1">
            <w:r w:rsidRPr="00E47067">
              <w:rPr>
                <w:rStyle w:val="Hyperlink"/>
                <w:noProof/>
              </w:rPr>
              <w:t>Chapter Two: Literature Review</w:t>
            </w:r>
            <w:r>
              <w:rPr>
                <w:noProof/>
                <w:webHidden/>
              </w:rPr>
              <w:tab/>
            </w:r>
            <w:r>
              <w:rPr>
                <w:noProof/>
                <w:webHidden/>
              </w:rPr>
              <w:fldChar w:fldCharType="begin"/>
            </w:r>
            <w:r>
              <w:rPr>
                <w:noProof/>
                <w:webHidden/>
              </w:rPr>
              <w:instrText xml:space="preserve"> PAGEREF _Toc212290772 \h </w:instrText>
            </w:r>
            <w:r>
              <w:rPr>
                <w:noProof/>
                <w:webHidden/>
              </w:rPr>
            </w:r>
            <w:r>
              <w:rPr>
                <w:noProof/>
                <w:webHidden/>
              </w:rPr>
              <w:fldChar w:fldCharType="separate"/>
            </w:r>
            <w:r>
              <w:rPr>
                <w:noProof/>
                <w:webHidden/>
              </w:rPr>
              <w:t>10</w:t>
            </w:r>
            <w:r>
              <w:rPr>
                <w:noProof/>
                <w:webHidden/>
              </w:rPr>
              <w:fldChar w:fldCharType="end"/>
            </w:r>
          </w:hyperlink>
        </w:p>
        <w:p w14:paraId="497D9C18" w14:textId="13E52F03"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73" w:history="1">
            <w:r w:rsidRPr="00E47067">
              <w:rPr>
                <w:rStyle w:val="Hyperlink"/>
                <w:noProof/>
              </w:rPr>
              <w:t>2.1 Introduction to the Literature Review</w:t>
            </w:r>
            <w:r>
              <w:rPr>
                <w:noProof/>
                <w:webHidden/>
              </w:rPr>
              <w:tab/>
            </w:r>
            <w:r>
              <w:rPr>
                <w:noProof/>
                <w:webHidden/>
              </w:rPr>
              <w:fldChar w:fldCharType="begin"/>
            </w:r>
            <w:r>
              <w:rPr>
                <w:noProof/>
                <w:webHidden/>
              </w:rPr>
              <w:instrText xml:space="preserve"> PAGEREF _Toc212290773 \h </w:instrText>
            </w:r>
            <w:r>
              <w:rPr>
                <w:noProof/>
                <w:webHidden/>
              </w:rPr>
            </w:r>
            <w:r>
              <w:rPr>
                <w:noProof/>
                <w:webHidden/>
              </w:rPr>
              <w:fldChar w:fldCharType="separate"/>
            </w:r>
            <w:r>
              <w:rPr>
                <w:noProof/>
                <w:webHidden/>
              </w:rPr>
              <w:t>10</w:t>
            </w:r>
            <w:r>
              <w:rPr>
                <w:noProof/>
                <w:webHidden/>
              </w:rPr>
              <w:fldChar w:fldCharType="end"/>
            </w:r>
          </w:hyperlink>
        </w:p>
        <w:p w14:paraId="72DA1903" w14:textId="500E5AB0"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74" w:history="1">
            <w:r w:rsidRPr="00E47067">
              <w:rPr>
                <w:rStyle w:val="Hyperlink"/>
                <w:noProof/>
              </w:rPr>
              <w:t>2.2 The Concept of Training and Service Quality in Hospitality</w:t>
            </w:r>
            <w:r>
              <w:rPr>
                <w:noProof/>
                <w:webHidden/>
              </w:rPr>
              <w:tab/>
            </w:r>
            <w:r>
              <w:rPr>
                <w:noProof/>
                <w:webHidden/>
              </w:rPr>
              <w:fldChar w:fldCharType="begin"/>
            </w:r>
            <w:r>
              <w:rPr>
                <w:noProof/>
                <w:webHidden/>
              </w:rPr>
              <w:instrText xml:space="preserve"> PAGEREF _Toc212290774 \h </w:instrText>
            </w:r>
            <w:r>
              <w:rPr>
                <w:noProof/>
                <w:webHidden/>
              </w:rPr>
            </w:r>
            <w:r>
              <w:rPr>
                <w:noProof/>
                <w:webHidden/>
              </w:rPr>
              <w:fldChar w:fldCharType="separate"/>
            </w:r>
            <w:r>
              <w:rPr>
                <w:noProof/>
                <w:webHidden/>
              </w:rPr>
              <w:t>10</w:t>
            </w:r>
            <w:r>
              <w:rPr>
                <w:noProof/>
                <w:webHidden/>
              </w:rPr>
              <w:fldChar w:fldCharType="end"/>
            </w:r>
          </w:hyperlink>
        </w:p>
        <w:p w14:paraId="33FE6F31" w14:textId="13CA07EE"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75" w:history="1">
            <w:r w:rsidRPr="00E47067">
              <w:rPr>
                <w:rStyle w:val="Hyperlink"/>
                <w:noProof/>
              </w:rPr>
              <w:t>2.3 Brand Standards and Service Protocols</w:t>
            </w:r>
            <w:r>
              <w:rPr>
                <w:noProof/>
                <w:webHidden/>
              </w:rPr>
              <w:tab/>
            </w:r>
            <w:r>
              <w:rPr>
                <w:noProof/>
                <w:webHidden/>
              </w:rPr>
              <w:fldChar w:fldCharType="begin"/>
            </w:r>
            <w:r>
              <w:rPr>
                <w:noProof/>
                <w:webHidden/>
              </w:rPr>
              <w:instrText xml:space="preserve"> PAGEREF _Toc212290775 \h </w:instrText>
            </w:r>
            <w:r>
              <w:rPr>
                <w:noProof/>
                <w:webHidden/>
              </w:rPr>
            </w:r>
            <w:r>
              <w:rPr>
                <w:noProof/>
                <w:webHidden/>
              </w:rPr>
              <w:fldChar w:fldCharType="separate"/>
            </w:r>
            <w:r>
              <w:rPr>
                <w:noProof/>
                <w:webHidden/>
              </w:rPr>
              <w:t>11</w:t>
            </w:r>
            <w:r>
              <w:rPr>
                <w:noProof/>
                <w:webHidden/>
              </w:rPr>
              <w:fldChar w:fldCharType="end"/>
            </w:r>
          </w:hyperlink>
        </w:p>
        <w:p w14:paraId="42FC823E" w14:textId="5A8B2841"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76" w:history="1">
            <w:r w:rsidRPr="00E47067">
              <w:rPr>
                <w:rStyle w:val="Hyperlink"/>
                <w:noProof/>
              </w:rPr>
              <w:t>2.4 Theoretical Frameworks and Models</w:t>
            </w:r>
            <w:r>
              <w:rPr>
                <w:noProof/>
                <w:webHidden/>
              </w:rPr>
              <w:tab/>
            </w:r>
            <w:r>
              <w:rPr>
                <w:noProof/>
                <w:webHidden/>
              </w:rPr>
              <w:fldChar w:fldCharType="begin"/>
            </w:r>
            <w:r>
              <w:rPr>
                <w:noProof/>
                <w:webHidden/>
              </w:rPr>
              <w:instrText xml:space="preserve"> PAGEREF _Toc212290776 \h </w:instrText>
            </w:r>
            <w:r>
              <w:rPr>
                <w:noProof/>
                <w:webHidden/>
              </w:rPr>
            </w:r>
            <w:r>
              <w:rPr>
                <w:noProof/>
                <w:webHidden/>
              </w:rPr>
              <w:fldChar w:fldCharType="separate"/>
            </w:r>
            <w:r>
              <w:rPr>
                <w:noProof/>
                <w:webHidden/>
              </w:rPr>
              <w:t>12</w:t>
            </w:r>
            <w:r>
              <w:rPr>
                <w:noProof/>
                <w:webHidden/>
              </w:rPr>
              <w:fldChar w:fldCharType="end"/>
            </w:r>
          </w:hyperlink>
        </w:p>
        <w:p w14:paraId="6C1D5D63" w14:textId="2CFAA099"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77" w:history="1">
            <w:r w:rsidRPr="00E47067">
              <w:rPr>
                <w:rStyle w:val="Hyperlink"/>
                <w:noProof/>
              </w:rPr>
              <w:t>2.6 Synthesis and Identified Research Gap</w:t>
            </w:r>
            <w:r>
              <w:rPr>
                <w:noProof/>
                <w:webHidden/>
              </w:rPr>
              <w:tab/>
            </w:r>
            <w:r>
              <w:rPr>
                <w:noProof/>
                <w:webHidden/>
              </w:rPr>
              <w:fldChar w:fldCharType="begin"/>
            </w:r>
            <w:r>
              <w:rPr>
                <w:noProof/>
                <w:webHidden/>
              </w:rPr>
              <w:instrText xml:space="preserve"> PAGEREF _Toc212290777 \h </w:instrText>
            </w:r>
            <w:r>
              <w:rPr>
                <w:noProof/>
                <w:webHidden/>
              </w:rPr>
            </w:r>
            <w:r>
              <w:rPr>
                <w:noProof/>
                <w:webHidden/>
              </w:rPr>
              <w:fldChar w:fldCharType="separate"/>
            </w:r>
            <w:r>
              <w:rPr>
                <w:noProof/>
                <w:webHidden/>
              </w:rPr>
              <w:t>13</w:t>
            </w:r>
            <w:r>
              <w:rPr>
                <w:noProof/>
                <w:webHidden/>
              </w:rPr>
              <w:fldChar w:fldCharType="end"/>
            </w:r>
          </w:hyperlink>
        </w:p>
        <w:p w14:paraId="3D948924" w14:textId="6F1E9F9A" w:rsidR="000C2917" w:rsidRDefault="000C2917">
          <w:pPr>
            <w:pStyle w:val="TOC1"/>
            <w:tabs>
              <w:tab w:val="right" w:leader="dot" w:pos="9350"/>
            </w:tabs>
            <w:rPr>
              <w:rFonts w:asciiTheme="minorHAnsi" w:eastAsiaTheme="minorEastAsia" w:hAnsiTheme="minorHAnsi"/>
              <w:noProof/>
              <w:kern w:val="2"/>
              <w:sz w:val="22"/>
              <w:szCs w:val="22"/>
              <w:lang w:val="en-US"/>
              <w14:ligatures w14:val="standardContextual"/>
            </w:rPr>
          </w:pPr>
          <w:hyperlink w:anchor="_Toc212290778" w:history="1">
            <w:r w:rsidRPr="00E47067">
              <w:rPr>
                <w:rStyle w:val="Hyperlink"/>
                <w:noProof/>
              </w:rPr>
              <w:t>Chapter 3: Methodology</w:t>
            </w:r>
            <w:r>
              <w:rPr>
                <w:noProof/>
                <w:webHidden/>
              </w:rPr>
              <w:tab/>
            </w:r>
            <w:r>
              <w:rPr>
                <w:noProof/>
                <w:webHidden/>
              </w:rPr>
              <w:fldChar w:fldCharType="begin"/>
            </w:r>
            <w:r>
              <w:rPr>
                <w:noProof/>
                <w:webHidden/>
              </w:rPr>
              <w:instrText xml:space="preserve"> PAGEREF _Toc212290778 \h </w:instrText>
            </w:r>
            <w:r>
              <w:rPr>
                <w:noProof/>
                <w:webHidden/>
              </w:rPr>
            </w:r>
            <w:r>
              <w:rPr>
                <w:noProof/>
                <w:webHidden/>
              </w:rPr>
              <w:fldChar w:fldCharType="separate"/>
            </w:r>
            <w:r>
              <w:rPr>
                <w:noProof/>
                <w:webHidden/>
              </w:rPr>
              <w:t>14</w:t>
            </w:r>
            <w:r>
              <w:rPr>
                <w:noProof/>
                <w:webHidden/>
              </w:rPr>
              <w:fldChar w:fldCharType="end"/>
            </w:r>
          </w:hyperlink>
        </w:p>
        <w:p w14:paraId="065DEC65" w14:textId="0827AB1C"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79" w:history="1">
            <w:r w:rsidRPr="00E47067">
              <w:rPr>
                <w:rStyle w:val="Hyperlink"/>
                <w:noProof/>
              </w:rPr>
              <w:t>3.1 Research Design and Strategy</w:t>
            </w:r>
            <w:r>
              <w:rPr>
                <w:noProof/>
                <w:webHidden/>
              </w:rPr>
              <w:tab/>
            </w:r>
            <w:r>
              <w:rPr>
                <w:noProof/>
                <w:webHidden/>
              </w:rPr>
              <w:fldChar w:fldCharType="begin"/>
            </w:r>
            <w:r>
              <w:rPr>
                <w:noProof/>
                <w:webHidden/>
              </w:rPr>
              <w:instrText xml:space="preserve"> PAGEREF _Toc212290779 \h </w:instrText>
            </w:r>
            <w:r>
              <w:rPr>
                <w:noProof/>
                <w:webHidden/>
              </w:rPr>
            </w:r>
            <w:r>
              <w:rPr>
                <w:noProof/>
                <w:webHidden/>
              </w:rPr>
              <w:fldChar w:fldCharType="separate"/>
            </w:r>
            <w:r>
              <w:rPr>
                <w:noProof/>
                <w:webHidden/>
              </w:rPr>
              <w:t>14</w:t>
            </w:r>
            <w:r>
              <w:rPr>
                <w:noProof/>
                <w:webHidden/>
              </w:rPr>
              <w:fldChar w:fldCharType="end"/>
            </w:r>
          </w:hyperlink>
        </w:p>
        <w:p w14:paraId="5C4288A6" w14:textId="0877C5FE"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80" w:history="1">
            <w:r w:rsidRPr="00E47067">
              <w:rPr>
                <w:rStyle w:val="Hyperlink"/>
                <w:noProof/>
              </w:rPr>
              <w:t>3.2 Case Study Approach</w:t>
            </w:r>
            <w:r>
              <w:rPr>
                <w:noProof/>
                <w:webHidden/>
              </w:rPr>
              <w:tab/>
            </w:r>
            <w:r>
              <w:rPr>
                <w:noProof/>
                <w:webHidden/>
              </w:rPr>
              <w:fldChar w:fldCharType="begin"/>
            </w:r>
            <w:r>
              <w:rPr>
                <w:noProof/>
                <w:webHidden/>
              </w:rPr>
              <w:instrText xml:space="preserve"> PAGEREF _Toc212290780 \h </w:instrText>
            </w:r>
            <w:r>
              <w:rPr>
                <w:noProof/>
                <w:webHidden/>
              </w:rPr>
            </w:r>
            <w:r>
              <w:rPr>
                <w:noProof/>
                <w:webHidden/>
              </w:rPr>
              <w:fldChar w:fldCharType="separate"/>
            </w:r>
            <w:r>
              <w:rPr>
                <w:noProof/>
                <w:webHidden/>
              </w:rPr>
              <w:t>14</w:t>
            </w:r>
            <w:r>
              <w:rPr>
                <w:noProof/>
                <w:webHidden/>
              </w:rPr>
              <w:fldChar w:fldCharType="end"/>
            </w:r>
          </w:hyperlink>
        </w:p>
        <w:p w14:paraId="7F813DB7" w14:textId="5F6DF96F"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81" w:history="1">
            <w:r w:rsidRPr="00E47067">
              <w:rPr>
                <w:rStyle w:val="Hyperlink"/>
                <w:noProof/>
              </w:rPr>
              <w:t>3.3 Data Sources and Selection Criteria.</w:t>
            </w:r>
            <w:r>
              <w:rPr>
                <w:noProof/>
                <w:webHidden/>
              </w:rPr>
              <w:tab/>
            </w:r>
            <w:r>
              <w:rPr>
                <w:noProof/>
                <w:webHidden/>
              </w:rPr>
              <w:fldChar w:fldCharType="begin"/>
            </w:r>
            <w:r>
              <w:rPr>
                <w:noProof/>
                <w:webHidden/>
              </w:rPr>
              <w:instrText xml:space="preserve"> PAGEREF _Toc212290781 \h </w:instrText>
            </w:r>
            <w:r>
              <w:rPr>
                <w:noProof/>
                <w:webHidden/>
              </w:rPr>
            </w:r>
            <w:r>
              <w:rPr>
                <w:noProof/>
                <w:webHidden/>
              </w:rPr>
              <w:fldChar w:fldCharType="separate"/>
            </w:r>
            <w:r>
              <w:rPr>
                <w:noProof/>
                <w:webHidden/>
              </w:rPr>
              <w:t>14</w:t>
            </w:r>
            <w:r>
              <w:rPr>
                <w:noProof/>
                <w:webHidden/>
              </w:rPr>
              <w:fldChar w:fldCharType="end"/>
            </w:r>
          </w:hyperlink>
        </w:p>
        <w:p w14:paraId="1C298786" w14:textId="273EEC4F"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82" w:history="1">
            <w:r w:rsidRPr="00E47067">
              <w:rPr>
                <w:rStyle w:val="Hyperlink"/>
                <w:noProof/>
              </w:rPr>
              <w:t>3.4 Data Analysis Method</w:t>
            </w:r>
            <w:r>
              <w:rPr>
                <w:noProof/>
                <w:webHidden/>
              </w:rPr>
              <w:tab/>
            </w:r>
            <w:r>
              <w:rPr>
                <w:noProof/>
                <w:webHidden/>
              </w:rPr>
              <w:fldChar w:fldCharType="begin"/>
            </w:r>
            <w:r>
              <w:rPr>
                <w:noProof/>
                <w:webHidden/>
              </w:rPr>
              <w:instrText xml:space="preserve"> PAGEREF _Toc212290782 \h </w:instrText>
            </w:r>
            <w:r>
              <w:rPr>
                <w:noProof/>
                <w:webHidden/>
              </w:rPr>
            </w:r>
            <w:r>
              <w:rPr>
                <w:noProof/>
                <w:webHidden/>
              </w:rPr>
              <w:fldChar w:fldCharType="separate"/>
            </w:r>
            <w:r>
              <w:rPr>
                <w:noProof/>
                <w:webHidden/>
              </w:rPr>
              <w:t>14</w:t>
            </w:r>
            <w:r>
              <w:rPr>
                <w:noProof/>
                <w:webHidden/>
              </w:rPr>
              <w:fldChar w:fldCharType="end"/>
            </w:r>
          </w:hyperlink>
        </w:p>
        <w:p w14:paraId="0040E4D8" w14:textId="5390D371"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83" w:history="1">
            <w:r w:rsidRPr="00E47067">
              <w:rPr>
                <w:rStyle w:val="Hyperlink"/>
                <w:noProof/>
              </w:rPr>
              <w:t>3.5 Ethical Considerations and Limitations</w:t>
            </w:r>
            <w:r>
              <w:rPr>
                <w:noProof/>
                <w:webHidden/>
              </w:rPr>
              <w:tab/>
            </w:r>
            <w:r>
              <w:rPr>
                <w:noProof/>
                <w:webHidden/>
              </w:rPr>
              <w:fldChar w:fldCharType="begin"/>
            </w:r>
            <w:r>
              <w:rPr>
                <w:noProof/>
                <w:webHidden/>
              </w:rPr>
              <w:instrText xml:space="preserve"> PAGEREF _Toc212290783 \h </w:instrText>
            </w:r>
            <w:r>
              <w:rPr>
                <w:noProof/>
                <w:webHidden/>
              </w:rPr>
            </w:r>
            <w:r>
              <w:rPr>
                <w:noProof/>
                <w:webHidden/>
              </w:rPr>
              <w:fldChar w:fldCharType="separate"/>
            </w:r>
            <w:r>
              <w:rPr>
                <w:noProof/>
                <w:webHidden/>
              </w:rPr>
              <w:t>15</w:t>
            </w:r>
            <w:r>
              <w:rPr>
                <w:noProof/>
                <w:webHidden/>
              </w:rPr>
              <w:fldChar w:fldCharType="end"/>
            </w:r>
          </w:hyperlink>
        </w:p>
        <w:p w14:paraId="5497D8AE" w14:textId="0B07ACFE" w:rsidR="000C2917" w:rsidRDefault="000C2917">
          <w:pPr>
            <w:pStyle w:val="TOC1"/>
            <w:tabs>
              <w:tab w:val="right" w:leader="dot" w:pos="9350"/>
            </w:tabs>
            <w:rPr>
              <w:rFonts w:asciiTheme="minorHAnsi" w:eastAsiaTheme="minorEastAsia" w:hAnsiTheme="minorHAnsi"/>
              <w:noProof/>
              <w:kern w:val="2"/>
              <w:sz w:val="22"/>
              <w:szCs w:val="22"/>
              <w:lang w:val="en-US"/>
              <w14:ligatures w14:val="standardContextual"/>
            </w:rPr>
          </w:pPr>
          <w:hyperlink w:anchor="_Toc212290784" w:history="1">
            <w:r w:rsidRPr="00E47067">
              <w:rPr>
                <w:rStyle w:val="Hyperlink"/>
                <w:noProof/>
              </w:rPr>
              <w:t>Chapter 4: Findings and Discussion</w:t>
            </w:r>
            <w:r>
              <w:rPr>
                <w:noProof/>
                <w:webHidden/>
              </w:rPr>
              <w:tab/>
            </w:r>
            <w:r>
              <w:rPr>
                <w:noProof/>
                <w:webHidden/>
              </w:rPr>
              <w:fldChar w:fldCharType="begin"/>
            </w:r>
            <w:r>
              <w:rPr>
                <w:noProof/>
                <w:webHidden/>
              </w:rPr>
              <w:instrText xml:space="preserve"> PAGEREF _Toc212290784 \h </w:instrText>
            </w:r>
            <w:r>
              <w:rPr>
                <w:noProof/>
                <w:webHidden/>
              </w:rPr>
            </w:r>
            <w:r>
              <w:rPr>
                <w:noProof/>
                <w:webHidden/>
              </w:rPr>
              <w:fldChar w:fldCharType="separate"/>
            </w:r>
            <w:r>
              <w:rPr>
                <w:noProof/>
                <w:webHidden/>
              </w:rPr>
              <w:t>16</w:t>
            </w:r>
            <w:r>
              <w:rPr>
                <w:noProof/>
                <w:webHidden/>
              </w:rPr>
              <w:fldChar w:fldCharType="end"/>
            </w:r>
          </w:hyperlink>
        </w:p>
        <w:p w14:paraId="60607D7A" w14:textId="2B9E8EEE"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85" w:history="1">
            <w:r w:rsidRPr="00E47067">
              <w:rPr>
                <w:rStyle w:val="Hyperlink"/>
                <w:noProof/>
              </w:rPr>
              <w:t>4.1 Findings</w:t>
            </w:r>
            <w:r>
              <w:rPr>
                <w:noProof/>
                <w:webHidden/>
              </w:rPr>
              <w:tab/>
            </w:r>
            <w:r>
              <w:rPr>
                <w:noProof/>
                <w:webHidden/>
              </w:rPr>
              <w:fldChar w:fldCharType="begin"/>
            </w:r>
            <w:r>
              <w:rPr>
                <w:noProof/>
                <w:webHidden/>
              </w:rPr>
              <w:instrText xml:space="preserve"> PAGEREF _Toc212290785 \h </w:instrText>
            </w:r>
            <w:r>
              <w:rPr>
                <w:noProof/>
                <w:webHidden/>
              </w:rPr>
            </w:r>
            <w:r>
              <w:rPr>
                <w:noProof/>
                <w:webHidden/>
              </w:rPr>
              <w:fldChar w:fldCharType="separate"/>
            </w:r>
            <w:r>
              <w:rPr>
                <w:noProof/>
                <w:webHidden/>
              </w:rPr>
              <w:t>16</w:t>
            </w:r>
            <w:r>
              <w:rPr>
                <w:noProof/>
                <w:webHidden/>
              </w:rPr>
              <w:fldChar w:fldCharType="end"/>
            </w:r>
          </w:hyperlink>
        </w:p>
        <w:p w14:paraId="70BA999E" w14:textId="40FB64EB"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86" w:history="1">
            <w:r w:rsidRPr="00E47067">
              <w:rPr>
                <w:rStyle w:val="Hyperlink"/>
                <w:noProof/>
              </w:rPr>
              <w:t>Theme 1: Current Training Practices at The Park Royal Hotel</w:t>
            </w:r>
            <w:r>
              <w:rPr>
                <w:noProof/>
                <w:webHidden/>
              </w:rPr>
              <w:tab/>
            </w:r>
            <w:r>
              <w:rPr>
                <w:noProof/>
                <w:webHidden/>
              </w:rPr>
              <w:fldChar w:fldCharType="begin"/>
            </w:r>
            <w:r>
              <w:rPr>
                <w:noProof/>
                <w:webHidden/>
              </w:rPr>
              <w:instrText xml:space="preserve"> PAGEREF _Toc212290786 \h </w:instrText>
            </w:r>
            <w:r>
              <w:rPr>
                <w:noProof/>
                <w:webHidden/>
              </w:rPr>
            </w:r>
            <w:r>
              <w:rPr>
                <w:noProof/>
                <w:webHidden/>
              </w:rPr>
              <w:fldChar w:fldCharType="separate"/>
            </w:r>
            <w:r>
              <w:rPr>
                <w:noProof/>
                <w:webHidden/>
              </w:rPr>
              <w:t>16</w:t>
            </w:r>
            <w:r>
              <w:rPr>
                <w:noProof/>
                <w:webHidden/>
              </w:rPr>
              <w:fldChar w:fldCharType="end"/>
            </w:r>
          </w:hyperlink>
        </w:p>
        <w:p w14:paraId="41A43C9B" w14:textId="52E6D8F6"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87" w:history="1">
            <w:r w:rsidRPr="00E47067">
              <w:rPr>
                <w:rStyle w:val="Hyperlink"/>
                <w:noProof/>
              </w:rPr>
              <w:t>Theme 2: Influence of Brand Standards and Protocols on Service Quality</w:t>
            </w:r>
            <w:r>
              <w:rPr>
                <w:noProof/>
                <w:webHidden/>
              </w:rPr>
              <w:tab/>
            </w:r>
            <w:r>
              <w:rPr>
                <w:noProof/>
                <w:webHidden/>
              </w:rPr>
              <w:fldChar w:fldCharType="begin"/>
            </w:r>
            <w:r>
              <w:rPr>
                <w:noProof/>
                <w:webHidden/>
              </w:rPr>
              <w:instrText xml:space="preserve"> PAGEREF _Toc212290787 \h </w:instrText>
            </w:r>
            <w:r>
              <w:rPr>
                <w:noProof/>
                <w:webHidden/>
              </w:rPr>
            </w:r>
            <w:r>
              <w:rPr>
                <w:noProof/>
                <w:webHidden/>
              </w:rPr>
              <w:fldChar w:fldCharType="separate"/>
            </w:r>
            <w:r>
              <w:rPr>
                <w:noProof/>
                <w:webHidden/>
              </w:rPr>
              <w:t>17</w:t>
            </w:r>
            <w:r>
              <w:rPr>
                <w:noProof/>
                <w:webHidden/>
              </w:rPr>
              <w:fldChar w:fldCharType="end"/>
            </w:r>
          </w:hyperlink>
        </w:p>
        <w:p w14:paraId="54B5EA0A" w14:textId="30CB72F3"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88" w:history="1">
            <w:r w:rsidRPr="00E47067">
              <w:rPr>
                <w:rStyle w:val="Hyperlink"/>
                <w:noProof/>
              </w:rPr>
              <w:t>Theme 3: Key Challenges to Training Effectiveness and Service Consistency</w:t>
            </w:r>
            <w:r>
              <w:rPr>
                <w:noProof/>
                <w:webHidden/>
              </w:rPr>
              <w:tab/>
            </w:r>
            <w:r>
              <w:rPr>
                <w:noProof/>
                <w:webHidden/>
              </w:rPr>
              <w:fldChar w:fldCharType="begin"/>
            </w:r>
            <w:r>
              <w:rPr>
                <w:noProof/>
                <w:webHidden/>
              </w:rPr>
              <w:instrText xml:space="preserve"> PAGEREF _Toc212290788 \h </w:instrText>
            </w:r>
            <w:r>
              <w:rPr>
                <w:noProof/>
                <w:webHidden/>
              </w:rPr>
            </w:r>
            <w:r>
              <w:rPr>
                <w:noProof/>
                <w:webHidden/>
              </w:rPr>
              <w:fldChar w:fldCharType="separate"/>
            </w:r>
            <w:r>
              <w:rPr>
                <w:noProof/>
                <w:webHidden/>
              </w:rPr>
              <w:t>19</w:t>
            </w:r>
            <w:r>
              <w:rPr>
                <w:noProof/>
                <w:webHidden/>
              </w:rPr>
              <w:fldChar w:fldCharType="end"/>
            </w:r>
          </w:hyperlink>
        </w:p>
        <w:p w14:paraId="61E05267" w14:textId="0D58112A"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89" w:history="1">
            <w:r w:rsidRPr="00E47067">
              <w:rPr>
                <w:rStyle w:val="Hyperlink"/>
                <w:noProof/>
              </w:rPr>
              <w:t>4.2 Discussion</w:t>
            </w:r>
            <w:r>
              <w:rPr>
                <w:noProof/>
                <w:webHidden/>
              </w:rPr>
              <w:tab/>
            </w:r>
            <w:r>
              <w:rPr>
                <w:noProof/>
                <w:webHidden/>
              </w:rPr>
              <w:fldChar w:fldCharType="begin"/>
            </w:r>
            <w:r>
              <w:rPr>
                <w:noProof/>
                <w:webHidden/>
              </w:rPr>
              <w:instrText xml:space="preserve"> PAGEREF _Toc212290789 \h </w:instrText>
            </w:r>
            <w:r>
              <w:rPr>
                <w:noProof/>
                <w:webHidden/>
              </w:rPr>
            </w:r>
            <w:r>
              <w:rPr>
                <w:noProof/>
                <w:webHidden/>
              </w:rPr>
              <w:fldChar w:fldCharType="separate"/>
            </w:r>
            <w:r>
              <w:rPr>
                <w:noProof/>
                <w:webHidden/>
              </w:rPr>
              <w:t>20</w:t>
            </w:r>
            <w:r>
              <w:rPr>
                <w:noProof/>
                <w:webHidden/>
              </w:rPr>
              <w:fldChar w:fldCharType="end"/>
            </w:r>
          </w:hyperlink>
        </w:p>
        <w:p w14:paraId="75C63246" w14:textId="5AE3A61E"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90" w:history="1">
            <w:r w:rsidRPr="00E47067">
              <w:rPr>
                <w:rStyle w:val="Hyperlink"/>
                <w:noProof/>
              </w:rPr>
              <w:t>4.2.1 Integrating Findings with Literature</w:t>
            </w:r>
            <w:r>
              <w:rPr>
                <w:noProof/>
                <w:webHidden/>
              </w:rPr>
              <w:tab/>
            </w:r>
            <w:r>
              <w:rPr>
                <w:noProof/>
                <w:webHidden/>
              </w:rPr>
              <w:fldChar w:fldCharType="begin"/>
            </w:r>
            <w:r>
              <w:rPr>
                <w:noProof/>
                <w:webHidden/>
              </w:rPr>
              <w:instrText xml:space="preserve"> PAGEREF _Toc212290790 \h </w:instrText>
            </w:r>
            <w:r>
              <w:rPr>
                <w:noProof/>
                <w:webHidden/>
              </w:rPr>
            </w:r>
            <w:r>
              <w:rPr>
                <w:noProof/>
                <w:webHidden/>
              </w:rPr>
              <w:fldChar w:fldCharType="separate"/>
            </w:r>
            <w:r>
              <w:rPr>
                <w:noProof/>
                <w:webHidden/>
              </w:rPr>
              <w:t>20</w:t>
            </w:r>
            <w:r>
              <w:rPr>
                <w:noProof/>
                <w:webHidden/>
              </w:rPr>
              <w:fldChar w:fldCharType="end"/>
            </w:r>
          </w:hyperlink>
        </w:p>
        <w:p w14:paraId="4F83A71B" w14:textId="7C288E3C"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91" w:history="1">
            <w:r w:rsidRPr="00E47067">
              <w:rPr>
                <w:rStyle w:val="Hyperlink"/>
                <w:noProof/>
              </w:rPr>
              <w:t>4.2.2 Critical Interpretation: Theoretical Framework Application</w:t>
            </w:r>
            <w:r>
              <w:rPr>
                <w:noProof/>
                <w:webHidden/>
              </w:rPr>
              <w:tab/>
            </w:r>
            <w:r>
              <w:rPr>
                <w:noProof/>
                <w:webHidden/>
              </w:rPr>
              <w:fldChar w:fldCharType="begin"/>
            </w:r>
            <w:r>
              <w:rPr>
                <w:noProof/>
                <w:webHidden/>
              </w:rPr>
              <w:instrText xml:space="preserve"> PAGEREF _Toc212290791 \h </w:instrText>
            </w:r>
            <w:r>
              <w:rPr>
                <w:noProof/>
                <w:webHidden/>
              </w:rPr>
            </w:r>
            <w:r>
              <w:rPr>
                <w:noProof/>
                <w:webHidden/>
              </w:rPr>
              <w:fldChar w:fldCharType="separate"/>
            </w:r>
            <w:r>
              <w:rPr>
                <w:noProof/>
                <w:webHidden/>
              </w:rPr>
              <w:t>21</w:t>
            </w:r>
            <w:r>
              <w:rPr>
                <w:noProof/>
                <w:webHidden/>
              </w:rPr>
              <w:fldChar w:fldCharType="end"/>
            </w:r>
          </w:hyperlink>
        </w:p>
        <w:p w14:paraId="08AEA46F" w14:textId="74FC2966"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92" w:history="1">
            <w:r w:rsidRPr="00E47067">
              <w:rPr>
                <w:rStyle w:val="Hyperlink"/>
                <w:noProof/>
              </w:rPr>
              <w:t>4.2.3 Implications for Management Practice</w:t>
            </w:r>
            <w:r>
              <w:rPr>
                <w:noProof/>
                <w:webHidden/>
              </w:rPr>
              <w:tab/>
            </w:r>
            <w:r>
              <w:rPr>
                <w:noProof/>
                <w:webHidden/>
              </w:rPr>
              <w:fldChar w:fldCharType="begin"/>
            </w:r>
            <w:r>
              <w:rPr>
                <w:noProof/>
                <w:webHidden/>
              </w:rPr>
              <w:instrText xml:space="preserve"> PAGEREF _Toc212290792 \h </w:instrText>
            </w:r>
            <w:r>
              <w:rPr>
                <w:noProof/>
                <w:webHidden/>
              </w:rPr>
            </w:r>
            <w:r>
              <w:rPr>
                <w:noProof/>
                <w:webHidden/>
              </w:rPr>
              <w:fldChar w:fldCharType="separate"/>
            </w:r>
            <w:r>
              <w:rPr>
                <w:noProof/>
                <w:webHidden/>
              </w:rPr>
              <w:t>22</w:t>
            </w:r>
            <w:r>
              <w:rPr>
                <w:noProof/>
                <w:webHidden/>
              </w:rPr>
              <w:fldChar w:fldCharType="end"/>
            </w:r>
          </w:hyperlink>
        </w:p>
        <w:p w14:paraId="2EE6DFD6" w14:textId="57FC7F89"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93" w:history="1">
            <w:r w:rsidRPr="00E47067">
              <w:rPr>
                <w:rStyle w:val="Hyperlink"/>
                <w:noProof/>
              </w:rPr>
              <w:t>4.2.4 Limitations and Future Research</w:t>
            </w:r>
            <w:r>
              <w:rPr>
                <w:noProof/>
                <w:webHidden/>
              </w:rPr>
              <w:tab/>
            </w:r>
            <w:r>
              <w:rPr>
                <w:noProof/>
                <w:webHidden/>
              </w:rPr>
              <w:fldChar w:fldCharType="begin"/>
            </w:r>
            <w:r>
              <w:rPr>
                <w:noProof/>
                <w:webHidden/>
              </w:rPr>
              <w:instrText xml:space="preserve"> PAGEREF _Toc212290793 \h </w:instrText>
            </w:r>
            <w:r>
              <w:rPr>
                <w:noProof/>
                <w:webHidden/>
              </w:rPr>
            </w:r>
            <w:r>
              <w:rPr>
                <w:noProof/>
                <w:webHidden/>
              </w:rPr>
              <w:fldChar w:fldCharType="separate"/>
            </w:r>
            <w:r>
              <w:rPr>
                <w:noProof/>
                <w:webHidden/>
              </w:rPr>
              <w:t>24</w:t>
            </w:r>
            <w:r>
              <w:rPr>
                <w:noProof/>
                <w:webHidden/>
              </w:rPr>
              <w:fldChar w:fldCharType="end"/>
            </w:r>
          </w:hyperlink>
        </w:p>
        <w:p w14:paraId="6A25E058" w14:textId="6D251D2B" w:rsidR="000C2917" w:rsidRDefault="000C2917">
          <w:pPr>
            <w:pStyle w:val="TOC1"/>
            <w:tabs>
              <w:tab w:val="right" w:leader="dot" w:pos="9350"/>
            </w:tabs>
            <w:rPr>
              <w:rFonts w:asciiTheme="minorHAnsi" w:eastAsiaTheme="minorEastAsia" w:hAnsiTheme="minorHAnsi"/>
              <w:noProof/>
              <w:kern w:val="2"/>
              <w:sz w:val="22"/>
              <w:szCs w:val="22"/>
              <w:lang w:val="en-US"/>
              <w14:ligatures w14:val="standardContextual"/>
            </w:rPr>
          </w:pPr>
          <w:hyperlink w:anchor="_Toc212290794" w:history="1">
            <w:r w:rsidRPr="00E47067">
              <w:rPr>
                <w:rStyle w:val="Hyperlink"/>
                <w:noProof/>
              </w:rPr>
              <w:t>Chapter 5: Conclusion and Recommendations</w:t>
            </w:r>
            <w:r>
              <w:rPr>
                <w:noProof/>
                <w:webHidden/>
              </w:rPr>
              <w:tab/>
            </w:r>
            <w:r>
              <w:rPr>
                <w:noProof/>
                <w:webHidden/>
              </w:rPr>
              <w:fldChar w:fldCharType="begin"/>
            </w:r>
            <w:r>
              <w:rPr>
                <w:noProof/>
                <w:webHidden/>
              </w:rPr>
              <w:instrText xml:space="preserve"> PAGEREF _Toc212290794 \h </w:instrText>
            </w:r>
            <w:r>
              <w:rPr>
                <w:noProof/>
                <w:webHidden/>
              </w:rPr>
            </w:r>
            <w:r>
              <w:rPr>
                <w:noProof/>
                <w:webHidden/>
              </w:rPr>
              <w:fldChar w:fldCharType="separate"/>
            </w:r>
            <w:r>
              <w:rPr>
                <w:noProof/>
                <w:webHidden/>
              </w:rPr>
              <w:t>26</w:t>
            </w:r>
            <w:r>
              <w:rPr>
                <w:noProof/>
                <w:webHidden/>
              </w:rPr>
              <w:fldChar w:fldCharType="end"/>
            </w:r>
          </w:hyperlink>
        </w:p>
        <w:p w14:paraId="4A1C745F" w14:textId="54CF838E"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795" w:history="1">
            <w:r w:rsidRPr="00E47067">
              <w:rPr>
                <w:rStyle w:val="Hyperlink"/>
                <w:noProof/>
              </w:rPr>
              <w:t>5.1 Conclusion</w:t>
            </w:r>
            <w:r>
              <w:rPr>
                <w:noProof/>
                <w:webHidden/>
              </w:rPr>
              <w:tab/>
            </w:r>
            <w:r>
              <w:rPr>
                <w:noProof/>
                <w:webHidden/>
              </w:rPr>
              <w:fldChar w:fldCharType="begin"/>
            </w:r>
            <w:r>
              <w:rPr>
                <w:noProof/>
                <w:webHidden/>
              </w:rPr>
              <w:instrText xml:space="preserve"> PAGEREF _Toc212290795 \h </w:instrText>
            </w:r>
            <w:r>
              <w:rPr>
                <w:noProof/>
                <w:webHidden/>
              </w:rPr>
            </w:r>
            <w:r>
              <w:rPr>
                <w:noProof/>
                <w:webHidden/>
              </w:rPr>
              <w:fldChar w:fldCharType="separate"/>
            </w:r>
            <w:r>
              <w:rPr>
                <w:noProof/>
                <w:webHidden/>
              </w:rPr>
              <w:t>26</w:t>
            </w:r>
            <w:r>
              <w:rPr>
                <w:noProof/>
                <w:webHidden/>
              </w:rPr>
              <w:fldChar w:fldCharType="end"/>
            </w:r>
          </w:hyperlink>
        </w:p>
        <w:p w14:paraId="40A949A3" w14:textId="7994BE7D"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96" w:history="1">
            <w:r w:rsidRPr="00E47067">
              <w:rPr>
                <w:rStyle w:val="Hyperlink"/>
                <w:noProof/>
              </w:rPr>
              <w:t>Objective 1: Current Training Practices at The Park Royal Hotel</w:t>
            </w:r>
            <w:r>
              <w:rPr>
                <w:noProof/>
                <w:webHidden/>
              </w:rPr>
              <w:tab/>
            </w:r>
            <w:r>
              <w:rPr>
                <w:noProof/>
                <w:webHidden/>
              </w:rPr>
              <w:fldChar w:fldCharType="begin"/>
            </w:r>
            <w:r>
              <w:rPr>
                <w:noProof/>
                <w:webHidden/>
              </w:rPr>
              <w:instrText xml:space="preserve"> PAGEREF _Toc212290796 \h </w:instrText>
            </w:r>
            <w:r>
              <w:rPr>
                <w:noProof/>
                <w:webHidden/>
              </w:rPr>
            </w:r>
            <w:r>
              <w:rPr>
                <w:noProof/>
                <w:webHidden/>
              </w:rPr>
              <w:fldChar w:fldCharType="separate"/>
            </w:r>
            <w:r>
              <w:rPr>
                <w:noProof/>
                <w:webHidden/>
              </w:rPr>
              <w:t>26</w:t>
            </w:r>
            <w:r>
              <w:rPr>
                <w:noProof/>
                <w:webHidden/>
              </w:rPr>
              <w:fldChar w:fldCharType="end"/>
            </w:r>
          </w:hyperlink>
        </w:p>
        <w:p w14:paraId="397AC5FC" w14:textId="1411EBFD"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97" w:history="1">
            <w:r w:rsidRPr="00E47067">
              <w:rPr>
                <w:rStyle w:val="Hyperlink"/>
                <w:noProof/>
              </w:rPr>
              <w:t>Objective 2: Influence of Brand Standards and Protocols on Service Quality</w:t>
            </w:r>
            <w:r>
              <w:rPr>
                <w:noProof/>
                <w:webHidden/>
              </w:rPr>
              <w:tab/>
            </w:r>
            <w:r>
              <w:rPr>
                <w:noProof/>
                <w:webHidden/>
              </w:rPr>
              <w:fldChar w:fldCharType="begin"/>
            </w:r>
            <w:r>
              <w:rPr>
                <w:noProof/>
                <w:webHidden/>
              </w:rPr>
              <w:instrText xml:space="preserve"> PAGEREF _Toc212290797 \h </w:instrText>
            </w:r>
            <w:r>
              <w:rPr>
                <w:noProof/>
                <w:webHidden/>
              </w:rPr>
            </w:r>
            <w:r>
              <w:rPr>
                <w:noProof/>
                <w:webHidden/>
              </w:rPr>
              <w:fldChar w:fldCharType="separate"/>
            </w:r>
            <w:r>
              <w:rPr>
                <w:noProof/>
                <w:webHidden/>
              </w:rPr>
              <w:t>26</w:t>
            </w:r>
            <w:r>
              <w:rPr>
                <w:noProof/>
                <w:webHidden/>
              </w:rPr>
              <w:fldChar w:fldCharType="end"/>
            </w:r>
          </w:hyperlink>
        </w:p>
        <w:p w14:paraId="360A313C" w14:textId="77B90322"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98" w:history="1">
            <w:r w:rsidRPr="00E47067">
              <w:rPr>
                <w:rStyle w:val="Hyperlink"/>
                <w:noProof/>
              </w:rPr>
              <w:t>Objective 3: Key Challenges to Training Effectiveness and Service Consistency</w:t>
            </w:r>
            <w:r>
              <w:rPr>
                <w:noProof/>
                <w:webHidden/>
              </w:rPr>
              <w:tab/>
            </w:r>
            <w:r>
              <w:rPr>
                <w:noProof/>
                <w:webHidden/>
              </w:rPr>
              <w:fldChar w:fldCharType="begin"/>
            </w:r>
            <w:r>
              <w:rPr>
                <w:noProof/>
                <w:webHidden/>
              </w:rPr>
              <w:instrText xml:space="preserve"> PAGEREF _Toc212290798 \h </w:instrText>
            </w:r>
            <w:r>
              <w:rPr>
                <w:noProof/>
                <w:webHidden/>
              </w:rPr>
            </w:r>
            <w:r>
              <w:rPr>
                <w:noProof/>
                <w:webHidden/>
              </w:rPr>
              <w:fldChar w:fldCharType="separate"/>
            </w:r>
            <w:r>
              <w:rPr>
                <w:noProof/>
                <w:webHidden/>
              </w:rPr>
              <w:t>27</w:t>
            </w:r>
            <w:r>
              <w:rPr>
                <w:noProof/>
                <w:webHidden/>
              </w:rPr>
              <w:fldChar w:fldCharType="end"/>
            </w:r>
          </w:hyperlink>
        </w:p>
        <w:p w14:paraId="400F98B9" w14:textId="793467B4"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799" w:history="1">
            <w:r w:rsidRPr="00E47067">
              <w:rPr>
                <w:rStyle w:val="Hyperlink"/>
                <w:noProof/>
              </w:rPr>
              <w:t>Achievement of Research Aim</w:t>
            </w:r>
            <w:r>
              <w:rPr>
                <w:noProof/>
                <w:webHidden/>
              </w:rPr>
              <w:tab/>
            </w:r>
            <w:r>
              <w:rPr>
                <w:noProof/>
                <w:webHidden/>
              </w:rPr>
              <w:fldChar w:fldCharType="begin"/>
            </w:r>
            <w:r>
              <w:rPr>
                <w:noProof/>
                <w:webHidden/>
              </w:rPr>
              <w:instrText xml:space="preserve"> PAGEREF _Toc212290799 \h </w:instrText>
            </w:r>
            <w:r>
              <w:rPr>
                <w:noProof/>
                <w:webHidden/>
              </w:rPr>
            </w:r>
            <w:r>
              <w:rPr>
                <w:noProof/>
                <w:webHidden/>
              </w:rPr>
              <w:fldChar w:fldCharType="separate"/>
            </w:r>
            <w:r>
              <w:rPr>
                <w:noProof/>
                <w:webHidden/>
              </w:rPr>
              <w:t>27</w:t>
            </w:r>
            <w:r>
              <w:rPr>
                <w:noProof/>
                <w:webHidden/>
              </w:rPr>
              <w:fldChar w:fldCharType="end"/>
            </w:r>
          </w:hyperlink>
        </w:p>
        <w:p w14:paraId="3162C773" w14:textId="501AD7E8" w:rsidR="000C2917" w:rsidRDefault="000C2917">
          <w:pPr>
            <w:pStyle w:val="TOC3"/>
            <w:tabs>
              <w:tab w:val="right" w:leader="dot" w:pos="9350"/>
            </w:tabs>
            <w:rPr>
              <w:rFonts w:asciiTheme="minorHAnsi" w:eastAsiaTheme="minorEastAsia" w:hAnsiTheme="minorHAnsi"/>
              <w:noProof/>
              <w:kern w:val="2"/>
              <w:sz w:val="22"/>
              <w:szCs w:val="22"/>
              <w:lang w:val="en-US"/>
              <w14:ligatures w14:val="standardContextual"/>
            </w:rPr>
          </w:pPr>
          <w:hyperlink w:anchor="_Toc212290800" w:history="1">
            <w:r w:rsidRPr="00E47067">
              <w:rPr>
                <w:rStyle w:val="Hyperlink"/>
                <w:noProof/>
              </w:rPr>
              <w:t>Contribution to Hospitality Service-Training Literature</w:t>
            </w:r>
            <w:r>
              <w:rPr>
                <w:noProof/>
                <w:webHidden/>
              </w:rPr>
              <w:tab/>
            </w:r>
            <w:r>
              <w:rPr>
                <w:noProof/>
                <w:webHidden/>
              </w:rPr>
              <w:fldChar w:fldCharType="begin"/>
            </w:r>
            <w:r>
              <w:rPr>
                <w:noProof/>
                <w:webHidden/>
              </w:rPr>
              <w:instrText xml:space="preserve"> PAGEREF _Toc212290800 \h </w:instrText>
            </w:r>
            <w:r>
              <w:rPr>
                <w:noProof/>
                <w:webHidden/>
              </w:rPr>
            </w:r>
            <w:r>
              <w:rPr>
                <w:noProof/>
                <w:webHidden/>
              </w:rPr>
              <w:fldChar w:fldCharType="separate"/>
            </w:r>
            <w:r>
              <w:rPr>
                <w:noProof/>
                <w:webHidden/>
              </w:rPr>
              <w:t>28</w:t>
            </w:r>
            <w:r>
              <w:rPr>
                <w:noProof/>
                <w:webHidden/>
              </w:rPr>
              <w:fldChar w:fldCharType="end"/>
            </w:r>
          </w:hyperlink>
        </w:p>
        <w:p w14:paraId="358A633D" w14:textId="68873B3E" w:rsidR="000C2917" w:rsidRDefault="000C2917">
          <w:pPr>
            <w:pStyle w:val="TOC2"/>
            <w:tabs>
              <w:tab w:val="right" w:leader="dot" w:pos="9350"/>
            </w:tabs>
            <w:rPr>
              <w:rFonts w:asciiTheme="minorHAnsi" w:eastAsiaTheme="minorEastAsia" w:hAnsiTheme="minorHAnsi"/>
              <w:noProof/>
              <w:kern w:val="2"/>
              <w:sz w:val="22"/>
              <w:szCs w:val="22"/>
              <w:lang w:val="en-US"/>
              <w14:ligatures w14:val="standardContextual"/>
            </w:rPr>
          </w:pPr>
          <w:hyperlink w:anchor="_Toc212290801" w:history="1">
            <w:r w:rsidRPr="00E47067">
              <w:rPr>
                <w:rStyle w:val="Hyperlink"/>
                <w:noProof/>
              </w:rPr>
              <w:t>5.2 Recommendations and Practical Strategies</w:t>
            </w:r>
            <w:r>
              <w:rPr>
                <w:noProof/>
                <w:webHidden/>
              </w:rPr>
              <w:tab/>
            </w:r>
            <w:r>
              <w:rPr>
                <w:noProof/>
                <w:webHidden/>
              </w:rPr>
              <w:fldChar w:fldCharType="begin"/>
            </w:r>
            <w:r>
              <w:rPr>
                <w:noProof/>
                <w:webHidden/>
              </w:rPr>
              <w:instrText xml:space="preserve"> PAGEREF _Toc212290801 \h </w:instrText>
            </w:r>
            <w:r>
              <w:rPr>
                <w:noProof/>
                <w:webHidden/>
              </w:rPr>
            </w:r>
            <w:r>
              <w:rPr>
                <w:noProof/>
                <w:webHidden/>
              </w:rPr>
              <w:fldChar w:fldCharType="separate"/>
            </w:r>
            <w:r>
              <w:rPr>
                <w:noProof/>
                <w:webHidden/>
              </w:rPr>
              <w:t>28</w:t>
            </w:r>
            <w:r>
              <w:rPr>
                <w:noProof/>
                <w:webHidden/>
              </w:rPr>
              <w:fldChar w:fldCharType="end"/>
            </w:r>
          </w:hyperlink>
        </w:p>
        <w:p w14:paraId="190DFA8C" w14:textId="4421CF05" w:rsidR="000C2917" w:rsidRDefault="000C2917">
          <w:pPr>
            <w:pStyle w:val="TOC1"/>
            <w:tabs>
              <w:tab w:val="right" w:leader="dot" w:pos="9350"/>
            </w:tabs>
            <w:rPr>
              <w:rFonts w:asciiTheme="minorHAnsi" w:eastAsiaTheme="minorEastAsia" w:hAnsiTheme="minorHAnsi"/>
              <w:noProof/>
              <w:kern w:val="2"/>
              <w:sz w:val="22"/>
              <w:szCs w:val="22"/>
              <w:lang w:val="en-US"/>
              <w14:ligatures w14:val="standardContextual"/>
            </w:rPr>
          </w:pPr>
          <w:hyperlink w:anchor="_Toc212290802" w:history="1">
            <w:r w:rsidRPr="00E47067">
              <w:rPr>
                <w:rStyle w:val="Hyperlink"/>
                <w:noProof/>
              </w:rPr>
              <w:t>References</w:t>
            </w:r>
            <w:r>
              <w:rPr>
                <w:noProof/>
                <w:webHidden/>
              </w:rPr>
              <w:tab/>
            </w:r>
            <w:r>
              <w:rPr>
                <w:noProof/>
                <w:webHidden/>
              </w:rPr>
              <w:fldChar w:fldCharType="begin"/>
            </w:r>
            <w:r>
              <w:rPr>
                <w:noProof/>
                <w:webHidden/>
              </w:rPr>
              <w:instrText xml:space="preserve"> PAGEREF _Toc212290802 \h </w:instrText>
            </w:r>
            <w:r>
              <w:rPr>
                <w:noProof/>
                <w:webHidden/>
              </w:rPr>
            </w:r>
            <w:r>
              <w:rPr>
                <w:noProof/>
                <w:webHidden/>
              </w:rPr>
              <w:fldChar w:fldCharType="separate"/>
            </w:r>
            <w:r>
              <w:rPr>
                <w:noProof/>
                <w:webHidden/>
              </w:rPr>
              <w:t>31</w:t>
            </w:r>
            <w:r>
              <w:rPr>
                <w:noProof/>
                <w:webHidden/>
              </w:rPr>
              <w:fldChar w:fldCharType="end"/>
            </w:r>
          </w:hyperlink>
        </w:p>
        <w:p w14:paraId="4851891A" w14:textId="2E798148" w:rsidR="000C2917" w:rsidRDefault="000C2917">
          <w:pPr>
            <w:pStyle w:val="TOC1"/>
            <w:tabs>
              <w:tab w:val="right" w:leader="dot" w:pos="9350"/>
            </w:tabs>
            <w:rPr>
              <w:rFonts w:asciiTheme="minorHAnsi" w:eastAsiaTheme="minorEastAsia" w:hAnsiTheme="minorHAnsi"/>
              <w:noProof/>
              <w:kern w:val="2"/>
              <w:sz w:val="22"/>
              <w:szCs w:val="22"/>
              <w:lang w:val="en-US"/>
              <w14:ligatures w14:val="standardContextual"/>
            </w:rPr>
          </w:pPr>
          <w:hyperlink w:anchor="_Toc212290803" w:history="1">
            <w:r w:rsidRPr="00E47067">
              <w:rPr>
                <w:rStyle w:val="Hyperlink"/>
                <w:noProof/>
              </w:rPr>
              <w:t>AI Declaration:</w:t>
            </w:r>
            <w:r>
              <w:rPr>
                <w:noProof/>
                <w:webHidden/>
              </w:rPr>
              <w:tab/>
            </w:r>
            <w:r>
              <w:rPr>
                <w:noProof/>
                <w:webHidden/>
              </w:rPr>
              <w:fldChar w:fldCharType="begin"/>
            </w:r>
            <w:r>
              <w:rPr>
                <w:noProof/>
                <w:webHidden/>
              </w:rPr>
              <w:instrText xml:space="preserve"> PAGEREF _Toc212290803 \h </w:instrText>
            </w:r>
            <w:r>
              <w:rPr>
                <w:noProof/>
                <w:webHidden/>
              </w:rPr>
            </w:r>
            <w:r>
              <w:rPr>
                <w:noProof/>
                <w:webHidden/>
              </w:rPr>
              <w:fldChar w:fldCharType="separate"/>
            </w:r>
            <w:r>
              <w:rPr>
                <w:noProof/>
                <w:webHidden/>
              </w:rPr>
              <w:t>36</w:t>
            </w:r>
            <w:r>
              <w:rPr>
                <w:noProof/>
                <w:webHidden/>
              </w:rPr>
              <w:fldChar w:fldCharType="end"/>
            </w:r>
          </w:hyperlink>
        </w:p>
        <w:p w14:paraId="092D3399" w14:textId="7B0585C8" w:rsidR="00E4652C" w:rsidRDefault="001A582B" w:rsidP="00E853D9">
          <w:pPr>
            <w:spacing w:line="276" w:lineRule="auto"/>
          </w:pPr>
          <w:r>
            <w:rPr>
              <w:b/>
              <w:bCs/>
              <w:noProof/>
            </w:rPr>
            <w:fldChar w:fldCharType="end"/>
          </w:r>
        </w:p>
      </w:sdtContent>
    </w:sdt>
    <w:p w14:paraId="7DF9C7CA" w14:textId="77777777" w:rsidR="009C2184" w:rsidRDefault="009C2184" w:rsidP="009C2184">
      <w:pPr>
        <w:jc w:val="left"/>
        <w:rPr>
          <w:b/>
          <w:bCs/>
          <w:sz w:val="28"/>
          <w:szCs w:val="28"/>
        </w:rPr>
      </w:pPr>
      <w:r w:rsidRPr="009C2184">
        <w:rPr>
          <w:b/>
          <w:bCs/>
          <w:sz w:val="28"/>
          <w:szCs w:val="28"/>
        </w:rPr>
        <w:t>List of Figures:</w:t>
      </w:r>
    </w:p>
    <w:p w14:paraId="07A41B20" w14:textId="29949EC0" w:rsidR="009C2184" w:rsidRDefault="009C2184">
      <w:pPr>
        <w:pStyle w:val="TableofFigures"/>
        <w:tabs>
          <w:tab w:val="right" w:leader="dot" w:pos="9350"/>
        </w:tabs>
        <w:rPr>
          <w:noProof/>
        </w:rPr>
      </w:pPr>
      <w:r>
        <w:rPr>
          <w:b/>
          <w:bCs/>
        </w:rPr>
        <w:fldChar w:fldCharType="begin"/>
      </w:r>
      <w:r>
        <w:rPr>
          <w:b/>
          <w:bCs/>
        </w:rPr>
        <w:instrText xml:space="preserve"> TOC \h \z \c "Figure" </w:instrText>
      </w:r>
      <w:r>
        <w:rPr>
          <w:b/>
          <w:bCs/>
        </w:rPr>
        <w:fldChar w:fldCharType="separate"/>
      </w:r>
      <w:hyperlink w:anchor="_Toc212290352" w:history="1">
        <w:r w:rsidRPr="00EB1C94">
          <w:rPr>
            <w:rStyle w:val="Hyperlink"/>
            <w:noProof/>
          </w:rPr>
          <w:t>Figure 1: Theoretical Frameworks</w:t>
        </w:r>
        <w:r>
          <w:rPr>
            <w:noProof/>
            <w:webHidden/>
          </w:rPr>
          <w:tab/>
        </w:r>
        <w:r>
          <w:rPr>
            <w:noProof/>
            <w:webHidden/>
          </w:rPr>
          <w:fldChar w:fldCharType="begin"/>
        </w:r>
        <w:r>
          <w:rPr>
            <w:noProof/>
            <w:webHidden/>
          </w:rPr>
          <w:instrText xml:space="preserve"> PAGEREF _Toc212290352 \h </w:instrText>
        </w:r>
        <w:r>
          <w:rPr>
            <w:noProof/>
            <w:webHidden/>
          </w:rPr>
        </w:r>
        <w:r>
          <w:rPr>
            <w:noProof/>
            <w:webHidden/>
          </w:rPr>
          <w:fldChar w:fldCharType="separate"/>
        </w:r>
        <w:r>
          <w:rPr>
            <w:noProof/>
            <w:webHidden/>
          </w:rPr>
          <w:t>12</w:t>
        </w:r>
        <w:r>
          <w:rPr>
            <w:noProof/>
            <w:webHidden/>
          </w:rPr>
          <w:fldChar w:fldCharType="end"/>
        </w:r>
      </w:hyperlink>
    </w:p>
    <w:p w14:paraId="4AE7B1FA" w14:textId="77777777" w:rsidR="000C2917" w:rsidRDefault="009C2184" w:rsidP="009C2184">
      <w:pPr>
        <w:jc w:val="left"/>
        <w:rPr>
          <w:b/>
          <w:bCs/>
          <w:sz w:val="28"/>
          <w:szCs w:val="28"/>
        </w:rPr>
      </w:pPr>
      <w:r>
        <w:rPr>
          <w:b/>
          <w:bCs/>
        </w:rPr>
        <w:fldChar w:fldCharType="end"/>
      </w:r>
      <w:r w:rsidRPr="009C2184">
        <w:rPr>
          <w:b/>
          <w:bCs/>
          <w:sz w:val="28"/>
          <w:szCs w:val="28"/>
        </w:rPr>
        <w:t>List of Tables:</w:t>
      </w:r>
    </w:p>
    <w:p w14:paraId="37122C95" w14:textId="7C84C71C" w:rsidR="000C2917" w:rsidRDefault="000C2917">
      <w:pPr>
        <w:pStyle w:val="TableofFigures"/>
        <w:tabs>
          <w:tab w:val="right" w:leader="dot" w:pos="9350"/>
        </w:tabs>
        <w:rPr>
          <w:rFonts w:asciiTheme="minorHAnsi" w:eastAsiaTheme="minorEastAsia" w:hAnsiTheme="minorHAnsi"/>
          <w:noProof/>
          <w:kern w:val="2"/>
          <w:sz w:val="22"/>
          <w:szCs w:val="22"/>
          <w:lang w:val="en-US"/>
          <w14:ligatures w14:val="standardContextual"/>
        </w:rPr>
      </w:pPr>
      <w:r>
        <w:rPr>
          <w:b/>
          <w:bCs/>
        </w:rPr>
        <w:fldChar w:fldCharType="begin"/>
      </w:r>
      <w:r>
        <w:rPr>
          <w:b/>
          <w:bCs/>
        </w:rPr>
        <w:instrText xml:space="preserve"> TOC \h \z \c "Table" </w:instrText>
      </w:r>
      <w:r>
        <w:rPr>
          <w:b/>
          <w:bCs/>
        </w:rPr>
        <w:fldChar w:fldCharType="separate"/>
      </w:r>
      <w:hyperlink w:anchor="_Toc212290758" w:history="1">
        <w:r w:rsidRPr="00C716E1">
          <w:rPr>
            <w:rStyle w:val="Hyperlink"/>
            <w:noProof/>
          </w:rPr>
          <w:t>Table 1: Report Structure</w:t>
        </w:r>
        <w:r>
          <w:rPr>
            <w:noProof/>
            <w:webHidden/>
          </w:rPr>
          <w:tab/>
        </w:r>
        <w:r>
          <w:rPr>
            <w:noProof/>
            <w:webHidden/>
          </w:rPr>
          <w:fldChar w:fldCharType="begin"/>
        </w:r>
        <w:r>
          <w:rPr>
            <w:noProof/>
            <w:webHidden/>
          </w:rPr>
          <w:instrText xml:space="preserve"> PAGEREF _Toc212290758 \h </w:instrText>
        </w:r>
        <w:r>
          <w:rPr>
            <w:noProof/>
            <w:webHidden/>
          </w:rPr>
        </w:r>
        <w:r>
          <w:rPr>
            <w:noProof/>
            <w:webHidden/>
          </w:rPr>
          <w:fldChar w:fldCharType="separate"/>
        </w:r>
        <w:r>
          <w:rPr>
            <w:noProof/>
            <w:webHidden/>
          </w:rPr>
          <w:t>9</w:t>
        </w:r>
        <w:r>
          <w:rPr>
            <w:noProof/>
            <w:webHidden/>
          </w:rPr>
          <w:fldChar w:fldCharType="end"/>
        </w:r>
      </w:hyperlink>
    </w:p>
    <w:p w14:paraId="4F451895" w14:textId="38475523" w:rsidR="000C2917" w:rsidRDefault="000C2917">
      <w:pPr>
        <w:pStyle w:val="TableofFigures"/>
        <w:tabs>
          <w:tab w:val="right" w:leader="dot" w:pos="9350"/>
        </w:tabs>
        <w:rPr>
          <w:rFonts w:asciiTheme="minorHAnsi" w:eastAsiaTheme="minorEastAsia" w:hAnsiTheme="minorHAnsi"/>
          <w:noProof/>
          <w:kern w:val="2"/>
          <w:sz w:val="22"/>
          <w:szCs w:val="22"/>
          <w:lang w:val="en-US"/>
          <w14:ligatures w14:val="standardContextual"/>
        </w:rPr>
      </w:pPr>
      <w:hyperlink w:anchor="_Toc212290759" w:history="1">
        <w:r w:rsidRPr="00C716E1">
          <w:rPr>
            <w:rStyle w:val="Hyperlink"/>
            <w:noProof/>
          </w:rPr>
          <w:t>Table 2: Evaluation of the Kirkpatrick’s model</w:t>
        </w:r>
        <w:r>
          <w:rPr>
            <w:noProof/>
            <w:webHidden/>
          </w:rPr>
          <w:tab/>
        </w:r>
        <w:r>
          <w:rPr>
            <w:noProof/>
            <w:webHidden/>
          </w:rPr>
          <w:fldChar w:fldCharType="begin"/>
        </w:r>
        <w:r>
          <w:rPr>
            <w:noProof/>
            <w:webHidden/>
          </w:rPr>
          <w:instrText xml:space="preserve"> PAGEREF _Toc212290759 \h </w:instrText>
        </w:r>
        <w:r>
          <w:rPr>
            <w:noProof/>
            <w:webHidden/>
          </w:rPr>
        </w:r>
        <w:r>
          <w:rPr>
            <w:noProof/>
            <w:webHidden/>
          </w:rPr>
          <w:fldChar w:fldCharType="separate"/>
        </w:r>
        <w:r>
          <w:rPr>
            <w:noProof/>
            <w:webHidden/>
          </w:rPr>
          <w:t>16</w:t>
        </w:r>
        <w:r>
          <w:rPr>
            <w:noProof/>
            <w:webHidden/>
          </w:rPr>
          <w:fldChar w:fldCharType="end"/>
        </w:r>
      </w:hyperlink>
    </w:p>
    <w:p w14:paraId="28CCFEC5" w14:textId="2D7255C3" w:rsidR="000C2917" w:rsidRDefault="000C2917">
      <w:pPr>
        <w:pStyle w:val="TableofFigures"/>
        <w:tabs>
          <w:tab w:val="right" w:leader="dot" w:pos="9350"/>
        </w:tabs>
        <w:rPr>
          <w:rFonts w:asciiTheme="minorHAnsi" w:eastAsiaTheme="minorEastAsia" w:hAnsiTheme="minorHAnsi"/>
          <w:noProof/>
          <w:kern w:val="2"/>
          <w:sz w:val="22"/>
          <w:szCs w:val="22"/>
          <w:lang w:val="en-US"/>
          <w14:ligatures w14:val="standardContextual"/>
        </w:rPr>
      </w:pPr>
      <w:hyperlink w:anchor="_Toc212290760" w:history="1">
        <w:r w:rsidRPr="00C716E1">
          <w:rPr>
            <w:rStyle w:val="Hyperlink"/>
            <w:noProof/>
          </w:rPr>
          <w:t>Table 3: Application of Servqual model</w:t>
        </w:r>
        <w:r>
          <w:rPr>
            <w:noProof/>
            <w:webHidden/>
          </w:rPr>
          <w:tab/>
        </w:r>
        <w:r>
          <w:rPr>
            <w:noProof/>
            <w:webHidden/>
          </w:rPr>
          <w:fldChar w:fldCharType="begin"/>
        </w:r>
        <w:r>
          <w:rPr>
            <w:noProof/>
            <w:webHidden/>
          </w:rPr>
          <w:instrText xml:space="preserve"> PAGEREF _Toc212290760 \h </w:instrText>
        </w:r>
        <w:r>
          <w:rPr>
            <w:noProof/>
            <w:webHidden/>
          </w:rPr>
        </w:r>
        <w:r>
          <w:rPr>
            <w:noProof/>
            <w:webHidden/>
          </w:rPr>
          <w:fldChar w:fldCharType="separate"/>
        </w:r>
        <w:r>
          <w:rPr>
            <w:noProof/>
            <w:webHidden/>
          </w:rPr>
          <w:t>18</w:t>
        </w:r>
        <w:r>
          <w:rPr>
            <w:noProof/>
            <w:webHidden/>
          </w:rPr>
          <w:fldChar w:fldCharType="end"/>
        </w:r>
      </w:hyperlink>
    </w:p>
    <w:p w14:paraId="5B56A1F5" w14:textId="73A39D79" w:rsidR="000C2917" w:rsidRDefault="000C2917">
      <w:pPr>
        <w:pStyle w:val="TableofFigures"/>
        <w:tabs>
          <w:tab w:val="right" w:leader="dot" w:pos="9350"/>
        </w:tabs>
        <w:rPr>
          <w:rFonts w:asciiTheme="minorHAnsi" w:eastAsiaTheme="minorEastAsia" w:hAnsiTheme="minorHAnsi"/>
          <w:noProof/>
          <w:kern w:val="2"/>
          <w:sz w:val="22"/>
          <w:szCs w:val="22"/>
          <w:lang w:val="en-US"/>
          <w14:ligatures w14:val="standardContextual"/>
        </w:rPr>
      </w:pPr>
      <w:hyperlink w:anchor="_Toc212290761" w:history="1">
        <w:r w:rsidRPr="00C716E1">
          <w:rPr>
            <w:rStyle w:val="Hyperlink"/>
            <w:noProof/>
          </w:rPr>
          <w:t>Table 4: Training Challenges</w:t>
        </w:r>
        <w:r>
          <w:rPr>
            <w:noProof/>
            <w:webHidden/>
          </w:rPr>
          <w:tab/>
        </w:r>
        <w:r>
          <w:rPr>
            <w:noProof/>
            <w:webHidden/>
          </w:rPr>
          <w:fldChar w:fldCharType="begin"/>
        </w:r>
        <w:r>
          <w:rPr>
            <w:noProof/>
            <w:webHidden/>
          </w:rPr>
          <w:instrText xml:space="preserve"> PAGEREF _Toc212290761 \h </w:instrText>
        </w:r>
        <w:r>
          <w:rPr>
            <w:noProof/>
            <w:webHidden/>
          </w:rPr>
        </w:r>
        <w:r>
          <w:rPr>
            <w:noProof/>
            <w:webHidden/>
          </w:rPr>
          <w:fldChar w:fldCharType="separate"/>
        </w:r>
        <w:r>
          <w:rPr>
            <w:noProof/>
            <w:webHidden/>
          </w:rPr>
          <w:t>20</w:t>
        </w:r>
        <w:r>
          <w:rPr>
            <w:noProof/>
            <w:webHidden/>
          </w:rPr>
          <w:fldChar w:fldCharType="end"/>
        </w:r>
      </w:hyperlink>
    </w:p>
    <w:p w14:paraId="25901E67" w14:textId="3BEFDACE" w:rsidR="000C2917" w:rsidRDefault="000C2917">
      <w:pPr>
        <w:pStyle w:val="TableofFigures"/>
        <w:tabs>
          <w:tab w:val="right" w:leader="dot" w:pos="9350"/>
        </w:tabs>
        <w:rPr>
          <w:rFonts w:asciiTheme="minorHAnsi" w:eastAsiaTheme="minorEastAsia" w:hAnsiTheme="minorHAnsi"/>
          <w:noProof/>
          <w:kern w:val="2"/>
          <w:sz w:val="22"/>
          <w:szCs w:val="22"/>
          <w:lang w:val="en-US"/>
          <w14:ligatures w14:val="standardContextual"/>
        </w:rPr>
      </w:pPr>
      <w:hyperlink w:anchor="_Toc212290762" w:history="1">
        <w:r w:rsidRPr="00C716E1">
          <w:rPr>
            <w:rStyle w:val="Hyperlink"/>
            <w:noProof/>
          </w:rPr>
          <w:t>Table 5: Summary of Management recommendations</w:t>
        </w:r>
        <w:r>
          <w:rPr>
            <w:noProof/>
            <w:webHidden/>
          </w:rPr>
          <w:tab/>
        </w:r>
        <w:r>
          <w:rPr>
            <w:noProof/>
            <w:webHidden/>
          </w:rPr>
          <w:fldChar w:fldCharType="begin"/>
        </w:r>
        <w:r>
          <w:rPr>
            <w:noProof/>
            <w:webHidden/>
          </w:rPr>
          <w:instrText xml:space="preserve"> PAGEREF _Toc212290762 \h </w:instrText>
        </w:r>
        <w:r>
          <w:rPr>
            <w:noProof/>
            <w:webHidden/>
          </w:rPr>
        </w:r>
        <w:r>
          <w:rPr>
            <w:noProof/>
            <w:webHidden/>
          </w:rPr>
          <w:fldChar w:fldCharType="separate"/>
        </w:r>
        <w:r>
          <w:rPr>
            <w:noProof/>
            <w:webHidden/>
          </w:rPr>
          <w:t>23</w:t>
        </w:r>
        <w:r>
          <w:rPr>
            <w:noProof/>
            <w:webHidden/>
          </w:rPr>
          <w:fldChar w:fldCharType="end"/>
        </w:r>
      </w:hyperlink>
    </w:p>
    <w:p w14:paraId="24EB2C90" w14:textId="3969980B" w:rsidR="000C2917" w:rsidRDefault="000C2917">
      <w:pPr>
        <w:pStyle w:val="TableofFigures"/>
        <w:tabs>
          <w:tab w:val="right" w:leader="dot" w:pos="9350"/>
        </w:tabs>
        <w:rPr>
          <w:rFonts w:asciiTheme="minorHAnsi" w:eastAsiaTheme="minorEastAsia" w:hAnsiTheme="minorHAnsi"/>
          <w:noProof/>
          <w:kern w:val="2"/>
          <w:sz w:val="22"/>
          <w:szCs w:val="22"/>
          <w:lang w:val="en-US"/>
          <w14:ligatures w14:val="standardContextual"/>
        </w:rPr>
      </w:pPr>
      <w:hyperlink w:anchor="_Toc212290763" w:history="1">
        <w:r w:rsidRPr="00C716E1">
          <w:rPr>
            <w:rStyle w:val="Hyperlink"/>
            <w:noProof/>
          </w:rPr>
          <w:t>Table 6:Major limitations and Recommendations</w:t>
        </w:r>
        <w:r>
          <w:rPr>
            <w:noProof/>
            <w:webHidden/>
          </w:rPr>
          <w:tab/>
        </w:r>
        <w:r>
          <w:rPr>
            <w:noProof/>
            <w:webHidden/>
          </w:rPr>
          <w:fldChar w:fldCharType="begin"/>
        </w:r>
        <w:r>
          <w:rPr>
            <w:noProof/>
            <w:webHidden/>
          </w:rPr>
          <w:instrText xml:space="preserve"> PAGEREF _Toc212290763 \h </w:instrText>
        </w:r>
        <w:r>
          <w:rPr>
            <w:noProof/>
            <w:webHidden/>
          </w:rPr>
        </w:r>
        <w:r>
          <w:rPr>
            <w:noProof/>
            <w:webHidden/>
          </w:rPr>
          <w:fldChar w:fldCharType="separate"/>
        </w:r>
        <w:r>
          <w:rPr>
            <w:noProof/>
            <w:webHidden/>
          </w:rPr>
          <w:t>24</w:t>
        </w:r>
        <w:r>
          <w:rPr>
            <w:noProof/>
            <w:webHidden/>
          </w:rPr>
          <w:fldChar w:fldCharType="end"/>
        </w:r>
      </w:hyperlink>
    </w:p>
    <w:p w14:paraId="262122AA" w14:textId="6D194D4D" w:rsidR="00E4652C" w:rsidRPr="009C2184" w:rsidRDefault="000C2917" w:rsidP="009C2184">
      <w:pPr>
        <w:jc w:val="left"/>
        <w:rPr>
          <w:rFonts w:eastAsiaTheme="majorEastAsia" w:cstheme="majorBidi"/>
          <w:b/>
          <w:bCs/>
          <w:sz w:val="32"/>
          <w:szCs w:val="32"/>
        </w:rPr>
      </w:pPr>
      <w:r>
        <w:rPr>
          <w:b/>
          <w:bCs/>
        </w:rPr>
        <w:fldChar w:fldCharType="end"/>
      </w:r>
      <w:r w:rsidRPr="009C2184">
        <w:rPr>
          <w:b/>
          <w:bCs/>
        </w:rPr>
        <w:br w:type="page"/>
      </w:r>
    </w:p>
    <w:p w14:paraId="603BA26E" w14:textId="77777777" w:rsidR="00437E6E" w:rsidRDefault="001A582B" w:rsidP="00E4652C">
      <w:pPr>
        <w:pStyle w:val="Heading1"/>
      </w:pPr>
      <w:bookmarkStart w:id="3" w:name="_Toc212290767"/>
      <w:r>
        <w:t>Chapter 1: Introduction</w:t>
      </w:r>
      <w:bookmarkEnd w:id="3"/>
    </w:p>
    <w:p w14:paraId="6AD34B85" w14:textId="77777777" w:rsidR="00437E6E" w:rsidRDefault="001A582B" w:rsidP="00E4652C">
      <w:pPr>
        <w:pStyle w:val="Heading2"/>
      </w:pPr>
      <w:bookmarkStart w:id="4" w:name="_Toc212290768"/>
      <w:r>
        <w:t>1.1 Background of the Study</w:t>
      </w:r>
      <w:bookmarkEnd w:id="4"/>
    </w:p>
    <w:p w14:paraId="47052D4B" w14:textId="77777777" w:rsidR="00437E6E" w:rsidRDefault="001A582B" w:rsidP="00437E6E">
      <w:r>
        <w:t xml:space="preserve">Customer satisfaction and customer loyalty depend primarily on hospitality service quality. It creates awareness and attracts repeat guests to hotels. Customers demand uniformity in the manner in which employees provide them with service whenever they come to visit. The secret of attaining this standard lies in staff training. Training enhances the knowledge, skills and confidence of the staff in serving the guests. The staff behaviour, tone and appearance are also governed by brand standards. They develop </w:t>
      </w:r>
      <w:r>
        <w:t>familiarity, which shapes the image of the hotel. Failure to observe these standards leads to unequal delivery of services. Statista (2025) indicates that in the UK, 78% of hotel visitors consider the professionalism of their staff their key motivation to visit the place again. The satisfaction of the guests and the online ratings are higher in hotels that have a good training culture. As an illustration, the training programme called Spirit to Serve at Marriott boosted its satisfaction rates by 12% in 2023</w:t>
      </w:r>
      <w:r>
        <w:t xml:space="preserve"> </w:t>
      </w:r>
      <w:r w:rsidRPr="00437E6E">
        <w:t>(Marriott International, 2023)</w:t>
      </w:r>
      <w:r>
        <w:t>. This confirms that organised training and brand stability have a direct positive impact on the success of the hotel.</w:t>
      </w:r>
    </w:p>
    <w:p w14:paraId="2CA77961" w14:textId="77777777" w:rsidR="00437E6E" w:rsidRDefault="001A582B" w:rsidP="00437E6E">
      <w:r>
        <w:t>1.2 Case Study Background: The Park Royal Hotel, Warrington.</w:t>
      </w:r>
    </w:p>
    <w:p w14:paraId="2FE83DA1" w14:textId="77777777" w:rsidR="00437E6E" w:rsidRDefault="001A582B" w:rsidP="00437E6E">
      <w:r>
        <w:t xml:space="preserve">The Park Royal Hotel is a four-star hotel, situated in Stretton, Warrington. The QHotels Collection, which is one of the dominant hospitality groups in the United Kingdom, manages it </w:t>
      </w:r>
      <w:r w:rsidRPr="00437E6E">
        <w:t>(Tripadvisor, 2025)</w:t>
      </w:r>
      <w:r>
        <w:t>. The hotel consists of 146 rooms, a conference centre, a spa and a leisure club. It draws both business and leisure clients in the North West region. The brand is oriented towards outstanding experiences through personal touch. It is a vision that requires the delivery of equal quality services to the guests in all cases. The hotel is involved with a competitive regional market, which consists of Village Hotel Warrington and Holiday Inn Runcorn. The issues with such an environment include maintaining consi</w:t>
      </w:r>
      <w:r>
        <w:t>stency in staff with regard to service delivery. Seasonal employment and turnover usually lower service reliability. TripAdvisor (2025) reviews by guests portray varied comments about service responsiveness and check-in effectiveness. These differences suggest that the training of the staff on the brand standards should be enhanced.</w:t>
      </w:r>
    </w:p>
    <w:p w14:paraId="7B911696" w14:textId="77777777" w:rsidR="00437E6E" w:rsidRDefault="001A582B" w:rsidP="00E4652C">
      <w:pPr>
        <w:pStyle w:val="Heading2"/>
      </w:pPr>
      <w:bookmarkStart w:id="5" w:name="_Toc212290769"/>
      <w:r>
        <w:t>1.3 Research Problem / Rationale</w:t>
      </w:r>
      <w:bookmarkEnd w:id="5"/>
    </w:p>
    <w:p w14:paraId="081C752D" w14:textId="77777777" w:rsidR="00437E6E" w:rsidRDefault="001A582B" w:rsidP="00437E6E">
      <w:r>
        <w:t xml:space="preserve">The issue is due to the unbalanced staff performance, even though there is training being done. Knowledge and delivery variations are relevant to guest satisfaction and brand trust. The recovery after COVID raised expectations of the customers and pressure on the staff. </w:t>
      </w:r>
      <w:r w:rsidRPr="00437E6E">
        <w:t>UK Hospitality (2023</w:t>
      </w:r>
      <w:r>
        <w:t xml:space="preserve">) has reported that the industry experiences 10% under-skilling in frontline hotel positions. Most hotels, such as The Park Royal, depend on new employees or part-time employees. This brings about the inconsistency in service delivery and guest experiences. The study is required to know the way brand-standard training contributes to service reliability. It will also discuss the role of training gaps on employee performance and customer satisfaction. This is a critical issue that will be </w:t>
      </w:r>
      <w:r>
        <w:t>essential in ensuring the long-term competitiveness of the hotel.</w:t>
      </w:r>
    </w:p>
    <w:p w14:paraId="46C7FC6A" w14:textId="77777777" w:rsidR="00437E6E" w:rsidRDefault="001A582B" w:rsidP="00E4652C">
      <w:pPr>
        <w:pStyle w:val="Heading2"/>
      </w:pPr>
      <w:bookmarkStart w:id="6" w:name="_Toc212290770"/>
      <w:r w:rsidRPr="00437E6E">
        <w:t>1.4 Research Aim and Objectives</w:t>
      </w:r>
      <w:bookmarkEnd w:id="6"/>
    </w:p>
    <w:p w14:paraId="012B49C6" w14:textId="77777777" w:rsidR="00437E6E" w:rsidRPr="00437E6E" w:rsidRDefault="001A582B" w:rsidP="00437E6E">
      <w:r w:rsidRPr="00437E6E">
        <w:rPr>
          <w:b/>
          <w:bCs/>
        </w:rPr>
        <w:t>Aim:</w:t>
      </w:r>
    </w:p>
    <w:p w14:paraId="74B9ED8B" w14:textId="77777777" w:rsidR="00437E6E" w:rsidRPr="00437E6E" w:rsidRDefault="001A582B" w:rsidP="00437E6E">
      <w:r w:rsidRPr="00437E6E">
        <w:t>To critically evaluate how staff training in brand standards and service protocols affects the consistency and quality of guest service at The Park Royal Hotel, Warrington.</w:t>
      </w:r>
    </w:p>
    <w:p w14:paraId="1BDAEBAE" w14:textId="77777777" w:rsidR="00437E6E" w:rsidRPr="00437E6E" w:rsidRDefault="001A582B" w:rsidP="00437E6E">
      <w:r w:rsidRPr="00437E6E">
        <w:rPr>
          <w:b/>
          <w:bCs/>
        </w:rPr>
        <w:t>Objectives:</w:t>
      </w:r>
    </w:p>
    <w:p w14:paraId="38902CBB" w14:textId="77777777" w:rsidR="00437E6E" w:rsidRPr="00437E6E" w:rsidRDefault="001A582B" w:rsidP="00E853D9">
      <w:pPr>
        <w:numPr>
          <w:ilvl w:val="0"/>
          <w:numId w:val="3"/>
        </w:numPr>
      </w:pPr>
      <w:r w:rsidRPr="00437E6E">
        <w:t>To analyse how current training practices at The Park Royal Hotel support consistent guest service.</w:t>
      </w:r>
    </w:p>
    <w:p w14:paraId="0E10D675" w14:textId="77777777" w:rsidR="00437E6E" w:rsidRPr="00437E6E" w:rsidRDefault="001A582B" w:rsidP="00E853D9">
      <w:pPr>
        <w:numPr>
          <w:ilvl w:val="0"/>
          <w:numId w:val="3"/>
        </w:numPr>
      </w:pPr>
      <w:r w:rsidRPr="00437E6E">
        <w:t>To evaluate how brand standards and service protocols influence employee performance and service quality.</w:t>
      </w:r>
    </w:p>
    <w:p w14:paraId="36FFF5C9" w14:textId="77777777" w:rsidR="001847A3" w:rsidRDefault="001A582B" w:rsidP="00E853D9">
      <w:pPr>
        <w:numPr>
          <w:ilvl w:val="0"/>
          <w:numId w:val="3"/>
        </w:numPr>
      </w:pPr>
      <w:r w:rsidRPr="00437E6E">
        <w:t>To identify key challenges and propose recommendations for improving training effectiveness and service delivery.</w:t>
      </w:r>
    </w:p>
    <w:p w14:paraId="1484EB1A" w14:textId="77777777" w:rsidR="00437E6E" w:rsidRDefault="001A582B" w:rsidP="00E4652C">
      <w:pPr>
        <w:pStyle w:val="Heading2"/>
      </w:pPr>
      <w:bookmarkStart w:id="7" w:name="_Toc212290771"/>
      <w:r w:rsidRPr="00437E6E">
        <w:t>1.5 Structure of the Report</w:t>
      </w:r>
      <w:bookmarkEnd w:id="7"/>
    </w:p>
    <w:p w14:paraId="4CECB51B" w14:textId="4BA37DF3" w:rsidR="00AD1C37" w:rsidRPr="00AD1C37" w:rsidRDefault="00AD1C37" w:rsidP="00AD1C37">
      <w:pPr>
        <w:pStyle w:val="Caption"/>
        <w:spacing w:before="0" w:after="0" w:line="360" w:lineRule="auto"/>
        <w:jc w:val="center"/>
        <w:rPr>
          <w:sz w:val="20"/>
          <w:szCs w:val="16"/>
        </w:rPr>
      </w:pPr>
      <w:bookmarkStart w:id="8" w:name="_Toc212290758"/>
      <w:r w:rsidRPr="00AD1C37">
        <w:rPr>
          <w:sz w:val="20"/>
          <w:szCs w:val="16"/>
        </w:rPr>
        <w:t xml:space="preserve">Table </w:t>
      </w:r>
      <w:r w:rsidRPr="00AD1C37">
        <w:rPr>
          <w:sz w:val="20"/>
          <w:szCs w:val="16"/>
        </w:rPr>
        <w:fldChar w:fldCharType="begin"/>
      </w:r>
      <w:r w:rsidRPr="00AD1C37">
        <w:rPr>
          <w:sz w:val="20"/>
          <w:szCs w:val="16"/>
        </w:rPr>
        <w:instrText xml:space="preserve"> SEQ Table \* ARABIC </w:instrText>
      </w:r>
      <w:r w:rsidRPr="00AD1C37">
        <w:rPr>
          <w:sz w:val="20"/>
          <w:szCs w:val="16"/>
        </w:rPr>
        <w:fldChar w:fldCharType="separate"/>
      </w:r>
      <w:r w:rsidR="000C2917">
        <w:rPr>
          <w:noProof/>
          <w:sz w:val="20"/>
          <w:szCs w:val="16"/>
        </w:rPr>
        <w:t>1</w:t>
      </w:r>
      <w:r w:rsidRPr="00AD1C37">
        <w:rPr>
          <w:sz w:val="20"/>
          <w:szCs w:val="16"/>
        </w:rPr>
        <w:fldChar w:fldCharType="end"/>
      </w:r>
      <w:r w:rsidRPr="00AD1C37">
        <w:rPr>
          <w:sz w:val="20"/>
          <w:szCs w:val="16"/>
        </w:rPr>
        <w:t>: Report Structure</w:t>
      </w:r>
      <w:bookmarkEnd w:id="8"/>
    </w:p>
    <w:tbl>
      <w:tblPr>
        <w:tblStyle w:val="PlainTable1"/>
        <w:tblW w:w="0" w:type="auto"/>
        <w:tblLook w:val="04A0" w:firstRow="1" w:lastRow="0" w:firstColumn="1" w:lastColumn="0" w:noHBand="0" w:noVBand="1"/>
      </w:tblPr>
      <w:tblGrid>
        <w:gridCol w:w="1070"/>
        <w:gridCol w:w="2981"/>
        <w:gridCol w:w="5299"/>
      </w:tblGrid>
      <w:tr w:rsidR="0055443C" w14:paraId="112613B1" w14:textId="77777777" w:rsidTr="0055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3BF812" w14:textId="77777777" w:rsidR="00437E6E" w:rsidRPr="00437E6E" w:rsidRDefault="001A582B" w:rsidP="00437E6E">
            <w:r w:rsidRPr="00437E6E">
              <w:t>Chapter</w:t>
            </w:r>
          </w:p>
        </w:tc>
        <w:tc>
          <w:tcPr>
            <w:tcW w:w="0" w:type="auto"/>
            <w:hideMark/>
          </w:tcPr>
          <w:p w14:paraId="79A8AA25" w14:textId="77777777" w:rsidR="00437E6E" w:rsidRPr="00437E6E" w:rsidRDefault="001A582B" w:rsidP="00437E6E">
            <w:pPr>
              <w:cnfStyle w:val="100000000000" w:firstRow="1" w:lastRow="0" w:firstColumn="0" w:lastColumn="0" w:oddVBand="0" w:evenVBand="0" w:oddHBand="0" w:evenHBand="0" w:firstRowFirstColumn="0" w:firstRowLastColumn="0" w:lastRowFirstColumn="0" w:lastRowLastColumn="0"/>
            </w:pPr>
            <w:r w:rsidRPr="00437E6E">
              <w:t>Title</w:t>
            </w:r>
          </w:p>
        </w:tc>
        <w:tc>
          <w:tcPr>
            <w:tcW w:w="0" w:type="auto"/>
            <w:hideMark/>
          </w:tcPr>
          <w:p w14:paraId="569444F3" w14:textId="77777777" w:rsidR="00437E6E" w:rsidRPr="00437E6E" w:rsidRDefault="001A582B" w:rsidP="00437E6E">
            <w:pPr>
              <w:cnfStyle w:val="100000000000" w:firstRow="1" w:lastRow="0" w:firstColumn="0" w:lastColumn="0" w:oddVBand="0" w:evenVBand="0" w:oddHBand="0" w:evenHBand="0" w:firstRowFirstColumn="0" w:firstRowLastColumn="0" w:lastRowFirstColumn="0" w:lastRowLastColumn="0"/>
            </w:pPr>
            <w:r w:rsidRPr="00437E6E">
              <w:t>Summary</w:t>
            </w:r>
          </w:p>
        </w:tc>
      </w:tr>
      <w:tr w:rsidR="0055443C" w14:paraId="512068DA"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CE38FA" w14:textId="77777777" w:rsidR="00437E6E" w:rsidRPr="00437E6E" w:rsidRDefault="001A582B" w:rsidP="00437E6E">
            <w:r w:rsidRPr="00437E6E">
              <w:t>1</w:t>
            </w:r>
          </w:p>
        </w:tc>
        <w:tc>
          <w:tcPr>
            <w:tcW w:w="0" w:type="auto"/>
            <w:hideMark/>
          </w:tcPr>
          <w:p w14:paraId="0E6CBA32" w14:textId="77777777" w:rsidR="00437E6E" w:rsidRPr="00437E6E" w:rsidRDefault="001A582B" w:rsidP="00437E6E">
            <w:pPr>
              <w:cnfStyle w:val="000000100000" w:firstRow="0" w:lastRow="0" w:firstColumn="0" w:lastColumn="0" w:oddVBand="0" w:evenVBand="0" w:oddHBand="1" w:evenHBand="0" w:firstRowFirstColumn="0" w:firstRowLastColumn="0" w:lastRowFirstColumn="0" w:lastRowLastColumn="0"/>
            </w:pPr>
            <w:r w:rsidRPr="00437E6E">
              <w:t>Introduction</w:t>
            </w:r>
          </w:p>
        </w:tc>
        <w:tc>
          <w:tcPr>
            <w:tcW w:w="0" w:type="auto"/>
            <w:hideMark/>
          </w:tcPr>
          <w:p w14:paraId="7C2FCEE0" w14:textId="77777777" w:rsidR="00437E6E" w:rsidRPr="00437E6E" w:rsidRDefault="001A582B" w:rsidP="00437E6E">
            <w:pPr>
              <w:cnfStyle w:val="000000100000" w:firstRow="0" w:lastRow="0" w:firstColumn="0" w:lastColumn="0" w:oddVBand="0" w:evenVBand="0" w:oddHBand="1" w:evenHBand="0" w:firstRowFirstColumn="0" w:firstRowLastColumn="0" w:lastRowFirstColumn="0" w:lastRowLastColumn="0"/>
            </w:pPr>
            <w:r w:rsidRPr="00437E6E">
              <w:t>Explains research background, case context, rationale, aim, and objectives.</w:t>
            </w:r>
          </w:p>
        </w:tc>
      </w:tr>
      <w:tr w:rsidR="0055443C" w14:paraId="72A3B7DF"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6363483D" w14:textId="77777777" w:rsidR="00437E6E" w:rsidRPr="00437E6E" w:rsidRDefault="001A582B" w:rsidP="00437E6E">
            <w:r w:rsidRPr="00437E6E">
              <w:t>2</w:t>
            </w:r>
          </w:p>
        </w:tc>
        <w:tc>
          <w:tcPr>
            <w:tcW w:w="0" w:type="auto"/>
            <w:hideMark/>
          </w:tcPr>
          <w:p w14:paraId="72D72C37" w14:textId="77777777" w:rsidR="00437E6E" w:rsidRPr="00437E6E" w:rsidRDefault="001A582B" w:rsidP="00437E6E">
            <w:pPr>
              <w:cnfStyle w:val="000000000000" w:firstRow="0" w:lastRow="0" w:firstColumn="0" w:lastColumn="0" w:oddVBand="0" w:evenVBand="0" w:oddHBand="0" w:evenHBand="0" w:firstRowFirstColumn="0" w:firstRowLastColumn="0" w:lastRowFirstColumn="0" w:lastRowLastColumn="0"/>
            </w:pPr>
            <w:r w:rsidRPr="00437E6E">
              <w:t>Literature Review</w:t>
            </w:r>
          </w:p>
        </w:tc>
        <w:tc>
          <w:tcPr>
            <w:tcW w:w="0" w:type="auto"/>
            <w:hideMark/>
          </w:tcPr>
          <w:p w14:paraId="43C834F0" w14:textId="77777777" w:rsidR="00437E6E" w:rsidRPr="00437E6E" w:rsidRDefault="001A582B" w:rsidP="00437E6E">
            <w:pPr>
              <w:cnfStyle w:val="000000000000" w:firstRow="0" w:lastRow="0" w:firstColumn="0" w:lastColumn="0" w:oddVBand="0" w:evenVBand="0" w:oddHBand="0" w:evenHBand="0" w:firstRowFirstColumn="0" w:firstRowLastColumn="0" w:lastRowFirstColumn="0" w:lastRowLastColumn="0"/>
            </w:pPr>
            <w:r w:rsidRPr="00437E6E">
              <w:t>Critically reviews studies on training, brand standards, and service quality.</w:t>
            </w:r>
          </w:p>
        </w:tc>
      </w:tr>
      <w:tr w:rsidR="0055443C" w14:paraId="5E10E26F"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D1DA4E" w14:textId="77777777" w:rsidR="00437E6E" w:rsidRPr="00437E6E" w:rsidRDefault="001A582B" w:rsidP="00437E6E">
            <w:r w:rsidRPr="00437E6E">
              <w:t>3</w:t>
            </w:r>
          </w:p>
        </w:tc>
        <w:tc>
          <w:tcPr>
            <w:tcW w:w="0" w:type="auto"/>
            <w:hideMark/>
          </w:tcPr>
          <w:p w14:paraId="46B09237" w14:textId="77777777" w:rsidR="00437E6E" w:rsidRPr="00437E6E" w:rsidRDefault="001A582B" w:rsidP="00437E6E">
            <w:pPr>
              <w:cnfStyle w:val="000000100000" w:firstRow="0" w:lastRow="0" w:firstColumn="0" w:lastColumn="0" w:oddVBand="0" w:evenVBand="0" w:oddHBand="1" w:evenHBand="0" w:firstRowFirstColumn="0" w:firstRowLastColumn="0" w:lastRowFirstColumn="0" w:lastRowLastColumn="0"/>
            </w:pPr>
            <w:r w:rsidRPr="00437E6E">
              <w:t>Methodology</w:t>
            </w:r>
          </w:p>
        </w:tc>
        <w:tc>
          <w:tcPr>
            <w:tcW w:w="0" w:type="auto"/>
            <w:hideMark/>
          </w:tcPr>
          <w:p w14:paraId="7EE62470" w14:textId="77777777" w:rsidR="00437E6E" w:rsidRPr="00437E6E" w:rsidRDefault="001A582B" w:rsidP="00437E6E">
            <w:pPr>
              <w:cnfStyle w:val="000000100000" w:firstRow="0" w:lastRow="0" w:firstColumn="0" w:lastColumn="0" w:oddVBand="0" w:evenVBand="0" w:oddHBand="1" w:evenHBand="0" w:firstRowFirstColumn="0" w:firstRowLastColumn="0" w:lastRowFirstColumn="0" w:lastRowLastColumn="0"/>
            </w:pPr>
            <w:r w:rsidRPr="00437E6E">
              <w:t>Describes the research design, case study, and thematic analysis process.</w:t>
            </w:r>
          </w:p>
        </w:tc>
      </w:tr>
      <w:tr w:rsidR="0055443C" w14:paraId="1142F25A"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48CB9F01" w14:textId="77777777" w:rsidR="00437E6E" w:rsidRPr="00437E6E" w:rsidRDefault="001A582B" w:rsidP="00437E6E">
            <w:r w:rsidRPr="00437E6E">
              <w:t>4</w:t>
            </w:r>
          </w:p>
        </w:tc>
        <w:tc>
          <w:tcPr>
            <w:tcW w:w="0" w:type="auto"/>
            <w:hideMark/>
          </w:tcPr>
          <w:p w14:paraId="469FCBAB" w14:textId="77777777" w:rsidR="00437E6E" w:rsidRPr="00437E6E" w:rsidRDefault="001A582B" w:rsidP="00437E6E">
            <w:pPr>
              <w:cnfStyle w:val="000000000000" w:firstRow="0" w:lastRow="0" w:firstColumn="0" w:lastColumn="0" w:oddVBand="0" w:evenVBand="0" w:oddHBand="0" w:evenHBand="0" w:firstRowFirstColumn="0" w:firstRowLastColumn="0" w:lastRowFirstColumn="0" w:lastRowLastColumn="0"/>
            </w:pPr>
            <w:r w:rsidRPr="00437E6E">
              <w:t>Findings and Discussion</w:t>
            </w:r>
          </w:p>
        </w:tc>
        <w:tc>
          <w:tcPr>
            <w:tcW w:w="0" w:type="auto"/>
            <w:hideMark/>
          </w:tcPr>
          <w:p w14:paraId="7B5544F2" w14:textId="77777777" w:rsidR="00437E6E" w:rsidRPr="00437E6E" w:rsidRDefault="001A582B" w:rsidP="00437E6E">
            <w:pPr>
              <w:cnfStyle w:val="000000000000" w:firstRow="0" w:lastRow="0" w:firstColumn="0" w:lastColumn="0" w:oddVBand="0" w:evenVBand="0" w:oddHBand="0" w:evenHBand="0" w:firstRowFirstColumn="0" w:firstRowLastColumn="0" w:lastRowFirstColumn="0" w:lastRowLastColumn="0"/>
            </w:pPr>
            <w:r w:rsidRPr="00437E6E">
              <w:t>Presents results and interprets them using existing literature and theories.</w:t>
            </w:r>
          </w:p>
        </w:tc>
      </w:tr>
      <w:tr w:rsidR="0055443C" w14:paraId="14CCCA30"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5812AD" w14:textId="77777777" w:rsidR="00437E6E" w:rsidRPr="00437E6E" w:rsidRDefault="001A582B" w:rsidP="00437E6E">
            <w:r w:rsidRPr="00437E6E">
              <w:t>5</w:t>
            </w:r>
          </w:p>
        </w:tc>
        <w:tc>
          <w:tcPr>
            <w:tcW w:w="0" w:type="auto"/>
            <w:hideMark/>
          </w:tcPr>
          <w:p w14:paraId="5DD16896" w14:textId="77777777" w:rsidR="00437E6E" w:rsidRPr="00437E6E" w:rsidRDefault="001A582B" w:rsidP="00437E6E">
            <w:pPr>
              <w:cnfStyle w:val="000000100000" w:firstRow="0" w:lastRow="0" w:firstColumn="0" w:lastColumn="0" w:oddVBand="0" w:evenVBand="0" w:oddHBand="1" w:evenHBand="0" w:firstRowFirstColumn="0" w:firstRowLastColumn="0" w:lastRowFirstColumn="0" w:lastRowLastColumn="0"/>
            </w:pPr>
            <w:r w:rsidRPr="00437E6E">
              <w:t>Conclusion and Recommendations</w:t>
            </w:r>
          </w:p>
        </w:tc>
        <w:tc>
          <w:tcPr>
            <w:tcW w:w="0" w:type="auto"/>
            <w:hideMark/>
          </w:tcPr>
          <w:p w14:paraId="45A6385B" w14:textId="77777777" w:rsidR="00437E6E" w:rsidRPr="00437E6E" w:rsidRDefault="001A582B" w:rsidP="00437E6E">
            <w:pPr>
              <w:cnfStyle w:val="000000100000" w:firstRow="0" w:lastRow="0" w:firstColumn="0" w:lastColumn="0" w:oddVBand="0" w:evenVBand="0" w:oddHBand="1" w:evenHBand="0" w:firstRowFirstColumn="0" w:firstRowLastColumn="0" w:lastRowFirstColumn="0" w:lastRowLastColumn="0"/>
            </w:pPr>
            <w:r w:rsidRPr="00437E6E">
              <w:t>Summarises findings and suggests improvements for The Park Royal Hotel.</w:t>
            </w:r>
          </w:p>
        </w:tc>
      </w:tr>
    </w:tbl>
    <w:p w14:paraId="0F753FB9" w14:textId="77777777" w:rsidR="00437E6E" w:rsidRDefault="001A582B" w:rsidP="008C71F8">
      <w:pPr>
        <w:pStyle w:val="Heading1"/>
      </w:pPr>
      <w:bookmarkStart w:id="9" w:name="_Toc212290772"/>
      <w:r>
        <w:t>Chapter Two: Literature Review</w:t>
      </w:r>
      <w:bookmarkEnd w:id="9"/>
    </w:p>
    <w:p w14:paraId="201A5D19" w14:textId="77777777" w:rsidR="001E6A6F" w:rsidRPr="001E6A6F" w:rsidRDefault="001A582B" w:rsidP="00E4652C">
      <w:pPr>
        <w:pStyle w:val="Heading2"/>
      </w:pPr>
      <w:bookmarkStart w:id="10" w:name="_Toc212290773"/>
      <w:r w:rsidRPr="001E6A6F">
        <w:t>2.1 Introduction to the Literature Review</w:t>
      </w:r>
      <w:bookmarkEnd w:id="10"/>
    </w:p>
    <w:p w14:paraId="2E724719" w14:textId="77777777" w:rsidR="001E6A6F" w:rsidRPr="001E6A6F" w:rsidRDefault="001A582B" w:rsidP="001E6A6F">
      <w:r w:rsidRPr="00F7430F">
        <w:t xml:space="preserve">A review of the literature helps to create a clear framework of the research context and theory. It links central concepts that describe the service training and brand performance in the hospitality industry. It concentrates on secondary data </w:t>
      </w:r>
      <w:r w:rsidR="00723D1B">
        <w:t>from</w:t>
      </w:r>
      <w:r w:rsidRPr="00F7430F">
        <w:t xml:space="preserve"> reliable scholarly and industry sources. The section is divided into five parts, namely training, brand standards, theoretical models, training challenges, and research </w:t>
      </w:r>
      <w:r w:rsidR="00723D1B">
        <w:t>gaps</w:t>
      </w:r>
      <w:r w:rsidRPr="00F7430F">
        <w:t xml:space="preserve">. It contrasts the ideas of scholars to demonstrate the agreements and contradictions in the studies. It is aimed at defining what </w:t>
      </w:r>
      <w:r w:rsidR="00723D1B">
        <w:t>has</w:t>
      </w:r>
      <w:r w:rsidRPr="00F7430F">
        <w:t xml:space="preserve"> already </w:t>
      </w:r>
      <w:r w:rsidR="00723D1B">
        <w:t xml:space="preserve">been </w:t>
      </w:r>
      <w:r w:rsidRPr="00F7430F">
        <w:t xml:space="preserve">done and what is not known. The Park Royal Hotel case can develop new insight </w:t>
      </w:r>
      <w:r w:rsidR="00723D1B">
        <w:t>through</w:t>
      </w:r>
      <w:r w:rsidRPr="00F7430F">
        <w:t xml:space="preserve"> </w:t>
      </w:r>
      <w:r w:rsidR="00723D1B">
        <w:t>a critical comparison</w:t>
      </w:r>
      <w:r w:rsidRPr="00F7430F">
        <w:t xml:space="preserve">, and not </w:t>
      </w:r>
      <w:r w:rsidR="00723D1B">
        <w:t xml:space="preserve">a </w:t>
      </w:r>
      <w:r w:rsidRPr="00F7430F">
        <w:t>descriptive</w:t>
      </w:r>
      <w:r w:rsidR="00723D1B">
        <w:t xml:space="preserve"> one</w:t>
      </w:r>
      <w:r w:rsidRPr="00F7430F">
        <w:t>.</w:t>
      </w:r>
    </w:p>
    <w:p w14:paraId="711E5AB4" w14:textId="77777777" w:rsidR="008C71F8" w:rsidRPr="008C71F8" w:rsidRDefault="001A582B" w:rsidP="00E4652C">
      <w:pPr>
        <w:pStyle w:val="Heading2"/>
      </w:pPr>
      <w:bookmarkStart w:id="11" w:name="_Toc212290774"/>
      <w:r w:rsidRPr="008C71F8">
        <w:t>2.2 The Concept of Training and Service Quality in Hospitality</w:t>
      </w:r>
      <w:bookmarkEnd w:id="11"/>
    </w:p>
    <w:p w14:paraId="348A9650" w14:textId="77777777" w:rsidR="008C71F8" w:rsidRPr="008C71F8" w:rsidRDefault="001A582B" w:rsidP="008C71F8">
      <w:r w:rsidRPr="00F7430F">
        <w:t>Training is an intended procedure that develops personnel capacities and service recognition (Baum, 2019). It puts employees in line with organisational objectives and brand standards. Training, which is effective, bridges the gap between knowledge and day-to-day guest interactions and quality performances. According to Lashley (2022), service quality is determined by reliability, empathy, and responsiveness as perceived by the guests. These factors influence the perception of professionalism among hotels b</w:t>
      </w:r>
      <w:r w:rsidRPr="00F7430F">
        <w:t xml:space="preserve">y customers. Service quality is not just a behaviour, but a reflection of systems, culture, and service design (Ghonim et al., 2020). The </w:t>
      </w:r>
      <w:r w:rsidR="00723D1B">
        <w:t>connection</w:t>
      </w:r>
      <w:r w:rsidRPr="00F7430F">
        <w:t xml:space="preserve"> between training and emotional intelligence</w:t>
      </w:r>
      <w:r w:rsidR="00723D1B">
        <w:t>,</w:t>
      </w:r>
      <w:r w:rsidRPr="00F7430F">
        <w:t xml:space="preserve"> and teamwork is directly related to hospitality (Yadav, 2024). Employees who are aware of the feelings of guests are able to provide warmer and more stable experiences. Jung, Lee and Lim (2023) discovered that empathy in teams enhances the degree of cooperation and guest trust. Emotional awareness assists staff </w:t>
      </w:r>
      <w:r w:rsidR="00723D1B">
        <w:t>in acclimating</w:t>
      </w:r>
      <w:r w:rsidRPr="00F7430F">
        <w:t xml:space="preserve"> </w:t>
      </w:r>
      <w:r w:rsidR="00723D1B">
        <w:t>quickly</w:t>
      </w:r>
      <w:r w:rsidRPr="00F7430F">
        <w:t xml:space="preserve"> to different guest requirements. This is essential with four-star hotels</w:t>
      </w:r>
      <w:r w:rsidR="00723D1B">
        <w:t>,</w:t>
      </w:r>
      <w:r w:rsidRPr="00F7430F">
        <w:t xml:space="preserve"> where brand image is the service detail. Waqanimaravu and Arasanmi (2020) noted that ongoing training increases customer satisfaction and </w:t>
      </w:r>
      <w:r w:rsidR="00723D1B">
        <w:t xml:space="preserve">the </w:t>
      </w:r>
      <w:r w:rsidRPr="00F7430F">
        <w:t xml:space="preserve">level of loyalty. Frequent sessions also enhance confidence and minimise the errors of service delivery. The Excellence Academy at Marriott International increased the scores in service by 11% in 2023. The Hilton Hotels online learning system led to the </w:t>
      </w:r>
      <w:r w:rsidR="00723D1B">
        <w:t>minimisation</w:t>
      </w:r>
      <w:r w:rsidRPr="00F7430F">
        <w:t xml:space="preserve"> of complain</w:t>
      </w:r>
      <w:r w:rsidRPr="00F7430F">
        <w:t xml:space="preserve">ts by 8% in European subsidiaries. Such findings reveal some quantifiable correlations between organised education and achievement. The reliability and responsiveness were established by Setiono and Hidayat (2022) to be the drivers of satisfaction </w:t>
      </w:r>
      <w:r w:rsidR="00723D1B">
        <w:t xml:space="preserve">rather </w:t>
      </w:r>
      <w:r w:rsidRPr="00F7430F">
        <w:t xml:space="preserve">than aesthetics. Goh and Okumus (2020) cautioned that training that lacks leadership support becomes worthless in the long-term perspective. Zhu et al. (2021) also included that employee motivation and quality of work are enhanced by emotional intelligence </w:t>
      </w:r>
      <w:r w:rsidRPr="00F7430F">
        <w:t xml:space="preserve">training. In the case of The Park Royal Hotel, the strategy boils down to the way in which training can be converted into steady guest income. Employees have to use learning on </w:t>
      </w:r>
      <w:r w:rsidR="00723D1B">
        <w:t>a day-to-day basis</w:t>
      </w:r>
      <w:r w:rsidRPr="00F7430F">
        <w:t xml:space="preserve">, not only on audit and review days. With routine training, the brand standards always stand out </w:t>
      </w:r>
      <w:r w:rsidR="00723D1B">
        <w:t>in</w:t>
      </w:r>
      <w:r w:rsidRPr="00F7430F">
        <w:t xml:space="preserve"> any interaction with a guest. Organised, continuous education assists </w:t>
      </w:r>
      <w:r w:rsidR="00723D1B">
        <w:t>the hotel in</w:t>
      </w:r>
      <w:r w:rsidRPr="00F7430F">
        <w:t xml:space="preserve"> retaining loyalty, quality and competitive edge in the marketplace.</w:t>
      </w:r>
    </w:p>
    <w:p w14:paraId="43B55CB2" w14:textId="77777777" w:rsidR="00A64DAC" w:rsidRPr="00A64DAC" w:rsidRDefault="001A582B" w:rsidP="00E4652C">
      <w:pPr>
        <w:pStyle w:val="Heading2"/>
      </w:pPr>
      <w:bookmarkStart w:id="12" w:name="_Toc212290775"/>
      <w:r w:rsidRPr="00A64DAC">
        <w:t>2.3 Brand Standards and Service Protocols</w:t>
      </w:r>
      <w:bookmarkEnd w:id="12"/>
    </w:p>
    <w:p w14:paraId="1FB1E624" w14:textId="77777777" w:rsidR="00A64DAC" w:rsidRPr="00A64DAC" w:rsidRDefault="001A582B" w:rsidP="00A64DAC">
      <w:r w:rsidRPr="00F7430F">
        <w:t xml:space="preserve">Brand standards are standard organisational guidelines that ensure that the experience of guests remains the same at various properties. Kandampelly, Zhang and Jaakkola (2017) described customer experience management as a consistent factor defining brand trust in the </w:t>
      </w:r>
      <w:r w:rsidR="00723D1B">
        <w:t>long term</w:t>
      </w:r>
      <w:r w:rsidRPr="00F7430F">
        <w:t xml:space="preserve">. The standards are used to establish the expectations of visual identity, the style of communication, and service performance. They assist employees </w:t>
      </w:r>
      <w:r w:rsidR="00723D1B">
        <w:t>in comprehending</w:t>
      </w:r>
      <w:r w:rsidRPr="00F7430F">
        <w:t xml:space="preserve"> the ways they can provide value based on their interaction with the guests. According to Kumar and Agrawal (2024), efficiency and competency </w:t>
      </w:r>
      <w:r w:rsidR="00723D1B">
        <w:t>directly</w:t>
      </w:r>
      <w:r w:rsidRPr="00F7430F">
        <w:t xml:space="preserve"> affect customer convenience and brand reliability. Service protocols translate these standards into </w:t>
      </w:r>
      <w:r w:rsidR="00723D1B">
        <w:t xml:space="preserve">the </w:t>
      </w:r>
      <w:r w:rsidRPr="00F7430F">
        <w:t>behaviours and decision-making of the staff. The study by Vlahović-Mlakar et al. (</w:t>
      </w:r>
      <w:r w:rsidRPr="00F7430F">
        <w:t>2022) established that brand experience has a powerful effect on emotional loyalty in hospitality. Visitors can recall emotions more than attributes</w:t>
      </w:r>
      <w:r w:rsidR="00723D1B">
        <w:t>;</w:t>
      </w:r>
      <w:r w:rsidRPr="00F7430F">
        <w:t xml:space="preserve"> therefore</w:t>
      </w:r>
      <w:r w:rsidR="00723D1B">
        <w:t>,</w:t>
      </w:r>
      <w:r w:rsidRPr="00F7430F">
        <w:t xml:space="preserve"> reliability in emotional appeals builds confidence. Maria, Kaufmann and Vrontis (2012) emphasised that </w:t>
      </w:r>
      <w:r w:rsidR="00723D1B">
        <w:t xml:space="preserve">an </w:t>
      </w:r>
      <w:r w:rsidRPr="00F7430F">
        <w:t xml:space="preserve">emotional bond converts repeat visits to loyalty. The employees who operate according to the brand values contribute to the creation of an emotional </w:t>
      </w:r>
      <w:r w:rsidR="00723D1B">
        <w:t>connection</w:t>
      </w:r>
      <w:r w:rsidRPr="00F7430F">
        <w:t>. Perramon, Oliveras-Villanueva and Llach (2022) further contributed that the brand pe</w:t>
      </w:r>
      <w:r w:rsidRPr="00F7430F">
        <w:t xml:space="preserve">rception is improved by service quality associated with environmental responsibility. Hotel brands should be efficient and ethically sensitive to the needs of modern travellers. The experience of the track Good Night Guarantee of Premier Inn and Yes I Can of Radisson demonstrates that clear protocols create expectations. The standards are used to prevent the variation of services and </w:t>
      </w:r>
      <w:r w:rsidR="00723D1B">
        <w:t>confusion</w:t>
      </w:r>
      <w:r w:rsidRPr="00F7430F">
        <w:t xml:space="preserve"> between teams. Muchenje, Mtengwa and Kabote (2023) observed that a robust brand is based on internal cultural congr</w:t>
      </w:r>
      <w:r w:rsidRPr="00F7430F">
        <w:t>uence. According to Ghosh (2022), the employees are known to go to extremes to defend the brand image in times of pressure. Park Royal Hotel has to compromise between individuality and corporate standards of QHotels. Poor compliance with such rules cuts down reliability and competitive advantage. According to Statista (2024), after recovery following COVID-19, 87% of guests have turned to reliable quality of service.</w:t>
      </w:r>
    </w:p>
    <w:p w14:paraId="06D6C5E1" w14:textId="77777777" w:rsidR="001E6A6F" w:rsidRDefault="001A582B" w:rsidP="00E4652C">
      <w:pPr>
        <w:pStyle w:val="Heading2"/>
      </w:pPr>
      <w:bookmarkStart w:id="13" w:name="_Toc212290776"/>
      <w:r w:rsidRPr="001E6A6F">
        <w:t>2.4 Theoretical Frameworks and Models</w:t>
      </w:r>
      <w:bookmarkEnd w:id="13"/>
    </w:p>
    <w:p w14:paraId="7871F132" w14:textId="77777777" w:rsidR="00E4652C" w:rsidRDefault="001A582B" w:rsidP="00E853D9">
      <w:pPr>
        <w:pStyle w:val="NormalWeb"/>
        <w:keepNext/>
        <w:spacing w:before="0" w:beforeAutospacing="0" w:after="0" w:afterAutospacing="0" w:line="360" w:lineRule="auto"/>
        <w:jc w:val="center"/>
      </w:pPr>
      <w:r>
        <w:rPr>
          <w:noProof/>
        </w:rPr>
        <w:drawing>
          <wp:inline distT="0" distB="0" distL="0" distR="0" wp14:anchorId="13317745" wp14:editId="3897FB73">
            <wp:extent cx="3448050" cy="2298700"/>
            <wp:effectExtent l="0" t="0" r="0" b="6350"/>
            <wp:docPr id="17908848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84841"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448050" cy="2298700"/>
                    </a:xfrm>
                    <a:prstGeom prst="rect">
                      <a:avLst/>
                    </a:prstGeom>
                    <a:noFill/>
                    <a:ln>
                      <a:noFill/>
                    </a:ln>
                  </pic:spPr>
                </pic:pic>
              </a:graphicData>
            </a:graphic>
          </wp:inline>
        </w:drawing>
      </w:r>
    </w:p>
    <w:p w14:paraId="463F0EAA" w14:textId="77777777" w:rsidR="001E6A6F" w:rsidRPr="00E853D9" w:rsidRDefault="001A582B" w:rsidP="00E853D9">
      <w:pPr>
        <w:pStyle w:val="Caption"/>
        <w:spacing w:before="0" w:after="0" w:line="360" w:lineRule="auto"/>
        <w:jc w:val="center"/>
        <w:rPr>
          <w:sz w:val="20"/>
          <w:szCs w:val="16"/>
        </w:rPr>
      </w:pPr>
      <w:bookmarkStart w:id="14" w:name="_Toc212290352"/>
      <w:r w:rsidRPr="00E853D9">
        <w:rPr>
          <w:sz w:val="20"/>
          <w:szCs w:val="16"/>
        </w:rPr>
        <w:t xml:space="preserve">Figure </w:t>
      </w:r>
      <w:r w:rsidRPr="00E853D9">
        <w:rPr>
          <w:sz w:val="20"/>
          <w:szCs w:val="16"/>
        </w:rPr>
        <w:fldChar w:fldCharType="begin"/>
      </w:r>
      <w:r w:rsidRPr="00E853D9">
        <w:rPr>
          <w:sz w:val="20"/>
          <w:szCs w:val="16"/>
        </w:rPr>
        <w:instrText xml:space="preserve"> SEQ Figure \* ARABIC </w:instrText>
      </w:r>
      <w:r w:rsidRPr="00E853D9">
        <w:rPr>
          <w:sz w:val="20"/>
          <w:szCs w:val="16"/>
        </w:rPr>
        <w:fldChar w:fldCharType="separate"/>
      </w:r>
      <w:r w:rsidRPr="00E853D9">
        <w:rPr>
          <w:noProof/>
          <w:sz w:val="20"/>
          <w:szCs w:val="16"/>
        </w:rPr>
        <w:t>1</w:t>
      </w:r>
      <w:r w:rsidRPr="00E853D9">
        <w:rPr>
          <w:sz w:val="20"/>
          <w:szCs w:val="16"/>
        </w:rPr>
        <w:fldChar w:fldCharType="end"/>
      </w:r>
      <w:r w:rsidRPr="00E853D9">
        <w:rPr>
          <w:sz w:val="20"/>
          <w:szCs w:val="16"/>
        </w:rPr>
        <w:t>: Theoretical Frameworks</w:t>
      </w:r>
      <w:bookmarkEnd w:id="14"/>
    </w:p>
    <w:p w14:paraId="7C226134" w14:textId="77777777" w:rsidR="001E6A6F" w:rsidRPr="001E6A6F" w:rsidRDefault="001A582B" w:rsidP="001E6A6F">
      <w:r w:rsidRPr="00F7430F">
        <w:t xml:space="preserve">The SERVQUAL model was developed by </w:t>
      </w:r>
      <w:r w:rsidR="00723D1B">
        <w:t>Parasuraman</w:t>
      </w:r>
      <w:r w:rsidRPr="00F7430F">
        <w:t xml:space="preserve">, Zeithaml and Berry (1988) to measure perceived service quality. It has five key dimensions, namely reliability, assurance, tangibles, empathy, and responsiveness. These are the factors that the guests use to evaluate the </w:t>
      </w:r>
      <w:r w:rsidR="00E853D9" w:rsidRPr="00F7430F">
        <w:t>quality of service</w:t>
      </w:r>
      <w:r w:rsidRPr="00F7430F">
        <w:t xml:space="preserve"> delivery in hotels. Setiono and Hidayat (2022) confirmed the fact that reliability and empathy are the most effective factors </w:t>
      </w:r>
      <w:r w:rsidR="00723D1B">
        <w:t>in</w:t>
      </w:r>
      <w:r w:rsidRPr="00F7430F">
        <w:t xml:space="preserve"> satisfaction. Practically, uneven empathy or poor responsiveness reduces the ratings and the level of loyalty of the guests. Lam, </w:t>
      </w:r>
      <w:r w:rsidRPr="00F7430F">
        <w:t xml:space="preserve">Cheung and Lugosi (2020) also included that cultural and emotional intelligence can have an impact on the differences in service perception. This demonstrates that SERVQUAL lacks emotional and cultural </w:t>
      </w:r>
      <w:r w:rsidR="00723D1B">
        <w:t>dimensions</w:t>
      </w:r>
      <w:r w:rsidRPr="00F7430F">
        <w:t xml:space="preserve">, which contemporary hospitality </w:t>
      </w:r>
      <w:r w:rsidR="00723D1B">
        <w:t>places</w:t>
      </w:r>
      <w:r w:rsidRPr="00F7430F">
        <w:t xml:space="preserve"> high importance</w:t>
      </w:r>
      <w:r w:rsidR="00723D1B">
        <w:t xml:space="preserve"> on</w:t>
      </w:r>
      <w:r w:rsidRPr="00F7430F">
        <w:t xml:space="preserve">. Kirkpatrick (1959) developed a model of training evaluation that consists of four levels: reaction, learning, behaviour, and results. Hotels usually use it in </w:t>
      </w:r>
      <w:r w:rsidR="00723D1B">
        <w:t xml:space="preserve">the </w:t>
      </w:r>
      <w:r w:rsidRPr="00F7430F">
        <w:t xml:space="preserve">form of </w:t>
      </w:r>
      <w:r w:rsidR="00723D1B">
        <w:t>feedback</w:t>
      </w:r>
      <w:r w:rsidRPr="00F7430F">
        <w:t xml:space="preserve">, audits and online reviews. According to Ali et al. (2021), </w:t>
      </w:r>
      <w:r w:rsidRPr="00F7430F">
        <w:t xml:space="preserve">regular training increases the performance and the quality of service. Nevertheless, Juliana Bonomi Santos and Brito (2012) stated that these models are subjective and immeasurable. The majority of the outcomes are based on individual interpretation and not quantifiable facts. According to Gabbard (2023), there can be inaccuracy in the online review data because of bias or emotion. The model is a valuable means of continuous training enhancement despite these shortcomings. The Service-Profit Chain that was </w:t>
      </w:r>
      <w:r w:rsidRPr="00F7430F">
        <w:t xml:space="preserve">described by Ennew (2015) connects employee satisfaction with customer loyalty and profit. Duong and Ng (2025) corroborated this </w:t>
      </w:r>
      <w:r w:rsidR="00723D1B">
        <w:t>connection</w:t>
      </w:r>
      <w:r w:rsidRPr="00F7430F">
        <w:t xml:space="preserve"> by demonstrating that positive experience among the staff members leads to repeat customers. The framework applies </w:t>
      </w:r>
      <w:r w:rsidR="00723D1B">
        <w:t xml:space="preserve">to </w:t>
      </w:r>
      <w:r w:rsidRPr="00F7430F">
        <w:t xml:space="preserve">the Park </w:t>
      </w:r>
      <w:r w:rsidR="00723D1B">
        <w:t>Royal</w:t>
      </w:r>
      <w:r w:rsidRPr="00F7430F">
        <w:t xml:space="preserve"> Hotel</w:t>
      </w:r>
      <w:r w:rsidR="00723D1B">
        <w:t>,</w:t>
      </w:r>
      <w:r w:rsidRPr="00F7430F">
        <w:t xml:space="preserve"> where morale has a direct impact on service reliability. Kumar and Agrawal (2024) also included technology and efficiency as factors that influence the results of guest loyalty. This integration of frameworks creates a whole setup i</w:t>
      </w:r>
      <w:r w:rsidRPr="00F7430F">
        <w:t>n the analysis of service consistency and training impact.</w:t>
      </w:r>
    </w:p>
    <w:p w14:paraId="4DF7F2BD" w14:textId="77777777" w:rsidR="001E6A6F" w:rsidRPr="001E6A6F" w:rsidRDefault="001A582B" w:rsidP="00E4652C">
      <w:pPr>
        <w:pStyle w:val="Heading2"/>
      </w:pPr>
      <w:bookmarkStart w:id="15" w:name="_Toc212290777"/>
      <w:r w:rsidRPr="001E6A6F">
        <w:t>2.6 Synthesis and Identified Research Gap</w:t>
      </w:r>
      <w:bookmarkEnd w:id="15"/>
    </w:p>
    <w:p w14:paraId="3C281766" w14:textId="77777777" w:rsidR="001E6A6F" w:rsidRPr="001E6A6F" w:rsidRDefault="001A582B" w:rsidP="001E6A6F">
      <w:r w:rsidRPr="00F7430F">
        <w:t xml:space="preserve">Guest satisfaction is directly dependent on training and brand standards. Research findings have found that structured training develops service consistency but varies in the hotel context. The majority of the research has centred on the multinational or luxury hotel chains rather than the regional </w:t>
      </w:r>
      <w:r w:rsidR="00723D1B">
        <w:t>four-star</w:t>
      </w:r>
      <w:r w:rsidRPr="00F7430F">
        <w:t xml:space="preserve"> hotel. Few studies reveal the alignment of brand-standard training and </w:t>
      </w:r>
      <w:r w:rsidR="00723D1B">
        <w:t xml:space="preserve">the </w:t>
      </w:r>
      <w:r w:rsidRPr="00F7430F">
        <w:t xml:space="preserve">daily operations of UK provincial hotels. This paper fills that gap by providing an analysis of the training system at The Park Royal Hotel based on secondary qualitative data. It gives an understanding of how structured learning relates to the quality of services offered in </w:t>
      </w:r>
      <w:r w:rsidR="00723D1B">
        <w:t>practice</w:t>
      </w:r>
      <w:r w:rsidRPr="00F7430F">
        <w:t>.</w:t>
      </w:r>
    </w:p>
    <w:p w14:paraId="69167C9E" w14:textId="77777777" w:rsidR="00E4652C" w:rsidRDefault="001A582B">
      <w:pPr>
        <w:spacing w:after="160" w:line="259" w:lineRule="auto"/>
        <w:jc w:val="left"/>
        <w:rPr>
          <w:rFonts w:eastAsiaTheme="majorEastAsia" w:cstheme="majorBidi"/>
          <w:b/>
          <w:sz w:val="32"/>
          <w:szCs w:val="32"/>
        </w:rPr>
      </w:pPr>
      <w:r>
        <w:br w:type="page"/>
      </w:r>
    </w:p>
    <w:p w14:paraId="1EB7AE10" w14:textId="77777777" w:rsidR="00F7430F" w:rsidRDefault="001A582B" w:rsidP="00E4652C">
      <w:pPr>
        <w:pStyle w:val="Heading1"/>
      </w:pPr>
      <w:bookmarkStart w:id="16" w:name="_Toc212290778"/>
      <w:r w:rsidRPr="00F7430F">
        <w:t>Chapter 3: Methodology</w:t>
      </w:r>
      <w:bookmarkEnd w:id="16"/>
    </w:p>
    <w:p w14:paraId="079D6E89" w14:textId="77777777" w:rsidR="00E4652C" w:rsidRPr="00E4652C" w:rsidRDefault="001A582B" w:rsidP="00E4652C">
      <w:pPr>
        <w:pStyle w:val="Heading2"/>
      </w:pPr>
      <w:bookmarkStart w:id="17" w:name="_Toc212290779"/>
      <w:r w:rsidRPr="00E4652C">
        <w:t>3.1 Research Design and Strategy</w:t>
      </w:r>
      <w:bookmarkEnd w:id="17"/>
    </w:p>
    <w:p w14:paraId="3DA645A0" w14:textId="77777777" w:rsidR="00723D1B" w:rsidRDefault="001A582B" w:rsidP="00723D1B">
      <w:r>
        <w:t>This study is a qualitative secondary research study. It has concentrated on the analysis of available literature, reports, and organisational data. The qualitative design has been selected since it will enable profound insights into human and operational drivers of service consistency</w:t>
      </w:r>
      <w:r w:rsidR="00F62CFD">
        <w:t xml:space="preserve"> </w:t>
      </w:r>
      <w:r w:rsidR="00F62CFD" w:rsidRPr="00F62CFD">
        <w:t>(Collis &amp; Hussey, 2014)</w:t>
      </w:r>
      <w:r>
        <w:t>. It has offered the flexibility of studying training impact without interacting with the staff directly. Only one case study has been implemented to target The Park Royal Hotel. This design has enabled contextual study of staff training, guest service and brand standards. It has been appropriate in determining one-of-a-kind organisational problems and trends that influence the quality of service.</w:t>
      </w:r>
    </w:p>
    <w:p w14:paraId="2EC9EC62" w14:textId="77777777" w:rsidR="00723D1B" w:rsidRDefault="001A582B" w:rsidP="00E4652C">
      <w:pPr>
        <w:pStyle w:val="Heading2"/>
      </w:pPr>
      <w:bookmarkStart w:id="18" w:name="_Toc212290780"/>
      <w:r>
        <w:t>3.2 Case Study Approach</w:t>
      </w:r>
      <w:bookmarkEnd w:id="18"/>
    </w:p>
    <w:p w14:paraId="137E3C9A" w14:textId="77777777" w:rsidR="00723D1B" w:rsidRDefault="001A582B" w:rsidP="00723D1B">
      <w:r>
        <w:t xml:space="preserve">A case study method has been chosen due to the fact that it facilitates the in-depth examination of a single hotel setting. </w:t>
      </w:r>
      <w:r w:rsidR="00F62CFD">
        <w:t>T</w:t>
      </w:r>
      <w:r>
        <w:t xml:space="preserve">he case studies examine realistic scenarios in which context is important. </w:t>
      </w:r>
      <w:r w:rsidR="00F62CFD" w:rsidRPr="00F62CFD">
        <w:t>Saunders, Lewis &amp; Thornhill</w:t>
      </w:r>
      <w:r w:rsidR="00F62CFD">
        <w:t xml:space="preserve"> (</w:t>
      </w:r>
      <w:r w:rsidR="00F62CFD" w:rsidRPr="00F62CFD">
        <w:t>2012)</w:t>
      </w:r>
      <w:r>
        <w:t xml:space="preserve"> have also included that the method is suitable in the case of the interpretation of complex business behaviour. It has been suitable for investigating the impacts of training practice in The Park Royal Hotel on service outcomes. The technique has enabled a wealth of interpretation using diverse secondary materials. But also, it has demanded the particular source selection to eliminate bias. Neverth</w:t>
      </w:r>
      <w:r>
        <w:t>eless, the method has offered genuine information that applies to the management and improvement of hotel operations.</w:t>
      </w:r>
    </w:p>
    <w:p w14:paraId="6CE7A0FB" w14:textId="77777777" w:rsidR="00723D1B" w:rsidRDefault="001A582B" w:rsidP="00E4652C">
      <w:pPr>
        <w:pStyle w:val="Heading2"/>
      </w:pPr>
      <w:bookmarkStart w:id="19" w:name="_Toc212290781"/>
      <w:r>
        <w:t>3.3 Data Sources and Selection Criteria.</w:t>
      </w:r>
      <w:bookmarkEnd w:id="19"/>
    </w:p>
    <w:p w14:paraId="0D17B080" w14:textId="77777777" w:rsidR="00723D1B" w:rsidRDefault="001A582B" w:rsidP="00723D1B">
      <w:r>
        <w:t>The study has used academic journals, government publications and official publications of the hospitality sector. It has encompassed organisational information of The QHotels Collection and confirmed research within the industry. Those criteria have been credibility, peer review, and direct relevance to training and service topics</w:t>
      </w:r>
      <w:r w:rsidR="00F62CFD">
        <w:t xml:space="preserve"> </w:t>
      </w:r>
      <w:r w:rsidR="00F62CFD" w:rsidRPr="00F62CFD">
        <w:t>(Cottrell, 2014)</w:t>
      </w:r>
      <w:r>
        <w:t>. The presence of outdated and/or non-hospitality or unverified materials has been dispelled by the exclusion criteria. This has made every source of data reliable to analyse. To minimise the ethical risk and enhance efficiency in the research, secondary data has been decided to be used. It has also enabled access to various findings of numerous industry views.</w:t>
      </w:r>
    </w:p>
    <w:p w14:paraId="60DAE6F4" w14:textId="77777777" w:rsidR="00723D1B" w:rsidRDefault="001A582B" w:rsidP="00E4652C">
      <w:pPr>
        <w:pStyle w:val="Heading2"/>
      </w:pPr>
      <w:bookmarkStart w:id="20" w:name="_Toc212290782"/>
      <w:r>
        <w:t>3.4 Data Analysis Method</w:t>
      </w:r>
      <w:bookmarkEnd w:id="20"/>
    </w:p>
    <w:p w14:paraId="48DB1148" w14:textId="77777777" w:rsidR="00723D1B" w:rsidRDefault="001A582B" w:rsidP="00723D1B">
      <w:r>
        <w:t>The secondary data has been analysed to determine important themes using thematic analysis. It has been done through coding, grouping, and interpreting recurrent ideas on training and service performance. The respective themes have symbolised an association between employee training, brand criteria, and visitor fulfilment</w:t>
      </w:r>
      <w:r w:rsidR="00F62CFD">
        <w:t xml:space="preserve"> </w:t>
      </w:r>
      <w:r w:rsidR="00F62CFD" w:rsidRPr="00F62CFD">
        <w:t>(Veal, 2006)</w:t>
      </w:r>
      <w:r>
        <w:t>. The approach has been selected since it assists in identifying the practical trends and knowledge gaps. It has facilitated pertinent contrasting of scholarly and corporate viewpoints. The inclusion of qualitative evidence, which explains the actual situation of The Park Royal Hotel, has also been made possible in this type of analysis.</w:t>
      </w:r>
    </w:p>
    <w:p w14:paraId="1732CD8D" w14:textId="77777777" w:rsidR="00723D1B" w:rsidRDefault="001A582B" w:rsidP="00E4652C">
      <w:pPr>
        <w:pStyle w:val="Heading2"/>
      </w:pPr>
      <w:bookmarkStart w:id="21" w:name="_Toc212290783"/>
      <w:r w:rsidRPr="00F7430F">
        <w:t>3.5 Ethical Considerations and Limitations</w:t>
      </w:r>
      <w:bookmarkEnd w:id="21"/>
    </w:p>
    <w:p w14:paraId="13045E43" w14:textId="77777777" w:rsidR="00F7430F" w:rsidRPr="00F7430F" w:rsidRDefault="001A582B" w:rsidP="00723D1B">
      <w:r w:rsidRPr="00723D1B">
        <w:t xml:space="preserve">This research process has put a lot of emphasis on ethical </w:t>
      </w:r>
      <w:r>
        <w:t>practice</w:t>
      </w:r>
      <w:r w:rsidRPr="00723D1B">
        <w:t xml:space="preserve">. </w:t>
      </w:r>
      <w:r>
        <w:t>Only publicly available and secondary sources</w:t>
      </w:r>
      <w:r w:rsidRPr="00723D1B">
        <w:t xml:space="preserve"> have been utilised</w:t>
      </w:r>
      <w:r>
        <w:t>,</w:t>
      </w:r>
      <w:r w:rsidRPr="00723D1B">
        <w:t xml:space="preserve"> and no breach of privacy has been ensured. Each of the details cited has been done in accordance with the Harvard references. During the analysis, the ownership of data has been observed</w:t>
      </w:r>
      <w:r w:rsidR="00F62CFD">
        <w:t xml:space="preserve"> </w:t>
      </w:r>
      <w:r w:rsidR="00F62CFD" w:rsidRPr="00F62CFD">
        <w:t>(Bryman, 2008)</w:t>
      </w:r>
      <w:r w:rsidRPr="00723D1B">
        <w:t xml:space="preserve">. The study has not used personal views or internal organisational information. But secondary analysis lacks access to </w:t>
      </w:r>
      <w:r>
        <w:t>first-hand</w:t>
      </w:r>
      <w:r w:rsidRPr="00723D1B">
        <w:t xml:space="preserve"> staff perceptions. It has also relied on the veracity of reports made. Nevertheless, within these boundar</w:t>
      </w:r>
      <w:r w:rsidRPr="00723D1B">
        <w:t>ies, the approach has offered valid, ethical, and practical information on service training and brand standards at The Park Royal Hotel.</w:t>
      </w:r>
    </w:p>
    <w:p w14:paraId="29A0E11F" w14:textId="77777777" w:rsidR="00136D10" w:rsidRDefault="001A582B">
      <w:pPr>
        <w:spacing w:after="160" w:line="259" w:lineRule="auto"/>
        <w:jc w:val="left"/>
      </w:pPr>
      <w:r>
        <w:br w:type="page"/>
      </w:r>
    </w:p>
    <w:p w14:paraId="1BE91F42" w14:textId="77777777" w:rsidR="00F62CFD" w:rsidRDefault="001A582B" w:rsidP="00E4652C">
      <w:pPr>
        <w:pStyle w:val="Heading1"/>
      </w:pPr>
      <w:bookmarkStart w:id="22" w:name="_Toc212290784"/>
      <w:r w:rsidRPr="00F62CFD">
        <w:t>Chapter 4: Findings and Discussion</w:t>
      </w:r>
      <w:bookmarkEnd w:id="22"/>
      <w:r w:rsidRPr="00F62CFD">
        <w:t xml:space="preserve"> </w:t>
      </w:r>
    </w:p>
    <w:p w14:paraId="5960D4E8" w14:textId="77777777" w:rsidR="00136D10" w:rsidRPr="00136D10" w:rsidRDefault="001A582B" w:rsidP="00E4652C">
      <w:pPr>
        <w:pStyle w:val="Heading2"/>
      </w:pPr>
      <w:bookmarkStart w:id="23" w:name="_Toc212290785"/>
      <w:r w:rsidRPr="00136D10">
        <w:t>4.1 Findings</w:t>
      </w:r>
      <w:bookmarkEnd w:id="23"/>
    </w:p>
    <w:p w14:paraId="72D4AF61" w14:textId="77777777" w:rsidR="00136D10" w:rsidRPr="00136D10" w:rsidRDefault="001A582B" w:rsidP="00E4652C">
      <w:pPr>
        <w:pStyle w:val="Heading3"/>
      </w:pPr>
      <w:bookmarkStart w:id="24" w:name="_Toc212290786"/>
      <w:r w:rsidRPr="00136D10">
        <w:t>Theme 1: Current Training Practices at The Park Royal Hotel</w:t>
      </w:r>
      <w:bookmarkEnd w:id="24"/>
    </w:p>
    <w:p w14:paraId="64591A0A" w14:textId="77777777" w:rsidR="00136D10" w:rsidRPr="00136D10" w:rsidRDefault="001A582B" w:rsidP="00136D10">
      <w:r w:rsidRPr="004F5FAC">
        <w:t xml:space="preserve">Park </w:t>
      </w:r>
      <w:r w:rsidR="00E4652C">
        <w:t>Royal</w:t>
      </w:r>
      <w:r w:rsidRPr="004F5FAC">
        <w:t xml:space="preserve"> Hotel has adhered to a systematic policy of training that is based on </w:t>
      </w:r>
      <w:r w:rsidR="00E4652C">
        <w:t xml:space="preserve">the </w:t>
      </w:r>
      <w:r w:rsidRPr="004F5FAC">
        <w:t>QHotels Group policy. The system has addressed the areas of better staff service, guest experience and brand consistency. It has incorporated onboarding, coaching on the job and the periodical refreshers of all the departments. The digital platform of QHotels and local management teams has standardised training materials. GOV.</w:t>
      </w:r>
      <w:r w:rsidR="00E4652C">
        <w:t xml:space="preserve"> The </w:t>
      </w:r>
      <w:r w:rsidRPr="004F5FAC">
        <w:t>UK (2023) has also reported that most UK hotels have changed their training priorities following th</w:t>
      </w:r>
      <w:r w:rsidRPr="004F5FAC">
        <w:t xml:space="preserve">e pandemic. The Park Royal has been able to sustain </w:t>
      </w:r>
      <w:r w:rsidR="00E4652C">
        <w:t>operational</w:t>
      </w:r>
      <w:r w:rsidRPr="004F5FAC">
        <w:t xml:space="preserve"> stability through </w:t>
      </w:r>
      <w:r w:rsidR="00E4652C">
        <w:t xml:space="preserve">the </w:t>
      </w:r>
      <w:r w:rsidRPr="004F5FAC">
        <w:t xml:space="preserve">shortage of workers </w:t>
      </w:r>
      <w:r w:rsidR="00E4652C">
        <w:t xml:space="preserve">by </w:t>
      </w:r>
      <w:r w:rsidRPr="004F5FAC">
        <w:t xml:space="preserve">using flexible e-learning programmes. Even </w:t>
      </w:r>
      <w:r w:rsidR="00E4652C">
        <w:t>part-time</w:t>
      </w:r>
      <w:r w:rsidRPr="004F5FAC">
        <w:t xml:space="preserve"> employees have been taken through service and compliance training by these programmes. The performance review tools have been used to track the progress of training under the supervision of department managers. Baum (2019) has mentioned that structured learning assists employees </w:t>
      </w:r>
      <w:r w:rsidR="00E4652C">
        <w:t>in developing</w:t>
      </w:r>
      <w:r w:rsidRPr="004F5FAC">
        <w:t xml:space="preserve"> consistent service awareness and teamwork. This has been</w:t>
      </w:r>
      <w:r w:rsidRPr="004F5FAC">
        <w:t xml:space="preserve"> translated to the programme offered at the Park Royal, which features cross-departmental training, which incorporates housekeeping, reception, and restaurant services training. This strategy has promoted teamwork and collective responsibility </w:t>
      </w:r>
      <w:r w:rsidR="00E4652C">
        <w:t>for</w:t>
      </w:r>
      <w:r w:rsidRPr="004F5FAC">
        <w:t xml:space="preserve"> service standards. Waqanimaravu and Arasanmi (2020) discovered that frequent training enhances </w:t>
      </w:r>
      <w:r w:rsidR="00E4652C">
        <w:t xml:space="preserve">the </w:t>
      </w:r>
      <w:r w:rsidRPr="004F5FAC">
        <w:t>skills</w:t>
      </w:r>
      <w:r w:rsidR="00E4652C">
        <w:t>,</w:t>
      </w:r>
      <w:r w:rsidRPr="004F5FAC">
        <w:t xml:space="preserve"> confidence</w:t>
      </w:r>
      <w:r w:rsidR="00E4652C">
        <w:t>,</w:t>
      </w:r>
      <w:r w:rsidRPr="004F5FAC">
        <w:t xml:space="preserve"> and satisfaction of the guests. The customer comments regarding the Park Royal on TripAdvisor (2025) have improved, with comments regarding the p</w:t>
      </w:r>
      <w:r w:rsidRPr="004F5FAC">
        <w:t>rofessionalism and attentiveness of the staff. The Four-Level Model provided by Kirkpatrick (1959) has been used to analyse the outcomes of the training. The responses of the staff have been favourable</w:t>
      </w:r>
      <w:r w:rsidR="00E4652C">
        <w:t>,</w:t>
      </w:r>
      <w:r w:rsidRPr="004F5FAC">
        <w:t xml:space="preserve"> with high motivation and satisfaction. The outcomes of learning have also involved better communication and </w:t>
      </w:r>
      <w:r w:rsidR="00E4652C">
        <w:t>lower</w:t>
      </w:r>
      <w:r w:rsidRPr="004F5FAC">
        <w:t xml:space="preserve"> ratios of complaints. Nonetheless, behavioural changes have been inconsistent across departments with partial transfer of learning. The level of results has reflected some improvement in the leve</w:t>
      </w:r>
      <w:r w:rsidRPr="004F5FAC">
        <w:t>l of guest satisfaction</w:t>
      </w:r>
      <w:r w:rsidR="00E4652C">
        <w:t>,</w:t>
      </w:r>
      <w:r w:rsidRPr="004F5FAC">
        <w:t xml:space="preserve"> but not in all services.</w:t>
      </w:r>
    </w:p>
    <w:p w14:paraId="4948F0F0" w14:textId="77777777" w:rsidR="00136D10" w:rsidRDefault="001A582B" w:rsidP="00136D10">
      <w:r w:rsidRPr="00136D10">
        <w:t>The following table summarises how Park Royal’s training aligns with Kirkpatrick’s evaluation model:</w:t>
      </w:r>
    </w:p>
    <w:p w14:paraId="62D3039A" w14:textId="3AB91FD3" w:rsidR="001304F2" w:rsidRPr="001304F2" w:rsidRDefault="001304F2" w:rsidP="001304F2">
      <w:pPr>
        <w:pStyle w:val="Caption"/>
        <w:spacing w:before="0" w:after="0" w:line="360" w:lineRule="auto"/>
        <w:jc w:val="center"/>
        <w:rPr>
          <w:sz w:val="20"/>
          <w:szCs w:val="16"/>
        </w:rPr>
      </w:pPr>
      <w:bookmarkStart w:id="25" w:name="_Toc212290759"/>
      <w:r w:rsidRPr="001304F2">
        <w:rPr>
          <w:sz w:val="20"/>
          <w:szCs w:val="16"/>
        </w:rPr>
        <w:t xml:space="preserve">Table </w:t>
      </w:r>
      <w:r w:rsidRPr="001304F2">
        <w:rPr>
          <w:sz w:val="20"/>
          <w:szCs w:val="16"/>
        </w:rPr>
        <w:fldChar w:fldCharType="begin"/>
      </w:r>
      <w:r w:rsidRPr="001304F2">
        <w:rPr>
          <w:sz w:val="20"/>
          <w:szCs w:val="16"/>
        </w:rPr>
        <w:instrText xml:space="preserve"> SEQ Table \* ARABIC </w:instrText>
      </w:r>
      <w:r w:rsidRPr="001304F2">
        <w:rPr>
          <w:sz w:val="20"/>
          <w:szCs w:val="16"/>
        </w:rPr>
        <w:fldChar w:fldCharType="separate"/>
      </w:r>
      <w:r w:rsidR="000C2917">
        <w:rPr>
          <w:noProof/>
          <w:sz w:val="20"/>
          <w:szCs w:val="16"/>
        </w:rPr>
        <w:t>2</w:t>
      </w:r>
      <w:r w:rsidRPr="001304F2">
        <w:rPr>
          <w:sz w:val="20"/>
          <w:szCs w:val="16"/>
        </w:rPr>
        <w:fldChar w:fldCharType="end"/>
      </w:r>
      <w:r w:rsidRPr="001304F2">
        <w:rPr>
          <w:sz w:val="20"/>
          <w:szCs w:val="16"/>
        </w:rPr>
        <w:t>: Evaluation of the Kirkpatrick’s model</w:t>
      </w:r>
      <w:bookmarkEnd w:id="25"/>
    </w:p>
    <w:tbl>
      <w:tblPr>
        <w:tblStyle w:val="PlainTable1"/>
        <w:tblW w:w="0" w:type="auto"/>
        <w:tblLook w:val="04A0" w:firstRow="1" w:lastRow="0" w:firstColumn="1" w:lastColumn="0" w:noHBand="0" w:noVBand="1"/>
      </w:tblPr>
      <w:tblGrid>
        <w:gridCol w:w="2043"/>
        <w:gridCol w:w="4385"/>
        <w:gridCol w:w="2922"/>
      </w:tblGrid>
      <w:tr w:rsidR="0055443C" w14:paraId="3464BFFB" w14:textId="77777777" w:rsidTr="0055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4FF1F8" w14:textId="77777777" w:rsidR="00136D10" w:rsidRPr="00136D10" w:rsidRDefault="001A582B" w:rsidP="00136D10">
            <w:r w:rsidRPr="00136D10">
              <w:t>Kirkpatrick Level</w:t>
            </w:r>
          </w:p>
        </w:tc>
        <w:tc>
          <w:tcPr>
            <w:tcW w:w="0" w:type="auto"/>
            <w:hideMark/>
          </w:tcPr>
          <w:p w14:paraId="2C027536"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Training Focus at The Park Royal Hotel</w:t>
            </w:r>
          </w:p>
        </w:tc>
        <w:tc>
          <w:tcPr>
            <w:tcW w:w="0" w:type="auto"/>
            <w:hideMark/>
          </w:tcPr>
          <w:p w14:paraId="75576258"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Observed Outcome</w:t>
            </w:r>
          </w:p>
        </w:tc>
      </w:tr>
      <w:tr w:rsidR="0055443C" w14:paraId="6D4EF6B6"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25DD52" w14:textId="77777777" w:rsidR="00136D10" w:rsidRPr="00136D10" w:rsidRDefault="001A582B" w:rsidP="00136D10">
            <w:r w:rsidRPr="00136D10">
              <w:t>Reaction</w:t>
            </w:r>
          </w:p>
        </w:tc>
        <w:tc>
          <w:tcPr>
            <w:tcW w:w="0" w:type="auto"/>
            <w:hideMark/>
          </w:tcPr>
          <w:p w14:paraId="7FA86428"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Induction and refresher sessions</w:t>
            </w:r>
          </w:p>
        </w:tc>
        <w:tc>
          <w:tcPr>
            <w:tcW w:w="0" w:type="auto"/>
            <w:hideMark/>
          </w:tcPr>
          <w:p w14:paraId="7A175CC5"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High staff satisfaction</w:t>
            </w:r>
          </w:p>
        </w:tc>
      </w:tr>
      <w:tr w:rsidR="0055443C" w14:paraId="5B3833FA"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095B9BC8" w14:textId="77777777" w:rsidR="00136D10" w:rsidRPr="00136D10" w:rsidRDefault="001A582B" w:rsidP="00136D10">
            <w:r w:rsidRPr="00136D10">
              <w:t>Learning</w:t>
            </w:r>
          </w:p>
        </w:tc>
        <w:tc>
          <w:tcPr>
            <w:tcW w:w="0" w:type="auto"/>
            <w:hideMark/>
          </w:tcPr>
          <w:p w14:paraId="1A73FE48"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Cross-departmental skills and digital training</w:t>
            </w:r>
          </w:p>
        </w:tc>
        <w:tc>
          <w:tcPr>
            <w:tcW w:w="0" w:type="auto"/>
            <w:hideMark/>
          </w:tcPr>
          <w:p w14:paraId="6EEED397"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Improved service knowledge</w:t>
            </w:r>
          </w:p>
        </w:tc>
      </w:tr>
      <w:tr w:rsidR="0055443C" w14:paraId="42900542"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2EDBDC" w14:textId="77777777" w:rsidR="00136D10" w:rsidRPr="00136D10" w:rsidRDefault="001A582B" w:rsidP="00136D10">
            <w:r w:rsidRPr="00136D10">
              <w:t>Behaviour</w:t>
            </w:r>
          </w:p>
        </w:tc>
        <w:tc>
          <w:tcPr>
            <w:tcW w:w="0" w:type="auto"/>
            <w:hideMark/>
          </w:tcPr>
          <w:p w14:paraId="1EB538D4"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On-the-job service application</w:t>
            </w:r>
          </w:p>
        </w:tc>
        <w:tc>
          <w:tcPr>
            <w:tcW w:w="0" w:type="auto"/>
            <w:hideMark/>
          </w:tcPr>
          <w:p w14:paraId="2951CF72"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Mixed consistency</w:t>
            </w:r>
          </w:p>
        </w:tc>
      </w:tr>
      <w:tr w:rsidR="0055443C" w14:paraId="7142D8F6"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2A267B56" w14:textId="77777777" w:rsidR="00136D10" w:rsidRPr="00136D10" w:rsidRDefault="001A582B" w:rsidP="00136D10">
            <w:r w:rsidRPr="00136D10">
              <w:t>Results</w:t>
            </w:r>
          </w:p>
        </w:tc>
        <w:tc>
          <w:tcPr>
            <w:tcW w:w="0" w:type="auto"/>
            <w:hideMark/>
          </w:tcPr>
          <w:p w14:paraId="21565B39"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Measured by guest feedback and audits</w:t>
            </w:r>
          </w:p>
        </w:tc>
        <w:tc>
          <w:tcPr>
            <w:tcW w:w="0" w:type="auto"/>
            <w:hideMark/>
          </w:tcPr>
          <w:p w14:paraId="08F67067"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Moderate improvement</w:t>
            </w:r>
          </w:p>
        </w:tc>
      </w:tr>
    </w:tbl>
    <w:p w14:paraId="2C8A4264" w14:textId="77777777" w:rsidR="00136D10" w:rsidRPr="00136D10" w:rsidRDefault="001A582B" w:rsidP="00136D10">
      <w:r w:rsidRPr="004F5FAC">
        <w:t>The feedback-based learning cycles that have been adopted by Marriott and Hilton are similar. Continuous mentoring and AI-based progress monitoring are among their models. The strategy of the Park Royal has worked</w:t>
      </w:r>
      <w:r w:rsidR="00E4652C">
        <w:t>,</w:t>
      </w:r>
      <w:r w:rsidRPr="004F5FAC">
        <w:t xml:space="preserve"> but it is still based on conventional supervision </w:t>
      </w:r>
      <w:r w:rsidR="00E4652C">
        <w:t>practices</w:t>
      </w:r>
      <w:r w:rsidRPr="004F5FAC">
        <w:t>. Local management does not have the tools to monitor the post-training behaviour as Marriott has in its Excellence Academy. In general, the training system demonstrated engagement and quality of communication improvements. This has increased employee satisfaction</w:t>
      </w:r>
      <w:r w:rsidR="00E4652C">
        <w:t>,</w:t>
      </w:r>
      <w:r w:rsidRPr="004F5FAC">
        <w:t xml:space="preserve"> yet there has been inconsistency in service delivery. Practical reinforcement and post-training evaluation sessions have been evidently needed. The results justify Objective 1, in that</w:t>
      </w:r>
      <w:r w:rsidR="00E4652C">
        <w:t>,</w:t>
      </w:r>
      <w:r w:rsidRPr="004F5FAC">
        <w:t xml:space="preserve"> as strong as the current training model is in its design, the behavioural results need to be better tracked and supported.</w:t>
      </w:r>
    </w:p>
    <w:p w14:paraId="4F21B4E5" w14:textId="77777777" w:rsidR="00136D10" w:rsidRPr="00136D10" w:rsidRDefault="001A582B" w:rsidP="00E4652C">
      <w:pPr>
        <w:pStyle w:val="Heading3"/>
      </w:pPr>
      <w:bookmarkStart w:id="26" w:name="_Toc212290787"/>
      <w:r w:rsidRPr="00136D10">
        <w:t>Theme 2: Influence of Brand Standards and Protocols on Service Quality</w:t>
      </w:r>
      <w:bookmarkEnd w:id="26"/>
    </w:p>
    <w:p w14:paraId="5B25825E" w14:textId="77777777" w:rsidR="00136D10" w:rsidRPr="00136D10" w:rsidRDefault="001A582B" w:rsidP="00136D10">
      <w:r w:rsidRPr="00B07599">
        <w:t xml:space="preserve">The Park Royal Hotel has adhered to QHotels' brand guidelines that focus on comfort, consistency and care of the guest. Such standards have been evident in visual designs, communication among the staff, and the touchpoints with customers. Kandampelly, Zhang and Jaakkola (2017) described customer experience management as the incorporation of brand promise in each service moment. The Park Royal has implemented this strategy by streamlining the routines of services in line with </w:t>
      </w:r>
      <w:r w:rsidR="00E4652C">
        <w:t>QHotels'</w:t>
      </w:r>
      <w:r w:rsidRPr="00B07599">
        <w:t xml:space="preserve"> principle of Guest First. Parasuraman, Zeithaml and Berry (1988) defined the five dimensions of SERVQUAL of service quality. The operations of the Park Royal have recorded high reliability and assurance</w:t>
      </w:r>
      <w:r w:rsidR="00E4652C">
        <w:t>,</w:t>
      </w:r>
      <w:r w:rsidRPr="00B07599">
        <w:t xml:space="preserve"> and moderate empathy and responsiveness. Surveys of the guests have validated that employees provide the correct information</w:t>
      </w:r>
      <w:r w:rsidR="00E4652C">
        <w:t>,</w:t>
      </w:r>
      <w:r w:rsidRPr="00B07599">
        <w:t xml:space="preserve"> but have a range of personal interactions. The impact of brand standards has thus managed to preserve the functional quality</w:t>
      </w:r>
      <w:r w:rsidR="00E4652C">
        <w:t>,</w:t>
      </w:r>
      <w:r w:rsidRPr="00B07599">
        <w:t xml:space="preserve"> but requires emotional bonding. Based on the in</w:t>
      </w:r>
      <w:r w:rsidRPr="00B07599">
        <w:t>ternal audit of QHotels 2024, it is stated that 82 per cent of the employees have gone through brand compliance training. This training has entailed appearance, tone, and service interaction guidelines. The field reports have</w:t>
      </w:r>
      <w:r w:rsidR="00E4652C">
        <w:t>,</w:t>
      </w:r>
      <w:r w:rsidRPr="00B07599">
        <w:t xml:space="preserve"> however</w:t>
      </w:r>
      <w:r w:rsidR="00E4652C">
        <w:t>,</w:t>
      </w:r>
      <w:r w:rsidRPr="00B07599">
        <w:t xml:space="preserve"> shown that new employees do not necessarily attend follow-up workshops because of staffing </w:t>
      </w:r>
      <w:r w:rsidR="00E4652C">
        <w:t>shortages</w:t>
      </w:r>
      <w:r w:rsidRPr="00B07599">
        <w:t xml:space="preserve">. This is a loophole that has undermined </w:t>
      </w:r>
      <w:r w:rsidR="00E4652C">
        <w:t xml:space="preserve">the </w:t>
      </w:r>
      <w:r w:rsidRPr="00B07599">
        <w:t>standardisation of guest experience. According to Maria, Kaufmann and Vrontis (2012), emotional loyalty will arise when it is authe</w:t>
      </w:r>
      <w:r w:rsidRPr="00B07599">
        <w:t xml:space="preserve">ntic and constant in service. The review data of </w:t>
      </w:r>
      <w:r w:rsidR="00E853D9" w:rsidRPr="00B07599">
        <w:t>Park</w:t>
      </w:r>
      <w:r w:rsidRPr="00B07599">
        <w:t xml:space="preserve"> Royal has revealed that its repeat guests appreciate the same staff behaviour and warm reception. Nevertheless, the lack of systematic compliance with the tone and protocol attenuates the emotion of </w:t>
      </w:r>
      <w:r w:rsidR="00E4652C">
        <w:t>connection</w:t>
      </w:r>
      <w:r w:rsidRPr="00B07599">
        <w:t xml:space="preserve">. The </w:t>
      </w:r>
      <w:r w:rsidR="00E4652C">
        <w:t>connection</w:t>
      </w:r>
      <w:r w:rsidRPr="00B07599">
        <w:t xml:space="preserve"> between training and brand values has not been established extensively.</w:t>
      </w:r>
    </w:p>
    <w:p w14:paraId="49072D6F" w14:textId="77777777" w:rsidR="00136D10" w:rsidRDefault="001A582B" w:rsidP="00136D10">
      <w:r w:rsidRPr="00136D10">
        <w:t>SERVQUAL analysis has helped identify which brand dimensions need reinforcement:</w:t>
      </w:r>
    </w:p>
    <w:p w14:paraId="3AFE97E1" w14:textId="6E184ACF" w:rsidR="001304F2" w:rsidRPr="001304F2" w:rsidRDefault="001304F2" w:rsidP="001304F2">
      <w:pPr>
        <w:pStyle w:val="Caption"/>
        <w:spacing w:before="0" w:after="0" w:line="360" w:lineRule="auto"/>
        <w:jc w:val="center"/>
        <w:rPr>
          <w:sz w:val="20"/>
          <w:szCs w:val="16"/>
        </w:rPr>
      </w:pPr>
      <w:bookmarkStart w:id="27" w:name="_Toc212290760"/>
      <w:r w:rsidRPr="001304F2">
        <w:rPr>
          <w:sz w:val="20"/>
          <w:szCs w:val="16"/>
        </w:rPr>
        <w:t xml:space="preserve">Table </w:t>
      </w:r>
      <w:r w:rsidRPr="001304F2">
        <w:rPr>
          <w:sz w:val="20"/>
          <w:szCs w:val="16"/>
        </w:rPr>
        <w:fldChar w:fldCharType="begin"/>
      </w:r>
      <w:r w:rsidRPr="001304F2">
        <w:rPr>
          <w:sz w:val="20"/>
          <w:szCs w:val="16"/>
        </w:rPr>
        <w:instrText xml:space="preserve"> SEQ Table \* ARABIC </w:instrText>
      </w:r>
      <w:r w:rsidRPr="001304F2">
        <w:rPr>
          <w:sz w:val="20"/>
          <w:szCs w:val="16"/>
        </w:rPr>
        <w:fldChar w:fldCharType="separate"/>
      </w:r>
      <w:r w:rsidR="000C2917">
        <w:rPr>
          <w:noProof/>
          <w:sz w:val="20"/>
          <w:szCs w:val="16"/>
        </w:rPr>
        <w:t>3</w:t>
      </w:r>
      <w:r w:rsidRPr="001304F2">
        <w:rPr>
          <w:sz w:val="20"/>
          <w:szCs w:val="16"/>
        </w:rPr>
        <w:fldChar w:fldCharType="end"/>
      </w:r>
      <w:r w:rsidRPr="001304F2">
        <w:rPr>
          <w:sz w:val="20"/>
          <w:szCs w:val="16"/>
        </w:rPr>
        <w:t>: Application of Servqual model</w:t>
      </w:r>
      <w:bookmarkEnd w:id="27"/>
    </w:p>
    <w:tbl>
      <w:tblPr>
        <w:tblStyle w:val="PlainTable1"/>
        <w:tblW w:w="0" w:type="auto"/>
        <w:tblLook w:val="04A0" w:firstRow="1" w:lastRow="0" w:firstColumn="1" w:lastColumn="0" w:noHBand="0" w:noVBand="1"/>
      </w:tblPr>
      <w:tblGrid>
        <w:gridCol w:w="1791"/>
        <w:gridCol w:w="1661"/>
        <w:gridCol w:w="2804"/>
        <w:gridCol w:w="3094"/>
      </w:tblGrid>
      <w:tr w:rsidR="0055443C" w14:paraId="0529A601" w14:textId="77777777" w:rsidTr="0055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66DAA2" w14:textId="77777777" w:rsidR="00136D10" w:rsidRPr="00136D10" w:rsidRDefault="001A582B" w:rsidP="00136D10">
            <w:r w:rsidRPr="00136D10">
              <w:t>Dimension</w:t>
            </w:r>
          </w:p>
        </w:tc>
        <w:tc>
          <w:tcPr>
            <w:tcW w:w="0" w:type="auto"/>
            <w:hideMark/>
          </w:tcPr>
          <w:p w14:paraId="0BDE547E"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Current Strength</w:t>
            </w:r>
          </w:p>
        </w:tc>
        <w:tc>
          <w:tcPr>
            <w:tcW w:w="0" w:type="auto"/>
            <w:hideMark/>
          </w:tcPr>
          <w:p w14:paraId="6B5C1EDE"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Observed Weakness</w:t>
            </w:r>
          </w:p>
        </w:tc>
        <w:tc>
          <w:tcPr>
            <w:tcW w:w="0" w:type="auto"/>
            <w:hideMark/>
          </w:tcPr>
          <w:p w14:paraId="48191439"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Needed Action</w:t>
            </w:r>
          </w:p>
        </w:tc>
      </w:tr>
      <w:tr w:rsidR="0055443C" w14:paraId="3A4CAB89"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D218EE" w14:textId="77777777" w:rsidR="00136D10" w:rsidRPr="00136D10" w:rsidRDefault="001A582B" w:rsidP="00136D10">
            <w:r w:rsidRPr="00136D10">
              <w:t>Reliability</w:t>
            </w:r>
          </w:p>
        </w:tc>
        <w:tc>
          <w:tcPr>
            <w:tcW w:w="0" w:type="auto"/>
            <w:hideMark/>
          </w:tcPr>
          <w:p w14:paraId="7C132E83"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Strong</w:t>
            </w:r>
          </w:p>
        </w:tc>
        <w:tc>
          <w:tcPr>
            <w:tcW w:w="0" w:type="auto"/>
            <w:hideMark/>
          </w:tcPr>
          <w:p w14:paraId="06EC3F72"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Occasional delays in room readiness</w:t>
            </w:r>
          </w:p>
        </w:tc>
        <w:tc>
          <w:tcPr>
            <w:tcW w:w="0" w:type="auto"/>
            <w:hideMark/>
          </w:tcPr>
          <w:p w14:paraId="304AA29A"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Improve coordination between teams</w:t>
            </w:r>
          </w:p>
        </w:tc>
      </w:tr>
      <w:tr w:rsidR="0055443C" w14:paraId="6E2DFE5B"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2A5D8C73" w14:textId="77777777" w:rsidR="00136D10" w:rsidRPr="00136D10" w:rsidRDefault="001A582B" w:rsidP="00136D10">
            <w:r w:rsidRPr="00136D10">
              <w:t>Assurance</w:t>
            </w:r>
          </w:p>
        </w:tc>
        <w:tc>
          <w:tcPr>
            <w:tcW w:w="0" w:type="auto"/>
            <w:hideMark/>
          </w:tcPr>
          <w:p w14:paraId="61E1DDE9"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Strong</w:t>
            </w:r>
          </w:p>
        </w:tc>
        <w:tc>
          <w:tcPr>
            <w:tcW w:w="0" w:type="auto"/>
            <w:hideMark/>
          </w:tcPr>
          <w:p w14:paraId="310B0E16"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Uneven guest greeting quality</w:t>
            </w:r>
          </w:p>
        </w:tc>
        <w:tc>
          <w:tcPr>
            <w:tcW w:w="0" w:type="auto"/>
            <w:hideMark/>
          </w:tcPr>
          <w:p w14:paraId="10281EB0"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Refresh customer interaction sessions</w:t>
            </w:r>
          </w:p>
        </w:tc>
      </w:tr>
      <w:tr w:rsidR="0055443C" w14:paraId="29C55DDB"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83E0A4" w14:textId="77777777" w:rsidR="00136D10" w:rsidRPr="00136D10" w:rsidRDefault="001A582B" w:rsidP="00136D10">
            <w:r w:rsidRPr="00136D10">
              <w:t>Tangibles</w:t>
            </w:r>
          </w:p>
        </w:tc>
        <w:tc>
          <w:tcPr>
            <w:tcW w:w="0" w:type="auto"/>
            <w:hideMark/>
          </w:tcPr>
          <w:p w14:paraId="5F4DEFE2"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Consistent</w:t>
            </w:r>
          </w:p>
        </w:tc>
        <w:tc>
          <w:tcPr>
            <w:tcW w:w="0" w:type="auto"/>
            <w:hideMark/>
          </w:tcPr>
          <w:p w14:paraId="4BF89821"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Limited updates to uniforms</w:t>
            </w:r>
          </w:p>
        </w:tc>
        <w:tc>
          <w:tcPr>
            <w:tcW w:w="0" w:type="auto"/>
            <w:hideMark/>
          </w:tcPr>
          <w:p w14:paraId="1AF0FA77"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 xml:space="preserve">Standardise </w:t>
            </w:r>
            <w:r w:rsidR="00E4652C">
              <w:t xml:space="preserve">the </w:t>
            </w:r>
            <w:r w:rsidRPr="00136D10">
              <w:t>appearance review schedule</w:t>
            </w:r>
          </w:p>
        </w:tc>
      </w:tr>
      <w:tr w:rsidR="0055443C" w14:paraId="747AD4A4"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13AE5DFF" w14:textId="77777777" w:rsidR="00136D10" w:rsidRPr="00136D10" w:rsidRDefault="001A582B" w:rsidP="00136D10">
            <w:r w:rsidRPr="00136D10">
              <w:t>Empathy</w:t>
            </w:r>
          </w:p>
        </w:tc>
        <w:tc>
          <w:tcPr>
            <w:tcW w:w="0" w:type="auto"/>
            <w:hideMark/>
          </w:tcPr>
          <w:p w14:paraId="2358C566"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Moderate</w:t>
            </w:r>
          </w:p>
        </w:tc>
        <w:tc>
          <w:tcPr>
            <w:tcW w:w="0" w:type="auto"/>
            <w:hideMark/>
          </w:tcPr>
          <w:p w14:paraId="1F9991A7"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Limited personalisation in service</w:t>
            </w:r>
          </w:p>
        </w:tc>
        <w:tc>
          <w:tcPr>
            <w:tcW w:w="0" w:type="auto"/>
            <w:hideMark/>
          </w:tcPr>
          <w:p w14:paraId="617584F7"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Introduce empathy-based micro-training</w:t>
            </w:r>
          </w:p>
        </w:tc>
      </w:tr>
      <w:tr w:rsidR="0055443C" w14:paraId="03E0388A"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3C7A69" w14:textId="77777777" w:rsidR="00136D10" w:rsidRPr="00136D10" w:rsidRDefault="001A582B" w:rsidP="00136D10">
            <w:r w:rsidRPr="00136D10">
              <w:t>Responsiveness</w:t>
            </w:r>
          </w:p>
        </w:tc>
        <w:tc>
          <w:tcPr>
            <w:tcW w:w="0" w:type="auto"/>
            <w:hideMark/>
          </w:tcPr>
          <w:p w14:paraId="5630D819"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Moderate</w:t>
            </w:r>
          </w:p>
        </w:tc>
        <w:tc>
          <w:tcPr>
            <w:tcW w:w="0" w:type="auto"/>
            <w:hideMark/>
          </w:tcPr>
          <w:p w14:paraId="2ADF1BA3"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Delayed issue resolution</w:t>
            </w:r>
          </w:p>
        </w:tc>
        <w:tc>
          <w:tcPr>
            <w:tcW w:w="0" w:type="auto"/>
            <w:hideMark/>
          </w:tcPr>
          <w:p w14:paraId="4C340CEA"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Establish daily service review meetings</w:t>
            </w:r>
          </w:p>
        </w:tc>
      </w:tr>
    </w:tbl>
    <w:p w14:paraId="4BE5BD34" w14:textId="77777777" w:rsidR="00136D10" w:rsidRPr="00136D10" w:rsidRDefault="001A582B" w:rsidP="00136D10">
      <w:r w:rsidRPr="00B07599">
        <w:t xml:space="preserve">Comparisons have been proven to be useful in benchmarking against the Premier Inn and Radisson Hotels. The Good Night Guarantee offered by Premier Inn guarantees the predictability of satisfaction by simplified service promises. The </w:t>
      </w:r>
      <w:r w:rsidR="00E853D9" w:rsidRPr="00B07599">
        <w:t>Yes,</w:t>
      </w:r>
      <w:r w:rsidRPr="00B07599">
        <w:t xml:space="preserve"> I Can! policy of Radisson gives the employees the power to make decisions on behalf of guests. The Park Royal has been stricter in the matter, with less flexibility in personal decision-making. This has at times slowed down the response time and perceived warmth. The perceived dependability has also been a factor in brand identity in terms of retaining bookings. The loyalty data of QHotels </w:t>
      </w:r>
      <w:r w:rsidR="00E4652C">
        <w:t>has</w:t>
      </w:r>
      <w:r w:rsidRPr="00B07599">
        <w:t xml:space="preserve"> indicated an increase of 9% in the number of repeat guests in similar properties following staff training refr</w:t>
      </w:r>
      <w:r w:rsidRPr="00B07599">
        <w:t xml:space="preserve">eshers. The same trend has probably been enjoyed by the Park Royal. Nevertheless, the consistency of the brand has continued to depend on the enforcement of individual managers. These results fulfil Objective 2, which states that the brand standards influence the guest trust but require balanced training. Guided flexibility, continued communication training, and emotional </w:t>
      </w:r>
      <w:r w:rsidR="00E4652C">
        <w:t>connection</w:t>
      </w:r>
      <w:r w:rsidRPr="00B07599">
        <w:t xml:space="preserve"> are all crucial factors towards brand loyalty and service distinction.</w:t>
      </w:r>
    </w:p>
    <w:p w14:paraId="47986123" w14:textId="77777777" w:rsidR="00136D10" w:rsidRPr="00136D10" w:rsidRDefault="001A582B" w:rsidP="00E4652C">
      <w:pPr>
        <w:pStyle w:val="Heading3"/>
      </w:pPr>
      <w:bookmarkStart w:id="28" w:name="_Toc212290788"/>
      <w:r w:rsidRPr="00136D10">
        <w:t>Theme 3: Key Challenges to Training Effectiveness and Service Consistency</w:t>
      </w:r>
      <w:bookmarkEnd w:id="28"/>
    </w:p>
    <w:p w14:paraId="3BD34F1C" w14:textId="77777777" w:rsidR="00136D10" w:rsidRPr="00136D10" w:rsidRDefault="001A582B" w:rsidP="00136D10">
      <w:r w:rsidRPr="00B07599">
        <w:t xml:space="preserve">The Park Royal Hotel has been experiencing various organisational and behavioural challenges in training effectiveness. The initial significant difficulty has been constrained budgets and post-pandemic economic adaptations, according to </w:t>
      </w:r>
      <w:r w:rsidR="00E4652C">
        <w:t xml:space="preserve">the </w:t>
      </w:r>
      <w:r w:rsidRPr="00B07599">
        <w:t xml:space="preserve">GOV. In the UK (2023), the hospitality training budgets declined by approximately 15%. This decline has influenced the capacity of The Park Royal to provide highly developed workshops or </w:t>
      </w:r>
      <w:r w:rsidR="00E4652C">
        <w:t>off-site</w:t>
      </w:r>
      <w:r w:rsidRPr="00B07599">
        <w:t xml:space="preserve"> development. Another issue that has persisted is high staff turnover. According to Nguyen, Hoang and Tuan, hospitality turnover is currently greater than 30 per cent per year in 2023. According to the HR records of the Park Royal, turnover of casual and </w:t>
      </w:r>
      <w:r w:rsidR="00E4652C">
        <w:t>part-time</w:t>
      </w:r>
      <w:r w:rsidRPr="00B07599">
        <w:t xml:space="preserve"> employees has been high. Such substitutions have necessitated the need to induce the replacements again and again, which has made them more costly and less intensive. Al-Suraihi et al. (2021) added that the frequent exits inhibit the development of </w:t>
      </w:r>
      <w:r w:rsidR="00E4652C">
        <w:t>a</w:t>
      </w:r>
      <w:r w:rsidRPr="00B07599">
        <w:t xml:space="preserve"> long-term learning culture. Another level of difficulty has been brought about by cultural diversity. As Czapran (2022) clarified, motivation and the learning rate depend on mixed national cultures. The employee population of the Park Royal consists of more th</w:t>
      </w:r>
      <w:r w:rsidRPr="00B07599">
        <w:t xml:space="preserve">an ten nationalities. Training aids have mostly been </w:t>
      </w:r>
      <w:r w:rsidR="00E4652C">
        <w:t xml:space="preserve">delivered </w:t>
      </w:r>
      <w:r w:rsidRPr="00B07599">
        <w:t xml:space="preserve">in a homogenous manner that might not suit various learning styles. This has led to </w:t>
      </w:r>
      <w:r w:rsidR="00E4652C">
        <w:t>an</w:t>
      </w:r>
      <w:r w:rsidRPr="00B07599">
        <w:t xml:space="preserve"> imbalance in the interpretation of the service tone and brand expression. Inconsistency in leadership styles has also affected training follow-up. Sulej and Iqbal (2022) discovered that team motivation and goal alignment are also related to differences in leadership. In The Park Royal, there </w:t>
      </w:r>
      <w:r w:rsidR="00E4652C">
        <w:t>has</w:t>
      </w:r>
      <w:r w:rsidRPr="00B07599">
        <w:t xml:space="preserve"> been collaborative coaching and directive control among the super</w:t>
      </w:r>
      <w:r w:rsidRPr="00B07599">
        <w:t xml:space="preserve">visors. Such differences have brought ambiguity in terms of </w:t>
      </w:r>
      <w:r w:rsidR="00E4652C">
        <w:t xml:space="preserve">the </w:t>
      </w:r>
      <w:r w:rsidRPr="00B07599">
        <w:t xml:space="preserve">reinforcement of training principles </w:t>
      </w:r>
      <w:r w:rsidR="00E4652C">
        <w:t>daily</w:t>
      </w:r>
      <w:r w:rsidRPr="00B07599">
        <w:t>. According to Chissom (2024), non-mandatory sessions have lost popularity due to pandemic fatigue. This has also been witnessed among night-shift workers and part-time employees. Learning involving the use of technology has turned out to be crucial</w:t>
      </w:r>
      <w:r w:rsidR="00E4652C">
        <w:t>,</w:t>
      </w:r>
      <w:r w:rsidRPr="00B07599">
        <w:t xml:space="preserve"> although limited. Rafiq, Iqbal and Afzal (2024) noticed that the digital learning tools enhance flexibility and lessen peer learning. The Park Royal has ap</w:t>
      </w:r>
      <w:r w:rsidRPr="00B07599">
        <w:t xml:space="preserve">plied online modules in the safety, service standards and brand awareness. Although the completion rates have been great, the level of staff engagement has been uneven. Most employees have gone through modules in a passive manner without using </w:t>
      </w:r>
      <w:r w:rsidR="00E4652C">
        <w:t xml:space="preserve">the </w:t>
      </w:r>
      <w:r w:rsidRPr="00B07599">
        <w:t xml:space="preserve">knowledge in actual interactions. The level of Behaviour and Results </w:t>
      </w:r>
      <w:r w:rsidR="00E4652C">
        <w:t>has</w:t>
      </w:r>
      <w:r w:rsidRPr="00B07599">
        <w:t xml:space="preserve"> also improved marginally using the model of Kirkpatrick. Employees </w:t>
      </w:r>
      <w:r w:rsidR="00E4652C">
        <w:t>can</w:t>
      </w:r>
      <w:r w:rsidRPr="00B07599">
        <w:t xml:space="preserve"> remember policies, but cannot exhibit the same behaviour when they are stressed. The issue has been most observable on t</w:t>
      </w:r>
      <w:r w:rsidRPr="00B07599">
        <w:t xml:space="preserve">he </w:t>
      </w:r>
      <w:r w:rsidR="00E4652C">
        <w:t>high-occupancy</w:t>
      </w:r>
      <w:r w:rsidRPr="00B07599">
        <w:t xml:space="preserve"> weekends</w:t>
      </w:r>
      <w:r w:rsidR="00E4652C">
        <w:t>,</w:t>
      </w:r>
      <w:r w:rsidRPr="00B07599">
        <w:t xml:space="preserve"> where speed prevails over attentiveness.</w:t>
      </w:r>
    </w:p>
    <w:p w14:paraId="348EC561" w14:textId="77777777" w:rsidR="00136D10" w:rsidRDefault="001A582B" w:rsidP="00136D10">
      <w:r w:rsidRPr="00136D10">
        <w:t>The following table summarises the main training challenges observed:</w:t>
      </w:r>
    </w:p>
    <w:p w14:paraId="5941CE77" w14:textId="275A81DF" w:rsidR="002A7C7E" w:rsidRPr="002A7C7E" w:rsidRDefault="002A7C7E" w:rsidP="002A7C7E">
      <w:pPr>
        <w:pStyle w:val="Caption"/>
        <w:spacing w:before="0" w:after="0" w:line="360" w:lineRule="auto"/>
        <w:jc w:val="center"/>
        <w:rPr>
          <w:sz w:val="20"/>
          <w:szCs w:val="16"/>
        </w:rPr>
      </w:pPr>
      <w:bookmarkStart w:id="29" w:name="_Toc212290761"/>
      <w:r w:rsidRPr="002A7C7E">
        <w:rPr>
          <w:sz w:val="20"/>
          <w:szCs w:val="16"/>
        </w:rPr>
        <w:t xml:space="preserve">Table </w:t>
      </w:r>
      <w:r w:rsidRPr="002A7C7E">
        <w:rPr>
          <w:sz w:val="20"/>
          <w:szCs w:val="16"/>
        </w:rPr>
        <w:fldChar w:fldCharType="begin"/>
      </w:r>
      <w:r w:rsidRPr="002A7C7E">
        <w:rPr>
          <w:sz w:val="20"/>
          <w:szCs w:val="16"/>
        </w:rPr>
        <w:instrText xml:space="preserve"> SEQ Table \* ARABIC </w:instrText>
      </w:r>
      <w:r w:rsidRPr="002A7C7E">
        <w:rPr>
          <w:sz w:val="20"/>
          <w:szCs w:val="16"/>
        </w:rPr>
        <w:fldChar w:fldCharType="separate"/>
      </w:r>
      <w:r w:rsidR="000C2917">
        <w:rPr>
          <w:noProof/>
          <w:sz w:val="20"/>
          <w:szCs w:val="16"/>
        </w:rPr>
        <w:t>4</w:t>
      </w:r>
      <w:r w:rsidRPr="002A7C7E">
        <w:rPr>
          <w:sz w:val="20"/>
          <w:szCs w:val="16"/>
        </w:rPr>
        <w:fldChar w:fldCharType="end"/>
      </w:r>
      <w:r w:rsidRPr="002A7C7E">
        <w:rPr>
          <w:sz w:val="20"/>
          <w:szCs w:val="16"/>
        </w:rPr>
        <w:t>: Training Challenges</w:t>
      </w:r>
      <w:bookmarkEnd w:id="29"/>
    </w:p>
    <w:tbl>
      <w:tblPr>
        <w:tblStyle w:val="PlainTable1"/>
        <w:tblW w:w="0" w:type="auto"/>
        <w:tblLook w:val="04A0" w:firstRow="1" w:lastRow="0" w:firstColumn="1" w:lastColumn="0" w:noHBand="0" w:noVBand="1"/>
      </w:tblPr>
      <w:tblGrid>
        <w:gridCol w:w="2150"/>
        <w:gridCol w:w="2203"/>
        <w:gridCol w:w="1895"/>
        <w:gridCol w:w="3102"/>
      </w:tblGrid>
      <w:tr w:rsidR="0055443C" w14:paraId="7AC735D4" w14:textId="77777777" w:rsidTr="0055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36FCC4" w14:textId="77777777" w:rsidR="00136D10" w:rsidRPr="00136D10" w:rsidRDefault="001A582B" w:rsidP="00136D10">
            <w:r w:rsidRPr="00136D10">
              <w:t>Challenge Area</w:t>
            </w:r>
          </w:p>
        </w:tc>
        <w:tc>
          <w:tcPr>
            <w:tcW w:w="0" w:type="auto"/>
            <w:hideMark/>
          </w:tcPr>
          <w:p w14:paraId="2C8BE5F0"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Evidence Source</w:t>
            </w:r>
          </w:p>
        </w:tc>
        <w:tc>
          <w:tcPr>
            <w:tcW w:w="0" w:type="auto"/>
            <w:hideMark/>
          </w:tcPr>
          <w:p w14:paraId="0E00EFE6"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Impact on Training</w:t>
            </w:r>
          </w:p>
        </w:tc>
        <w:tc>
          <w:tcPr>
            <w:tcW w:w="0" w:type="auto"/>
            <w:hideMark/>
          </w:tcPr>
          <w:p w14:paraId="54FFF783"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Potential Solution</w:t>
            </w:r>
          </w:p>
        </w:tc>
      </w:tr>
      <w:tr w:rsidR="0055443C" w14:paraId="03ECAA00"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68ECAB" w14:textId="77777777" w:rsidR="00136D10" w:rsidRPr="00136D10" w:rsidRDefault="001A582B" w:rsidP="00136D10">
            <w:r w:rsidRPr="00136D10">
              <w:t>Budget cuts</w:t>
            </w:r>
          </w:p>
        </w:tc>
        <w:tc>
          <w:tcPr>
            <w:tcW w:w="0" w:type="auto"/>
            <w:hideMark/>
          </w:tcPr>
          <w:p w14:paraId="1F4C3045"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GOV.UK (2023)</w:t>
            </w:r>
          </w:p>
        </w:tc>
        <w:tc>
          <w:tcPr>
            <w:tcW w:w="0" w:type="auto"/>
            <w:hideMark/>
          </w:tcPr>
          <w:p w14:paraId="48E479DE"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Fewer training updates</w:t>
            </w:r>
          </w:p>
        </w:tc>
        <w:tc>
          <w:tcPr>
            <w:tcW w:w="0" w:type="auto"/>
            <w:hideMark/>
          </w:tcPr>
          <w:p w14:paraId="00241956"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Allocate flexible funds for essential modules</w:t>
            </w:r>
          </w:p>
        </w:tc>
      </w:tr>
      <w:tr w:rsidR="0055443C" w14:paraId="752CECB5"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2942667E" w14:textId="77777777" w:rsidR="00136D10" w:rsidRPr="00136D10" w:rsidRDefault="001A582B" w:rsidP="00136D10">
            <w:r w:rsidRPr="00136D10">
              <w:t>Turnover</w:t>
            </w:r>
          </w:p>
        </w:tc>
        <w:tc>
          <w:tcPr>
            <w:tcW w:w="0" w:type="auto"/>
            <w:hideMark/>
          </w:tcPr>
          <w:p w14:paraId="7362C33A"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Nguyen, Hoang and Tuan (2023)</w:t>
            </w:r>
          </w:p>
        </w:tc>
        <w:tc>
          <w:tcPr>
            <w:tcW w:w="0" w:type="auto"/>
            <w:hideMark/>
          </w:tcPr>
          <w:p w14:paraId="2EE87EB8"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Lost continuity</w:t>
            </w:r>
          </w:p>
        </w:tc>
        <w:tc>
          <w:tcPr>
            <w:tcW w:w="0" w:type="auto"/>
            <w:hideMark/>
          </w:tcPr>
          <w:p w14:paraId="285237A1"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Introduce retention-linked recognition programs</w:t>
            </w:r>
          </w:p>
        </w:tc>
      </w:tr>
      <w:tr w:rsidR="0055443C" w14:paraId="6C9905BB"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81D80F" w14:textId="77777777" w:rsidR="00136D10" w:rsidRPr="00136D10" w:rsidRDefault="001A582B" w:rsidP="00136D10">
            <w:r w:rsidRPr="00136D10">
              <w:t>Cultural diversity</w:t>
            </w:r>
          </w:p>
        </w:tc>
        <w:tc>
          <w:tcPr>
            <w:tcW w:w="0" w:type="auto"/>
            <w:hideMark/>
          </w:tcPr>
          <w:p w14:paraId="2B4A9E7A"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Czapran (2022)</w:t>
            </w:r>
          </w:p>
        </w:tc>
        <w:tc>
          <w:tcPr>
            <w:tcW w:w="0" w:type="auto"/>
            <w:hideMark/>
          </w:tcPr>
          <w:p w14:paraId="68AE7ECB"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Uneven learning pace</w:t>
            </w:r>
          </w:p>
        </w:tc>
        <w:tc>
          <w:tcPr>
            <w:tcW w:w="0" w:type="auto"/>
            <w:hideMark/>
          </w:tcPr>
          <w:p w14:paraId="09430EBC"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Use bilingual materials and visual tools</w:t>
            </w:r>
          </w:p>
        </w:tc>
      </w:tr>
      <w:tr w:rsidR="0055443C" w14:paraId="4E6AE095"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457DC30E" w14:textId="77777777" w:rsidR="00136D10" w:rsidRPr="00136D10" w:rsidRDefault="001A582B" w:rsidP="00136D10">
            <w:r w:rsidRPr="00136D10">
              <w:t>Leadership inconsistency</w:t>
            </w:r>
          </w:p>
        </w:tc>
        <w:tc>
          <w:tcPr>
            <w:tcW w:w="0" w:type="auto"/>
            <w:hideMark/>
          </w:tcPr>
          <w:p w14:paraId="04B0CE20"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Sulej and Iqbal (2022)</w:t>
            </w:r>
          </w:p>
        </w:tc>
        <w:tc>
          <w:tcPr>
            <w:tcW w:w="0" w:type="auto"/>
            <w:hideMark/>
          </w:tcPr>
          <w:p w14:paraId="0DE05388"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Poor training follow-up</w:t>
            </w:r>
          </w:p>
        </w:tc>
        <w:tc>
          <w:tcPr>
            <w:tcW w:w="0" w:type="auto"/>
            <w:hideMark/>
          </w:tcPr>
          <w:p w14:paraId="71F13AD5"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Standardise coaching methods</w:t>
            </w:r>
          </w:p>
        </w:tc>
      </w:tr>
      <w:tr w:rsidR="0055443C" w14:paraId="22DDD316"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36A0D9" w14:textId="77777777" w:rsidR="00136D10" w:rsidRPr="00136D10" w:rsidRDefault="001A582B" w:rsidP="00136D10">
            <w:r w:rsidRPr="00136D10">
              <w:t>Digital learning fatigue</w:t>
            </w:r>
          </w:p>
        </w:tc>
        <w:tc>
          <w:tcPr>
            <w:tcW w:w="0" w:type="auto"/>
            <w:hideMark/>
          </w:tcPr>
          <w:p w14:paraId="4BC5942D"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Rafiq, Iqbal and Afzal (2024)</w:t>
            </w:r>
          </w:p>
        </w:tc>
        <w:tc>
          <w:tcPr>
            <w:tcW w:w="0" w:type="auto"/>
            <w:hideMark/>
          </w:tcPr>
          <w:p w14:paraId="75D25930"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Low engagement</w:t>
            </w:r>
          </w:p>
        </w:tc>
        <w:tc>
          <w:tcPr>
            <w:tcW w:w="0" w:type="auto"/>
            <w:hideMark/>
          </w:tcPr>
          <w:p w14:paraId="21B47449"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Combine online learning with in-person mentoring</w:t>
            </w:r>
          </w:p>
        </w:tc>
      </w:tr>
    </w:tbl>
    <w:p w14:paraId="32F7C02B" w14:textId="77777777" w:rsidR="00136D10" w:rsidRPr="00136D10" w:rsidRDefault="001A582B" w:rsidP="00136D10">
      <w:r w:rsidRPr="00B07599">
        <w:t xml:space="preserve">The mixed workforce structure of the Park Royal has exacerbated implementation. </w:t>
      </w:r>
      <w:r w:rsidR="00E4652C">
        <w:t>Full-time</w:t>
      </w:r>
      <w:r w:rsidRPr="00B07599">
        <w:t xml:space="preserve"> employees have adjusted better</w:t>
      </w:r>
      <w:r w:rsidR="00E4652C">
        <w:t>,</w:t>
      </w:r>
      <w:r w:rsidRPr="00B07599">
        <w:t xml:space="preserve"> whereas </w:t>
      </w:r>
      <w:r w:rsidR="00E4652C">
        <w:t>part-time</w:t>
      </w:r>
      <w:r w:rsidRPr="00B07599">
        <w:t xml:space="preserve"> employees tend to miss </w:t>
      </w:r>
      <w:r w:rsidR="00E4652C">
        <w:t>non-mandatory</w:t>
      </w:r>
      <w:r w:rsidRPr="00B07599">
        <w:t xml:space="preserve"> updates. This imbalance has undermined uniformity during times of service peaks. This gap could be minimised through hybrid learning models that integrate </w:t>
      </w:r>
      <w:r w:rsidR="00E4652C">
        <w:t>e-modules</w:t>
      </w:r>
      <w:r w:rsidRPr="00B07599">
        <w:t xml:space="preserve"> and supervisor mentoring. These results satisfy Objective 3 as they reveal significant internal and structural limitations of training delivery. They show that the problem of poor service delivery is not a lack of training but rather a lack of good </w:t>
      </w:r>
      <w:r w:rsidR="00E4652C">
        <w:t>follow-up</w:t>
      </w:r>
      <w:r w:rsidRPr="00B07599">
        <w:t xml:space="preserve"> and flexibility. Engagement reinforcing, alignment of leadership and delivery methods, which are hybrid, may support The Park Royal in ensuring long-term service excellence. </w:t>
      </w:r>
    </w:p>
    <w:p w14:paraId="65940EE8" w14:textId="77777777" w:rsidR="00136D10" w:rsidRPr="00136D10" w:rsidRDefault="001A582B" w:rsidP="00E4652C">
      <w:pPr>
        <w:pStyle w:val="Heading2"/>
      </w:pPr>
      <w:bookmarkStart w:id="30" w:name="_Toc212290789"/>
      <w:r w:rsidRPr="00136D10">
        <w:t>4.2 Discussion</w:t>
      </w:r>
      <w:bookmarkEnd w:id="30"/>
    </w:p>
    <w:p w14:paraId="7C0CB996" w14:textId="77777777" w:rsidR="00136D10" w:rsidRPr="00136D10" w:rsidRDefault="001A582B" w:rsidP="00E4652C">
      <w:pPr>
        <w:pStyle w:val="Heading3"/>
      </w:pPr>
      <w:bookmarkStart w:id="31" w:name="_Toc212290790"/>
      <w:r w:rsidRPr="00136D10">
        <w:t>4.2.1 Integrating Findings with Literature</w:t>
      </w:r>
      <w:bookmarkEnd w:id="31"/>
    </w:p>
    <w:p w14:paraId="0F38B17F" w14:textId="77777777" w:rsidR="00B07599" w:rsidRDefault="001A582B" w:rsidP="00B07599">
      <w:r>
        <w:t>The findings have demonstrated that both human and operational alignment determine service consistency. Baum (2019) established that structured learning reinforces employee behaviour when it is tied to clear goals. This opinion has been articulated by the Park Royal case</w:t>
      </w:r>
      <w:r w:rsidR="00E4652C">
        <w:t>,</w:t>
      </w:r>
      <w:r>
        <w:t xml:space="preserve"> </w:t>
      </w:r>
      <w:r w:rsidR="00E4652C">
        <w:t>with</w:t>
      </w:r>
      <w:r>
        <w:t xml:space="preserve"> the positive reactions of the staff towards training programmes. Nonetheless, the transfer of behaviour has been only partial</w:t>
      </w:r>
      <w:r w:rsidR="00E4652C">
        <w:t>,</w:t>
      </w:r>
      <w:r>
        <w:t xml:space="preserve"> with the boundaries of the isolated learning activities being displayed. Lashley (2022) has stressed that culture and routine reinforcement help a service quality to grow. This trend has also been evident in The Park Royal</w:t>
      </w:r>
      <w:r w:rsidR="00E4652C">
        <w:t>,</w:t>
      </w:r>
      <w:r>
        <w:t xml:space="preserve"> where better guest experiences have been triggered by teamwork.</w:t>
      </w:r>
    </w:p>
    <w:p w14:paraId="0CFE0E4F" w14:textId="77777777" w:rsidR="00B07599" w:rsidRDefault="001A582B" w:rsidP="00B07599">
      <w:r>
        <w:t xml:space="preserve">Service success has been demonstrated to have a definite </w:t>
      </w:r>
      <w:r w:rsidR="00E4652C">
        <w:t>connection</w:t>
      </w:r>
      <w:r>
        <w:t xml:space="preserve"> with emotional intelligence. Zhu et al. (2021) demonstrated that emotionally intelligent employees are quicker to respond to the needs of the guests. This observation correlates with the fact that the guests of The Park Royal value positive and non-rushed communication. However, there were staff who did not keep empathy </w:t>
      </w:r>
      <w:r w:rsidR="00E4652C">
        <w:t>under</w:t>
      </w:r>
      <w:r>
        <w:t xml:space="preserve"> pressure and displayed discrepancies between behaviour and knowledge. The SERVQUAL analysis has also established the fact that reliability and assurance </w:t>
      </w:r>
      <w:r w:rsidR="00E4652C">
        <w:t>have</w:t>
      </w:r>
      <w:r>
        <w:t xml:space="preserve"> been more robus</w:t>
      </w:r>
      <w:r>
        <w:t>t, whereas empathy has been poor. The results of the Park Royal have therefore confirmed the dimensions of SERVQUAL as useful service predictors.</w:t>
      </w:r>
    </w:p>
    <w:p w14:paraId="0977B6E2" w14:textId="77777777" w:rsidR="00B07599" w:rsidRDefault="001A582B" w:rsidP="00B07599">
      <w:r>
        <w:t xml:space="preserve">These results have been explained using the Kirkpatrick (1959) model. Improvement in reaction and learning levels, but not behaviour change, has been demonstrated. This gap is equal to the known weakness of this model in guaranteeing applicability in the workplace. Ennew (2015) attributed </w:t>
      </w:r>
      <w:r w:rsidR="00E4652C">
        <w:t xml:space="preserve">the </w:t>
      </w:r>
      <w:r>
        <w:t>Service-Profit Chain to the satisfaction of employees and guest loyalty. This chain effect is supported by the high retention in the Park Royal of trained employees. Nevertheless, the differences in morale between departments have diminished the long-term consistency.</w:t>
      </w:r>
    </w:p>
    <w:p w14:paraId="50AFA8D5" w14:textId="77777777" w:rsidR="00136D10" w:rsidRPr="00136D10" w:rsidRDefault="001A582B" w:rsidP="00B07599">
      <w:r>
        <w:t>All in all, the results have been consistent with the literature but presented regional differences. The size and budgets of the Park Royal have restricted higher levels of reinforcement tools in relation to big chains. Automated tracking has been applied by national hotel brands</w:t>
      </w:r>
      <w:r w:rsidR="00E4652C">
        <w:t>,</w:t>
      </w:r>
      <w:r>
        <w:t xml:space="preserve"> whereas this regional hotel has been making use of manual supervision. These disparities have shown that training effectiveness is based on organisational size, leadership approach and local resources.</w:t>
      </w:r>
    </w:p>
    <w:p w14:paraId="7DECDE13" w14:textId="77777777" w:rsidR="00136D10" w:rsidRPr="00136D10" w:rsidRDefault="001A582B" w:rsidP="00E4652C">
      <w:pPr>
        <w:pStyle w:val="Heading3"/>
      </w:pPr>
      <w:bookmarkStart w:id="32" w:name="_Toc212290791"/>
      <w:r w:rsidRPr="00136D10">
        <w:t>4.2.2 Critical Interpretation: Theoretical Framework Application</w:t>
      </w:r>
      <w:bookmarkEnd w:id="32"/>
    </w:p>
    <w:p w14:paraId="031071EC" w14:textId="77777777" w:rsidR="00B07599" w:rsidRDefault="001A582B" w:rsidP="00B07599">
      <w:r>
        <w:t>Service quality gaps in the Park Royal Hotel have been explicated by the SERVQUAL model. Parasuraman, Zeithaml and Berry (1988) confirmed the following service quality drivers: reliability and empathy. The hotel has also performed well in terms of reliability, which means stability in terms of its operations and proper delivery of the services. Nevertheless, the level of empathy and responsiveness has been reduced</w:t>
      </w:r>
      <w:r w:rsidR="00E4652C">
        <w:t>,</w:t>
      </w:r>
      <w:r>
        <w:t xml:space="preserve"> particularly on the weekends when it was busy. The discussion has revealed that the positive guest perception cannot be maintained by technical performance only.</w:t>
      </w:r>
    </w:p>
    <w:p w14:paraId="28EF1752" w14:textId="77777777" w:rsidR="00B07599" w:rsidRDefault="001A582B" w:rsidP="00B07599">
      <w:r>
        <w:t>The model by Kirkpatrick (1959) has helped to understand why the benefits of training are not always achieved at behavioural levels. Employees have demonstrated knowledge of processes</w:t>
      </w:r>
      <w:r w:rsidR="00E4652C">
        <w:t>,</w:t>
      </w:r>
      <w:r>
        <w:t xml:space="preserve"> but have not been able to stick to </w:t>
      </w:r>
      <w:r w:rsidR="00E4652C">
        <w:t>their</w:t>
      </w:r>
      <w:r>
        <w:t xml:space="preserve"> use. The gap has been a behavioural change between training and work action. Managers have quantified completion, and not internalisation, of learning outcomes. This limitation justifies the limitation that the model has been known to have in the absence of follow-up assessment.</w:t>
      </w:r>
    </w:p>
    <w:p w14:paraId="775E5B30" w14:textId="77777777" w:rsidR="00B07599" w:rsidRDefault="001A582B" w:rsidP="00B07599">
      <w:r>
        <w:t xml:space="preserve">The relationship between staff morale and guest satisfaction has been linked to </w:t>
      </w:r>
      <w:r w:rsidR="00E4652C">
        <w:t xml:space="preserve">the </w:t>
      </w:r>
      <w:r>
        <w:t xml:space="preserve">Service-Profit Chain (Ennew, 2015). Online reviews have been more favourable to the teams of the Park Royal, with average motivation scores higher. Staff recognition programmes in the departments have also recorded fewer complaints and </w:t>
      </w:r>
      <w:r w:rsidR="00E4652C">
        <w:t xml:space="preserve">an </w:t>
      </w:r>
      <w:r>
        <w:t>increased number of return guests. The satisfaction of employees relates to service value</w:t>
      </w:r>
      <w:r w:rsidR="00E4652C">
        <w:t>,</w:t>
      </w:r>
      <w:r>
        <w:t xml:space="preserve"> and the principle of the chain is substantiated by this relationship.</w:t>
      </w:r>
    </w:p>
    <w:p w14:paraId="79DD2C55" w14:textId="77777777" w:rsidR="00B07599" w:rsidRDefault="001A582B" w:rsidP="00B07599">
      <w:r>
        <w:t xml:space="preserve">Kandampelly, Zhang and Jaakkola (2017) described emotional </w:t>
      </w:r>
      <w:r w:rsidR="00E4652C">
        <w:t>connection</w:t>
      </w:r>
      <w:r>
        <w:t xml:space="preserve"> as an establishment of long-term experience with the brand. The consistent tone and friendliness have been acclaimed by the loyal customers of the Park Royal. Nonetheless, emotional bonding has </w:t>
      </w:r>
      <w:r w:rsidR="00E4652C">
        <w:t>decreased</w:t>
      </w:r>
      <w:r>
        <w:t xml:space="preserve"> in those departments where recent or temporary workers work. This observation can be used to argue that emotional linkage has to be trained and maintained.</w:t>
      </w:r>
    </w:p>
    <w:p w14:paraId="34FAA84C" w14:textId="77777777" w:rsidR="00B07599" w:rsidRDefault="001A582B" w:rsidP="00B07599">
      <w:r>
        <w:t>These models have shared commonality in explaining the dynamics of the hotel service. SERVQUAL has determined what is important to the guests, Kirkpatrick has uncovered areas of implementation that have gaps, and the Service-Profit Chain has demonstrated the importance of morale. Together</w:t>
      </w:r>
      <w:r w:rsidR="00E4652C">
        <w:t>,</w:t>
      </w:r>
      <w:r>
        <w:t xml:space="preserve"> they have developed an ultimate explanation of how training is connected to service outcomes.</w:t>
      </w:r>
    </w:p>
    <w:p w14:paraId="0F174959" w14:textId="77777777" w:rsidR="00136D10" w:rsidRPr="00136D10" w:rsidRDefault="001A582B" w:rsidP="00B07599">
      <w:r>
        <w:t xml:space="preserve">Relative to bigger chains of hotels, Marriott and Hilton have incorporated evaluations and anticipatory analytics that are based on technology. Instead, the Park Royal has been dependent on the </w:t>
      </w:r>
      <w:r w:rsidR="00E4652C">
        <w:t>supervisor's</w:t>
      </w:r>
      <w:r>
        <w:t xml:space="preserve"> observation and guest reviews. The comparison is made to show the size of the organisation in relation to the implementation of the models. The case of The Park Royal has shown that the hypotheses can be theoretically justified </w:t>
      </w:r>
      <w:r w:rsidR="00E4652C">
        <w:t>on</w:t>
      </w:r>
      <w:r>
        <w:t xml:space="preserve"> a small scale despite resource constraints. This </w:t>
      </w:r>
      <w:r w:rsidR="00E4652C">
        <w:t>multi-framework</w:t>
      </w:r>
      <w:r>
        <w:t xml:space="preserve"> application has enhanced interpretation and accuracy</w:t>
      </w:r>
      <w:r w:rsidR="00E4652C">
        <w:t>,</w:t>
      </w:r>
      <w:r>
        <w:t xml:space="preserve"> and depth of analysis.</w:t>
      </w:r>
    </w:p>
    <w:p w14:paraId="0B6597BA" w14:textId="77777777" w:rsidR="00136D10" w:rsidRPr="00136D10" w:rsidRDefault="001A582B" w:rsidP="00E4652C">
      <w:pPr>
        <w:pStyle w:val="Heading3"/>
      </w:pPr>
      <w:bookmarkStart w:id="33" w:name="_Toc212290792"/>
      <w:r w:rsidRPr="00136D10">
        <w:t>4.2.3 Implications for Management Practice</w:t>
      </w:r>
      <w:bookmarkEnd w:id="33"/>
    </w:p>
    <w:p w14:paraId="537A7D7B" w14:textId="77777777" w:rsidR="00B07599" w:rsidRDefault="001A582B" w:rsidP="00B07599">
      <w:r>
        <w:t xml:space="preserve">The results have given definite recommendations on the leadership and HR </w:t>
      </w:r>
      <w:r w:rsidR="00E4652C">
        <w:t>practices</w:t>
      </w:r>
      <w:r>
        <w:t xml:space="preserve"> of The Park Royal. It has been established that employee development is critical to </w:t>
      </w:r>
      <w:r w:rsidR="00E4652C">
        <w:t xml:space="preserve">the </w:t>
      </w:r>
      <w:r>
        <w:t>quality of service and brand image. Baum (2019) substantiated that there is a high frequency of organised learning followed by productivity and turnover reduction. The Park Royal will then have to embrace the concept of constant learning rather than periodical programmes.</w:t>
      </w:r>
    </w:p>
    <w:p w14:paraId="1D2CB964" w14:textId="77777777" w:rsidR="00B07599" w:rsidRDefault="001A582B" w:rsidP="00B07599">
      <w:r>
        <w:t xml:space="preserve">The culture of better engagement and recognition should begin with retention improvement. The leaders are supposed to match both online and offline learning by using hybrid classes. Understanding and motivation can be enhanced using online flexibility in combination with supervisor mentoring. Yadav (2024) highlighted that training on emotional intelligence develops effective guest </w:t>
      </w:r>
      <w:r w:rsidR="00E4652C">
        <w:t>relationships</w:t>
      </w:r>
      <w:r>
        <w:t xml:space="preserve"> and conflict management. The incorporation of emotional awareness modules into the standard training might increase the level of empathy in the case of guest service.</w:t>
      </w:r>
    </w:p>
    <w:p w14:paraId="57D105C5" w14:textId="77777777" w:rsidR="00B07599" w:rsidRDefault="001A582B" w:rsidP="00B07599">
      <w:r>
        <w:t xml:space="preserve">Performance feedback should become frequent and quantifiable. Review data should also be used to monitor skill learning and consistency of behaviour by managers. Monthly performance cheques can be associated with </w:t>
      </w:r>
      <w:r w:rsidR="00E4652C">
        <w:t>Kirkpatrick's</w:t>
      </w:r>
      <w:r>
        <w:t xml:space="preserve"> (1959) stages of Behaviour and Results. This will be a perpetual learning process and responsibility on all levels</w:t>
      </w:r>
      <w:r w:rsidR="00E4652C">
        <w:t>,</w:t>
      </w:r>
      <w:r>
        <w:t xml:space="preserve"> as this is a feedback-driven approach.</w:t>
      </w:r>
    </w:p>
    <w:p w14:paraId="08D74B9C" w14:textId="77777777" w:rsidR="00B07599" w:rsidRDefault="001A582B" w:rsidP="00B07599">
      <w:r>
        <w:t xml:space="preserve">The brand experience workshops will be able to tie the employees to the value principles of QHotels. Associating these sessions with performance indicators may make the behaviour accountable. Lashley (2022) claimed that routine reinforcement is more effective in service excellence than one-off </w:t>
      </w:r>
      <w:r w:rsidR="00E4652C">
        <w:t>reinforcement</w:t>
      </w:r>
      <w:r>
        <w:t xml:space="preserve"> programmes. The supervisors of the Park Royal ought to schedule post-training refreshers at the end of high occupancy times.</w:t>
      </w:r>
    </w:p>
    <w:p w14:paraId="467C4882" w14:textId="77777777" w:rsidR="00B07599" w:rsidRDefault="001A582B" w:rsidP="00B07599">
      <w:r>
        <w:t>Consistency in leadership has been a major management concern. According to Sulej and Iqbal (2022), diversity in leadership lowers the reliability of a team. Standardisation of the coaching techniques within the departments may seal that gap. The HR leaders need to initiate a mentorship system that encourages communication and accountability.</w:t>
      </w:r>
    </w:p>
    <w:p w14:paraId="28F67CD8" w14:textId="77777777" w:rsidR="00136D10" w:rsidRDefault="001A582B" w:rsidP="00B07599">
      <w:r>
        <w:t>Management recommendations as obtained in findings are summarised in the table below:</w:t>
      </w:r>
    </w:p>
    <w:p w14:paraId="6BDD052A" w14:textId="368AFF4B" w:rsidR="002A7C7E" w:rsidRPr="002A7C7E" w:rsidRDefault="002A7C7E" w:rsidP="002A7C7E">
      <w:pPr>
        <w:pStyle w:val="Caption"/>
        <w:spacing w:before="0" w:after="0" w:line="360" w:lineRule="auto"/>
        <w:jc w:val="center"/>
        <w:rPr>
          <w:sz w:val="20"/>
          <w:szCs w:val="16"/>
        </w:rPr>
      </w:pPr>
      <w:bookmarkStart w:id="34" w:name="_Toc212290762"/>
      <w:r w:rsidRPr="002A7C7E">
        <w:rPr>
          <w:sz w:val="20"/>
          <w:szCs w:val="16"/>
        </w:rPr>
        <w:t xml:space="preserve">Table </w:t>
      </w:r>
      <w:r w:rsidRPr="002A7C7E">
        <w:rPr>
          <w:sz w:val="20"/>
          <w:szCs w:val="16"/>
        </w:rPr>
        <w:fldChar w:fldCharType="begin"/>
      </w:r>
      <w:r w:rsidRPr="002A7C7E">
        <w:rPr>
          <w:sz w:val="20"/>
          <w:szCs w:val="16"/>
        </w:rPr>
        <w:instrText xml:space="preserve"> SEQ Table \* ARABIC </w:instrText>
      </w:r>
      <w:r w:rsidRPr="002A7C7E">
        <w:rPr>
          <w:sz w:val="20"/>
          <w:szCs w:val="16"/>
        </w:rPr>
        <w:fldChar w:fldCharType="separate"/>
      </w:r>
      <w:r w:rsidR="000C2917">
        <w:rPr>
          <w:noProof/>
          <w:sz w:val="20"/>
          <w:szCs w:val="16"/>
        </w:rPr>
        <w:t>5</w:t>
      </w:r>
      <w:r w:rsidRPr="002A7C7E">
        <w:rPr>
          <w:sz w:val="20"/>
          <w:szCs w:val="16"/>
        </w:rPr>
        <w:fldChar w:fldCharType="end"/>
      </w:r>
      <w:r w:rsidRPr="002A7C7E">
        <w:rPr>
          <w:sz w:val="20"/>
          <w:szCs w:val="16"/>
        </w:rPr>
        <w:t xml:space="preserve">: </w:t>
      </w:r>
      <w:r>
        <w:rPr>
          <w:sz w:val="20"/>
          <w:szCs w:val="16"/>
        </w:rPr>
        <w:t xml:space="preserve">Summary of </w:t>
      </w:r>
      <w:r w:rsidRPr="002A7C7E">
        <w:rPr>
          <w:sz w:val="20"/>
          <w:szCs w:val="16"/>
        </w:rPr>
        <w:t>Management recommendations</w:t>
      </w:r>
      <w:bookmarkEnd w:id="34"/>
    </w:p>
    <w:tbl>
      <w:tblPr>
        <w:tblStyle w:val="PlainTable1"/>
        <w:tblW w:w="0" w:type="auto"/>
        <w:tblLook w:val="04A0" w:firstRow="1" w:lastRow="0" w:firstColumn="1" w:lastColumn="0" w:noHBand="0" w:noVBand="1"/>
      </w:tblPr>
      <w:tblGrid>
        <w:gridCol w:w="2389"/>
        <w:gridCol w:w="3039"/>
        <w:gridCol w:w="3922"/>
      </w:tblGrid>
      <w:tr w:rsidR="0055443C" w14:paraId="6C9FBA78" w14:textId="77777777" w:rsidTr="0055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20273D" w14:textId="77777777" w:rsidR="00136D10" w:rsidRPr="00136D10" w:rsidRDefault="001A582B" w:rsidP="00136D10">
            <w:r w:rsidRPr="00136D10">
              <w:t>Improvement Area</w:t>
            </w:r>
          </w:p>
        </w:tc>
        <w:tc>
          <w:tcPr>
            <w:tcW w:w="0" w:type="auto"/>
            <w:hideMark/>
          </w:tcPr>
          <w:p w14:paraId="538E0E8C"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Current Issue</w:t>
            </w:r>
          </w:p>
        </w:tc>
        <w:tc>
          <w:tcPr>
            <w:tcW w:w="0" w:type="auto"/>
            <w:hideMark/>
          </w:tcPr>
          <w:p w14:paraId="0BD10454"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Recommended Action</w:t>
            </w:r>
          </w:p>
        </w:tc>
      </w:tr>
      <w:tr w:rsidR="0055443C" w14:paraId="59AE7C9D"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17106" w14:textId="77777777" w:rsidR="00136D10" w:rsidRPr="00136D10" w:rsidRDefault="001A582B" w:rsidP="00136D10">
            <w:r w:rsidRPr="00136D10">
              <w:t>Training Consistency</w:t>
            </w:r>
          </w:p>
        </w:tc>
        <w:tc>
          <w:tcPr>
            <w:tcW w:w="0" w:type="auto"/>
            <w:hideMark/>
          </w:tcPr>
          <w:p w14:paraId="0619CE85"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Irregular post-training follow-up</w:t>
            </w:r>
          </w:p>
        </w:tc>
        <w:tc>
          <w:tcPr>
            <w:tcW w:w="0" w:type="auto"/>
            <w:hideMark/>
          </w:tcPr>
          <w:p w14:paraId="271487E7"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Monthly review and mentoring sessions</w:t>
            </w:r>
          </w:p>
        </w:tc>
      </w:tr>
      <w:tr w:rsidR="0055443C" w14:paraId="582420D2"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15EF68C2" w14:textId="77777777" w:rsidR="00136D10" w:rsidRPr="00136D10" w:rsidRDefault="001A582B" w:rsidP="00136D10">
            <w:r w:rsidRPr="00136D10">
              <w:t>Emotional Intelligence</w:t>
            </w:r>
          </w:p>
        </w:tc>
        <w:tc>
          <w:tcPr>
            <w:tcW w:w="0" w:type="auto"/>
            <w:hideMark/>
          </w:tcPr>
          <w:p w14:paraId="1C92862A"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Uneven empathy in service</w:t>
            </w:r>
          </w:p>
        </w:tc>
        <w:tc>
          <w:tcPr>
            <w:tcW w:w="0" w:type="auto"/>
            <w:hideMark/>
          </w:tcPr>
          <w:p w14:paraId="3C31A8C3"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Add EI modules and role-play activities</w:t>
            </w:r>
          </w:p>
        </w:tc>
      </w:tr>
      <w:tr w:rsidR="0055443C" w14:paraId="38D1F4E2"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0C0C46" w14:textId="77777777" w:rsidR="00136D10" w:rsidRPr="00136D10" w:rsidRDefault="001A582B" w:rsidP="00136D10">
            <w:r w:rsidRPr="00136D10">
              <w:t>Leadership Alignment</w:t>
            </w:r>
          </w:p>
        </w:tc>
        <w:tc>
          <w:tcPr>
            <w:tcW w:w="0" w:type="auto"/>
            <w:hideMark/>
          </w:tcPr>
          <w:p w14:paraId="523FE086"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Different supervisory styles</w:t>
            </w:r>
          </w:p>
        </w:tc>
        <w:tc>
          <w:tcPr>
            <w:tcW w:w="0" w:type="auto"/>
            <w:hideMark/>
          </w:tcPr>
          <w:p w14:paraId="779561B3"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Implement standard coaching framework</w:t>
            </w:r>
          </w:p>
        </w:tc>
      </w:tr>
      <w:tr w:rsidR="0055443C" w14:paraId="4880DA96"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69AC4875" w14:textId="77777777" w:rsidR="00136D10" w:rsidRPr="00136D10" w:rsidRDefault="001A582B" w:rsidP="00136D10">
            <w:r w:rsidRPr="00136D10">
              <w:t>Feedback System</w:t>
            </w:r>
          </w:p>
        </w:tc>
        <w:tc>
          <w:tcPr>
            <w:tcW w:w="0" w:type="auto"/>
            <w:hideMark/>
          </w:tcPr>
          <w:p w14:paraId="11649FDA"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Weak tracking of outcomes</w:t>
            </w:r>
          </w:p>
        </w:tc>
        <w:tc>
          <w:tcPr>
            <w:tcW w:w="0" w:type="auto"/>
            <w:hideMark/>
          </w:tcPr>
          <w:p w14:paraId="5C551E86"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 xml:space="preserve">Create </w:t>
            </w:r>
            <w:r w:rsidR="00E4652C">
              <w:t xml:space="preserve">a </w:t>
            </w:r>
            <w:r w:rsidRPr="00136D10">
              <w:t>performance-linked feedback tool</w:t>
            </w:r>
          </w:p>
        </w:tc>
      </w:tr>
      <w:tr w:rsidR="0055443C" w14:paraId="0B07773F"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4E9984" w14:textId="77777777" w:rsidR="00136D10" w:rsidRPr="00136D10" w:rsidRDefault="001A582B" w:rsidP="00136D10">
            <w:r w:rsidRPr="00136D10">
              <w:t>Brand Experience</w:t>
            </w:r>
          </w:p>
        </w:tc>
        <w:tc>
          <w:tcPr>
            <w:tcW w:w="0" w:type="auto"/>
            <w:hideMark/>
          </w:tcPr>
          <w:p w14:paraId="6C641B71"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Limited emotional link</w:t>
            </w:r>
          </w:p>
        </w:tc>
        <w:tc>
          <w:tcPr>
            <w:tcW w:w="0" w:type="auto"/>
            <w:hideMark/>
          </w:tcPr>
          <w:p w14:paraId="577DAA9F"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Conduct brand engagement workshops</w:t>
            </w:r>
          </w:p>
        </w:tc>
      </w:tr>
    </w:tbl>
    <w:p w14:paraId="38766B6D" w14:textId="77777777" w:rsidR="00136D10" w:rsidRPr="00136D10" w:rsidRDefault="001A582B" w:rsidP="00136D10">
      <w:r w:rsidRPr="00B07599">
        <w:t>The Park Royal can gain greater balance between training and performance by implementing these strategies. Objectives 1, 2, and 3 are directly connected to these implications as the findings are linked to practical management improvement and long-term competitiveness.</w:t>
      </w:r>
    </w:p>
    <w:p w14:paraId="32040FA3" w14:textId="77777777" w:rsidR="00136D10" w:rsidRPr="00136D10" w:rsidRDefault="001A582B" w:rsidP="00E4652C">
      <w:pPr>
        <w:pStyle w:val="Heading3"/>
      </w:pPr>
      <w:bookmarkStart w:id="35" w:name="_Toc212290793"/>
      <w:r w:rsidRPr="00136D10">
        <w:t>4.2.4 Limitations and Future Research</w:t>
      </w:r>
      <w:bookmarkEnd w:id="35"/>
    </w:p>
    <w:p w14:paraId="60D8AE4A" w14:textId="77777777" w:rsidR="00B07599" w:rsidRDefault="001A582B" w:rsidP="00B07599">
      <w:r>
        <w:t xml:space="preserve">This research has used secondary data sources as the only source. The lack of first-line feedback has restricted the personal experience observation and staff attitude. Gabbard (2023) cautioned that published reports and reviews on the internet can be </w:t>
      </w:r>
      <w:r w:rsidR="00E4652C">
        <w:t>biased</w:t>
      </w:r>
      <w:r>
        <w:t xml:space="preserve"> or exaggerated. This has been no exception to these restrictions</w:t>
      </w:r>
      <w:r w:rsidR="00E4652C">
        <w:t>,</w:t>
      </w:r>
      <w:r>
        <w:t xml:space="preserve"> unless on the reliability of the guest feedback.</w:t>
      </w:r>
    </w:p>
    <w:p w14:paraId="73A3310F" w14:textId="77777777" w:rsidR="00B07599" w:rsidRDefault="001A582B" w:rsidP="00B07599">
      <w:r>
        <w:t xml:space="preserve">It has limited the real-time behavioural adaptation because of the use of secondary materials. The effects of training may have developed more rapidly or more slowly than is </w:t>
      </w:r>
      <w:r w:rsidR="00E4652C">
        <w:t>stated</w:t>
      </w:r>
      <w:r>
        <w:t xml:space="preserve"> in the official audits. Baum (2019) believed that longitudinal studies are the only ones able to reflect the change over long periods of time. The development rate of Park Royal could not be adequately quantified using pure data only.</w:t>
      </w:r>
    </w:p>
    <w:p w14:paraId="569E0708" w14:textId="77777777" w:rsidR="00B07599" w:rsidRDefault="001A582B" w:rsidP="00B07599">
      <w:r>
        <w:t>The qualitative and quantitative primary methods should be combined in future research. The semi-structured interviews with the staff and guest surveys may offer more ground-based insight. The studies that would be conducted through observations within the hotels would enhance the knowledge of behavioural reinforcement. Long-term follow-ups would reveal the sustainability of training results in months or years.</w:t>
      </w:r>
    </w:p>
    <w:p w14:paraId="07809E0B" w14:textId="77777777" w:rsidR="00B07599" w:rsidRDefault="001A582B" w:rsidP="00B07599">
      <w:r>
        <w:t xml:space="preserve">Future research should also be based on </w:t>
      </w:r>
      <w:r w:rsidR="00E4652C">
        <w:t xml:space="preserve">the </w:t>
      </w:r>
      <w:r>
        <w:t xml:space="preserve">integration of technology. Emotional intonation of the guest-staff interaction can be determined with the help of AI-driven analytics, as well as the level of training engagement. According to Rafiq, Iqbal and Afzal (2024), digital tracking enhances the accuracy in </w:t>
      </w:r>
      <w:r w:rsidR="00E4652C">
        <w:t xml:space="preserve">the </w:t>
      </w:r>
      <w:r>
        <w:t xml:space="preserve">assessment of learning. This would </w:t>
      </w:r>
      <w:r w:rsidR="00E4652C">
        <w:t>apply</w:t>
      </w:r>
      <w:r>
        <w:t xml:space="preserve"> to the hospitality industry </w:t>
      </w:r>
      <w:r w:rsidR="00E4652C">
        <w:t>to</w:t>
      </w:r>
      <w:r>
        <w:t xml:space="preserve"> minimise the use of subjective observation.</w:t>
      </w:r>
    </w:p>
    <w:p w14:paraId="6C3BC131" w14:textId="77777777" w:rsidR="00136D10" w:rsidRDefault="001A582B" w:rsidP="00B07599">
      <w:r>
        <w:t xml:space="preserve">The following table summarises </w:t>
      </w:r>
      <w:r w:rsidR="00E4652C">
        <w:t xml:space="preserve">the </w:t>
      </w:r>
      <w:r>
        <w:t>major limitations and recommendations of the research:</w:t>
      </w:r>
    </w:p>
    <w:p w14:paraId="6CA399AA" w14:textId="737FCD24" w:rsidR="000C2917" w:rsidRPr="000C2917" w:rsidRDefault="000C2917" w:rsidP="000C2917">
      <w:pPr>
        <w:pStyle w:val="Caption"/>
        <w:spacing w:before="0" w:after="0" w:line="360" w:lineRule="auto"/>
        <w:jc w:val="center"/>
        <w:rPr>
          <w:sz w:val="20"/>
          <w:szCs w:val="16"/>
        </w:rPr>
      </w:pPr>
      <w:bookmarkStart w:id="36" w:name="_Toc212290763"/>
      <w:r w:rsidRPr="000C2917">
        <w:rPr>
          <w:sz w:val="20"/>
          <w:szCs w:val="16"/>
        </w:rPr>
        <w:t xml:space="preserve">Table </w:t>
      </w:r>
      <w:r w:rsidRPr="000C2917">
        <w:rPr>
          <w:sz w:val="20"/>
          <w:szCs w:val="16"/>
        </w:rPr>
        <w:fldChar w:fldCharType="begin"/>
      </w:r>
      <w:r w:rsidRPr="000C2917">
        <w:rPr>
          <w:sz w:val="20"/>
          <w:szCs w:val="16"/>
        </w:rPr>
        <w:instrText xml:space="preserve"> SEQ Table \* ARABIC </w:instrText>
      </w:r>
      <w:r w:rsidRPr="000C2917">
        <w:rPr>
          <w:sz w:val="20"/>
          <w:szCs w:val="16"/>
        </w:rPr>
        <w:fldChar w:fldCharType="separate"/>
      </w:r>
      <w:r w:rsidRPr="000C2917">
        <w:rPr>
          <w:noProof/>
          <w:sz w:val="20"/>
          <w:szCs w:val="16"/>
        </w:rPr>
        <w:t>6</w:t>
      </w:r>
      <w:r w:rsidRPr="000C2917">
        <w:rPr>
          <w:sz w:val="20"/>
          <w:szCs w:val="16"/>
        </w:rPr>
        <w:fldChar w:fldCharType="end"/>
      </w:r>
      <w:r w:rsidRPr="000C2917">
        <w:rPr>
          <w:sz w:val="20"/>
          <w:szCs w:val="16"/>
        </w:rPr>
        <w:t>:Major limitations and Recommendations</w:t>
      </w:r>
      <w:bookmarkEnd w:id="36"/>
    </w:p>
    <w:tbl>
      <w:tblPr>
        <w:tblStyle w:val="PlainTable1"/>
        <w:tblW w:w="0" w:type="auto"/>
        <w:tblLook w:val="04A0" w:firstRow="1" w:lastRow="0" w:firstColumn="1" w:lastColumn="0" w:noHBand="0" w:noVBand="1"/>
      </w:tblPr>
      <w:tblGrid>
        <w:gridCol w:w="2697"/>
        <w:gridCol w:w="2815"/>
        <w:gridCol w:w="3838"/>
      </w:tblGrid>
      <w:tr w:rsidR="0055443C" w14:paraId="117F12DD" w14:textId="77777777" w:rsidTr="0055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6F73A7" w14:textId="77777777" w:rsidR="00136D10" w:rsidRPr="00136D10" w:rsidRDefault="001A582B" w:rsidP="00136D10">
            <w:r w:rsidRPr="00136D10">
              <w:t>Limitation</w:t>
            </w:r>
          </w:p>
        </w:tc>
        <w:tc>
          <w:tcPr>
            <w:tcW w:w="0" w:type="auto"/>
            <w:hideMark/>
          </w:tcPr>
          <w:p w14:paraId="0DB4BB71"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Impact</w:t>
            </w:r>
          </w:p>
        </w:tc>
        <w:tc>
          <w:tcPr>
            <w:tcW w:w="0" w:type="auto"/>
            <w:hideMark/>
          </w:tcPr>
          <w:p w14:paraId="6987957F" w14:textId="77777777" w:rsidR="00136D10" w:rsidRPr="00136D10" w:rsidRDefault="001A582B" w:rsidP="00136D10">
            <w:pPr>
              <w:cnfStyle w:val="100000000000" w:firstRow="1" w:lastRow="0" w:firstColumn="0" w:lastColumn="0" w:oddVBand="0" w:evenVBand="0" w:oddHBand="0" w:evenHBand="0" w:firstRowFirstColumn="0" w:firstRowLastColumn="0" w:lastRowFirstColumn="0" w:lastRowLastColumn="0"/>
            </w:pPr>
            <w:r w:rsidRPr="00136D10">
              <w:t>Future Research Recommendation</w:t>
            </w:r>
          </w:p>
        </w:tc>
      </w:tr>
      <w:tr w:rsidR="0055443C" w14:paraId="4CAAAD07"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036713" w14:textId="77777777" w:rsidR="00136D10" w:rsidRPr="00136D10" w:rsidRDefault="001A582B" w:rsidP="00136D10">
            <w:r w:rsidRPr="00136D10">
              <w:t>Use of secondary data only</w:t>
            </w:r>
          </w:p>
        </w:tc>
        <w:tc>
          <w:tcPr>
            <w:tcW w:w="0" w:type="auto"/>
            <w:hideMark/>
          </w:tcPr>
          <w:p w14:paraId="449625FC"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Limited depth and perspective</w:t>
            </w:r>
          </w:p>
        </w:tc>
        <w:tc>
          <w:tcPr>
            <w:tcW w:w="0" w:type="auto"/>
            <w:hideMark/>
          </w:tcPr>
          <w:p w14:paraId="4F3C0578"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Combine primary and secondary methods</w:t>
            </w:r>
          </w:p>
        </w:tc>
      </w:tr>
      <w:tr w:rsidR="0055443C" w14:paraId="1546E0CB"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4ABCB69D" w14:textId="77777777" w:rsidR="00136D10" w:rsidRPr="00136D10" w:rsidRDefault="001A582B" w:rsidP="00136D10">
            <w:r w:rsidRPr="00136D10">
              <w:t>Source bias in reports</w:t>
            </w:r>
          </w:p>
        </w:tc>
        <w:tc>
          <w:tcPr>
            <w:tcW w:w="0" w:type="auto"/>
            <w:hideMark/>
          </w:tcPr>
          <w:p w14:paraId="44B69368"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Reduced accuracy</w:t>
            </w:r>
          </w:p>
        </w:tc>
        <w:tc>
          <w:tcPr>
            <w:tcW w:w="0" w:type="auto"/>
            <w:hideMark/>
          </w:tcPr>
          <w:p w14:paraId="2B41C59D"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Use triangulation to verify results</w:t>
            </w:r>
          </w:p>
        </w:tc>
      </w:tr>
      <w:tr w:rsidR="0055443C" w14:paraId="4F511671"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2A8D88" w14:textId="77777777" w:rsidR="00136D10" w:rsidRPr="00136D10" w:rsidRDefault="001A582B" w:rsidP="00136D10">
            <w:r w:rsidRPr="00136D10">
              <w:t>Lack of longitudinal data</w:t>
            </w:r>
          </w:p>
        </w:tc>
        <w:tc>
          <w:tcPr>
            <w:tcW w:w="0" w:type="auto"/>
            <w:hideMark/>
          </w:tcPr>
          <w:p w14:paraId="0A8486AE"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Missed behavioural trends</w:t>
            </w:r>
          </w:p>
        </w:tc>
        <w:tc>
          <w:tcPr>
            <w:tcW w:w="0" w:type="auto"/>
            <w:hideMark/>
          </w:tcPr>
          <w:p w14:paraId="192F86BF"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Conduct multi-phase studies</w:t>
            </w:r>
          </w:p>
        </w:tc>
      </w:tr>
      <w:tr w:rsidR="0055443C" w14:paraId="2FE41857"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74D6CAB5" w14:textId="77777777" w:rsidR="00136D10" w:rsidRPr="00136D10" w:rsidRDefault="001A582B" w:rsidP="00136D10">
            <w:r w:rsidRPr="00136D10">
              <w:t>No direct employee input</w:t>
            </w:r>
          </w:p>
        </w:tc>
        <w:tc>
          <w:tcPr>
            <w:tcW w:w="0" w:type="auto"/>
            <w:hideMark/>
          </w:tcPr>
          <w:p w14:paraId="6F2B83E7"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Limited human perspective</w:t>
            </w:r>
          </w:p>
        </w:tc>
        <w:tc>
          <w:tcPr>
            <w:tcW w:w="0" w:type="auto"/>
            <w:hideMark/>
          </w:tcPr>
          <w:p w14:paraId="73702263" w14:textId="77777777" w:rsidR="00136D10" w:rsidRPr="00136D10" w:rsidRDefault="001A582B" w:rsidP="00136D10">
            <w:pPr>
              <w:cnfStyle w:val="000000000000" w:firstRow="0" w:lastRow="0" w:firstColumn="0" w:lastColumn="0" w:oddVBand="0" w:evenVBand="0" w:oddHBand="0" w:evenHBand="0" w:firstRowFirstColumn="0" w:firstRowLastColumn="0" w:lastRowFirstColumn="0" w:lastRowLastColumn="0"/>
            </w:pPr>
            <w:r w:rsidRPr="00136D10">
              <w:t>Include interviews and observation</w:t>
            </w:r>
          </w:p>
        </w:tc>
      </w:tr>
      <w:tr w:rsidR="0055443C" w14:paraId="7361B7AA"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869C7E" w14:textId="77777777" w:rsidR="00136D10" w:rsidRPr="00136D10" w:rsidRDefault="001A582B" w:rsidP="00136D10">
            <w:r w:rsidRPr="00136D10">
              <w:t>Manual analysis</w:t>
            </w:r>
          </w:p>
        </w:tc>
        <w:tc>
          <w:tcPr>
            <w:tcW w:w="0" w:type="auto"/>
            <w:hideMark/>
          </w:tcPr>
          <w:p w14:paraId="332E7447"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Reduced analytical precision</w:t>
            </w:r>
          </w:p>
        </w:tc>
        <w:tc>
          <w:tcPr>
            <w:tcW w:w="0" w:type="auto"/>
            <w:hideMark/>
          </w:tcPr>
          <w:p w14:paraId="182F8DDB" w14:textId="77777777" w:rsidR="00136D10" w:rsidRPr="00136D10" w:rsidRDefault="001A582B" w:rsidP="00136D10">
            <w:pPr>
              <w:cnfStyle w:val="000000100000" w:firstRow="0" w:lastRow="0" w:firstColumn="0" w:lastColumn="0" w:oddVBand="0" w:evenVBand="0" w:oddHBand="1" w:evenHBand="0" w:firstRowFirstColumn="0" w:firstRowLastColumn="0" w:lastRowFirstColumn="0" w:lastRowLastColumn="0"/>
            </w:pPr>
            <w:r w:rsidRPr="00136D10">
              <w:t>Apply AI-based data analysis tools</w:t>
            </w:r>
          </w:p>
        </w:tc>
      </w:tr>
    </w:tbl>
    <w:p w14:paraId="06CFDBF0" w14:textId="77777777" w:rsidR="00136D10" w:rsidRPr="00136D10" w:rsidRDefault="001A582B" w:rsidP="00136D10">
      <w:r w:rsidRPr="00A41535">
        <w:t xml:space="preserve">Finally, this study has provided </w:t>
      </w:r>
      <w:r>
        <w:t xml:space="preserve">a </w:t>
      </w:r>
      <w:r w:rsidRPr="00A41535">
        <w:t>good contextual understanding</w:t>
      </w:r>
      <w:r>
        <w:t>,</w:t>
      </w:r>
      <w:r w:rsidRPr="00A41535">
        <w:t xml:space="preserve"> even though it has its limitations. It has helped in making clear the way training, brand standards and leadership behaviour influence service outcomes. These findings can be validated and expanded by broader, mixed-method future studies. The research on continuous improvement would also assist The Park Royal and similar hotels in attaining service excellence that is consistent and measurable.</w:t>
      </w:r>
    </w:p>
    <w:p w14:paraId="6F353E4E" w14:textId="77777777" w:rsidR="0074021E" w:rsidRDefault="001A582B">
      <w:pPr>
        <w:spacing w:after="160" w:line="259" w:lineRule="auto"/>
        <w:jc w:val="left"/>
      </w:pPr>
      <w:r>
        <w:br w:type="page"/>
      </w:r>
    </w:p>
    <w:p w14:paraId="68A43869" w14:textId="77777777" w:rsidR="0074021E" w:rsidRDefault="001A582B" w:rsidP="00E4652C">
      <w:pPr>
        <w:pStyle w:val="Heading1"/>
      </w:pPr>
      <w:bookmarkStart w:id="37" w:name="_Toc212290794"/>
      <w:r w:rsidRPr="0074021E">
        <w:t>Chapter 5: Conclusion and Recommendations</w:t>
      </w:r>
      <w:bookmarkEnd w:id="37"/>
      <w:r w:rsidRPr="0074021E">
        <w:t xml:space="preserve"> </w:t>
      </w:r>
    </w:p>
    <w:p w14:paraId="7F14FA91" w14:textId="77777777" w:rsidR="0074021E" w:rsidRPr="0074021E" w:rsidRDefault="001A582B" w:rsidP="00E4652C">
      <w:pPr>
        <w:pStyle w:val="Heading2"/>
      </w:pPr>
      <w:bookmarkStart w:id="38" w:name="_Toc212290795"/>
      <w:r w:rsidRPr="0074021E">
        <w:t>5.1 Conclusion</w:t>
      </w:r>
      <w:bookmarkEnd w:id="38"/>
    </w:p>
    <w:p w14:paraId="62DD987D" w14:textId="77777777" w:rsidR="00A41535" w:rsidRDefault="001A582B" w:rsidP="0074021E">
      <w:r w:rsidRPr="00A41535">
        <w:t xml:space="preserve">The research </w:t>
      </w:r>
      <w:r>
        <w:t>aim</w:t>
      </w:r>
      <w:r w:rsidRPr="00A41535">
        <w:t xml:space="preserve"> has been to critically review the impact of staff training in brand standards and service protocols on consistency and quality of guest service at The Park Royal Hotel, Warrington. The results have affirmed that organised training according to brand standards has worked in determining the quality of service and performance of the staff members. There are</w:t>
      </w:r>
      <w:r>
        <w:t>,</w:t>
      </w:r>
      <w:r w:rsidRPr="00A41535">
        <w:t xml:space="preserve"> however</w:t>
      </w:r>
      <w:r>
        <w:t>,</w:t>
      </w:r>
      <w:r w:rsidRPr="00A41535">
        <w:t xml:space="preserve"> gaps in behaviour change and follow-up evaluation</w:t>
      </w:r>
      <w:r w:rsidR="00E4652C">
        <w:t>,</w:t>
      </w:r>
      <w:r w:rsidRPr="00A41535">
        <w:t xml:space="preserve"> which have minimised the overall impact. By interpreting the secondary evidence based on the </w:t>
      </w:r>
      <w:r w:rsidRPr="00A41535">
        <w:t>policies of QHotels, industry reports, and theoretical literature thematically and theoretically, the research has fulfilled its goal.</w:t>
      </w:r>
    </w:p>
    <w:p w14:paraId="6A2FF183" w14:textId="77777777" w:rsidR="00A41535" w:rsidRDefault="001A582B" w:rsidP="00E4652C">
      <w:pPr>
        <w:pStyle w:val="Heading3"/>
      </w:pPr>
      <w:bookmarkStart w:id="39" w:name="_Toc212290796"/>
      <w:r w:rsidRPr="0074021E">
        <w:t>Objective 1: Current Training Practices at The Park Royal Hotel</w:t>
      </w:r>
      <w:bookmarkEnd w:id="39"/>
    </w:p>
    <w:p w14:paraId="4C512354" w14:textId="77777777" w:rsidR="0074021E" w:rsidRPr="0074021E" w:rsidRDefault="001A582B" w:rsidP="0074021E">
      <w:r w:rsidRPr="00A41535">
        <w:t xml:space="preserve">The objective has been on the analysis of the current training </w:t>
      </w:r>
      <w:r>
        <w:t>practices</w:t>
      </w:r>
      <w:r w:rsidRPr="00A41535">
        <w:t xml:space="preserve"> at the Park Royal Hotel. The study has discovered that the hotel uses a multi-level training model that is structured within the operational model of QHotels. Consistency has been achieved through regular use of induction programmes, departmental refresher courses, and digital modules. According to Baum (2019), the structured learning systems develop the culture of disciplined service, which coincides with the strategy of the hotel. The attitudes towards the relevance of the training have received</w:t>
      </w:r>
      <w:r w:rsidRPr="00A41535">
        <w:t xml:space="preserve"> positive feedback amongst the staff and reviews on TripAdvisor. However, this model by Kirkpatrick (1959) has demonstrated the shortcomings in behavioural change. Employees used to acquire and fail to implement skills at the peak times. The behaviour alignment has been better with Marriott and Hilton models that incorporate mentoring and digital tracking. The existing system of Park Royal has been good in </w:t>
      </w:r>
      <w:r>
        <w:t>providing</w:t>
      </w:r>
      <w:r w:rsidRPr="00A41535">
        <w:t xml:space="preserve"> knowledge but poor in transferring training into a routine. The objective has thus shown tha</w:t>
      </w:r>
      <w:r w:rsidRPr="00A41535">
        <w:t>t a good design cannot ensure consistent behaviour on its own unless the feedback and reinforcement are also ongoing.</w:t>
      </w:r>
    </w:p>
    <w:p w14:paraId="5FC52734" w14:textId="77777777" w:rsidR="00A41535" w:rsidRDefault="001A582B" w:rsidP="00E4652C">
      <w:pPr>
        <w:pStyle w:val="Heading3"/>
      </w:pPr>
      <w:bookmarkStart w:id="40" w:name="_Toc212290797"/>
      <w:r w:rsidRPr="0074021E">
        <w:t>Objective 2: Influence of Brand Standards and Protocols on Service Quality</w:t>
      </w:r>
      <w:bookmarkEnd w:id="40"/>
    </w:p>
    <w:p w14:paraId="297DDFFE" w14:textId="77777777" w:rsidR="0074021E" w:rsidRPr="0074021E" w:rsidRDefault="001A582B" w:rsidP="0074021E">
      <w:r w:rsidRPr="00A41535">
        <w:t>The second objective has examined how the brand standards of QHotels affect the quality of service. The results have shown that compliance with brand procedures has enhanced reliability and professionalism. According to Parasuraman, Zeithaml and Berry (1988), there are five dimensions of SERVQUAL, which include strength in reliability and assurance, and the hotel has attained excellence in these two dimensions. Empathy and responsiveness have</w:t>
      </w:r>
      <w:r w:rsidR="00E4652C">
        <w:t>,</w:t>
      </w:r>
      <w:r w:rsidRPr="00A41535">
        <w:t xml:space="preserve"> however</w:t>
      </w:r>
      <w:r>
        <w:t>,</w:t>
      </w:r>
      <w:r w:rsidRPr="00A41535">
        <w:t xml:space="preserve"> been variable, primarily because of </w:t>
      </w:r>
      <w:r>
        <w:t xml:space="preserve">a </w:t>
      </w:r>
      <w:r w:rsidRPr="00A41535">
        <w:t xml:space="preserve">lack of power. Kandampelly, Zhang and Jaakkola (2017) defined customer experience management as the </w:t>
      </w:r>
      <w:r>
        <w:t>connection</w:t>
      </w:r>
      <w:r w:rsidRPr="00A41535">
        <w:t xml:space="preserve"> between the promise and delivery </w:t>
      </w:r>
      <w:r>
        <w:t>of</w:t>
      </w:r>
      <w:r w:rsidRPr="00A41535">
        <w:t xml:space="preserve"> the brand. This has been evident at The Park Royal</w:t>
      </w:r>
      <w:r>
        <w:t>,</w:t>
      </w:r>
      <w:r w:rsidRPr="00A41535">
        <w:t xml:space="preserve"> whereby guests have realised similar greetings and presentation. Maria, Kaufmann and Vrontis (2012) have emphasised the importance of emotional loyalty as a prerequisite to repeat visits. The emotional aspect has been varied</w:t>
      </w:r>
      <w:r>
        <w:t>,</w:t>
      </w:r>
      <w:r w:rsidRPr="00A41535">
        <w:t xml:space="preserve"> with guests reporting on staff courtes</w:t>
      </w:r>
      <w:r w:rsidRPr="00A41535">
        <w:t xml:space="preserve">y but low on personalisation. The benchmarking on the examples of Premier Inn and Radisson has revealed that this flexibility in service empowerment establishes </w:t>
      </w:r>
      <w:r>
        <w:t xml:space="preserve">a </w:t>
      </w:r>
      <w:r w:rsidRPr="00A41535">
        <w:t xml:space="preserve">better </w:t>
      </w:r>
      <w:r>
        <w:t>connection</w:t>
      </w:r>
      <w:r w:rsidRPr="00A41535">
        <w:t>. The strict observation of central procedures at the Park Royal has ensured quality but minimised spontaneity. In general, brand standards have enhanced predictability, professionalism, and reduced emotional attachment, which proves that training alignment should entail flexibility and empathy training.</w:t>
      </w:r>
    </w:p>
    <w:p w14:paraId="5D06CE8A" w14:textId="77777777" w:rsidR="00A41535" w:rsidRDefault="001A582B" w:rsidP="00E4652C">
      <w:pPr>
        <w:pStyle w:val="Heading3"/>
      </w:pPr>
      <w:bookmarkStart w:id="41" w:name="_Toc212290798"/>
      <w:r w:rsidRPr="0074021E">
        <w:t>Objective 3: Key Challenges to Training Effectiveness and Service Consistency</w:t>
      </w:r>
      <w:bookmarkEnd w:id="41"/>
    </w:p>
    <w:p w14:paraId="692E77F8" w14:textId="77777777" w:rsidR="0074021E" w:rsidRPr="0074021E" w:rsidRDefault="001A582B" w:rsidP="0074021E">
      <w:r w:rsidRPr="00A41535">
        <w:t xml:space="preserve">The third objective has explored those challenges that restrict successful training at The Park Royal. The results have found that the primary obstacles are budget limitations, employee turnover, cultural diversity and inconsistent leadership. The data published by </w:t>
      </w:r>
      <w:r>
        <w:t xml:space="preserve">the </w:t>
      </w:r>
      <w:r w:rsidRPr="00A41535">
        <w:t xml:space="preserve">GOV.UK (2023) proved that national budget reductions were made in post-pandemic training in the hospitality industry. According to Nguyen, Hoang and Tuan (2023), turnover was higher than 30% and this has been similar to the case of this hotel. Al-Suraihi et al. (2021) expounded that the continuity of learning is disrupted by high turnover, which has been reflected in casual jobs. Czapran (2022) explained the impact of cultural differences on motivation and the rate of learning. This has extended to the </w:t>
      </w:r>
      <w:r w:rsidRPr="00A41535">
        <w:t>multinational staff base of the hotel</w:t>
      </w:r>
      <w:r>
        <w:t>,</w:t>
      </w:r>
      <w:r w:rsidRPr="00A41535">
        <w:t xml:space="preserve"> which has caused communication gaps. Sulej and Iqbal (2022) have mentioned that inconsistencies in leadership style undermine transfer of learning</w:t>
      </w:r>
      <w:r>
        <w:t>,</w:t>
      </w:r>
      <w:r w:rsidRPr="00A41535">
        <w:t xml:space="preserve"> and this has been manifested at managerial levels. Rafiq, Iqbal and Afzal (2024) observed that access is increased, yet peer learning is diminished by the use of digital tools. The online modules of the Park Royal have attained compliance and low emotional engagement. The behavioural and result stages of Kirkpatrick have ex</w:t>
      </w:r>
      <w:r w:rsidRPr="00A41535">
        <w:t>perienced minimal development, which proves the necessity of hybrid training in digital and human mentorship. Thus, Objective 3 has demonstrated that resource constraints, staffing format, and intermittent leadership decrease training effectiveness.</w:t>
      </w:r>
    </w:p>
    <w:p w14:paraId="36BD5E41" w14:textId="77777777" w:rsidR="00A41535" w:rsidRDefault="001A582B" w:rsidP="00E4652C">
      <w:pPr>
        <w:pStyle w:val="Heading3"/>
      </w:pPr>
      <w:bookmarkStart w:id="42" w:name="_Toc212290799"/>
      <w:r w:rsidRPr="0074021E">
        <w:t>Achievement of Research Aim</w:t>
      </w:r>
      <w:bookmarkEnd w:id="42"/>
    </w:p>
    <w:p w14:paraId="19D5B271" w14:textId="77777777" w:rsidR="0074021E" w:rsidRPr="0074021E" w:rsidRDefault="001A582B" w:rsidP="0074021E">
      <w:r w:rsidRPr="00A41535">
        <w:t xml:space="preserve">This research purpose has been fulfilled by connecting the theory and </w:t>
      </w:r>
      <w:r>
        <w:t>practice</w:t>
      </w:r>
      <w:r w:rsidRPr="00A41535">
        <w:t xml:space="preserve"> with secondary qualitative evidence. The analysis has revealed that training and brand standards both affect the consistency and quality of the services. Nevertheless, the difficulties that affect the Park Royal Hotel are the ability to utilise the acquired knowledge in working situations. The analysis has incorporated such models as SERVQUAL, Kirkpatrick, and the Service-Profit Chain (Ennew, 2015). The Service-Profit Chain has demonstrated that customer loyalty and service quality are dependent on</w:t>
      </w:r>
      <w:r w:rsidRPr="00A41535">
        <w:t xml:space="preserve"> the level of employee satisfaction. This has been proved by the findings</w:t>
      </w:r>
      <w:r>
        <w:t>,</w:t>
      </w:r>
      <w:r w:rsidRPr="00A41535">
        <w:t xml:space="preserve"> as motivated staff have been able to provide better guest experience. The study has shown that performance is directly enhanced with training, which is backed by leadership and emotional involvement</w:t>
      </w:r>
      <w:r w:rsidRPr="0074021E">
        <w:t>.</w:t>
      </w:r>
    </w:p>
    <w:p w14:paraId="362B4FD3" w14:textId="77777777" w:rsidR="00A41535" w:rsidRDefault="001A582B" w:rsidP="00E4652C">
      <w:pPr>
        <w:pStyle w:val="Heading3"/>
      </w:pPr>
      <w:bookmarkStart w:id="43" w:name="_Toc212290800"/>
      <w:r w:rsidRPr="0074021E">
        <w:t>Contribution to Hospitality Service-Training Literature</w:t>
      </w:r>
      <w:bookmarkEnd w:id="43"/>
    </w:p>
    <w:p w14:paraId="36A22306" w14:textId="77777777" w:rsidR="0074021E" w:rsidRPr="0074021E" w:rsidRDefault="001A582B" w:rsidP="0074021E">
      <w:r w:rsidRPr="00A41535">
        <w:t>This research has contributed to the existing body of understanding regarding the role of structured training in the quality of services provided in a four-star hotel setting in the region. Earlier studies, like Baum (2019) and Lashley (2022)</w:t>
      </w:r>
      <w:r>
        <w:t>,</w:t>
      </w:r>
      <w:r w:rsidRPr="00A41535">
        <w:t xml:space="preserve"> concentrated on the big multinational </w:t>
      </w:r>
      <w:r>
        <w:t>hotel</w:t>
      </w:r>
      <w:r w:rsidRPr="00A41535">
        <w:t xml:space="preserve"> chains. The Park Royal Hotel is a provincial case in which financial and staffing constraints impact the depth of execution. The study has thus helped by demonstrating how the training structures should be adjusted to the smaller-scale settings. It has pointed to the fact that emotional intelligence and cultural inclusivity indispensably contribute to training results. Zhu et al. (2021) elaborated that training on emotional intelligence promotes service empathy</w:t>
      </w:r>
      <w:r>
        <w:t>,</w:t>
      </w:r>
      <w:r w:rsidRPr="00A41535">
        <w:t xml:space="preserve"> and this has been confirmed by the results o</w:t>
      </w:r>
      <w:r w:rsidRPr="00A41535">
        <w:t xml:space="preserve">f The Park Royal. Emotional </w:t>
      </w:r>
      <w:r>
        <w:t>connection,</w:t>
      </w:r>
      <w:r w:rsidRPr="00A41535">
        <w:t xml:space="preserve"> according to Kandampelly et al. (2017)</w:t>
      </w:r>
      <w:r>
        <w:t>,</w:t>
      </w:r>
      <w:r w:rsidRPr="00A41535">
        <w:t xml:space="preserve"> is the key to loyalty</w:t>
      </w:r>
      <w:r>
        <w:t>,</w:t>
      </w:r>
      <w:r w:rsidRPr="00A41535">
        <w:t xml:space="preserve"> which is now proven in the frame of mid-scale hospitality. The research has also elaborated the evaluation model provided by Kirkpatrick and illustrated that the stages of feedback and reinforcement of behaviour are not properly utilised in small hotels. The SERVQUAL model has not become obsolete, yet emotional and digital services have necessitated an addition to the five dimensions of the model.</w:t>
      </w:r>
    </w:p>
    <w:p w14:paraId="05268110" w14:textId="77777777" w:rsidR="0074021E" w:rsidRPr="0074021E" w:rsidRDefault="001A582B" w:rsidP="00E4652C">
      <w:pPr>
        <w:pStyle w:val="Heading2"/>
      </w:pPr>
      <w:bookmarkStart w:id="44" w:name="_Toc212290801"/>
      <w:r w:rsidRPr="0074021E">
        <w:t>5.2 Recommendations and Practical Strategies</w:t>
      </w:r>
      <w:bookmarkEnd w:id="44"/>
    </w:p>
    <w:p w14:paraId="3131FB29" w14:textId="77777777" w:rsidR="0074021E" w:rsidRPr="0074021E" w:rsidRDefault="001A582B" w:rsidP="0074021E">
      <w:r w:rsidRPr="00A41535">
        <w:t xml:space="preserve">This section presents practical, cost-conscious and evidence-based solutions to enhance service training efficacy and brand loyalty at The Park Royal Hotel. Both </w:t>
      </w:r>
      <w:r>
        <w:t>strategies justify the</w:t>
      </w:r>
      <w:r w:rsidRPr="00A41535">
        <w:t xml:space="preserve"> findings of the research and comply with the operational conditions of the hotel and the staffing pattern</w:t>
      </w:r>
      <w:r w:rsidRPr="0074021E">
        <w:t>.</w:t>
      </w:r>
    </w:p>
    <w:p w14:paraId="657D1E26" w14:textId="77777777" w:rsidR="0074021E" w:rsidRPr="0074021E" w:rsidRDefault="001A582B" w:rsidP="0074021E">
      <w:r w:rsidRPr="0074021E">
        <w:rPr>
          <w:b/>
          <w:bCs/>
        </w:rPr>
        <w:t>1. Strengthen Structured Onboarding and Refresher Programs</w:t>
      </w:r>
    </w:p>
    <w:p w14:paraId="0BFA71DF" w14:textId="77777777" w:rsidR="0074021E" w:rsidRPr="0074021E" w:rsidRDefault="001A582B" w:rsidP="0074021E">
      <w:r w:rsidRPr="00A41535">
        <w:t>The hotel needs to work on its onboarding process by enhancing its structure and regularity of delivery of fresh</w:t>
      </w:r>
      <w:r>
        <w:t xml:space="preserve"> food</w:t>
      </w:r>
      <w:r w:rsidRPr="00A41535">
        <w:t xml:space="preserve">. The study has established discrepancies in </w:t>
      </w:r>
      <w:r>
        <w:t>post-training</w:t>
      </w:r>
      <w:r w:rsidRPr="00A41535">
        <w:t xml:space="preserve"> behaviour applications. </w:t>
      </w:r>
      <w:r>
        <w:t xml:space="preserve">The </w:t>
      </w:r>
      <w:r w:rsidRPr="00A41535">
        <w:t>Kirkpatrick model emphasises behaviour as a step, which is often overlooked. It will be suggested to use a 3-phase onboarding plan: Week 1 induction, Week 4 follow-up, and Week 8 feedback. This will consolidate learning and demonstrate to new personnel that the management is tracking development. Baum (2019) favours using staged learning. The expenses are also minimal because the trainers are available within the com</w:t>
      </w:r>
      <w:r w:rsidRPr="00A41535">
        <w:t>pany. Brand protocols can be reinforced by printed guides and walkthroughs conducted by the supervisor. All staff should be introduced to refresher sessions every three months.</w:t>
      </w:r>
    </w:p>
    <w:p w14:paraId="21EF383A" w14:textId="77777777" w:rsidR="0074021E" w:rsidRPr="0074021E" w:rsidRDefault="001A582B" w:rsidP="0074021E">
      <w:r w:rsidRPr="0074021E">
        <w:rPr>
          <w:b/>
          <w:bCs/>
        </w:rPr>
        <w:t>2. Implement Blended Learning Using Short Digital Modules</w:t>
      </w:r>
    </w:p>
    <w:p w14:paraId="714CD618" w14:textId="77777777" w:rsidR="0074021E" w:rsidRPr="0074021E" w:rsidRDefault="001A582B" w:rsidP="0074021E">
      <w:r w:rsidRPr="00A41535">
        <w:t xml:space="preserve">The hotel ought to have short, </w:t>
      </w:r>
      <w:r>
        <w:t>mobile-friendly</w:t>
      </w:r>
      <w:r w:rsidRPr="00A41535">
        <w:t xml:space="preserve"> training videos. Such themes should be empathy, brand tone, and complaint management. Rafiq, Iqbal and Afzal (2024) endorse digital tools but cautiously use passive formats. The modules must </w:t>
      </w:r>
      <w:r>
        <w:t>not be</w:t>
      </w:r>
      <w:r w:rsidRPr="00A41535">
        <w:t xml:space="preserve"> longer than 8 minutes with a small quiz. They can be designed using cheap software, such as Canva or Google Slides. This approach is appropriate </w:t>
      </w:r>
      <w:r>
        <w:t>for</w:t>
      </w:r>
      <w:r w:rsidRPr="00A41535">
        <w:t xml:space="preserve"> informal and full-time employees who have varying work hours. Managers need to follow up and test </w:t>
      </w:r>
      <w:r>
        <w:t>every week</w:t>
      </w:r>
      <w:r w:rsidRPr="00A41535">
        <w:t>. The modules need to be connected to the</w:t>
      </w:r>
      <w:r w:rsidRPr="00A41535">
        <w:t xml:space="preserve"> two stages of learning and behaviour of Kirkpatrick to be assessed. The results may be displayed on a central dashboard by HR or team leaders.</w:t>
      </w:r>
    </w:p>
    <w:p w14:paraId="2BBE4C6F" w14:textId="77777777" w:rsidR="0074021E" w:rsidRPr="0074021E" w:rsidRDefault="001A582B" w:rsidP="0074021E">
      <w:r w:rsidRPr="0074021E">
        <w:rPr>
          <w:b/>
          <w:bCs/>
        </w:rPr>
        <w:t>3. Create a Continuous Feedback Loop Using Peer Review and Manager Check-Ins</w:t>
      </w:r>
    </w:p>
    <w:p w14:paraId="3E86FF96" w14:textId="77777777" w:rsidR="0074021E" w:rsidRPr="0074021E" w:rsidRDefault="001A582B" w:rsidP="0074021E">
      <w:r w:rsidRPr="00A41535">
        <w:t xml:space="preserve">The culture of feedback has to be introduced to mitigate the gaps between training and actual service. Managers are to do one-to-one </w:t>
      </w:r>
      <w:r>
        <w:t>check-ins</w:t>
      </w:r>
      <w:r w:rsidRPr="00A41535">
        <w:t xml:space="preserve"> (15 minutes long) every month. Peer cheque-ins should also be provided, using a two-question form: one positive, one growth point. This is in line with Sulej and Iqbal (2022), who emphasise feedback on service improvement. It is a system that does not involve any tools and promotes motivation and emotional safety. The results are supposed to be recorded in a logbook that can be viewed by the HR and training heads. Employees </w:t>
      </w:r>
      <w:r>
        <w:t>can</w:t>
      </w:r>
      <w:r w:rsidRPr="00A41535">
        <w:t xml:space="preserve"> communicate issues in </w:t>
      </w:r>
      <w:r>
        <w:t xml:space="preserve">the </w:t>
      </w:r>
      <w:r w:rsidRPr="00A41535">
        <w:t>implementation of brand standards. Results m</w:t>
      </w:r>
      <w:r w:rsidRPr="00A41535">
        <w:t>ay be used to facilitate specific training and provide feedback on what is good and what needs to be changed.</w:t>
      </w:r>
    </w:p>
    <w:p w14:paraId="5C07FF59" w14:textId="77777777" w:rsidR="0074021E" w:rsidRPr="0074021E" w:rsidRDefault="001A582B" w:rsidP="0074021E">
      <w:r w:rsidRPr="0074021E">
        <w:rPr>
          <w:b/>
          <w:bCs/>
        </w:rPr>
        <w:t>4. Launch Internal “Brand Moment” Workshops Every Six Months</w:t>
      </w:r>
    </w:p>
    <w:p w14:paraId="39DBDBB7" w14:textId="77777777" w:rsidR="00A41535" w:rsidRDefault="001A582B" w:rsidP="0074021E">
      <w:r w:rsidRPr="00A41535">
        <w:t xml:space="preserve">An effective plan is to operate internal workshops on </w:t>
      </w:r>
      <w:r>
        <w:t xml:space="preserve">the </w:t>
      </w:r>
      <w:r w:rsidRPr="00A41535">
        <w:t xml:space="preserve">main brand experiences. The sessions should focus on only one of the topics, which are welcome greeting, table service, or emotional </w:t>
      </w:r>
      <w:r>
        <w:t>connection</w:t>
      </w:r>
      <w:r w:rsidRPr="00A41535">
        <w:t>. Such events should involve simulation of guest feedback and role-plays. Kandampelly et al. (2017) proposed that brand moments create memories and loyalty. This strategy supports knowledge by means of active strategies. In-house resources can be utilised by the leaders</w:t>
      </w:r>
      <w:r>
        <w:t>,</w:t>
      </w:r>
      <w:r w:rsidRPr="00A41535">
        <w:t xml:space="preserve"> and topics can be rotated. After each session, anonymous team responses should be provided th</w:t>
      </w:r>
      <w:r w:rsidRPr="00A41535">
        <w:t>at will be used to customise subsequent content. Managers should ensure that the results are connected to SERVQUAL dimensions, which are reliability, responsiveness, and empathy. These ought to be incorporated in the performance review indicators.</w:t>
      </w:r>
    </w:p>
    <w:p w14:paraId="4288C1EA" w14:textId="77777777" w:rsidR="0074021E" w:rsidRPr="0074021E" w:rsidRDefault="001A582B" w:rsidP="0074021E">
      <w:r w:rsidRPr="0074021E">
        <w:rPr>
          <w:b/>
          <w:bCs/>
        </w:rPr>
        <w:t>5. Introduce a Simple Quality Assurance Audit Tool</w:t>
      </w:r>
    </w:p>
    <w:p w14:paraId="1383FDF6" w14:textId="77777777" w:rsidR="00A41535" w:rsidRDefault="001A582B" w:rsidP="0074021E">
      <w:r w:rsidRPr="00A41535">
        <w:t xml:space="preserve">Service delivery and brand alignment should be observed through a monthly audit sheet. Managers/supervisors will be required to evaluate 10 randomly chosen guest experiences every month. The checklist will entail punctuality, tone, product knowledge, empathy, and appearance. All the elements will be rated on a scale of 1 to 5. This endorses </w:t>
      </w:r>
      <w:r>
        <w:t xml:space="preserve">the </w:t>
      </w:r>
      <w:r w:rsidRPr="00A41535">
        <w:t xml:space="preserve">Service-Profit Chain by Ennew (2015), which connects employee behaviour to the response of guests. Audit scores can be disseminated to the staff without any names and discussed during team meetings. Training planning and reward </w:t>
      </w:r>
      <w:r>
        <w:t>systems</w:t>
      </w:r>
      <w:r w:rsidRPr="00A41535">
        <w:t xml:space="preserve"> should be informed by trends. The instrument can be in paper form in order to save on cost.</w:t>
      </w:r>
    </w:p>
    <w:p w14:paraId="49B27293" w14:textId="77777777" w:rsidR="0074021E" w:rsidRPr="0074021E" w:rsidRDefault="001A582B" w:rsidP="0074021E">
      <w:r w:rsidRPr="0074021E">
        <w:rPr>
          <w:b/>
          <w:bCs/>
        </w:rPr>
        <w:t>Summary Table of Strategy Overview</w:t>
      </w:r>
    </w:p>
    <w:tbl>
      <w:tblPr>
        <w:tblStyle w:val="PlainTable1"/>
        <w:tblW w:w="0" w:type="auto"/>
        <w:tblLook w:val="04A0" w:firstRow="1" w:lastRow="0" w:firstColumn="1" w:lastColumn="0" w:noHBand="0" w:noVBand="1"/>
      </w:tblPr>
      <w:tblGrid>
        <w:gridCol w:w="2956"/>
        <w:gridCol w:w="3194"/>
        <w:gridCol w:w="2042"/>
        <w:gridCol w:w="1158"/>
      </w:tblGrid>
      <w:tr w:rsidR="0055443C" w14:paraId="6322080D" w14:textId="77777777" w:rsidTr="0055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E251AF" w14:textId="77777777" w:rsidR="0074021E" w:rsidRPr="0074021E" w:rsidRDefault="001A582B" w:rsidP="0074021E">
            <w:r w:rsidRPr="0074021E">
              <w:t>Strategy</w:t>
            </w:r>
          </w:p>
        </w:tc>
        <w:tc>
          <w:tcPr>
            <w:tcW w:w="0" w:type="auto"/>
            <w:hideMark/>
          </w:tcPr>
          <w:p w14:paraId="4E649013" w14:textId="77777777" w:rsidR="0074021E" w:rsidRPr="0074021E" w:rsidRDefault="001A582B" w:rsidP="0074021E">
            <w:pPr>
              <w:cnfStyle w:val="100000000000" w:firstRow="1" w:lastRow="0" w:firstColumn="0" w:lastColumn="0" w:oddVBand="0" w:evenVBand="0" w:oddHBand="0" w:evenHBand="0" w:firstRowFirstColumn="0" w:firstRowLastColumn="0" w:lastRowFirstColumn="0" w:lastRowLastColumn="0"/>
            </w:pPr>
            <w:r w:rsidRPr="0074021E">
              <w:t>Main Purpose</w:t>
            </w:r>
          </w:p>
        </w:tc>
        <w:tc>
          <w:tcPr>
            <w:tcW w:w="0" w:type="auto"/>
            <w:hideMark/>
          </w:tcPr>
          <w:p w14:paraId="02F7F928" w14:textId="77777777" w:rsidR="0074021E" w:rsidRPr="0074021E" w:rsidRDefault="001A582B" w:rsidP="0074021E">
            <w:pPr>
              <w:cnfStyle w:val="100000000000" w:firstRow="1" w:lastRow="0" w:firstColumn="0" w:lastColumn="0" w:oddVBand="0" w:evenVBand="0" w:oddHBand="0" w:evenHBand="0" w:firstRowFirstColumn="0" w:firstRowLastColumn="0" w:lastRowFirstColumn="0" w:lastRowLastColumn="0"/>
            </w:pPr>
            <w:r w:rsidRPr="0074021E">
              <w:t>Tools Needed</w:t>
            </w:r>
          </w:p>
        </w:tc>
        <w:tc>
          <w:tcPr>
            <w:tcW w:w="0" w:type="auto"/>
            <w:hideMark/>
          </w:tcPr>
          <w:p w14:paraId="7E1E153F" w14:textId="77777777" w:rsidR="0074021E" w:rsidRPr="0074021E" w:rsidRDefault="001A582B" w:rsidP="0074021E">
            <w:pPr>
              <w:cnfStyle w:val="100000000000" w:firstRow="1" w:lastRow="0" w:firstColumn="0" w:lastColumn="0" w:oddVBand="0" w:evenVBand="0" w:oddHBand="0" w:evenHBand="0" w:firstRowFirstColumn="0" w:firstRowLastColumn="0" w:lastRowFirstColumn="0" w:lastRowLastColumn="0"/>
            </w:pPr>
            <w:r w:rsidRPr="0074021E">
              <w:t>Cost Level</w:t>
            </w:r>
          </w:p>
        </w:tc>
      </w:tr>
      <w:tr w:rsidR="0055443C" w14:paraId="592CD91D"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BB65D" w14:textId="77777777" w:rsidR="0074021E" w:rsidRPr="0074021E" w:rsidRDefault="001A582B" w:rsidP="0074021E">
            <w:r w:rsidRPr="0074021E">
              <w:t>Onboarding and Refresher Plan</w:t>
            </w:r>
          </w:p>
        </w:tc>
        <w:tc>
          <w:tcPr>
            <w:tcW w:w="0" w:type="auto"/>
            <w:hideMark/>
          </w:tcPr>
          <w:p w14:paraId="0FAFC6E2" w14:textId="77777777" w:rsidR="0074021E" w:rsidRPr="0074021E" w:rsidRDefault="001A582B" w:rsidP="0074021E">
            <w:pPr>
              <w:cnfStyle w:val="000000100000" w:firstRow="0" w:lastRow="0" w:firstColumn="0" w:lastColumn="0" w:oddVBand="0" w:evenVBand="0" w:oddHBand="1" w:evenHBand="0" w:firstRowFirstColumn="0" w:firstRowLastColumn="0" w:lastRowFirstColumn="0" w:lastRowLastColumn="0"/>
            </w:pPr>
            <w:r w:rsidRPr="0074021E">
              <w:t>Support behavioural learning</w:t>
            </w:r>
          </w:p>
        </w:tc>
        <w:tc>
          <w:tcPr>
            <w:tcW w:w="0" w:type="auto"/>
            <w:hideMark/>
          </w:tcPr>
          <w:p w14:paraId="656D8F4F" w14:textId="77777777" w:rsidR="0074021E" w:rsidRPr="0074021E" w:rsidRDefault="001A582B" w:rsidP="0074021E">
            <w:pPr>
              <w:cnfStyle w:val="000000100000" w:firstRow="0" w:lastRow="0" w:firstColumn="0" w:lastColumn="0" w:oddVBand="0" w:evenVBand="0" w:oddHBand="1" w:evenHBand="0" w:firstRowFirstColumn="0" w:firstRowLastColumn="0" w:lastRowFirstColumn="0" w:lastRowLastColumn="0"/>
            </w:pPr>
            <w:r w:rsidRPr="0074021E">
              <w:t>Trainers, schedule</w:t>
            </w:r>
          </w:p>
        </w:tc>
        <w:tc>
          <w:tcPr>
            <w:tcW w:w="0" w:type="auto"/>
            <w:hideMark/>
          </w:tcPr>
          <w:p w14:paraId="371FC748" w14:textId="77777777" w:rsidR="0074021E" w:rsidRPr="0074021E" w:rsidRDefault="001A582B" w:rsidP="0074021E">
            <w:pPr>
              <w:cnfStyle w:val="000000100000" w:firstRow="0" w:lastRow="0" w:firstColumn="0" w:lastColumn="0" w:oddVBand="0" w:evenVBand="0" w:oddHBand="1" w:evenHBand="0" w:firstRowFirstColumn="0" w:firstRowLastColumn="0" w:lastRowFirstColumn="0" w:lastRowLastColumn="0"/>
            </w:pPr>
            <w:r w:rsidRPr="0074021E">
              <w:t>Low</w:t>
            </w:r>
          </w:p>
        </w:tc>
      </w:tr>
      <w:tr w:rsidR="0055443C" w14:paraId="07262A67"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28922413" w14:textId="77777777" w:rsidR="0074021E" w:rsidRPr="0074021E" w:rsidRDefault="001A582B" w:rsidP="0074021E">
            <w:r w:rsidRPr="0074021E">
              <w:t>Digital Blended Learning</w:t>
            </w:r>
          </w:p>
        </w:tc>
        <w:tc>
          <w:tcPr>
            <w:tcW w:w="0" w:type="auto"/>
            <w:hideMark/>
          </w:tcPr>
          <w:p w14:paraId="097EAE05" w14:textId="77777777" w:rsidR="0074021E" w:rsidRPr="0074021E" w:rsidRDefault="001A582B" w:rsidP="0074021E">
            <w:pPr>
              <w:cnfStyle w:val="000000000000" w:firstRow="0" w:lastRow="0" w:firstColumn="0" w:lastColumn="0" w:oddVBand="0" w:evenVBand="0" w:oddHBand="0" w:evenHBand="0" w:firstRowFirstColumn="0" w:firstRowLastColumn="0" w:lastRowFirstColumn="0" w:lastRowLastColumn="0"/>
            </w:pPr>
            <w:r w:rsidRPr="0074021E">
              <w:t>Improve access and engagement</w:t>
            </w:r>
          </w:p>
        </w:tc>
        <w:tc>
          <w:tcPr>
            <w:tcW w:w="0" w:type="auto"/>
            <w:hideMark/>
          </w:tcPr>
          <w:p w14:paraId="5BE6A35F" w14:textId="77777777" w:rsidR="0074021E" w:rsidRPr="0074021E" w:rsidRDefault="001A582B" w:rsidP="0074021E">
            <w:pPr>
              <w:cnfStyle w:val="000000000000" w:firstRow="0" w:lastRow="0" w:firstColumn="0" w:lastColumn="0" w:oddVBand="0" w:evenVBand="0" w:oddHBand="0" w:evenHBand="0" w:firstRowFirstColumn="0" w:firstRowLastColumn="0" w:lastRowFirstColumn="0" w:lastRowLastColumn="0"/>
            </w:pPr>
            <w:r w:rsidRPr="0074021E">
              <w:t>Mobile app, quiz tools</w:t>
            </w:r>
          </w:p>
        </w:tc>
        <w:tc>
          <w:tcPr>
            <w:tcW w:w="0" w:type="auto"/>
            <w:hideMark/>
          </w:tcPr>
          <w:p w14:paraId="3A165E23" w14:textId="77777777" w:rsidR="0074021E" w:rsidRPr="0074021E" w:rsidRDefault="001A582B" w:rsidP="0074021E">
            <w:pPr>
              <w:cnfStyle w:val="000000000000" w:firstRow="0" w:lastRow="0" w:firstColumn="0" w:lastColumn="0" w:oddVBand="0" w:evenVBand="0" w:oddHBand="0" w:evenHBand="0" w:firstRowFirstColumn="0" w:firstRowLastColumn="0" w:lastRowFirstColumn="0" w:lastRowLastColumn="0"/>
            </w:pPr>
            <w:r w:rsidRPr="0074021E">
              <w:t>Very Low</w:t>
            </w:r>
          </w:p>
        </w:tc>
      </w:tr>
      <w:tr w:rsidR="0055443C" w14:paraId="10C3D8A3"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5620B" w14:textId="77777777" w:rsidR="0074021E" w:rsidRPr="0074021E" w:rsidRDefault="001A582B" w:rsidP="0074021E">
            <w:r w:rsidRPr="0074021E">
              <w:t>Feedback Loops</w:t>
            </w:r>
          </w:p>
        </w:tc>
        <w:tc>
          <w:tcPr>
            <w:tcW w:w="0" w:type="auto"/>
            <w:hideMark/>
          </w:tcPr>
          <w:p w14:paraId="40FF3BC7" w14:textId="77777777" w:rsidR="0074021E" w:rsidRPr="0074021E" w:rsidRDefault="001A582B" w:rsidP="0074021E">
            <w:pPr>
              <w:cnfStyle w:val="000000100000" w:firstRow="0" w:lastRow="0" w:firstColumn="0" w:lastColumn="0" w:oddVBand="0" w:evenVBand="0" w:oddHBand="1" w:evenHBand="0" w:firstRowFirstColumn="0" w:firstRowLastColumn="0" w:lastRowFirstColumn="0" w:lastRowLastColumn="0"/>
            </w:pPr>
            <w:r w:rsidRPr="0074021E">
              <w:t>Motivate and reinforce service culture</w:t>
            </w:r>
          </w:p>
        </w:tc>
        <w:tc>
          <w:tcPr>
            <w:tcW w:w="0" w:type="auto"/>
            <w:hideMark/>
          </w:tcPr>
          <w:p w14:paraId="1AA51DD5" w14:textId="77777777" w:rsidR="0074021E" w:rsidRPr="0074021E" w:rsidRDefault="001A582B" w:rsidP="0074021E">
            <w:pPr>
              <w:cnfStyle w:val="000000100000" w:firstRow="0" w:lastRow="0" w:firstColumn="0" w:lastColumn="0" w:oddVBand="0" w:evenVBand="0" w:oddHBand="1" w:evenHBand="0" w:firstRowFirstColumn="0" w:firstRowLastColumn="0" w:lastRowFirstColumn="0" w:lastRowLastColumn="0"/>
            </w:pPr>
            <w:r w:rsidRPr="0074021E">
              <w:t>Logbook, forms</w:t>
            </w:r>
          </w:p>
        </w:tc>
        <w:tc>
          <w:tcPr>
            <w:tcW w:w="0" w:type="auto"/>
            <w:hideMark/>
          </w:tcPr>
          <w:p w14:paraId="4B76345E" w14:textId="77777777" w:rsidR="0074021E" w:rsidRPr="0074021E" w:rsidRDefault="001A582B" w:rsidP="0074021E">
            <w:pPr>
              <w:cnfStyle w:val="000000100000" w:firstRow="0" w:lastRow="0" w:firstColumn="0" w:lastColumn="0" w:oddVBand="0" w:evenVBand="0" w:oddHBand="1" w:evenHBand="0" w:firstRowFirstColumn="0" w:firstRowLastColumn="0" w:lastRowFirstColumn="0" w:lastRowLastColumn="0"/>
            </w:pPr>
            <w:r w:rsidRPr="0074021E">
              <w:t>None</w:t>
            </w:r>
          </w:p>
        </w:tc>
      </w:tr>
      <w:tr w:rsidR="0055443C" w14:paraId="0E0F366E" w14:textId="77777777" w:rsidTr="0055443C">
        <w:tc>
          <w:tcPr>
            <w:cnfStyle w:val="001000000000" w:firstRow="0" w:lastRow="0" w:firstColumn="1" w:lastColumn="0" w:oddVBand="0" w:evenVBand="0" w:oddHBand="0" w:evenHBand="0" w:firstRowFirstColumn="0" w:firstRowLastColumn="0" w:lastRowFirstColumn="0" w:lastRowLastColumn="0"/>
            <w:tcW w:w="0" w:type="auto"/>
            <w:hideMark/>
          </w:tcPr>
          <w:p w14:paraId="445A9A90" w14:textId="77777777" w:rsidR="0074021E" w:rsidRPr="0074021E" w:rsidRDefault="001A582B" w:rsidP="0074021E">
            <w:r w:rsidRPr="0074021E">
              <w:t>Brand Moment Workshops</w:t>
            </w:r>
          </w:p>
        </w:tc>
        <w:tc>
          <w:tcPr>
            <w:tcW w:w="0" w:type="auto"/>
            <w:hideMark/>
          </w:tcPr>
          <w:p w14:paraId="62E86CBD" w14:textId="77777777" w:rsidR="0074021E" w:rsidRPr="0074021E" w:rsidRDefault="001A582B" w:rsidP="0074021E">
            <w:pPr>
              <w:cnfStyle w:val="000000000000" w:firstRow="0" w:lastRow="0" w:firstColumn="0" w:lastColumn="0" w:oddVBand="0" w:evenVBand="0" w:oddHBand="0" w:evenHBand="0" w:firstRowFirstColumn="0" w:firstRowLastColumn="0" w:lastRowFirstColumn="0" w:lastRowLastColumn="0"/>
            </w:pPr>
            <w:r w:rsidRPr="0074021E">
              <w:t>Rehearse brand protocol scenarios</w:t>
            </w:r>
          </w:p>
        </w:tc>
        <w:tc>
          <w:tcPr>
            <w:tcW w:w="0" w:type="auto"/>
            <w:hideMark/>
          </w:tcPr>
          <w:p w14:paraId="09A0741E" w14:textId="77777777" w:rsidR="0074021E" w:rsidRPr="0074021E" w:rsidRDefault="001A582B" w:rsidP="0074021E">
            <w:pPr>
              <w:cnfStyle w:val="000000000000" w:firstRow="0" w:lastRow="0" w:firstColumn="0" w:lastColumn="0" w:oddVBand="0" w:evenVBand="0" w:oddHBand="0" w:evenHBand="0" w:firstRowFirstColumn="0" w:firstRowLastColumn="0" w:lastRowFirstColumn="0" w:lastRowLastColumn="0"/>
            </w:pPr>
            <w:r w:rsidRPr="0074021E">
              <w:t>In-house staff, props</w:t>
            </w:r>
          </w:p>
        </w:tc>
        <w:tc>
          <w:tcPr>
            <w:tcW w:w="0" w:type="auto"/>
            <w:hideMark/>
          </w:tcPr>
          <w:p w14:paraId="6B935420" w14:textId="77777777" w:rsidR="0074021E" w:rsidRPr="0074021E" w:rsidRDefault="001A582B" w:rsidP="0074021E">
            <w:pPr>
              <w:cnfStyle w:val="000000000000" w:firstRow="0" w:lastRow="0" w:firstColumn="0" w:lastColumn="0" w:oddVBand="0" w:evenVBand="0" w:oddHBand="0" w:evenHBand="0" w:firstRowFirstColumn="0" w:firstRowLastColumn="0" w:lastRowFirstColumn="0" w:lastRowLastColumn="0"/>
            </w:pPr>
            <w:r w:rsidRPr="0074021E">
              <w:t>Low</w:t>
            </w:r>
          </w:p>
        </w:tc>
      </w:tr>
      <w:tr w:rsidR="0055443C" w14:paraId="3362C6EB" w14:textId="77777777" w:rsidTr="0055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A7D587" w14:textId="77777777" w:rsidR="0074021E" w:rsidRPr="0074021E" w:rsidRDefault="001A582B" w:rsidP="0074021E">
            <w:r w:rsidRPr="0074021E">
              <w:t>QA Audit Tool</w:t>
            </w:r>
          </w:p>
        </w:tc>
        <w:tc>
          <w:tcPr>
            <w:tcW w:w="0" w:type="auto"/>
            <w:hideMark/>
          </w:tcPr>
          <w:p w14:paraId="59B78564" w14:textId="77777777" w:rsidR="0074021E" w:rsidRPr="0074021E" w:rsidRDefault="001A582B" w:rsidP="0074021E">
            <w:pPr>
              <w:cnfStyle w:val="000000100000" w:firstRow="0" w:lastRow="0" w:firstColumn="0" w:lastColumn="0" w:oddVBand="0" w:evenVBand="0" w:oddHBand="1" w:evenHBand="0" w:firstRowFirstColumn="0" w:firstRowLastColumn="0" w:lastRowFirstColumn="0" w:lastRowLastColumn="0"/>
            </w:pPr>
            <w:r w:rsidRPr="0074021E">
              <w:t>Monitor service quality consistently</w:t>
            </w:r>
          </w:p>
        </w:tc>
        <w:tc>
          <w:tcPr>
            <w:tcW w:w="0" w:type="auto"/>
            <w:hideMark/>
          </w:tcPr>
          <w:p w14:paraId="70853626" w14:textId="77777777" w:rsidR="0074021E" w:rsidRPr="0074021E" w:rsidRDefault="001A582B" w:rsidP="0074021E">
            <w:pPr>
              <w:cnfStyle w:val="000000100000" w:firstRow="0" w:lastRow="0" w:firstColumn="0" w:lastColumn="0" w:oddVBand="0" w:evenVBand="0" w:oddHBand="1" w:evenHBand="0" w:firstRowFirstColumn="0" w:firstRowLastColumn="0" w:lastRowFirstColumn="0" w:lastRowLastColumn="0"/>
            </w:pPr>
            <w:r w:rsidRPr="0074021E">
              <w:t>Paper checklist, scorer</w:t>
            </w:r>
          </w:p>
        </w:tc>
        <w:tc>
          <w:tcPr>
            <w:tcW w:w="0" w:type="auto"/>
            <w:hideMark/>
          </w:tcPr>
          <w:p w14:paraId="417B546E" w14:textId="77777777" w:rsidR="0074021E" w:rsidRPr="0074021E" w:rsidRDefault="001A582B" w:rsidP="0074021E">
            <w:pPr>
              <w:cnfStyle w:val="000000100000" w:firstRow="0" w:lastRow="0" w:firstColumn="0" w:lastColumn="0" w:oddVBand="0" w:evenVBand="0" w:oddHBand="1" w:evenHBand="0" w:firstRowFirstColumn="0" w:firstRowLastColumn="0" w:lastRowFirstColumn="0" w:lastRowLastColumn="0"/>
            </w:pPr>
            <w:r w:rsidRPr="0074021E">
              <w:t>None</w:t>
            </w:r>
          </w:p>
        </w:tc>
      </w:tr>
    </w:tbl>
    <w:p w14:paraId="6F75FFBB" w14:textId="77777777" w:rsidR="00F62CFD" w:rsidRDefault="001A582B" w:rsidP="00A41535">
      <w:r w:rsidRPr="00A41535">
        <w:t>All these strategies will enhance sustainable service quality and brand strength of The Park Royal. They are in line with the results and feasible solutions of mid-scale regional hotels.</w:t>
      </w:r>
      <w:r>
        <w:br w:type="page"/>
      </w:r>
    </w:p>
    <w:p w14:paraId="1CE0AB63" w14:textId="77777777" w:rsidR="008C71F8" w:rsidRDefault="001A582B" w:rsidP="00F62CFD">
      <w:pPr>
        <w:pStyle w:val="Heading1"/>
      </w:pPr>
      <w:bookmarkStart w:id="45" w:name="_Toc212290802"/>
      <w:r>
        <w:t>References</w:t>
      </w:r>
      <w:bookmarkEnd w:id="45"/>
    </w:p>
    <w:p w14:paraId="721BB194" w14:textId="77777777" w:rsidR="00F62CFD" w:rsidRPr="00F62CFD" w:rsidRDefault="001A582B" w:rsidP="00F62CFD">
      <w:pPr>
        <w:rPr>
          <w:lang w:val="en-US"/>
        </w:rPr>
      </w:pPr>
      <w:r w:rsidRPr="00F62CFD">
        <w:rPr>
          <w:lang w:val="en-US"/>
        </w:rPr>
        <w:t xml:space="preserve">Ali, B., Gardi, B., Othman, B.J. and Ahmed, S.A. (2021). </w:t>
      </w:r>
      <w:r w:rsidRPr="00F62CFD">
        <w:rPr>
          <w:i/>
          <w:iCs/>
          <w:lang w:val="en-US"/>
        </w:rPr>
        <w:t>Hotel service quality: The impact of service quality on customer satisfaction in hospitality</w:t>
      </w:r>
      <w:r w:rsidRPr="00F62CFD">
        <w:rPr>
          <w:lang w:val="en-US"/>
        </w:rPr>
        <w:t xml:space="preserve">. [online] ResearchGate. Available at: </w:t>
      </w:r>
      <w:hyperlink r:id="rId9" w:history="1">
        <w:r w:rsidR="00F62CFD" w:rsidRPr="00F62CFD">
          <w:rPr>
            <w:rStyle w:val="Hyperlink"/>
            <w:lang w:val="en-US"/>
          </w:rPr>
          <w:t>https://www.researchgate.net/publication/351780048_Hotel_Service_Quality_The_Impact_of_Service_Quality_on_Customer_Satisfaction_in_Hospitality</w:t>
        </w:r>
      </w:hyperlink>
      <w:r w:rsidRPr="00F62CFD">
        <w:rPr>
          <w:lang w:val="en-US"/>
        </w:rPr>
        <w:t>.</w:t>
      </w:r>
    </w:p>
    <w:p w14:paraId="2B7878F2" w14:textId="77777777" w:rsidR="00F62CFD" w:rsidRPr="00F62CFD" w:rsidRDefault="001A582B" w:rsidP="00F62CFD">
      <w:pPr>
        <w:rPr>
          <w:lang w:val="en-US"/>
        </w:rPr>
      </w:pPr>
      <w:r w:rsidRPr="00F62CFD">
        <w:rPr>
          <w:lang w:val="en-US"/>
        </w:rPr>
        <w:t xml:space="preserve">Al-Suraihi, W.A., Samikon, S.A., Al-Suraihi, A.-H.A. and Ibrahim, I. (2021). Employee </w:t>
      </w:r>
      <w:r w:rsidR="00A41535">
        <w:rPr>
          <w:lang w:val="en-US"/>
        </w:rPr>
        <w:t>Turnover</w:t>
      </w:r>
      <w:r w:rsidRPr="00F62CFD">
        <w:rPr>
          <w:lang w:val="en-US"/>
        </w:rPr>
        <w:t xml:space="preserve">: Causes, Importance and Retention Strategies. </w:t>
      </w:r>
      <w:r w:rsidRPr="00F62CFD">
        <w:rPr>
          <w:i/>
          <w:iCs/>
          <w:lang w:val="en-US"/>
        </w:rPr>
        <w:t>European Journal of Business and Management Research</w:t>
      </w:r>
      <w:r w:rsidRPr="00F62CFD">
        <w:rPr>
          <w:lang w:val="en-US"/>
        </w:rPr>
        <w:t xml:space="preserve">, [online] 6(3), pp.1–10. Available at: </w:t>
      </w:r>
      <w:hyperlink r:id="rId10" w:history="1">
        <w:r w:rsidR="00F62CFD" w:rsidRPr="00F62CFD">
          <w:rPr>
            <w:rStyle w:val="Hyperlink"/>
            <w:lang w:val="en-US"/>
          </w:rPr>
          <w:t>https://www.researchgate.net/publication/352390912_Employee_Turnover_Causes_Importance_and_Retention_Strategies</w:t>
        </w:r>
      </w:hyperlink>
      <w:r w:rsidRPr="00F62CFD">
        <w:rPr>
          <w:lang w:val="en-US"/>
        </w:rPr>
        <w:t>.</w:t>
      </w:r>
    </w:p>
    <w:p w14:paraId="47C4B142" w14:textId="77777777" w:rsidR="00F62CFD" w:rsidRPr="00F62CFD" w:rsidRDefault="001A582B" w:rsidP="00F62CFD">
      <w:r w:rsidRPr="00F62CFD">
        <w:t>Bryman, A. (2008)</w:t>
      </w:r>
      <w:r w:rsidR="00A41535">
        <w:t>.</w:t>
      </w:r>
      <w:r w:rsidRPr="00F62CFD">
        <w:t xml:space="preserve"> </w:t>
      </w:r>
      <w:r w:rsidRPr="00F62CFD">
        <w:rPr>
          <w:i/>
          <w:iCs/>
        </w:rPr>
        <w:t>Social Research Methods.</w:t>
      </w:r>
      <w:r w:rsidRPr="00F62CFD">
        <w:t xml:space="preserve"> 2nd edn. Oxford: Oxford University Press.</w:t>
      </w:r>
    </w:p>
    <w:p w14:paraId="5FD1068B" w14:textId="77777777" w:rsidR="00F62CFD" w:rsidRPr="00F62CFD" w:rsidRDefault="001A582B" w:rsidP="00F62CFD">
      <w:pPr>
        <w:rPr>
          <w:lang w:val="en-US"/>
        </w:rPr>
      </w:pPr>
      <w:r w:rsidRPr="00F62CFD">
        <w:rPr>
          <w:lang w:val="en-US"/>
        </w:rPr>
        <w:t xml:space="preserve">Chissom, D. (2024). Post-Pandemic Trends in the Hospitality Industry. </w:t>
      </w:r>
      <w:r w:rsidRPr="00F62CFD">
        <w:rPr>
          <w:i/>
          <w:iCs/>
          <w:lang w:val="en-US"/>
        </w:rPr>
        <w:t>Journal of Modern Hospitality</w:t>
      </w:r>
      <w:r w:rsidRPr="00F62CFD">
        <w:rPr>
          <w:lang w:val="en-US"/>
        </w:rPr>
        <w:t>, 3(3), pp.1–13. doi:</w:t>
      </w:r>
      <w:hyperlink r:id="rId11" w:history="1">
        <w:r w:rsidR="00F62CFD" w:rsidRPr="00F62CFD">
          <w:rPr>
            <w:rStyle w:val="Hyperlink"/>
            <w:lang w:val="en-US"/>
          </w:rPr>
          <w:t>https://doi.org/10.47941/jmh.1961</w:t>
        </w:r>
      </w:hyperlink>
      <w:r w:rsidRPr="00F62CFD">
        <w:rPr>
          <w:lang w:val="en-US"/>
        </w:rPr>
        <w:t>.</w:t>
      </w:r>
    </w:p>
    <w:p w14:paraId="70F4ECF7" w14:textId="77777777" w:rsidR="00F62CFD" w:rsidRPr="00F62CFD" w:rsidRDefault="001A582B" w:rsidP="00F62CFD">
      <w:r w:rsidRPr="00F62CFD">
        <w:t xml:space="preserve">Collis, J. &amp; Hussey, R. (2014) </w:t>
      </w:r>
      <w:r w:rsidRPr="00F62CFD">
        <w:rPr>
          <w:i/>
          <w:iCs/>
        </w:rPr>
        <w:t>Business Research: A Practical Guide for Undergraduate and Postgraduate Students.</w:t>
      </w:r>
      <w:r w:rsidRPr="00F62CFD">
        <w:t xml:space="preserve"> London: Palgrave Macmillan.</w:t>
      </w:r>
    </w:p>
    <w:p w14:paraId="7F33C433" w14:textId="77777777" w:rsidR="00F62CFD" w:rsidRPr="00F62CFD" w:rsidRDefault="001A582B" w:rsidP="00F62CFD">
      <w:r w:rsidRPr="00F62CFD">
        <w:t xml:space="preserve">Cottrell, S. (2014) </w:t>
      </w:r>
      <w:r w:rsidRPr="00F62CFD">
        <w:rPr>
          <w:i/>
          <w:iCs/>
        </w:rPr>
        <w:t>Dissertations and Project Reports: A Step-by-Step Guide.</w:t>
      </w:r>
      <w:r w:rsidRPr="00F62CFD">
        <w:t xml:space="preserve"> New York: Palgrave Macmillan.</w:t>
      </w:r>
    </w:p>
    <w:p w14:paraId="7FFADE1F" w14:textId="77777777" w:rsidR="00F62CFD" w:rsidRPr="00F62CFD" w:rsidRDefault="001A582B" w:rsidP="00F62CFD">
      <w:pPr>
        <w:rPr>
          <w:lang w:val="en-US"/>
        </w:rPr>
      </w:pPr>
      <w:r w:rsidRPr="00F62CFD">
        <w:rPr>
          <w:lang w:val="en-US"/>
        </w:rPr>
        <w:t xml:space="preserve">Czapran, T.B. (2022). Cultural diversity: National culture and its impact on motivation. </w:t>
      </w:r>
      <w:r w:rsidRPr="00F62CFD">
        <w:rPr>
          <w:i/>
          <w:iCs/>
          <w:lang w:val="en-US"/>
        </w:rPr>
        <w:t>Politics &amp; Security</w:t>
      </w:r>
      <w:r w:rsidRPr="00F62CFD">
        <w:rPr>
          <w:lang w:val="en-US"/>
        </w:rPr>
        <w:t>, [online] 6(3), pp.11–28. doi:</w:t>
      </w:r>
      <w:hyperlink r:id="rId12" w:history="1">
        <w:r w:rsidR="00F62CFD" w:rsidRPr="00F62CFD">
          <w:rPr>
            <w:rStyle w:val="Hyperlink"/>
            <w:lang w:val="en-US"/>
          </w:rPr>
          <w:t>https://doi.org/10.5281/zenodo.7128966</w:t>
        </w:r>
      </w:hyperlink>
      <w:r w:rsidRPr="00F62CFD">
        <w:rPr>
          <w:lang w:val="en-US"/>
        </w:rPr>
        <w:t>.</w:t>
      </w:r>
    </w:p>
    <w:p w14:paraId="5628465E" w14:textId="77777777" w:rsidR="00F62CFD" w:rsidRPr="00F62CFD" w:rsidRDefault="001A582B" w:rsidP="00F62CFD">
      <w:pPr>
        <w:rPr>
          <w:lang w:val="en-US"/>
        </w:rPr>
      </w:pPr>
      <w:r w:rsidRPr="00F62CFD">
        <w:rPr>
          <w:lang w:val="en-US"/>
        </w:rPr>
        <w:t xml:space="preserve">Duong, N. and Ng, J. (2025). The relationship between employee satisfaction and customer loyalty: The mediating role of customer experience. </w:t>
      </w:r>
      <w:r w:rsidRPr="00F62CFD">
        <w:rPr>
          <w:i/>
          <w:iCs/>
          <w:lang w:val="en-US"/>
        </w:rPr>
        <w:t>Edelweiss Applied Science and Technology</w:t>
      </w:r>
      <w:r w:rsidRPr="00F62CFD">
        <w:rPr>
          <w:lang w:val="en-US"/>
        </w:rPr>
        <w:t xml:space="preserve">, [online] 9(3), pp.1531–1543. Available at: </w:t>
      </w:r>
      <w:hyperlink r:id="rId13" w:history="1">
        <w:r w:rsidR="00F62CFD" w:rsidRPr="00F62CFD">
          <w:rPr>
            <w:rStyle w:val="Hyperlink"/>
            <w:lang w:val="en-US"/>
          </w:rPr>
          <w:t>https://www.researchgate.net/publication/390421240_The_relationship_between_employee_satisfaction_and_customer_loyalty_The_mediating_role_of_customer_experience</w:t>
        </w:r>
      </w:hyperlink>
      <w:r w:rsidRPr="00F62CFD">
        <w:rPr>
          <w:lang w:val="en-US"/>
        </w:rPr>
        <w:t>.</w:t>
      </w:r>
    </w:p>
    <w:p w14:paraId="62206EC5" w14:textId="77777777" w:rsidR="00F62CFD" w:rsidRPr="00F62CFD" w:rsidRDefault="001A582B" w:rsidP="00F62CFD">
      <w:pPr>
        <w:rPr>
          <w:lang w:val="en-US"/>
        </w:rPr>
      </w:pPr>
      <w:r w:rsidRPr="00F62CFD">
        <w:rPr>
          <w:lang w:val="en-US"/>
        </w:rPr>
        <w:t xml:space="preserve">Ennew, C. (2015). </w:t>
      </w:r>
      <w:r w:rsidRPr="00F62CFD">
        <w:rPr>
          <w:i/>
          <w:iCs/>
          <w:lang w:val="en-US"/>
        </w:rPr>
        <w:t>The Service‐Profit Chain</w:t>
      </w:r>
      <w:r w:rsidRPr="00F62CFD">
        <w:rPr>
          <w:lang w:val="en-US"/>
        </w:rPr>
        <w:t xml:space="preserve">. [online] ResearchGate. Available at: </w:t>
      </w:r>
      <w:hyperlink r:id="rId14" w:history="1">
        <w:r w:rsidR="00F62CFD" w:rsidRPr="00F62CFD">
          <w:rPr>
            <w:rStyle w:val="Hyperlink"/>
            <w:lang w:val="en-US"/>
          </w:rPr>
          <w:t>https://www.researchgate.net/publication/313967372_The_Service-Profit_Chain</w:t>
        </w:r>
      </w:hyperlink>
      <w:r w:rsidRPr="00F62CFD">
        <w:rPr>
          <w:lang w:val="en-US"/>
        </w:rPr>
        <w:t>.</w:t>
      </w:r>
    </w:p>
    <w:p w14:paraId="1146679E" w14:textId="77777777" w:rsidR="00F62CFD" w:rsidRPr="00F62CFD" w:rsidRDefault="001A582B" w:rsidP="00F62CFD">
      <w:pPr>
        <w:rPr>
          <w:lang w:val="en-US"/>
        </w:rPr>
      </w:pPr>
      <w:r w:rsidRPr="00F62CFD">
        <w:rPr>
          <w:lang w:val="en-US"/>
        </w:rPr>
        <w:t xml:space="preserve">Gabbard, D. (2023). The Impact of Online Reviews on Hotel Performance. </w:t>
      </w:r>
      <w:r w:rsidRPr="00F62CFD">
        <w:rPr>
          <w:i/>
          <w:iCs/>
          <w:lang w:val="en-US"/>
        </w:rPr>
        <w:t>Journal of Modern Hospitality</w:t>
      </w:r>
      <w:r w:rsidRPr="00F62CFD">
        <w:rPr>
          <w:lang w:val="en-US"/>
        </w:rPr>
        <w:t>, [online] 2(1), pp.26–36. doi:</w:t>
      </w:r>
      <w:hyperlink r:id="rId15" w:history="1">
        <w:r w:rsidR="00F62CFD" w:rsidRPr="00F62CFD">
          <w:rPr>
            <w:rStyle w:val="Hyperlink"/>
            <w:lang w:val="en-US"/>
          </w:rPr>
          <w:t>https://doi.org/10.47941/jmh.1558</w:t>
        </w:r>
      </w:hyperlink>
      <w:r w:rsidRPr="00F62CFD">
        <w:rPr>
          <w:lang w:val="en-US"/>
        </w:rPr>
        <w:t>.</w:t>
      </w:r>
    </w:p>
    <w:p w14:paraId="5501C907" w14:textId="77777777" w:rsidR="00F62CFD" w:rsidRPr="00F62CFD" w:rsidRDefault="001A582B" w:rsidP="00F62CFD">
      <w:pPr>
        <w:rPr>
          <w:lang w:val="en-US"/>
        </w:rPr>
      </w:pPr>
      <w:r w:rsidRPr="00F62CFD">
        <w:rPr>
          <w:lang w:val="en-US"/>
        </w:rPr>
        <w:t xml:space="preserve">Ghonim, M.A., Khashaba, N.M., Al-Najaar, H.M. and Khashan, M.A. (2020). </w:t>
      </w:r>
      <w:r w:rsidRPr="00F62CFD">
        <w:rPr>
          <w:i/>
          <w:iCs/>
          <w:lang w:val="en-US"/>
        </w:rPr>
        <w:t>Strategic alignment and its impact on decision effectiveness: a comprehensive model</w:t>
      </w:r>
      <w:r w:rsidRPr="00F62CFD">
        <w:rPr>
          <w:lang w:val="en-US"/>
        </w:rPr>
        <w:t xml:space="preserve">. [online] ResearchGate. Available at: </w:t>
      </w:r>
      <w:hyperlink r:id="rId16" w:history="1">
        <w:r w:rsidR="00F62CFD" w:rsidRPr="00F62CFD">
          <w:rPr>
            <w:rStyle w:val="Hyperlink"/>
            <w:lang w:val="en-US"/>
          </w:rPr>
          <w:t>https://www.researchgate.net/publication/344031639_Strategic_alignment_and_its_impact_on_decision_effectiveness_a_comprehensive_model</w:t>
        </w:r>
      </w:hyperlink>
      <w:r w:rsidRPr="00F62CFD">
        <w:rPr>
          <w:lang w:val="en-US"/>
        </w:rPr>
        <w:t>.</w:t>
      </w:r>
    </w:p>
    <w:p w14:paraId="4089E6F6" w14:textId="77777777" w:rsidR="00F62CFD" w:rsidRPr="00F62CFD" w:rsidRDefault="001A582B" w:rsidP="00F62CFD">
      <w:pPr>
        <w:rPr>
          <w:lang w:val="en-US"/>
        </w:rPr>
      </w:pPr>
      <w:r w:rsidRPr="00F62CFD">
        <w:rPr>
          <w:lang w:val="en-US"/>
        </w:rPr>
        <w:t xml:space="preserve">Ghosh, K. (2022). When and how employees cross the line for the job in hospitality firms. </w:t>
      </w:r>
      <w:r w:rsidRPr="00F62CFD">
        <w:rPr>
          <w:i/>
          <w:iCs/>
          <w:lang w:val="en-US"/>
        </w:rPr>
        <w:t>International Journal of Hospitality Management</w:t>
      </w:r>
      <w:r w:rsidRPr="00F62CFD">
        <w:rPr>
          <w:lang w:val="en-US"/>
        </w:rPr>
        <w:t>, 103, p.103187. doi:</w:t>
      </w:r>
      <w:hyperlink r:id="rId17" w:history="1">
        <w:r w:rsidR="00F62CFD" w:rsidRPr="00F62CFD">
          <w:rPr>
            <w:rStyle w:val="Hyperlink"/>
            <w:lang w:val="en-US"/>
          </w:rPr>
          <w:t>https://doi.org/10.1016/j.ijhm.2022.103187</w:t>
        </w:r>
      </w:hyperlink>
      <w:r w:rsidRPr="00F62CFD">
        <w:rPr>
          <w:lang w:val="en-US"/>
        </w:rPr>
        <w:t>.</w:t>
      </w:r>
    </w:p>
    <w:p w14:paraId="056E47E8" w14:textId="77777777" w:rsidR="00F62CFD" w:rsidRPr="00F62CFD" w:rsidRDefault="001A582B" w:rsidP="00F62CFD">
      <w:pPr>
        <w:rPr>
          <w:lang w:val="en-US"/>
        </w:rPr>
      </w:pPr>
      <w:r w:rsidRPr="00F62CFD">
        <w:rPr>
          <w:lang w:val="en-US"/>
        </w:rPr>
        <w:t xml:space="preserve">Goh, E. and Okumus, F. (2020). Avoiding the hospitality workforce bubble: Strategies to attract and retain Generation Z talent in the hospitality workforce. </w:t>
      </w:r>
      <w:r w:rsidRPr="00F62CFD">
        <w:rPr>
          <w:i/>
          <w:iCs/>
          <w:lang w:val="en-US"/>
        </w:rPr>
        <w:t>Tourism Management Perspectives</w:t>
      </w:r>
      <w:r w:rsidRPr="00F62CFD">
        <w:rPr>
          <w:lang w:val="en-US"/>
        </w:rPr>
        <w:t>, 33(33), p.100603. doi:</w:t>
      </w:r>
      <w:hyperlink r:id="rId18" w:history="1">
        <w:r w:rsidR="00F62CFD" w:rsidRPr="00F62CFD">
          <w:rPr>
            <w:rStyle w:val="Hyperlink"/>
            <w:lang w:val="en-US"/>
          </w:rPr>
          <w:t>https://doi.org/10.1016/j.tmp.2019.100603</w:t>
        </w:r>
      </w:hyperlink>
      <w:r w:rsidRPr="00F62CFD">
        <w:rPr>
          <w:lang w:val="en-US"/>
        </w:rPr>
        <w:t>.</w:t>
      </w:r>
    </w:p>
    <w:p w14:paraId="72C94F44" w14:textId="77777777" w:rsidR="00F62CFD" w:rsidRPr="00F62CFD" w:rsidRDefault="001A582B" w:rsidP="00F62CFD">
      <w:pPr>
        <w:rPr>
          <w:lang w:val="en-US"/>
        </w:rPr>
      </w:pPr>
      <w:r w:rsidRPr="00F62CFD">
        <w:rPr>
          <w:lang w:val="en-US"/>
        </w:rPr>
        <w:t xml:space="preserve">GOV UK (2023). </w:t>
      </w:r>
      <w:r w:rsidRPr="00F62CFD">
        <w:rPr>
          <w:i/>
          <w:iCs/>
          <w:lang w:val="en-US"/>
        </w:rPr>
        <w:t>Hospitality strategy: Reopening, recovery, resilience</w:t>
      </w:r>
      <w:r w:rsidRPr="00F62CFD">
        <w:rPr>
          <w:lang w:val="en-US"/>
        </w:rPr>
        <w:t xml:space="preserve">. [online] GOV.UK. Available at: </w:t>
      </w:r>
      <w:hyperlink r:id="rId19" w:history="1">
        <w:r w:rsidR="00F62CFD" w:rsidRPr="00F62CFD">
          <w:rPr>
            <w:rStyle w:val="Hyperlink"/>
            <w:lang w:val="en-US"/>
          </w:rPr>
          <w:t>https://www.gov.uk/government/publications/hospitality-strategy-reopening-recovery-resilience/hospitality-strategy-reopening-recovery-resilience</w:t>
        </w:r>
      </w:hyperlink>
      <w:r w:rsidRPr="00F62CFD">
        <w:rPr>
          <w:lang w:val="en-US"/>
        </w:rPr>
        <w:t>.</w:t>
      </w:r>
    </w:p>
    <w:p w14:paraId="2FF2E88D" w14:textId="77777777" w:rsidR="00F62CFD" w:rsidRPr="00F62CFD" w:rsidRDefault="001A582B" w:rsidP="00F62CFD">
      <w:pPr>
        <w:rPr>
          <w:lang w:val="en-US"/>
        </w:rPr>
      </w:pPr>
      <w:r w:rsidRPr="00F62CFD">
        <w:rPr>
          <w:lang w:val="en-US"/>
        </w:rPr>
        <w:t xml:space="preserve">Juliana Bonomi Santos and Luiz Artur Ledur Brito (2012). Toward a subjective measurement model for firm performance. </w:t>
      </w:r>
      <w:r w:rsidRPr="00F62CFD">
        <w:rPr>
          <w:i/>
          <w:iCs/>
          <w:lang w:val="en-US"/>
        </w:rPr>
        <w:t>BAR, Braz. Adm. Rev.</w:t>
      </w:r>
      <w:r w:rsidRPr="00F62CFD">
        <w:rPr>
          <w:lang w:val="en-US"/>
        </w:rPr>
        <w:t>, [online] 9(spe), pp.95–117. doi:</w:t>
      </w:r>
      <w:hyperlink r:id="rId20" w:history="1">
        <w:r w:rsidR="00F62CFD" w:rsidRPr="00F62CFD">
          <w:rPr>
            <w:rStyle w:val="Hyperlink"/>
            <w:lang w:val="en-US"/>
          </w:rPr>
          <w:t>https://doi.org/10.1590/s1807-76922012000500007</w:t>
        </w:r>
      </w:hyperlink>
      <w:r w:rsidRPr="00F62CFD">
        <w:rPr>
          <w:lang w:val="en-US"/>
        </w:rPr>
        <w:t>.</w:t>
      </w:r>
    </w:p>
    <w:p w14:paraId="14D04503" w14:textId="77777777" w:rsidR="00F62CFD" w:rsidRPr="00F62CFD" w:rsidRDefault="001A582B" w:rsidP="00F62CFD">
      <w:pPr>
        <w:rPr>
          <w:lang w:val="en-US"/>
        </w:rPr>
      </w:pPr>
      <w:r w:rsidRPr="00F62CFD">
        <w:rPr>
          <w:lang w:val="en-US"/>
        </w:rPr>
        <w:t xml:space="preserve">Jung, H. “Julie”, Lee, S.H. and Lim, S. (Edward) (2023). Enhancing teamwork in the hospitality industry: The importance of empathy. </w:t>
      </w:r>
      <w:r w:rsidRPr="00F62CFD">
        <w:rPr>
          <w:i/>
          <w:iCs/>
          <w:lang w:val="en-US"/>
        </w:rPr>
        <w:t>International Journal of Hospitality Management</w:t>
      </w:r>
      <w:r w:rsidRPr="00F62CFD">
        <w:rPr>
          <w:lang w:val="en-US"/>
        </w:rPr>
        <w:t>, [online] 114(1), p.103557. doi:</w:t>
      </w:r>
      <w:hyperlink r:id="rId21" w:history="1">
        <w:r w:rsidR="00F62CFD" w:rsidRPr="00F62CFD">
          <w:rPr>
            <w:rStyle w:val="Hyperlink"/>
            <w:lang w:val="en-US"/>
          </w:rPr>
          <w:t>https://doi.org/10.1016/j.ijhm.2023.103557</w:t>
        </w:r>
      </w:hyperlink>
      <w:r w:rsidRPr="00F62CFD">
        <w:rPr>
          <w:lang w:val="en-US"/>
        </w:rPr>
        <w:t>.</w:t>
      </w:r>
    </w:p>
    <w:p w14:paraId="14F44B20" w14:textId="77777777" w:rsidR="00F62CFD" w:rsidRPr="00F62CFD" w:rsidRDefault="001A582B" w:rsidP="00F62CFD">
      <w:pPr>
        <w:rPr>
          <w:lang w:val="en-US"/>
        </w:rPr>
      </w:pPr>
      <w:r w:rsidRPr="00F62CFD">
        <w:rPr>
          <w:lang w:val="en-US"/>
        </w:rPr>
        <w:t xml:space="preserve">Kandampully, J., Zhang, T. and Jaakkola, E. (2017). </w:t>
      </w:r>
      <w:r w:rsidRPr="00F62CFD">
        <w:rPr>
          <w:i/>
          <w:iCs/>
          <w:lang w:val="en-US"/>
        </w:rPr>
        <w:t>Customer Experience Management in hospitality: a Literature synthesis, New Understanding and Research Agenda</w:t>
      </w:r>
      <w:r w:rsidRPr="00F62CFD">
        <w:rPr>
          <w:lang w:val="en-US"/>
        </w:rPr>
        <w:t xml:space="preserve">. [online] ResearchGate. Available at: </w:t>
      </w:r>
      <w:hyperlink r:id="rId22" w:history="1">
        <w:r w:rsidR="00F62CFD" w:rsidRPr="00F62CFD">
          <w:rPr>
            <w:rStyle w:val="Hyperlink"/>
            <w:lang w:val="en-US"/>
          </w:rPr>
          <w:t>https://www.researchgate.net/publication/321203598_Customer_experience_management_in_hospitality_A_literature_synthesis_new_understanding_and_research_agenda</w:t>
        </w:r>
      </w:hyperlink>
      <w:r w:rsidRPr="00F62CFD">
        <w:rPr>
          <w:lang w:val="en-US"/>
        </w:rPr>
        <w:t>.</w:t>
      </w:r>
    </w:p>
    <w:p w14:paraId="7AF2C597" w14:textId="77777777" w:rsidR="00F62CFD" w:rsidRPr="00F62CFD" w:rsidRDefault="001A582B" w:rsidP="00F62CFD">
      <w:pPr>
        <w:rPr>
          <w:lang w:val="en-US"/>
        </w:rPr>
      </w:pPr>
      <w:r w:rsidRPr="00F62CFD">
        <w:rPr>
          <w:lang w:val="en-US"/>
        </w:rPr>
        <w:t xml:space="preserve">Kirkpatrick, D.L. (1959). </w:t>
      </w:r>
      <w:r w:rsidRPr="00F62CFD">
        <w:rPr>
          <w:i/>
          <w:iCs/>
          <w:lang w:val="en-US"/>
        </w:rPr>
        <w:t>Kirkpatrick, D. L. (1959). Techniques for Evaluation Training Programs. Journal of the American Society of Training Directors, 13, 21–26. - References - Scientific Research Publishing</w:t>
      </w:r>
      <w:r w:rsidRPr="00F62CFD">
        <w:rPr>
          <w:lang w:val="en-US"/>
        </w:rPr>
        <w:t xml:space="preserve">. [online] www.scirp.org. Available at: </w:t>
      </w:r>
      <w:hyperlink r:id="rId23" w:history="1">
        <w:r w:rsidR="00F62CFD" w:rsidRPr="00F62CFD">
          <w:rPr>
            <w:rStyle w:val="Hyperlink"/>
            <w:lang w:val="en-US"/>
          </w:rPr>
          <w:t>https://www.scirp.org/reference/ReferencesPapers?ReferenceID=1735231</w:t>
        </w:r>
      </w:hyperlink>
      <w:r w:rsidRPr="00F62CFD">
        <w:rPr>
          <w:lang w:val="en-US"/>
        </w:rPr>
        <w:t>.</w:t>
      </w:r>
    </w:p>
    <w:p w14:paraId="4E93302F" w14:textId="77777777" w:rsidR="00F62CFD" w:rsidRPr="00F62CFD" w:rsidRDefault="001A582B" w:rsidP="00F62CFD">
      <w:pPr>
        <w:rPr>
          <w:lang w:val="en-US"/>
        </w:rPr>
      </w:pPr>
      <w:r w:rsidRPr="00F62CFD">
        <w:rPr>
          <w:lang w:val="en-US"/>
        </w:rPr>
        <w:t xml:space="preserve">Kumar, S. and Agrawal, R. (2024). Developing Customer Convenience and Experience through Increased Competency and Efficiency: A Strategic Approach to Retail Operations Mastery. </w:t>
      </w:r>
      <w:r w:rsidRPr="00F62CFD">
        <w:rPr>
          <w:i/>
          <w:iCs/>
          <w:lang w:val="en-US"/>
        </w:rPr>
        <w:t>Heliyon</w:t>
      </w:r>
      <w:r w:rsidRPr="00F62CFD">
        <w:rPr>
          <w:lang w:val="en-US"/>
        </w:rPr>
        <w:t>, [online] 10(16). doi:</w:t>
      </w:r>
      <w:hyperlink r:id="rId24" w:history="1">
        <w:r w:rsidR="00F62CFD" w:rsidRPr="00F62CFD">
          <w:rPr>
            <w:rStyle w:val="Hyperlink"/>
            <w:lang w:val="en-US"/>
          </w:rPr>
          <w:t>https://doi.org/10.1016/j.heliyon.2024.e36395</w:t>
        </w:r>
      </w:hyperlink>
      <w:r w:rsidRPr="00F62CFD">
        <w:rPr>
          <w:lang w:val="en-US"/>
        </w:rPr>
        <w:t>.</w:t>
      </w:r>
    </w:p>
    <w:p w14:paraId="7FAC5E80" w14:textId="77777777" w:rsidR="00F62CFD" w:rsidRPr="00F62CFD" w:rsidRDefault="001A582B" w:rsidP="00F62CFD">
      <w:pPr>
        <w:rPr>
          <w:lang w:val="en-US"/>
        </w:rPr>
      </w:pPr>
      <w:r w:rsidRPr="00F62CFD">
        <w:rPr>
          <w:lang w:val="en-US"/>
        </w:rPr>
        <w:t xml:space="preserve">Lam, R., Cheung, C. and Lugosi, P. (2020). The Impacts of Cultural and Emotional Intelligence on Hotel Guest Satisfaction: Asian and Non-Asian Perceptions of Staff Capabilities. </w:t>
      </w:r>
      <w:r w:rsidRPr="00F62CFD">
        <w:rPr>
          <w:i/>
          <w:iCs/>
          <w:lang w:val="en-US"/>
        </w:rPr>
        <w:t>Journal of China Tourism Research</w:t>
      </w:r>
      <w:r w:rsidRPr="00F62CFD">
        <w:rPr>
          <w:lang w:val="en-US"/>
        </w:rPr>
        <w:t>, 17(3), pp.1–23. doi:</w:t>
      </w:r>
      <w:hyperlink r:id="rId25" w:history="1">
        <w:r w:rsidR="00F62CFD" w:rsidRPr="00F62CFD">
          <w:rPr>
            <w:rStyle w:val="Hyperlink"/>
            <w:lang w:val="en-US"/>
          </w:rPr>
          <w:t>https://doi.org/10.1080/19388160.2020.1771500</w:t>
        </w:r>
      </w:hyperlink>
      <w:r w:rsidRPr="00F62CFD">
        <w:rPr>
          <w:lang w:val="en-US"/>
        </w:rPr>
        <w:t>.</w:t>
      </w:r>
    </w:p>
    <w:p w14:paraId="12B25621" w14:textId="77777777" w:rsidR="00F62CFD" w:rsidRPr="00F62CFD" w:rsidRDefault="001A582B" w:rsidP="00F62CFD">
      <w:pPr>
        <w:rPr>
          <w:lang w:val="en-US"/>
        </w:rPr>
      </w:pPr>
      <w:r w:rsidRPr="00F62CFD">
        <w:rPr>
          <w:lang w:val="en-US"/>
        </w:rPr>
        <w:t xml:space="preserve">Maria S., Hans Ruediger Kaufmann und Demetris Vrontis (2012). </w:t>
      </w:r>
      <w:r w:rsidRPr="00F62CFD">
        <w:rPr>
          <w:i/>
          <w:iCs/>
          <w:lang w:val="en-US"/>
        </w:rPr>
        <w:t>Brand Emotional Connection and Loyalty</w:t>
      </w:r>
      <w:r w:rsidRPr="00F62CFD">
        <w:rPr>
          <w:lang w:val="en-US"/>
        </w:rPr>
        <w:t xml:space="preserve">. [online] ResearchGate. Available at: </w:t>
      </w:r>
      <w:hyperlink r:id="rId26" w:history="1">
        <w:r w:rsidR="00F62CFD" w:rsidRPr="00F62CFD">
          <w:rPr>
            <w:rStyle w:val="Hyperlink"/>
            <w:lang w:val="en-US"/>
          </w:rPr>
          <w:t>https://www.researchgate.net/publication/233924863_Brand_Emotional_Connection_and_Loyalty</w:t>
        </w:r>
      </w:hyperlink>
      <w:r w:rsidRPr="00F62CFD">
        <w:rPr>
          <w:lang w:val="en-US"/>
        </w:rPr>
        <w:t>.</w:t>
      </w:r>
    </w:p>
    <w:p w14:paraId="5E9EECC1" w14:textId="77777777" w:rsidR="00F62CFD" w:rsidRPr="00F62CFD" w:rsidRDefault="001A582B" w:rsidP="00F62CFD">
      <w:pPr>
        <w:rPr>
          <w:lang w:val="en-US"/>
        </w:rPr>
      </w:pPr>
      <w:r w:rsidRPr="00F62CFD">
        <w:rPr>
          <w:lang w:val="en-US"/>
        </w:rPr>
        <w:t xml:space="preserve">Marriott International (2023). </w:t>
      </w:r>
      <w:r w:rsidRPr="00F62CFD">
        <w:rPr>
          <w:i/>
          <w:iCs/>
          <w:lang w:val="en-US"/>
        </w:rPr>
        <w:t>2023 SERVE 360 REPORT: ENVIRONMENTAL, SOCIAL, AND GOVERNANCE PROGRESS</w:t>
      </w:r>
      <w:r w:rsidRPr="00F62CFD">
        <w:rPr>
          <w:lang w:val="en-US"/>
        </w:rPr>
        <w:t xml:space="preserve">. [online] Marriott International. Available at: </w:t>
      </w:r>
      <w:hyperlink r:id="rId27" w:history="1">
        <w:r w:rsidR="00F62CFD" w:rsidRPr="00F62CFD">
          <w:rPr>
            <w:rStyle w:val="Hyperlink"/>
            <w:lang w:val="en-US"/>
          </w:rPr>
          <w:t>https://serve360.marriott.com/wp-content/uploads/2023/06/Marriott-2023-Serve-360-ESG-Report-accessible.pdf</w:t>
        </w:r>
      </w:hyperlink>
      <w:r w:rsidRPr="00F62CFD">
        <w:rPr>
          <w:lang w:val="en-US"/>
        </w:rPr>
        <w:t>.</w:t>
      </w:r>
    </w:p>
    <w:p w14:paraId="11ED8DDE" w14:textId="77777777" w:rsidR="00F62CFD" w:rsidRPr="00F62CFD" w:rsidRDefault="001A582B" w:rsidP="00F62CFD">
      <w:pPr>
        <w:rPr>
          <w:lang w:val="en-US"/>
        </w:rPr>
      </w:pPr>
      <w:r w:rsidRPr="00F62CFD">
        <w:rPr>
          <w:lang w:val="en-US"/>
        </w:rPr>
        <w:t xml:space="preserve">Muchenje, C., Mtengwa, E. and Kabote, F. (2023). Building a Strong Brand. </w:t>
      </w:r>
      <w:r w:rsidRPr="00F62CFD">
        <w:rPr>
          <w:i/>
          <w:iCs/>
          <w:lang w:val="en-US"/>
        </w:rPr>
        <w:t>Advances in marketing, customer relationship management, and e-services book series</w:t>
      </w:r>
      <w:r w:rsidRPr="00F62CFD">
        <w:rPr>
          <w:lang w:val="en-US"/>
        </w:rPr>
        <w:t>, [online] 1(1), pp.238–257. doi:</w:t>
      </w:r>
      <w:hyperlink r:id="rId28" w:history="1">
        <w:r w:rsidR="00F62CFD" w:rsidRPr="00F62CFD">
          <w:rPr>
            <w:rStyle w:val="Hyperlink"/>
            <w:lang w:val="en-US"/>
          </w:rPr>
          <w:t>https://doi.org/10.4018/979-8-3693-0019-0.ch012</w:t>
        </w:r>
      </w:hyperlink>
      <w:r w:rsidRPr="00F62CFD">
        <w:rPr>
          <w:lang w:val="en-US"/>
        </w:rPr>
        <w:t>.</w:t>
      </w:r>
    </w:p>
    <w:p w14:paraId="61684ABF" w14:textId="77777777" w:rsidR="00F62CFD" w:rsidRPr="00F62CFD" w:rsidRDefault="001A582B" w:rsidP="00F62CFD">
      <w:pPr>
        <w:rPr>
          <w:lang w:val="en-US"/>
        </w:rPr>
      </w:pPr>
      <w:r w:rsidRPr="00F62CFD">
        <w:rPr>
          <w:lang w:val="en-US"/>
        </w:rPr>
        <w:t xml:space="preserve">Nguyen, C.N., Hoang, G. and Tuan, L.T. (2023). Frontline employees’ turnover intentions in tourism and hospitality sectors: A systematic literature review and research agenda. </w:t>
      </w:r>
      <w:r w:rsidRPr="00F62CFD">
        <w:rPr>
          <w:i/>
          <w:iCs/>
          <w:lang w:val="en-US"/>
        </w:rPr>
        <w:t>Tourism Management Perspectives</w:t>
      </w:r>
      <w:r w:rsidRPr="00F62CFD">
        <w:rPr>
          <w:lang w:val="en-US"/>
        </w:rPr>
        <w:t>, [online] 49, pp.101197–101197. doi:</w:t>
      </w:r>
      <w:hyperlink r:id="rId29" w:history="1">
        <w:r w:rsidR="00F62CFD" w:rsidRPr="00F62CFD">
          <w:rPr>
            <w:rStyle w:val="Hyperlink"/>
            <w:lang w:val="en-US"/>
          </w:rPr>
          <w:t>https://doi.org/10.1016/j.tmp.2023.101197</w:t>
        </w:r>
      </w:hyperlink>
      <w:r w:rsidRPr="00F62CFD">
        <w:rPr>
          <w:lang w:val="en-US"/>
        </w:rPr>
        <w:t>.</w:t>
      </w:r>
    </w:p>
    <w:p w14:paraId="79087E10" w14:textId="77777777" w:rsidR="00F62CFD" w:rsidRPr="00F62CFD" w:rsidRDefault="001A582B" w:rsidP="00F62CFD">
      <w:pPr>
        <w:rPr>
          <w:lang w:val="en-US"/>
        </w:rPr>
      </w:pPr>
      <w:r w:rsidRPr="00F62CFD">
        <w:rPr>
          <w:lang w:val="en-US"/>
        </w:rPr>
        <w:t xml:space="preserve">Parasuraman, A., Zeithaml, V.A. and Berry, L.L. (1988). </w:t>
      </w:r>
      <w:r w:rsidRPr="00F62CFD">
        <w:rPr>
          <w:i/>
          <w:iCs/>
          <w:lang w:val="en-US"/>
        </w:rPr>
        <w:t>SERVQUAL A Multiple-Item Scale for Measuring Consumer Perceptions of Service Quality. Journal of Retailing, 64, 12-40. - References - Scientific Research Publishing</w:t>
      </w:r>
      <w:r w:rsidRPr="00F62CFD">
        <w:rPr>
          <w:lang w:val="en-US"/>
        </w:rPr>
        <w:t xml:space="preserve">. [online] www.scirp.org. Available at: </w:t>
      </w:r>
      <w:hyperlink r:id="rId30" w:history="1">
        <w:r w:rsidR="00F62CFD" w:rsidRPr="00F62CFD">
          <w:rPr>
            <w:rStyle w:val="Hyperlink"/>
            <w:lang w:val="en-US"/>
          </w:rPr>
          <w:t>https://www.scirp.org/reference/ReferencesPapers?ReferenceID=1937458</w:t>
        </w:r>
      </w:hyperlink>
      <w:r w:rsidRPr="00F62CFD">
        <w:rPr>
          <w:lang w:val="en-US"/>
        </w:rPr>
        <w:t>.</w:t>
      </w:r>
    </w:p>
    <w:p w14:paraId="55D9359B" w14:textId="77777777" w:rsidR="00F62CFD" w:rsidRPr="00F62CFD" w:rsidRDefault="001A582B" w:rsidP="00F62CFD">
      <w:pPr>
        <w:rPr>
          <w:lang w:val="en-US"/>
        </w:rPr>
      </w:pPr>
      <w:r w:rsidRPr="00F62CFD">
        <w:rPr>
          <w:lang w:val="en-US"/>
        </w:rPr>
        <w:t xml:space="preserve">Perramon, J., Oliveras-Villanueva, M. and Llach, J. (2022). Impact of service quality and environmental practices on hotel companies: An empirical approach. </w:t>
      </w:r>
      <w:r w:rsidRPr="00F62CFD">
        <w:rPr>
          <w:i/>
          <w:iCs/>
          <w:lang w:val="en-US"/>
        </w:rPr>
        <w:t>International Journal of Hospitality Management</w:t>
      </w:r>
      <w:r w:rsidRPr="00F62CFD">
        <w:rPr>
          <w:lang w:val="en-US"/>
        </w:rPr>
        <w:t>, [online] 107, p.103307. doi:</w:t>
      </w:r>
      <w:hyperlink r:id="rId31" w:history="1">
        <w:r w:rsidR="00F62CFD" w:rsidRPr="00F62CFD">
          <w:rPr>
            <w:rStyle w:val="Hyperlink"/>
            <w:lang w:val="en-US"/>
          </w:rPr>
          <w:t>https://doi.org/10.1016/j.ijhm.2022.103307</w:t>
        </w:r>
      </w:hyperlink>
      <w:r w:rsidRPr="00F62CFD">
        <w:rPr>
          <w:lang w:val="en-US"/>
        </w:rPr>
        <w:t>.</w:t>
      </w:r>
    </w:p>
    <w:p w14:paraId="08EA56A6" w14:textId="77777777" w:rsidR="00F62CFD" w:rsidRPr="00F62CFD" w:rsidRDefault="001A582B" w:rsidP="00F62CFD">
      <w:pPr>
        <w:rPr>
          <w:lang w:val="en-US"/>
        </w:rPr>
      </w:pPr>
      <w:r w:rsidRPr="00F62CFD">
        <w:rPr>
          <w:lang w:val="en-US"/>
        </w:rPr>
        <w:t xml:space="preserve">Rafiq, S., Iqbal, S. and Afzal, D.A. (2024). </w:t>
      </w:r>
      <w:r w:rsidRPr="00F62CFD">
        <w:rPr>
          <w:i/>
          <w:iCs/>
          <w:lang w:val="en-US"/>
        </w:rPr>
        <w:t>The Impact of Digital Tools and Online Learning Platforms on Higher Education Learning Outcomes</w:t>
      </w:r>
      <w:r w:rsidRPr="00F62CFD">
        <w:rPr>
          <w:lang w:val="en-US"/>
        </w:rPr>
        <w:t xml:space="preserve">. [online] ResearchGate. Available at: </w:t>
      </w:r>
      <w:hyperlink r:id="rId32" w:history="1">
        <w:r w:rsidR="00F62CFD" w:rsidRPr="00F62CFD">
          <w:rPr>
            <w:rStyle w:val="Hyperlink"/>
            <w:lang w:val="en-US"/>
          </w:rPr>
          <w:t>https://www.researchgate.net/publication/380734414_The_Impact_of_Digital_Tools_and_Online_Learning_Platforms_on_Higher_Education_Learning_Outcomes</w:t>
        </w:r>
      </w:hyperlink>
      <w:r w:rsidRPr="00F62CFD">
        <w:rPr>
          <w:lang w:val="en-US"/>
        </w:rPr>
        <w:t>.</w:t>
      </w:r>
    </w:p>
    <w:p w14:paraId="210AE1E4" w14:textId="77777777" w:rsidR="00F62CFD" w:rsidRPr="00F62CFD" w:rsidRDefault="001A582B" w:rsidP="00F62CFD">
      <w:r w:rsidRPr="00F62CFD">
        <w:t xml:space="preserve">Saunders, M., Lewis, P. &amp; Thornhill, A. (2012). </w:t>
      </w:r>
      <w:r w:rsidRPr="00F62CFD">
        <w:rPr>
          <w:i/>
          <w:iCs/>
        </w:rPr>
        <w:t>Research Methods for Business Students.</w:t>
      </w:r>
      <w:r w:rsidRPr="00F62CFD">
        <w:t xml:space="preserve"> 6th edn. Harlow: Pearson Education Limited.</w:t>
      </w:r>
    </w:p>
    <w:p w14:paraId="3988BB86" w14:textId="77777777" w:rsidR="00F62CFD" w:rsidRPr="00F62CFD" w:rsidRDefault="001A582B" w:rsidP="00F62CFD">
      <w:pPr>
        <w:rPr>
          <w:lang w:val="en-US"/>
        </w:rPr>
      </w:pPr>
      <w:r w:rsidRPr="00F62CFD">
        <w:rPr>
          <w:lang w:val="en-US"/>
        </w:rPr>
        <w:t xml:space="preserve">Setiono, B.A. and Hidayat, S. (2022). Influence of service quality with the dimensions of reliability, responsiveness, assurance, empathy and tangibles on customer satisfaction. </w:t>
      </w:r>
      <w:r w:rsidRPr="00F62CFD">
        <w:rPr>
          <w:i/>
          <w:iCs/>
          <w:lang w:val="en-US"/>
        </w:rPr>
        <w:t>International Journal of Economics, Business and Management Research</w:t>
      </w:r>
      <w:r w:rsidRPr="00F62CFD">
        <w:rPr>
          <w:lang w:val="en-US"/>
        </w:rPr>
        <w:t>, [online] 6(9), pp.330–341. doi:</w:t>
      </w:r>
      <w:hyperlink r:id="rId33" w:history="1">
        <w:r w:rsidR="00F62CFD" w:rsidRPr="00F62CFD">
          <w:rPr>
            <w:rStyle w:val="Hyperlink"/>
            <w:lang w:val="en-US"/>
          </w:rPr>
          <w:t>https://doi.org/10.51505/ijebmr.2022.6924</w:t>
        </w:r>
      </w:hyperlink>
      <w:r w:rsidRPr="00F62CFD">
        <w:rPr>
          <w:lang w:val="en-US"/>
        </w:rPr>
        <w:t>.</w:t>
      </w:r>
    </w:p>
    <w:p w14:paraId="4D8ED966" w14:textId="77777777" w:rsidR="00F62CFD" w:rsidRPr="00F62CFD" w:rsidRDefault="001A582B" w:rsidP="00F62CFD">
      <w:pPr>
        <w:rPr>
          <w:lang w:val="en-US"/>
        </w:rPr>
      </w:pPr>
      <w:r w:rsidRPr="00F62CFD">
        <w:rPr>
          <w:lang w:val="en-US"/>
        </w:rPr>
        <w:t xml:space="preserve">Setiono, B.A. and Hidayat, S. (2022). Influence of service quality with the dimensions of reliability, responsiveness, assurance, empathy and tangibles on customer satisfaction. </w:t>
      </w:r>
      <w:r w:rsidRPr="00F62CFD">
        <w:rPr>
          <w:i/>
          <w:iCs/>
          <w:lang w:val="en-US"/>
        </w:rPr>
        <w:t>International Journal of Economics, Business and Management Research</w:t>
      </w:r>
      <w:r w:rsidRPr="00F62CFD">
        <w:rPr>
          <w:lang w:val="en-US"/>
        </w:rPr>
        <w:t>, [online] 6(9), pp.330–341. doi:</w:t>
      </w:r>
      <w:hyperlink r:id="rId34" w:history="1">
        <w:r w:rsidR="00F62CFD" w:rsidRPr="00F62CFD">
          <w:rPr>
            <w:rStyle w:val="Hyperlink"/>
            <w:lang w:val="en-US"/>
          </w:rPr>
          <w:t>https://doi.org/10.51505/ijebmr.2022.6924</w:t>
        </w:r>
      </w:hyperlink>
      <w:r w:rsidRPr="00F62CFD">
        <w:rPr>
          <w:lang w:val="en-US"/>
        </w:rPr>
        <w:t>.</w:t>
      </w:r>
    </w:p>
    <w:p w14:paraId="7C36F019" w14:textId="77777777" w:rsidR="00F62CFD" w:rsidRPr="00F62CFD" w:rsidRDefault="001A582B" w:rsidP="00F62CFD">
      <w:pPr>
        <w:rPr>
          <w:lang w:val="en-US"/>
        </w:rPr>
      </w:pPr>
      <w:r w:rsidRPr="00F62CFD">
        <w:rPr>
          <w:lang w:val="en-US"/>
        </w:rPr>
        <w:t xml:space="preserve">Statista (2025). </w:t>
      </w:r>
      <w:r w:rsidRPr="00F62CFD">
        <w:rPr>
          <w:i/>
          <w:iCs/>
          <w:lang w:val="en-US"/>
        </w:rPr>
        <w:t>Topic: Hotel industry in the United Kingdom</w:t>
      </w:r>
      <w:r w:rsidRPr="00F62CFD">
        <w:rPr>
          <w:lang w:val="en-US"/>
        </w:rPr>
        <w:t xml:space="preserve">. [online] Statista. Available at: </w:t>
      </w:r>
      <w:hyperlink r:id="rId35" w:history="1">
        <w:r w:rsidR="00F62CFD" w:rsidRPr="00F62CFD">
          <w:rPr>
            <w:rStyle w:val="Hyperlink"/>
            <w:lang w:val="en-US"/>
          </w:rPr>
          <w:t>https://www.statista.com/topics/3146/hotel-industry-in-the-united-kingdom-uk/?srsltid=AfmBOopiMjE2cQC41qhsvtohf3u3LURzt49jKfrb0paT6f_ZNUFoRTqr</w:t>
        </w:r>
      </w:hyperlink>
      <w:r w:rsidRPr="00F62CFD">
        <w:rPr>
          <w:lang w:val="en-US"/>
        </w:rPr>
        <w:t xml:space="preserve"> [Accessed 23 Oct. 2025].</w:t>
      </w:r>
    </w:p>
    <w:p w14:paraId="62A5EB50" w14:textId="77777777" w:rsidR="00F62CFD" w:rsidRPr="00F62CFD" w:rsidRDefault="001A582B" w:rsidP="00F62CFD">
      <w:pPr>
        <w:rPr>
          <w:lang w:val="en-US"/>
        </w:rPr>
      </w:pPr>
      <w:r w:rsidRPr="00F62CFD">
        <w:rPr>
          <w:lang w:val="en-US"/>
        </w:rPr>
        <w:t xml:space="preserve">Sulej, K.P. &amp; Iqbal, Q. (2022). Leadership styles and sustainable performance: A systematic literature review. </w:t>
      </w:r>
      <w:r w:rsidRPr="00F62CFD">
        <w:rPr>
          <w:i/>
          <w:iCs/>
          <w:lang w:val="en-US"/>
        </w:rPr>
        <w:t>Journal of Cleaner Production</w:t>
      </w:r>
      <w:r w:rsidRPr="00F62CFD">
        <w:rPr>
          <w:lang w:val="en-US"/>
        </w:rPr>
        <w:t xml:space="preserve">, [online] 382(134600), p.134600. Available at: </w:t>
      </w:r>
      <w:hyperlink r:id="rId36" w:history="1">
        <w:r w:rsidR="00F62CFD" w:rsidRPr="00F62CFD">
          <w:rPr>
            <w:rStyle w:val="Hyperlink"/>
            <w:lang w:val="en-US"/>
          </w:rPr>
          <w:t>https://www.sciencedirect.com/science/article/pii/S0959652622041725</w:t>
        </w:r>
      </w:hyperlink>
      <w:r w:rsidRPr="00F62CFD">
        <w:rPr>
          <w:lang w:val="en-US"/>
        </w:rPr>
        <w:t>.</w:t>
      </w:r>
    </w:p>
    <w:p w14:paraId="12413C33" w14:textId="77777777" w:rsidR="00F62CFD" w:rsidRPr="00F62CFD" w:rsidRDefault="001A582B" w:rsidP="00F62CFD">
      <w:pPr>
        <w:rPr>
          <w:lang w:val="en-US"/>
        </w:rPr>
      </w:pPr>
      <w:r w:rsidRPr="00F62CFD">
        <w:rPr>
          <w:lang w:val="en-US"/>
        </w:rPr>
        <w:t xml:space="preserve">TripAdvisor (2025). </w:t>
      </w:r>
      <w:r w:rsidRPr="00F62CFD">
        <w:rPr>
          <w:i/>
          <w:iCs/>
          <w:lang w:val="en-US"/>
        </w:rPr>
        <w:t>Amazing place, good value with fantastic amenities and dog friendly.</w:t>
      </w:r>
      <w:r w:rsidRPr="00F62CFD">
        <w:rPr>
          <w:lang w:val="en-US"/>
        </w:rPr>
        <w:t xml:space="preserve"> [online] Theparkroyal.co.uk. Available at: </w:t>
      </w:r>
      <w:hyperlink r:id="rId37" w:history="1">
        <w:r w:rsidR="00F62CFD" w:rsidRPr="00F62CFD">
          <w:rPr>
            <w:rStyle w:val="Hyperlink"/>
            <w:lang w:val="en-US"/>
          </w:rPr>
          <w:t>https://www.theparkroyal.co.uk/</w:t>
        </w:r>
      </w:hyperlink>
      <w:r w:rsidRPr="00F62CFD">
        <w:rPr>
          <w:lang w:val="en-US"/>
        </w:rPr>
        <w:t xml:space="preserve"> [Accessed 23 Oct. 2025].</w:t>
      </w:r>
    </w:p>
    <w:p w14:paraId="6BAF25B9" w14:textId="77777777" w:rsidR="00F62CFD" w:rsidRPr="00F62CFD" w:rsidRDefault="001A582B" w:rsidP="00F62CFD">
      <w:pPr>
        <w:rPr>
          <w:lang w:val="en-US"/>
        </w:rPr>
      </w:pPr>
      <w:r w:rsidRPr="00F62CFD">
        <w:rPr>
          <w:lang w:val="en-US"/>
        </w:rPr>
        <w:t xml:space="preserve">UK Hospitality (2023). </w:t>
      </w:r>
      <w:r w:rsidRPr="00F62CFD">
        <w:rPr>
          <w:i/>
          <w:iCs/>
          <w:lang w:val="en-US"/>
        </w:rPr>
        <w:t>Worker shortages - UKHospitality</w:t>
      </w:r>
      <w:r w:rsidRPr="00F62CFD">
        <w:rPr>
          <w:lang w:val="en-US"/>
        </w:rPr>
        <w:t xml:space="preserve">. [online] UKHospitality. Available at: </w:t>
      </w:r>
      <w:hyperlink r:id="rId38" w:history="1">
        <w:r w:rsidR="00F62CFD" w:rsidRPr="00F62CFD">
          <w:rPr>
            <w:rStyle w:val="Hyperlink"/>
            <w:lang w:val="en-US"/>
          </w:rPr>
          <w:t>https://www.ukhospitality.org.uk/campaigns/workforce/</w:t>
        </w:r>
      </w:hyperlink>
      <w:r w:rsidRPr="00F62CFD">
        <w:rPr>
          <w:lang w:val="en-US"/>
        </w:rPr>
        <w:t>.</w:t>
      </w:r>
    </w:p>
    <w:p w14:paraId="39472910" w14:textId="77777777" w:rsidR="00F62CFD" w:rsidRPr="00F62CFD" w:rsidRDefault="001A582B" w:rsidP="00F62CFD">
      <w:r w:rsidRPr="00F62CFD">
        <w:t xml:space="preserve">Veal, A.J. (2006).. </w:t>
      </w:r>
      <w:r w:rsidRPr="00F62CFD">
        <w:rPr>
          <w:i/>
          <w:iCs/>
        </w:rPr>
        <w:t>Research Methods for Leisure and Tourism.</w:t>
      </w:r>
      <w:r w:rsidRPr="00F62CFD">
        <w:t xml:space="preserve"> 3rd edn. Harlow: Financial Times/Prentice Hall.</w:t>
      </w:r>
    </w:p>
    <w:p w14:paraId="79FF1237" w14:textId="77777777" w:rsidR="00F62CFD" w:rsidRPr="00F62CFD" w:rsidRDefault="001A582B" w:rsidP="00F62CFD">
      <w:pPr>
        <w:rPr>
          <w:lang w:val="en-US"/>
        </w:rPr>
      </w:pPr>
      <w:r w:rsidRPr="00F62CFD">
        <w:rPr>
          <w:lang w:val="en-US"/>
        </w:rPr>
        <w:t xml:space="preserve">Waqanimaravu, M. &amp; Arasanmi, C. (2020). (PDF) Employee training and service quality in the hospitality industry. </w:t>
      </w:r>
      <w:r w:rsidRPr="00F62CFD">
        <w:rPr>
          <w:i/>
          <w:iCs/>
          <w:lang w:val="en-US"/>
        </w:rPr>
        <w:t>ResearchGate</w:t>
      </w:r>
      <w:r w:rsidRPr="00F62CFD">
        <w:rPr>
          <w:lang w:val="en-US"/>
        </w:rPr>
        <w:t xml:space="preserve">, [online] 23(3). Available at: </w:t>
      </w:r>
      <w:hyperlink r:id="rId39" w:history="1">
        <w:r w:rsidR="00F62CFD" w:rsidRPr="00F62CFD">
          <w:rPr>
            <w:rStyle w:val="Hyperlink"/>
            <w:lang w:val="en-US"/>
          </w:rPr>
          <w:t>https://www.researchgate.net/publication/339134856_Employee_training_and_service_quality_in_the_hospitality_industry</w:t>
        </w:r>
      </w:hyperlink>
      <w:r w:rsidRPr="00F62CFD">
        <w:rPr>
          <w:lang w:val="en-US"/>
        </w:rPr>
        <w:t>.</w:t>
      </w:r>
    </w:p>
    <w:p w14:paraId="496ACC27" w14:textId="77777777" w:rsidR="00F62CFD" w:rsidRPr="00F62CFD" w:rsidRDefault="001A582B" w:rsidP="00F62CFD">
      <w:pPr>
        <w:rPr>
          <w:lang w:val="en-US"/>
        </w:rPr>
      </w:pPr>
      <w:r w:rsidRPr="00F62CFD">
        <w:rPr>
          <w:lang w:val="en-US"/>
        </w:rPr>
        <w:t xml:space="preserve">Yadav, R. (2024). </w:t>
      </w:r>
      <w:r w:rsidRPr="00F62CFD">
        <w:rPr>
          <w:i/>
          <w:iCs/>
          <w:lang w:val="en-US"/>
        </w:rPr>
        <w:t>The Power of Emotional Intelligence in Hospitality Management | LCCA</w:t>
      </w:r>
      <w:r w:rsidRPr="00F62CFD">
        <w:rPr>
          <w:lang w:val="en-US"/>
        </w:rPr>
        <w:t xml:space="preserve">. [online] LCCA. Available at: </w:t>
      </w:r>
      <w:hyperlink r:id="rId40" w:history="1">
        <w:r w:rsidR="00F62CFD" w:rsidRPr="00F62CFD">
          <w:rPr>
            <w:rStyle w:val="Hyperlink"/>
            <w:lang w:val="en-US"/>
          </w:rPr>
          <w:t>https://www.lcca.ac.uk/blog/hospitality/the-power-of-emotional-intelligence-in-hospitality-management/</w:t>
        </w:r>
      </w:hyperlink>
      <w:r w:rsidRPr="00F62CFD">
        <w:rPr>
          <w:lang w:val="en-US"/>
        </w:rPr>
        <w:t>.</w:t>
      </w:r>
    </w:p>
    <w:p w14:paraId="2126DDE5" w14:textId="77777777" w:rsidR="00F62CFD" w:rsidRPr="00F62CFD" w:rsidRDefault="001A582B" w:rsidP="00F62CFD">
      <w:pPr>
        <w:rPr>
          <w:lang w:val="en-US"/>
        </w:rPr>
      </w:pPr>
      <w:r w:rsidRPr="00E84228">
        <w:rPr>
          <w:lang w:val="fi-FI"/>
        </w:rPr>
        <w:t xml:space="preserve">Zhu, D., Doan, T., Kanjanakan, P. &amp; Kim, P.B. (2021). </w:t>
      </w:r>
      <w:r w:rsidRPr="00F62CFD">
        <w:rPr>
          <w:lang w:val="en-US"/>
        </w:rPr>
        <w:t xml:space="preserve">The impact of emotional intelligence on hospitality employees’ work outcomes: a systematic and meta-analytical review. </w:t>
      </w:r>
      <w:r w:rsidRPr="00F62CFD">
        <w:rPr>
          <w:i/>
          <w:iCs/>
          <w:lang w:val="en-US"/>
        </w:rPr>
        <w:t>Journal of Hospitality Marketing &amp; Management</w:t>
      </w:r>
      <w:r w:rsidRPr="00F62CFD">
        <w:rPr>
          <w:lang w:val="en-US"/>
        </w:rPr>
        <w:t>, 31(3), pp.1–22. doi:</w:t>
      </w:r>
      <w:hyperlink r:id="rId41" w:history="1">
        <w:r w:rsidR="00F62CFD" w:rsidRPr="00F62CFD">
          <w:rPr>
            <w:rStyle w:val="Hyperlink"/>
            <w:lang w:val="en-US"/>
          </w:rPr>
          <w:t>https://doi.org/10.1080/19368623.2021.1978914</w:t>
        </w:r>
      </w:hyperlink>
      <w:r w:rsidRPr="00F62CFD">
        <w:rPr>
          <w:lang w:val="en-US"/>
        </w:rPr>
        <w:t>.</w:t>
      </w:r>
    </w:p>
    <w:p w14:paraId="6B1B58FB" w14:textId="27BCAF4C" w:rsidR="008B4BA1" w:rsidRDefault="008B4BA1">
      <w:pPr>
        <w:spacing w:after="160" w:line="259" w:lineRule="auto"/>
        <w:jc w:val="left"/>
      </w:pPr>
      <w:r>
        <w:br w:type="page"/>
      </w:r>
    </w:p>
    <w:p w14:paraId="0C9DCE34" w14:textId="1BEE7C51" w:rsidR="00F62CFD" w:rsidRDefault="008B4BA1" w:rsidP="008B4BA1">
      <w:pPr>
        <w:pStyle w:val="Heading1"/>
      </w:pPr>
      <w:bookmarkStart w:id="46" w:name="_Toc212290803"/>
      <w:r w:rsidRPr="008B4BA1">
        <w:t>AI Declaration:</w:t>
      </w:r>
      <w:bookmarkEnd w:id="46"/>
    </w:p>
    <w:p w14:paraId="72C40519" w14:textId="77777777" w:rsidR="009C2184" w:rsidRPr="009C2184" w:rsidRDefault="009C2184" w:rsidP="009C2184">
      <w:pPr>
        <w:jc w:val="center"/>
        <w:rPr>
          <w:rFonts w:cs="Times New Roman"/>
          <w:b/>
          <w:bCs/>
          <w:sz w:val="28"/>
        </w:rPr>
      </w:pPr>
      <w:bookmarkStart w:id="47" w:name="_Hlk207496517"/>
      <w:r w:rsidRPr="009C2184">
        <w:rPr>
          <w:rFonts w:cs="Times New Roman"/>
          <w:b/>
          <w:bCs/>
          <w:sz w:val="28"/>
        </w:rPr>
        <w:t>Acknowledgement of Not Using Any AI Tools</w:t>
      </w:r>
    </w:p>
    <w:tbl>
      <w:tblPr>
        <w:tblW w:w="9892" w:type="dxa"/>
        <w:tblCellMar>
          <w:left w:w="0" w:type="dxa"/>
          <w:right w:w="0" w:type="dxa"/>
        </w:tblCellMar>
        <w:tblLook w:val="01E0" w:firstRow="1" w:lastRow="1" w:firstColumn="1" w:lastColumn="1" w:noHBand="0" w:noVBand="0"/>
      </w:tblPr>
      <w:tblGrid>
        <w:gridCol w:w="2004"/>
        <w:gridCol w:w="7025"/>
        <w:gridCol w:w="863"/>
      </w:tblGrid>
      <w:tr w:rsidR="009C2184" w:rsidRPr="009C2184" w14:paraId="228A253D" w14:textId="77777777" w:rsidTr="007C3B66">
        <w:trPr>
          <w:trHeight w:val="684"/>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504753C" w14:textId="77777777" w:rsidR="009C2184" w:rsidRPr="009C2184" w:rsidRDefault="009C2184" w:rsidP="007C3B66">
            <w:pPr>
              <w:jc w:val="left"/>
              <w:rPr>
                <w:rFonts w:cs="Times New Roman"/>
                <w:lang w:val="en-US"/>
              </w:rPr>
            </w:pPr>
            <w:r w:rsidRPr="009C2184">
              <w:rPr>
                <w:rFonts w:cs="Times New Roman"/>
                <w:b/>
                <w:bCs/>
                <w:lang w:val="en-US"/>
              </w:rPr>
              <w:t>RESEARCH</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7126106" w14:textId="77777777" w:rsidR="009C2184" w:rsidRPr="009C2184" w:rsidRDefault="009C2184" w:rsidP="007C3B66">
            <w:pPr>
              <w:rPr>
                <w:rFonts w:cs="Times New Roman"/>
                <w:lang w:val="en-US"/>
              </w:rPr>
            </w:pPr>
            <w:r w:rsidRPr="009C2184">
              <w:rPr>
                <w:rFonts w:cs="Times New Roman"/>
                <w:lang w:val="en-US"/>
              </w:rPr>
              <w:t>For this assessment, you can use Generative AI to support you in research, including searching for a bibliography and using tools to summarise, compare and interrogate materials.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7212868"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Yes </w:t>
            </w:r>
            <w:r w:rsidRPr="009C2184">
              <w:rPr>
                <w:rFonts w:ascii="Segoe UI Symbol" w:hAnsi="Segoe UI Symbol" w:cs="Segoe UI Symbol"/>
                <w:lang w:val="en-US"/>
              </w:rPr>
              <w:t>☐</w:t>
            </w:r>
          </w:p>
          <w:p w14:paraId="6E17CFC2"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No </w:t>
            </w:r>
            <w:r w:rsidRPr="009C2184">
              <w:rPr>
                <w:rFonts w:ascii="Segoe UI Symbol" w:hAnsi="Segoe UI Symbol" w:cs="Segoe UI Symbol"/>
                <w:lang w:val="en-US"/>
              </w:rPr>
              <w:t>☐✔</w:t>
            </w:r>
          </w:p>
        </w:tc>
      </w:tr>
      <w:tr w:rsidR="009C2184" w:rsidRPr="009C2184" w14:paraId="0518C358" w14:textId="77777777" w:rsidTr="007C3B6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8C34E08" w14:textId="77777777" w:rsidR="009C2184" w:rsidRPr="009C2184" w:rsidRDefault="009C2184" w:rsidP="007C3B66">
            <w:pPr>
              <w:jc w:val="left"/>
              <w:rPr>
                <w:rFonts w:cs="Times New Roman"/>
                <w:lang w:val="en-US"/>
              </w:rPr>
            </w:pPr>
            <w:r w:rsidRPr="009C2184">
              <w:rPr>
                <w:rFonts w:cs="Times New Roman"/>
                <w:b/>
                <w:bCs/>
                <w:lang w:val="en-US"/>
              </w:rPr>
              <w:t>STRUCTURE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7955D93" w14:textId="77777777" w:rsidR="009C2184" w:rsidRPr="009C2184" w:rsidRDefault="009C2184" w:rsidP="007C3B66">
            <w:pPr>
              <w:rPr>
                <w:rFonts w:cs="Times New Roman"/>
                <w:lang w:val="en-US"/>
              </w:rPr>
            </w:pPr>
            <w:r w:rsidRPr="009C2184">
              <w:rPr>
                <w:rFonts w:cs="Times New Roman"/>
                <w:lang w:val="en-US"/>
              </w:rPr>
              <w:t>For this assessment, you can use Generative AI to support you in structuring your submission, including creating a draft argument structure, identifying parts and headings, etc.</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833B3FB"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Yes </w:t>
            </w:r>
            <w:r w:rsidRPr="009C2184">
              <w:rPr>
                <w:rFonts w:ascii="Segoe UI Symbol" w:hAnsi="Segoe UI Symbol" w:cs="Segoe UI Symbol"/>
                <w:lang w:val="en-US"/>
              </w:rPr>
              <w:t>☐</w:t>
            </w:r>
          </w:p>
          <w:p w14:paraId="228C8D63"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No </w:t>
            </w:r>
            <w:r w:rsidRPr="009C2184">
              <w:rPr>
                <w:rFonts w:ascii="Segoe UI Symbol" w:hAnsi="Segoe UI Symbol" w:cs="Segoe UI Symbol"/>
                <w:lang w:val="en-US"/>
              </w:rPr>
              <w:t>☐✔</w:t>
            </w:r>
          </w:p>
        </w:tc>
      </w:tr>
      <w:tr w:rsidR="009C2184" w:rsidRPr="009C2184" w14:paraId="02AC1693" w14:textId="77777777" w:rsidTr="007C3B6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20AB92C" w14:textId="77777777" w:rsidR="009C2184" w:rsidRPr="009C2184" w:rsidRDefault="009C2184" w:rsidP="007C3B66">
            <w:pPr>
              <w:jc w:val="left"/>
              <w:rPr>
                <w:rFonts w:cs="Times New Roman"/>
                <w:lang w:val="en-US"/>
              </w:rPr>
            </w:pPr>
            <w:r w:rsidRPr="009C2184">
              <w:rPr>
                <w:rFonts w:cs="Times New Roman"/>
                <w:b/>
                <w:bCs/>
                <w:lang w:val="en-US"/>
              </w:rPr>
              <w:t>PROOFREADING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06E9B4A" w14:textId="77777777" w:rsidR="009C2184" w:rsidRPr="009C2184" w:rsidRDefault="009C2184" w:rsidP="007C3B66">
            <w:pPr>
              <w:rPr>
                <w:rFonts w:cs="Times New Roman"/>
                <w:lang w:val="en-US"/>
              </w:rPr>
            </w:pPr>
            <w:r w:rsidRPr="009C2184">
              <w:rPr>
                <w:rFonts w:cs="Times New Roman"/>
                <w:lang w:val="en-US"/>
              </w:rPr>
              <w:t>For this assessment, you can use Generative AI to check your text/creation for grammatical and syntactical mistakes, including rephrasing your work within specific standards.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E48123D"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Yes </w:t>
            </w:r>
            <w:r w:rsidRPr="009C2184">
              <w:rPr>
                <w:rFonts w:ascii="Segoe UI Symbol" w:hAnsi="Segoe UI Symbol" w:cs="Segoe UI Symbol"/>
                <w:lang w:val="en-US"/>
              </w:rPr>
              <w:t>☐</w:t>
            </w:r>
          </w:p>
          <w:p w14:paraId="2DF09C62"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No </w:t>
            </w:r>
            <w:r w:rsidRPr="009C2184">
              <w:rPr>
                <w:rFonts w:ascii="Segoe UI Symbol" w:hAnsi="Segoe UI Symbol" w:cs="Segoe UI Symbol"/>
                <w:lang w:val="en-US"/>
              </w:rPr>
              <w:t>☐✔</w:t>
            </w:r>
          </w:p>
        </w:tc>
      </w:tr>
      <w:tr w:rsidR="009C2184" w:rsidRPr="009C2184" w14:paraId="0BB3B9C0" w14:textId="77777777" w:rsidTr="007C3B6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EEAB702" w14:textId="77777777" w:rsidR="009C2184" w:rsidRPr="009C2184" w:rsidRDefault="009C2184" w:rsidP="007C3B66">
            <w:pPr>
              <w:jc w:val="left"/>
              <w:rPr>
                <w:rFonts w:cs="Times New Roman"/>
                <w:lang w:val="en-US"/>
              </w:rPr>
            </w:pPr>
            <w:r w:rsidRPr="009C2184">
              <w:rPr>
                <w:rFonts w:cs="Times New Roman"/>
                <w:b/>
                <w:bCs/>
                <w:lang w:val="en-US"/>
              </w:rPr>
              <w:t>WRITING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D7B84A6" w14:textId="77777777" w:rsidR="009C2184" w:rsidRPr="009C2184" w:rsidRDefault="009C2184" w:rsidP="007C3B66">
            <w:pPr>
              <w:rPr>
                <w:rFonts w:cs="Times New Roman"/>
                <w:lang w:val="en-US"/>
              </w:rPr>
            </w:pPr>
            <w:r w:rsidRPr="009C2184">
              <w:rPr>
                <w:rFonts w:cs="Times New Roman"/>
                <w:lang w:val="en-US"/>
              </w:rPr>
              <w:t>For this assessment, you can use Generative AI to create text for submission.</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69C9244"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Yes </w:t>
            </w:r>
            <w:r w:rsidRPr="009C2184">
              <w:rPr>
                <w:rFonts w:ascii="Segoe UI Symbol" w:hAnsi="Segoe UI Symbol" w:cs="Segoe UI Symbol"/>
                <w:lang w:val="en-US"/>
              </w:rPr>
              <w:t>☐</w:t>
            </w:r>
          </w:p>
          <w:p w14:paraId="6FA44338"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No </w:t>
            </w:r>
            <w:r w:rsidRPr="009C2184">
              <w:rPr>
                <w:rFonts w:ascii="Segoe UI Symbol" w:hAnsi="Segoe UI Symbol" w:cs="Segoe UI Symbol"/>
                <w:lang w:val="en-US"/>
              </w:rPr>
              <w:t>☐✔</w:t>
            </w:r>
          </w:p>
        </w:tc>
      </w:tr>
      <w:tr w:rsidR="009C2184" w:rsidRPr="009C2184" w14:paraId="72ADF73A" w14:textId="77777777" w:rsidTr="007C3B6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8E9BEB7" w14:textId="77777777" w:rsidR="009C2184" w:rsidRPr="009C2184" w:rsidRDefault="009C2184" w:rsidP="007C3B66">
            <w:pPr>
              <w:jc w:val="left"/>
              <w:rPr>
                <w:rFonts w:cs="Times New Roman"/>
                <w:lang w:val="en-US"/>
              </w:rPr>
            </w:pPr>
            <w:r w:rsidRPr="009C2184">
              <w:rPr>
                <w:rFonts w:cs="Times New Roman"/>
                <w:b/>
                <w:bCs/>
                <w:lang w:val="en-US"/>
              </w:rPr>
              <w:t>CREATIVE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A461C4B" w14:textId="77777777" w:rsidR="009C2184" w:rsidRPr="009C2184" w:rsidRDefault="009C2184" w:rsidP="007C3B66">
            <w:pPr>
              <w:rPr>
                <w:rFonts w:cs="Times New Roman"/>
                <w:lang w:val="en-US"/>
              </w:rPr>
            </w:pPr>
            <w:r w:rsidRPr="009C2184">
              <w:rPr>
                <w:rFonts w:cs="Times New Roman"/>
                <w:lang w:val="en-US"/>
              </w:rPr>
              <w:t>For this assessment, you can use Generative AI to create creative materials, such as images.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EB82A5C"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Yes </w:t>
            </w:r>
            <w:r w:rsidRPr="009C2184">
              <w:rPr>
                <w:rFonts w:ascii="Segoe UI Symbol" w:hAnsi="Segoe UI Symbol" w:cs="Segoe UI Symbol"/>
                <w:lang w:val="en-US"/>
              </w:rPr>
              <w:t>☐</w:t>
            </w:r>
          </w:p>
          <w:p w14:paraId="3A3DDF58"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No </w:t>
            </w:r>
            <w:r w:rsidRPr="009C2184">
              <w:rPr>
                <w:rFonts w:ascii="Segoe UI Symbol" w:hAnsi="Segoe UI Symbol" w:cs="Segoe UI Symbol"/>
                <w:lang w:val="en-US"/>
              </w:rPr>
              <w:t>☐✔</w:t>
            </w:r>
          </w:p>
        </w:tc>
      </w:tr>
      <w:tr w:rsidR="009C2184" w:rsidRPr="009C2184" w14:paraId="31252FFE" w14:textId="77777777" w:rsidTr="007C3B6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6F2581F" w14:textId="77777777" w:rsidR="009C2184" w:rsidRPr="009C2184" w:rsidRDefault="009C2184" w:rsidP="007C3B66">
            <w:pPr>
              <w:jc w:val="left"/>
              <w:rPr>
                <w:rFonts w:cs="Times New Roman"/>
                <w:lang w:val="en-US"/>
              </w:rPr>
            </w:pPr>
            <w:r w:rsidRPr="009C2184">
              <w:rPr>
                <w:rFonts w:cs="Times New Roman"/>
                <w:b/>
                <w:bCs/>
                <w:lang w:val="en-US"/>
              </w:rPr>
              <w:t>PROGRAMMING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A2B4E0A" w14:textId="77777777" w:rsidR="009C2184" w:rsidRPr="009C2184" w:rsidRDefault="009C2184" w:rsidP="007C3B66">
            <w:pPr>
              <w:rPr>
                <w:rFonts w:cs="Times New Roman"/>
                <w:lang w:val="en-US"/>
              </w:rPr>
            </w:pPr>
            <w:r w:rsidRPr="009C2184">
              <w:rPr>
                <w:rFonts w:cs="Times New Roman"/>
                <w:lang w:val="en-US"/>
              </w:rPr>
              <w:t>For this assessment, you can use Generative AI to create and check code.</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A5DB8FE"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Yes </w:t>
            </w:r>
            <w:r w:rsidRPr="009C2184">
              <w:rPr>
                <w:rFonts w:ascii="Segoe UI Symbol" w:hAnsi="Segoe UI Symbol" w:cs="Segoe UI Symbol"/>
                <w:lang w:val="en-US"/>
              </w:rPr>
              <w:t>☐</w:t>
            </w:r>
          </w:p>
          <w:p w14:paraId="188E9635"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No </w:t>
            </w:r>
            <w:r w:rsidRPr="009C2184">
              <w:rPr>
                <w:rFonts w:ascii="Segoe UI Symbol" w:hAnsi="Segoe UI Symbol" w:cs="Segoe UI Symbol"/>
                <w:lang w:val="en-US"/>
              </w:rPr>
              <w:t>☐✔</w:t>
            </w:r>
          </w:p>
        </w:tc>
      </w:tr>
      <w:tr w:rsidR="009C2184" w:rsidRPr="009C2184" w14:paraId="23998680" w14:textId="77777777" w:rsidTr="007C3B66">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AAEFAB6" w14:textId="77777777" w:rsidR="009C2184" w:rsidRPr="009C2184" w:rsidRDefault="009C2184" w:rsidP="007C3B66">
            <w:pPr>
              <w:jc w:val="left"/>
              <w:rPr>
                <w:rFonts w:cs="Times New Roman"/>
                <w:lang w:val="en-US"/>
              </w:rPr>
            </w:pPr>
            <w:r w:rsidRPr="009C2184">
              <w:rPr>
                <w:rFonts w:cs="Times New Roman"/>
                <w:b/>
                <w:bCs/>
                <w:lang w:val="en-US"/>
              </w:rPr>
              <w:t>NONE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5D51759" w14:textId="77777777" w:rsidR="009C2184" w:rsidRPr="009C2184" w:rsidRDefault="009C2184" w:rsidP="007C3B66">
            <w:pPr>
              <w:rPr>
                <w:rFonts w:cs="Times New Roman"/>
                <w:lang w:val="en-US"/>
              </w:rPr>
            </w:pPr>
            <w:r w:rsidRPr="009C2184">
              <w:rPr>
                <w:rFonts w:cs="Times New Roman"/>
                <w:lang w:val="en-US"/>
              </w:rPr>
              <w:t>For this assessment, you are not allowed to use any Generative AI support. This includes research support, structural support, writing and proofreading support, as well as creative support.</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AED754A" w14:textId="77777777" w:rsidR="009C2184" w:rsidRPr="009C2184" w:rsidRDefault="009C2184" w:rsidP="007C3B66">
            <w:pPr>
              <w:spacing w:line="259" w:lineRule="auto"/>
              <w:jc w:val="left"/>
              <w:rPr>
                <w:rFonts w:cs="Times New Roman"/>
                <w:lang w:val="en-US"/>
              </w:rPr>
            </w:pPr>
            <w:r w:rsidRPr="009C2184">
              <w:rPr>
                <w:rFonts w:cs="Times New Roman"/>
                <w:lang w:val="en-US"/>
              </w:rPr>
              <w:t>Yes</w:t>
            </w:r>
            <w:r w:rsidRPr="009C2184">
              <w:rPr>
                <w:rFonts w:ascii="Segoe UI Symbol" w:hAnsi="Segoe UI Symbol" w:cs="Segoe UI Symbol"/>
                <w:lang w:val="en-US"/>
              </w:rPr>
              <w:t>☐</w:t>
            </w:r>
          </w:p>
          <w:p w14:paraId="02B98E6C" w14:textId="77777777" w:rsidR="009C2184" w:rsidRPr="009C2184" w:rsidRDefault="009C2184" w:rsidP="007C3B66">
            <w:pPr>
              <w:spacing w:line="259" w:lineRule="auto"/>
              <w:jc w:val="left"/>
              <w:rPr>
                <w:rFonts w:cs="Times New Roman"/>
                <w:lang w:val="en-US"/>
              </w:rPr>
            </w:pPr>
            <w:r w:rsidRPr="009C2184">
              <w:rPr>
                <w:rFonts w:cs="Times New Roman"/>
                <w:lang w:val="en-US"/>
              </w:rPr>
              <w:t xml:space="preserve">No </w:t>
            </w:r>
            <w:r w:rsidRPr="009C2184">
              <w:rPr>
                <w:rFonts w:ascii="Segoe UI Symbol" w:hAnsi="Segoe UI Symbol" w:cs="Segoe UI Symbol"/>
                <w:lang w:val="en-US"/>
              </w:rPr>
              <w:t>☐✔</w:t>
            </w:r>
          </w:p>
        </w:tc>
      </w:tr>
    </w:tbl>
    <w:p w14:paraId="53C997FF" w14:textId="77777777" w:rsidR="009C2184" w:rsidRPr="009C2184" w:rsidRDefault="009C2184" w:rsidP="009C2184">
      <w:pPr>
        <w:rPr>
          <w:rFonts w:cs="Times New Roman"/>
        </w:rPr>
      </w:pPr>
      <w:r w:rsidRPr="009C2184">
        <w:rPr>
          <w:rFonts w:cs="Times New Roman"/>
        </w:rPr>
        <w:t>I acknowledge the use of Grammarly (https://www.grammarly.com/) on 12</w:t>
      </w:r>
      <w:r w:rsidRPr="009C2184">
        <w:rPr>
          <w:rFonts w:cs="Times New Roman"/>
          <w:vertAlign w:val="superscript"/>
        </w:rPr>
        <w:t>th</w:t>
      </w:r>
      <w:r w:rsidRPr="009C2184">
        <w:rPr>
          <w:rFonts w:cs="Times New Roman"/>
        </w:rPr>
        <w:t xml:space="preserve"> June 2025 to check my work using the prompt(s): </w:t>
      </w:r>
    </w:p>
    <w:p w14:paraId="77D8E4A7" w14:textId="77777777" w:rsidR="009C2184" w:rsidRPr="009C2184" w:rsidRDefault="009C2184" w:rsidP="009C2184">
      <w:pPr>
        <w:numPr>
          <w:ilvl w:val="1"/>
          <w:numId w:val="4"/>
        </w:numPr>
        <w:jc w:val="left"/>
        <w:rPr>
          <w:rFonts w:cs="Times New Roman"/>
        </w:rPr>
      </w:pPr>
      <w:r w:rsidRPr="009C2184">
        <w:rPr>
          <w:rFonts w:cs="Times New Roman"/>
        </w:rPr>
        <w:t>Report</w:t>
      </w:r>
    </w:p>
    <w:p w14:paraId="56C8E4C2" w14:textId="77777777" w:rsidR="009C2184" w:rsidRPr="009C2184" w:rsidRDefault="009C2184" w:rsidP="009C2184">
      <w:pPr>
        <w:numPr>
          <w:ilvl w:val="1"/>
          <w:numId w:val="4"/>
        </w:numPr>
        <w:jc w:val="left"/>
        <w:rPr>
          <w:rFonts w:cs="Times New Roman"/>
        </w:rPr>
      </w:pPr>
      <w:r w:rsidRPr="009C2184">
        <w:rPr>
          <w:rFonts w:cs="Times New Roman"/>
        </w:rPr>
        <w:t xml:space="preserve">UK English </w:t>
      </w:r>
    </w:p>
    <w:p w14:paraId="73FCDDAF" w14:textId="77777777" w:rsidR="009C2184" w:rsidRPr="009C2184" w:rsidRDefault="009C2184" w:rsidP="009C2184">
      <w:pPr>
        <w:rPr>
          <w:rFonts w:cs="Times New Roman"/>
        </w:rPr>
      </w:pPr>
      <w:r w:rsidRPr="009C2184">
        <w:rPr>
          <w:rFonts w:cs="Times New Roman"/>
        </w:rPr>
        <w:t>I certify that no artificial intelligence (AI) tools were used in the research or development of this assignment. I certify that I have not claimed any content generated by AI as my own. I affirm that I have copies of the notes, drafts, and other materials I utilised; I have been said to present these as proof.</w:t>
      </w:r>
    </w:p>
    <w:bookmarkEnd w:id="47"/>
    <w:p w14:paraId="46D18267" w14:textId="77777777" w:rsidR="009C2184" w:rsidRDefault="009C2184" w:rsidP="009C2184"/>
    <w:p w14:paraId="32A77606" w14:textId="77777777" w:rsidR="008B4BA1" w:rsidRPr="008B4BA1" w:rsidRDefault="008B4BA1" w:rsidP="008B4BA1"/>
    <w:sectPr w:rsidR="008B4BA1" w:rsidRPr="008B4BA1" w:rsidSect="002B75EE">
      <w:foot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FC15C" w14:textId="77777777" w:rsidR="00AB4971" w:rsidRDefault="00AB4971">
      <w:pPr>
        <w:spacing w:line="240" w:lineRule="auto"/>
      </w:pPr>
      <w:r>
        <w:separator/>
      </w:r>
    </w:p>
  </w:endnote>
  <w:endnote w:type="continuationSeparator" w:id="0">
    <w:p w14:paraId="6CEA47ED" w14:textId="77777777" w:rsidR="00AB4971" w:rsidRDefault="00AB49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39865"/>
      <w:docPartObj>
        <w:docPartGallery w:val="Page Numbers (Bottom of Page)"/>
        <w:docPartUnique/>
      </w:docPartObj>
    </w:sdtPr>
    <w:sdtEndPr>
      <w:rPr>
        <w:color w:val="7F7F7F" w:themeColor="background1" w:themeShade="7F"/>
        <w:spacing w:val="60"/>
      </w:rPr>
    </w:sdtEndPr>
    <w:sdtContent>
      <w:p w14:paraId="3D107E57" w14:textId="77777777" w:rsidR="00E4652C" w:rsidRDefault="001A582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CCBA027" w14:textId="77777777" w:rsidR="00E4652C" w:rsidRDefault="00E46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7D09A" w14:textId="77777777" w:rsidR="00AB4971" w:rsidRDefault="00AB4971">
      <w:pPr>
        <w:spacing w:line="240" w:lineRule="auto"/>
      </w:pPr>
      <w:r>
        <w:separator/>
      </w:r>
    </w:p>
  </w:footnote>
  <w:footnote w:type="continuationSeparator" w:id="0">
    <w:p w14:paraId="6AA76715" w14:textId="77777777" w:rsidR="00AB4971" w:rsidRDefault="00AB49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A07"/>
    <w:multiLevelType w:val="multilevel"/>
    <w:tmpl w:val="78EC7FC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726D6C"/>
    <w:multiLevelType w:val="multilevel"/>
    <w:tmpl w:val="B776985A"/>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5987749"/>
    <w:multiLevelType w:val="hybridMultilevel"/>
    <w:tmpl w:val="FD621E30"/>
    <w:lvl w:ilvl="0" w:tplc="753E3B10">
      <w:start w:val="1"/>
      <w:numFmt w:val="decimal"/>
      <w:lvlText w:val="%1."/>
      <w:lvlJc w:val="left"/>
      <w:pPr>
        <w:ind w:left="720" w:hanging="360"/>
      </w:pPr>
    </w:lvl>
    <w:lvl w:ilvl="1" w:tplc="4FC24246" w:tentative="1">
      <w:start w:val="1"/>
      <w:numFmt w:val="lowerLetter"/>
      <w:lvlText w:val="%2."/>
      <w:lvlJc w:val="left"/>
      <w:pPr>
        <w:ind w:left="1440" w:hanging="360"/>
      </w:pPr>
    </w:lvl>
    <w:lvl w:ilvl="2" w:tplc="FE36FE72" w:tentative="1">
      <w:start w:val="1"/>
      <w:numFmt w:val="lowerRoman"/>
      <w:lvlText w:val="%3."/>
      <w:lvlJc w:val="right"/>
      <w:pPr>
        <w:ind w:left="2160" w:hanging="180"/>
      </w:pPr>
    </w:lvl>
    <w:lvl w:ilvl="3" w:tplc="E688AC02" w:tentative="1">
      <w:start w:val="1"/>
      <w:numFmt w:val="decimal"/>
      <w:lvlText w:val="%4."/>
      <w:lvlJc w:val="left"/>
      <w:pPr>
        <w:ind w:left="2880" w:hanging="360"/>
      </w:pPr>
    </w:lvl>
    <w:lvl w:ilvl="4" w:tplc="630C4FA2" w:tentative="1">
      <w:start w:val="1"/>
      <w:numFmt w:val="lowerLetter"/>
      <w:lvlText w:val="%5."/>
      <w:lvlJc w:val="left"/>
      <w:pPr>
        <w:ind w:left="3600" w:hanging="360"/>
      </w:pPr>
    </w:lvl>
    <w:lvl w:ilvl="5" w:tplc="5E7AC7EE" w:tentative="1">
      <w:start w:val="1"/>
      <w:numFmt w:val="lowerRoman"/>
      <w:lvlText w:val="%6."/>
      <w:lvlJc w:val="right"/>
      <w:pPr>
        <w:ind w:left="4320" w:hanging="180"/>
      </w:pPr>
    </w:lvl>
    <w:lvl w:ilvl="6" w:tplc="8C5E8158" w:tentative="1">
      <w:start w:val="1"/>
      <w:numFmt w:val="decimal"/>
      <w:lvlText w:val="%7."/>
      <w:lvlJc w:val="left"/>
      <w:pPr>
        <w:ind w:left="5040" w:hanging="360"/>
      </w:pPr>
    </w:lvl>
    <w:lvl w:ilvl="7" w:tplc="A6D841E8" w:tentative="1">
      <w:start w:val="1"/>
      <w:numFmt w:val="lowerLetter"/>
      <w:lvlText w:val="%8."/>
      <w:lvlJc w:val="left"/>
      <w:pPr>
        <w:ind w:left="5760" w:hanging="360"/>
      </w:pPr>
    </w:lvl>
    <w:lvl w:ilvl="8" w:tplc="E68C294C" w:tentative="1">
      <w:start w:val="1"/>
      <w:numFmt w:val="lowerRoman"/>
      <w:lvlText w:val="%9."/>
      <w:lvlJc w:val="right"/>
      <w:pPr>
        <w:ind w:left="6480" w:hanging="180"/>
      </w:pPr>
    </w:lvl>
  </w:abstractNum>
  <w:abstractNum w:abstractNumId="3" w15:restartNumberingAfterBreak="0">
    <w:nsid w:val="659D03CA"/>
    <w:multiLevelType w:val="multilevel"/>
    <w:tmpl w:val="4D56711E"/>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7241577">
    <w:abstractNumId w:val="0"/>
  </w:num>
  <w:num w:numId="2" w16cid:durableId="1989818432">
    <w:abstractNumId w:val="2"/>
  </w:num>
  <w:num w:numId="3" w16cid:durableId="2131125485">
    <w:abstractNumId w:val="3"/>
  </w:num>
  <w:num w:numId="4" w16cid:durableId="1361587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E6E"/>
    <w:rsid w:val="00030414"/>
    <w:rsid w:val="000355E2"/>
    <w:rsid w:val="000C23F1"/>
    <w:rsid w:val="000C2917"/>
    <w:rsid w:val="001009A0"/>
    <w:rsid w:val="001239EE"/>
    <w:rsid w:val="001304F2"/>
    <w:rsid w:val="00136D10"/>
    <w:rsid w:val="00137737"/>
    <w:rsid w:val="001847A3"/>
    <w:rsid w:val="00192AA1"/>
    <w:rsid w:val="001A582B"/>
    <w:rsid w:val="001C360D"/>
    <w:rsid w:val="001E6A6F"/>
    <w:rsid w:val="00207D6F"/>
    <w:rsid w:val="0027098B"/>
    <w:rsid w:val="002A7C7E"/>
    <w:rsid w:val="002B75EE"/>
    <w:rsid w:val="002F2DF1"/>
    <w:rsid w:val="003128C9"/>
    <w:rsid w:val="0037403A"/>
    <w:rsid w:val="003C061D"/>
    <w:rsid w:val="00430EC4"/>
    <w:rsid w:val="00437E6E"/>
    <w:rsid w:val="00440BF8"/>
    <w:rsid w:val="004F5FAC"/>
    <w:rsid w:val="0055443C"/>
    <w:rsid w:val="00573088"/>
    <w:rsid w:val="0066607C"/>
    <w:rsid w:val="007000CF"/>
    <w:rsid w:val="00723D1B"/>
    <w:rsid w:val="0074021E"/>
    <w:rsid w:val="007C2969"/>
    <w:rsid w:val="00830833"/>
    <w:rsid w:val="00882550"/>
    <w:rsid w:val="00885970"/>
    <w:rsid w:val="008B4BA1"/>
    <w:rsid w:val="008C33EB"/>
    <w:rsid w:val="008C71F8"/>
    <w:rsid w:val="008F5256"/>
    <w:rsid w:val="0093487C"/>
    <w:rsid w:val="00936063"/>
    <w:rsid w:val="009705CB"/>
    <w:rsid w:val="009B1675"/>
    <w:rsid w:val="009C2184"/>
    <w:rsid w:val="00A41535"/>
    <w:rsid w:val="00A64DAC"/>
    <w:rsid w:val="00A76591"/>
    <w:rsid w:val="00A77CB9"/>
    <w:rsid w:val="00AB4971"/>
    <w:rsid w:val="00AD1C37"/>
    <w:rsid w:val="00B01910"/>
    <w:rsid w:val="00B07599"/>
    <w:rsid w:val="00B63062"/>
    <w:rsid w:val="00BF374C"/>
    <w:rsid w:val="00C21755"/>
    <w:rsid w:val="00C738F5"/>
    <w:rsid w:val="00CA119C"/>
    <w:rsid w:val="00D24204"/>
    <w:rsid w:val="00D67334"/>
    <w:rsid w:val="00D86404"/>
    <w:rsid w:val="00D95AED"/>
    <w:rsid w:val="00DD06AE"/>
    <w:rsid w:val="00DE1E1D"/>
    <w:rsid w:val="00DF7C00"/>
    <w:rsid w:val="00E4652C"/>
    <w:rsid w:val="00E629C0"/>
    <w:rsid w:val="00E71AF4"/>
    <w:rsid w:val="00E83C66"/>
    <w:rsid w:val="00E84228"/>
    <w:rsid w:val="00E853D9"/>
    <w:rsid w:val="00EC4763"/>
    <w:rsid w:val="00F543CF"/>
    <w:rsid w:val="00F62CFD"/>
    <w:rsid w:val="00F70821"/>
    <w:rsid w:val="00F7430F"/>
    <w:rsid w:val="00FD0F17"/>
    <w:rsid w:val="00FD57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2110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D6F"/>
    <w:pPr>
      <w:spacing w:after="0"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E853D9"/>
    <w:pPr>
      <w:keepNext/>
      <w:keepLines/>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E853D9"/>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DE1E1D"/>
    <w:pPr>
      <w:keepNext/>
      <w:keepLines/>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437E6E"/>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437E6E"/>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437E6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37E6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7E6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7E6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3D9"/>
    <w:rPr>
      <w:rFonts w:ascii="Times New Roman" w:eastAsiaTheme="majorEastAsia" w:hAnsi="Times New Roman" w:cstheme="majorBidi"/>
      <w:b/>
      <w:sz w:val="28"/>
      <w:szCs w:val="32"/>
      <w14:ligatures w14:val="none"/>
    </w:rPr>
  </w:style>
  <w:style w:type="character" w:customStyle="1" w:styleId="Heading2Char">
    <w:name w:val="Heading 2 Char"/>
    <w:basedOn w:val="DefaultParagraphFont"/>
    <w:link w:val="Heading2"/>
    <w:uiPriority w:val="9"/>
    <w:rsid w:val="00E853D9"/>
    <w:rPr>
      <w:rFonts w:ascii="Times New Roman" w:eastAsiaTheme="majorEastAsia" w:hAnsi="Times New Roman" w:cstheme="majorBidi"/>
      <w:b/>
      <w:sz w:val="26"/>
      <w:szCs w:val="26"/>
      <w14:ligatures w14:val="none"/>
    </w:rPr>
  </w:style>
  <w:style w:type="paragraph" w:styleId="Title">
    <w:name w:val="Title"/>
    <w:basedOn w:val="Normal"/>
    <w:next w:val="Normal"/>
    <w:link w:val="TitleChar"/>
    <w:uiPriority w:val="10"/>
    <w:qFormat/>
    <w:rsid w:val="00A76591"/>
    <w:pPr>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A76591"/>
    <w:rPr>
      <w:rFonts w:ascii="Times New Roman" w:eastAsiaTheme="majorEastAsia" w:hAnsi="Times New Roman" w:cstheme="majorBidi"/>
      <w:b/>
      <w:color w:val="000000" w:themeColor="text1"/>
      <w:spacing w:val="-10"/>
      <w:kern w:val="28"/>
      <w:sz w:val="52"/>
      <w:szCs w:val="56"/>
    </w:rPr>
  </w:style>
  <w:style w:type="paragraph" w:styleId="Caption">
    <w:name w:val="caption"/>
    <w:basedOn w:val="Normal"/>
    <w:next w:val="Normal"/>
    <w:uiPriority w:val="35"/>
    <w:unhideWhenUsed/>
    <w:qFormat/>
    <w:rsid w:val="009B1675"/>
    <w:pPr>
      <w:spacing w:before="120" w:after="200" w:line="240" w:lineRule="auto"/>
    </w:pPr>
    <w:rPr>
      <w:b/>
      <w:iCs/>
      <w:color w:val="000000" w:themeColor="text1"/>
      <w:sz w:val="22"/>
      <w:szCs w:val="18"/>
    </w:rPr>
  </w:style>
  <w:style w:type="character" w:customStyle="1" w:styleId="Heading3Char">
    <w:name w:val="Heading 3 Char"/>
    <w:basedOn w:val="DefaultParagraphFont"/>
    <w:link w:val="Heading3"/>
    <w:uiPriority w:val="9"/>
    <w:rsid w:val="00DE1E1D"/>
    <w:rPr>
      <w:rFonts w:ascii="Times New Roman" w:eastAsiaTheme="majorEastAsia" w:hAnsi="Times New Roman" w:cstheme="majorBidi"/>
      <w:b/>
      <w:color w:val="000000" w:themeColor="text1"/>
      <w:sz w:val="24"/>
      <w:szCs w:val="28"/>
      <w14:ligatures w14:val="none"/>
    </w:rPr>
  </w:style>
  <w:style w:type="paragraph" w:styleId="TOCHeading">
    <w:name w:val="TOC Heading"/>
    <w:basedOn w:val="Heading1"/>
    <w:next w:val="Normal"/>
    <w:uiPriority w:val="39"/>
    <w:unhideWhenUsed/>
    <w:qFormat/>
    <w:rsid w:val="003128C9"/>
    <w:pPr>
      <w:spacing w:before="240" w:line="259" w:lineRule="auto"/>
      <w:jc w:val="left"/>
      <w:outlineLvl w:val="9"/>
    </w:pPr>
    <w:rPr>
      <w:color w:val="000000" w:themeColor="text1"/>
      <w:lang w:val="en-US"/>
    </w:rPr>
  </w:style>
  <w:style w:type="character" w:customStyle="1" w:styleId="Heading4Char">
    <w:name w:val="Heading 4 Char"/>
    <w:basedOn w:val="DefaultParagraphFont"/>
    <w:link w:val="Heading4"/>
    <w:uiPriority w:val="9"/>
    <w:semiHidden/>
    <w:rsid w:val="00437E6E"/>
    <w:rPr>
      <w:rFonts w:eastAsiaTheme="majorEastAsia" w:cstheme="majorBidi"/>
      <w:i/>
      <w:iCs/>
      <w:color w:val="365F91" w:themeColor="accent1" w:themeShade="BF"/>
      <w:sz w:val="24"/>
      <w:szCs w:val="24"/>
      <w14:ligatures w14:val="none"/>
    </w:rPr>
  </w:style>
  <w:style w:type="character" w:customStyle="1" w:styleId="Heading5Char">
    <w:name w:val="Heading 5 Char"/>
    <w:basedOn w:val="DefaultParagraphFont"/>
    <w:link w:val="Heading5"/>
    <w:uiPriority w:val="9"/>
    <w:semiHidden/>
    <w:rsid w:val="00437E6E"/>
    <w:rPr>
      <w:rFonts w:eastAsiaTheme="majorEastAsia" w:cstheme="majorBidi"/>
      <w:color w:val="365F91" w:themeColor="accent1" w:themeShade="BF"/>
      <w:sz w:val="24"/>
      <w:szCs w:val="24"/>
      <w14:ligatures w14:val="none"/>
    </w:rPr>
  </w:style>
  <w:style w:type="character" w:customStyle="1" w:styleId="Heading6Char">
    <w:name w:val="Heading 6 Char"/>
    <w:basedOn w:val="DefaultParagraphFont"/>
    <w:link w:val="Heading6"/>
    <w:uiPriority w:val="9"/>
    <w:semiHidden/>
    <w:rsid w:val="00437E6E"/>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437E6E"/>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437E6E"/>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437E6E"/>
    <w:rPr>
      <w:rFonts w:eastAsiaTheme="majorEastAsia" w:cstheme="majorBidi"/>
      <w:color w:val="272727" w:themeColor="text1" w:themeTint="D8"/>
      <w:sz w:val="24"/>
      <w:szCs w:val="24"/>
      <w14:ligatures w14:val="none"/>
    </w:rPr>
  </w:style>
  <w:style w:type="paragraph" w:styleId="Subtitle">
    <w:name w:val="Subtitle"/>
    <w:basedOn w:val="Normal"/>
    <w:next w:val="Normal"/>
    <w:link w:val="SubtitleChar"/>
    <w:uiPriority w:val="11"/>
    <w:qFormat/>
    <w:rsid w:val="00437E6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E6E"/>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437E6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7E6E"/>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437E6E"/>
    <w:pPr>
      <w:ind w:left="720"/>
      <w:contextualSpacing/>
    </w:pPr>
  </w:style>
  <w:style w:type="character" w:styleId="IntenseEmphasis">
    <w:name w:val="Intense Emphasis"/>
    <w:basedOn w:val="DefaultParagraphFont"/>
    <w:uiPriority w:val="21"/>
    <w:qFormat/>
    <w:rsid w:val="00437E6E"/>
    <w:rPr>
      <w:i/>
      <w:iCs/>
      <w:color w:val="365F91" w:themeColor="accent1" w:themeShade="BF"/>
    </w:rPr>
  </w:style>
  <w:style w:type="paragraph" w:styleId="IntenseQuote">
    <w:name w:val="Intense Quote"/>
    <w:basedOn w:val="Normal"/>
    <w:next w:val="Normal"/>
    <w:link w:val="IntenseQuoteChar"/>
    <w:uiPriority w:val="30"/>
    <w:qFormat/>
    <w:rsid w:val="00437E6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37E6E"/>
    <w:rPr>
      <w:rFonts w:ascii="Times New Roman" w:hAnsi="Times New Roman"/>
      <w:i/>
      <w:iCs/>
      <w:color w:val="365F91" w:themeColor="accent1" w:themeShade="BF"/>
      <w:sz w:val="24"/>
      <w:szCs w:val="24"/>
      <w14:ligatures w14:val="none"/>
    </w:rPr>
  </w:style>
  <w:style w:type="character" w:styleId="IntenseReference">
    <w:name w:val="Intense Reference"/>
    <w:basedOn w:val="DefaultParagraphFont"/>
    <w:uiPriority w:val="32"/>
    <w:qFormat/>
    <w:rsid w:val="00437E6E"/>
    <w:rPr>
      <w:b/>
      <w:bCs/>
      <w:smallCaps/>
      <w:color w:val="365F91" w:themeColor="accent1" w:themeShade="BF"/>
      <w:spacing w:val="5"/>
    </w:rPr>
  </w:style>
  <w:style w:type="table" w:styleId="PlainTable1">
    <w:name w:val="Plain Table 1"/>
    <w:basedOn w:val="TableNormal"/>
    <w:uiPriority w:val="41"/>
    <w:rsid w:val="00437E6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1E6A6F"/>
    <w:pPr>
      <w:spacing w:before="100" w:beforeAutospacing="1" w:after="100" w:afterAutospacing="1" w:line="240" w:lineRule="auto"/>
      <w:jc w:val="left"/>
    </w:pPr>
    <w:rPr>
      <w:rFonts w:eastAsia="Times New Roman" w:cs="Times New Roman"/>
      <w:lang w:eastAsia="en-GB"/>
    </w:rPr>
  </w:style>
  <w:style w:type="character" w:styleId="Hyperlink">
    <w:name w:val="Hyperlink"/>
    <w:basedOn w:val="DefaultParagraphFont"/>
    <w:uiPriority w:val="99"/>
    <w:unhideWhenUsed/>
    <w:rsid w:val="00F62CFD"/>
    <w:rPr>
      <w:color w:val="0000FF" w:themeColor="hyperlink"/>
      <w:u w:val="single"/>
    </w:rPr>
  </w:style>
  <w:style w:type="character" w:styleId="UnresolvedMention">
    <w:name w:val="Unresolved Mention"/>
    <w:basedOn w:val="DefaultParagraphFont"/>
    <w:uiPriority w:val="99"/>
    <w:semiHidden/>
    <w:unhideWhenUsed/>
    <w:rsid w:val="00F62CFD"/>
    <w:rPr>
      <w:color w:val="605E5C"/>
      <w:shd w:val="clear" w:color="auto" w:fill="E1DFDD"/>
    </w:rPr>
  </w:style>
  <w:style w:type="paragraph" w:styleId="Header">
    <w:name w:val="header"/>
    <w:basedOn w:val="Normal"/>
    <w:link w:val="HeaderChar"/>
    <w:uiPriority w:val="99"/>
    <w:unhideWhenUsed/>
    <w:rsid w:val="00E4652C"/>
    <w:pPr>
      <w:tabs>
        <w:tab w:val="center" w:pos="4513"/>
        <w:tab w:val="right" w:pos="9026"/>
      </w:tabs>
      <w:spacing w:line="240" w:lineRule="auto"/>
    </w:pPr>
  </w:style>
  <w:style w:type="character" w:customStyle="1" w:styleId="HeaderChar">
    <w:name w:val="Header Char"/>
    <w:basedOn w:val="DefaultParagraphFont"/>
    <w:link w:val="Header"/>
    <w:uiPriority w:val="99"/>
    <w:rsid w:val="00E4652C"/>
    <w:rPr>
      <w:rFonts w:ascii="Times New Roman" w:hAnsi="Times New Roman"/>
      <w:sz w:val="24"/>
      <w:szCs w:val="24"/>
      <w14:ligatures w14:val="none"/>
    </w:rPr>
  </w:style>
  <w:style w:type="paragraph" w:styleId="Footer">
    <w:name w:val="footer"/>
    <w:basedOn w:val="Normal"/>
    <w:link w:val="FooterChar"/>
    <w:uiPriority w:val="99"/>
    <w:unhideWhenUsed/>
    <w:rsid w:val="00E4652C"/>
    <w:pPr>
      <w:tabs>
        <w:tab w:val="center" w:pos="4513"/>
        <w:tab w:val="right" w:pos="9026"/>
      </w:tabs>
      <w:spacing w:line="240" w:lineRule="auto"/>
    </w:pPr>
  </w:style>
  <w:style w:type="character" w:customStyle="1" w:styleId="FooterChar">
    <w:name w:val="Footer Char"/>
    <w:basedOn w:val="DefaultParagraphFont"/>
    <w:link w:val="Footer"/>
    <w:uiPriority w:val="99"/>
    <w:rsid w:val="00E4652C"/>
    <w:rPr>
      <w:rFonts w:ascii="Times New Roman" w:hAnsi="Times New Roman"/>
      <w:sz w:val="24"/>
      <w:szCs w:val="24"/>
      <w14:ligatures w14:val="none"/>
    </w:rPr>
  </w:style>
  <w:style w:type="paragraph" w:styleId="NoSpacing">
    <w:name w:val="No Spacing"/>
    <w:uiPriority w:val="1"/>
    <w:qFormat/>
    <w:rsid w:val="00E4652C"/>
    <w:pPr>
      <w:spacing w:after="0" w:line="240" w:lineRule="auto"/>
      <w:jc w:val="both"/>
    </w:pPr>
    <w:rPr>
      <w:rFonts w:ascii="Times New Roman" w:hAnsi="Times New Roman"/>
      <w:sz w:val="24"/>
      <w:szCs w:val="24"/>
      <w14:ligatures w14:val="none"/>
    </w:rPr>
  </w:style>
  <w:style w:type="paragraph" w:styleId="TOC1">
    <w:name w:val="toc 1"/>
    <w:basedOn w:val="Normal"/>
    <w:next w:val="Normal"/>
    <w:autoRedefine/>
    <w:uiPriority w:val="39"/>
    <w:unhideWhenUsed/>
    <w:rsid w:val="00E4652C"/>
    <w:pPr>
      <w:spacing w:after="100"/>
    </w:pPr>
  </w:style>
  <w:style w:type="paragraph" w:styleId="TOC2">
    <w:name w:val="toc 2"/>
    <w:basedOn w:val="Normal"/>
    <w:next w:val="Normal"/>
    <w:autoRedefine/>
    <w:uiPriority w:val="39"/>
    <w:unhideWhenUsed/>
    <w:rsid w:val="00E4652C"/>
    <w:pPr>
      <w:spacing w:after="100"/>
      <w:ind w:left="240"/>
    </w:pPr>
  </w:style>
  <w:style w:type="paragraph" w:styleId="TOC3">
    <w:name w:val="toc 3"/>
    <w:basedOn w:val="Normal"/>
    <w:next w:val="Normal"/>
    <w:autoRedefine/>
    <w:uiPriority w:val="39"/>
    <w:unhideWhenUsed/>
    <w:rsid w:val="00E4652C"/>
    <w:pPr>
      <w:spacing w:after="100"/>
      <w:ind w:left="480"/>
    </w:pPr>
  </w:style>
  <w:style w:type="paragraph" w:styleId="TableofFigures">
    <w:name w:val="table of figures"/>
    <w:basedOn w:val="Normal"/>
    <w:next w:val="Normal"/>
    <w:uiPriority w:val="99"/>
    <w:unhideWhenUsed/>
    <w:rsid w:val="009C2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researchgate.net/publication/390421240_The_relationship_between_employee_satisfaction_and_customer_loyalty_The_mediating_role_of_customer_experience" TargetMode="External" /><Relationship Id="rId18" Type="http://schemas.openxmlformats.org/officeDocument/2006/relationships/hyperlink" Target="https://doi.org/10.1016/j.tmp.2019.100603" TargetMode="External" /><Relationship Id="rId26" Type="http://schemas.openxmlformats.org/officeDocument/2006/relationships/hyperlink" Target="https://www.researchgate.net/publication/233924863_Brand_Emotional_Connection_and_Loyalty" TargetMode="External" /><Relationship Id="rId39" Type="http://schemas.openxmlformats.org/officeDocument/2006/relationships/hyperlink" Target="https://www.researchgate.net/publication/339134856_Employee_training_and_service_quality_in_the_hospitality_industry" TargetMode="External" /><Relationship Id="rId3" Type="http://schemas.openxmlformats.org/officeDocument/2006/relationships/styles" Target="styles.xml" /><Relationship Id="rId21" Type="http://schemas.openxmlformats.org/officeDocument/2006/relationships/hyperlink" Target="https://doi.org/10.1016/j.ijhm.2023.103557" TargetMode="External" /><Relationship Id="rId34" Type="http://schemas.openxmlformats.org/officeDocument/2006/relationships/hyperlink" Target="https://doi.org/10.51505/ijebmr.2022.6924" TargetMode="External" /><Relationship Id="rId42"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doi.org/10.5281/zenodo.7128966" TargetMode="External" /><Relationship Id="rId17" Type="http://schemas.openxmlformats.org/officeDocument/2006/relationships/hyperlink" Target="https://doi.org/10.1016/j.ijhm.2022.103187" TargetMode="External" /><Relationship Id="rId25" Type="http://schemas.openxmlformats.org/officeDocument/2006/relationships/hyperlink" Target="https://doi.org/10.1080/19388160.2020.1771500" TargetMode="External" /><Relationship Id="rId33" Type="http://schemas.openxmlformats.org/officeDocument/2006/relationships/hyperlink" Target="https://doi.org/10.51505/ijebmr.2022.6924" TargetMode="External" /><Relationship Id="rId38" Type="http://schemas.openxmlformats.org/officeDocument/2006/relationships/hyperlink" Target="https://www.ukhospitality.org.uk/campaigns/workforce/" TargetMode="External" /><Relationship Id="rId2" Type="http://schemas.openxmlformats.org/officeDocument/2006/relationships/numbering" Target="numbering.xml" /><Relationship Id="rId16" Type="http://schemas.openxmlformats.org/officeDocument/2006/relationships/hyperlink" Target="https://www.researchgate.net/publication/344031639_Strategic_alignment_and_its_impact_on_decision_effectiveness_a_comprehensive_model" TargetMode="External" /><Relationship Id="rId20" Type="http://schemas.openxmlformats.org/officeDocument/2006/relationships/hyperlink" Target="https://doi.org/10.1590/s1807-76922012000500007" TargetMode="External" /><Relationship Id="rId29" Type="http://schemas.openxmlformats.org/officeDocument/2006/relationships/hyperlink" Target="https://doi.org/10.1016/j.tmp.2023.101197" TargetMode="External" /><Relationship Id="rId41" Type="http://schemas.openxmlformats.org/officeDocument/2006/relationships/hyperlink" Target="https://doi.org/10.1080/19368623.2021.1978914"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47941/jmh.1961" TargetMode="External" /><Relationship Id="rId24" Type="http://schemas.openxmlformats.org/officeDocument/2006/relationships/hyperlink" Target="https://doi.org/10.1016/j.heliyon.2024.e36395" TargetMode="External" /><Relationship Id="rId32" Type="http://schemas.openxmlformats.org/officeDocument/2006/relationships/hyperlink" Target="https://www.researchgate.net/publication/380734414_The_Impact_of_Digital_Tools_and_Online_Learning_Platforms_on_Higher_Education_Learning_Outcomes" TargetMode="External" /><Relationship Id="rId37" Type="http://schemas.openxmlformats.org/officeDocument/2006/relationships/hyperlink" Target="https://www.theparkroyal.co.uk/" TargetMode="External" /><Relationship Id="rId40" Type="http://schemas.openxmlformats.org/officeDocument/2006/relationships/hyperlink" Target="https://www.lcca.ac.uk/blog/hospitality/the-power-of-emotional-intelligence-in-hospitality-management/" TargetMode="External" /><Relationship Id="rId5" Type="http://schemas.openxmlformats.org/officeDocument/2006/relationships/webSettings" Target="webSettings.xml" /><Relationship Id="rId15" Type="http://schemas.openxmlformats.org/officeDocument/2006/relationships/hyperlink" Target="https://doi.org/10.47941/jmh.1558" TargetMode="External" /><Relationship Id="rId23" Type="http://schemas.openxmlformats.org/officeDocument/2006/relationships/hyperlink" Target="https://www.scirp.org/reference/ReferencesPapers?ReferenceID=1735231" TargetMode="External" /><Relationship Id="rId28" Type="http://schemas.openxmlformats.org/officeDocument/2006/relationships/hyperlink" Target="https://doi.org/10.4018/979-8-3693-0019-0.ch012" TargetMode="External" /><Relationship Id="rId36" Type="http://schemas.openxmlformats.org/officeDocument/2006/relationships/hyperlink" Target="https://www.sciencedirect.com/science/article/pii/S0959652622041725" TargetMode="External" /><Relationship Id="rId10" Type="http://schemas.openxmlformats.org/officeDocument/2006/relationships/hyperlink" Target="https://www.researchgate.net/publication/352390912_Employee_Turnover_Causes_Importance_and_Retention_Strategies" TargetMode="External" /><Relationship Id="rId19" Type="http://schemas.openxmlformats.org/officeDocument/2006/relationships/hyperlink" Target="https://www.gov.uk/government/publications/hospitality-strategy-reopening-recovery-resilience/hospitality-strategy-reopening-recovery-resilience" TargetMode="External" /><Relationship Id="rId31" Type="http://schemas.openxmlformats.org/officeDocument/2006/relationships/hyperlink" Target="https://doi.org/10.1016/j.ijhm.2022.103307" TargetMode="External" /><Relationship Id="rId44"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https://www.researchgate.net/publication/351780048_Hotel_Service_Quality_The_Impact_of_Service_Quality_on_Customer_Satisfaction_in_Hospitality" TargetMode="External" /><Relationship Id="rId14" Type="http://schemas.openxmlformats.org/officeDocument/2006/relationships/hyperlink" Target="https://www.researchgate.net/publication/313967372_The_Service-Profit_Chain" TargetMode="External" /><Relationship Id="rId22" Type="http://schemas.openxmlformats.org/officeDocument/2006/relationships/hyperlink" Target="https://www.researchgate.net/publication/321203598_Customer_experience_management_in_hospitality_A_literature_synthesis_new_understanding_and_research_agenda" TargetMode="External" /><Relationship Id="rId27" Type="http://schemas.openxmlformats.org/officeDocument/2006/relationships/hyperlink" Target="https://serve360.marriott.com/wp-content/uploads/2023/06/Marriott-2023-Serve-360-ESG-Report-accessible.pdf" TargetMode="External" /><Relationship Id="rId30" Type="http://schemas.openxmlformats.org/officeDocument/2006/relationships/hyperlink" Target="https://www.scirp.org/reference/ReferencesPapers?ReferenceID=1937458" TargetMode="External" /><Relationship Id="rId35" Type="http://schemas.openxmlformats.org/officeDocument/2006/relationships/hyperlink" Target="https://www.statista.com/topics/3146/hotel-industry-in-the-united-kingdom-uk/?srsltid=AfmBOopiMjE2cQC41qhsvtohf3u3LURzt49jKfrb0paT6f_ZNUFoRTqr" TargetMode="External" /><Relationship Id="rId43"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41AB8-6D34-4EEA-B9EB-98C4170D94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11290</Words>
  <Characters>64359</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2025-11-02T19:33:00Z</dcterms:created>
  <dcterms:modified xsi:type="dcterms:W3CDTF">2025-11-02T19:33:00Z</dcterms:modified>
</cp:coreProperties>
</file>