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4A566" w14:textId="77777777" w:rsidR="00796FCB" w:rsidRPr="000C01E8" w:rsidRDefault="00796FCB" w:rsidP="00796FCB">
      <w:pPr>
        <w:rPr>
          <w:b/>
          <w:sz w:val="48"/>
          <w:szCs w:val="48"/>
          <w:lang w:val="en-GB"/>
        </w:rPr>
      </w:pPr>
      <w:r w:rsidRPr="000C01E8">
        <w:rPr>
          <w:rFonts w:ascii="Arial" w:hAnsi="Arial" w:cs="Arial"/>
          <w:noProof/>
          <w:lang w:val="en-GB"/>
        </w:rPr>
        <w:drawing>
          <wp:anchor distT="0" distB="0" distL="114300" distR="114300" simplePos="0" relativeHeight="251659264" behindDoc="0" locked="0" layoutInCell="1" allowOverlap="1" wp14:anchorId="1AC8430D" wp14:editId="0FC103CC">
            <wp:simplePos x="0" y="0"/>
            <wp:positionH relativeFrom="column">
              <wp:posOffset>0</wp:posOffset>
            </wp:positionH>
            <wp:positionV relativeFrom="paragraph">
              <wp:posOffset>628650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F6A1252" w14:textId="77777777" w:rsidR="00796FCB" w:rsidRPr="000C01E8" w:rsidRDefault="00796FCB" w:rsidP="00796FCB">
      <w:pPr>
        <w:jc w:val="center"/>
        <w:rPr>
          <w:b/>
          <w:sz w:val="48"/>
          <w:szCs w:val="48"/>
          <w:lang w:val="en-GB"/>
        </w:rPr>
      </w:pPr>
    </w:p>
    <w:p w14:paraId="334DAC95" w14:textId="77777777" w:rsidR="00796FCB" w:rsidRPr="000C01E8" w:rsidRDefault="00796FCB" w:rsidP="00796FCB">
      <w:pPr>
        <w:jc w:val="center"/>
        <w:rPr>
          <w:b/>
          <w:sz w:val="48"/>
          <w:szCs w:val="48"/>
          <w:lang w:val="en-GB"/>
        </w:rPr>
      </w:pPr>
    </w:p>
    <w:p w14:paraId="45E28CF8" w14:textId="77777777" w:rsidR="00796FCB" w:rsidRPr="00C922DE" w:rsidRDefault="00796FCB" w:rsidP="00796FCB">
      <w:pPr>
        <w:jc w:val="center"/>
        <w:rPr>
          <w:i/>
          <w:sz w:val="56"/>
          <w:szCs w:val="48"/>
          <w:lang w:val="en-GB"/>
        </w:rPr>
      </w:pPr>
      <w:r w:rsidRPr="00C922DE">
        <w:rPr>
          <w:i/>
          <w:sz w:val="56"/>
          <w:szCs w:val="48"/>
          <w:lang w:val="en-GB"/>
        </w:rPr>
        <w:t>Legal Process</w:t>
      </w:r>
    </w:p>
    <w:p w14:paraId="54BA7B34" w14:textId="77777777" w:rsidR="00076314" w:rsidRPr="00C922DE" w:rsidRDefault="00076314" w:rsidP="00796FCB">
      <w:pPr>
        <w:jc w:val="center"/>
        <w:rPr>
          <w:i/>
          <w:sz w:val="56"/>
          <w:szCs w:val="48"/>
          <w:lang w:val="en-GB"/>
        </w:rPr>
      </w:pPr>
    </w:p>
    <w:p w14:paraId="7BF4AAB0" w14:textId="77777777" w:rsidR="00076314" w:rsidRPr="00C922DE" w:rsidRDefault="00076314" w:rsidP="00796FCB">
      <w:pPr>
        <w:jc w:val="center"/>
        <w:rPr>
          <w:i/>
          <w:sz w:val="56"/>
          <w:szCs w:val="48"/>
          <w:lang w:val="en-GB"/>
        </w:rPr>
      </w:pPr>
    </w:p>
    <w:p w14:paraId="180B358E" w14:textId="77777777" w:rsidR="00076314" w:rsidRPr="00C922DE" w:rsidRDefault="00076314" w:rsidP="00796FCB">
      <w:pPr>
        <w:jc w:val="center"/>
        <w:rPr>
          <w:i/>
          <w:sz w:val="56"/>
          <w:szCs w:val="48"/>
          <w:lang w:val="en-GB"/>
        </w:rPr>
      </w:pPr>
    </w:p>
    <w:p w14:paraId="377F567B" w14:textId="2E93CB07" w:rsidR="00076314" w:rsidRPr="00C922DE" w:rsidRDefault="00796FCB" w:rsidP="00796FCB">
      <w:pPr>
        <w:rPr>
          <w:lang w:val="en-GB"/>
        </w:rPr>
      </w:pPr>
      <w:r w:rsidRPr="00C922DE">
        <w:rPr>
          <w:lang w:val="en-GB"/>
        </w:rPr>
        <w:t>Student Name:</w:t>
      </w:r>
      <w:r w:rsidR="0061619C" w:rsidRPr="00C922DE">
        <w:rPr>
          <w:lang w:val="en-GB"/>
        </w:rPr>
        <w:t xml:space="preserve"> Iuliana Violeta Vlasceanu</w:t>
      </w:r>
    </w:p>
    <w:p w14:paraId="7FDE04E7" w14:textId="22273E6F" w:rsidR="00796FCB" w:rsidRPr="000C01E8" w:rsidRDefault="00796FCB" w:rsidP="00796FCB">
      <w:pPr>
        <w:rPr>
          <w:lang w:val="en-GB"/>
        </w:rPr>
      </w:pPr>
      <w:r w:rsidRPr="000C01E8">
        <w:rPr>
          <w:lang w:val="en-GB"/>
        </w:rPr>
        <w:t>Student ID:</w:t>
      </w:r>
      <w:r w:rsidR="0061619C">
        <w:rPr>
          <w:lang w:val="en-GB"/>
        </w:rPr>
        <w:t xml:space="preserve"> </w:t>
      </w:r>
      <w:r w:rsidR="00B752C9">
        <w:rPr>
          <w:lang w:val="en-GB"/>
        </w:rPr>
        <w:t>2214468</w:t>
      </w:r>
    </w:p>
    <w:p w14:paraId="036F0EFA" w14:textId="77777777" w:rsidR="00796FCB" w:rsidRPr="000C01E8" w:rsidRDefault="00796FCB" w:rsidP="00796FCB">
      <w:pPr>
        <w:spacing w:line="259" w:lineRule="auto"/>
        <w:jc w:val="left"/>
        <w:rPr>
          <w:lang w:val="en-GB"/>
        </w:rPr>
      </w:pPr>
      <w:r w:rsidRPr="000C01E8">
        <w:rPr>
          <w:lang w:val="en-GB"/>
        </w:rPr>
        <w:br w:type="page"/>
      </w:r>
    </w:p>
    <w:sdt>
      <w:sdtPr>
        <w:rPr>
          <w:rFonts w:ascii="Times New Roman" w:eastAsiaTheme="minorHAnsi" w:hAnsi="Times New Roman" w:cstheme="minorBidi"/>
          <w:color w:val="auto"/>
          <w:sz w:val="24"/>
          <w:szCs w:val="22"/>
          <w:lang w:val="en-GB"/>
        </w:rPr>
        <w:id w:val="1567608170"/>
        <w:docPartObj>
          <w:docPartGallery w:val="Table of Contents"/>
          <w:docPartUnique/>
        </w:docPartObj>
      </w:sdtPr>
      <w:sdtEndPr>
        <w:rPr>
          <w:b/>
          <w:bCs/>
          <w:noProof/>
        </w:rPr>
      </w:sdtEndPr>
      <w:sdtContent>
        <w:p w14:paraId="569E4670" w14:textId="77777777" w:rsidR="00796FCB" w:rsidRPr="000C01E8" w:rsidRDefault="00796FCB" w:rsidP="00796FCB">
          <w:pPr>
            <w:pStyle w:val="TOCHeading"/>
            <w:rPr>
              <w:lang w:val="en-GB"/>
            </w:rPr>
          </w:pPr>
          <w:r w:rsidRPr="000C01E8">
            <w:rPr>
              <w:lang w:val="en-GB"/>
            </w:rPr>
            <w:t>Table of Contents</w:t>
          </w:r>
        </w:p>
        <w:p w14:paraId="11012AAE" w14:textId="77777777" w:rsidR="00796FCB" w:rsidRPr="000C01E8" w:rsidRDefault="00796FCB" w:rsidP="00796FCB">
          <w:pPr>
            <w:pStyle w:val="TOC1"/>
            <w:tabs>
              <w:tab w:val="right" w:leader="dot" w:pos="9016"/>
            </w:tabs>
            <w:rPr>
              <w:noProof/>
              <w:lang w:val="en-GB"/>
            </w:rPr>
          </w:pPr>
          <w:r w:rsidRPr="000C01E8">
            <w:rPr>
              <w:lang w:val="en-GB"/>
            </w:rPr>
            <w:fldChar w:fldCharType="begin"/>
          </w:r>
          <w:r w:rsidRPr="000C01E8">
            <w:rPr>
              <w:lang w:val="en-GB"/>
            </w:rPr>
            <w:instrText xml:space="preserve"> TOC \o "1-3" \h \z \u </w:instrText>
          </w:r>
          <w:r w:rsidRPr="000C01E8">
            <w:rPr>
              <w:lang w:val="en-GB"/>
            </w:rPr>
            <w:fldChar w:fldCharType="separate"/>
          </w:r>
          <w:hyperlink w:anchor="_Toc134106019" w:history="1">
            <w:r w:rsidRPr="000C01E8">
              <w:rPr>
                <w:rStyle w:val="Hyperlink"/>
                <w:noProof/>
                <w:lang w:val="en-GB"/>
              </w:rPr>
              <w:t>Introduction</w:t>
            </w:r>
            <w:r w:rsidRPr="000C01E8">
              <w:rPr>
                <w:noProof/>
                <w:webHidden/>
                <w:lang w:val="en-GB"/>
              </w:rPr>
              <w:tab/>
            </w:r>
            <w:r w:rsidRPr="000C01E8">
              <w:rPr>
                <w:noProof/>
                <w:webHidden/>
                <w:lang w:val="en-GB"/>
              </w:rPr>
              <w:fldChar w:fldCharType="begin"/>
            </w:r>
            <w:r w:rsidRPr="000C01E8">
              <w:rPr>
                <w:noProof/>
                <w:webHidden/>
                <w:lang w:val="en-GB"/>
              </w:rPr>
              <w:instrText xml:space="preserve"> PAGEREF _Toc134106019 \h </w:instrText>
            </w:r>
            <w:r w:rsidRPr="000C01E8">
              <w:rPr>
                <w:noProof/>
                <w:webHidden/>
                <w:lang w:val="en-GB"/>
              </w:rPr>
            </w:r>
            <w:r w:rsidRPr="000C01E8">
              <w:rPr>
                <w:noProof/>
                <w:webHidden/>
                <w:lang w:val="en-GB"/>
              </w:rPr>
              <w:fldChar w:fldCharType="separate"/>
            </w:r>
            <w:r w:rsidRPr="000C01E8">
              <w:rPr>
                <w:noProof/>
                <w:webHidden/>
                <w:lang w:val="en-GB"/>
              </w:rPr>
              <w:t>3</w:t>
            </w:r>
            <w:r w:rsidRPr="000C01E8">
              <w:rPr>
                <w:noProof/>
                <w:webHidden/>
                <w:lang w:val="en-GB"/>
              </w:rPr>
              <w:fldChar w:fldCharType="end"/>
            </w:r>
          </w:hyperlink>
        </w:p>
        <w:p w14:paraId="74CF0F94" w14:textId="77777777" w:rsidR="00796FCB" w:rsidRPr="000C01E8" w:rsidRDefault="00D57BF5" w:rsidP="00796FCB">
          <w:pPr>
            <w:pStyle w:val="TOC1"/>
            <w:tabs>
              <w:tab w:val="right" w:leader="dot" w:pos="9016"/>
            </w:tabs>
            <w:rPr>
              <w:noProof/>
              <w:lang w:val="en-GB"/>
            </w:rPr>
          </w:pPr>
          <w:hyperlink w:anchor="_Toc134106020" w:history="1">
            <w:r w:rsidR="00796FCB" w:rsidRPr="000C01E8">
              <w:rPr>
                <w:rStyle w:val="Hyperlink"/>
                <w:noProof/>
                <w:lang w:val="en-GB"/>
              </w:rPr>
              <w:t>Definition of magistrate</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_Toc134106020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4</w:t>
            </w:r>
            <w:r w:rsidR="00796FCB" w:rsidRPr="000C01E8">
              <w:rPr>
                <w:noProof/>
                <w:webHidden/>
                <w:lang w:val="en-GB"/>
              </w:rPr>
              <w:fldChar w:fldCharType="end"/>
            </w:r>
          </w:hyperlink>
        </w:p>
        <w:p w14:paraId="46958DB6" w14:textId="77777777" w:rsidR="00796FCB" w:rsidRPr="000C01E8" w:rsidRDefault="00D57BF5" w:rsidP="00796FCB">
          <w:pPr>
            <w:pStyle w:val="TOC1"/>
            <w:tabs>
              <w:tab w:val="right" w:leader="dot" w:pos="9016"/>
            </w:tabs>
            <w:rPr>
              <w:noProof/>
              <w:lang w:val="en-GB"/>
            </w:rPr>
          </w:pPr>
          <w:hyperlink w:anchor="_Toc134106021" w:history="1">
            <w:r w:rsidR="00796FCB" w:rsidRPr="000C01E8">
              <w:rPr>
                <w:rStyle w:val="Hyperlink"/>
                <w:noProof/>
                <w:lang w:val="en-GB"/>
              </w:rPr>
              <w:t>Discussion about magistrate in the United Kingdom</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_Toc134106021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4</w:t>
            </w:r>
            <w:r w:rsidR="00796FCB" w:rsidRPr="000C01E8">
              <w:rPr>
                <w:noProof/>
                <w:webHidden/>
                <w:lang w:val="en-GB"/>
              </w:rPr>
              <w:fldChar w:fldCharType="end"/>
            </w:r>
          </w:hyperlink>
        </w:p>
        <w:p w14:paraId="726A5D26" w14:textId="77777777" w:rsidR="00796FCB" w:rsidRPr="000C01E8" w:rsidRDefault="00D57BF5" w:rsidP="00796FCB">
          <w:pPr>
            <w:pStyle w:val="TOC1"/>
            <w:tabs>
              <w:tab w:val="right" w:leader="dot" w:pos="9016"/>
            </w:tabs>
            <w:rPr>
              <w:noProof/>
              <w:lang w:val="en-GB"/>
            </w:rPr>
          </w:pPr>
          <w:hyperlink w:anchor="_Toc134106022" w:history="1">
            <w:r w:rsidR="00796FCB" w:rsidRPr="000C01E8">
              <w:rPr>
                <w:rStyle w:val="Hyperlink"/>
                <w:noProof/>
                <w:lang w:val="en-GB"/>
              </w:rPr>
              <w:t>Main responsibilities of magistrates</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_Toc134106022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4</w:t>
            </w:r>
            <w:r w:rsidR="00796FCB" w:rsidRPr="000C01E8">
              <w:rPr>
                <w:noProof/>
                <w:webHidden/>
                <w:lang w:val="en-GB"/>
              </w:rPr>
              <w:fldChar w:fldCharType="end"/>
            </w:r>
          </w:hyperlink>
        </w:p>
        <w:p w14:paraId="7584796E" w14:textId="27D31610" w:rsidR="00796FCB" w:rsidRPr="000C01E8" w:rsidRDefault="00796FCB" w:rsidP="00796FCB">
          <w:pPr>
            <w:pStyle w:val="TOC1"/>
            <w:tabs>
              <w:tab w:val="right" w:leader="dot" w:pos="9016"/>
            </w:tabs>
            <w:rPr>
              <w:noProof/>
              <w:lang w:val="en-GB"/>
            </w:rPr>
          </w:pPr>
        </w:p>
        <w:p w14:paraId="76337043" w14:textId="77777777" w:rsidR="00796FCB" w:rsidRPr="000C01E8" w:rsidRDefault="00D57BF5" w:rsidP="00796FCB">
          <w:pPr>
            <w:pStyle w:val="TOC1"/>
            <w:tabs>
              <w:tab w:val="right" w:leader="dot" w:pos="9016"/>
            </w:tabs>
            <w:rPr>
              <w:noProof/>
              <w:lang w:val="en-GB"/>
            </w:rPr>
          </w:pPr>
          <w:hyperlink w:anchor="_Toc134106024" w:history="1">
            <w:r w:rsidR="00796FCB" w:rsidRPr="000C01E8">
              <w:rPr>
                <w:rStyle w:val="Hyperlink"/>
                <w:noProof/>
                <w:lang w:val="en-GB"/>
              </w:rPr>
              <w:t>Court Closures</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_Toc134106024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5</w:t>
            </w:r>
            <w:r w:rsidR="00796FCB" w:rsidRPr="000C01E8">
              <w:rPr>
                <w:noProof/>
                <w:webHidden/>
                <w:lang w:val="en-GB"/>
              </w:rPr>
              <w:fldChar w:fldCharType="end"/>
            </w:r>
          </w:hyperlink>
        </w:p>
        <w:p w14:paraId="2E66AB8F" w14:textId="77777777" w:rsidR="00796FCB" w:rsidRPr="000C01E8" w:rsidRDefault="00D57BF5" w:rsidP="00796FCB">
          <w:pPr>
            <w:pStyle w:val="TOC1"/>
            <w:tabs>
              <w:tab w:val="right" w:leader="dot" w:pos="9016"/>
            </w:tabs>
            <w:rPr>
              <w:noProof/>
              <w:lang w:val="en-GB"/>
            </w:rPr>
          </w:pPr>
          <w:hyperlink w:anchor="_Toc134106025" w:history="1">
            <w:r w:rsidR="00796FCB" w:rsidRPr="000C01E8">
              <w:rPr>
                <w:rStyle w:val="Hyperlink"/>
                <w:noProof/>
                <w:lang w:val="en-GB"/>
              </w:rPr>
              <w:t>Characteristics</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_Toc134106025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5</w:t>
            </w:r>
            <w:r w:rsidR="00796FCB" w:rsidRPr="000C01E8">
              <w:rPr>
                <w:noProof/>
                <w:webHidden/>
                <w:lang w:val="en-GB"/>
              </w:rPr>
              <w:fldChar w:fldCharType="end"/>
            </w:r>
          </w:hyperlink>
        </w:p>
        <w:p w14:paraId="33D0521C" w14:textId="77777777" w:rsidR="00796FCB" w:rsidRPr="000C01E8" w:rsidRDefault="00D57BF5" w:rsidP="00796FCB">
          <w:pPr>
            <w:pStyle w:val="TOC1"/>
            <w:tabs>
              <w:tab w:val="right" w:leader="dot" w:pos="9016"/>
            </w:tabs>
            <w:rPr>
              <w:noProof/>
              <w:lang w:val="en-GB"/>
            </w:rPr>
          </w:pPr>
          <w:hyperlink w:anchor="_Toc134106026" w:history="1">
            <w:r w:rsidR="00796FCB" w:rsidRPr="000C01E8">
              <w:rPr>
                <w:rStyle w:val="Hyperlink"/>
                <w:noProof/>
                <w:lang w:val="en-GB"/>
              </w:rPr>
              <w:t>Advantages and disadvantages of magistrates in the exercise of justice</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_Toc134106026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5</w:t>
            </w:r>
            <w:r w:rsidR="00796FCB" w:rsidRPr="000C01E8">
              <w:rPr>
                <w:noProof/>
                <w:webHidden/>
                <w:lang w:val="en-GB"/>
              </w:rPr>
              <w:fldChar w:fldCharType="end"/>
            </w:r>
          </w:hyperlink>
        </w:p>
        <w:p w14:paraId="59EAC8BF" w14:textId="77777777" w:rsidR="00796FCB" w:rsidRPr="000C01E8" w:rsidRDefault="00D57BF5" w:rsidP="00796FCB">
          <w:pPr>
            <w:pStyle w:val="TOC1"/>
            <w:tabs>
              <w:tab w:val="right" w:leader="dot" w:pos="9016"/>
            </w:tabs>
            <w:rPr>
              <w:noProof/>
              <w:lang w:val="en-GB"/>
            </w:rPr>
          </w:pPr>
          <w:hyperlink w:anchor="_Toc134106027" w:history="1">
            <w:r w:rsidR="00796FCB" w:rsidRPr="000C01E8">
              <w:rPr>
                <w:rStyle w:val="Hyperlink"/>
                <w:noProof/>
                <w:lang w:val="en-GB"/>
              </w:rPr>
              <w:t>Reform</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_Toc134106027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6</w:t>
            </w:r>
            <w:r w:rsidR="00796FCB" w:rsidRPr="000C01E8">
              <w:rPr>
                <w:noProof/>
                <w:webHidden/>
                <w:lang w:val="en-GB"/>
              </w:rPr>
              <w:fldChar w:fldCharType="end"/>
            </w:r>
          </w:hyperlink>
        </w:p>
        <w:p w14:paraId="1F2439A8" w14:textId="77777777" w:rsidR="00796FCB" w:rsidRPr="000C01E8" w:rsidRDefault="00D57BF5" w:rsidP="00796FCB">
          <w:pPr>
            <w:pStyle w:val="TOC1"/>
            <w:tabs>
              <w:tab w:val="right" w:leader="dot" w:pos="9016"/>
            </w:tabs>
            <w:rPr>
              <w:noProof/>
              <w:lang w:val="en-GB"/>
            </w:rPr>
          </w:pPr>
          <w:hyperlink w:anchor="_Toc134106028" w:history="1">
            <w:r w:rsidR="00796FCB" w:rsidRPr="000C01E8">
              <w:rPr>
                <w:rStyle w:val="Hyperlink"/>
                <w:noProof/>
                <w:lang w:val="en-GB"/>
              </w:rPr>
              <w:t>Conclusion</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_Toc134106028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8</w:t>
            </w:r>
            <w:r w:rsidR="00796FCB" w:rsidRPr="000C01E8">
              <w:rPr>
                <w:noProof/>
                <w:webHidden/>
                <w:lang w:val="en-GB"/>
              </w:rPr>
              <w:fldChar w:fldCharType="end"/>
            </w:r>
          </w:hyperlink>
        </w:p>
        <w:p w14:paraId="4FAB4DC5" w14:textId="27749AF0" w:rsidR="00796FCB" w:rsidRPr="000C01E8" w:rsidRDefault="00D57BF5" w:rsidP="00D57BF5">
          <w:pPr>
            <w:pStyle w:val="TOC1"/>
            <w:tabs>
              <w:tab w:val="right" w:leader="dot" w:pos="9016"/>
            </w:tabs>
            <w:rPr>
              <w:lang w:val="en-GB"/>
            </w:rPr>
          </w:pPr>
          <w:hyperlink w:anchor="_Toc134106029" w:history="1">
            <w:r w:rsidR="00796FCB" w:rsidRPr="000C01E8">
              <w:rPr>
                <w:rStyle w:val="Hyperlink"/>
                <w:noProof/>
                <w:lang w:val="en-GB"/>
              </w:rPr>
              <w:t>Reference list</w:t>
            </w:r>
            <w:r w:rsidR="00796FCB" w:rsidRPr="000C01E8">
              <w:rPr>
                <w:noProof/>
                <w:webHidden/>
                <w:lang w:val="en-GB"/>
              </w:rPr>
              <w:tab/>
            </w:r>
            <w:r w:rsidR="00796FCB" w:rsidRPr="000C01E8">
              <w:rPr>
                <w:noProof/>
                <w:webHidden/>
                <w:lang w:val="en-GB"/>
              </w:rPr>
              <w:fldChar w:fldCharType="begin"/>
            </w:r>
            <w:r w:rsidR="00796FCB" w:rsidRPr="000C01E8">
              <w:rPr>
                <w:noProof/>
                <w:webHidden/>
                <w:lang w:val="en-GB"/>
              </w:rPr>
              <w:instrText xml:space="preserve"> PAGEREF _Toc134106029 \h </w:instrText>
            </w:r>
            <w:r w:rsidR="00796FCB" w:rsidRPr="000C01E8">
              <w:rPr>
                <w:noProof/>
                <w:webHidden/>
                <w:lang w:val="en-GB"/>
              </w:rPr>
            </w:r>
            <w:r w:rsidR="00796FCB" w:rsidRPr="000C01E8">
              <w:rPr>
                <w:noProof/>
                <w:webHidden/>
                <w:lang w:val="en-GB"/>
              </w:rPr>
              <w:fldChar w:fldCharType="separate"/>
            </w:r>
            <w:r w:rsidR="00796FCB" w:rsidRPr="000C01E8">
              <w:rPr>
                <w:noProof/>
                <w:webHidden/>
                <w:lang w:val="en-GB"/>
              </w:rPr>
              <w:t>9</w:t>
            </w:r>
            <w:r w:rsidR="00796FCB" w:rsidRPr="000C01E8">
              <w:rPr>
                <w:noProof/>
                <w:webHidden/>
                <w:lang w:val="en-GB"/>
              </w:rPr>
              <w:fldChar w:fldCharType="end"/>
            </w:r>
          </w:hyperlink>
          <w:r w:rsidR="00796FCB" w:rsidRPr="000C01E8">
            <w:rPr>
              <w:b/>
              <w:bCs/>
              <w:noProof/>
              <w:lang w:val="en-GB"/>
            </w:rPr>
            <w:fldChar w:fldCharType="end"/>
          </w:r>
        </w:p>
      </w:sdtContent>
    </w:sdt>
    <w:p w14:paraId="79D353D5" w14:textId="77777777" w:rsidR="00796FCB" w:rsidRPr="000C01E8" w:rsidRDefault="00796FCB" w:rsidP="00796FCB">
      <w:pPr>
        <w:rPr>
          <w:lang w:val="en-GB"/>
        </w:rPr>
      </w:pPr>
    </w:p>
    <w:p w14:paraId="3B440758" w14:textId="77777777" w:rsidR="00796FCB" w:rsidRPr="000C01E8" w:rsidRDefault="00796FCB" w:rsidP="00796FCB">
      <w:pPr>
        <w:spacing w:line="259" w:lineRule="auto"/>
        <w:jc w:val="left"/>
        <w:rPr>
          <w:lang w:val="en-GB"/>
        </w:rPr>
      </w:pPr>
      <w:r w:rsidRPr="000C01E8">
        <w:rPr>
          <w:lang w:val="en-GB"/>
        </w:rPr>
        <w:br w:type="page"/>
      </w:r>
    </w:p>
    <w:p w14:paraId="3BDA8346" w14:textId="77777777" w:rsidR="00796FCB" w:rsidRPr="000C01E8" w:rsidRDefault="00796FCB" w:rsidP="00796FCB">
      <w:pPr>
        <w:pStyle w:val="Heading1"/>
        <w:rPr>
          <w:lang w:val="en-GB"/>
        </w:rPr>
      </w:pPr>
      <w:bookmarkStart w:id="0" w:name="_Toc134106019"/>
      <w:r w:rsidRPr="000C01E8">
        <w:rPr>
          <w:lang w:val="en-GB"/>
        </w:rPr>
        <w:lastRenderedPageBreak/>
        <w:t>Introduction</w:t>
      </w:r>
      <w:bookmarkEnd w:id="0"/>
    </w:p>
    <w:p w14:paraId="48EAF922" w14:textId="5CD313D4" w:rsidR="00796FCB" w:rsidRDefault="00796FCB" w:rsidP="00796FCB">
      <w:pPr>
        <w:rPr>
          <w:lang w:val="en-GB"/>
        </w:rPr>
      </w:pPr>
      <w:r w:rsidRPr="000C01E8">
        <w:rPr>
          <w:lang w:val="en-GB"/>
        </w:rPr>
        <w:t>Court provides any formal or</w:t>
      </w:r>
      <w:r w:rsidR="002D1708">
        <w:rPr>
          <w:lang w:val="en-GB"/>
        </w:rPr>
        <w:t xml:space="preserve"> written</w:t>
      </w:r>
      <w:r w:rsidRPr="000C01E8">
        <w:rPr>
          <w:lang w:val="en-GB"/>
        </w:rPr>
        <w:t xml:space="preserve"> legal notice  when it is needed in a jurisdiction over a person or property is called legal process. Magistrates are an important part of jurisdiction in the exercise of justice who can play important role to exercise ethics </w:t>
      </w:r>
      <w:r w:rsidR="00F61EED">
        <w:rPr>
          <w:lang w:val="en-GB"/>
        </w:rPr>
        <w:t>and</w:t>
      </w:r>
      <w:r w:rsidRPr="000C01E8">
        <w:rPr>
          <w:lang w:val="en-GB"/>
        </w:rPr>
        <w:t xml:space="preserve"> justice. Discussion on magistrates </w:t>
      </w:r>
      <w:r w:rsidR="00F61EED">
        <w:rPr>
          <w:lang w:val="en-GB"/>
        </w:rPr>
        <w:t>and</w:t>
      </w:r>
      <w:r w:rsidRPr="000C01E8">
        <w:rPr>
          <w:lang w:val="en-GB"/>
        </w:rPr>
        <w:t xml:space="preserve"> their responsibilities, court closures, thesis, reform, advantages</w:t>
      </w:r>
      <w:r w:rsidR="00F61EED">
        <w:rPr>
          <w:lang w:val="en-GB"/>
        </w:rPr>
        <w:t xml:space="preserve"> and </w:t>
      </w:r>
      <w:r w:rsidRPr="000C01E8">
        <w:rPr>
          <w:lang w:val="en-GB"/>
        </w:rPr>
        <w:t>disadvantages are discussed here</w:t>
      </w:r>
      <w:r>
        <w:rPr>
          <w:lang w:val="en-GB"/>
        </w:rPr>
        <w:t xml:space="preserve">. </w:t>
      </w:r>
    </w:p>
    <w:p w14:paraId="2AFF973F" w14:textId="77777777" w:rsidR="0055184A" w:rsidRDefault="0055184A" w:rsidP="00796FCB">
      <w:pPr>
        <w:rPr>
          <w:lang w:val="en-GB"/>
        </w:rPr>
      </w:pPr>
    </w:p>
    <w:p w14:paraId="5DD3B459" w14:textId="77777777" w:rsidR="0055184A" w:rsidRPr="000C01E8" w:rsidRDefault="0055184A" w:rsidP="00796FCB">
      <w:pPr>
        <w:rPr>
          <w:lang w:val="en-GB"/>
        </w:rPr>
      </w:pPr>
    </w:p>
    <w:p w14:paraId="1C8F8C33" w14:textId="63B979F5" w:rsidR="00796FCB" w:rsidRPr="00486491" w:rsidRDefault="00796FCB" w:rsidP="00487945">
      <w:pPr>
        <w:spacing w:line="259" w:lineRule="auto"/>
        <w:jc w:val="left"/>
        <w:rPr>
          <w:b/>
          <w:bCs/>
          <w:sz w:val="32"/>
          <w:szCs w:val="32"/>
          <w:lang w:val="en-GB"/>
        </w:rPr>
      </w:pPr>
      <w:bookmarkStart w:id="1" w:name="_Toc134106020"/>
      <w:r w:rsidRPr="00486491">
        <w:rPr>
          <w:b/>
          <w:bCs/>
          <w:sz w:val="32"/>
          <w:szCs w:val="32"/>
          <w:lang w:val="en-GB"/>
        </w:rPr>
        <w:t>Definition of magistrate</w:t>
      </w:r>
      <w:bookmarkEnd w:id="1"/>
    </w:p>
    <w:p w14:paraId="390183D6" w14:textId="77777777" w:rsidR="0055184A" w:rsidRDefault="0055184A" w:rsidP="00487945">
      <w:pPr>
        <w:spacing w:line="259" w:lineRule="auto"/>
        <w:jc w:val="left"/>
        <w:rPr>
          <w:lang w:val="en-GB"/>
        </w:rPr>
      </w:pPr>
    </w:p>
    <w:p w14:paraId="34F7F96F" w14:textId="77777777" w:rsidR="0055184A" w:rsidRDefault="0055184A" w:rsidP="00487945">
      <w:pPr>
        <w:spacing w:line="259" w:lineRule="auto"/>
        <w:jc w:val="left"/>
        <w:rPr>
          <w:lang w:val="en-GB"/>
        </w:rPr>
      </w:pPr>
    </w:p>
    <w:p w14:paraId="4362C4D4" w14:textId="77777777" w:rsidR="0055184A" w:rsidRPr="000C01E8" w:rsidRDefault="0055184A" w:rsidP="00487945">
      <w:pPr>
        <w:spacing w:line="259" w:lineRule="auto"/>
        <w:jc w:val="left"/>
        <w:rPr>
          <w:lang w:val="en-GB"/>
        </w:rPr>
      </w:pPr>
    </w:p>
    <w:p w14:paraId="4A023880" w14:textId="77777777" w:rsidR="00796FCB" w:rsidRDefault="00796FCB" w:rsidP="00796FCB">
      <w:pPr>
        <w:rPr>
          <w:lang w:val="en-GB"/>
        </w:rPr>
      </w:pPr>
      <w:r w:rsidRPr="000C01E8">
        <w:rPr>
          <w:lang w:val="en-GB"/>
        </w:rPr>
        <w:t xml:space="preserve">Magistrate is a civil officer who has limited judicial power or can conduct minor offenses and preliminary hearings. Difference between judge and magistrate is serious offences or crimes are conducted by judge and less serious offences or crimes are conducted or judged by magistrates. John Milton described about magistrate and said that liberty and freedom of speaking should be given to them so that they can freely argue and make judgements for jurisdictions (Marcum, 2019). </w:t>
      </w:r>
    </w:p>
    <w:p w14:paraId="038B11E8" w14:textId="77777777" w:rsidR="009803B9" w:rsidRDefault="009803B9" w:rsidP="00796FCB">
      <w:pPr>
        <w:rPr>
          <w:lang w:val="en-GB"/>
        </w:rPr>
      </w:pPr>
    </w:p>
    <w:p w14:paraId="29FD7615" w14:textId="77777777" w:rsidR="009803B9" w:rsidRPr="000C01E8" w:rsidRDefault="009803B9" w:rsidP="00796FCB">
      <w:pPr>
        <w:rPr>
          <w:lang w:val="en-GB"/>
        </w:rPr>
      </w:pPr>
    </w:p>
    <w:p w14:paraId="523E5446" w14:textId="77777777" w:rsidR="00796FCB" w:rsidRPr="000C01E8" w:rsidRDefault="00796FCB" w:rsidP="00796FCB">
      <w:pPr>
        <w:pStyle w:val="Heading1"/>
        <w:rPr>
          <w:lang w:val="en-GB"/>
        </w:rPr>
      </w:pPr>
      <w:bookmarkStart w:id="2" w:name="_Toc134106021"/>
      <w:r w:rsidRPr="000C01E8">
        <w:rPr>
          <w:lang w:val="en-GB"/>
        </w:rPr>
        <w:t>Discussion about magistrate in the United Kingdom</w:t>
      </w:r>
      <w:bookmarkEnd w:id="2"/>
      <w:r w:rsidRPr="000C01E8">
        <w:rPr>
          <w:lang w:val="en-GB"/>
        </w:rPr>
        <w:t xml:space="preserve"> </w:t>
      </w:r>
    </w:p>
    <w:p w14:paraId="3C33F019" w14:textId="6E69EF70" w:rsidR="00796FCB" w:rsidRPr="000C01E8" w:rsidRDefault="00796FCB" w:rsidP="00796FCB">
      <w:pPr>
        <w:rPr>
          <w:lang w:val="en-GB"/>
        </w:rPr>
      </w:pPr>
      <w:r w:rsidRPr="000C01E8">
        <w:rPr>
          <w:lang w:val="en-GB"/>
        </w:rPr>
        <w:t>In the UK, magistrates act as a volunteer</w:t>
      </w:r>
      <w:r w:rsidR="009803B9">
        <w:rPr>
          <w:lang w:val="en-GB"/>
        </w:rPr>
        <w:t>s</w:t>
      </w:r>
      <w:r w:rsidR="00855E1B">
        <w:rPr>
          <w:lang w:val="en-GB"/>
        </w:rPr>
        <w:t xml:space="preserve"> </w:t>
      </w:r>
      <w:r w:rsidRPr="000C01E8">
        <w:rPr>
          <w:lang w:val="en-GB"/>
        </w:rPr>
        <w:t xml:space="preserve"> who have the duty to hear cases in their community like criminal court or family court or both. They are guided by a legal advisor to follow the legal procedures properly. Minor cases, minor criminal decisions, minor assaults, theft, TV license evasion, stolen go</w:t>
      </w:r>
      <w:r w:rsidR="00F16C5B">
        <w:rPr>
          <w:lang w:val="en-GB"/>
        </w:rPr>
        <w:t>ods</w:t>
      </w:r>
      <w:r w:rsidRPr="000C01E8">
        <w:rPr>
          <w:lang w:val="en-GB"/>
        </w:rPr>
        <w:t xml:space="preserve"> etc. are judged by magistrates and serious criminal offenses are passed to the judge court. Magistrates can judge family hearing like child custody, separation of parents, domestic abuse, child maintenance orders etc. and family court adviser can give advice during the case .</w:t>
      </w:r>
    </w:p>
    <w:p w14:paraId="2F8ED3C9" w14:textId="77777777" w:rsidR="00796FCB" w:rsidRDefault="00796FCB" w:rsidP="00796FCB">
      <w:pPr>
        <w:pStyle w:val="Heading1"/>
        <w:rPr>
          <w:lang w:val="en-GB"/>
        </w:rPr>
      </w:pPr>
      <w:bookmarkStart w:id="3" w:name="_Toc134106022"/>
      <w:r w:rsidRPr="000C01E8">
        <w:rPr>
          <w:lang w:val="en-GB"/>
        </w:rPr>
        <w:lastRenderedPageBreak/>
        <w:t>Main responsibilities of magistrates</w:t>
      </w:r>
      <w:bookmarkEnd w:id="3"/>
    </w:p>
    <w:p w14:paraId="15C3C8DC" w14:textId="77777777" w:rsidR="002C67A9" w:rsidRDefault="002C67A9" w:rsidP="002C67A9">
      <w:pPr>
        <w:rPr>
          <w:lang w:val="en-GB"/>
        </w:rPr>
      </w:pPr>
    </w:p>
    <w:p w14:paraId="1D9D28E6" w14:textId="77777777" w:rsidR="002C67A9" w:rsidRPr="002C67A9" w:rsidRDefault="002C67A9" w:rsidP="002C67A9">
      <w:pPr>
        <w:rPr>
          <w:lang w:val="en-GB"/>
        </w:rPr>
      </w:pPr>
    </w:p>
    <w:p w14:paraId="59ACF59C" w14:textId="5EA8EEA2" w:rsidR="00796FCB" w:rsidRPr="0094572D" w:rsidRDefault="00796FCB" w:rsidP="0094572D">
      <w:pPr>
        <w:rPr>
          <w:lang w:val="en-GB"/>
        </w:rPr>
      </w:pPr>
      <w:r w:rsidRPr="000C01E8">
        <w:rPr>
          <w:lang w:val="en-GB"/>
        </w:rPr>
        <w:t>Main responsibilities of magistrates are hearing case and make judgements on minor cases in the criminal court or family court. They can take decision whether the criminals should be kept in custody or they can be get rid from the case in a strict condition. Punishments can be given by them such as fine, working in the community without any pay and order to keep criminal in the prison for up to 12 months (</w:t>
      </w:r>
      <w:proofErr w:type="spellStart"/>
      <w:r w:rsidRPr="000C01E8">
        <w:rPr>
          <w:lang w:val="en-GB"/>
        </w:rPr>
        <w:t>Viktoriia</w:t>
      </w:r>
      <w:proofErr w:type="spellEnd"/>
      <w:r w:rsidRPr="000C01E8">
        <w:rPr>
          <w:lang w:val="en-GB"/>
        </w:rPr>
        <w:t>, 2019).</w:t>
      </w:r>
    </w:p>
    <w:p w14:paraId="67150360" w14:textId="77777777" w:rsidR="005B5255" w:rsidRDefault="005B5255" w:rsidP="009C7D24">
      <w:pPr>
        <w:spacing w:line="259" w:lineRule="auto"/>
        <w:jc w:val="left"/>
        <w:rPr>
          <w:lang w:val="en-GB"/>
        </w:rPr>
      </w:pPr>
    </w:p>
    <w:p w14:paraId="306BD0FB" w14:textId="77777777" w:rsidR="005B5255" w:rsidRPr="009C7D24" w:rsidRDefault="005B5255" w:rsidP="009C7D24">
      <w:pPr>
        <w:spacing w:line="259" w:lineRule="auto"/>
        <w:jc w:val="left"/>
        <w:rPr>
          <w:rFonts w:eastAsiaTheme="majorEastAsia" w:cstheme="majorBidi"/>
          <w:b/>
          <w:sz w:val="32"/>
          <w:szCs w:val="32"/>
          <w:lang w:val="en-GB"/>
        </w:rPr>
      </w:pPr>
    </w:p>
    <w:p w14:paraId="1EA151B5" w14:textId="7843991B" w:rsidR="008C515E" w:rsidRDefault="00796FCB" w:rsidP="00796FCB">
      <w:pPr>
        <w:rPr>
          <w:lang w:val="en-GB"/>
        </w:rPr>
      </w:pPr>
      <w:r w:rsidRPr="000C01E8">
        <w:rPr>
          <w:lang w:val="en-GB"/>
        </w:rPr>
        <w:t>Magistrates have less knowledge about jurisdiction system or criminal justice process than judge that</w:t>
      </w:r>
      <w:r w:rsidR="0094572D">
        <w:rPr>
          <w:lang w:val="en-GB"/>
        </w:rPr>
        <w:t xml:space="preserve"> i</w:t>
      </w:r>
      <w:r w:rsidRPr="000C01E8">
        <w:rPr>
          <w:lang w:val="en-GB"/>
        </w:rPr>
        <w:t>s why they solve minor criminal cases and pass the serious criminal cases to the judge court. According to a research of University of Warwick, magistrates play a great role to solve problems of local community, minor criminal cases, family cases, domestic abuse etc. but they often take the wrong side and get biased which will reduce the probability of getting fair judgements. As there is no formal process of judicial system, less development is seen in the magistrate court and inconstancy can be seen due to less working experience and less knowledge of judicial system. Legal advisor and guardians in the family cases help the magistrate to understand the summary of cases and they make judgments whether criminals should be kept in the custody or let out with strict condition. More development and government effort should be needed for the development of magistrate court which will increase contribution of the magistrate in the UK jurisdiction system (Palmer, 2004)</w:t>
      </w:r>
    </w:p>
    <w:p w14:paraId="7AA4B771" w14:textId="77777777" w:rsidR="008C515E" w:rsidRPr="000C01E8" w:rsidRDefault="008C515E" w:rsidP="00796FCB">
      <w:pPr>
        <w:rPr>
          <w:lang w:val="en-GB"/>
        </w:rPr>
      </w:pPr>
    </w:p>
    <w:p w14:paraId="3617E5F2" w14:textId="77777777" w:rsidR="00D8434C" w:rsidRDefault="00D8434C" w:rsidP="008C515E">
      <w:pPr>
        <w:pStyle w:val="Heading1"/>
        <w:rPr>
          <w:lang w:val="en-GB"/>
        </w:rPr>
      </w:pPr>
      <w:bookmarkStart w:id="4" w:name="_Toc134106024"/>
    </w:p>
    <w:p w14:paraId="3F95EE91" w14:textId="77777777" w:rsidR="00D8434C" w:rsidRDefault="00D8434C" w:rsidP="008C515E">
      <w:pPr>
        <w:pStyle w:val="Heading1"/>
        <w:rPr>
          <w:lang w:val="en-GB"/>
        </w:rPr>
      </w:pPr>
    </w:p>
    <w:p w14:paraId="47A340CC" w14:textId="77777777" w:rsidR="00D8434C" w:rsidRDefault="00D8434C" w:rsidP="008C515E">
      <w:pPr>
        <w:pStyle w:val="Heading1"/>
        <w:rPr>
          <w:lang w:val="en-GB"/>
        </w:rPr>
      </w:pPr>
    </w:p>
    <w:p w14:paraId="72EFC7CE" w14:textId="77777777" w:rsidR="00D8434C" w:rsidRDefault="00D8434C" w:rsidP="008C515E">
      <w:pPr>
        <w:pStyle w:val="Heading1"/>
        <w:rPr>
          <w:lang w:val="en-GB"/>
        </w:rPr>
      </w:pPr>
    </w:p>
    <w:p w14:paraId="15D3E13D" w14:textId="5CF9B709" w:rsidR="008C515E" w:rsidRDefault="00796FCB" w:rsidP="008C515E">
      <w:pPr>
        <w:pStyle w:val="Heading1"/>
        <w:rPr>
          <w:lang w:val="en-GB"/>
        </w:rPr>
      </w:pPr>
      <w:r w:rsidRPr="000C01E8">
        <w:rPr>
          <w:lang w:val="en-GB"/>
        </w:rPr>
        <w:t>Court Closures</w:t>
      </w:r>
      <w:bookmarkEnd w:id="4"/>
      <w:r w:rsidRPr="000C01E8">
        <w:rPr>
          <w:lang w:val="en-GB"/>
        </w:rPr>
        <w:t xml:space="preserve"> </w:t>
      </w:r>
    </w:p>
    <w:p w14:paraId="17A9389A" w14:textId="77777777" w:rsidR="008C515E" w:rsidRPr="008C515E" w:rsidRDefault="008C515E" w:rsidP="008C515E">
      <w:pPr>
        <w:rPr>
          <w:lang w:val="en-GB"/>
        </w:rPr>
      </w:pPr>
    </w:p>
    <w:p w14:paraId="7D613DAF" w14:textId="42410B5A" w:rsidR="00796FCB" w:rsidRDefault="00796FCB" w:rsidP="00796FCB">
      <w:pPr>
        <w:rPr>
          <w:rFonts w:cs="Times New Roman"/>
          <w:lang w:val="en-GB"/>
        </w:rPr>
      </w:pPr>
      <w:r w:rsidRPr="000C01E8">
        <w:rPr>
          <w:lang w:val="en-GB"/>
        </w:rPr>
        <w:t xml:space="preserve">Since 2010, 164 magistrate courts have been closed out of 320 which is around 51%. and 177 general courts have been closed. </w:t>
      </w:r>
      <w:r w:rsidRPr="000C01E8">
        <w:rPr>
          <w:rFonts w:cs="Times New Roman"/>
          <w:lang w:val="en-GB"/>
        </w:rPr>
        <w:t>In England and Wales, more than 51% courts have been closed since 2010.</w:t>
      </w:r>
      <w:r w:rsidRPr="000C01E8">
        <w:rPr>
          <w:lang w:val="en-GB"/>
        </w:rPr>
        <w:t xml:space="preserve"> </w:t>
      </w:r>
      <w:r w:rsidRPr="000C01E8">
        <w:rPr>
          <w:rFonts w:cs="Times New Roman"/>
          <w:lang w:val="en-GB"/>
        </w:rPr>
        <w:t xml:space="preserve">£223 million was raised through selling of court building. Proceeds from some closures are £81 million from </w:t>
      </w:r>
      <w:proofErr w:type="spellStart"/>
      <w:r w:rsidRPr="000C01E8">
        <w:rPr>
          <w:rFonts w:cs="Times New Roman"/>
          <w:lang w:val="en-GB"/>
        </w:rPr>
        <w:t>Abertillery</w:t>
      </w:r>
      <w:proofErr w:type="spellEnd"/>
      <w:r w:rsidRPr="000C01E8">
        <w:rPr>
          <w:rFonts w:cs="Times New Roman"/>
          <w:lang w:val="en-GB"/>
        </w:rPr>
        <w:t xml:space="preserve"> Magistrate Court, £87,500 from Flint Magistrates</w:t>
      </w:r>
      <w:r w:rsidR="00987611">
        <w:rPr>
          <w:rFonts w:cs="Times New Roman"/>
          <w:lang w:val="en-GB"/>
        </w:rPr>
        <w:t xml:space="preserve"> </w:t>
      </w:r>
      <w:r w:rsidRPr="000C01E8">
        <w:rPr>
          <w:rFonts w:cs="Times New Roman"/>
          <w:lang w:val="en-GB"/>
        </w:rPr>
        <w:t>Court, £4,50,</w:t>
      </w:r>
      <w:r w:rsidRPr="000C01E8">
        <w:rPr>
          <w:lang w:val="en-GB"/>
        </w:rPr>
        <w:t xml:space="preserve">000 from Neath Magistrates Court and </w:t>
      </w:r>
      <w:r w:rsidRPr="000C01E8">
        <w:rPr>
          <w:rFonts w:cs="Times New Roman"/>
          <w:lang w:val="en-GB"/>
        </w:rPr>
        <w:t xml:space="preserve">£67,509 from Dolgellau Crown &amp; Magistrate Court. </w:t>
      </w:r>
    </w:p>
    <w:p w14:paraId="10CCE48E" w14:textId="77777777" w:rsidR="008C515E" w:rsidRDefault="008C515E" w:rsidP="00796FCB">
      <w:pPr>
        <w:rPr>
          <w:rFonts w:cs="Times New Roman"/>
          <w:lang w:val="en-GB"/>
        </w:rPr>
      </w:pPr>
    </w:p>
    <w:p w14:paraId="15E1A7B3" w14:textId="77777777" w:rsidR="008C515E" w:rsidRPr="000C01E8" w:rsidRDefault="008C515E" w:rsidP="00796FCB">
      <w:pPr>
        <w:rPr>
          <w:rFonts w:cs="Times New Roman"/>
          <w:lang w:val="en-GB"/>
        </w:rPr>
      </w:pPr>
    </w:p>
    <w:p w14:paraId="16886E9E" w14:textId="77777777" w:rsidR="00796FCB" w:rsidRDefault="00796FCB" w:rsidP="00796FCB">
      <w:pPr>
        <w:pStyle w:val="Heading1"/>
        <w:rPr>
          <w:lang w:val="en-GB"/>
        </w:rPr>
      </w:pPr>
      <w:bookmarkStart w:id="5" w:name="_Toc134106025"/>
      <w:r w:rsidRPr="000C01E8">
        <w:rPr>
          <w:lang w:val="en-GB"/>
        </w:rPr>
        <w:t>Characteristics</w:t>
      </w:r>
      <w:bookmarkEnd w:id="5"/>
    </w:p>
    <w:p w14:paraId="49C7B4A6" w14:textId="77777777" w:rsidR="008C515E" w:rsidRPr="008C515E" w:rsidRDefault="008C515E" w:rsidP="008C515E">
      <w:pPr>
        <w:rPr>
          <w:lang w:val="en-GB"/>
        </w:rPr>
      </w:pPr>
    </w:p>
    <w:p w14:paraId="0B08699C" w14:textId="7056E3F2" w:rsidR="00796FCB" w:rsidRPr="000C01E8" w:rsidRDefault="00796FCB" w:rsidP="00796FCB">
      <w:pPr>
        <w:rPr>
          <w:lang w:val="en-GB"/>
        </w:rPr>
      </w:pPr>
      <w:r w:rsidRPr="000C01E8">
        <w:rPr>
          <w:lang w:val="en-GB"/>
        </w:rPr>
        <w:t>To become a magistrate, a person should have some quality such as good knowledge on jurisdiction</w:t>
      </w:r>
      <w:r w:rsidR="00987611">
        <w:rPr>
          <w:lang w:val="en-GB"/>
        </w:rPr>
        <w:t xml:space="preserve"> and</w:t>
      </w:r>
      <w:r w:rsidRPr="000C01E8">
        <w:rPr>
          <w:lang w:val="en-GB"/>
        </w:rPr>
        <w:t xml:space="preserve"> legal process, good character, social awareness, ability to listen, sound judgement, sense of fairness etc. A person should have free from doing any criminal offence to become a magistrate and age should be 18-70.</w:t>
      </w:r>
    </w:p>
    <w:p w14:paraId="5CC840B7" w14:textId="77777777" w:rsidR="00796FCB" w:rsidRDefault="00796FCB" w:rsidP="00796FCB">
      <w:pPr>
        <w:spacing w:line="259" w:lineRule="auto"/>
        <w:jc w:val="left"/>
        <w:rPr>
          <w:rFonts w:eastAsiaTheme="majorEastAsia" w:cstheme="majorBidi"/>
          <w:b/>
          <w:sz w:val="32"/>
          <w:szCs w:val="32"/>
          <w:lang w:val="en-GB"/>
        </w:rPr>
      </w:pPr>
      <w:bookmarkStart w:id="6" w:name="_Toc134106026"/>
      <w:r>
        <w:rPr>
          <w:lang w:val="en-GB"/>
        </w:rPr>
        <w:br w:type="page"/>
      </w:r>
    </w:p>
    <w:p w14:paraId="09678B6B" w14:textId="77777777" w:rsidR="00796FCB" w:rsidRPr="000C01E8" w:rsidRDefault="00796FCB" w:rsidP="00796FCB">
      <w:pPr>
        <w:pStyle w:val="Heading1"/>
        <w:rPr>
          <w:lang w:val="en-GB"/>
        </w:rPr>
      </w:pPr>
      <w:r w:rsidRPr="000C01E8">
        <w:rPr>
          <w:lang w:val="en-GB"/>
        </w:rPr>
        <w:lastRenderedPageBreak/>
        <w:t>Advantages and disadvantages of magistrates in the exercise of justice</w:t>
      </w:r>
      <w:bookmarkEnd w:id="6"/>
    </w:p>
    <w:p w14:paraId="645C40AA" w14:textId="77777777" w:rsidR="00796FCB" w:rsidRPr="000C01E8" w:rsidRDefault="00796FCB" w:rsidP="00796FCB">
      <w:pPr>
        <w:rPr>
          <w:b/>
          <w:lang w:val="en-GB"/>
        </w:rPr>
      </w:pPr>
      <w:r w:rsidRPr="000C01E8">
        <w:rPr>
          <w:b/>
          <w:lang w:val="en-GB"/>
        </w:rPr>
        <w:t xml:space="preserve">Advantages </w:t>
      </w:r>
    </w:p>
    <w:p w14:paraId="4229ADD2" w14:textId="6B61309D" w:rsidR="00796FCB" w:rsidRPr="000C01E8" w:rsidRDefault="00796FCB" w:rsidP="00796FCB">
      <w:pPr>
        <w:rPr>
          <w:lang w:val="en-GB"/>
        </w:rPr>
      </w:pPr>
      <w:r w:rsidRPr="000C01E8">
        <w:rPr>
          <w:lang w:val="en-GB"/>
        </w:rPr>
        <w:t>Magistrates have the good knowledge about the local community which helps them to make good decisions on jurisdiction for example Paul vs DPP case (1989) where the magistrates took decision based on his local knowledge about the problem in that area.  Public confidence arises as magistrates behave nicely and there are less formalities in the magistrate courts compared to judge court. Less training is required for the magistrates as they solve minor cases and legal advisors help them to follow right legal procedures that help to make good judgements by the magistrates. More than 50% are women that represents women empowerment and women sufferers are comfortable to deal with them especially in the family court and domestic abuse cases. Experience of magistrates is increased by hearing lot of cases that help to increase to make judgement with many issues and make fair judgment (</w:t>
      </w:r>
      <w:proofErr w:type="spellStart"/>
      <w:r w:rsidRPr="000C01E8">
        <w:rPr>
          <w:lang w:val="en-GB"/>
        </w:rPr>
        <w:t>Nettelbeck</w:t>
      </w:r>
      <w:proofErr w:type="spellEnd"/>
      <w:r w:rsidRPr="000C01E8">
        <w:rPr>
          <w:lang w:val="en-GB"/>
        </w:rPr>
        <w:t xml:space="preserve">, 2015). Public have higher trust and confidence to the magistrate than judges as they are not a part of formal jurisdiction and crime justice process. </w:t>
      </w:r>
      <w:r w:rsidRPr="000C01E8">
        <w:rPr>
          <w:rFonts w:cs="Times New Roman"/>
          <w:lang w:val="en-GB"/>
        </w:rPr>
        <w:t>Sufferers often don’t go to the court due to high cost of the judge court for example £90,000 in a case which deprived them to get justice but they can go to the magistrate court where 3 magistrates will hear their case who work as volunteer and one of them will act as a chairperson. Magistrates try to hear case brief properly and give fair judgments and major serious offences pass to the judge court that</w:t>
      </w:r>
      <w:r w:rsidR="00AC1346">
        <w:rPr>
          <w:rFonts w:cs="Times New Roman"/>
          <w:lang w:val="en-GB"/>
        </w:rPr>
        <w:t xml:space="preserve"> i</w:t>
      </w:r>
      <w:r w:rsidRPr="000C01E8">
        <w:rPr>
          <w:rFonts w:cs="Times New Roman"/>
          <w:lang w:val="en-GB"/>
        </w:rPr>
        <w:t xml:space="preserve">s how they earn public trust </w:t>
      </w:r>
      <w:r w:rsidR="00AC1346">
        <w:rPr>
          <w:rFonts w:cs="Times New Roman"/>
          <w:lang w:val="en-GB"/>
        </w:rPr>
        <w:t>and</w:t>
      </w:r>
      <w:r w:rsidRPr="000C01E8">
        <w:rPr>
          <w:rFonts w:cs="Times New Roman"/>
          <w:lang w:val="en-GB"/>
        </w:rPr>
        <w:t xml:space="preserve"> confidence in the exercise of justice.</w:t>
      </w:r>
    </w:p>
    <w:p w14:paraId="53FE38FD" w14:textId="77777777" w:rsidR="00796FCB" w:rsidRPr="000C01E8" w:rsidRDefault="00796FCB" w:rsidP="00796FCB">
      <w:pPr>
        <w:rPr>
          <w:b/>
          <w:lang w:val="en-GB"/>
        </w:rPr>
      </w:pPr>
      <w:r w:rsidRPr="000C01E8">
        <w:rPr>
          <w:b/>
          <w:lang w:val="en-GB"/>
        </w:rPr>
        <w:t>Disadvantages</w:t>
      </w:r>
    </w:p>
    <w:p w14:paraId="04BDFED0" w14:textId="77777777" w:rsidR="00AC1346" w:rsidRDefault="00796FCB" w:rsidP="00796FCB">
      <w:pPr>
        <w:rPr>
          <w:lang w:val="en-GB"/>
        </w:rPr>
      </w:pPr>
      <w:r w:rsidRPr="000C01E8">
        <w:rPr>
          <w:lang w:val="en-GB"/>
        </w:rPr>
        <w:t xml:space="preserve">As less training and formalities are seen in the magistrate court, prosecution bias can be arisen where magistrate can take side of police and criminal that breaks the rules of sound </w:t>
      </w:r>
      <w:r w:rsidR="00AC1346">
        <w:rPr>
          <w:lang w:val="en-GB"/>
        </w:rPr>
        <w:t>and</w:t>
      </w:r>
      <w:r w:rsidRPr="000C01E8">
        <w:rPr>
          <w:lang w:val="en-GB"/>
        </w:rPr>
        <w:t xml:space="preserve"> fair judgement and people will lose confidence</w:t>
      </w:r>
      <w:r>
        <w:rPr>
          <w:lang w:val="en-GB"/>
        </w:rPr>
        <w:t xml:space="preserve"> </w:t>
      </w:r>
      <w:r w:rsidRPr="000C01E8">
        <w:rPr>
          <w:lang w:val="en-GB"/>
        </w:rPr>
        <w:t>(Ross, 2011). Magistrates don’t get any salary rather they work as volunteer which can reduce their motivation to work and intention to do wrong work like biasness, take side of criminals, take bribe etc. Due to less working and dependence on legal advisor, inconsistency can be seen in jurisdiction and magistrates will face problems to make justice and give proper punishment based on the offence. Different opinion related to a same crime can be seen among magistrates of different areas which can increase the chances of conflict. Percentage of ethnic magistrates is only 7.8% that is very less compared to other magistrates which may create problems to solve problems and minor cases of that community.</w:t>
      </w:r>
    </w:p>
    <w:p w14:paraId="5ADD2ABC" w14:textId="5315C1F0" w:rsidR="00796FCB" w:rsidRDefault="00796FCB" w:rsidP="00796FCB">
      <w:pPr>
        <w:rPr>
          <w:lang w:val="en-GB"/>
        </w:rPr>
      </w:pPr>
      <w:r w:rsidRPr="000C01E8">
        <w:rPr>
          <w:lang w:val="en-GB"/>
        </w:rPr>
        <w:lastRenderedPageBreak/>
        <w:t xml:space="preserve"> People of ethnic community face problems to arise their problems and lose confidence </w:t>
      </w:r>
      <w:r w:rsidR="00AC1346">
        <w:rPr>
          <w:lang w:val="en-GB"/>
        </w:rPr>
        <w:t>and</w:t>
      </w:r>
      <w:r w:rsidRPr="000C01E8">
        <w:rPr>
          <w:lang w:val="en-GB"/>
        </w:rPr>
        <w:t xml:space="preserve"> trust to represent their problems to the magistrate belongs to other community who has less knowledge about their problems (GRIMMELIKHUIJSEN and KLIJN, 2015). Government should focus on these problems to increase fairness and value of magistrate courts as magistrates have huge contribution to the jurisdiction system.</w:t>
      </w:r>
    </w:p>
    <w:p w14:paraId="6AA3196A" w14:textId="77777777" w:rsidR="00D8434C" w:rsidRDefault="00D8434C" w:rsidP="00796FCB">
      <w:pPr>
        <w:rPr>
          <w:lang w:val="en-GB"/>
        </w:rPr>
      </w:pPr>
    </w:p>
    <w:p w14:paraId="07A79EF3" w14:textId="77777777" w:rsidR="00D8434C" w:rsidRPr="000C01E8" w:rsidRDefault="00D8434C" w:rsidP="00796FCB">
      <w:pPr>
        <w:rPr>
          <w:lang w:val="en-GB"/>
        </w:rPr>
      </w:pPr>
    </w:p>
    <w:p w14:paraId="71BD4C8E" w14:textId="77777777" w:rsidR="00796FCB" w:rsidRPr="000C01E8" w:rsidRDefault="00796FCB" w:rsidP="00796FCB">
      <w:pPr>
        <w:pStyle w:val="Heading1"/>
        <w:rPr>
          <w:lang w:val="en-GB"/>
        </w:rPr>
      </w:pPr>
      <w:bookmarkStart w:id="7" w:name="_Toc134106027"/>
      <w:r w:rsidRPr="000C01E8">
        <w:rPr>
          <w:lang w:val="en-GB"/>
        </w:rPr>
        <w:t>Reform</w:t>
      </w:r>
      <w:bookmarkEnd w:id="7"/>
    </w:p>
    <w:p w14:paraId="062ED0C3" w14:textId="36638728" w:rsidR="00796FCB" w:rsidRPr="000C01E8" w:rsidRDefault="00796FCB" w:rsidP="00796FCB">
      <w:pPr>
        <w:rPr>
          <w:lang w:val="en-GB"/>
        </w:rPr>
      </w:pPr>
      <w:r w:rsidRPr="000C01E8">
        <w:rPr>
          <w:lang w:val="en-GB"/>
        </w:rPr>
        <w:t>Current government reform the roles of magistrates like increasing their involvement out of court disposals and more involvement with the local community problems as they have higher knowledge about the local community. Number of magistrates is decreased recently due to less focus on this issue that</w:t>
      </w:r>
      <w:r w:rsidR="00AC1346">
        <w:rPr>
          <w:lang w:val="en-GB"/>
        </w:rPr>
        <w:t xml:space="preserve"> i</w:t>
      </w:r>
      <w:r w:rsidRPr="000C01E8">
        <w:rPr>
          <w:lang w:val="en-GB"/>
        </w:rPr>
        <w:t>s why government try to reform magistrate related law and rules for the development of magistrate court. Clear policy framework is needed for the magistrate court which should be followed by the magistrates and training scope should be increased for increasing knowledge of magistrates. Regulatory authorities should supervise magistrates to investigate their works and give guidance to them so that fair judgment is ensured and proper procedure is followed. Quality and characteristics of magistrates should be properly assessed to understand whether they are fit for the role or not. Performance evaluation system is needed to assess their performance and incentives should be provided to increase their motivation to work although they work as volunteer. Reforming role and laws of magistrate court will help to increase performance of magistrate in the exercise of justice and development of magistrate courts (</w:t>
      </w:r>
      <w:proofErr w:type="spellStart"/>
      <w:r w:rsidRPr="000C01E8">
        <w:rPr>
          <w:lang w:val="en-GB"/>
        </w:rPr>
        <w:t>Ngezana</w:t>
      </w:r>
      <w:proofErr w:type="spellEnd"/>
      <w:r w:rsidRPr="000C01E8">
        <w:rPr>
          <w:lang w:val="en-GB"/>
        </w:rPr>
        <w:t xml:space="preserve"> and </w:t>
      </w:r>
      <w:proofErr w:type="spellStart"/>
      <w:r w:rsidRPr="000C01E8">
        <w:rPr>
          <w:lang w:val="en-GB"/>
        </w:rPr>
        <w:t>Muchaonyerwa</w:t>
      </w:r>
      <w:proofErr w:type="spellEnd"/>
      <w:r w:rsidRPr="000C01E8">
        <w:rPr>
          <w:lang w:val="en-GB"/>
        </w:rPr>
        <w:t>, 2020).</w:t>
      </w:r>
    </w:p>
    <w:p w14:paraId="4D0B6EFA" w14:textId="77777777" w:rsidR="00796FCB" w:rsidRPr="000C01E8" w:rsidRDefault="00796FCB" w:rsidP="00796FCB">
      <w:pPr>
        <w:spacing w:line="259" w:lineRule="auto"/>
        <w:jc w:val="left"/>
        <w:rPr>
          <w:lang w:val="en-GB"/>
        </w:rPr>
      </w:pPr>
      <w:r w:rsidRPr="000C01E8">
        <w:rPr>
          <w:lang w:val="en-GB"/>
        </w:rPr>
        <w:br w:type="page"/>
      </w:r>
    </w:p>
    <w:p w14:paraId="4AAD581E" w14:textId="77777777" w:rsidR="00796FCB" w:rsidRPr="000C01E8" w:rsidRDefault="00796FCB" w:rsidP="00796FCB">
      <w:pPr>
        <w:pStyle w:val="Heading1"/>
        <w:rPr>
          <w:lang w:val="en-GB"/>
        </w:rPr>
      </w:pPr>
      <w:bookmarkStart w:id="8" w:name="_Toc134106028"/>
      <w:r w:rsidRPr="000C01E8">
        <w:rPr>
          <w:lang w:val="en-GB"/>
        </w:rPr>
        <w:lastRenderedPageBreak/>
        <w:t>Conclusion</w:t>
      </w:r>
      <w:bookmarkEnd w:id="8"/>
    </w:p>
    <w:p w14:paraId="771A54EE" w14:textId="2FF26BB2" w:rsidR="00796FCB" w:rsidRPr="000C01E8" w:rsidRDefault="00796FCB" w:rsidP="00796FCB">
      <w:pPr>
        <w:rPr>
          <w:lang w:val="en-GB"/>
        </w:rPr>
      </w:pPr>
      <w:r w:rsidRPr="000C01E8">
        <w:rPr>
          <w:lang w:val="en-GB"/>
        </w:rPr>
        <w:t xml:space="preserve">Magistrates have huge contribution in the UK who deal with lots of criminal, civil </w:t>
      </w:r>
      <w:r w:rsidR="006E30C5">
        <w:rPr>
          <w:lang w:val="en-GB"/>
        </w:rPr>
        <w:t>and</w:t>
      </w:r>
      <w:r w:rsidRPr="000C01E8">
        <w:rPr>
          <w:lang w:val="en-GB"/>
        </w:rPr>
        <w:t xml:space="preserve"> family cases without any payment as they act as volunteer and try to make fair judgments in minor cases. They help the local authority and police to reduce problems of local community such as anti-social behaviour, domestic  gang violence, problems of local community etc. Government should give more focus for the development of magistrate court to increase fair judgment and public confidence to the magistrate courts and justice system (</w:t>
      </w:r>
      <w:proofErr w:type="spellStart"/>
      <w:r w:rsidRPr="000C01E8">
        <w:rPr>
          <w:lang w:val="en-GB"/>
        </w:rPr>
        <w:t>Phad</w:t>
      </w:r>
      <w:proofErr w:type="spellEnd"/>
      <w:r w:rsidRPr="000C01E8">
        <w:rPr>
          <w:lang w:val="en-GB"/>
        </w:rPr>
        <w:t>, 2023).</w:t>
      </w:r>
    </w:p>
    <w:p w14:paraId="48392D17" w14:textId="77777777" w:rsidR="00796FCB" w:rsidRPr="000C01E8" w:rsidRDefault="00796FCB" w:rsidP="00796FCB">
      <w:pPr>
        <w:spacing w:line="259" w:lineRule="auto"/>
        <w:jc w:val="left"/>
        <w:rPr>
          <w:lang w:val="en-GB"/>
        </w:rPr>
      </w:pPr>
      <w:r w:rsidRPr="000C01E8">
        <w:rPr>
          <w:lang w:val="en-GB"/>
        </w:rPr>
        <w:br w:type="page"/>
      </w:r>
    </w:p>
    <w:p w14:paraId="5483A44B" w14:textId="77777777" w:rsidR="00796FCB" w:rsidRPr="000C01E8" w:rsidRDefault="00796FCB" w:rsidP="00796FCB">
      <w:pPr>
        <w:pStyle w:val="Heading1"/>
        <w:rPr>
          <w:lang w:val="en-GB"/>
        </w:rPr>
      </w:pPr>
      <w:bookmarkStart w:id="9" w:name="_Toc134106029"/>
      <w:r w:rsidRPr="000C01E8">
        <w:rPr>
          <w:lang w:val="en-GB"/>
        </w:rPr>
        <w:lastRenderedPageBreak/>
        <w:t>Reference list</w:t>
      </w:r>
      <w:bookmarkEnd w:id="9"/>
    </w:p>
    <w:p w14:paraId="5942C263" w14:textId="620746DF" w:rsidR="00796FCB" w:rsidRPr="000C01E8" w:rsidRDefault="00796FCB" w:rsidP="00796FCB">
      <w:pPr>
        <w:rPr>
          <w:szCs w:val="24"/>
          <w:lang w:val="en-GB"/>
        </w:rPr>
      </w:pPr>
      <w:r w:rsidRPr="000C01E8">
        <w:rPr>
          <w:lang w:val="en-GB"/>
        </w:rPr>
        <w:t xml:space="preserve">GRIMMELIKHUIJSEN, S. and KLIJN, A. (2015). THE EFFECTS OF JUDICIAL TRANSPARENCY ON PUBLIC TRUST: EVIDENCE FROM A FIELD EXPERIMENT. </w:t>
      </w:r>
      <w:r w:rsidRPr="000C01E8">
        <w:rPr>
          <w:i/>
          <w:iCs/>
          <w:lang w:val="en-GB"/>
        </w:rPr>
        <w:t>Public Administration</w:t>
      </w:r>
      <w:r w:rsidRPr="000C01E8">
        <w:rPr>
          <w:lang w:val="en-GB"/>
        </w:rPr>
        <w:t xml:space="preserve">, 93(4), pp.995–1011. </w:t>
      </w:r>
    </w:p>
    <w:p w14:paraId="71283471" w14:textId="4BB7B77E" w:rsidR="00796FCB" w:rsidRPr="000C01E8" w:rsidRDefault="00796FCB" w:rsidP="00796FCB">
      <w:pPr>
        <w:rPr>
          <w:lang w:val="en-GB"/>
        </w:rPr>
      </w:pPr>
      <w:r w:rsidRPr="000C01E8">
        <w:rPr>
          <w:lang w:val="en-GB"/>
        </w:rPr>
        <w:t xml:space="preserve">Marcum, A. (2019). Why Federal Magistrate Judges Can Improve Judicial Capacity. </w:t>
      </w:r>
      <w:r w:rsidRPr="000C01E8">
        <w:rPr>
          <w:i/>
          <w:iCs/>
          <w:lang w:val="en-GB"/>
        </w:rPr>
        <w:t>SSRN Electronic Journal</w:t>
      </w:r>
      <w:r w:rsidRPr="000C01E8">
        <w:rPr>
          <w:lang w:val="en-GB"/>
        </w:rPr>
        <w:t xml:space="preserve">. </w:t>
      </w:r>
    </w:p>
    <w:p w14:paraId="2E70C325" w14:textId="510F1C26" w:rsidR="00796FCB" w:rsidRPr="000C01E8" w:rsidRDefault="00796FCB" w:rsidP="00796FCB">
      <w:pPr>
        <w:rPr>
          <w:lang w:val="en-GB"/>
        </w:rPr>
      </w:pPr>
      <w:proofErr w:type="spellStart"/>
      <w:r w:rsidRPr="000C01E8">
        <w:rPr>
          <w:lang w:val="en-GB"/>
        </w:rPr>
        <w:t>Nettelbeck</w:t>
      </w:r>
      <w:proofErr w:type="spellEnd"/>
      <w:r w:rsidRPr="000C01E8">
        <w:rPr>
          <w:lang w:val="en-GB"/>
        </w:rPr>
        <w:t xml:space="preserve">, A. (2015). ‘Keep the magistrates straight’: Magistrates and Aboriginal ‘management’ on Australia’s north-west frontiers, 1883–1905. </w:t>
      </w:r>
      <w:r w:rsidRPr="000C01E8">
        <w:rPr>
          <w:i/>
          <w:iCs/>
          <w:lang w:val="en-GB"/>
        </w:rPr>
        <w:t>Aboriginal History Journal</w:t>
      </w:r>
      <w:r w:rsidRPr="000C01E8">
        <w:rPr>
          <w:lang w:val="en-GB"/>
        </w:rPr>
        <w:t xml:space="preserve">, 38. </w:t>
      </w:r>
    </w:p>
    <w:p w14:paraId="36FB3217" w14:textId="3A5E5C7E" w:rsidR="00796FCB" w:rsidRPr="000C01E8" w:rsidRDefault="00796FCB" w:rsidP="00796FCB">
      <w:pPr>
        <w:rPr>
          <w:lang w:val="en-GB"/>
        </w:rPr>
      </w:pPr>
      <w:proofErr w:type="spellStart"/>
      <w:r w:rsidRPr="000C01E8">
        <w:rPr>
          <w:lang w:val="en-GB"/>
        </w:rPr>
        <w:t>Ngezana</w:t>
      </w:r>
      <w:proofErr w:type="spellEnd"/>
      <w:r w:rsidRPr="000C01E8">
        <w:rPr>
          <w:lang w:val="en-GB"/>
        </w:rPr>
        <w:t xml:space="preserve">, O.P. and </w:t>
      </w:r>
      <w:proofErr w:type="spellStart"/>
      <w:r w:rsidRPr="000C01E8">
        <w:rPr>
          <w:lang w:val="en-GB"/>
        </w:rPr>
        <w:t>Muchaonyerwa</w:t>
      </w:r>
      <w:proofErr w:type="spellEnd"/>
      <w:r w:rsidRPr="000C01E8">
        <w:rPr>
          <w:lang w:val="en-GB"/>
        </w:rPr>
        <w:t xml:space="preserve">, N. (2020). Management and Preservation of Court Records: A Case Study of the Mthatha Magistrate Court, Eastern Cape Province, South Africa. </w:t>
      </w:r>
      <w:proofErr w:type="spellStart"/>
      <w:r w:rsidRPr="000C01E8">
        <w:rPr>
          <w:i/>
          <w:iCs/>
          <w:lang w:val="en-GB"/>
        </w:rPr>
        <w:t>Mousaion</w:t>
      </w:r>
      <w:proofErr w:type="spellEnd"/>
      <w:r w:rsidRPr="000C01E8">
        <w:rPr>
          <w:i/>
          <w:iCs/>
          <w:lang w:val="en-GB"/>
        </w:rPr>
        <w:t>: South African Journal of Information Studies</w:t>
      </w:r>
      <w:r w:rsidRPr="000C01E8">
        <w:rPr>
          <w:lang w:val="en-GB"/>
        </w:rPr>
        <w:t xml:space="preserve">, 37(2). </w:t>
      </w:r>
    </w:p>
    <w:p w14:paraId="5DBD796A" w14:textId="455DCBC0" w:rsidR="00796FCB" w:rsidRPr="000C01E8" w:rsidRDefault="00796FCB" w:rsidP="00796FCB">
      <w:pPr>
        <w:rPr>
          <w:lang w:val="en-GB"/>
        </w:rPr>
      </w:pPr>
      <w:r w:rsidRPr="000C01E8">
        <w:rPr>
          <w:lang w:val="en-GB"/>
        </w:rPr>
        <w:t xml:space="preserve">Palmer, M. (2004). The UK as an offshore trust jurisdiction. </w:t>
      </w:r>
      <w:r w:rsidRPr="000C01E8">
        <w:rPr>
          <w:i/>
          <w:iCs/>
          <w:lang w:val="en-GB"/>
        </w:rPr>
        <w:t>Trusts &amp; Trustees</w:t>
      </w:r>
      <w:r w:rsidRPr="000C01E8">
        <w:rPr>
          <w:lang w:val="en-GB"/>
        </w:rPr>
        <w:t xml:space="preserve">, 10(10), pp.21–22. </w:t>
      </w:r>
    </w:p>
    <w:p w14:paraId="48E7C846" w14:textId="295BE49B" w:rsidR="00796FCB" w:rsidRPr="000C01E8" w:rsidRDefault="00796FCB" w:rsidP="00796FCB">
      <w:pPr>
        <w:rPr>
          <w:lang w:val="en-GB"/>
        </w:rPr>
      </w:pPr>
      <w:proofErr w:type="spellStart"/>
      <w:r w:rsidRPr="000C01E8">
        <w:rPr>
          <w:lang w:val="en-GB"/>
        </w:rPr>
        <w:t>Phad</w:t>
      </w:r>
      <w:proofErr w:type="spellEnd"/>
      <w:r w:rsidRPr="000C01E8">
        <w:rPr>
          <w:lang w:val="en-GB"/>
        </w:rPr>
        <w:t xml:space="preserve">, P. (2023). Role of Magistrate in Investigation. </w:t>
      </w:r>
      <w:r w:rsidRPr="000C01E8">
        <w:rPr>
          <w:i/>
          <w:iCs/>
          <w:lang w:val="en-GB"/>
        </w:rPr>
        <w:t>SSRN Electronic Journal</w:t>
      </w:r>
      <w:r w:rsidRPr="000C01E8">
        <w:rPr>
          <w:lang w:val="en-GB"/>
        </w:rPr>
        <w:t xml:space="preserve">. </w:t>
      </w:r>
    </w:p>
    <w:p w14:paraId="7EFB0D6D" w14:textId="59F86587" w:rsidR="00796FCB" w:rsidRPr="00796FCB" w:rsidRDefault="00796FCB" w:rsidP="00796FCB">
      <w:pPr>
        <w:rPr>
          <w:lang w:val="fr-FR"/>
        </w:rPr>
      </w:pPr>
      <w:r w:rsidRPr="000C01E8">
        <w:rPr>
          <w:lang w:val="en-GB"/>
        </w:rPr>
        <w:t xml:space="preserve">PINCOMBE, M. (2011). William Baldwin </w:t>
      </w:r>
      <w:proofErr w:type="spellStart"/>
      <w:r w:rsidRPr="000C01E8">
        <w:rPr>
          <w:lang w:val="en-GB"/>
        </w:rPr>
        <w:t>andA</w:t>
      </w:r>
      <w:proofErr w:type="spellEnd"/>
      <w:r w:rsidRPr="000C01E8">
        <w:rPr>
          <w:lang w:val="en-GB"/>
        </w:rPr>
        <w:t xml:space="preserve"> Mirror for Magistrates. </w:t>
      </w:r>
      <w:r w:rsidRPr="00796FCB">
        <w:rPr>
          <w:i/>
          <w:iCs/>
          <w:lang w:val="fr-FR"/>
        </w:rPr>
        <w:t>Renaissance Studies</w:t>
      </w:r>
      <w:r w:rsidRPr="00796FCB">
        <w:rPr>
          <w:lang w:val="fr-FR"/>
        </w:rPr>
        <w:t xml:space="preserve">, 27(2), pp.183–198. </w:t>
      </w:r>
    </w:p>
    <w:p w14:paraId="003F134D" w14:textId="2EBB13EE" w:rsidR="00796FCB" w:rsidRPr="000C01E8" w:rsidRDefault="00796FCB" w:rsidP="00796FCB">
      <w:pPr>
        <w:rPr>
          <w:lang w:val="en-GB"/>
        </w:rPr>
      </w:pPr>
      <w:r w:rsidRPr="00796FCB">
        <w:rPr>
          <w:lang w:val="fr-FR"/>
        </w:rPr>
        <w:t xml:space="preserve">Ross, M. (2011). </w:t>
      </w:r>
      <w:r w:rsidRPr="000C01E8">
        <w:rPr>
          <w:lang w:val="en-GB"/>
        </w:rPr>
        <w:t xml:space="preserve">Legal Process Outsourcing: Ethics and Compliance. </w:t>
      </w:r>
      <w:r w:rsidRPr="000C01E8">
        <w:rPr>
          <w:i/>
          <w:iCs/>
          <w:lang w:val="en-GB"/>
        </w:rPr>
        <w:t>Legal Information Management</w:t>
      </w:r>
      <w:r w:rsidRPr="000C01E8">
        <w:rPr>
          <w:lang w:val="en-GB"/>
        </w:rPr>
        <w:t>, 11(2), pp.97–101</w:t>
      </w:r>
    </w:p>
    <w:p w14:paraId="79BB3624" w14:textId="1137D7A5" w:rsidR="00796FCB" w:rsidRPr="000C01E8" w:rsidRDefault="00796FCB" w:rsidP="00796FCB">
      <w:pPr>
        <w:rPr>
          <w:lang w:val="en-GB"/>
        </w:rPr>
      </w:pPr>
      <w:proofErr w:type="spellStart"/>
      <w:r w:rsidRPr="000C01E8">
        <w:rPr>
          <w:lang w:val="en-GB"/>
        </w:rPr>
        <w:t>Viktoriia</w:t>
      </w:r>
      <w:proofErr w:type="spellEnd"/>
      <w:r w:rsidRPr="000C01E8">
        <w:rPr>
          <w:lang w:val="en-GB"/>
        </w:rPr>
        <w:t xml:space="preserve">, C. (2019). Guarantees and legal responsibilities as the main structural elements of jury status in Ukraine. </w:t>
      </w:r>
      <w:r w:rsidRPr="000C01E8">
        <w:rPr>
          <w:i/>
          <w:iCs/>
          <w:lang w:val="en-GB"/>
        </w:rPr>
        <w:t>Law. Human. Environment</w:t>
      </w:r>
      <w:r w:rsidRPr="000C01E8">
        <w:rPr>
          <w:lang w:val="en-GB"/>
        </w:rPr>
        <w:t xml:space="preserve">, 10(4). </w:t>
      </w:r>
    </w:p>
    <w:p w14:paraId="1E18F208" w14:textId="77777777" w:rsidR="00796FCB" w:rsidRPr="000C01E8" w:rsidRDefault="00796FCB" w:rsidP="00796FCB">
      <w:pPr>
        <w:rPr>
          <w:lang w:val="en-GB"/>
        </w:rPr>
      </w:pPr>
    </w:p>
    <w:p w14:paraId="3E09D8A0" w14:textId="77777777" w:rsidR="00796FCB" w:rsidRPr="000C01E8" w:rsidRDefault="00796FCB" w:rsidP="00796FCB">
      <w:pPr>
        <w:rPr>
          <w:lang w:val="en-GB"/>
        </w:rPr>
      </w:pPr>
    </w:p>
    <w:p w14:paraId="0CAE0543" w14:textId="77777777" w:rsidR="00796FCB" w:rsidRDefault="00796FCB"/>
    <w:sectPr w:rsidR="00796FCB" w:rsidSect="00716029">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632C1" w14:textId="77777777" w:rsidR="00A031FF" w:rsidRDefault="00A031FF">
      <w:pPr>
        <w:spacing w:after="0" w:line="240" w:lineRule="auto"/>
      </w:pPr>
      <w:r>
        <w:separator/>
      </w:r>
    </w:p>
  </w:endnote>
  <w:endnote w:type="continuationSeparator" w:id="0">
    <w:p w14:paraId="318F6716" w14:textId="77777777" w:rsidR="00A031FF" w:rsidRDefault="00A03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093989"/>
      <w:docPartObj>
        <w:docPartGallery w:val="Page Numbers (Bottom of Page)"/>
        <w:docPartUnique/>
      </w:docPartObj>
    </w:sdtPr>
    <w:sdtEndPr>
      <w:rPr>
        <w:noProof/>
      </w:rPr>
    </w:sdtEndPr>
    <w:sdtContent>
      <w:p w14:paraId="7ABB53D1" w14:textId="77777777" w:rsidR="000433CA" w:rsidRDefault="00796FCB">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7F8B674B" w14:textId="77777777" w:rsidR="000433CA" w:rsidRDefault="00D57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D6309" w14:textId="77777777" w:rsidR="00A031FF" w:rsidRDefault="00A031FF">
      <w:pPr>
        <w:spacing w:after="0" w:line="240" w:lineRule="auto"/>
      </w:pPr>
      <w:r>
        <w:separator/>
      </w:r>
    </w:p>
  </w:footnote>
  <w:footnote w:type="continuationSeparator" w:id="0">
    <w:p w14:paraId="603A42BD" w14:textId="77777777" w:rsidR="00A031FF" w:rsidRDefault="00A031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FCB"/>
    <w:rsid w:val="00076314"/>
    <w:rsid w:val="000D53B0"/>
    <w:rsid w:val="002C67A9"/>
    <w:rsid w:val="002D1708"/>
    <w:rsid w:val="00486491"/>
    <w:rsid w:val="00487945"/>
    <w:rsid w:val="0055184A"/>
    <w:rsid w:val="005B5255"/>
    <w:rsid w:val="0061619C"/>
    <w:rsid w:val="006E30C5"/>
    <w:rsid w:val="00796FCB"/>
    <w:rsid w:val="00855E1B"/>
    <w:rsid w:val="008C515E"/>
    <w:rsid w:val="0094572D"/>
    <w:rsid w:val="009803B9"/>
    <w:rsid w:val="00987611"/>
    <w:rsid w:val="009C7D24"/>
    <w:rsid w:val="00A031FF"/>
    <w:rsid w:val="00AC1346"/>
    <w:rsid w:val="00B752C9"/>
    <w:rsid w:val="00BC0791"/>
    <w:rsid w:val="00BF7D4C"/>
    <w:rsid w:val="00C922DE"/>
    <w:rsid w:val="00D57BF5"/>
    <w:rsid w:val="00D8434C"/>
    <w:rsid w:val="00F16C5B"/>
    <w:rsid w:val="00F61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050EE"/>
  <w15:chartTrackingRefBased/>
  <w15:docId w15:val="{F2D6CF18-0DCD-473B-827D-6F3C2055E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FCB"/>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796FCB"/>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FCB"/>
    <w:rPr>
      <w:rFonts w:ascii="Times New Roman" w:eastAsiaTheme="majorEastAsia" w:hAnsi="Times New Roman" w:cstheme="majorBidi"/>
      <w:b/>
      <w:kern w:val="0"/>
      <w:sz w:val="32"/>
      <w:szCs w:val="32"/>
      <w:lang w:val="en-US"/>
      <w14:ligatures w14:val="none"/>
    </w:rPr>
  </w:style>
  <w:style w:type="paragraph" w:styleId="TOCHeading">
    <w:name w:val="TOC Heading"/>
    <w:basedOn w:val="Heading1"/>
    <w:next w:val="Normal"/>
    <w:uiPriority w:val="39"/>
    <w:unhideWhenUsed/>
    <w:qFormat/>
    <w:rsid w:val="00796FC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96FCB"/>
    <w:pPr>
      <w:spacing w:after="100"/>
    </w:pPr>
  </w:style>
  <w:style w:type="character" w:styleId="Hyperlink">
    <w:name w:val="Hyperlink"/>
    <w:basedOn w:val="DefaultParagraphFont"/>
    <w:uiPriority w:val="99"/>
    <w:unhideWhenUsed/>
    <w:rsid w:val="00796FCB"/>
    <w:rPr>
      <w:color w:val="0563C1" w:themeColor="hyperlink"/>
      <w:u w:val="single"/>
    </w:rPr>
  </w:style>
  <w:style w:type="paragraph" w:styleId="Footer">
    <w:name w:val="footer"/>
    <w:basedOn w:val="Normal"/>
    <w:link w:val="FooterChar"/>
    <w:uiPriority w:val="99"/>
    <w:unhideWhenUsed/>
    <w:rsid w:val="00796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FCB"/>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1647</Words>
  <Characters>9391</Characters>
  <Application>Microsoft Office Word</Application>
  <DocSecurity>0</DocSecurity>
  <Lines>78</Lines>
  <Paragraphs>22</Paragraphs>
  <ScaleCrop>false</ScaleCrop>
  <Company/>
  <LinksUpToDate>false</LinksUpToDate>
  <CharactersWithSpaces>11016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25</cp:revision>
  <dcterms:created xsi:type="dcterms:W3CDTF">2023-05-05T18:35:00Z</dcterms:created>
  <dcterms:modified xsi:type="dcterms:W3CDTF">2023-05-05T22:51:00Z</dcterms:modified>
</cp:coreProperties>
</file>