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7B9C2" w14:textId="77777777" w:rsidR="00264B8B" w:rsidRPr="00264B8B" w:rsidRDefault="00264B8B" w:rsidP="00264B8B">
      <w:pPr>
        <w:spacing w:line="360" w:lineRule="auto"/>
        <w:jc w:val="center"/>
        <w:rPr>
          <w:sz w:val="32"/>
          <w:szCs w:val="32"/>
        </w:rPr>
      </w:pPr>
      <w:r w:rsidRPr="00264B8B">
        <w:rPr>
          <w:sz w:val="32"/>
          <w:szCs w:val="32"/>
        </w:rPr>
        <w:t>University of Wales Trinity Saint David</w:t>
      </w:r>
    </w:p>
    <w:p w14:paraId="723E1DF1" w14:textId="77777777" w:rsidR="00264B8B" w:rsidRPr="00264B8B" w:rsidRDefault="00264B8B" w:rsidP="00264B8B">
      <w:pPr>
        <w:spacing w:line="360" w:lineRule="auto"/>
        <w:jc w:val="center"/>
        <w:rPr>
          <w:sz w:val="32"/>
          <w:szCs w:val="32"/>
        </w:rPr>
      </w:pPr>
      <w:r w:rsidRPr="00264B8B">
        <w:rPr>
          <w:sz w:val="32"/>
          <w:szCs w:val="32"/>
        </w:rPr>
        <w:t>School of Engineering</w:t>
      </w:r>
    </w:p>
    <w:p w14:paraId="540F97EB" w14:textId="68CA64DD" w:rsidR="00264B8B" w:rsidRPr="00264B8B" w:rsidRDefault="00264B8B" w:rsidP="00264B8B">
      <w:pPr>
        <w:spacing w:line="360" w:lineRule="auto"/>
        <w:jc w:val="center"/>
        <w:rPr>
          <w:sz w:val="32"/>
          <w:szCs w:val="32"/>
        </w:rPr>
      </w:pPr>
      <w:r w:rsidRPr="00264B8B">
        <w:rPr>
          <w:sz w:val="32"/>
          <w:szCs w:val="32"/>
        </w:rPr>
        <w:t xml:space="preserve">Design, Development and Manufacturing – 3 jaw </w:t>
      </w:r>
      <w:proofErr w:type="spellStart"/>
      <w:r w:rsidRPr="00264B8B">
        <w:rPr>
          <w:sz w:val="32"/>
          <w:szCs w:val="32"/>
        </w:rPr>
        <w:t>Cobot</w:t>
      </w:r>
      <w:proofErr w:type="spellEnd"/>
      <w:r w:rsidRPr="00264B8B">
        <w:rPr>
          <w:sz w:val="32"/>
          <w:szCs w:val="32"/>
        </w:rPr>
        <w:t xml:space="preserve"> end effector</w:t>
      </w:r>
    </w:p>
    <w:p w14:paraId="7543E577" w14:textId="77777777" w:rsidR="00264B8B" w:rsidRPr="00264B8B" w:rsidRDefault="00264B8B" w:rsidP="00264B8B">
      <w:pPr>
        <w:spacing w:line="360" w:lineRule="auto"/>
        <w:jc w:val="center"/>
        <w:rPr>
          <w:sz w:val="32"/>
          <w:szCs w:val="32"/>
        </w:rPr>
      </w:pPr>
      <w:r w:rsidRPr="00264B8B">
        <w:rPr>
          <w:sz w:val="32"/>
          <w:szCs w:val="32"/>
        </w:rPr>
        <w:t>Viktoria Berces</w:t>
      </w:r>
    </w:p>
    <w:p w14:paraId="48C6F0EE" w14:textId="77777777" w:rsidR="00264B8B" w:rsidRPr="00264B8B" w:rsidRDefault="00264B8B" w:rsidP="00264B8B">
      <w:pPr>
        <w:spacing w:line="360" w:lineRule="auto"/>
        <w:jc w:val="center"/>
        <w:rPr>
          <w:sz w:val="32"/>
          <w:szCs w:val="32"/>
        </w:rPr>
      </w:pPr>
      <w:r w:rsidRPr="00264B8B">
        <w:rPr>
          <w:sz w:val="32"/>
          <w:szCs w:val="32"/>
        </w:rPr>
        <w:t>1908705</w:t>
      </w:r>
    </w:p>
    <w:p w14:paraId="1315A71E" w14:textId="77777777" w:rsidR="00264B8B" w:rsidRPr="00264B8B" w:rsidRDefault="00264B8B" w:rsidP="00264B8B">
      <w:pPr>
        <w:spacing w:line="360" w:lineRule="auto"/>
        <w:jc w:val="center"/>
        <w:rPr>
          <w:sz w:val="32"/>
          <w:szCs w:val="32"/>
        </w:rPr>
      </w:pPr>
      <w:r w:rsidRPr="00264B8B">
        <w:rPr>
          <w:sz w:val="32"/>
          <w:szCs w:val="32"/>
        </w:rPr>
        <w:t>BEng (Hons) Mechanical and manufacturing Engineering</w:t>
      </w:r>
    </w:p>
    <w:p w14:paraId="40B8D668" w14:textId="0D536902" w:rsidR="00264B8B" w:rsidRPr="00264B8B" w:rsidRDefault="00445A8D" w:rsidP="00264B8B">
      <w:pPr>
        <w:spacing w:line="360" w:lineRule="auto"/>
        <w:jc w:val="center"/>
        <w:rPr>
          <w:sz w:val="32"/>
          <w:szCs w:val="32"/>
        </w:rPr>
      </w:pPr>
      <w:r>
        <w:rPr>
          <w:sz w:val="32"/>
          <w:szCs w:val="32"/>
        </w:rPr>
        <w:t>18</w:t>
      </w:r>
      <w:r w:rsidR="00264B8B" w:rsidRPr="00264B8B">
        <w:rPr>
          <w:sz w:val="32"/>
          <w:szCs w:val="32"/>
        </w:rPr>
        <w:t>/06/2021</w:t>
      </w:r>
    </w:p>
    <w:p w14:paraId="1D75C56B" w14:textId="77C3FD49" w:rsidR="00264B8B" w:rsidRPr="00264B8B" w:rsidRDefault="00264B8B" w:rsidP="00264B8B">
      <w:pPr>
        <w:spacing w:line="360" w:lineRule="auto"/>
        <w:jc w:val="center"/>
        <w:rPr>
          <w:sz w:val="32"/>
          <w:szCs w:val="32"/>
        </w:rPr>
      </w:pPr>
      <w:r w:rsidRPr="00264B8B">
        <w:rPr>
          <w:sz w:val="32"/>
          <w:szCs w:val="32"/>
        </w:rPr>
        <w:t>Manufacturing Design &amp; Technology (ACMA5002)</w:t>
      </w:r>
    </w:p>
    <w:p w14:paraId="32BD431C" w14:textId="68ECDE31" w:rsidR="00264B8B" w:rsidRDefault="00264B8B" w:rsidP="00BE5478"/>
    <w:p w14:paraId="6214EB6B" w14:textId="77777777" w:rsidR="00264B8B" w:rsidRDefault="00264B8B">
      <w:r>
        <w:br w:type="page"/>
      </w:r>
    </w:p>
    <w:p w14:paraId="285BE855" w14:textId="77777777" w:rsidR="00BE5478" w:rsidRDefault="00BE5478" w:rsidP="00BE5478"/>
    <w:sdt>
      <w:sdtPr>
        <w:rPr>
          <w:rFonts w:asciiTheme="minorHAnsi" w:eastAsiaTheme="minorHAnsi" w:hAnsiTheme="minorHAnsi" w:cstheme="minorBidi"/>
          <w:color w:val="auto"/>
          <w:sz w:val="22"/>
          <w:szCs w:val="22"/>
          <w:lang w:val="en-GB"/>
        </w:rPr>
        <w:id w:val="-842315284"/>
        <w:docPartObj>
          <w:docPartGallery w:val="Table of Contents"/>
          <w:docPartUnique/>
        </w:docPartObj>
      </w:sdtPr>
      <w:sdtEndPr>
        <w:rPr>
          <w:b/>
          <w:bCs/>
          <w:noProof/>
        </w:rPr>
      </w:sdtEndPr>
      <w:sdtContent>
        <w:p w14:paraId="66299186" w14:textId="2219126A" w:rsidR="00D40F81" w:rsidRDefault="00D40F81">
          <w:pPr>
            <w:pStyle w:val="TOCHeading"/>
            <w:rPr>
              <w:color w:val="auto"/>
            </w:rPr>
          </w:pPr>
          <w:r w:rsidRPr="00D40F81">
            <w:rPr>
              <w:color w:val="auto"/>
            </w:rPr>
            <w:t>Contents</w:t>
          </w:r>
        </w:p>
        <w:p w14:paraId="36E438DC" w14:textId="77777777" w:rsidR="00D40F81" w:rsidRPr="00D40F81" w:rsidRDefault="00D40F81" w:rsidP="00D40F81">
          <w:pPr>
            <w:rPr>
              <w:lang w:val="en-US"/>
            </w:rPr>
          </w:pPr>
        </w:p>
        <w:p w14:paraId="1DDB7F66" w14:textId="46814FFA" w:rsidR="00D40F81" w:rsidRDefault="00D40F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3952605" w:history="1">
            <w:r w:rsidRPr="00D73E89">
              <w:rPr>
                <w:rStyle w:val="Hyperlink"/>
                <w:noProof/>
              </w:rPr>
              <w:t>Introduction</w:t>
            </w:r>
            <w:r>
              <w:rPr>
                <w:noProof/>
                <w:webHidden/>
              </w:rPr>
              <w:tab/>
            </w:r>
            <w:r>
              <w:rPr>
                <w:noProof/>
                <w:webHidden/>
              </w:rPr>
              <w:fldChar w:fldCharType="begin"/>
            </w:r>
            <w:r>
              <w:rPr>
                <w:noProof/>
                <w:webHidden/>
              </w:rPr>
              <w:instrText xml:space="preserve"> PAGEREF _Toc73952605 \h </w:instrText>
            </w:r>
            <w:r>
              <w:rPr>
                <w:noProof/>
                <w:webHidden/>
              </w:rPr>
            </w:r>
            <w:r>
              <w:rPr>
                <w:noProof/>
                <w:webHidden/>
              </w:rPr>
              <w:fldChar w:fldCharType="separate"/>
            </w:r>
            <w:r>
              <w:rPr>
                <w:noProof/>
                <w:webHidden/>
              </w:rPr>
              <w:t>2</w:t>
            </w:r>
            <w:r>
              <w:rPr>
                <w:noProof/>
                <w:webHidden/>
              </w:rPr>
              <w:fldChar w:fldCharType="end"/>
            </w:r>
          </w:hyperlink>
        </w:p>
        <w:p w14:paraId="08B32A40" w14:textId="3226F629" w:rsidR="00D40F81" w:rsidRDefault="007C3E9A">
          <w:pPr>
            <w:pStyle w:val="TOC1"/>
            <w:tabs>
              <w:tab w:val="right" w:leader="dot" w:pos="9016"/>
            </w:tabs>
            <w:rPr>
              <w:rFonts w:eastAsiaTheme="minorEastAsia"/>
              <w:noProof/>
              <w:lang w:eastAsia="en-GB"/>
            </w:rPr>
          </w:pPr>
          <w:hyperlink w:anchor="_Toc73952606" w:history="1">
            <w:r w:rsidR="00D40F81" w:rsidRPr="00D73E89">
              <w:rPr>
                <w:rStyle w:val="Hyperlink"/>
                <w:noProof/>
              </w:rPr>
              <w:t>Concept Design Appraisal</w:t>
            </w:r>
            <w:r w:rsidR="00D40F81">
              <w:rPr>
                <w:noProof/>
                <w:webHidden/>
              </w:rPr>
              <w:tab/>
            </w:r>
            <w:r w:rsidR="00D40F81">
              <w:rPr>
                <w:noProof/>
                <w:webHidden/>
              </w:rPr>
              <w:fldChar w:fldCharType="begin"/>
            </w:r>
            <w:r w:rsidR="00D40F81">
              <w:rPr>
                <w:noProof/>
                <w:webHidden/>
              </w:rPr>
              <w:instrText xml:space="preserve"> PAGEREF _Toc73952606 \h </w:instrText>
            </w:r>
            <w:r w:rsidR="00D40F81">
              <w:rPr>
                <w:noProof/>
                <w:webHidden/>
              </w:rPr>
            </w:r>
            <w:r w:rsidR="00D40F81">
              <w:rPr>
                <w:noProof/>
                <w:webHidden/>
              </w:rPr>
              <w:fldChar w:fldCharType="separate"/>
            </w:r>
            <w:r w:rsidR="00D40F81">
              <w:rPr>
                <w:noProof/>
                <w:webHidden/>
              </w:rPr>
              <w:t>3</w:t>
            </w:r>
            <w:r w:rsidR="00D40F81">
              <w:rPr>
                <w:noProof/>
                <w:webHidden/>
              </w:rPr>
              <w:fldChar w:fldCharType="end"/>
            </w:r>
          </w:hyperlink>
        </w:p>
        <w:p w14:paraId="5C688395" w14:textId="67F0F1D8" w:rsidR="00D40F81" w:rsidRDefault="007C3E9A">
          <w:pPr>
            <w:pStyle w:val="TOC1"/>
            <w:tabs>
              <w:tab w:val="right" w:leader="dot" w:pos="9016"/>
            </w:tabs>
            <w:rPr>
              <w:rFonts w:eastAsiaTheme="minorEastAsia"/>
              <w:noProof/>
              <w:lang w:eastAsia="en-GB"/>
            </w:rPr>
          </w:pPr>
          <w:hyperlink w:anchor="_Toc73952607" w:history="1">
            <w:r w:rsidR="00D40F81" w:rsidRPr="00D73E89">
              <w:rPr>
                <w:rStyle w:val="Hyperlink"/>
                <w:noProof/>
              </w:rPr>
              <w:t>Manufacturing Process Proposal</w:t>
            </w:r>
            <w:r w:rsidR="00D40F81">
              <w:rPr>
                <w:noProof/>
                <w:webHidden/>
              </w:rPr>
              <w:tab/>
            </w:r>
            <w:r w:rsidR="00D40F81">
              <w:rPr>
                <w:noProof/>
                <w:webHidden/>
              </w:rPr>
              <w:fldChar w:fldCharType="begin"/>
            </w:r>
            <w:r w:rsidR="00D40F81">
              <w:rPr>
                <w:noProof/>
                <w:webHidden/>
              </w:rPr>
              <w:instrText xml:space="preserve"> PAGEREF _Toc73952607 \h </w:instrText>
            </w:r>
            <w:r w:rsidR="00D40F81">
              <w:rPr>
                <w:noProof/>
                <w:webHidden/>
              </w:rPr>
            </w:r>
            <w:r w:rsidR="00D40F81">
              <w:rPr>
                <w:noProof/>
                <w:webHidden/>
              </w:rPr>
              <w:fldChar w:fldCharType="separate"/>
            </w:r>
            <w:r w:rsidR="00D40F81">
              <w:rPr>
                <w:noProof/>
                <w:webHidden/>
              </w:rPr>
              <w:t>8</w:t>
            </w:r>
            <w:r w:rsidR="00D40F81">
              <w:rPr>
                <w:noProof/>
                <w:webHidden/>
              </w:rPr>
              <w:fldChar w:fldCharType="end"/>
            </w:r>
          </w:hyperlink>
        </w:p>
        <w:p w14:paraId="308CDD05" w14:textId="53F0E621" w:rsidR="00D40F81" w:rsidRDefault="007C3E9A">
          <w:pPr>
            <w:pStyle w:val="TOC1"/>
            <w:tabs>
              <w:tab w:val="right" w:leader="dot" w:pos="9016"/>
            </w:tabs>
            <w:rPr>
              <w:rFonts w:eastAsiaTheme="minorEastAsia"/>
              <w:noProof/>
              <w:lang w:eastAsia="en-GB"/>
            </w:rPr>
          </w:pPr>
          <w:hyperlink w:anchor="_Toc73952608" w:history="1">
            <w:r w:rsidR="00D40F81" w:rsidRPr="00D73E89">
              <w:rPr>
                <w:rStyle w:val="Hyperlink"/>
                <w:noProof/>
              </w:rPr>
              <w:t>Design and Development</w:t>
            </w:r>
            <w:r w:rsidR="00D40F81">
              <w:rPr>
                <w:noProof/>
                <w:webHidden/>
              </w:rPr>
              <w:tab/>
            </w:r>
            <w:r w:rsidR="00D40F81">
              <w:rPr>
                <w:noProof/>
                <w:webHidden/>
              </w:rPr>
              <w:fldChar w:fldCharType="begin"/>
            </w:r>
            <w:r w:rsidR="00D40F81">
              <w:rPr>
                <w:noProof/>
                <w:webHidden/>
              </w:rPr>
              <w:instrText xml:space="preserve"> PAGEREF _Toc73952608 \h </w:instrText>
            </w:r>
            <w:r w:rsidR="00D40F81">
              <w:rPr>
                <w:noProof/>
                <w:webHidden/>
              </w:rPr>
            </w:r>
            <w:r w:rsidR="00D40F81">
              <w:rPr>
                <w:noProof/>
                <w:webHidden/>
              </w:rPr>
              <w:fldChar w:fldCharType="separate"/>
            </w:r>
            <w:r w:rsidR="00D40F81">
              <w:rPr>
                <w:noProof/>
                <w:webHidden/>
              </w:rPr>
              <w:t>9</w:t>
            </w:r>
            <w:r w:rsidR="00D40F81">
              <w:rPr>
                <w:noProof/>
                <w:webHidden/>
              </w:rPr>
              <w:fldChar w:fldCharType="end"/>
            </w:r>
          </w:hyperlink>
        </w:p>
        <w:p w14:paraId="2707E641" w14:textId="59C894A3" w:rsidR="00D40F81" w:rsidRDefault="007C3E9A">
          <w:pPr>
            <w:pStyle w:val="TOC1"/>
            <w:tabs>
              <w:tab w:val="right" w:leader="dot" w:pos="9016"/>
            </w:tabs>
            <w:rPr>
              <w:rFonts w:eastAsiaTheme="minorEastAsia"/>
              <w:noProof/>
              <w:lang w:eastAsia="en-GB"/>
            </w:rPr>
          </w:pPr>
          <w:hyperlink w:anchor="_Toc73952609" w:history="1">
            <w:r w:rsidR="00D40F81" w:rsidRPr="00D73E89">
              <w:rPr>
                <w:rStyle w:val="Hyperlink"/>
                <w:noProof/>
              </w:rPr>
              <w:t>Manufacturing Process Design</w:t>
            </w:r>
            <w:r w:rsidR="00D40F81">
              <w:rPr>
                <w:noProof/>
                <w:webHidden/>
              </w:rPr>
              <w:tab/>
            </w:r>
            <w:r w:rsidR="00D40F81">
              <w:rPr>
                <w:noProof/>
                <w:webHidden/>
              </w:rPr>
              <w:fldChar w:fldCharType="begin"/>
            </w:r>
            <w:r w:rsidR="00D40F81">
              <w:rPr>
                <w:noProof/>
                <w:webHidden/>
              </w:rPr>
              <w:instrText xml:space="preserve"> PAGEREF _Toc73952609 \h </w:instrText>
            </w:r>
            <w:r w:rsidR="00D40F81">
              <w:rPr>
                <w:noProof/>
                <w:webHidden/>
              </w:rPr>
            </w:r>
            <w:r w:rsidR="00D40F81">
              <w:rPr>
                <w:noProof/>
                <w:webHidden/>
              </w:rPr>
              <w:fldChar w:fldCharType="separate"/>
            </w:r>
            <w:r w:rsidR="00D40F81">
              <w:rPr>
                <w:noProof/>
                <w:webHidden/>
              </w:rPr>
              <w:t>12</w:t>
            </w:r>
            <w:r w:rsidR="00D40F81">
              <w:rPr>
                <w:noProof/>
                <w:webHidden/>
              </w:rPr>
              <w:fldChar w:fldCharType="end"/>
            </w:r>
          </w:hyperlink>
        </w:p>
        <w:p w14:paraId="7519127E" w14:textId="3E6DE6B0" w:rsidR="00D40F81" w:rsidRDefault="007C3E9A">
          <w:pPr>
            <w:pStyle w:val="TOC1"/>
            <w:tabs>
              <w:tab w:val="right" w:leader="dot" w:pos="9016"/>
            </w:tabs>
            <w:rPr>
              <w:rFonts w:eastAsiaTheme="minorEastAsia"/>
              <w:noProof/>
              <w:lang w:eastAsia="en-GB"/>
            </w:rPr>
          </w:pPr>
          <w:hyperlink w:anchor="_Toc73952610" w:history="1">
            <w:r w:rsidR="00D40F81" w:rsidRPr="00D73E89">
              <w:rPr>
                <w:rStyle w:val="Hyperlink"/>
                <w:noProof/>
              </w:rPr>
              <w:t>Conclusion</w:t>
            </w:r>
            <w:r w:rsidR="00D40F81">
              <w:rPr>
                <w:noProof/>
                <w:webHidden/>
              </w:rPr>
              <w:tab/>
            </w:r>
            <w:r w:rsidR="00D40F81">
              <w:rPr>
                <w:noProof/>
                <w:webHidden/>
              </w:rPr>
              <w:fldChar w:fldCharType="begin"/>
            </w:r>
            <w:r w:rsidR="00D40F81">
              <w:rPr>
                <w:noProof/>
                <w:webHidden/>
              </w:rPr>
              <w:instrText xml:space="preserve"> PAGEREF _Toc73952610 \h </w:instrText>
            </w:r>
            <w:r w:rsidR="00D40F81">
              <w:rPr>
                <w:noProof/>
                <w:webHidden/>
              </w:rPr>
            </w:r>
            <w:r w:rsidR="00D40F81">
              <w:rPr>
                <w:noProof/>
                <w:webHidden/>
              </w:rPr>
              <w:fldChar w:fldCharType="separate"/>
            </w:r>
            <w:r w:rsidR="00D40F81">
              <w:rPr>
                <w:noProof/>
                <w:webHidden/>
              </w:rPr>
              <w:t>14</w:t>
            </w:r>
            <w:r w:rsidR="00D40F81">
              <w:rPr>
                <w:noProof/>
                <w:webHidden/>
              </w:rPr>
              <w:fldChar w:fldCharType="end"/>
            </w:r>
          </w:hyperlink>
        </w:p>
        <w:p w14:paraId="5DE76588" w14:textId="46B20B63" w:rsidR="00D40F81" w:rsidRDefault="007C3E9A">
          <w:pPr>
            <w:pStyle w:val="TOC1"/>
            <w:tabs>
              <w:tab w:val="right" w:leader="dot" w:pos="9016"/>
            </w:tabs>
            <w:rPr>
              <w:rFonts w:eastAsiaTheme="minorEastAsia"/>
              <w:noProof/>
              <w:lang w:eastAsia="en-GB"/>
            </w:rPr>
          </w:pPr>
          <w:hyperlink w:anchor="_Toc73952611" w:history="1">
            <w:r w:rsidR="00D40F81" w:rsidRPr="00D73E89">
              <w:rPr>
                <w:rStyle w:val="Hyperlink"/>
                <w:noProof/>
              </w:rPr>
              <w:t>References</w:t>
            </w:r>
            <w:r w:rsidR="00D40F81">
              <w:rPr>
                <w:noProof/>
                <w:webHidden/>
              </w:rPr>
              <w:tab/>
            </w:r>
            <w:r w:rsidR="00D40F81">
              <w:rPr>
                <w:noProof/>
                <w:webHidden/>
              </w:rPr>
              <w:fldChar w:fldCharType="begin"/>
            </w:r>
            <w:r w:rsidR="00D40F81">
              <w:rPr>
                <w:noProof/>
                <w:webHidden/>
              </w:rPr>
              <w:instrText xml:space="preserve"> PAGEREF _Toc73952611 \h </w:instrText>
            </w:r>
            <w:r w:rsidR="00D40F81">
              <w:rPr>
                <w:noProof/>
                <w:webHidden/>
              </w:rPr>
            </w:r>
            <w:r w:rsidR="00D40F81">
              <w:rPr>
                <w:noProof/>
                <w:webHidden/>
              </w:rPr>
              <w:fldChar w:fldCharType="separate"/>
            </w:r>
            <w:r w:rsidR="00D40F81">
              <w:rPr>
                <w:noProof/>
                <w:webHidden/>
              </w:rPr>
              <w:t>15</w:t>
            </w:r>
            <w:r w:rsidR="00D40F81">
              <w:rPr>
                <w:noProof/>
                <w:webHidden/>
              </w:rPr>
              <w:fldChar w:fldCharType="end"/>
            </w:r>
          </w:hyperlink>
        </w:p>
        <w:p w14:paraId="112EF2B1" w14:textId="57356CFC" w:rsidR="00D40F81" w:rsidRDefault="007C3E9A">
          <w:pPr>
            <w:pStyle w:val="TOC1"/>
            <w:tabs>
              <w:tab w:val="right" w:leader="dot" w:pos="9016"/>
            </w:tabs>
            <w:rPr>
              <w:rFonts w:eastAsiaTheme="minorEastAsia"/>
              <w:noProof/>
              <w:lang w:eastAsia="en-GB"/>
            </w:rPr>
          </w:pPr>
          <w:hyperlink w:anchor="_Toc73952612" w:history="1">
            <w:r w:rsidR="00D40F81" w:rsidRPr="00D73E89">
              <w:rPr>
                <w:rStyle w:val="Hyperlink"/>
                <w:noProof/>
              </w:rPr>
              <w:t>Appendix</w:t>
            </w:r>
            <w:r w:rsidR="00D40F81">
              <w:rPr>
                <w:noProof/>
                <w:webHidden/>
              </w:rPr>
              <w:tab/>
            </w:r>
            <w:r w:rsidR="00D40F81">
              <w:rPr>
                <w:noProof/>
                <w:webHidden/>
              </w:rPr>
              <w:fldChar w:fldCharType="begin"/>
            </w:r>
            <w:r w:rsidR="00D40F81">
              <w:rPr>
                <w:noProof/>
                <w:webHidden/>
              </w:rPr>
              <w:instrText xml:space="preserve"> PAGEREF _Toc73952612 \h </w:instrText>
            </w:r>
            <w:r w:rsidR="00D40F81">
              <w:rPr>
                <w:noProof/>
                <w:webHidden/>
              </w:rPr>
            </w:r>
            <w:r w:rsidR="00D40F81">
              <w:rPr>
                <w:noProof/>
                <w:webHidden/>
              </w:rPr>
              <w:fldChar w:fldCharType="separate"/>
            </w:r>
            <w:r w:rsidR="00D40F81">
              <w:rPr>
                <w:noProof/>
                <w:webHidden/>
              </w:rPr>
              <w:t>17</w:t>
            </w:r>
            <w:r w:rsidR="00D40F81">
              <w:rPr>
                <w:noProof/>
                <w:webHidden/>
              </w:rPr>
              <w:fldChar w:fldCharType="end"/>
            </w:r>
          </w:hyperlink>
        </w:p>
        <w:p w14:paraId="63C0AFD3" w14:textId="37A2DA70" w:rsidR="00D40F81" w:rsidRDefault="00D40F81">
          <w:r>
            <w:rPr>
              <w:b/>
              <w:bCs/>
              <w:noProof/>
            </w:rPr>
            <w:fldChar w:fldCharType="end"/>
          </w:r>
        </w:p>
      </w:sdtContent>
    </w:sdt>
    <w:p w14:paraId="038D98FE" w14:textId="77777777" w:rsidR="00BE5478" w:rsidRPr="00BE5478" w:rsidRDefault="00BE5478" w:rsidP="00BE5478"/>
    <w:p w14:paraId="5D00C12B" w14:textId="00FF7294" w:rsidR="00294E28" w:rsidRDefault="00294E28" w:rsidP="00294E28"/>
    <w:p w14:paraId="62DB5714" w14:textId="77777777" w:rsidR="00294E28" w:rsidRPr="00294E28" w:rsidRDefault="00294E28" w:rsidP="00294E28"/>
    <w:p w14:paraId="694FA21C" w14:textId="515A64EC" w:rsidR="00294E28" w:rsidRDefault="00294E28" w:rsidP="00294E28">
      <w:r>
        <w:br w:type="page"/>
      </w:r>
    </w:p>
    <w:p w14:paraId="4F63C3ED" w14:textId="0EAD9413" w:rsidR="00294E28" w:rsidRPr="00294E28" w:rsidRDefault="00294E28" w:rsidP="00294E28">
      <w:pPr>
        <w:pStyle w:val="Heading1"/>
        <w:rPr>
          <w:color w:val="auto"/>
        </w:rPr>
      </w:pPr>
      <w:bookmarkStart w:id="0" w:name="_Toc73952605"/>
      <w:r w:rsidRPr="00294E28">
        <w:rPr>
          <w:color w:val="auto"/>
        </w:rPr>
        <w:lastRenderedPageBreak/>
        <w:t>Int</w:t>
      </w:r>
      <w:r>
        <w:rPr>
          <w:color w:val="auto"/>
        </w:rPr>
        <w:t>ro</w:t>
      </w:r>
      <w:r w:rsidRPr="00294E28">
        <w:rPr>
          <w:color w:val="auto"/>
        </w:rPr>
        <w:t>duction</w:t>
      </w:r>
      <w:bookmarkEnd w:id="0"/>
    </w:p>
    <w:p w14:paraId="12D60EDD" w14:textId="77777777" w:rsidR="00294E28" w:rsidRDefault="00294E28" w:rsidP="002322D6">
      <w:pPr>
        <w:spacing w:line="360" w:lineRule="auto"/>
        <w:jc w:val="both"/>
        <w:rPr>
          <w:rFonts w:ascii="Times New Roman" w:hAnsi="Times New Roman" w:cs="Times New Roman"/>
        </w:rPr>
      </w:pPr>
    </w:p>
    <w:p w14:paraId="5D7964D6" w14:textId="357BB902" w:rsidR="002322D6" w:rsidRDefault="002322D6" w:rsidP="002322D6">
      <w:pPr>
        <w:spacing w:line="360" w:lineRule="auto"/>
        <w:jc w:val="both"/>
        <w:rPr>
          <w:rFonts w:ascii="Times New Roman" w:hAnsi="Times New Roman" w:cs="Times New Roman"/>
        </w:rPr>
      </w:pPr>
      <w:r w:rsidRPr="002322D6">
        <w:rPr>
          <w:rFonts w:ascii="Times New Roman" w:hAnsi="Times New Roman" w:cs="Times New Roman"/>
        </w:rPr>
        <w:t>The aim of the dissertation is to develop an effective new design of 3 jaw gripper</w:t>
      </w:r>
      <w:r w:rsidR="0037797C">
        <w:rPr>
          <w:rFonts w:ascii="Times New Roman" w:hAnsi="Times New Roman" w:cs="Times New Roman"/>
        </w:rPr>
        <w:t xml:space="preserve"> end effector</w:t>
      </w:r>
      <w:r w:rsidRPr="002322D6">
        <w:rPr>
          <w:rFonts w:ascii="Times New Roman" w:hAnsi="Times New Roman" w:cs="Times New Roman"/>
        </w:rPr>
        <w:t xml:space="preserve"> that meets the product and customer expectations. Includes proper manufacturing process, risk analysis process, and design for X.</w:t>
      </w:r>
      <w:r>
        <w:rPr>
          <w:rFonts w:ascii="Times New Roman" w:hAnsi="Times New Roman" w:cs="Times New Roman"/>
        </w:rPr>
        <w:br w:type="page"/>
      </w:r>
    </w:p>
    <w:p w14:paraId="7C1B2238" w14:textId="77777777" w:rsidR="003247D6" w:rsidRDefault="003247D6" w:rsidP="002322D6">
      <w:pPr>
        <w:spacing w:line="360" w:lineRule="auto"/>
        <w:jc w:val="both"/>
        <w:rPr>
          <w:rFonts w:ascii="Times New Roman" w:hAnsi="Times New Roman" w:cs="Times New Roman"/>
        </w:rPr>
      </w:pPr>
    </w:p>
    <w:p w14:paraId="43E76F65" w14:textId="3716DF53" w:rsidR="002322D6" w:rsidRDefault="002322D6" w:rsidP="00114AB0">
      <w:pPr>
        <w:spacing w:after="0" w:line="360" w:lineRule="auto"/>
        <w:ind w:firstLine="360"/>
        <w:jc w:val="both"/>
        <w:rPr>
          <w:rFonts w:ascii="Times New Roman" w:hAnsi="Times New Roman" w:cs="Times New Roman"/>
        </w:rPr>
      </w:pPr>
    </w:p>
    <w:p w14:paraId="55FF9774" w14:textId="496226A4" w:rsidR="00294E28" w:rsidRDefault="00294E28" w:rsidP="00960C12">
      <w:pPr>
        <w:spacing w:after="0" w:line="360" w:lineRule="auto"/>
        <w:ind w:firstLine="360"/>
        <w:jc w:val="both"/>
        <w:rPr>
          <w:rFonts w:ascii="Times New Roman" w:hAnsi="Times New Roman" w:cs="Times New Roman"/>
        </w:rPr>
      </w:pPr>
    </w:p>
    <w:p w14:paraId="557131D3" w14:textId="060DC5CC" w:rsidR="00294E28" w:rsidRPr="00294E28" w:rsidRDefault="00294E28" w:rsidP="00294E28">
      <w:pPr>
        <w:pStyle w:val="Heading1"/>
        <w:rPr>
          <w:color w:val="auto"/>
        </w:rPr>
      </w:pPr>
      <w:bookmarkStart w:id="1" w:name="_Toc73952606"/>
      <w:r w:rsidRPr="00294E28">
        <w:rPr>
          <w:color w:val="auto"/>
        </w:rPr>
        <w:t>Concept Design Appraisal</w:t>
      </w:r>
      <w:bookmarkEnd w:id="1"/>
    </w:p>
    <w:p w14:paraId="5F95A54C" w14:textId="77777777" w:rsidR="00960C12" w:rsidRDefault="00960C12" w:rsidP="00960C12">
      <w:pPr>
        <w:spacing w:after="0" w:line="360" w:lineRule="auto"/>
        <w:ind w:firstLine="360"/>
        <w:jc w:val="both"/>
        <w:rPr>
          <w:rFonts w:ascii="Times New Roman" w:hAnsi="Times New Roman" w:cs="Times New Roman"/>
        </w:rPr>
      </w:pPr>
    </w:p>
    <w:p w14:paraId="7E4D1698" w14:textId="25040D31" w:rsidR="002322D6" w:rsidRDefault="00773307" w:rsidP="00114AB0">
      <w:pPr>
        <w:spacing w:after="0" w:line="360" w:lineRule="auto"/>
        <w:ind w:firstLine="360"/>
        <w:jc w:val="both"/>
        <w:rPr>
          <w:rFonts w:ascii="Times New Roman" w:hAnsi="Times New Roman" w:cs="Times New Roman"/>
        </w:rPr>
      </w:pPr>
      <w:r>
        <w:rPr>
          <w:rFonts w:ascii="Times New Roman" w:hAnsi="Times New Roman" w:cs="Times New Roman"/>
        </w:rPr>
        <w:t xml:space="preserve">As </w:t>
      </w:r>
      <w:proofErr w:type="spellStart"/>
      <w:r>
        <w:rPr>
          <w:rFonts w:ascii="Times New Roman" w:hAnsi="Times New Roman" w:cs="Times New Roman"/>
        </w:rPr>
        <w:t>Chaudha</w:t>
      </w:r>
      <w:proofErr w:type="spellEnd"/>
      <w:r>
        <w:rPr>
          <w:rFonts w:ascii="Times New Roman" w:hAnsi="Times New Roman" w:cs="Times New Roman"/>
        </w:rPr>
        <w:t xml:space="preserve"> et al. (2011, p. 689) identified m</w:t>
      </w:r>
      <w:r w:rsidR="002322D6" w:rsidRPr="002322D6">
        <w:rPr>
          <w:rFonts w:ascii="Times New Roman" w:hAnsi="Times New Roman" w:cs="Times New Roman"/>
        </w:rPr>
        <w:t>ost companies are concerned about meeting consumer needs, as evaluations play a big role in shaping corporate strategy. Most companies aim to bring the product to market as soon as possible by reducing product development time, but this requires recognizing customer needs.</w:t>
      </w:r>
    </w:p>
    <w:p w14:paraId="4D06409A" w14:textId="49B049E2" w:rsidR="00114AB0" w:rsidRDefault="00114AB0" w:rsidP="00114AB0">
      <w:pPr>
        <w:spacing w:after="0" w:line="360" w:lineRule="auto"/>
        <w:ind w:firstLine="360"/>
        <w:jc w:val="both"/>
        <w:rPr>
          <w:rFonts w:ascii="Times New Roman" w:hAnsi="Times New Roman" w:cs="Times New Roman"/>
        </w:rPr>
      </w:pPr>
      <w:r>
        <w:rPr>
          <w:rFonts w:ascii="Times New Roman" w:hAnsi="Times New Roman" w:cs="Times New Roman"/>
        </w:rPr>
        <w:t xml:space="preserve">According to Hauser and </w:t>
      </w:r>
      <w:proofErr w:type="spellStart"/>
      <w:r>
        <w:rPr>
          <w:rFonts w:ascii="Times New Roman" w:hAnsi="Times New Roman" w:cs="Times New Roman"/>
        </w:rPr>
        <w:t>Clausing</w:t>
      </w:r>
      <w:proofErr w:type="spellEnd"/>
      <w:r>
        <w:rPr>
          <w:rFonts w:ascii="Times New Roman" w:hAnsi="Times New Roman" w:cs="Times New Roman"/>
        </w:rPr>
        <w:t xml:space="preserve"> (1988) “t</w:t>
      </w:r>
      <w:r w:rsidRPr="00D939CC">
        <w:rPr>
          <w:rFonts w:ascii="Times New Roman" w:hAnsi="Times New Roman" w:cs="Times New Roman"/>
        </w:rPr>
        <w:t>he foundation of the house of quality is the belief that products should be designed to reflect customers’ desires and tastes—so marketing people, design engineers, and manufacturing staff must work closely together from the time a product is first conceived</w:t>
      </w:r>
      <w:r>
        <w:rPr>
          <w:rFonts w:ascii="Times New Roman" w:hAnsi="Times New Roman" w:cs="Times New Roman"/>
        </w:rPr>
        <w:t>. Which was also successfully used by Japanese manufacturers”</w:t>
      </w:r>
      <w:r w:rsidRPr="00D939CC">
        <w:rPr>
          <w:rFonts w:ascii="Times New Roman" w:hAnsi="Times New Roman" w:cs="Times New Roman"/>
        </w:rPr>
        <w:t>.</w:t>
      </w:r>
    </w:p>
    <w:p w14:paraId="143A8E35" w14:textId="07144396" w:rsidR="002322D6" w:rsidRDefault="002322D6" w:rsidP="005E0B6A">
      <w:pPr>
        <w:pStyle w:val="Caption"/>
        <w:spacing w:after="0" w:line="360" w:lineRule="auto"/>
        <w:ind w:firstLine="360"/>
        <w:jc w:val="both"/>
        <w:rPr>
          <w:rFonts w:ascii="Times New Roman" w:hAnsi="Times New Roman" w:cs="Times New Roman"/>
          <w:i w:val="0"/>
          <w:iCs w:val="0"/>
          <w:color w:val="auto"/>
          <w:sz w:val="22"/>
          <w:szCs w:val="22"/>
        </w:rPr>
      </w:pPr>
      <w:r w:rsidRPr="002322D6">
        <w:rPr>
          <w:rFonts w:ascii="Times New Roman" w:hAnsi="Times New Roman" w:cs="Times New Roman"/>
          <w:i w:val="0"/>
          <w:iCs w:val="0"/>
          <w:color w:val="auto"/>
          <w:sz w:val="22"/>
          <w:szCs w:val="22"/>
        </w:rPr>
        <w:t>The basic function of QFD is to interpret consumer needs by which engineering properties can be determined. Based on the specified properties, a product can be produced that meets the customer's expectations, thus ensuring demand.</w:t>
      </w:r>
      <w:r>
        <w:rPr>
          <w:rFonts w:ascii="Times New Roman" w:hAnsi="Times New Roman" w:cs="Times New Roman"/>
          <w:i w:val="0"/>
          <w:iCs w:val="0"/>
          <w:color w:val="auto"/>
          <w:sz w:val="22"/>
          <w:szCs w:val="22"/>
        </w:rPr>
        <w:t xml:space="preserve"> </w:t>
      </w:r>
    </w:p>
    <w:p w14:paraId="2F718D49" w14:textId="63EE93AC" w:rsidR="005E0B6A" w:rsidRPr="005E0B6A" w:rsidRDefault="005E0B6A" w:rsidP="005E0B6A">
      <w:pPr>
        <w:spacing w:line="360" w:lineRule="auto"/>
        <w:ind w:firstLine="360"/>
        <w:jc w:val="both"/>
        <w:rPr>
          <w:rFonts w:ascii="Times New Roman" w:hAnsi="Times New Roman" w:cs="Times New Roman"/>
        </w:rPr>
      </w:pPr>
      <w:r w:rsidRPr="005E0B6A">
        <w:rPr>
          <w:rFonts w:ascii="Times New Roman" w:hAnsi="Times New Roman" w:cs="Times New Roman"/>
        </w:rPr>
        <w:t>As found on the Automation (2011) page, the gripper is a machine that can be used to grip and move various objects. It can be used for robots or connected to different systems. Three types can be distinguished, parallel, angular and toggle. 2 jaw gripper is the simplest and most common. The 3 jaw gripper provides more precise use as it contacts the object to be moved over a larger area. Grippers may be able to grip externally and internally. External gripping is the most common, internal gripping is only possible if the object has a design that allows such holding.</w:t>
      </w:r>
    </w:p>
    <w:p w14:paraId="0B0F34C7" w14:textId="77777777" w:rsidR="002322D6" w:rsidRDefault="002322D6" w:rsidP="00114AB0">
      <w:pPr>
        <w:spacing w:after="0" w:line="360" w:lineRule="auto"/>
        <w:ind w:firstLine="360"/>
        <w:jc w:val="both"/>
        <w:rPr>
          <w:rFonts w:ascii="Times New Roman" w:hAnsi="Times New Roman" w:cs="Times New Roman"/>
        </w:rPr>
      </w:pPr>
    </w:p>
    <w:p w14:paraId="10B00D3D" w14:textId="63E23F05" w:rsidR="00114AB0" w:rsidRDefault="00114AB0">
      <w:pPr>
        <w:rPr>
          <w:rFonts w:ascii="Times New Roman" w:hAnsi="Times New Roman" w:cs="Times New Roman"/>
        </w:rPr>
      </w:pPr>
    </w:p>
    <w:p w14:paraId="648D371F" w14:textId="31C37C4D" w:rsidR="00AC1582" w:rsidRDefault="00AC1582" w:rsidP="00AC1582">
      <w:pPr>
        <w:pStyle w:val="Caption"/>
        <w:jc w:val="center"/>
      </w:pPr>
      <w:r>
        <w:rPr>
          <w:rFonts w:ascii="Times New Roman" w:hAnsi="Times New Roman" w:cs="Times New Roman"/>
          <w:noProof/>
        </w:rPr>
        <w:lastRenderedPageBreak/>
        <w:drawing>
          <wp:inline distT="0" distB="0" distL="0" distR="0" wp14:anchorId="56F0078B" wp14:editId="6BF67657">
            <wp:extent cx="5731510" cy="49923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992370"/>
                    </a:xfrm>
                    <a:prstGeom prst="rect">
                      <a:avLst/>
                    </a:prstGeom>
                    <a:noFill/>
                    <a:ln>
                      <a:noFill/>
                    </a:ln>
                  </pic:spPr>
                </pic:pic>
              </a:graphicData>
            </a:graphic>
          </wp:inline>
        </w:drawing>
      </w:r>
      <w:r>
        <w:t xml:space="preserve">Figure </w:t>
      </w:r>
      <w:r w:rsidR="007C3E9A">
        <w:fldChar w:fldCharType="begin"/>
      </w:r>
      <w:r w:rsidR="007C3E9A">
        <w:instrText xml:space="preserve"> SEQ Figure \* ARABIC </w:instrText>
      </w:r>
      <w:r w:rsidR="007C3E9A">
        <w:fldChar w:fldCharType="separate"/>
      </w:r>
      <w:r w:rsidR="006325D2">
        <w:rPr>
          <w:noProof/>
        </w:rPr>
        <w:t>1</w:t>
      </w:r>
      <w:r w:rsidR="007C3E9A">
        <w:rPr>
          <w:noProof/>
        </w:rPr>
        <w:fldChar w:fldCharType="end"/>
      </w:r>
      <w:r>
        <w:t xml:space="preserve"> - House of quality</w:t>
      </w:r>
    </w:p>
    <w:p w14:paraId="2C38D991" w14:textId="7D1F2033" w:rsidR="0065154D" w:rsidRPr="002322D6" w:rsidRDefault="0065154D" w:rsidP="0065154D">
      <w:pPr>
        <w:pStyle w:val="Caption"/>
        <w:spacing w:line="360" w:lineRule="auto"/>
        <w:jc w:val="both"/>
        <w:rPr>
          <w:rFonts w:ascii="Times New Roman" w:hAnsi="Times New Roman" w:cs="Times New Roman"/>
          <w:i w:val="0"/>
          <w:iCs w:val="0"/>
          <w:color w:val="auto"/>
          <w:sz w:val="22"/>
          <w:szCs w:val="22"/>
        </w:rPr>
      </w:pPr>
      <w:r w:rsidRPr="002322D6">
        <w:rPr>
          <w:rFonts w:ascii="Times New Roman" w:hAnsi="Times New Roman" w:cs="Times New Roman"/>
          <w:i w:val="0"/>
          <w:iCs w:val="0"/>
          <w:color w:val="auto"/>
          <w:sz w:val="22"/>
          <w:szCs w:val="22"/>
        </w:rPr>
        <w:t>The purpose of the so-called House of Quality is to gather consumer needs, evaluate them and define the relationship between each element. In one half of the table are the product features that are important to consumers, in this case the following: durability, mobility and range of motion, ease of use, wide use, warranty and service, and cost.</w:t>
      </w:r>
    </w:p>
    <w:p w14:paraId="4927D792" w14:textId="5CF86832" w:rsidR="00D00569" w:rsidRPr="004A321A" w:rsidRDefault="0065154D" w:rsidP="004A321A">
      <w:pPr>
        <w:pStyle w:val="Caption"/>
        <w:spacing w:line="360" w:lineRule="auto"/>
        <w:jc w:val="both"/>
        <w:rPr>
          <w:rFonts w:ascii="Times New Roman" w:hAnsi="Times New Roman" w:cs="Times New Roman"/>
          <w:i w:val="0"/>
          <w:iCs w:val="0"/>
          <w:color w:val="auto"/>
          <w:sz w:val="22"/>
          <w:szCs w:val="22"/>
        </w:rPr>
      </w:pPr>
      <w:r w:rsidRPr="002322D6">
        <w:rPr>
          <w:rFonts w:ascii="Times New Roman" w:hAnsi="Times New Roman" w:cs="Times New Roman"/>
          <w:i w:val="0"/>
          <w:iCs w:val="0"/>
          <w:color w:val="auto"/>
          <w:sz w:val="22"/>
          <w:szCs w:val="22"/>
        </w:rPr>
        <w:t xml:space="preserve">These properties are scored according to importance </w:t>
      </w:r>
      <w:proofErr w:type="gramStart"/>
      <w:r w:rsidRPr="002322D6">
        <w:rPr>
          <w:rFonts w:ascii="Times New Roman" w:hAnsi="Times New Roman" w:cs="Times New Roman"/>
          <w:i w:val="0"/>
          <w:iCs w:val="0"/>
          <w:color w:val="auto"/>
          <w:sz w:val="22"/>
          <w:szCs w:val="22"/>
        </w:rPr>
        <w:t>and also</w:t>
      </w:r>
      <w:proofErr w:type="gramEnd"/>
      <w:r w:rsidRPr="002322D6">
        <w:rPr>
          <w:rFonts w:ascii="Times New Roman" w:hAnsi="Times New Roman" w:cs="Times New Roman"/>
          <w:i w:val="0"/>
          <w:iCs w:val="0"/>
          <w:color w:val="auto"/>
          <w:sz w:val="22"/>
          <w:szCs w:val="22"/>
        </w:rPr>
        <w:t xml:space="preserve"> give the relative weight. The quality factors </w:t>
      </w:r>
      <w:proofErr w:type="gramStart"/>
      <w:r w:rsidRPr="002322D6">
        <w:rPr>
          <w:rFonts w:ascii="Times New Roman" w:hAnsi="Times New Roman" w:cs="Times New Roman"/>
          <w:i w:val="0"/>
          <w:iCs w:val="0"/>
          <w:color w:val="auto"/>
          <w:sz w:val="22"/>
          <w:szCs w:val="22"/>
        </w:rPr>
        <w:t>taken into account</w:t>
      </w:r>
      <w:proofErr w:type="gramEnd"/>
      <w:r w:rsidRPr="002322D6">
        <w:rPr>
          <w:rFonts w:ascii="Times New Roman" w:hAnsi="Times New Roman" w:cs="Times New Roman"/>
          <w:i w:val="0"/>
          <w:iCs w:val="0"/>
          <w:color w:val="auto"/>
          <w:sz w:val="22"/>
          <w:szCs w:val="22"/>
        </w:rPr>
        <w:t xml:space="preserve"> during production can be found in the upper part of the House of quality, which are cost, product life, strength, weight, dimensions and design, corrosion resistance, material to be used. The relationship between the quality factors expected by consumers and those expected during production is classified according to whether they are strong, </w:t>
      </w:r>
      <w:proofErr w:type="gramStart"/>
      <w:r w:rsidRPr="002322D6">
        <w:rPr>
          <w:rFonts w:ascii="Times New Roman" w:hAnsi="Times New Roman" w:cs="Times New Roman"/>
          <w:i w:val="0"/>
          <w:iCs w:val="0"/>
          <w:color w:val="auto"/>
          <w:sz w:val="22"/>
          <w:szCs w:val="22"/>
        </w:rPr>
        <w:t>medium</w:t>
      </w:r>
      <w:proofErr w:type="gramEnd"/>
      <w:r w:rsidRPr="002322D6">
        <w:rPr>
          <w:rFonts w:ascii="Times New Roman" w:hAnsi="Times New Roman" w:cs="Times New Roman"/>
          <w:i w:val="0"/>
          <w:iCs w:val="0"/>
          <w:color w:val="auto"/>
          <w:sz w:val="22"/>
          <w:szCs w:val="22"/>
        </w:rPr>
        <w:t xml:space="preserve"> or weak. In the case of the 3 jaw gripper, the most important thing is that it is easy to move and can perform as many tasks as possible, as well as durability and serviceability. The relationship between the factors of production is also indicated and the degree to which they influence each other. The material chosen, the design </w:t>
      </w:r>
      <w:r w:rsidRPr="004A321A">
        <w:rPr>
          <w:rFonts w:ascii="Times New Roman" w:hAnsi="Times New Roman" w:cs="Times New Roman"/>
          <w:i w:val="0"/>
          <w:iCs w:val="0"/>
          <w:color w:val="auto"/>
          <w:sz w:val="22"/>
          <w:szCs w:val="22"/>
        </w:rPr>
        <w:t>specifications, the product life all determine the cost.</w:t>
      </w:r>
    </w:p>
    <w:p w14:paraId="6CBF6AD7" w14:textId="61EE2E55" w:rsidR="00592304" w:rsidRPr="006D519B" w:rsidRDefault="004A321A" w:rsidP="006D519B">
      <w:pPr>
        <w:spacing w:line="360" w:lineRule="auto"/>
        <w:jc w:val="both"/>
        <w:rPr>
          <w:rFonts w:ascii="Times New Roman" w:hAnsi="Times New Roman" w:cs="Times New Roman"/>
        </w:rPr>
      </w:pPr>
      <w:r w:rsidRPr="004A321A">
        <w:rPr>
          <w:rFonts w:ascii="Times New Roman" w:hAnsi="Times New Roman" w:cs="Times New Roman"/>
        </w:rPr>
        <w:lastRenderedPageBreak/>
        <w:t>As this is a product that must be able to perform precision tasks, the primary consideration is to create the right design and select the right material, in this case cost is not the main consideration. Of course, it is best to achieve the right design with as little cost as possible.</w:t>
      </w:r>
    </w:p>
    <w:p w14:paraId="22DE815A" w14:textId="77777777" w:rsidR="00592304" w:rsidRPr="006D519B" w:rsidRDefault="00592304" w:rsidP="006D519B">
      <w:pPr>
        <w:spacing w:line="360" w:lineRule="auto"/>
        <w:jc w:val="both"/>
        <w:rPr>
          <w:rFonts w:ascii="Times New Roman" w:hAnsi="Times New Roman" w:cs="Times New Roman"/>
        </w:rPr>
      </w:pPr>
      <w:r w:rsidRPr="006D519B">
        <w:rPr>
          <w:rFonts w:ascii="Times New Roman" w:hAnsi="Times New Roman" w:cs="Times New Roman"/>
        </w:rPr>
        <w:t>As the article Concept design process on the University of Cambridge (2021) explains, it is very important to choose the right design even at the design stage, as subsequent changes can be extremely costly.</w:t>
      </w:r>
    </w:p>
    <w:p w14:paraId="4D15236D" w14:textId="77777777" w:rsidR="00592304" w:rsidRPr="006D519B" w:rsidRDefault="00592304" w:rsidP="006D519B">
      <w:pPr>
        <w:spacing w:line="360" w:lineRule="auto"/>
        <w:jc w:val="both"/>
        <w:rPr>
          <w:rFonts w:ascii="Times New Roman" w:hAnsi="Times New Roman" w:cs="Times New Roman"/>
        </w:rPr>
      </w:pPr>
      <w:r w:rsidRPr="006D519B">
        <w:rPr>
          <w:rFonts w:ascii="Times New Roman" w:hAnsi="Times New Roman" w:cs="Times New Roman"/>
        </w:rPr>
        <w:t>The first step is to formulate product goals, create a project plan, and make sure each participant fully understands it and is aware of its importance. Of course, the plan must be constantly reviewed, any errors that may arise must be corrected.</w:t>
      </w:r>
    </w:p>
    <w:p w14:paraId="3EFCDC3F" w14:textId="77777777" w:rsidR="00592304" w:rsidRPr="006D519B" w:rsidRDefault="00592304" w:rsidP="006D519B">
      <w:pPr>
        <w:spacing w:line="360" w:lineRule="auto"/>
        <w:jc w:val="both"/>
        <w:rPr>
          <w:rFonts w:ascii="Times New Roman" w:hAnsi="Times New Roman" w:cs="Times New Roman"/>
        </w:rPr>
      </w:pPr>
      <w:r w:rsidRPr="006D519B">
        <w:rPr>
          <w:rFonts w:ascii="Times New Roman" w:hAnsi="Times New Roman" w:cs="Times New Roman"/>
        </w:rPr>
        <w:t xml:space="preserve">Understanding needs is essential when designing a product or developing an existing product. Needs means understanding the needs of all participants, but the most important thing is understanding the consumer needs, because without it, the product will not be successful. Of course, the assessment of the market situation is not a negligible factor either. These needs are constantly changing, however, if a company </w:t>
      </w:r>
      <w:proofErr w:type="gramStart"/>
      <w:r w:rsidRPr="006D519B">
        <w:rPr>
          <w:rFonts w:ascii="Times New Roman" w:hAnsi="Times New Roman" w:cs="Times New Roman"/>
        </w:rPr>
        <w:t>is able to</w:t>
      </w:r>
      <w:proofErr w:type="gramEnd"/>
      <w:r w:rsidRPr="006D519B">
        <w:rPr>
          <w:rFonts w:ascii="Times New Roman" w:hAnsi="Times New Roman" w:cs="Times New Roman"/>
        </w:rPr>
        <w:t xml:space="preserve"> realize and adapt to this, it can gain a significant competitive advantage. Consumer demand is complex, just as there are different types of consumers. Needs determine the creation of a </w:t>
      </w:r>
      <w:proofErr w:type="gramStart"/>
      <w:r w:rsidRPr="006D519B">
        <w:rPr>
          <w:rFonts w:ascii="Times New Roman" w:hAnsi="Times New Roman" w:cs="Times New Roman"/>
        </w:rPr>
        <w:t>product,</w:t>
      </w:r>
      <w:proofErr w:type="gramEnd"/>
      <w:r w:rsidRPr="006D519B">
        <w:rPr>
          <w:rFonts w:ascii="Times New Roman" w:hAnsi="Times New Roman" w:cs="Times New Roman"/>
        </w:rPr>
        <w:t xml:space="preserve"> new needs generate the design of a new product or the further development of an old product. Gaining a competitive advantage is the key to a company’s success, which can be done with a better price offering, better quality, better warranty, longer product life, after-sales service or even better packaging or aesthetic features.</w:t>
      </w:r>
    </w:p>
    <w:p w14:paraId="059A39F4" w14:textId="04F8A7BC" w:rsidR="00592304" w:rsidRPr="006D519B" w:rsidRDefault="00592304" w:rsidP="006D519B">
      <w:pPr>
        <w:spacing w:line="360" w:lineRule="auto"/>
        <w:jc w:val="both"/>
        <w:rPr>
          <w:rFonts w:ascii="Times New Roman" w:hAnsi="Times New Roman" w:cs="Times New Roman"/>
        </w:rPr>
      </w:pPr>
      <w:r w:rsidRPr="006D519B">
        <w:rPr>
          <w:rFonts w:ascii="Times New Roman" w:hAnsi="Times New Roman" w:cs="Times New Roman"/>
        </w:rPr>
        <w:t xml:space="preserve">For the three jaw gripper end effector, it is important to be able to perform precision movements as it will be used in co-bot systems. As the </w:t>
      </w:r>
      <w:proofErr w:type="spellStart"/>
      <w:r w:rsidRPr="006D519B">
        <w:rPr>
          <w:rFonts w:ascii="Times New Roman" w:hAnsi="Times New Roman" w:cs="Times New Roman"/>
        </w:rPr>
        <w:t>Cobotracks</w:t>
      </w:r>
      <w:proofErr w:type="spellEnd"/>
      <w:r w:rsidRPr="006D519B">
        <w:rPr>
          <w:rFonts w:ascii="Times New Roman" w:hAnsi="Times New Roman" w:cs="Times New Roman"/>
        </w:rPr>
        <w:t xml:space="preserve"> (2019)</w:t>
      </w:r>
      <w:r w:rsidR="005B5DF9">
        <w:rPr>
          <w:rFonts w:ascii="Times New Roman" w:hAnsi="Times New Roman" w:cs="Times New Roman"/>
        </w:rPr>
        <w:t xml:space="preserve"> </w:t>
      </w:r>
      <w:r w:rsidRPr="006D519B">
        <w:rPr>
          <w:rFonts w:ascii="Times New Roman" w:hAnsi="Times New Roman" w:cs="Times New Roman"/>
        </w:rPr>
        <w:t xml:space="preserve">also states, the co-bot, or Collaborative Robots, are robots that work with humans in a common workspace. The </w:t>
      </w:r>
      <w:proofErr w:type="spellStart"/>
      <w:r w:rsidRPr="006D519B">
        <w:rPr>
          <w:rFonts w:ascii="Times New Roman" w:hAnsi="Times New Roman" w:cs="Times New Roman"/>
        </w:rPr>
        <w:t>cobot</w:t>
      </w:r>
      <w:proofErr w:type="spellEnd"/>
      <w:r w:rsidRPr="006D519B">
        <w:rPr>
          <w:rFonts w:ascii="Times New Roman" w:hAnsi="Times New Roman" w:cs="Times New Roman"/>
        </w:rPr>
        <w:t xml:space="preserve"> cannot function without physical intervention. They are easy to program and have an extremely wide range of uses.</w:t>
      </w:r>
    </w:p>
    <w:p w14:paraId="795126A7" w14:textId="09746825" w:rsidR="00592304" w:rsidRDefault="00592304" w:rsidP="006D519B">
      <w:pPr>
        <w:spacing w:line="360" w:lineRule="auto"/>
        <w:jc w:val="both"/>
        <w:rPr>
          <w:rFonts w:ascii="Times New Roman" w:hAnsi="Times New Roman" w:cs="Times New Roman"/>
        </w:rPr>
      </w:pPr>
      <w:r w:rsidRPr="006D519B">
        <w:rPr>
          <w:rFonts w:ascii="Times New Roman" w:hAnsi="Times New Roman" w:cs="Times New Roman"/>
        </w:rPr>
        <w:t>As mentioned earlier when developing an effector, need to consider what tasks it will be used for, what environment it will be used in. In terms of manufacturing material, it is important that it be light but durable and resistant to corrosion. It is best to produce the product with as little cost as possible, but given the nature of the product, this is not the primary consideration. The product specification below summarizes the most important aspects</w:t>
      </w:r>
      <w:r w:rsidR="003D58D2">
        <w:rPr>
          <w:rFonts w:ascii="Times New Roman" w:hAnsi="Times New Roman" w:cs="Times New Roman"/>
        </w:rPr>
        <w:t xml:space="preserve"> (Table 1.)</w:t>
      </w:r>
      <w:r w:rsidRPr="006D519B">
        <w:rPr>
          <w:rFonts w:ascii="Times New Roman" w:hAnsi="Times New Roman" w:cs="Times New Roman"/>
        </w:rPr>
        <w:t>.</w:t>
      </w:r>
    </w:p>
    <w:p w14:paraId="51CC112E" w14:textId="1CBC0554" w:rsidR="003F2A43" w:rsidRDefault="003F2A43" w:rsidP="006D519B">
      <w:pPr>
        <w:spacing w:line="360" w:lineRule="auto"/>
        <w:jc w:val="both"/>
        <w:rPr>
          <w:rFonts w:ascii="Times New Roman" w:hAnsi="Times New Roman" w:cs="Times New Roman"/>
        </w:rPr>
      </w:pPr>
    </w:p>
    <w:p w14:paraId="74252567" w14:textId="5018E1F8" w:rsidR="003F2A43" w:rsidRDefault="003F2A43" w:rsidP="006D519B">
      <w:pPr>
        <w:spacing w:line="360" w:lineRule="auto"/>
        <w:jc w:val="both"/>
        <w:rPr>
          <w:rFonts w:ascii="Times New Roman" w:hAnsi="Times New Roman" w:cs="Times New Roman"/>
        </w:rPr>
      </w:pPr>
    </w:p>
    <w:p w14:paraId="65A1C32E" w14:textId="77777777" w:rsidR="003F2A43" w:rsidRDefault="003F2A43" w:rsidP="006D519B">
      <w:pPr>
        <w:spacing w:line="360" w:lineRule="auto"/>
        <w:jc w:val="both"/>
        <w:rPr>
          <w:rFonts w:ascii="Times New Roman" w:hAnsi="Times New Roman" w:cs="Times New Roman"/>
        </w:rPr>
      </w:pPr>
    </w:p>
    <w:p w14:paraId="1C984BA2" w14:textId="77777777" w:rsidR="005B5DF9" w:rsidRPr="006D519B" w:rsidRDefault="005B5DF9" w:rsidP="006D519B">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6D519B" w14:paraId="2A7EA4CF" w14:textId="77777777" w:rsidTr="00B416A8">
        <w:tc>
          <w:tcPr>
            <w:tcW w:w="9016" w:type="dxa"/>
            <w:gridSpan w:val="4"/>
          </w:tcPr>
          <w:p w14:paraId="4C1DB391" w14:textId="7D9037F0" w:rsidR="006D519B" w:rsidRPr="006D519B" w:rsidRDefault="006D519B" w:rsidP="006D519B">
            <w:pPr>
              <w:pStyle w:val="Caption"/>
              <w:spacing w:line="360" w:lineRule="auto"/>
              <w:jc w:val="center"/>
              <w:rPr>
                <w:rFonts w:ascii="Times New Roman" w:hAnsi="Times New Roman" w:cs="Times New Roman"/>
                <w:b/>
                <w:bCs/>
                <w:i w:val="0"/>
                <w:iCs w:val="0"/>
                <w:color w:val="FF0000"/>
                <w:sz w:val="22"/>
                <w:szCs w:val="22"/>
              </w:rPr>
            </w:pPr>
            <w:r w:rsidRPr="006D519B">
              <w:rPr>
                <w:rFonts w:ascii="Times New Roman" w:hAnsi="Times New Roman" w:cs="Times New Roman"/>
                <w:b/>
                <w:bCs/>
                <w:i w:val="0"/>
                <w:iCs w:val="0"/>
                <w:color w:val="auto"/>
                <w:sz w:val="22"/>
                <w:szCs w:val="22"/>
              </w:rPr>
              <w:lastRenderedPageBreak/>
              <w:t>Design sp</w:t>
            </w:r>
            <w:r>
              <w:rPr>
                <w:rFonts w:ascii="Times New Roman" w:hAnsi="Times New Roman" w:cs="Times New Roman"/>
                <w:b/>
                <w:bCs/>
                <w:i w:val="0"/>
                <w:iCs w:val="0"/>
                <w:color w:val="auto"/>
                <w:sz w:val="22"/>
                <w:szCs w:val="22"/>
              </w:rPr>
              <w:t>ecification</w:t>
            </w:r>
          </w:p>
        </w:tc>
      </w:tr>
      <w:tr w:rsidR="006D519B" w:rsidRPr="006D519B" w14:paraId="7807469A" w14:textId="77777777" w:rsidTr="006D519B">
        <w:trPr>
          <w:trHeight w:val="538"/>
        </w:trPr>
        <w:tc>
          <w:tcPr>
            <w:tcW w:w="2254" w:type="dxa"/>
          </w:tcPr>
          <w:p w14:paraId="57855896" w14:textId="2D2232FB" w:rsidR="006D519B" w:rsidRPr="006D519B" w:rsidRDefault="006D519B" w:rsidP="006D519B">
            <w:pPr>
              <w:pStyle w:val="Caption"/>
              <w:spacing w:line="360" w:lineRule="auto"/>
              <w:jc w:val="center"/>
              <w:rPr>
                <w:rFonts w:ascii="Times New Roman" w:hAnsi="Times New Roman" w:cs="Times New Roman"/>
                <w:b/>
                <w:bCs/>
                <w:i w:val="0"/>
                <w:iCs w:val="0"/>
                <w:color w:val="auto"/>
                <w:sz w:val="20"/>
                <w:szCs w:val="20"/>
              </w:rPr>
            </w:pPr>
            <w:r w:rsidRPr="006D519B">
              <w:rPr>
                <w:rFonts w:ascii="Times New Roman" w:hAnsi="Times New Roman" w:cs="Times New Roman"/>
                <w:b/>
                <w:bCs/>
                <w:i w:val="0"/>
                <w:iCs w:val="0"/>
                <w:color w:val="auto"/>
                <w:sz w:val="20"/>
                <w:szCs w:val="20"/>
              </w:rPr>
              <w:t>Market requirements</w:t>
            </w:r>
          </w:p>
        </w:tc>
        <w:tc>
          <w:tcPr>
            <w:tcW w:w="2254" w:type="dxa"/>
          </w:tcPr>
          <w:p w14:paraId="31A465F5" w14:textId="2B9C62EF" w:rsidR="006D519B" w:rsidRPr="006D519B" w:rsidRDefault="006D519B" w:rsidP="006D519B">
            <w:pPr>
              <w:pStyle w:val="Caption"/>
              <w:spacing w:line="360" w:lineRule="auto"/>
              <w:jc w:val="center"/>
              <w:rPr>
                <w:rFonts w:ascii="Times New Roman" w:hAnsi="Times New Roman" w:cs="Times New Roman"/>
                <w:b/>
                <w:bCs/>
                <w:i w:val="0"/>
                <w:iCs w:val="0"/>
                <w:color w:val="auto"/>
                <w:sz w:val="20"/>
                <w:szCs w:val="20"/>
              </w:rPr>
            </w:pPr>
            <w:r w:rsidRPr="006D519B">
              <w:rPr>
                <w:rFonts w:ascii="Times New Roman" w:hAnsi="Times New Roman" w:cs="Times New Roman"/>
                <w:b/>
                <w:bCs/>
                <w:i w:val="0"/>
                <w:iCs w:val="0"/>
                <w:color w:val="auto"/>
                <w:sz w:val="20"/>
                <w:szCs w:val="20"/>
              </w:rPr>
              <w:t>Life in service requirements</w:t>
            </w:r>
          </w:p>
        </w:tc>
        <w:tc>
          <w:tcPr>
            <w:tcW w:w="2254" w:type="dxa"/>
          </w:tcPr>
          <w:p w14:paraId="0AE83E53" w14:textId="2D1A4EF9" w:rsidR="006D519B" w:rsidRPr="006D519B" w:rsidRDefault="006D519B" w:rsidP="006D519B">
            <w:pPr>
              <w:pStyle w:val="Caption"/>
              <w:spacing w:line="360" w:lineRule="auto"/>
              <w:jc w:val="center"/>
              <w:rPr>
                <w:rFonts w:ascii="Times New Roman" w:hAnsi="Times New Roman" w:cs="Times New Roman"/>
                <w:b/>
                <w:bCs/>
                <w:i w:val="0"/>
                <w:iCs w:val="0"/>
                <w:color w:val="auto"/>
                <w:sz w:val="20"/>
                <w:szCs w:val="20"/>
              </w:rPr>
            </w:pPr>
            <w:r w:rsidRPr="006D519B">
              <w:rPr>
                <w:rFonts w:ascii="Times New Roman" w:hAnsi="Times New Roman" w:cs="Times New Roman"/>
                <w:b/>
                <w:bCs/>
                <w:i w:val="0"/>
                <w:iCs w:val="0"/>
                <w:color w:val="auto"/>
                <w:sz w:val="20"/>
                <w:szCs w:val="20"/>
              </w:rPr>
              <w:t>Production requirements</w:t>
            </w:r>
          </w:p>
        </w:tc>
        <w:tc>
          <w:tcPr>
            <w:tcW w:w="2254" w:type="dxa"/>
          </w:tcPr>
          <w:p w14:paraId="0AABB339" w14:textId="211A3624" w:rsidR="006D519B" w:rsidRPr="006D519B" w:rsidRDefault="006D519B" w:rsidP="006D519B">
            <w:pPr>
              <w:pStyle w:val="Caption"/>
              <w:spacing w:line="360" w:lineRule="auto"/>
              <w:jc w:val="center"/>
              <w:rPr>
                <w:rFonts w:ascii="Times New Roman" w:hAnsi="Times New Roman" w:cs="Times New Roman"/>
                <w:b/>
                <w:bCs/>
                <w:i w:val="0"/>
                <w:iCs w:val="0"/>
                <w:color w:val="auto"/>
                <w:sz w:val="20"/>
                <w:szCs w:val="20"/>
              </w:rPr>
            </w:pPr>
            <w:r w:rsidRPr="006D519B">
              <w:rPr>
                <w:rFonts w:ascii="Times New Roman" w:hAnsi="Times New Roman" w:cs="Times New Roman"/>
                <w:b/>
                <w:bCs/>
                <w:i w:val="0"/>
                <w:iCs w:val="0"/>
                <w:color w:val="auto"/>
                <w:sz w:val="20"/>
                <w:szCs w:val="20"/>
              </w:rPr>
              <w:t>Conformance requirements</w:t>
            </w:r>
          </w:p>
        </w:tc>
      </w:tr>
      <w:tr w:rsidR="006D519B" w:rsidRPr="002460CE" w14:paraId="2ABACCF1" w14:textId="77777777" w:rsidTr="006D519B">
        <w:trPr>
          <w:trHeight w:val="1258"/>
        </w:trPr>
        <w:tc>
          <w:tcPr>
            <w:tcW w:w="2254" w:type="dxa"/>
          </w:tcPr>
          <w:p w14:paraId="4A2C8B4A" w14:textId="25B06726" w:rsidR="006D519B" w:rsidRPr="002460CE" w:rsidRDefault="006D519B" w:rsidP="00470EC9">
            <w:pPr>
              <w:pStyle w:val="Caption"/>
              <w:jc w:val="both"/>
              <w:rPr>
                <w:rFonts w:ascii="Times New Roman" w:hAnsi="Times New Roman" w:cs="Times New Roman"/>
                <w:i w:val="0"/>
                <w:iCs w:val="0"/>
                <w:color w:val="auto"/>
                <w:sz w:val="22"/>
                <w:szCs w:val="22"/>
              </w:rPr>
            </w:pPr>
            <w:r w:rsidRPr="002460CE">
              <w:rPr>
                <w:rFonts w:ascii="Times New Roman" w:hAnsi="Times New Roman" w:cs="Times New Roman"/>
                <w:i w:val="0"/>
                <w:iCs w:val="0"/>
                <w:color w:val="auto"/>
                <w:sz w:val="22"/>
                <w:szCs w:val="22"/>
              </w:rPr>
              <w:t>Special design, which involves performing precision movements and selecting the right material, results in higher costs.</w:t>
            </w:r>
            <w:r w:rsidR="002460CE" w:rsidRPr="002460CE">
              <w:rPr>
                <w:rFonts w:ascii="Times New Roman" w:hAnsi="Times New Roman" w:cs="Times New Roman"/>
                <w:i w:val="0"/>
                <w:iCs w:val="0"/>
                <w:color w:val="auto"/>
                <w:sz w:val="22"/>
                <w:szCs w:val="22"/>
              </w:rPr>
              <w:br/>
              <w:t>Appropriate packaging.</w:t>
            </w:r>
          </w:p>
        </w:tc>
        <w:tc>
          <w:tcPr>
            <w:tcW w:w="2254" w:type="dxa"/>
          </w:tcPr>
          <w:p w14:paraId="5CCCC512" w14:textId="704297D7" w:rsidR="006D519B" w:rsidRPr="002460CE" w:rsidRDefault="00470EC9" w:rsidP="00470EC9">
            <w:pPr>
              <w:pStyle w:val="Caption"/>
              <w:spacing w:after="0"/>
              <w:jc w:val="both"/>
              <w:rPr>
                <w:rFonts w:ascii="Times New Roman" w:hAnsi="Times New Roman" w:cs="Times New Roman"/>
                <w:i w:val="0"/>
                <w:iCs w:val="0"/>
                <w:color w:val="auto"/>
                <w:sz w:val="22"/>
                <w:szCs w:val="22"/>
              </w:rPr>
            </w:pPr>
            <w:r w:rsidRPr="002460CE">
              <w:rPr>
                <w:rFonts w:ascii="Times New Roman" w:hAnsi="Times New Roman" w:cs="Times New Roman"/>
                <w:i w:val="0"/>
                <w:iCs w:val="0"/>
                <w:color w:val="auto"/>
                <w:sz w:val="22"/>
                <w:szCs w:val="22"/>
              </w:rPr>
              <w:t>Durable. Target life in service 5 years &lt;</w:t>
            </w:r>
          </w:p>
          <w:p w14:paraId="45C7FCC1" w14:textId="0C32E1F8" w:rsidR="00470EC9" w:rsidRPr="002460CE" w:rsidRDefault="00470EC9" w:rsidP="00470EC9">
            <w:pPr>
              <w:rPr>
                <w:rFonts w:ascii="Times New Roman" w:hAnsi="Times New Roman" w:cs="Times New Roman"/>
              </w:rPr>
            </w:pPr>
            <w:r w:rsidRPr="002460CE">
              <w:rPr>
                <w:rFonts w:ascii="Times New Roman" w:hAnsi="Times New Roman" w:cs="Times New Roman"/>
              </w:rPr>
              <w:t>Warranty.</w:t>
            </w:r>
          </w:p>
          <w:p w14:paraId="17139A46" w14:textId="17E8D88B" w:rsidR="00470EC9" w:rsidRPr="002460CE" w:rsidRDefault="00470EC9" w:rsidP="00470EC9">
            <w:pPr>
              <w:rPr>
                <w:rFonts w:ascii="Times New Roman" w:hAnsi="Times New Roman" w:cs="Times New Roman"/>
              </w:rPr>
            </w:pPr>
            <w:r w:rsidRPr="002460CE">
              <w:rPr>
                <w:rFonts w:ascii="Times New Roman" w:hAnsi="Times New Roman" w:cs="Times New Roman"/>
              </w:rPr>
              <w:t>Replaceable and repairable parts.</w:t>
            </w:r>
          </w:p>
          <w:p w14:paraId="29E86DC6" w14:textId="2061A391" w:rsidR="00470EC9" w:rsidRPr="002460CE" w:rsidRDefault="00470EC9" w:rsidP="00470EC9">
            <w:pPr>
              <w:rPr>
                <w:rFonts w:ascii="Times New Roman" w:hAnsi="Times New Roman" w:cs="Times New Roman"/>
              </w:rPr>
            </w:pPr>
          </w:p>
        </w:tc>
        <w:tc>
          <w:tcPr>
            <w:tcW w:w="2254" w:type="dxa"/>
          </w:tcPr>
          <w:p w14:paraId="52903D84" w14:textId="77777777" w:rsidR="006D519B" w:rsidRPr="002460CE" w:rsidRDefault="002460CE" w:rsidP="002460CE">
            <w:pPr>
              <w:pStyle w:val="Caption"/>
              <w:spacing w:after="0"/>
              <w:jc w:val="both"/>
              <w:rPr>
                <w:rFonts w:ascii="Times New Roman" w:hAnsi="Times New Roman" w:cs="Times New Roman"/>
                <w:i w:val="0"/>
                <w:iCs w:val="0"/>
                <w:color w:val="auto"/>
                <w:sz w:val="22"/>
                <w:szCs w:val="22"/>
              </w:rPr>
            </w:pPr>
            <w:r w:rsidRPr="002460CE">
              <w:rPr>
                <w:rFonts w:ascii="Times New Roman" w:hAnsi="Times New Roman" w:cs="Times New Roman"/>
                <w:i w:val="0"/>
                <w:iCs w:val="0"/>
                <w:color w:val="auto"/>
                <w:sz w:val="22"/>
                <w:szCs w:val="22"/>
              </w:rPr>
              <w:t>The target quantity is 1000 - 2000 parts per week.</w:t>
            </w:r>
          </w:p>
          <w:p w14:paraId="18D732EB" w14:textId="138F4D0C" w:rsidR="002460CE" w:rsidRPr="002460CE" w:rsidRDefault="002460CE" w:rsidP="002460CE">
            <w:pPr>
              <w:rPr>
                <w:rFonts w:ascii="Times New Roman" w:hAnsi="Times New Roman" w:cs="Times New Roman"/>
              </w:rPr>
            </w:pPr>
          </w:p>
          <w:p w14:paraId="54C8213E" w14:textId="32B26379" w:rsidR="002460CE" w:rsidRPr="002460CE" w:rsidRDefault="002460CE" w:rsidP="002460CE">
            <w:pPr>
              <w:rPr>
                <w:rFonts w:ascii="Times New Roman" w:hAnsi="Times New Roman" w:cs="Times New Roman"/>
              </w:rPr>
            </w:pPr>
          </w:p>
        </w:tc>
        <w:tc>
          <w:tcPr>
            <w:tcW w:w="2254" w:type="dxa"/>
          </w:tcPr>
          <w:p w14:paraId="698DF2FD" w14:textId="3E169DC0" w:rsidR="006D519B" w:rsidRPr="00E50FBE" w:rsidRDefault="00E50FBE" w:rsidP="002460CE">
            <w:pPr>
              <w:pStyle w:val="Caption"/>
              <w:spacing w:after="0"/>
              <w:jc w:val="both"/>
              <w:rPr>
                <w:rFonts w:ascii="Times New Roman" w:hAnsi="Times New Roman" w:cs="Times New Roman"/>
                <w:i w:val="0"/>
                <w:iCs w:val="0"/>
                <w:color w:val="auto"/>
                <w:sz w:val="22"/>
                <w:szCs w:val="22"/>
              </w:rPr>
            </w:pPr>
            <w:r w:rsidRPr="00E50FBE">
              <w:rPr>
                <w:rFonts w:ascii="Times New Roman" w:hAnsi="Times New Roman" w:cs="Times New Roman"/>
                <w:i w:val="0"/>
                <w:iCs w:val="0"/>
                <w:color w:val="auto"/>
                <w:sz w:val="22"/>
                <w:szCs w:val="22"/>
              </w:rPr>
              <w:t>-</w:t>
            </w:r>
            <w:r w:rsidR="002460CE" w:rsidRPr="00E50FBE">
              <w:rPr>
                <w:rFonts w:ascii="Times New Roman" w:hAnsi="Times New Roman" w:cs="Times New Roman"/>
                <w:i w:val="0"/>
                <w:iCs w:val="0"/>
                <w:color w:val="auto"/>
                <w:sz w:val="22"/>
                <w:szCs w:val="22"/>
              </w:rPr>
              <w:t>ISO 9001 – Quality management</w:t>
            </w:r>
          </w:p>
          <w:p w14:paraId="746A9530" w14:textId="78C79D33" w:rsidR="002460CE" w:rsidRPr="00E50FBE" w:rsidRDefault="00E50FBE" w:rsidP="002460CE">
            <w:pPr>
              <w:rPr>
                <w:rFonts w:ascii="Times New Roman" w:hAnsi="Times New Roman" w:cs="Times New Roman"/>
              </w:rPr>
            </w:pPr>
            <w:r w:rsidRPr="00E50FBE">
              <w:rPr>
                <w:rFonts w:ascii="Times New Roman" w:hAnsi="Times New Roman" w:cs="Times New Roman"/>
              </w:rPr>
              <w:t>-</w:t>
            </w:r>
            <w:r w:rsidR="002460CE" w:rsidRPr="00E50FBE">
              <w:rPr>
                <w:rFonts w:ascii="Times New Roman" w:hAnsi="Times New Roman" w:cs="Times New Roman"/>
              </w:rPr>
              <w:t>ISO 14001 – Environmental management</w:t>
            </w:r>
          </w:p>
          <w:p w14:paraId="0D721F74" w14:textId="1CE6B12E" w:rsidR="002460CE" w:rsidRPr="00E50FBE" w:rsidRDefault="00E50FBE" w:rsidP="002460CE">
            <w:pPr>
              <w:rPr>
                <w:rFonts w:ascii="Times New Roman" w:hAnsi="Times New Roman" w:cs="Times New Roman"/>
              </w:rPr>
            </w:pPr>
            <w:r w:rsidRPr="00E50FBE">
              <w:rPr>
                <w:rFonts w:ascii="Times New Roman" w:hAnsi="Times New Roman" w:cs="Times New Roman"/>
              </w:rPr>
              <w:t>-</w:t>
            </w:r>
            <w:r w:rsidR="002460CE" w:rsidRPr="00E50FBE">
              <w:rPr>
                <w:rFonts w:ascii="Times New Roman" w:hAnsi="Times New Roman" w:cs="Times New Roman"/>
              </w:rPr>
              <w:t>ISO/TS 15066:2016 – Robots and robotic devices</w:t>
            </w:r>
            <w:r w:rsidR="00635529" w:rsidRPr="00E50FBE">
              <w:rPr>
                <w:rFonts w:ascii="Times New Roman" w:hAnsi="Times New Roman" w:cs="Times New Roman"/>
              </w:rPr>
              <w:t xml:space="preserve"> </w:t>
            </w:r>
            <w:r w:rsidR="009605AC" w:rsidRPr="00E50FBE">
              <w:rPr>
                <w:rFonts w:ascii="Times New Roman" w:hAnsi="Times New Roman" w:cs="Times New Roman"/>
              </w:rPr>
              <w:t>–</w:t>
            </w:r>
            <w:r w:rsidR="00635529" w:rsidRPr="00E50FBE">
              <w:rPr>
                <w:rFonts w:ascii="Times New Roman" w:hAnsi="Times New Roman" w:cs="Times New Roman"/>
              </w:rPr>
              <w:t xml:space="preserve"> </w:t>
            </w:r>
            <w:proofErr w:type="spellStart"/>
            <w:r w:rsidR="00635529" w:rsidRPr="00E50FBE">
              <w:rPr>
                <w:rFonts w:ascii="Times New Roman" w:hAnsi="Times New Roman" w:cs="Times New Roman"/>
              </w:rPr>
              <w:t>Cobots</w:t>
            </w:r>
            <w:proofErr w:type="spellEnd"/>
          </w:p>
          <w:p w14:paraId="112B56FD" w14:textId="5927EABB" w:rsidR="009605AC" w:rsidRPr="00E50FBE" w:rsidRDefault="00E50FBE" w:rsidP="009605AC">
            <w:pPr>
              <w:rPr>
                <w:rFonts w:ascii="Times New Roman" w:hAnsi="Times New Roman" w:cs="Times New Roman"/>
              </w:rPr>
            </w:pPr>
            <w:r w:rsidRPr="00E50FBE">
              <w:rPr>
                <w:rFonts w:ascii="Times New Roman" w:hAnsi="Times New Roman" w:cs="Times New Roman"/>
              </w:rPr>
              <w:t>-</w:t>
            </w:r>
            <w:r w:rsidR="009605AC" w:rsidRPr="00E50FBE">
              <w:rPr>
                <w:rFonts w:ascii="Times New Roman" w:hAnsi="Times New Roman" w:cs="Times New Roman"/>
              </w:rPr>
              <w:t xml:space="preserve">ISO 10218-2:2011 - </w:t>
            </w:r>
          </w:p>
          <w:p w14:paraId="1CB018F9" w14:textId="46B4DCA9" w:rsidR="009605AC" w:rsidRPr="00E50FBE" w:rsidRDefault="009605AC" w:rsidP="009605AC">
            <w:pPr>
              <w:rPr>
                <w:rFonts w:ascii="Times New Roman" w:hAnsi="Times New Roman" w:cs="Times New Roman"/>
              </w:rPr>
            </w:pPr>
            <w:r w:rsidRPr="00E50FBE">
              <w:rPr>
                <w:rFonts w:ascii="Times New Roman" w:hAnsi="Times New Roman" w:cs="Times New Roman"/>
              </w:rPr>
              <w:t>Robots and robotic devices — Safety requirements for industrial robots — Part 2: Robot systems and integration</w:t>
            </w:r>
          </w:p>
        </w:tc>
      </w:tr>
      <w:tr w:rsidR="00470EC9" w:rsidRPr="002460CE" w14:paraId="2C5EC908" w14:textId="77777777" w:rsidTr="00470EC9">
        <w:trPr>
          <w:trHeight w:val="745"/>
        </w:trPr>
        <w:tc>
          <w:tcPr>
            <w:tcW w:w="2254" w:type="dxa"/>
          </w:tcPr>
          <w:p w14:paraId="5B551423" w14:textId="1C89DAFA" w:rsidR="006D519B" w:rsidRPr="002460CE" w:rsidRDefault="00470EC9" w:rsidP="00470EC9">
            <w:pPr>
              <w:pStyle w:val="Caption"/>
              <w:spacing w:after="0"/>
              <w:jc w:val="both"/>
              <w:rPr>
                <w:rFonts w:ascii="Times New Roman" w:hAnsi="Times New Roman" w:cs="Times New Roman"/>
                <w:i w:val="0"/>
                <w:iCs w:val="0"/>
                <w:color w:val="auto"/>
                <w:sz w:val="22"/>
                <w:szCs w:val="22"/>
              </w:rPr>
            </w:pPr>
            <w:r w:rsidRPr="002460CE">
              <w:rPr>
                <w:rFonts w:ascii="Times New Roman" w:hAnsi="Times New Roman" w:cs="Times New Roman"/>
                <w:i w:val="0"/>
                <w:iCs w:val="0"/>
                <w:color w:val="auto"/>
                <w:sz w:val="22"/>
                <w:szCs w:val="22"/>
              </w:rPr>
              <w:t>Widely available for purchase (online, store</w:t>
            </w:r>
            <w:r w:rsidR="002460CE" w:rsidRPr="002460CE">
              <w:rPr>
                <w:rFonts w:ascii="Times New Roman" w:hAnsi="Times New Roman" w:cs="Times New Roman"/>
                <w:i w:val="0"/>
                <w:iCs w:val="0"/>
                <w:color w:val="auto"/>
                <w:sz w:val="22"/>
                <w:szCs w:val="22"/>
              </w:rPr>
              <w:t>s).</w:t>
            </w:r>
            <w:r w:rsidR="002460CE" w:rsidRPr="002460CE">
              <w:rPr>
                <w:rFonts w:ascii="Times New Roman" w:hAnsi="Times New Roman" w:cs="Times New Roman"/>
                <w:i w:val="0"/>
                <w:iCs w:val="0"/>
                <w:color w:val="auto"/>
                <w:sz w:val="22"/>
                <w:szCs w:val="22"/>
              </w:rPr>
              <w:br/>
            </w:r>
            <w:r w:rsidRPr="002460CE">
              <w:rPr>
                <w:rFonts w:ascii="Times New Roman" w:hAnsi="Times New Roman" w:cs="Times New Roman"/>
                <w:i w:val="0"/>
                <w:iCs w:val="0"/>
                <w:color w:val="auto"/>
                <w:sz w:val="22"/>
                <w:szCs w:val="22"/>
              </w:rPr>
              <w:t xml:space="preserve">Product presentation. </w:t>
            </w:r>
          </w:p>
        </w:tc>
        <w:tc>
          <w:tcPr>
            <w:tcW w:w="2254" w:type="dxa"/>
          </w:tcPr>
          <w:p w14:paraId="69F273B4" w14:textId="63E200B9" w:rsidR="006D519B" w:rsidRPr="002460CE" w:rsidRDefault="00470EC9" w:rsidP="00470EC9">
            <w:pPr>
              <w:pStyle w:val="Caption"/>
              <w:spacing w:after="0"/>
              <w:jc w:val="both"/>
              <w:rPr>
                <w:rFonts w:ascii="Times New Roman" w:hAnsi="Times New Roman" w:cs="Times New Roman"/>
                <w:i w:val="0"/>
                <w:iCs w:val="0"/>
                <w:color w:val="auto"/>
                <w:sz w:val="22"/>
                <w:szCs w:val="22"/>
              </w:rPr>
            </w:pPr>
            <w:r w:rsidRPr="002460CE">
              <w:rPr>
                <w:rFonts w:ascii="Times New Roman" w:hAnsi="Times New Roman" w:cs="Times New Roman"/>
                <w:i w:val="0"/>
                <w:iCs w:val="0"/>
                <w:color w:val="auto"/>
                <w:sz w:val="22"/>
                <w:szCs w:val="22"/>
              </w:rPr>
              <w:t>Environmentally friendly</w:t>
            </w:r>
          </w:p>
        </w:tc>
        <w:tc>
          <w:tcPr>
            <w:tcW w:w="2254" w:type="dxa"/>
          </w:tcPr>
          <w:p w14:paraId="0ADCFC72" w14:textId="1C5B2D40" w:rsidR="006D519B" w:rsidRPr="002460CE" w:rsidRDefault="002460CE" w:rsidP="00470EC9">
            <w:pPr>
              <w:pStyle w:val="Caption"/>
              <w:spacing w:after="0"/>
              <w:jc w:val="both"/>
              <w:rPr>
                <w:rFonts w:ascii="Times New Roman" w:hAnsi="Times New Roman" w:cs="Times New Roman"/>
                <w:i w:val="0"/>
                <w:iCs w:val="0"/>
                <w:color w:val="auto"/>
                <w:sz w:val="22"/>
                <w:szCs w:val="22"/>
              </w:rPr>
            </w:pPr>
            <w:r w:rsidRPr="002460CE">
              <w:rPr>
                <w:rFonts w:ascii="Times New Roman" w:hAnsi="Times New Roman" w:cs="Times New Roman"/>
                <w:i w:val="0"/>
                <w:iCs w:val="0"/>
                <w:color w:val="auto"/>
                <w:sz w:val="22"/>
                <w:szCs w:val="22"/>
              </w:rPr>
              <w:t>Material:</w:t>
            </w:r>
            <w:r w:rsidR="007244D0">
              <w:rPr>
                <w:rFonts w:ascii="Times New Roman" w:hAnsi="Times New Roman" w:cs="Times New Roman"/>
                <w:i w:val="0"/>
                <w:iCs w:val="0"/>
                <w:color w:val="auto"/>
                <w:sz w:val="22"/>
                <w:szCs w:val="22"/>
              </w:rPr>
              <w:t xml:space="preserve"> Aluminium</w:t>
            </w:r>
          </w:p>
          <w:p w14:paraId="0E2C5473" w14:textId="77777777" w:rsidR="002460CE" w:rsidRDefault="002460CE" w:rsidP="002460CE">
            <w:pPr>
              <w:rPr>
                <w:rFonts w:ascii="Times New Roman" w:hAnsi="Times New Roman" w:cs="Times New Roman"/>
              </w:rPr>
            </w:pPr>
            <w:r w:rsidRPr="002460CE">
              <w:rPr>
                <w:rFonts w:ascii="Times New Roman" w:hAnsi="Times New Roman" w:cs="Times New Roman"/>
              </w:rPr>
              <w:t>Production method:</w:t>
            </w:r>
            <w:r w:rsidR="007244D0">
              <w:rPr>
                <w:rFonts w:ascii="Times New Roman" w:hAnsi="Times New Roman" w:cs="Times New Roman"/>
              </w:rPr>
              <w:t xml:space="preserve"> Aluminium casting</w:t>
            </w:r>
          </w:p>
          <w:p w14:paraId="154DBD4D" w14:textId="0FA885F1" w:rsidR="000700C3" w:rsidRPr="002460CE" w:rsidRDefault="000700C3" w:rsidP="002460CE">
            <w:pPr>
              <w:rPr>
                <w:rFonts w:ascii="Times New Roman" w:hAnsi="Times New Roman" w:cs="Times New Roman"/>
              </w:rPr>
            </w:pPr>
            <w:r>
              <w:rPr>
                <w:rFonts w:ascii="Times New Roman" w:hAnsi="Times New Roman" w:cs="Times New Roman"/>
              </w:rPr>
              <w:t>Fasteners: titanium</w:t>
            </w:r>
          </w:p>
        </w:tc>
        <w:tc>
          <w:tcPr>
            <w:tcW w:w="2254" w:type="dxa"/>
          </w:tcPr>
          <w:p w14:paraId="6263DE94" w14:textId="4B13EC13" w:rsidR="006D519B" w:rsidRPr="00E50FBE" w:rsidRDefault="00E50FBE" w:rsidP="00470EC9">
            <w:pPr>
              <w:pStyle w:val="Caption"/>
              <w:spacing w:after="0"/>
              <w:jc w:val="both"/>
              <w:rPr>
                <w:rFonts w:ascii="Times New Roman" w:hAnsi="Times New Roman" w:cs="Times New Roman"/>
                <w:i w:val="0"/>
                <w:iCs w:val="0"/>
                <w:color w:val="auto"/>
                <w:sz w:val="22"/>
                <w:szCs w:val="22"/>
              </w:rPr>
            </w:pPr>
            <w:r w:rsidRPr="00E50FBE">
              <w:rPr>
                <w:rFonts w:ascii="Times New Roman" w:hAnsi="Times New Roman" w:cs="Times New Roman"/>
                <w:i w:val="0"/>
                <w:iCs w:val="0"/>
                <w:color w:val="auto"/>
                <w:sz w:val="22"/>
                <w:szCs w:val="22"/>
              </w:rPr>
              <w:t>-</w:t>
            </w:r>
            <w:r w:rsidR="002460CE" w:rsidRPr="00E50FBE">
              <w:rPr>
                <w:rFonts w:ascii="Times New Roman" w:hAnsi="Times New Roman" w:cs="Times New Roman"/>
                <w:i w:val="0"/>
                <w:iCs w:val="0"/>
                <w:color w:val="auto"/>
                <w:sz w:val="22"/>
                <w:szCs w:val="22"/>
              </w:rPr>
              <w:t>General Product Safety Regulations 2005.</w:t>
            </w:r>
            <w:r w:rsidR="002460CE" w:rsidRPr="00E50FBE">
              <w:rPr>
                <w:rFonts w:ascii="Times New Roman" w:hAnsi="Times New Roman" w:cs="Times New Roman"/>
                <w:i w:val="0"/>
                <w:iCs w:val="0"/>
                <w:color w:val="auto"/>
                <w:sz w:val="22"/>
                <w:szCs w:val="22"/>
              </w:rPr>
              <w:br/>
            </w:r>
            <w:r w:rsidRPr="00E50FBE">
              <w:rPr>
                <w:rFonts w:ascii="Times New Roman" w:hAnsi="Times New Roman" w:cs="Times New Roman"/>
                <w:i w:val="0"/>
                <w:iCs w:val="0"/>
                <w:color w:val="auto"/>
                <w:sz w:val="22"/>
                <w:szCs w:val="22"/>
              </w:rPr>
              <w:t>-</w:t>
            </w:r>
            <w:r w:rsidR="002460CE" w:rsidRPr="00E50FBE">
              <w:rPr>
                <w:rFonts w:ascii="Times New Roman" w:hAnsi="Times New Roman" w:cs="Times New Roman"/>
                <w:i w:val="0"/>
                <w:iCs w:val="0"/>
                <w:color w:val="auto"/>
                <w:sz w:val="22"/>
                <w:szCs w:val="22"/>
              </w:rPr>
              <w:t>Consumer Protection Act 1987.</w:t>
            </w:r>
          </w:p>
        </w:tc>
      </w:tr>
      <w:tr w:rsidR="006D519B" w:rsidRPr="002460CE" w14:paraId="550E2942" w14:textId="77777777" w:rsidTr="006D519B">
        <w:trPr>
          <w:trHeight w:val="1640"/>
        </w:trPr>
        <w:tc>
          <w:tcPr>
            <w:tcW w:w="2254" w:type="dxa"/>
          </w:tcPr>
          <w:p w14:paraId="4B52F5A6" w14:textId="25EA1ABA" w:rsidR="006D519B" w:rsidRPr="002460CE" w:rsidRDefault="00470EC9" w:rsidP="00470EC9">
            <w:pPr>
              <w:pStyle w:val="Caption"/>
              <w:spacing w:after="0"/>
              <w:jc w:val="both"/>
              <w:rPr>
                <w:rFonts w:ascii="Times New Roman" w:hAnsi="Times New Roman" w:cs="Times New Roman"/>
                <w:i w:val="0"/>
                <w:iCs w:val="0"/>
                <w:color w:val="FF0000"/>
                <w:sz w:val="22"/>
                <w:szCs w:val="22"/>
              </w:rPr>
            </w:pPr>
            <w:r w:rsidRPr="002460CE">
              <w:rPr>
                <w:rFonts w:ascii="Times New Roman" w:hAnsi="Times New Roman" w:cs="Times New Roman"/>
                <w:i w:val="0"/>
                <w:iCs w:val="0"/>
                <w:color w:val="auto"/>
                <w:sz w:val="22"/>
                <w:szCs w:val="22"/>
              </w:rPr>
              <w:t>After sales services.</w:t>
            </w:r>
          </w:p>
        </w:tc>
        <w:tc>
          <w:tcPr>
            <w:tcW w:w="2254" w:type="dxa"/>
          </w:tcPr>
          <w:p w14:paraId="48A6AE8E" w14:textId="70A635E2" w:rsidR="006D519B" w:rsidRPr="002460CE" w:rsidRDefault="00470EC9" w:rsidP="00470EC9">
            <w:pPr>
              <w:pStyle w:val="Caption"/>
              <w:spacing w:after="0"/>
              <w:jc w:val="both"/>
              <w:rPr>
                <w:rFonts w:ascii="Times New Roman" w:hAnsi="Times New Roman" w:cs="Times New Roman"/>
                <w:i w:val="0"/>
                <w:iCs w:val="0"/>
                <w:color w:val="auto"/>
                <w:sz w:val="22"/>
                <w:szCs w:val="22"/>
              </w:rPr>
            </w:pPr>
            <w:r w:rsidRPr="002460CE">
              <w:rPr>
                <w:rFonts w:ascii="Times New Roman" w:hAnsi="Times New Roman" w:cs="Times New Roman"/>
                <w:i w:val="0"/>
                <w:iCs w:val="0"/>
                <w:color w:val="auto"/>
                <w:sz w:val="22"/>
                <w:szCs w:val="22"/>
              </w:rPr>
              <w:t>Easy to understand and detailed user manual.</w:t>
            </w:r>
          </w:p>
        </w:tc>
        <w:tc>
          <w:tcPr>
            <w:tcW w:w="2254" w:type="dxa"/>
          </w:tcPr>
          <w:p w14:paraId="3D8361D7" w14:textId="77777777" w:rsidR="006D519B" w:rsidRPr="002460CE" w:rsidRDefault="006D519B" w:rsidP="002460CE">
            <w:pPr>
              <w:pStyle w:val="Caption"/>
              <w:spacing w:after="0"/>
              <w:jc w:val="both"/>
              <w:rPr>
                <w:rFonts w:ascii="Times New Roman" w:hAnsi="Times New Roman" w:cs="Times New Roman"/>
                <w:i w:val="0"/>
                <w:iCs w:val="0"/>
                <w:color w:val="auto"/>
                <w:sz w:val="22"/>
                <w:szCs w:val="22"/>
              </w:rPr>
            </w:pPr>
          </w:p>
        </w:tc>
        <w:tc>
          <w:tcPr>
            <w:tcW w:w="2254" w:type="dxa"/>
          </w:tcPr>
          <w:p w14:paraId="471A6970" w14:textId="56548033" w:rsidR="006D519B" w:rsidRPr="00E50FBE" w:rsidRDefault="00E50FBE" w:rsidP="002460CE">
            <w:pPr>
              <w:pStyle w:val="Caption"/>
              <w:spacing w:after="0"/>
              <w:jc w:val="both"/>
              <w:rPr>
                <w:rFonts w:ascii="Times New Roman" w:hAnsi="Times New Roman" w:cs="Times New Roman"/>
                <w:i w:val="0"/>
                <w:iCs w:val="0"/>
                <w:color w:val="auto"/>
                <w:sz w:val="22"/>
                <w:szCs w:val="22"/>
              </w:rPr>
            </w:pPr>
            <w:r w:rsidRPr="00E50FBE">
              <w:rPr>
                <w:rFonts w:ascii="Times New Roman" w:hAnsi="Times New Roman" w:cs="Times New Roman"/>
                <w:i w:val="0"/>
                <w:iCs w:val="0"/>
                <w:color w:val="auto"/>
                <w:sz w:val="22"/>
                <w:szCs w:val="22"/>
              </w:rPr>
              <w:t>-</w:t>
            </w:r>
            <w:r w:rsidR="002460CE" w:rsidRPr="00E50FBE">
              <w:rPr>
                <w:rFonts w:ascii="Times New Roman" w:hAnsi="Times New Roman" w:cs="Times New Roman"/>
                <w:i w:val="0"/>
                <w:iCs w:val="0"/>
                <w:color w:val="auto"/>
                <w:sz w:val="22"/>
                <w:szCs w:val="22"/>
              </w:rPr>
              <w:t>Health and safety regulations.</w:t>
            </w:r>
          </w:p>
          <w:p w14:paraId="66594E18" w14:textId="02C70291" w:rsidR="00D52B88" w:rsidRPr="00E50FBE" w:rsidRDefault="00E50FBE" w:rsidP="00D52B88">
            <w:pPr>
              <w:rPr>
                <w:rFonts w:ascii="Times New Roman" w:hAnsi="Times New Roman" w:cs="Times New Roman"/>
              </w:rPr>
            </w:pPr>
            <w:r w:rsidRPr="00E50FBE">
              <w:rPr>
                <w:rFonts w:ascii="Times New Roman" w:hAnsi="Times New Roman" w:cs="Times New Roman"/>
              </w:rPr>
              <w:t>-</w:t>
            </w:r>
            <w:r w:rsidR="00D52B88" w:rsidRPr="00E50FBE">
              <w:rPr>
                <w:rFonts w:ascii="Times New Roman" w:hAnsi="Times New Roman" w:cs="Times New Roman"/>
              </w:rPr>
              <w:t>Intellectual Property Act 2014</w:t>
            </w:r>
          </w:p>
          <w:p w14:paraId="744D504A" w14:textId="27BA2694" w:rsidR="00807716" w:rsidRPr="00E50FBE" w:rsidRDefault="00E50FBE" w:rsidP="00D52B88">
            <w:pPr>
              <w:rPr>
                <w:rFonts w:ascii="Times New Roman" w:hAnsi="Times New Roman" w:cs="Times New Roman"/>
              </w:rPr>
            </w:pPr>
            <w:r w:rsidRPr="00E50FBE">
              <w:rPr>
                <w:rFonts w:ascii="Times New Roman" w:hAnsi="Times New Roman" w:cs="Times New Roman"/>
              </w:rPr>
              <w:t>-</w:t>
            </w:r>
            <w:r w:rsidR="00807716" w:rsidRPr="00E50FBE">
              <w:rPr>
                <w:rFonts w:ascii="Times New Roman" w:hAnsi="Times New Roman" w:cs="Times New Roman"/>
              </w:rPr>
              <w:t>Statement of engineering ethical principles</w:t>
            </w:r>
          </w:p>
        </w:tc>
      </w:tr>
    </w:tbl>
    <w:p w14:paraId="38F8C729" w14:textId="4EA23CAB" w:rsidR="002C1292" w:rsidRDefault="003D58D2" w:rsidP="003D58D2">
      <w:pPr>
        <w:pStyle w:val="Caption"/>
        <w:jc w:val="center"/>
      </w:pPr>
      <w:r>
        <w:t xml:space="preserve">Table </w:t>
      </w:r>
      <w:fldSimple w:instr=" SEQ Table \* ARABIC ">
        <w:r w:rsidR="002D76B5">
          <w:rPr>
            <w:noProof/>
          </w:rPr>
          <w:t>1</w:t>
        </w:r>
      </w:fldSimple>
      <w:r>
        <w:t xml:space="preserve"> - 3 jaw gripper end effector design specification</w:t>
      </w:r>
    </w:p>
    <w:p w14:paraId="5D672FC4" w14:textId="77777777" w:rsidR="00097690" w:rsidRPr="00097690" w:rsidRDefault="00097690" w:rsidP="00097690"/>
    <w:p w14:paraId="68DEA3BD" w14:textId="39318658" w:rsidR="0055573F" w:rsidRDefault="00E35EED" w:rsidP="00294E28">
      <w:pPr>
        <w:spacing w:after="0" w:line="360" w:lineRule="auto"/>
        <w:jc w:val="both"/>
        <w:rPr>
          <w:rFonts w:ascii="Times New Roman" w:hAnsi="Times New Roman" w:cs="Times New Roman"/>
        </w:rPr>
      </w:pPr>
      <w:r w:rsidRPr="00E35EED">
        <w:rPr>
          <w:rFonts w:ascii="Times New Roman" w:hAnsi="Times New Roman" w:cs="Times New Roman"/>
        </w:rPr>
        <w:t xml:space="preserve">The product has a minimum service life of 5 years, but it is important that it is </w:t>
      </w:r>
      <w:proofErr w:type="gramStart"/>
      <w:r w:rsidRPr="00E35EED">
        <w:rPr>
          <w:rFonts w:ascii="Times New Roman" w:hAnsi="Times New Roman" w:cs="Times New Roman"/>
        </w:rPr>
        <w:t>as long as</w:t>
      </w:r>
      <w:proofErr w:type="gramEnd"/>
      <w:r w:rsidRPr="00E35EED">
        <w:rPr>
          <w:rFonts w:ascii="Times New Roman" w:hAnsi="Times New Roman" w:cs="Times New Roman"/>
        </w:rPr>
        <w:t xml:space="preserve"> possible. It is important to provide an appropriate warranty and that individual batteries can be repaired or replaced. Environmental awareness and recyclability are also aspects.</w:t>
      </w:r>
    </w:p>
    <w:p w14:paraId="3BFBAE11" w14:textId="5E8B5030" w:rsidR="00294E28" w:rsidRPr="0055573F" w:rsidRDefault="00294E28" w:rsidP="00294E28">
      <w:pPr>
        <w:spacing w:after="0" w:line="360" w:lineRule="auto"/>
        <w:jc w:val="both"/>
        <w:rPr>
          <w:rFonts w:ascii="Times New Roman" w:hAnsi="Times New Roman" w:cs="Times New Roman"/>
        </w:rPr>
      </w:pPr>
      <w:r w:rsidRPr="00294E28">
        <w:rPr>
          <w:rFonts w:ascii="Times New Roman" w:hAnsi="Times New Roman" w:cs="Times New Roman"/>
        </w:rPr>
        <w:t>Alumin</w:t>
      </w:r>
      <w:r>
        <w:rPr>
          <w:rFonts w:ascii="Times New Roman" w:hAnsi="Times New Roman" w:cs="Times New Roman"/>
        </w:rPr>
        <w:t>i</w:t>
      </w:r>
      <w:r w:rsidRPr="00294E28">
        <w:rPr>
          <w:rFonts w:ascii="Times New Roman" w:hAnsi="Times New Roman" w:cs="Times New Roman"/>
        </w:rPr>
        <w:t>um was selected as the raw material and die casting production method, which will be explained later.</w:t>
      </w:r>
    </w:p>
    <w:p w14:paraId="5E9A7CD4" w14:textId="7A214D4D" w:rsidR="0055573F" w:rsidRDefault="0055573F" w:rsidP="0055573F">
      <w:pPr>
        <w:spacing w:after="0" w:line="360" w:lineRule="auto"/>
        <w:jc w:val="both"/>
        <w:rPr>
          <w:rFonts w:ascii="Times New Roman" w:hAnsi="Times New Roman" w:cs="Times New Roman"/>
        </w:rPr>
      </w:pPr>
      <w:r w:rsidRPr="0055573F">
        <w:rPr>
          <w:rFonts w:ascii="Times New Roman" w:hAnsi="Times New Roman" w:cs="Times New Roman"/>
        </w:rPr>
        <w:t xml:space="preserve">Different requirements must be met during the design and manufacture of the product. The ISO requirements, including the conditions of the quality management system applied by the company, the conditions determining the environmental responsibility, and the conditions determining the application of the </w:t>
      </w:r>
      <w:proofErr w:type="spellStart"/>
      <w:r w:rsidRPr="0055573F">
        <w:rPr>
          <w:rFonts w:ascii="Times New Roman" w:hAnsi="Times New Roman" w:cs="Times New Roman"/>
        </w:rPr>
        <w:t>cobot</w:t>
      </w:r>
      <w:proofErr w:type="spellEnd"/>
      <w:r w:rsidRPr="0055573F">
        <w:rPr>
          <w:rFonts w:ascii="Times New Roman" w:hAnsi="Times New Roman" w:cs="Times New Roman"/>
        </w:rPr>
        <w:t xml:space="preserve"> systems. These include general product safety standards, consumer protection, various health and safety standards, and provisions to protect intellectual property. Of course, it is also essential to </w:t>
      </w:r>
      <w:proofErr w:type="gramStart"/>
      <w:r w:rsidRPr="0055573F">
        <w:rPr>
          <w:rFonts w:ascii="Times New Roman" w:hAnsi="Times New Roman" w:cs="Times New Roman"/>
        </w:rPr>
        <w:t>take into account</w:t>
      </w:r>
      <w:proofErr w:type="gramEnd"/>
      <w:r w:rsidRPr="0055573F">
        <w:rPr>
          <w:rFonts w:ascii="Times New Roman" w:hAnsi="Times New Roman" w:cs="Times New Roman"/>
        </w:rPr>
        <w:t xml:space="preserve"> the ethical principles that govern engineering.</w:t>
      </w:r>
      <w:r>
        <w:rPr>
          <w:rFonts w:ascii="Times New Roman" w:hAnsi="Times New Roman" w:cs="Times New Roman"/>
        </w:rPr>
        <w:t xml:space="preserve"> The fundamental principles of the </w:t>
      </w:r>
      <w:r>
        <w:rPr>
          <w:rFonts w:ascii="Times New Roman" w:hAnsi="Times New Roman" w:cs="Times New Roman"/>
        </w:rPr>
        <w:lastRenderedPageBreak/>
        <w:t>engineering codes are the following “Honesty and integrity. Respect for life, law, the environment and public good. Accuracy and rigour. Leadership and communication”. (Engineering council, 2017)</w:t>
      </w:r>
    </w:p>
    <w:p w14:paraId="6A9F84D2" w14:textId="04B76441" w:rsidR="00294E28" w:rsidRDefault="00294E28" w:rsidP="0055573F">
      <w:pPr>
        <w:spacing w:after="0" w:line="360" w:lineRule="auto"/>
        <w:jc w:val="both"/>
        <w:rPr>
          <w:rFonts w:ascii="Times New Roman" w:hAnsi="Times New Roman" w:cs="Times New Roman"/>
        </w:rPr>
      </w:pPr>
    </w:p>
    <w:p w14:paraId="0A8DBDAD" w14:textId="7AB241D4" w:rsidR="00294E28" w:rsidRDefault="00294E28">
      <w:pPr>
        <w:rPr>
          <w:rFonts w:ascii="Times New Roman" w:hAnsi="Times New Roman" w:cs="Times New Roman"/>
        </w:rPr>
      </w:pPr>
      <w:r>
        <w:rPr>
          <w:rFonts w:ascii="Times New Roman" w:hAnsi="Times New Roman" w:cs="Times New Roman"/>
        </w:rPr>
        <w:br w:type="page"/>
      </w:r>
    </w:p>
    <w:p w14:paraId="239453C2" w14:textId="43BF840B" w:rsidR="00294E28" w:rsidRPr="00294E28" w:rsidRDefault="00294E28" w:rsidP="00294E28">
      <w:pPr>
        <w:pStyle w:val="Heading1"/>
        <w:rPr>
          <w:color w:val="auto"/>
        </w:rPr>
      </w:pPr>
      <w:bookmarkStart w:id="2" w:name="_Toc73952607"/>
      <w:r w:rsidRPr="00294E28">
        <w:rPr>
          <w:color w:val="auto"/>
        </w:rPr>
        <w:lastRenderedPageBreak/>
        <w:t>Manufacturing Process Proposal</w:t>
      </w:r>
      <w:bookmarkEnd w:id="2"/>
    </w:p>
    <w:p w14:paraId="0BBC06E2" w14:textId="77777777" w:rsidR="00294E28" w:rsidRDefault="00294E28" w:rsidP="0055573F">
      <w:pPr>
        <w:spacing w:line="360" w:lineRule="auto"/>
        <w:jc w:val="both"/>
        <w:rPr>
          <w:rFonts w:ascii="Times New Roman" w:hAnsi="Times New Roman" w:cs="Times New Roman"/>
        </w:rPr>
      </w:pPr>
    </w:p>
    <w:p w14:paraId="7AE4FF52" w14:textId="77777777" w:rsidR="00294E28" w:rsidRPr="00294E28" w:rsidRDefault="00294E28" w:rsidP="00294E28">
      <w:pPr>
        <w:spacing w:line="360" w:lineRule="auto"/>
        <w:jc w:val="both"/>
        <w:rPr>
          <w:rFonts w:ascii="Times New Roman" w:hAnsi="Times New Roman" w:cs="Times New Roman"/>
        </w:rPr>
      </w:pPr>
      <w:r w:rsidRPr="00294E28">
        <w:rPr>
          <w:rFonts w:ascii="Times New Roman" w:hAnsi="Times New Roman" w:cs="Times New Roman"/>
        </w:rPr>
        <w:t xml:space="preserve">Aluminium was chosen as the base material because it is light, durable, corrosion-resistant, </w:t>
      </w:r>
      <w:proofErr w:type="gramStart"/>
      <w:r w:rsidRPr="00294E28">
        <w:rPr>
          <w:rFonts w:ascii="Times New Roman" w:hAnsi="Times New Roman" w:cs="Times New Roman"/>
        </w:rPr>
        <w:t>non-toxic</w:t>
      </w:r>
      <w:proofErr w:type="gramEnd"/>
      <w:r w:rsidRPr="00294E28">
        <w:rPr>
          <w:rFonts w:ascii="Times New Roman" w:hAnsi="Times New Roman" w:cs="Times New Roman"/>
        </w:rPr>
        <w:t xml:space="preserve"> and recyclable. The most common and inexpensive processing of aluminium is casting. </w:t>
      </w:r>
      <w:proofErr w:type="spellStart"/>
      <w:r w:rsidRPr="00294E28">
        <w:rPr>
          <w:rFonts w:ascii="Times New Roman" w:hAnsi="Times New Roman" w:cs="Times New Roman"/>
        </w:rPr>
        <w:t>Faist</w:t>
      </w:r>
      <w:proofErr w:type="spellEnd"/>
      <w:r w:rsidRPr="00294E28">
        <w:rPr>
          <w:rFonts w:ascii="Times New Roman" w:hAnsi="Times New Roman" w:cs="Times New Roman"/>
        </w:rPr>
        <w:t xml:space="preserve"> (2019) formulates the operating principle of high-pressure die casting, in which liquid metal, in this case aluminium, is placed in a sealed </w:t>
      </w:r>
      <w:proofErr w:type="spellStart"/>
      <w:r w:rsidRPr="00294E28">
        <w:rPr>
          <w:rFonts w:ascii="Times New Roman" w:hAnsi="Times New Roman" w:cs="Times New Roman"/>
        </w:rPr>
        <w:t>mold</w:t>
      </w:r>
      <w:proofErr w:type="spellEnd"/>
      <w:r w:rsidRPr="00294E28">
        <w:rPr>
          <w:rFonts w:ascii="Times New Roman" w:hAnsi="Times New Roman" w:cs="Times New Roman"/>
        </w:rPr>
        <w:t xml:space="preserve">. The cold chamber system is used for metals with a high melting point. As </w:t>
      </w:r>
      <w:proofErr w:type="spellStart"/>
      <w:r w:rsidRPr="00294E28">
        <w:rPr>
          <w:rFonts w:ascii="Times New Roman" w:hAnsi="Times New Roman" w:cs="Times New Roman"/>
        </w:rPr>
        <w:t>Kridli</w:t>
      </w:r>
      <w:proofErr w:type="spellEnd"/>
      <w:r w:rsidRPr="00294E28">
        <w:rPr>
          <w:rFonts w:ascii="Times New Roman" w:hAnsi="Times New Roman" w:cs="Times New Roman"/>
        </w:rPr>
        <w:t xml:space="preserve">, Friedman, and Boileau (2021, p. 299) write, high pressure die casting is cost effective because the process provides </w:t>
      </w:r>
      <w:proofErr w:type="gramStart"/>
      <w:r w:rsidRPr="00294E28">
        <w:rPr>
          <w:rFonts w:ascii="Times New Roman" w:hAnsi="Times New Roman" w:cs="Times New Roman"/>
        </w:rPr>
        <w:t>an end result</w:t>
      </w:r>
      <w:proofErr w:type="gramEnd"/>
      <w:r w:rsidRPr="00294E28">
        <w:rPr>
          <w:rFonts w:ascii="Times New Roman" w:hAnsi="Times New Roman" w:cs="Times New Roman"/>
        </w:rPr>
        <w:t>, both in terms of formal requirements and surface area, that only minimal finishing is required.</w:t>
      </w:r>
    </w:p>
    <w:p w14:paraId="3E23E0B4" w14:textId="1A500652" w:rsidR="00294E28" w:rsidRPr="00294E28" w:rsidRDefault="00AC6807" w:rsidP="00294E28">
      <w:pPr>
        <w:spacing w:line="360" w:lineRule="auto"/>
        <w:jc w:val="both"/>
        <w:rPr>
          <w:rFonts w:ascii="Times New Roman" w:hAnsi="Times New Roman" w:cs="Times New Roman"/>
        </w:rPr>
      </w:pPr>
      <w:r w:rsidRPr="00AC6807">
        <w:rPr>
          <w:rFonts w:ascii="Times New Roman" w:hAnsi="Times New Roman" w:cs="Times New Roman"/>
        </w:rPr>
        <w:t>Titanium was also considered as a raw material in the choice of material. Titanium is heavier than alumin</w:t>
      </w:r>
      <w:r>
        <w:rPr>
          <w:rFonts w:ascii="Times New Roman" w:hAnsi="Times New Roman" w:cs="Times New Roman"/>
        </w:rPr>
        <w:t>i</w:t>
      </w:r>
      <w:r w:rsidRPr="00AC6807">
        <w:rPr>
          <w:rFonts w:ascii="Times New Roman" w:hAnsi="Times New Roman" w:cs="Times New Roman"/>
        </w:rPr>
        <w:t>um, however, less is needed to achieve the same strength as with alumin</w:t>
      </w:r>
      <w:r>
        <w:rPr>
          <w:rFonts w:ascii="Times New Roman" w:hAnsi="Times New Roman" w:cs="Times New Roman"/>
        </w:rPr>
        <w:t>i</w:t>
      </w:r>
      <w:r w:rsidRPr="00AC6807">
        <w:rPr>
          <w:rFonts w:ascii="Times New Roman" w:hAnsi="Times New Roman" w:cs="Times New Roman"/>
        </w:rPr>
        <w:t>um. Titanium is more complicated and expensive to machine than alumin</w:t>
      </w:r>
      <w:r>
        <w:rPr>
          <w:rFonts w:ascii="Times New Roman" w:hAnsi="Times New Roman" w:cs="Times New Roman"/>
        </w:rPr>
        <w:t>i</w:t>
      </w:r>
      <w:r w:rsidRPr="00AC6807">
        <w:rPr>
          <w:rFonts w:ascii="Times New Roman" w:hAnsi="Times New Roman" w:cs="Times New Roman"/>
        </w:rPr>
        <w:t xml:space="preserve">um. The best machining method is 3D printing, as this process avoids wasting material and can create complex designs and shapes. However, the process is time consuming, machines are required, and the production of such a large quantity is not feasible in such a time frame. Another method of processing titanium that should be considered is MIM, </w:t>
      </w:r>
      <w:proofErr w:type="gramStart"/>
      <w:r w:rsidRPr="00AC6807">
        <w:rPr>
          <w:rFonts w:ascii="Times New Roman" w:hAnsi="Times New Roman" w:cs="Times New Roman"/>
        </w:rPr>
        <w:t>i.e.</w:t>
      </w:r>
      <w:proofErr w:type="gramEnd"/>
      <w:r w:rsidRPr="00AC6807">
        <w:rPr>
          <w:rFonts w:ascii="Times New Roman" w:hAnsi="Times New Roman" w:cs="Times New Roman"/>
        </w:rPr>
        <w:t xml:space="preserve"> metal injection </w:t>
      </w:r>
      <w:proofErr w:type="spellStart"/>
      <w:r w:rsidRPr="00AC6807">
        <w:rPr>
          <w:rFonts w:ascii="Times New Roman" w:hAnsi="Times New Roman" w:cs="Times New Roman"/>
        </w:rPr>
        <w:t>molding</w:t>
      </w:r>
      <w:proofErr w:type="spellEnd"/>
      <w:r w:rsidRPr="00AC6807">
        <w:rPr>
          <w:rFonts w:ascii="Times New Roman" w:hAnsi="Times New Roman" w:cs="Times New Roman"/>
        </w:rPr>
        <w:t>, in which titanium powder is used. However, this process can generate a lot of machining waste, which involves high extra costs.</w:t>
      </w:r>
    </w:p>
    <w:p w14:paraId="0170333C" w14:textId="77777777" w:rsidR="00294E28" w:rsidRPr="00294E28" w:rsidRDefault="00294E28" w:rsidP="00294E28">
      <w:pPr>
        <w:spacing w:line="360" w:lineRule="auto"/>
        <w:jc w:val="both"/>
        <w:rPr>
          <w:rFonts w:ascii="Times New Roman" w:hAnsi="Times New Roman" w:cs="Times New Roman"/>
        </w:rPr>
      </w:pPr>
      <w:r w:rsidRPr="00294E28">
        <w:rPr>
          <w:rFonts w:ascii="Times New Roman" w:hAnsi="Times New Roman" w:cs="Times New Roman"/>
        </w:rPr>
        <w:t xml:space="preserve">The equipment required for the die casting process is expensive, especially if it is a completely new investment. In this case, the question arises as to which is better, in-house production or purchase from a supplier. According to Kenton (2021), it is important to understand both decisions and the costs involved. In-house manufacturing incurs costs for equipment, tools, extra labour, and man-hours. The installation and maintenance costs of the machines, the operating and utility costs associated with the operation of the machines must also be </w:t>
      </w:r>
      <w:proofErr w:type="gramStart"/>
      <w:r w:rsidRPr="00294E28">
        <w:rPr>
          <w:rFonts w:ascii="Times New Roman" w:hAnsi="Times New Roman" w:cs="Times New Roman"/>
        </w:rPr>
        <w:t>taken into account</w:t>
      </w:r>
      <w:proofErr w:type="gramEnd"/>
      <w:r w:rsidRPr="00294E28">
        <w:rPr>
          <w:rFonts w:ascii="Times New Roman" w:hAnsi="Times New Roman" w:cs="Times New Roman"/>
        </w:rPr>
        <w:t xml:space="preserve">. In the case of a product purchased from an external source, shipping costs, possible storage costs and various fees are incurred. In-house production has benefits such as monitoring quality, increasing unused production </w:t>
      </w:r>
      <w:proofErr w:type="gramStart"/>
      <w:r w:rsidRPr="00294E28">
        <w:rPr>
          <w:rFonts w:ascii="Times New Roman" w:hAnsi="Times New Roman" w:cs="Times New Roman"/>
        </w:rPr>
        <w:t>capacity</w:t>
      </w:r>
      <w:proofErr w:type="gramEnd"/>
      <w:r w:rsidRPr="00294E28">
        <w:rPr>
          <w:rFonts w:ascii="Times New Roman" w:hAnsi="Times New Roman" w:cs="Times New Roman"/>
        </w:rPr>
        <w:t xml:space="preserve"> or protecting intellectual property. In the case of an external supplier, the reliability of the supplier, the accumulation of reserves in case of possible delays, or the use of several suppliers must be </w:t>
      </w:r>
      <w:proofErr w:type="gramStart"/>
      <w:r w:rsidRPr="00294E28">
        <w:rPr>
          <w:rFonts w:ascii="Times New Roman" w:hAnsi="Times New Roman" w:cs="Times New Roman"/>
        </w:rPr>
        <w:t>taken into account</w:t>
      </w:r>
      <w:proofErr w:type="gramEnd"/>
      <w:r w:rsidRPr="00294E28">
        <w:rPr>
          <w:rFonts w:ascii="Times New Roman" w:hAnsi="Times New Roman" w:cs="Times New Roman"/>
        </w:rPr>
        <w:t>. However, in the case of an external supplier, the quality of the product may be in question, which may result in additional costs and delays.</w:t>
      </w:r>
    </w:p>
    <w:p w14:paraId="486A301B" w14:textId="77777777" w:rsidR="00294E28" w:rsidRPr="00294E28" w:rsidRDefault="00294E28" w:rsidP="00294E28">
      <w:pPr>
        <w:spacing w:line="360" w:lineRule="auto"/>
        <w:jc w:val="both"/>
        <w:rPr>
          <w:rFonts w:ascii="Times New Roman" w:hAnsi="Times New Roman" w:cs="Times New Roman"/>
        </w:rPr>
      </w:pPr>
      <w:r w:rsidRPr="00294E28">
        <w:rPr>
          <w:rFonts w:ascii="Times New Roman" w:hAnsi="Times New Roman" w:cs="Times New Roman"/>
        </w:rPr>
        <w:t>In the case of the 3 jaw gripper end effector, perhaps the best solution is to use an external supplier, thus avoiding the high investment costs of the machines and carrying out any rework and assembly in-house.</w:t>
      </w:r>
    </w:p>
    <w:p w14:paraId="256C6D70" w14:textId="40EE67A3" w:rsidR="006D519B" w:rsidRDefault="006D519B" w:rsidP="00294E28">
      <w:pPr>
        <w:spacing w:line="360" w:lineRule="auto"/>
        <w:jc w:val="both"/>
        <w:rPr>
          <w:rFonts w:ascii="Times New Roman" w:hAnsi="Times New Roman" w:cs="Times New Roman"/>
        </w:rPr>
      </w:pPr>
      <w:r w:rsidRPr="00843F77">
        <w:rPr>
          <w:rFonts w:ascii="Times New Roman" w:hAnsi="Times New Roman" w:cs="Times New Roman"/>
        </w:rPr>
        <w:br w:type="page"/>
      </w:r>
    </w:p>
    <w:p w14:paraId="54835D4B" w14:textId="2B3D08C1" w:rsidR="00097690" w:rsidRPr="00294E28" w:rsidRDefault="00294E28" w:rsidP="00294E28">
      <w:pPr>
        <w:pStyle w:val="Heading1"/>
        <w:rPr>
          <w:color w:val="auto"/>
        </w:rPr>
      </w:pPr>
      <w:bookmarkStart w:id="3" w:name="_Toc73952608"/>
      <w:r w:rsidRPr="00294E28">
        <w:rPr>
          <w:color w:val="auto"/>
        </w:rPr>
        <w:lastRenderedPageBreak/>
        <w:t>Design and Development</w:t>
      </w:r>
      <w:bookmarkEnd w:id="3"/>
    </w:p>
    <w:p w14:paraId="1A245765" w14:textId="77777777" w:rsidR="006D519B" w:rsidRPr="006D519B" w:rsidRDefault="006D519B" w:rsidP="006D519B"/>
    <w:p w14:paraId="3CEDAF55" w14:textId="58E758F6" w:rsidR="009A442C" w:rsidRPr="009A442C" w:rsidRDefault="009A442C" w:rsidP="009A442C">
      <w:pPr>
        <w:spacing w:line="360" w:lineRule="auto"/>
        <w:jc w:val="both"/>
        <w:rPr>
          <w:rFonts w:ascii="Times New Roman" w:hAnsi="Times New Roman" w:cs="Times New Roman"/>
        </w:rPr>
      </w:pPr>
      <w:r w:rsidRPr="009A442C">
        <w:rPr>
          <w:rFonts w:ascii="Times New Roman" w:hAnsi="Times New Roman" w:cs="Times New Roman"/>
        </w:rPr>
        <w:t>Design for X is a methodical approach where 'X' indicates the target area. It can be production, assembly, cost, reliability and more.</w:t>
      </w:r>
    </w:p>
    <w:p w14:paraId="056C1B1C" w14:textId="77777777" w:rsidR="009A442C" w:rsidRPr="009A442C" w:rsidRDefault="009A442C" w:rsidP="009A442C">
      <w:pPr>
        <w:spacing w:line="360" w:lineRule="auto"/>
        <w:jc w:val="both"/>
        <w:rPr>
          <w:rFonts w:ascii="Times New Roman" w:hAnsi="Times New Roman" w:cs="Times New Roman"/>
        </w:rPr>
      </w:pPr>
      <w:r w:rsidRPr="009A442C">
        <w:rPr>
          <w:rFonts w:ascii="Times New Roman" w:hAnsi="Times New Roman" w:cs="Times New Roman"/>
        </w:rPr>
        <w:t xml:space="preserve">As </w:t>
      </w:r>
      <w:proofErr w:type="spellStart"/>
      <w:r w:rsidRPr="009A442C">
        <w:rPr>
          <w:rFonts w:ascii="Times New Roman" w:hAnsi="Times New Roman" w:cs="Times New Roman"/>
        </w:rPr>
        <w:t>Kuo</w:t>
      </w:r>
      <w:proofErr w:type="spellEnd"/>
      <w:r w:rsidRPr="009A442C">
        <w:rPr>
          <w:rFonts w:ascii="Times New Roman" w:hAnsi="Times New Roman" w:cs="Times New Roman"/>
        </w:rPr>
        <w:t>, Huang, and Zhang (2001, p. 240-243) write in their dissertation, design for manufacture and design for assembly have tremendous benefit-s such as cost reduction, quality improvement, and shortening the time to market of a product. Reducing costs through development is a fundamental part of production.</w:t>
      </w:r>
    </w:p>
    <w:p w14:paraId="4425116C" w14:textId="1F58C2BD" w:rsidR="00DB47C7" w:rsidRPr="00DB47C7" w:rsidRDefault="009A442C" w:rsidP="009A442C">
      <w:pPr>
        <w:spacing w:line="360" w:lineRule="auto"/>
        <w:jc w:val="both"/>
        <w:rPr>
          <w:rFonts w:ascii="Times New Roman" w:hAnsi="Times New Roman" w:cs="Times New Roman"/>
        </w:rPr>
      </w:pPr>
      <w:r w:rsidRPr="009A442C">
        <w:rPr>
          <w:rFonts w:ascii="Times New Roman" w:hAnsi="Times New Roman" w:cs="Times New Roman"/>
        </w:rPr>
        <w:t>Based on the theory of Boothroyd and Dewhurst, the lowest production cost can be achieved through an appropriate, economical production system. The principle of design for assembly is that the use of individual components must be justified. Design efficiency can be achieved by comparing actual production and estimated production time. The cost of production is determined by two things, the number of ingredients used and the ease of assembling them. So basically, the goal is to avoid unnecessary assembly work or to simplify assembly work.</w:t>
      </w:r>
    </w:p>
    <w:p w14:paraId="1F61D441" w14:textId="77777777" w:rsidR="00DB47C7" w:rsidRPr="00DB47C7" w:rsidRDefault="00DB47C7" w:rsidP="00DB47C7">
      <w:pPr>
        <w:spacing w:line="360" w:lineRule="auto"/>
        <w:jc w:val="both"/>
        <w:rPr>
          <w:rFonts w:ascii="Times New Roman" w:hAnsi="Times New Roman" w:cs="Times New Roman"/>
        </w:rPr>
      </w:pPr>
      <w:r w:rsidRPr="00DB47C7">
        <w:rPr>
          <w:rFonts w:ascii="Times New Roman" w:hAnsi="Times New Roman" w:cs="Times New Roman"/>
        </w:rPr>
        <w:t xml:space="preserve">As </w:t>
      </w:r>
      <w:proofErr w:type="spellStart"/>
      <w:r w:rsidRPr="00DB47C7">
        <w:rPr>
          <w:rFonts w:ascii="Times New Roman" w:hAnsi="Times New Roman" w:cs="Times New Roman"/>
        </w:rPr>
        <w:t>Cagliano</w:t>
      </w:r>
      <w:proofErr w:type="spellEnd"/>
      <w:r w:rsidRPr="00DB47C7">
        <w:rPr>
          <w:rFonts w:ascii="Times New Roman" w:hAnsi="Times New Roman" w:cs="Times New Roman"/>
        </w:rPr>
        <w:t xml:space="preserve">, Grimaldi, and </w:t>
      </w:r>
      <w:proofErr w:type="spellStart"/>
      <w:r w:rsidRPr="00DB47C7">
        <w:rPr>
          <w:rFonts w:ascii="Times New Roman" w:hAnsi="Times New Roman" w:cs="Times New Roman"/>
        </w:rPr>
        <w:t>Rafele</w:t>
      </w:r>
      <w:proofErr w:type="spellEnd"/>
      <w:r w:rsidRPr="00DB47C7">
        <w:rPr>
          <w:rFonts w:ascii="Times New Roman" w:hAnsi="Times New Roman" w:cs="Times New Roman"/>
        </w:rPr>
        <w:t xml:space="preserve"> (2015, pp. 232-233) write, risk management is important because improper attention and procedure can lead to project delays or even failures. Improper risk management can also increase costs. The goal is </w:t>
      </w:r>
      <w:proofErr w:type="gramStart"/>
      <w:r w:rsidRPr="00DB47C7">
        <w:rPr>
          <w:rFonts w:ascii="Times New Roman" w:hAnsi="Times New Roman" w:cs="Times New Roman"/>
        </w:rPr>
        <w:t>definitely to</w:t>
      </w:r>
      <w:proofErr w:type="gramEnd"/>
      <w:r w:rsidRPr="00DB47C7">
        <w:rPr>
          <w:rFonts w:ascii="Times New Roman" w:hAnsi="Times New Roman" w:cs="Times New Roman"/>
        </w:rPr>
        <w:t xml:space="preserve"> increase quality, reduce production time and costs. There are different risk management techniques, but their application depends on the purpose and structure of the company, the stage of product development.</w:t>
      </w:r>
    </w:p>
    <w:p w14:paraId="07187EFC" w14:textId="77777777" w:rsidR="00DB47C7" w:rsidRPr="00DB47C7" w:rsidRDefault="00DB47C7" w:rsidP="00DB47C7">
      <w:pPr>
        <w:spacing w:line="360" w:lineRule="auto"/>
        <w:jc w:val="both"/>
        <w:rPr>
          <w:rFonts w:ascii="Times New Roman" w:hAnsi="Times New Roman" w:cs="Times New Roman"/>
        </w:rPr>
      </w:pPr>
    </w:p>
    <w:p w14:paraId="51CC33F5" w14:textId="1F3FB1F2" w:rsidR="00DB47C7" w:rsidRDefault="00DB47C7" w:rsidP="00DB47C7">
      <w:pPr>
        <w:spacing w:line="360" w:lineRule="auto"/>
        <w:jc w:val="both"/>
        <w:rPr>
          <w:rFonts w:ascii="Times New Roman" w:hAnsi="Times New Roman" w:cs="Times New Roman"/>
        </w:rPr>
      </w:pPr>
      <w:r w:rsidRPr="00DB47C7">
        <w:rPr>
          <w:rFonts w:ascii="Times New Roman" w:hAnsi="Times New Roman" w:cs="Times New Roman"/>
        </w:rPr>
        <w:t>As noted by Stamatis (2003), Failure mode and effect analysis is a risk management technique used to identify and eliminate potential or already known problems during the planning process. It identifies potential risks, assesses them and the corrective actions taken, if any, and sets out future actions and deadlines. Performing FMEA as a team is recommended.</w:t>
      </w:r>
    </w:p>
    <w:p w14:paraId="699A4549" w14:textId="6BE0E337" w:rsidR="007A64E3" w:rsidRPr="00DB47C7" w:rsidRDefault="007A64E3" w:rsidP="00DB47C7">
      <w:pPr>
        <w:spacing w:line="360" w:lineRule="auto"/>
        <w:jc w:val="both"/>
        <w:rPr>
          <w:rFonts w:ascii="Times New Roman" w:hAnsi="Times New Roman" w:cs="Times New Roman"/>
        </w:rPr>
      </w:pPr>
      <w:r w:rsidRPr="007A64E3">
        <w:rPr>
          <w:rFonts w:ascii="Times New Roman" w:hAnsi="Times New Roman" w:cs="Times New Roman"/>
        </w:rPr>
        <w:t xml:space="preserve">As mentioned by the American Society for </w:t>
      </w:r>
      <w:proofErr w:type="spellStart"/>
      <w:r w:rsidRPr="007A64E3">
        <w:rPr>
          <w:rFonts w:ascii="Times New Roman" w:hAnsi="Times New Roman" w:cs="Times New Roman"/>
        </w:rPr>
        <w:t>Quaility</w:t>
      </w:r>
      <w:proofErr w:type="spellEnd"/>
      <w:r w:rsidRPr="007A64E3">
        <w:rPr>
          <w:rFonts w:ascii="Times New Roman" w:hAnsi="Times New Roman" w:cs="Times New Roman"/>
        </w:rPr>
        <w:t xml:space="preserve"> (2021), FMEA is also used in the so-called DMAIC (Define, Measure, </w:t>
      </w:r>
      <w:proofErr w:type="spellStart"/>
      <w:r w:rsidRPr="007A64E3">
        <w:rPr>
          <w:rFonts w:ascii="Times New Roman" w:hAnsi="Times New Roman" w:cs="Times New Roman"/>
        </w:rPr>
        <w:t>Analyze</w:t>
      </w:r>
      <w:proofErr w:type="spellEnd"/>
      <w:r w:rsidRPr="007A64E3">
        <w:rPr>
          <w:rFonts w:ascii="Times New Roman" w:hAnsi="Times New Roman" w:cs="Times New Roman"/>
        </w:rPr>
        <w:t>, Improve, Control) process. This process is a data-driven Six Sigma problem-solving process in which the goal is to improve specific processes. First, the problems need to be identified, the options to eliminate them. Performance should be evaluated, and the causes of the problems identified, including FMEA analysis in this process. Once the underlying issues have been identified, the process can be improved by removing the errors. Continuous monitoring of improved procedures is the last step, it helps to prevent and detect further errors in time.</w:t>
      </w:r>
    </w:p>
    <w:p w14:paraId="1EF2BB26" w14:textId="2961BE67" w:rsidR="00A84693" w:rsidRDefault="00DB47C7" w:rsidP="0028524D">
      <w:pPr>
        <w:spacing w:after="0" w:line="360" w:lineRule="auto"/>
        <w:jc w:val="both"/>
        <w:rPr>
          <w:rFonts w:ascii="Times New Roman" w:hAnsi="Times New Roman" w:cs="Times New Roman"/>
        </w:rPr>
      </w:pPr>
      <w:r w:rsidRPr="00DB47C7">
        <w:rPr>
          <w:rFonts w:ascii="Times New Roman" w:hAnsi="Times New Roman" w:cs="Times New Roman"/>
        </w:rPr>
        <w:t xml:space="preserve">The Failure mode and effect analysis of the 3 jaws gripper is shown in the </w:t>
      </w:r>
      <w:r w:rsidR="002D76B5">
        <w:rPr>
          <w:rFonts w:ascii="Times New Roman" w:hAnsi="Times New Roman" w:cs="Times New Roman"/>
        </w:rPr>
        <w:t>Table 2.</w:t>
      </w:r>
      <w:r w:rsidRPr="00DB47C7">
        <w:rPr>
          <w:rFonts w:ascii="Times New Roman" w:hAnsi="Times New Roman" w:cs="Times New Roman"/>
        </w:rPr>
        <w:t xml:space="preserve"> below. The basic function of the 3 jaws gripper is to move objects, which includes picking them up, moving them from </w:t>
      </w:r>
      <w:r w:rsidRPr="00DB47C7">
        <w:rPr>
          <w:rFonts w:ascii="Times New Roman" w:hAnsi="Times New Roman" w:cs="Times New Roman"/>
        </w:rPr>
        <w:lastRenderedPageBreak/>
        <w:t>one place to another or laying them down. The analysis reveals any errors that may occur and their effects. Mistakes during movement can be dropping the object or not being able to pick it up. These can damage the object or cause the workflow to fail. Severity shows the impact that a possible failure would have on the consumer. There are also possible causes of defects, which can be the following, improper design, sharp edges, improper surface, not strong enough grip.</w:t>
      </w:r>
      <w:r w:rsidR="00A84693">
        <w:rPr>
          <w:rFonts w:ascii="Times New Roman" w:hAnsi="Times New Roman" w:cs="Times New Roman"/>
        </w:rPr>
        <w:t xml:space="preserve"> </w:t>
      </w:r>
      <w:r w:rsidR="00393110" w:rsidRPr="00393110">
        <w:rPr>
          <w:rFonts w:ascii="Times New Roman" w:hAnsi="Times New Roman" w:cs="Times New Roman"/>
        </w:rPr>
        <w:t xml:space="preserve">The occurrence shows the chance of the error occurring before any action is taken. Detection means what is the chance that the defect will be detected before the product is manufactured. Risk priority number, </w:t>
      </w:r>
      <w:proofErr w:type="spellStart"/>
      <w:proofErr w:type="gramStart"/>
      <w:r w:rsidR="00393110" w:rsidRPr="00393110">
        <w:rPr>
          <w:rFonts w:ascii="Times New Roman" w:hAnsi="Times New Roman" w:cs="Times New Roman"/>
        </w:rPr>
        <w:t>ie</w:t>
      </w:r>
      <w:proofErr w:type="spellEnd"/>
      <w:proofErr w:type="gramEnd"/>
      <w:r w:rsidR="00393110" w:rsidRPr="00393110">
        <w:rPr>
          <w:rFonts w:ascii="Times New Roman" w:hAnsi="Times New Roman" w:cs="Times New Roman"/>
        </w:rPr>
        <w:t xml:space="preserve"> RPN number, which is determined by multiplying severity, occurrence, detectability.</w:t>
      </w:r>
      <w:r w:rsidR="00393110">
        <w:rPr>
          <w:rFonts w:ascii="Times New Roman" w:hAnsi="Times New Roman" w:cs="Times New Roman"/>
        </w:rPr>
        <w:t xml:space="preserve"> </w:t>
      </w:r>
    </w:p>
    <w:p w14:paraId="79BB0554" w14:textId="77777777" w:rsidR="0028524D" w:rsidRPr="0028524D" w:rsidRDefault="0028524D" w:rsidP="0028524D">
      <w:pPr>
        <w:spacing w:after="0" w:line="360" w:lineRule="auto"/>
        <w:jc w:val="both"/>
        <w:rPr>
          <w:rFonts w:ascii="Times New Roman" w:hAnsi="Times New Roman" w:cs="Times New Roman"/>
        </w:rPr>
      </w:pPr>
      <w:r w:rsidRPr="0028524D">
        <w:rPr>
          <w:rFonts w:ascii="Times New Roman" w:hAnsi="Times New Roman" w:cs="Times New Roman"/>
        </w:rPr>
        <w:t>So, the basic function of a jaw gripper is to move objects. Damage may occur to the moved object due to improper design or sharp edges. The proposed action for this is to change the design by placing fillets to eliminate sharp edges.</w:t>
      </w:r>
    </w:p>
    <w:p w14:paraId="16C85D75" w14:textId="77777777" w:rsidR="0028524D" w:rsidRPr="0028524D" w:rsidRDefault="0028524D" w:rsidP="0028524D">
      <w:pPr>
        <w:spacing w:after="0" w:line="360" w:lineRule="auto"/>
        <w:jc w:val="both"/>
        <w:rPr>
          <w:rFonts w:ascii="Times New Roman" w:hAnsi="Times New Roman" w:cs="Times New Roman"/>
        </w:rPr>
      </w:pPr>
      <w:r w:rsidRPr="0028524D">
        <w:rPr>
          <w:rFonts w:ascii="Times New Roman" w:hAnsi="Times New Roman" w:cs="Times New Roman"/>
        </w:rPr>
        <w:t>Also, the rough surface of jaws can also be a cause of damage. The action planned for this is to carry out finishing work and then quality inspection.</w:t>
      </w:r>
    </w:p>
    <w:p w14:paraId="1FB60163" w14:textId="77777777" w:rsidR="0028524D" w:rsidRPr="0028524D" w:rsidRDefault="0028524D" w:rsidP="0028524D">
      <w:pPr>
        <w:spacing w:after="0" w:line="360" w:lineRule="auto"/>
        <w:jc w:val="both"/>
        <w:rPr>
          <w:rFonts w:ascii="Times New Roman" w:hAnsi="Times New Roman" w:cs="Times New Roman"/>
        </w:rPr>
      </w:pPr>
      <w:r w:rsidRPr="0028524D">
        <w:rPr>
          <w:rFonts w:ascii="Times New Roman" w:hAnsi="Times New Roman" w:cs="Times New Roman"/>
        </w:rPr>
        <w:t>The reason for dropping the object may be that the device is not strong enough or the object is too heavy. Changes targeted and made to this include changing the raw material, changing the material of the fasteners, and using titanium. As well as determining the weight of the objects to be moved and indicating the specified weight in the design specification and in the instructions for use.</w:t>
      </w:r>
    </w:p>
    <w:p w14:paraId="25D24F69" w14:textId="245FE911" w:rsidR="0028524D" w:rsidRDefault="0028524D" w:rsidP="0028524D">
      <w:pPr>
        <w:spacing w:line="360" w:lineRule="auto"/>
        <w:jc w:val="both"/>
        <w:rPr>
          <w:rFonts w:ascii="Times New Roman" w:hAnsi="Times New Roman" w:cs="Times New Roman"/>
        </w:rPr>
      </w:pPr>
      <w:r w:rsidRPr="0028524D">
        <w:rPr>
          <w:rFonts w:ascii="Times New Roman" w:hAnsi="Times New Roman" w:cs="Times New Roman"/>
        </w:rPr>
        <w:t xml:space="preserve">Making </w:t>
      </w:r>
      <w:proofErr w:type="gramStart"/>
      <w:r w:rsidRPr="0028524D">
        <w:rPr>
          <w:rFonts w:ascii="Times New Roman" w:hAnsi="Times New Roman" w:cs="Times New Roman"/>
        </w:rPr>
        <w:t>all of</w:t>
      </w:r>
      <w:proofErr w:type="gramEnd"/>
      <w:r w:rsidRPr="0028524D">
        <w:rPr>
          <w:rFonts w:ascii="Times New Roman" w:hAnsi="Times New Roman" w:cs="Times New Roman"/>
        </w:rPr>
        <w:t xml:space="preserve"> these changes will radically reduce RPN, which is also clear from the table.</w:t>
      </w:r>
    </w:p>
    <w:p w14:paraId="1AEB6495" w14:textId="77777777" w:rsidR="002D76B5" w:rsidRDefault="002D76B5" w:rsidP="00DB47C7">
      <w:pPr>
        <w:spacing w:line="360" w:lineRule="auto"/>
        <w:jc w:val="both"/>
        <w:rPr>
          <w:rFonts w:ascii="Times New Roman" w:hAnsi="Times New Roman" w:cs="Times New Roman"/>
        </w:rPr>
      </w:pPr>
    </w:p>
    <w:p w14:paraId="1133D9A5" w14:textId="485A0BE8" w:rsidR="00A84693" w:rsidRDefault="00A84693">
      <w:pPr>
        <w:rPr>
          <w:rFonts w:ascii="Times New Roman" w:hAnsi="Times New Roman" w:cs="Times New Roman"/>
          <w:b/>
          <w:bCs/>
          <w:color w:val="FF0000"/>
        </w:rPr>
      </w:pPr>
    </w:p>
    <w:p w14:paraId="31B8390B" w14:textId="0663E216" w:rsidR="002D76B5" w:rsidRDefault="003232F8">
      <w:pPr>
        <w:rPr>
          <w:rFonts w:ascii="Times New Roman" w:hAnsi="Times New Roman" w:cs="Times New Roman"/>
          <w:b/>
          <w:bCs/>
          <w:color w:val="FF0000"/>
        </w:rPr>
      </w:pPr>
      <w:r>
        <w:rPr>
          <w:rFonts w:ascii="Times New Roman" w:hAnsi="Times New Roman" w:cs="Times New Roman"/>
          <w:b/>
          <w:bCs/>
          <w:noProof/>
          <w:color w:val="FF0000"/>
        </w:rPr>
        <w:drawing>
          <wp:inline distT="0" distB="0" distL="0" distR="0" wp14:anchorId="09DDFFA0" wp14:editId="4472E264">
            <wp:extent cx="5727700" cy="353314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533140"/>
                    </a:xfrm>
                    <a:prstGeom prst="rect">
                      <a:avLst/>
                    </a:prstGeom>
                    <a:noFill/>
                    <a:ln>
                      <a:noFill/>
                    </a:ln>
                  </pic:spPr>
                </pic:pic>
              </a:graphicData>
            </a:graphic>
          </wp:inline>
        </w:drawing>
      </w:r>
    </w:p>
    <w:p w14:paraId="79C72E60" w14:textId="4421F6D3" w:rsidR="002D76B5" w:rsidRDefault="002D76B5" w:rsidP="007F1CA5">
      <w:pPr>
        <w:pStyle w:val="Caption"/>
        <w:jc w:val="center"/>
        <w:rPr>
          <w:rFonts w:ascii="Times New Roman" w:hAnsi="Times New Roman" w:cs="Times New Roman"/>
          <w:b/>
          <w:bCs/>
          <w:color w:val="FF0000"/>
        </w:rPr>
      </w:pPr>
      <w:r>
        <w:t xml:space="preserve">Table </w:t>
      </w:r>
      <w:r w:rsidR="007C3E9A">
        <w:fldChar w:fldCharType="begin"/>
      </w:r>
      <w:r w:rsidR="007C3E9A">
        <w:instrText xml:space="preserve"> SEQ Table \* ARABIC </w:instrText>
      </w:r>
      <w:r w:rsidR="007C3E9A">
        <w:fldChar w:fldCharType="separate"/>
      </w:r>
      <w:r>
        <w:rPr>
          <w:noProof/>
        </w:rPr>
        <w:t>2</w:t>
      </w:r>
      <w:r w:rsidR="007C3E9A">
        <w:rPr>
          <w:noProof/>
        </w:rPr>
        <w:fldChar w:fldCharType="end"/>
      </w:r>
      <w:r>
        <w:t xml:space="preserve"> - 3 jaw gripper effector FMEA</w:t>
      </w:r>
    </w:p>
    <w:p w14:paraId="7A287BB9" w14:textId="77777777" w:rsidR="002D76B5" w:rsidRDefault="002D76B5">
      <w:pPr>
        <w:rPr>
          <w:rFonts w:ascii="Times New Roman" w:hAnsi="Times New Roman" w:cs="Times New Roman"/>
          <w:b/>
          <w:bCs/>
          <w:color w:val="FF0000"/>
        </w:rPr>
      </w:pPr>
    </w:p>
    <w:p w14:paraId="256FD0AC" w14:textId="77777777" w:rsidR="002D76B5" w:rsidRPr="004B74C7" w:rsidRDefault="002D76B5">
      <w:pPr>
        <w:rPr>
          <w:rFonts w:ascii="Times New Roman" w:hAnsi="Times New Roman" w:cs="Times New Roman"/>
          <w:b/>
          <w:bCs/>
          <w:i/>
          <w:iCs/>
          <w:color w:val="FF0000"/>
        </w:rPr>
      </w:pPr>
    </w:p>
    <w:p w14:paraId="6614BEF9" w14:textId="77777777" w:rsidR="00DB47C7" w:rsidRDefault="002C1292" w:rsidP="0065154D">
      <w:pPr>
        <w:pStyle w:val="Caption"/>
        <w:spacing w:line="360" w:lineRule="auto"/>
        <w:jc w:val="both"/>
        <w:rPr>
          <w:rFonts w:ascii="Times New Roman" w:hAnsi="Times New Roman" w:cs="Times New Roman"/>
          <w:i w:val="0"/>
          <w:iCs w:val="0"/>
          <w:color w:val="auto"/>
          <w:sz w:val="22"/>
          <w:szCs w:val="22"/>
        </w:rPr>
      </w:pPr>
      <w:r>
        <w:rPr>
          <w:rFonts w:ascii="Times New Roman" w:hAnsi="Times New Roman" w:cs="Times New Roman"/>
          <w:i w:val="0"/>
          <w:iCs w:val="0"/>
          <w:color w:val="auto"/>
          <w:sz w:val="22"/>
          <w:szCs w:val="22"/>
        </w:rPr>
        <w:t xml:space="preserve">According to Hofmann, </w:t>
      </w:r>
      <w:proofErr w:type="spellStart"/>
      <w:r>
        <w:rPr>
          <w:rFonts w:ascii="Times New Roman" w:hAnsi="Times New Roman" w:cs="Times New Roman"/>
          <w:i w:val="0"/>
          <w:iCs w:val="0"/>
          <w:color w:val="auto"/>
          <w:sz w:val="22"/>
          <w:szCs w:val="22"/>
        </w:rPr>
        <w:t>Theyel</w:t>
      </w:r>
      <w:proofErr w:type="spellEnd"/>
      <w:r>
        <w:rPr>
          <w:rFonts w:ascii="Times New Roman" w:hAnsi="Times New Roman" w:cs="Times New Roman"/>
          <w:i w:val="0"/>
          <w:iCs w:val="0"/>
          <w:color w:val="auto"/>
          <w:sz w:val="22"/>
          <w:szCs w:val="22"/>
        </w:rPr>
        <w:t xml:space="preserve"> and Wood (2012, p.532) t</w:t>
      </w:r>
      <w:r w:rsidRPr="002C1292">
        <w:rPr>
          <w:rFonts w:ascii="Times New Roman" w:hAnsi="Times New Roman" w:cs="Times New Roman"/>
          <w:i w:val="0"/>
          <w:iCs w:val="0"/>
          <w:color w:val="auto"/>
          <w:sz w:val="22"/>
          <w:szCs w:val="22"/>
        </w:rPr>
        <w:t xml:space="preserve">he operation of the company is influenced by environmental legislation and the company's environmental and social responsibility. By introducing new technologies and modernizing the old ones, companies </w:t>
      </w:r>
      <w:proofErr w:type="gramStart"/>
      <w:r w:rsidRPr="002C1292">
        <w:rPr>
          <w:rFonts w:ascii="Times New Roman" w:hAnsi="Times New Roman" w:cs="Times New Roman"/>
          <w:i w:val="0"/>
          <w:iCs w:val="0"/>
          <w:color w:val="auto"/>
          <w:sz w:val="22"/>
          <w:szCs w:val="22"/>
        </w:rPr>
        <w:t>have the opportunity to</w:t>
      </w:r>
      <w:proofErr w:type="gramEnd"/>
      <w:r w:rsidRPr="002C1292">
        <w:rPr>
          <w:rFonts w:ascii="Times New Roman" w:hAnsi="Times New Roman" w:cs="Times New Roman"/>
          <w:i w:val="0"/>
          <w:iCs w:val="0"/>
          <w:color w:val="auto"/>
          <w:sz w:val="22"/>
          <w:szCs w:val="22"/>
        </w:rPr>
        <w:t xml:space="preserve"> improve their operations and environmental activities. In addition, management and employee training helps to promote environmental and sustainability routines.</w:t>
      </w:r>
    </w:p>
    <w:p w14:paraId="3CB5B8EB" w14:textId="77777777" w:rsidR="00DB47C7" w:rsidRDefault="00DB47C7" w:rsidP="0065154D">
      <w:pPr>
        <w:pStyle w:val="Caption"/>
        <w:spacing w:line="360" w:lineRule="auto"/>
        <w:jc w:val="both"/>
        <w:rPr>
          <w:rFonts w:ascii="Times New Roman" w:hAnsi="Times New Roman" w:cs="Times New Roman"/>
          <w:i w:val="0"/>
          <w:iCs w:val="0"/>
          <w:color w:val="auto"/>
          <w:sz w:val="22"/>
          <w:szCs w:val="22"/>
        </w:rPr>
      </w:pPr>
    </w:p>
    <w:p w14:paraId="72D9B8A0" w14:textId="7240E6A1" w:rsidR="003247D6" w:rsidRPr="00ED19D3" w:rsidRDefault="003247D6" w:rsidP="00ED19D3">
      <w:pPr>
        <w:pStyle w:val="Caption"/>
        <w:spacing w:line="360" w:lineRule="auto"/>
        <w:jc w:val="both"/>
        <w:rPr>
          <w:rFonts w:ascii="Times New Roman" w:hAnsi="Times New Roman" w:cs="Times New Roman"/>
          <w:i w:val="0"/>
          <w:iCs w:val="0"/>
          <w:color w:val="auto"/>
          <w:sz w:val="22"/>
          <w:szCs w:val="22"/>
        </w:rPr>
      </w:pPr>
      <w:r>
        <w:rPr>
          <w:rFonts w:ascii="Times New Roman" w:hAnsi="Times New Roman" w:cs="Times New Roman"/>
        </w:rPr>
        <w:br w:type="page"/>
      </w:r>
    </w:p>
    <w:p w14:paraId="32745611" w14:textId="75C739CD" w:rsidR="00ED19D3" w:rsidRDefault="00294E28" w:rsidP="00294E28">
      <w:pPr>
        <w:pStyle w:val="Heading1"/>
        <w:rPr>
          <w:color w:val="auto"/>
        </w:rPr>
      </w:pPr>
      <w:bookmarkStart w:id="4" w:name="_Toc73952609"/>
      <w:r w:rsidRPr="00294E28">
        <w:rPr>
          <w:color w:val="auto"/>
        </w:rPr>
        <w:lastRenderedPageBreak/>
        <w:t>Manufacturing Process Design</w:t>
      </w:r>
      <w:bookmarkEnd w:id="4"/>
    </w:p>
    <w:p w14:paraId="1ABEDFB8" w14:textId="1CA0B58B" w:rsidR="00ED19D3" w:rsidRPr="003A534F" w:rsidRDefault="00ED19D3" w:rsidP="00507952">
      <w:pPr>
        <w:pStyle w:val="Heading1"/>
        <w:spacing w:line="360" w:lineRule="auto"/>
        <w:jc w:val="both"/>
        <w:rPr>
          <w:rFonts w:ascii="Times New Roman" w:hAnsi="Times New Roman" w:cs="Times New Roman"/>
          <w:color w:val="auto"/>
          <w:sz w:val="22"/>
          <w:szCs w:val="22"/>
        </w:rPr>
      </w:pPr>
    </w:p>
    <w:p w14:paraId="196EDBB6" w14:textId="75B6FA65" w:rsidR="00E93893" w:rsidRPr="003A534F" w:rsidRDefault="00E93893" w:rsidP="00507952">
      <w:pPr>
        <w:spacing w:line="360" w:lineRule="auto"/>
        <w:jc w:val="both"/>
        <w:rPr>
          <w:rFonts w:ascii="Times New Roman" w:hAnsi="Times New Roman" w:cs="Times New Roman"/>
        </w:rPr>
      </w:pPr>
      <w:r w:rsidRPr="003A534F">
        <w:rPr>
          <w:rFonts w:ascii="Times New Roman" w:hAnsi="Times New Roman" w:cs="Times New Roman"/>
        </w:rPr>
        <w:t>"Design for manufacturing (DFM) is a philosophy and mind-set in which manufacturing input is used at the earliest stages of design in order to design parts and products that can be produced more easily and more economically." (Coli, 2001, p. 2)</w:t>
      </w:r>
    </w:p>
    <w:p w14:paraId="317EA144" w14:textId="143CF995" w:rsidR="00E93893" w:rsidRPr="003A534F" w:rsidRDefault="00E93893" w:rsidP="00507952">
      <w:pPr>
        <w:spacing w:line="360" w:lineRule="auto"/>
        <w:jc w:val="both"/>
        <w:rPr>
          <w:rFonts w:ascii="Times New Roman" w:hAnsi="Times New Roman" w:cs="Times New Roman"/>
        </w:rPr>
      </w:pPr>
      <w:r w:rsidRPr="003A534F">
        <w:rPr>
          <w:rFonts w:ascii="Times New Roman" w:hAnsi="Times New Roman" w:cs="Times New Roman"/>
        </w:rPr>
        <w:t xml:space="preserve">A process in which manufacturing problems are </w:t>
      </w:r>
      <w:proofErr w:type="gramStart"/>
      <w:r w:rsidRPr="003A534F">
        <w:rPr>
          <w:rFonts w:ascii="Times New Roman" w:hAnsi="Times New Roman" w:cs="Times New Roman"/>
        </w:rPr>
        <w:t>taken into account</w:t>
      </w:r>
      <w:proofErr w:type="gramEnd"/>
      <w:r w:rsidRPr="003A534F">
        <w:rPr>
          <w:rFonts w:ascii="Times New Roman" w:hAnsi="Times New Roman" w:cs="Times New Roman"/>
        </w:rPr>
        <w:t xml:space="preserve"> in product design.</w:t>
      </w:r>
    </w:p>
    <w:p w14:paraId="61FD80F2" w14:textId="2FAA73CC" w:rsidR="00E93893" w:rsidRPr="003A534F" w:rsidRDefault="00E93893" w:rsidP="00507952">
      <w:pPr>
        <w:spacing w:line="360" w:lineRule="auto"/>
        <w:jc w:val="both"/>
        <w:rPr>
          <w:rFonts w:ascii="Times New Roman" w:hAnsi="Times New Roman" w:cs="Times New Roman"/>
        </w:rPr>
      </w:pPr>
      <w:r w:rsidRPr="003A534F">
        <w:rPr>
          <w:rFonts w:ascii="Times New Roman" w:hAnsi="Times New Roman" w:cs="Times New Roman"/>
        </w:rPr>
        <w:t>The material of the jaw is alumin</w:t>
      </w:r>
      <w:r w:rsidR="00F5602C" w:rsidRPr="003A534F">
        <w:rPr>
          <w:rFonts w:ascii="Times New Roman" w:hAnsi="Times New Roman" w:cs="Times New Roman"/>
        </w:rPr>
        <w:t>i</w:t>
      </w:r>
      <w:r w:rsidRPr="003A534F">
        <w:rPr>
          <w:rFonts w:ascii="Times New Roman" w:hAnsi="Times New Roman" w:cs="Times New Roman"/>
        </w:rPr>
        <w:t>um, which is light, durable and corrosion resistant. During the design, the shape of the jaw was changed, making it easier to pick up objects (Figure 2</w:t>
      </w:r>
      <w:r w:rsidR="008506C0">
        <w:rPr>
          <w:rFonts w:ascii="Times New Roman" w:hAnsi="Times New Roman" w:cs="Times New Roman"/>
        </w:rPr>
        <w:t>, 3</w:t>
      </w:r>
      <w:r w:rsidRPr="003A534F">
        <w:rPr>
          <w:rFonts w:ascii="Times New Roman" w:hAnsi="Times New Roman" w:cs="Times New Roman"/>
        </w:rPr>
        <w:t xml:space="preserve"> and </w:t>
      </w:r>
      <w:r w:rsidR="008506C0">
        <w:rPr>
          <w:rFonts w:ascii="Times New Roman" w:hAnsi="Times New Roman" w:cs="Times New Roman"/>
        </w:rPr>
        <w:t>4</w:t>
      </w:r>
      <w:r w:rsidRPr="003A534F">
        <w:rPr>
          <w:rFonts w:ascii="Times New Roman" w:hAnsi="Times New Roman" w:cs="Times New Roman"/>
        </w:rPr>
        <w:t>) Fillets were placed on the edges, thus reducing the chance of a sharp edge causing damage to objects.</w:t>
      </w:r>
    </w:p>
    <w:p w14:paraId="5C6161C6" w14:textId="7DC12265" w:rsidR="00E93893" w:rsidRPr="003A534F" w:rsidRDefault="00507952" w:rsidP="00507952">
      <w:pPr>
        <w:spacing w:line="360" w:lineRule="auto"/>
        <w:jc w:val="both"/>
        <w:rPr>
          <w:rFonts w:ascii="Times New Roman" w:hAnsi="Times New Roman" w:cs="Times New Roman"/>
        </w:rPr>
      </w:pPr>
      <w:r>
        <w:rPr>
          <w:noProof/>
        </w:rPr>
        <w:drawing>
          <wp:anchor distT="0" distB="0" distL="114300" distR="114300" simplePos="0" relativeHeight="251660288" behindDoc="0" locked="0" layoutInCell="1" allowOverlap="1" wp14:anchorId="3F47A577" wp14:editId="689DB540">
            <wp:simplePos x="0" y="0"/>
            <wp:positionH relativeFrom="column">
              <wp:posOffset>1721751</wp:posOffset>
            </wp:positionH>
            <wp:positionV relativeFrom="paragraph">
              <wp:posOffset>643137</wp:posOffset>
            </wp:positionV>
            <wp:extent cx="1924050" cy="3502660"/>
            <wp:effectExtent l="0" t="0" r="0"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24050" cy="3502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3893" w:rsidRPr="003A534F">
        <w:rPr>
          <w:rFonts w:ascii="Times New Roman" w:hAnsi="Times New Roman" w:cs="Times New Roman"/>
        </w:rPr>
        <w:t>The jaw has been designed to require the same size and type of fasteners (made of titanium) thus facilitating assembly, eliminating unnecessary and extra assembly work, thus reducing assembly costs.</w:t>
      </w:r>
    </w:p>
    <w:p w14:paraId="23F644FF" w14:textId="66FABD64" w:rsidR="00507952" w:rsidRDefault="00507952" w:rsidP="00507952">
      <w:pPr>
        <w:pStyle w:val="Caption"/>
        <w:jc w:val="center"/>
      </w:pPr>
      <w:r>
        <w:t xml:space="preserve">Figure </w:t>
      </w:r>
      <w:fldSimple w:instr=" SEQ Figure \* ARABIC ">
        <w:r w:rsidR="006325D2">
          <w:rPr>
            <w:noProof/>
          </w:rPr>
          <w:t>2</w:t>
        </w:r>
      </w:fldSimple>
      <w:r>
        <w:t xml:space="preserve"> - Jaw</w:t>
      </w:r>
    </w:p>
    <w:p w14:paraId="4130F1F1" w14:textId="1F6C72C8" w:rsidR="006D2C4F" w:rsidRDefault="001764DB" w:rsidP="006D2C4F">
      <w:r>
        <w:rPr>
          <w:noProof/>
        </w:rPr>
        <w:lastRenderedPageBreak/>
        <w:drawing>
          <wp:anchor distT="0" distB="0" distL="114300" distR="114300" simplePos="0" relativeHeight="251659264" behindDoc="0" locked="0" layoutInCell="1" allowOverlap="1" wp14:anchorId="7AC1BEFB" wp14:editId="7010D82D">
            <wp:simplePos x="0" y="0"/>
            <wp:positionH relativeFrom="column">
              <wp:posOffset>-191135</wp:posOffset>
            </wp:positionH>
            <wp:positionV relativeFrom="paragraph">
              <wp:posOffset>725805</wp:posOffset>
            </wp:positionV>
            <wp:extent cx="2997200" cy="32385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7200" cy="3238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D54BE2" w14:textId="158B8B67" w:rsidR="006D2C4F" w:rsidRDefault="00B71A1C" w:rsidP="00B71A1C">
      <w:pPr>
        <w:pStyle w:val="Caption"/>
        <w:tabs>
          <w:tab w:val="left" w:pos="567"/>
          <w:tab w:val="left" w:pos="5812"/>
        </w:tabs>
      </w:pPr>
      <w:r>
        <w:tab/>
      </w:r>
      <w:r w:rsidR="001764DB">
        <w:t xml:space="preserve">Figure </w:t>
      </w:r>
      <w:r w:rsidR="007C3E9A">
        <w:fldChar w:fldCharType="begin"/>
      </w:r>
      <w:r w:rsidR="007C3E9A">
        <w:instrText xml:space="preserve"> SEQ Figure \* ARABIC </w:instrText>
      </w:r>
      <w:r w:rsidR="007C3E9A">
        <w:fldChar w:fldCharType="separate"/>
      </w:r>
      <w:r w:rsidR="006325D2">
        <w:rPr>
          <w:noProof/>
        </w:rPr>
        <w:t>3</w:t>
      </w:r>
      <w:r w:rsidR="007C3E9A">
        <w:rPr>
          <w:noProof/>
        </w:rPr>
        <w:fldChar w:fldCharType="end"/>
      </w:r>
      <w:r w:rsidR="001764DB">
        <w:t xml:space="preserve"> - 3 jaw gripper end effector</w:t>
      </w:r>
      <w:r w:rsidR="001764DB">
        <w:rPr>
          <w:noProof/>
        </w:rPr>
        <w:drawing>
          <wp:anchor distT="0" distB="0" distL="114300" distR="114300" simplePos="0" relativeHeight="251658240" behindDoc="0" locked="0" layoutInCell="1" allowOverlap="1" wp14:anchorId="1C11B2BA" wp14:editId="2537C2D8">
            <wp:simplePos x="0" y="0"/>
            <wp:positionH relativeFrom="column">
              <wp:posOffset>3044825</wp:posOffset>
            </wp:positionH>
            <wp:positionV relativeFrom="paragraph">
              <wp:posOffset>74295</wp:posOffset>
            </wp:positionV>
            <wp:extent cx="2887345" cy="3506470"/>
            <wp:effectExtent l="0" t="0" r="825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87345" cy="3506470"/>
                    </a:xfrm>
                    <a:prstGeom prst="rect">
                      <a:avLst/>
                    </a:prstGeom>
                    <a:noFill/>
                    <a:ln>
                      <a:noFill/>
                    </a:ln>
                  </pic:spPr>
                </pic:pic>
              </a:graphicData>
            </a:graphic>
          </wp:anchor>
        </w:drawing>
      </w:r>
      <w:r w:rsidR="001764DB">
        <w:tab/>
        <w:t xml:space="preserve">Figure </w:t>
      </w:r>
      <w:r w:rsidR="007C3E9A">
        <w:fldChar w:fldCharType="begin"/>
      </w:r>
      <w:r w:rsidR="007C3E9A">
        <w:instrText xml:space="preserve"> SEQ Figure \* ARABIC </w:instrText>
      </w:r>
      <w:r w:rsidR="007C3E9A">
        <w:fldChar w:fldCharType="separate"/>
      </w:r>
      <w:r w:rsidR="006325D2">
        <w:rPr>
          <w:noProof/>
        </w:rPr>
        <w:t>4</w:t>
      </w:r>
      <w:r w:rsidR="007C3E9A">
        <w:rPr>
          <w:noProof/>
        </w:rPr>
        <w:fldChar w:fldCharType="end"/>
      </w:r>
      <w:r w:rsidR="001764DB">
        <w:t xml:space="preserve"> - 3 jaw gripper end effector</w:t>
      </w:r>
    </w:p>
    <w:p w14:paraId="5CE919E3" w14:textId="55CE8AF0" w:rsidR="006D2C4F" w:rsidRPr="006D2C4F" w:rsidRDefault="006D2C4F" w:rsidP="006D2C4F"/>
    <w:p w14:paraId="7A80D076" w14:textId="2382AF08" w:rsidR="00ED19D3" w:rsidRPr="003A534F" w:rsidRDefault="003A534F" w:rsidP="003A534F">
      <w:pPr>
        <w:spacing w:after="0" w:line="360" w:lineRule="auto"/>
        <w:jc w:val="both"/>
        <w:rPr>
          <w:rFonts w:ascii="Times New Roman" w:hAnsi="Times New Roman" w:cs="Times New Roman"/>
        </w:rPr>
      </w:pPr>
      <w:r w:rsidRPr="003A534F">
        <w:rPr>
          <w:rFonts w:ascii="Times New Roman" w:hAnsi="Times New Roman" w:cs="Times New Roman"/>
        </w:rPr>
        <w:t xml:space="preserve">The company plans to produce between 1,000 and 2,000 pieces per week. Counting 8-hour working days, with a 30-minute break per day, means 37.5 working hours per week. In the case of producing 1000 pieces per week, the company would produce 26 products per hour, </w:t>
      </w:r>
      <w:proofErr w:type="spellStart"/>
      <w:proofErr w:type="gramStart"/>
      <w:r w:rsidRPr="003A534F">
        <w:rPr>
          <w:rFonts w:ascii="Times New Roman" w:hAnsi="Times New Roman" w:cs="Times New Roman"/>
        </w:rPr>
        <w:t>ie</w:t>
      </w:r>
      <w:proofErr w:type="spellEnd"/>
      <w:proofErr w:type="gramEnd"/>
      <w:r w:rsidRPr="003A534F">
        <w:rPr>
          <w:rFonts w:ascii="Times New Roman" w:hAnsi="Times New Roman" w:cs="Times New Roman"/>
        </w:rPr>
        <w:t xml:space="preserve"> 1 product per 2 minutes, in the case of 2000 pieces per week, this would mean one product per minute. As the company would manufacture the product from an external supplier, the task would be limited to assembly and quality control. It is necessary to change the working hours and shifts, as the quality assembly and quality control of the product cannot be performed in one minute.</w:t>
      </w:r>
      <w:r w:rsidR="004925A3">
        <w:rPr>
          <w:rFonts w:ascii="Times New Roman" w:hAnsi="Times New Roman" w:cs="Times New Roman"/>
        </w:rPr>
        <w:t xml:space="preserve"> </w:t>
      </w:r>
      <w:r w:rsidR="004925A3" w:rsidRPr="004925A3">
        <w:rPr>
          <w:rFonts w:ascii="Times New Roman" w:hAnsi="Times New Roman" w:cs="Times New Roman"/>
        </w:rPr>
        <w:t xml:space="preserve">In case of poor quality, for example rough surface extra finishing work is also required. All this involves time and extra costs that must be </w:t>
      </w:r>
      <w:proofErr w:type="gramStart"/>
      <w:r w:rsidR="004925A3" w:rsidRPr="004925A3">
        <w:rPr>
          <w:rFonts w:ascii="Times New Roman" w:hAnsi="Times New Roman" w:cs="Times New Roman"/>
        </w:rPr>
        <w:t>taken into account</w:t>
      </w:r>
      <w:proofErr w:type="gramEnd"/>
      <w:r w:rsidR="004925A3" w:rsidRPr="004925A3">
        <w:rPr>
          <w:rFonts w:ascii="Times New Roman" w:hAnsi="Times New Roman" w:cs="Times New Roman"/>
        </w:rPr>
        <w:t xml:space="preserve"> when preparing a production plan.</w:t>
      </w:r>
    </w:p>
    <w:p w14:paraId="7BA0F969" w14:textId="64A4A0EF" w:rsidR="00294E28" w:rsidRDefault="00294E28" w:rsidP="00294E28">
      <w:pPr>
        <w:pStyle w:val="Heading1"/>
        <w:rPr>
          <w:color w:val="auto"/>
        </w:rPr>
      </w:pPr>
      <w:r w:rsidRPr="00294E28">
        <w:rPr>
          <w:color w:val="auto"/>
        </w:rPr>
        <w:br w:type="page"/>
      </w:r>
    </w:p>
    <w:p w14:paraId="3C15D365" w14:textId="52C88823" w:rsidR="00D40F81" w:rsidRDefault="00294E28" w:rsidP="00294E28">
      <w:pPr>
        <w:pStyle w:val="Heading1"/>
        <w:rPr>
          <w:color w:val="auto"/>
        </w:rPr>
      </w:pPr>
      <w:bookmarkStart w:id="5" w:name="_Toc73952610"/>
      <w:r w:rsidRPr="00294E28">
        <w:rPr>
          <w:color w:val="auto"/>
        </w:rPr>
        <w:lastRenderedPageBreak/>
        <w:t>Conclusion</w:t>
      </w:r>
      <w:bookmarkEnd w:id="5"/>
    </w:p>
    <w:p w14:paraId="721B8F03" w14:textId="3A23019D" w:rsidR="00D40F81" w:rsidRDefault="00D40F81" w:rsidP="00D40F81">
      <w:pPr>
        <w:rPr>
          <w:rFonts w:ascii="Times New Roman" w:hAnsi="Times New Roman" w:cs="Times New Roman"/>
        </w:rPr>
      </w:pPr>
    </w:p>
    <w:p w14:paraId="6C01AB4A" w14:textId="328EBD7E" w:rsidR="00D40F81" w:rsidRPr="00D40F81" w:rsidRDefault="00E262F4" w:rsidP="00E262F4">
      <w:pPr>
        <w:spacing w:line="360" w:lineRule="auto"/>
        <w:jc w:val="both"/>
        <w:rPr>
          <w:rFonts w:ascii="Times New Roman" w:hAnsi="Times New Roman" w:cs="Times New Roman"/>
        </w:rPr>
      </w:pPr>
      <w:r w:rsidRPr="00E262F4">
        <w:rPr>
          <w:rFonts w:ascii="Times New Roman" w:hAnsi="Times New Roman" w:cs="Times New Roman"/>
        </w:rPr>
        <w:t xml:space="preserve">During the design of the product, the determining factors were usability for the tasks, range of motion, durability, and serviceability. Failure mode and effects analysis was performed, which pointed out possible errors and their causes. </w:t>
      </w:r>
      <w:proofErr w:type="gramStart"/>
      <w:r w:rsidRPr="00E262F4">
        <w:rPr>
          <w:rFonts w:ascii="Times New Roman" w:hAnsi="Times New Roman" w:cs="Times New Roman"/>
        </w:rPr>
        <w:t>All of</w:t>
      </w:r>
      <w:proofErr w:type="gramEnd"/>
      <w:r w:rsidRPr="00E262F4">
        <w:rPr>
          <w:rFonts w:ascii="Times New Roman" w:hAnsi="Times New Roman" w:cs="Times New Roman"/>
        </w:rPr>
        <w:t xml:space="preserve"> these also contributed to the change in design. The shape of the jaw has been changed to make it easier to grasp and lift objects. Sharp edges were eliminated using fillets. And alumin</w:t>
      </w:r>
      <w:r>
        <w:rPr>
          <w:rFonts w:ascii="Times New Roman" w:hAnsi="Times New Roman" w:cs="Times New Roman"/>
        </w:rPr>
        <w:t>i</w:t>
      </w:r>
      <w:r w:rsidRPr="00E262F4">
        <w:rPr>
          <w:rFonts w:ascii="Times New Roman" w:hAnsi="Times New Roman" w:cs="Times New Roman"/>
        </w:rPr>
        <w:t>um was chosen as the raw material because it is light, durable and casting as the machining process. Buying from an outside manufacturer seemed a more economical solution than in-house production, which would incur too many extra costs.</w:t>
      </w:r>
      <w:r w:rsidR="004925A3" w:rsidRPr="004925A3">
        <w:t xml:space="preserve"> </w:t>
      </w:r>
      <w:r w:rsidR="004925A3" w:rsidRPr="004925A3">
        <w:rPr>
          <w:rFonts w:ascii="Times New Roman" w:hAnsi="Times New Roman" w:cs="Times New Roman"/>
        </w:rPr>
        <w:t xml:space="preserve">Of course, in the case of such procurement, transport, </w:t>
      </w:r>
      <w:proofErr w:type="gramStart"/>
      <w:r w:rsidR="004925A3" w:rsidRPr="004925A3">
        <w:rPr>
          <w:rFonts w:ascii="Times New Roman" w:hAnsi="Times New Roman" w:cs="Times New Roman"/>
        </w:rPr>
        <w:t>storage</w:t>
      </w:r>
      <w:proofErr w:type="gramEnd"/>
      <w:r w:rsidR="004925A3" w:rsidRPr="004925A3">
        <w:rPr>
          <w:rFonts w:ascii="Times New Roman" w:hAnsi="Times New Roman" w:cs="Times New Roman"/>
        </w:rPr>
        <w:t xml:space="preserve"> and other costs must be taken into account.</w:t>
      </w:r>
    </w:p>
    <w:p w14:paraId="302216EE" w14:textId="45251EA7" w:rsidR="00294E28" w:rsidRDefault="00294E28" w:rsidP="00294E28">
      <w:pPr>
        <w:pStyle w:val="Heading1"/>
        <w:rPr>
          <w:color w:val="auto"/>
        </w:rPr>
      </w:pPr>
      <w:r w:rsidRPr="00294E28">
        <w:rPr>
          <w:color w:val="auto"/>
        </w:rPr>
        <w:br w:type="page"/>
      </w:r>
    </w:p>
    <w:p w14:paraId="79699102" w14:textId="12174689" w:rsidR="00114AB0" w:rsidRPr="00294E28" w:rsidRDefault="00114AB0" w:rsidP="00294E28">
      <w:pPr>
        <w:pStyle w:val="Heading1"/>
        <w:rPr>
          <w:color w:val="auto"/>
        </w:rPr>
      </w:pPr>
      <w:bookmarkStart w:id="6" w:name="_Toc73952611"/>
      <w:r w:rsidRPr="00294E28">
        <w:rPr>
          <w:color w:val="auto"/>
        </w:rPr>
        <w:lastRenderedPageBreak/>
        <w:t>References</w:t>
      </w:r>
      <w:bookmarkEnd w:id="6"/>
    </w:p>
    <w:p w14:paraId="06EC4A59" w14:textId="31ECFE17" w:rsidR="00114AB0" w:rsidRDefault="00114AB0" w:rsidP="00114AB0">
      <w:pPr>
        <w:spacing w:after="0" w:line="360" w:lineRule="auto"/>
        <w:ind w:firstLine="360"/>
        <w:jc w:val="both"/>
        <w:rPr>
          <w:rFonts w:ascii="Times New Roman" w:hAnsi="Times New Roman" w:cs="Times New Roman"/>
        </w:rPr>
      </w:pPr>
    </w:p>
    <w:p w14:paraId="774D2BFE" w14:textId="52699623" w:rsidR="00B94EE6" w:rsidRDefault="00B94EE6" w:rsidP="00F933EE">
      <w:pPr>
        <w:pStyle w:val="ListParagraph"/>
        <w:numPr>
          <w:ilvl w:val="0"/>
          <w:numId w:val="1"/>
        </w:numPr>
        <w:spacing w:line="360" w:lineRule="auto"/>
        <w:ind w:left="426"/>
        <w:jc w:val="both"/>
        <w:rPr>
          <w:rFonts w:ascii="Times New Roman" w:hAnsi="Times New Roman" w:cs="Times New Roman"/>
          <w:sz w:val="20"/>
          <w:szCs w:val="20"/>
        </w:rPr>
      </w:pPr>
      <w:proofErr w:type="spellStart"/>
      <w:r>
        <w:rPr>
          <w:rFonts w:ascii="Times New Roman" w:hAnsi="Times New Roman" w:cs="Times New Roman"/>
          <w:sz w:val="20"/>
          <w:szCs w:val="20"/>
        </w:rPr>
        <w:t>Cagliano</w:t>
      </w:r>
      <w:proofErr w:type="spellEnd"/>
      <w:r>
        <w:rPr>
          <w:rFonts w:ascii="Times New Roman" w:hAnsi="Times New Roman" w:cs="Times New Roman"/>
          <w:sz w:val="20"/>
          <w:szCs w:val="20"/>
        </w:rPr>
        <w:t xml:space="preserve">, A. C., Grimaldi, S. and </w:t>
      </w:r>
      <w:proofErr w:type="spellStart"/>
      <w:r>
        <w:rPr>
          <w:rFonts w:ascii="Times New Roman" w:hAnsi="Times New Roman" w:cs="Times New Roman"/>
          <w:sz w:val="20"/>
          <w:szCs w:val="20"/>
        </w:rPr>
        <w:t>Rafele</w:t>
      </w:r>
      <w:proofErr w:type="spellEnd"/>
      <w:r>
        <w:rPr>
          <w:rFonts w:ascii="Times New Roman" w:hAnsi="Times New Roman" w:cs="Times New Roman"/>
          <w:sz w:val="20"/>
          <w:szCs w:val="20"/>
        </w:rPr>
        <w:t xml:space="preserve">, C. (2015) ‘Choosing project risk management techniques. A theoretical framework’. </w:t>
      </w:r>
      <w:r w:rsidRPr="00B94EE6">
        <w:rPr>
          <w:rFonts w:ascii="Times New Roman" w:hAnsi="Times New Roman" w:cs="Times New Roman"/>
          <w:i/>
          <w:iCs/>
          <w:sz w:val="20"/>
          <w:szCs w:val="20"/>
        </w:rPr>
        <w:t xml:space="preserve">Journal of Risk </w:t>
      </w:r>
      <w:r>
        <w:rPr>
          <w:rFonts w:ascii="Times New Roman" w:hAnsi="Times New Roman" w:cs="Times New Roman"/>
          <w:i/>
          <w:iCs/>
          <w:sz w:val="20"/>
          <w:szCs w:val="20"/>
        </w:rPr>
        <w:t>Research,</w:t>
      </w:r>
      <w:r>
        <w:rPr>
          <w:rFonts w:ascii="Times New Roman" w:hAnsi="Times New Roman" w:cs="Times New Roman"/>
          <w:sz w:val="20"/>
          <w:szCs w:val="20"/>
        </w:rPr>
        <w:t xml:space="preserve"> 18(2), pp. 232-248.</w:t>
      </w:r>
    </w:p>
    <w:p w14:paraId="37B199D8" w14:textId="3995BEE0" w:rsidR="00831CAC" w:rsidRPr="00831CAC" w:rsidRDefault="00831CAC" w:rsidP="00F933EE">
      <w:pPr>
        <w:pStyle w:val="ListParagraph"/>
        <w:numPr>
          <w:ilvl w:val="0"/>
          <w:numId w:val="1"/>
        </w:numPr>
        <w:spacing w:after="0" w:line="360" w:lineRule="auto"/>
        <w:ind w:left="426"/>
        <w:jc w:val="both"/>
        <w:rPr>
          <w:rFonts w:ascii="Times New Roman" w:hAnsi="Times New Roman" w:cs="Times New Roman"/>
          <w:sz w:val="20"/>
          <w:szCs w:val="20"/>
        </w:rPr>
      </w:pPr>
      <w:r w:rsidRPr="00492945">
        <w:rPr>
          <w:rFonts w:ascii="Times New Roman" w:hAnsi="Times New Roman" w:cs="Times New Roman"/>
          <w:sz w:val="20"/>
          <w:szCs w:val="20"/>
        </w:rPr>
        <w:t xml:space="preserve">CHAUDHA, A., JAIN, R., SINGH, A.R. and MISHRA, P.K., </w:t>
      </w:r>
      <w:r>
        <w:rPr>
          <w:rFonts w:ascii="Times New Roman" w:hAnsi="Times New Roman" w:cs="Times New Roman"/>
          <w:sz w:val="20"/>
          <w:szCs w:val="20"/>
        </w:rPr>
        <w:t>(</w:t>
      </w:r>
      <w:r w:rsidRPr="00492945">
        <w:rPr>
          <w:rFonts w:ascii="Times New Roman" w:hAnsi="Times New Roman" w:cs="Times New Roman"/>
          <w:sz w:val="20"/>
          <w:szCs w:val="20"/>
        </w:rPr>
        <w:t>2011</w:t>
      </w:r>
      <w:r>
        <w:rPr>
          <w:rFonts w:ascii="Times New Roman" w:hAnsi="Times New Roman" w:cs="Times New Roman"/>
          <w:sz w:val="20"/>
          <w:szCs w:val="20"/>
        </w:rPr>
        <w:t>)</w:t>
      </w:r>
      <w:r w:rsidRPr="00492945">
        <w:rPr>
          <w:rFonts w:ascii="Times New Roman" w:hAnsi="Times New Roman" w:cs="Times New Roman"/>
          <w:sz w:val="20"/>
          <w:szCs w:val="20"/>
        </w:rPr>
        <w:t xml:space="preserve">. </w:t>
      </w:r>
      <w:r>
        <w:rPr>
          <w:rFonts w:ascii="Times New Roman" w:hAnsi="Times New Roman" w:cs="Times New Roman"/>
          <w:sz w:val="20"/>
          <w:szCs w:val="20"/>
        </w:rPr>
        <w:t>‘</w:t>
      </w:r>
      <w:r w:rsidRPr="00492945">
        <w:rPr>
          <w:rFonts w:ascii="Times New Roman" w:hAnsi="Times New Roman" w:cs="Times New Roman"/>
          <w:sz w:val="20"/>
          <w:szCs w:val="20"/>
        </w:rPr>
        <w:t>Integration of Kano’s Model into quality function deployment (QFD)</w:t>
      </w:r>
      <w:r>
        <w:rPr>
          <w:rFonts w:ascii="Times New Roman" w:hAnsi="Times New Roman" w:cs="Times New Roman"/>
          <w:sz w:val="20"/>
          <w:szCs w:val="20"/>
        </w:rPr>
        <w:t>’</w:t>
      </w:r>
      <w:r w:rsidRPr="00044ABC">
        <w:rPr>
          <w:rFonts w:ascii="Times New Roman" w:hAnsi="Times New Roman" w:cs="Times New Roman"/>
          <w:i/>
          <w:iCs/>
          <w:sz w:val="20"/>
          <w:szCs w:val="20"/>
        </w:rPr>
        <w:t>. The International Journal of Advanced Manufacturing Technology</w:t>
      </w:r>
      <w:r w:rsidRPr="00492945">
        <w:rPr>
          <w:rFonts w:ascii="Times New Roman" w:hAnsi="Times New Roman" w:cs="Times New Roman"/>
          <w:sz w:val="20"/>
          <w:szCs w:val="20"/>
        </w:rPr>
        <w:t>, 53(5-8), pp. 689-698.</w:t>
      </w:r>
    </w:p>
    <w:p w14:paraId="5CD518B2" w14:textId="05DEE0FA" w:rsidR="00831CAC" w:rsidRP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 xml:space="preserve">Hofmann, K. H., </w:t>
      </w:r>
      <w:proofErr w:type="spellStart"/>
      <w:r>
        <w:rPr>
          <w:rFonts w:ascii="Times New Roman" w:hAnsi="Times New Roman" w:cs="Times New Roman"/>
          <w:sz w:val="20"/>
          <w:szCs w:val="20"/>
        </w:rPr>
        <w:t>Theyel</w:t>
      </w:r>
      <w:proofErr w:type="spellEnd"/>
      <w:r>
        <w:rPr>
          <w:rFonts w:ascii="Times New Roman" w:hAnsi="Times New Roman" w:cs="Times New Roman"/>
          <w:sz w:val="20"/>
          <w:szCs w:val="20"/>
        </w:rPr>
        <w:t>, G.</w:t>
      </w:r>
      <w:r w:rsidRPr="00044ABC">
        <w:rPr>
          <w:rFonts w:ascii="Times New Roman" w:hAnsi="Times New Roman" w:cs="Times New Roman"/>
          <w:sz w:val="20"/>
          <w:szCs w:val="20"/>
        </w:rPr>
        <w:t xml:space="preserve">, </w:t>
      </w:r>
      <w:r>
        <w:rPr>
          <w:rFonts w:ascii="Times New Roman" w:hAnsi="Times New Roman" w:cs="Times New Roman"/>
          <w:sz w:val="20"/>
          <w:szCs w:val="20"/>
        </w:rPr>
        <w:t>Wood, C.H.</w:t>
      </w:r>
      <w:r w:rsidRPr="00044ABC">
        <w:rPr>
          <w:rFonts w:ascii="Times New Roman" w:hAnsi="Times New Roman" w:cs="Times New Roman"/>
          <w:sz w:val="20"/>
          <w:szCs w:val="20"/>
        </w:rPr>
        <w:t xml:space="preserve">, </w:t>
      </w:r>
      <w:r>
        <w:rPr>
          <w:rFonts w:ascii="Times New Roman" w:hAnsi="Times New Roman" w:cs="Times New Roman"/>
          <w:sz w:val="20"/>
          <w:szCs w:val="20"/>
        </w:rPr>
        <w:t>(2012) ‘</w:t>
      </w:r>
      <w:r w:rsidRPr="00044ABC">
        <w:rPr>
          <w:rFonts w:ascii="Times New Roman" w:hAnsi="Times New Roman" w:cs="Times New Roman"/>
          <w:sz w:val="20"/>
          <w:szCs w:val="20"/>
        </w:rPr>
        <w:t>Identifying Firm Capabilities as Drivers of Environmental Management and Sustainability Practices – Evidence from Small and Medium-Sized Manufacturers</w:t>
      </w:r>
      <w:r>
        <w:rPr>
          <w:rFonts w:ascii="Times New Roman" w:hAnsi="Times New Roman" w:cs="Times New Roman"/>
          <w:sz w:val="20"/>
          <w:szCs w:val="20"/>
        </w:rPr>
        <w:t xml:space="preserve">’. </w:t>
      </w:r>
      <w:r w:rsidRPr="00044ABC">
        <w:rPr>
          <w:rFonts w:ascii="Times New Roman" w:hAnsi="Times New Roman" w:cs="Times New Roman"/>
          <w:i/>
          <w:iCs/>
          <w:sz w:val="20"/>
          <w:szCs w:val="20"/>
        </w:rPr>
        <w:t>Business Strategy and the Environment,</w:t>
      </w:r>
      <w:r>
        <w:rPr>
          <w:rFonts w:ascii="Times New Roman" w:hAnsi="Times New Roman" w:cs="Times New Roman"/>
          <w:sz w:val="20"/>
          <w:szCs w:val="20"/>
        </w:rPr>
        <w:t xml:space="preserve"> 21(8) pp.530-545</w:t>
      </w:r>
    </w:p>
    <w:p w14:paraId="520CC946" w14:textId="7C276C95" w:rsidR="00831CAC" w:rsidRP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proofErr w:type="spellStart"/>
      <w:r>
        <w:rPr>
          <w:rFonts w:ascii="Times New Roman" w:hAnsi="Times New Roman" w:cs="Times New Roman"/>
          <w:sz w:val="20"/>
          <w:szCs w:val="20"/>
        </w:rPr>
        <w:t>Kridli</w:t>
      </w:r>
      <w:proofErr w:type="spellEnd"/>
      <w:r>
        <w:rPr>
          <w:rFonts w:ascii="Times New Roman" w:hAnsi="Times New Roman" w:cs="Times New Roman"/>
          <w:sz w:val="20"/>
          <w:szCs w:val="20"/>
        </w:rPr>
        <w:t>, G. T, Friedman, P. A., Boileau, J. M. (2021) ‘Materials, Design and Manufacturing for Lightweight Vehicles. 2</w:t>
      </w:r>
      <w:r w:rsidRPr="0066332F">
        <w:rPr>
          <w:rFonts w:ascii="Times New Roman" w:hAnsi="Times New Roman" w:cs="Times New Roman"/>
          <w:sz w:val="20"/>
          <w:szCs w:val="20"/>
          <w:vertAlign w:val="superscript"/>
        </w:rPr>
        <w:t>nd</w:t>
      </w:r>
      <w:r>
        <w:rPr>
          <w:rFonts w:ascii="Times New Roman" w:hAnsi="Times New Roman" w:cs="Times New Roman"/>
          <w:sz w:val="20"/>
          <w:szCs w:val="20"/>
        </w:rPr>
        <w:t xml:space="preserve"> </w:t>
      </w:r>
      <w:proofErr w:type="spellStart"/>
      <w:r>
        <w:rPr>
          <w:rFonts w:ascii="Times New Roman" w:hAnsi="Times New Roman" w:cs="Times New Roman"/>
          <w:sz w:val="20"/>
          <w:szCs w:val="20"/>
        </w:rPr>
        <w:t>edn</w:t>
      </w:r>
      <w:proofErr w:type="spellEnd"/>
      <w:r>
        <w:rPr>
          <w:rFonts w:ascii="Times New Roman" w:hAnsi="Times New Roman" w:cs="Times New Roman"/>
          <w:sz w:val="20"/>
          <w:szCs w:val="20"/>
        </w:rPr>
        <w:t>. Woodhead Publishing</w:t>
      </w:r>
    </w:p>
    <w:p w14:paraId="7AF29811" w14:textId="66D60066" w:rsidR="00831CAC" w:rsidRP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proofErr w:type="spellStart"/>
      <w:r>
        <w:rPr>
          <w:rFonts w:ascii="Times New Roman" w:hAnsi="Times New Roman" w:cs="Times New Roman"/>
          <w:sz w:val="20"/>
          <w:szCs w:val="20"/>
        </w:rPr>
        <w:t>Kuo</w:t>
      </w:r>
      <w:proofErr w:type="spellEnd"/>
      <w:r>
        <w:rPr>
          <w:rFonts w:ascii="Times New Roman" w:hAnsi="Times New Roman" w:cs="Times New Roman"/>
          <w:sz w:val="20"/>
          <w:szCs w:val="20"/>
        </w:rPr>
        <w:t xml:space="preserve">, T-C., </w:t>
      </w:r>
      <w:proofErr w:type="spellStart"/>
      <w:r>
        <w:rPr>
          <w:rFonts w:ascii="Times New Roman" w:hAnsi="Times New Roman" w:cs="Times New Roman"/>
          <w:sz w:val="20"/>
          <w:szCs w:val="20"/>
        </w:rPr>
        <w:t>Huand</w:t>
      </w:r>
      <w:proofErr w:type="spellEnd"/>
      <w:r>
        <w:rPr>
          <w:rFonts w:ascii="Times New Roman" w:hAnsi="Times New Roman" w:cs="Times New Roman"/>
          <w:sz w:val="20"/>
          <w:szCs w:val="20"/>
        </w:rPr>
        <w:t xml:space="preserve">, S. H., Zhang, H-C. (2001) ‘Design for manufacture and design for ‘X’: concepts, applications and perspectives’. </w:t>
      </w:r>
      <w:r w:rsidRPr="00C20300">
        <w:rPr>
          <w:rFonts w:ascii="Times New Roman" w:hAnsi="Times New Roman" w:cs="Times New Roman"/>
          <w:i/>
          <w:iCs/>
          <w:sz w:val="20"/>
          <w:szCs w:val="20"/>
        </w:rPr>
        <w:t>Computers &amp; Industrial Engineering</w:t>
      </w:r>
      <w:r>
        <w:rPr>
          <w:rFonts w:ascii="Times New Roman" w:hAnsi="Times New Roman" w:cs="Times New Roman"/>
          <w:sz w:val="20"/>
          <w:szCs w:val="20"/>
        </w:rPr>
        <w:t xml:space="preserve"> (41) pp. 241-260.</w:t>
      </w:r>
    </w:p>
    <w:p w14:paraId="4091A7A7" w14:textId="3FE4DAFE" w:rsidR="00831CAC" w:rsidRP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proofErr w:type="spellStart"/>
      <w:r>
        <w:rPr>
          <w:rFonts w:ascii="Times New Roman" w:hAnsi="Times New Roman" w:cs="Times New Roman"/>
          <w:sz w:val="20"/>
          <w:szCs w:val="20"/>
        </w:rPr>
        <w:t>Poli</w:t>
      </w:r>
      <w:proofErr w:type="spellEnd"/>
      <w:r>
        <w:rPr>
          <w:rFonts w:ascii="Times New Roman" w:hAnsi="Times New Roman" w:cs="Times New Roman"/>
          <w:sz w:val="20"/>
          <w:szCs w:val="20"/>
        </w:rPr>
        <w:t xml:space="preserve">, C. (2001) </w:t>
      </w:r>
      <w:r w:rsidRPr="00AD1D7A">
        <w:rPr>
          <w:rFonts w:ascii="Times New Roman" w:hAnsi="Times New Roman" w:cs="Times New Roman"/>
          <w:i/>
          <w:iCs/>
          <w:sz w:val="20"/>
          <w:szCs w:val="20"/>
        </w:rPr>
        <w:t>Design for Manufacturing: A structured approach</w:t>
      </w:r>
      <w:r>
        <w:rPr>
          <w:rFonts w:ascii="Times New Roman" w:hAnsi="Times New Roman" w:cs="Times New Roman"/>
          <w:sz w:val="20"/>
          <w:szCs w:val="20"/>
        </w:rPr>
        <w:t>. 1</w:t>
      </w:r>
      <w:r w:rsidRPr="00AD1D7A">
        <w:rPr>
          <w:rFonts w:ascii="Times New Roman" w:hAnsi="Times New Roman" w:cs="Times New Roman"/>
          <w:sz w:val="20"/>
          <w:szCs w:val="20"/>
          <w:vertAlign w:val="superscript"/>
        </w:rPr>
        <w:t>st</w:t>
      </w:r>
      <w:r>
        <w:rPr>
          <w:rFonts w:ascii="Times New Roman" w:hAnsi="Times New Roman" w:cs="Times New Roman"/>
          <w:sz w:val="20"/>
          <w:szCs w:val="20"/>
        </w:rPr>
        <w:t xml:space="preserve"> ed. Massachusetts: Butterworth-Heinemann</w:t>
      </w:r>
    </w:p>
    <w:p w14:paraId="2D4D404A" w14:textId="73B64A96" w:rsidR="00B94EE6" w:rsidRDefault="006C29FB"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 xml:space="preserve">Stamatis, D. H. (2003) </w:t>
      </w:r>
      <w:r w:rsidRPr="006C29FB">
        <w:rPr>
          <w:rFonts w:ascii="Times New Roman" w:hAnsi="Times New Roman" w:cs="Times New Roman"/>
          <w:i/>
          <w:iCs/>
          <w:sz w:val="20"/>
          <w:szCs w:val="20"/>
        </w:rPr>
        <w:t>Failure Mode and Effect Analysis: FMEA from Theory to Execution</w:t>
      </w:r>
      <w:r>
        <w:rPr>
          <w:rFonts w:ascii="Times New Roman" w:hAnsi="Times New Roman" w:cs="Times New Roman"/>
          <w:sz w:val="20"/>
          <w:szCs w:val="20"/>
        </w:rPr>
        <w:t>. 2</w:t>
      </w:r>
      <w:r w:rsidRPr="006C29FB">
        <w:rPr>
          <w:rFonts w:ascii="Times New Roman" w:hAnsi="Times New Roman" w:cs="Times New Roman"/>
          <w:sz w:val="20"/>
          <w:szCs w:val="20"/>
          <w:vertAlign w:val="superscript"/>
        </w:rPr>
        <w:t>nd</w:t>
      </w:r>
      <w:r>
        <w:rPr>
          <w:rFonts w:ascii="Times New Roman" w:hAnsi="Times New Roman" w:cs="Times New Roman"/>
          <w:sz w:val="20"/>
          <w:szCs w:val="20"/>
        </w:rPr>
        <w:t xml:space="preserve"> edition. Quality Press</w:t>
      </w:r>
    </w:p>
    <w:p w14:paraId="1364B255" w14:textId="77777777" w:rsid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 xml:space="preserve">American Society for Quality (2021) The Define, measure, </w:t>
      </w:r>
      <w:proofErr w:type="spellStart"/>
      <w:r>
        <w:rPr>
          <w:rFonts w:ascii="Times New Roman" w:hAnsi="Times New Roman" w:cs="Times New Roman"/>
          <w:sz w:val="20"/>
          <w:szCs w:val="20"/>
        </w:rPr>
        <w:t>analyze</w:t>
      </w:r>
      <w:proofErr w:type="spellEnd"/>
      <w:r>
        <w:rPr>
          <w:rFonts w:ascii="Times New Roman" w:hAnsi="Times New Roman" w:cs="Times New Roman"/>
          <w:sz w:val="20"/>
          <w:szCs w:val="20"/>
        </w:rPr>
        <w:t xml:space="preserve">, improve, control (DMAIC) process. Available at: </w:t>
      </w:r>
      <w:hyperlink r:id="rId13" w:history="1">
        <w:r w:rsidRPr="0079397A">
          <w:rPr>
            <w:rStyle w:val="Hyperlink"/>
            <w:rFonts w:ascii="Times New Roman" w:hAnsi="Times New Roman" w:cs="Times New Roman"/>
            <w:sz w:val="20"/>
            <w:szCs w:val="20"/>
          </w:rPr>
          <w:t>https://asq.org/quality-resources/dmaic</w:t>
        </w:r>
      </w:hyperlink>
      <w:r>
        <w:rPr>
          <w:rFonts w:ascii="Times New Roman" w:hAnsi="Times New Roman" w:cs="Times New Roman"/>
          <w:sz w:val="20"/>
          <w:szCs w:val="20"/>
        </w:rPr>
        <w:t xml:space="preserve"> [Accessed: 0606/2021]</w:t>
      </w:r>
    </w:p>
    <w:p w14:paraId="335864A4" w14:textId="7DDD56B1" w:rsid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 xml:space="preserve">Automation (2011) Gripper 101: What is a Gripper? Available at: </w:t>
      </w:r>
      <w:hyperlink r:id="rId14" w:history="1">
        <w:r w:rsidRPr="0079397A">
          <w:rPr>
            <w:rStyle w:val="Hyperlink"/>
            <w:rFonts w:ascii="Times New Roman" w:hAnsi="Times New Roman" w:cs="Times New Roman"/>
            <w:sz w:val="20"/>
            <w:szCs w:val="20"/>
          </w:rPr>
          <w:t>https://www.automation.com/en-us/articles/2011-1/gripper-101-what-is-a-gripper</w:t>
        </w:r>
      </w:hyperlink>
      <w:r>
        <w:rPr>
          <w:rFonts w:ascii="Times New Roman" w:hAnsi="Times New Roman" w:cs="Times New Roman"/>
          <w:sz w:val="20"/>
          <w:szCs w:val="20"/>
        </w:rPr>
        <w:t xml:space="preserve"> [Accessed: 06/06/2021]</w:t>
      </w:r>
    </w:p>
    <w:p w14:paraId="0ED5CDCE" w14:textId="77777777" w:rsid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proofErr w:type="spellStart"/>
      <w:r>
        <w:rPr>
          <w:rFonts w:ascii="Times New Roman" w:hAnsi="Times New Roman" w:cs="Times New Roman"/>
          <w:sz w:val="20"/>
          <w:szCs w:val="20"/>
        </w:rPr>
        <w:t>Cobotracks</w:t>
      </w:r>
      <w:proofErr w:type="spellEnd"/>
      <w:r>
        <w:rPr>
          <w:rFonts w:ascii="Times New Roman" w:hAnsi="Times New Roman" w:cs="Times New Roman"/>
          <w:sz w:val="20"/>
          <w:szCs w:val="20"/>
        </w:rPr>
        <w:t xml:space="preserve"> (2019) What are the </w:t>
      </w:r>
      <w:proofErr w:type="spellStart"/>
      <w:r>
        <w:rPr>
          <w:rFonts w:ascii="Times New Roman" w:hAnsi="Times New Roman" w:cs="Times New Roman"/>
          <w:sz w:val="20"/>
          <w:szCs w:val="20"/>
        </w:rPr>
        <w:t>cobots</w:t>
      </w:r>
      <w:proofErr w:type="spellEnd"/>
      <w:r>
        <w:rPr>
          <w:rFonts w:ascii="Times New Roman" w:hAnsi="Times New Roman" w:cs="Times New Roman"/>
          <w:sz w:val="20"/>
          <w:szCs w:val="20"/>
        </w:rPr>
        <w:t xml:space="preserve">? Available at: </w:t>
      </w:r>
      <w:hyperlink r:id="rId15" w:anchor=":~:text=Cobots%20are%20multi%2Dfunctional%20and%20easy%20to%20use&amp;text=On%20the%20one%20hand%2C%20a,safety%20screening%20being%20in%20place" w:history="1">
        <w:r w:rsidRPr="0063332D">
          <w:rPr>
            <w:rStyle w:val="Hyperlink"/>
            <w:rFonts w:ascii="Times New Roman" w:hAnsi="Times New Roman" w:cs="Times New Roman"/>
            <w:sz w:val="20"/>
            <w:szCs w:val="20"/>
          </w:rPr>
          <w:t>https://www.cobotracks.com/news-and-events/cobots/#:~:text=Cobots%20are%20multi%2Dfunctional%20and%20easy%20to%20use&amp;text=On%20the%20one%20hand%2C%20a,safety%20screening%20being%20in%20place</w:t>
        </w:r>
      </w:hyperlink>
      <w:r w:rsidRPr="004C4E12">
        <w:rPr>
          <w:rFonts w:ascii="Times New Roman" w:hAnsi="Times New Roman" w:cs="Times New Roman"/>
          <w:sz w:val="20"/>
          <w:szCs w:val="20"/>
        </w:rPr>
        <w:t>.</w:t>
      </w:r>
      <w:r>
        <w:rPr>
          <w:rFonts w:ascii="Times New Roman" w:hAnsi="Times New Roman" w:cs="Times New Roman"/>
          <w:sz w:val="20"/>
          <w:szCs w:val="20"/>
        </w:rPr>
        <w:t xml:space="preserve"> [Accessed: 28/05/2021]</w:t>
      </w:r>
    </w:p>
    <w:p w14:paraId="0D35A32F" w14:textId="77777777" w:rsid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 xml:space="preserve">Engineering Council (2017) Statement of Ethical Principles. Available at: </w:t>
      </w:r>
      <w:hyperlink r:id="rId16" w:history="1">
        <w:r w:rsidRPr="00036BCF">
          <w:rPr>
            <w:rStyle w:val="Hyperlink"/>
            <w:rFonts w:ascii="Times New Roman" w:hAnsi="Times New Roman" w:cs="Times New Roman"/>
            <w:sz w:val="20"/>
            <w:szCs w:val="20"/>
          </w:rPr>
          <w:t>https://www.engc.org.uk/standards-guidance/guidance/statement-of-ethical-principles</w:t>
        </w:r>
      </w:hyperlink>
      <w:r>
        <w:rPr>
          <w:rFonts w:ascii="Times New Roman" w:hAnsi="Times New Roman" w:cs="Times New Roman"/>
          <w:sz w:val="20"/>
          <w:szCs w:val="20"/>
        </w:rPr>
        <w:t xml:space="preserve"> [Accessed: 28/05/2021]</w:t>
      </w:r>
    </w:p>
    <w:p w14:paraId="50F370FE" w14:textId="77777777" w:rsid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proofErr w:type="spellStart"/>
      <w:r>
        <w:rPr>
          <w:rFonts w:ascii="Times New Roman" w:hAnsi="Times New Roman" w:cs="Times New Roman"/>
          <w:sz w:val="20"/>
          <w:szCs w:val="20"/>
        </w:rPr>
        <w:t>Faist</w:t>
      </w:r>
      <w:proofErr w:type="spellEnd"/>
      <w:r>
        <w:rPr>
          <w:rFonts w:ascii="Times New Roman" w:hAnsi="Times New Roman" w:cs="Times New Roman"/>
          <w:sz w:val="20"/>
          <w:szCs w:val="20"/>
        </w:rPr>
        <w:t xml:space="preserve"> (2019) What is high-pressure die casting? Available at: </w:t>
      </w:r>
      <w:hyperlink r:id="rId17" w:anchor=":~:text=High%2Dpressure%20die%20casting%20is,and%20the%20metal%20is%20released" w:history="1">
        <w:r w:rsidRPr="00036BCF">
          <w:rPr>
            <w:rStyle w:val="Hyperlink"/>
            <w:rFonts w:ascii="Times New Roman" w:hAnsi="Times New Roman" w:cs="Times New Roman"/>
            <w:sz w:val="20"/>
            <w:szCs w:val="20"/>
          </w:rPr>
          <w:t>https://www.faistgroup.com/news/what-is-high-pressure-die-casting/#:~:text=High%2Dpressure%20die%20casting%20is,and%20the%20metal%20is%20released</w:t>
        </w:r>
      </w:hyperlink>
      <w:r w:rsidRPr="00C51D26">
        <w:rPr>
          <w:rFonts w:ascii="Times New Roman" w:hAnsi="Times New Roman" w:cs="Times New Roman"/>
          <w:sz w:val="20"/>
          <w:szCs w:val="20"/>
        </w:rPr>
        <w:t>.</w:t>
      </w:r>
      <w:r>
        <w:rPr>
          <w:rFonts w:ascii="Times New Roman" w:hAnsi="Times New Roman" w:cs="Times New Roman"/>
          <w:sz w:val="20"/>
          <w:szCs w:val="20"/>
        </w:rPr>
        <w:t xml:space="preserve"> [Accessed: 28/05/2021]</w:t>
      </w:r>
    </w:p>
    <w:p w14:paraId="43739948" w14:textId="77777777" w:rsid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Government Digital Service (2021). Consumer Protection Act 1987. Available at:</w:t>
      </w:r>
      <w:r>
        <w:t xml:space="preserve"> </w:t>
      </w:r>
      <w:hyperlink r:id="rId18" w:history="1">
        <w:r w:rsidRPr="0063332D">
          <w:rPr>
            <w:rStyle w:val="Hyperlink"/>
            <w:rFonts w:ascii="Times New Roman" w:hAnsi="Times New Roman" w:cs="Times New Roman"/>
            <w:sz w:val="20"/>
            <w:szCs w:val="20"/>
          </w:rPr>
          <w:t>https://www.legislation.gov.uk/ukpga/1987/43/contents</w:t>
        </w:r>
      </w:hyperlink>
      <w:r>
        <w:rPr>
          <w:rFonts w:ascii="Times New Roman" w:hAnsi="Times New Roman" w:cs="Times New Roman"/>
          <w:sz w:val="20"/>
          <w:szCs w:val="20"/>
        </w:rPr>
        <w:t xml:space="preserve"> [Accessed: 28/05/2021]</w:t>
      </w:r>
    </w:p>
    <w:p w14:paraId="4BBA5A55" w14:textId="77777777" w:rsid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 xml:space="preserve">Government Digital Service (2021) Intellectual Property Act 2014. Available at: </w:t>
      </w:r>
      <w:hyperlink r:id="rId19" w:history="1">
        <w:r w:rsidRPr="00036BCF">
          <w:rPr>
            <w:rStyle w:val="Hyperlink"/>
            <w:rFonts w:ascii="Times New Roman" w:hAnsi="Times New Roman" w:cs="Times New Roman"/>
            <w:sz w:val="20"/>
            <w:szCs w:val="20"/>
          </w:rPr>
          <w:t>https://www.legislation.gov.uk/ukpga/2014/18/contents/enacted</w:t>
        </w:r>
      </w:hyperlink>
      <w:r>
        <w:rPr>
          <w:rFonts w:ascii="Times New Roman" w:hAnsi="Times New Roman" w:cs="Times New Roman"/>
          <w:sz w:val="20"/>
          <w:szCs w:val="20"/>
        </w:rPr>
        <w:t xml:space="preserve"> [Accessed: 28/05/2021]</w:t>
      </w:r>
    </w:p>
    <w:p w14:paraId="178E5490" w14:textId="7EFC14C5" w:rsid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Government Digital Service (2021) The General Product Safety Regulations. Available at:</w:t>
      </w:r>
      <w:r w:rsidRPr="009605AC">
        <w:t xml:space="preserve"> </w:t>
      </w:r>
      <w:hyperlink r:id="rId20" w:history="1">
        <w:r w:rsidRPr="0063332D">
          <w:rPr>
            <w:rStyle w:val="Hyperlink"/>
            <w:rFonts w:ascii="Times New Roman" w:hAnsi="Times New Roman" w:cs="Times New Roman"/>
            <w:sz w:val="20"/>
            <w:szCs w:val="20"/>
          </w:rPr>
          <w:t>https://www.legislation.gov.uk/uksi/2005/1803/contents/made</w:t>
        </w:r>
      </w:hyperlink>
      <w:r>
        <w:rPr>
          <w:rFonts w:ascii="Times New Roman" w:hAnsi="Times New Roman" w:cs="Times New Roman"/>
          <w:sz w:val="20"/>
          <w:szCs w:val="20"/>
        </w:rPr>
        <w:t xml:space="preserve"> [Accessed: 28/05/2021]</w:t>
      </w:r>
    </w:p>
    <w:p w14:paraId="27B5BFD8" w14:textId="47040A66" w:rsidR="00831CAC" w:rsidRP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r w:rsidRPr="00807D30">
        <w:rPr>
          <w:rFonts w:ascii="Times New Roman" w:hAnsi="Times New Roman" w:cs="Times New Roman"/>
          <w:sz w:val="20"/>
          <w:szCs w:val="20"/>
        </w:rPr>
        <w:lastRenderedPageBreak/>
        <w:t xml:space="preserve">Health and safety executive (2003) Health and safety regulation- short guide. Available at: </w:t>
      </w:r>
      <w:hyperlink r:id="rId21" w:history="1">
        <w:r w:rsidRPr="00036BCF">
          <w:rPr>
            <w:rStyle w:val="Hyperlink"/>
            <w:rFonts w:ascii="Times New Roman" w:hAnsi="Times New Roman" w:cs="Times New Roman"/>
            <w:sz w:val="20"/>
            <w:szCs w:val="20"/>
          </w:rPr>
          <w:t>https://www.hse.gov.uk/pubns/hsc13.pdf</w:t>
        </w:r>
      </w:hyperlink>
      <w:r>
        <w:rPr>
          <w:rFonts w:ascii="Times New Roman" w:hAnsi="Times New Roman" w:cs="Times New Roman"/>
          <w:sz w:val="20"/>
          <w:szCs w:val="20"/>
        </w:rPr>
        <w:t xml:space="preserve"> </w:t>
      </w:r>
      <w:r w:rsidRPr="00807D30">
        <w:rPr>
          <w:rFonts w:ascii="Times New Roman" w:hAnsi="Times New Roman" w:cs="Times New Roman"/>
          <w:sz w:val="20"/>
          <w:szCs w:val="20"/>
        </w:rPr>
        <w:t xml:space="preserve"> [Accessed: </w:t>
      </w:r>
      <w:r>
        <w:rPr>
          <w:rFonts w:ascii="Times New Roman" w:hAnsi="Times New Roman" w:cs="Times New Roman"/>
          <w:sz w:val="20"/>
          <w:szCs w:val="20"/>
        </w:rPr>
        <w:t>28</w:t>
      </w:r>
      <w:r w:rsidRPr="00807D30">
        <w:rPr>
          <w:rFonts w:ascii="Times New Roman" w:hAnsi="Times New Roman" w:cs="Times New Roman"/>
          <w:sz w:val="20"/>
          <w:szCs w:val="20"/>
        </w:rPr>
        <w:t>/0</w:t>
      </w:r>
      <w:r>
        <w:rPr>
          <w:rFonts w:ascii="Times New Roman" w:hAnsi="Times New Roman" w:cs="Times New Roman"/>
          <w:sz w:val="20"/>
          <w:szCs w:val="20"/>
        </w:rPr>
        <w:t>5</w:t>
      </w:r>
      <w:r w:rsidRPr="00807D30">
        <w:rPr>
          <w:rFonts w:ascii="Times New Roman" w:hAnsi="Times New Roman" w:cs="Times New Roman"/>
          <w:sz w:val="20"/>
          <w:szCs w:val="20"/>
        </w:rPr>
        <w:t>/2021]</w:t>
      </w:r>
    </w:p>
    <w:p w14:paraId="43A71527" w14:textId="55D08059" w:rsidR="00831CAC" w:rsidRPr="00831CAC" w:rsidRDefault="00831CAC" w:rsidP="00F933EE">
      <w:pPr>
        <w:pStyle w:val="ListParagraph"/>
        <w:numPr>
          <w:ilvl w:val="0"/>
          <w:numId w:val="1"/>
        </w:numPr>
        <w:spacing w:after="0" w:line="360" w:lineRule="auto"/>
        <w:ind w:left="426"/>
        <w:jc w:val="both"/>
        <w:rPr>
          <w:rFonts w:ascii="Times New Roman" w:hAnsi="Times New Roman" w:cs="Times New Roman"/>
          <w:sz w:val="20"/>
          <w:szCs w:val="20"/>
        </w:rPr>
      </w:pPr>
      <w:r>
        <w:rPr>
          <w:rFonts w:ascii="Times New Roman" w:hAnsi="Times New Roman" w:cs="Times New Roman"/>
          <w:sz w:val="20"/>
          <w:szCs w:val="20"/>
        </w:rPr>
        <w:t xml:space="preserve">Houser, J. R and </w:t>
      </w:r>
      <w:proofErr w:type="spellStart"/>
      <w:r>
        <w:rPr>
          <w:rFonts w:ascii="Times New Roman" w:hAnsi="Times New Roman" w:cs="Times New Roman"/>
          <w:sz w:val="20"/>
          <w:szCs w:val="20"/>
        </w:rPr>
        <w:t>Clausing</w:t>
      </w:r>
      <w:proofErr w:type="spellEnd"/>
      <w:r>
        <w:rPr>
          <w:rFonts w:ascii="Times New Roman" w:hAnsi="Times New Roman" w:cs="Times New Roman"/>
          <w:sz w:val="20"/>
          <w:szCs w:val="20"/>
        </w:rPr>
        <w:t xml:space="preserve">, Don (1988) The house of quality. </w:t>
      </w:r>
      <w:r w:rsidRPr="008C35DA">
        <w:rPr>
          <w:rFonts w:ascii="Times New Roman" w:hAnsi="Times New Roman" w:cs="Times New Roman"/>
          <w:i/>
          <w:iCs/>
          <w:sz w:val="20"/>
          <w:szCs w:val="20"/>
        </w:rPr>
        <w:t>Harvard Business Review</w:t>
      </w:r>
      <w:r>
        <w:rPr>
          <w:rFonts w:ascii="Times New Roman" w:hAnsi="Times New Roman" w:cs="Times New Roman"/>
          <w:i/>
          <w:iCs/>
          <w:sz w:val="20"/>
          <w:szCs w:val="20"/>
        </w:rPr>
        <w:t xml:space="preserve">. </w:t>
      </w:r>
      <w:r>
        <w:rPr>
          <w:rFonts w:ascii="Times New Roman" w:hAnsi="Times New Roman" w:cs="Times New Roman"/>
          <w:sz w:val="20"/>
          <w:szCs w:val="20"/>
        </w:rPr>
        <w:t xml:space="preserve">Available at: </w:t>
      </w:r>
      <w:hyperlink r:id="rId22" w:history="1">
        <w:r w:rsidRPr="00026951">
          <w:rPr>
            <w:rStyle w:val="Hyperlink"/>
            <w:rFonts w:ascii="Times New Roman" w:hAnsi="Times New Roman" w:cs="Times New Roman"/>
            <w:sz w:val="20"/>
            <w:szCs w:val="20"/>
          </w:rPr>
          <w:t>https://hbr.org/1988/05/the-house-of-quality</w:t>
        </w:r>
      </w:hyperlink>
      <w:r>
        <w:rPr>
          <w:rFonts w:ascii="Times New Roman" w:hAnsi="Times New Roman" w:cs="Times New Roman"/>
          <w:sz w:val="20"/>
          <w:szCs w:val="20"/>
        </w:rPr>
        <w:t xml:space="preserve"> [Accessed: 22/05/2021]</w:t>
      </w:r>
    </w:p>
    <w:p w14:paraId="033AAC0C" w14:textId="39DC0475" w:rsidR="00635529" w:rsidRDefault="00635529"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 xml:space="preserve">ISO (2019) ISO/TS 15066:2016 Robots and robotic devices – Collaborative robots. Available at: </w:t>
      </w:r>
      <w:hyperlink r:id="rId23" w:anchor=":~:text=ISO%2FTS%2015066%3A2016%20specifies,1%20and%20ISO%2010218%E2%80%912" w:history="1">
        <w:r w:rsidRPr="0063332D">
          <w:rPr>
            <w:rStyle w:val="Hyperlink"/>
            <w:rFonts w:ascii="Times New Roman" w:hAnsi="Times New Roman" w:cs="Times New Roman"/>
            <w:sz w:val="20"/>
            <w:szCs w:val="20"/>
          </w:rPr>
          <w:t>https://www.iso.org/standard/62996.html#:~:text=ISO%2FTS%2015066%3A2016%20specifies,1%20and%20ISO%2010218%E2%80%912</w:t>
        </w:r>
      </w:hyperlink>
      <w:r w:rsidRPr="00635529">
        <w:rPr>
          <w:rFonts w:ascii="Times New Roman" w:hAnsi="Times New Roman" w:cs="Times New Roman"/>
          <w:sz w:val="20"/>
          <w:szCs w:val="20"/>
        </w:rPr>
        <w:t>.</w:t>
      </w:r>
      <w:r>
        <w:rPr>
          <w:rFonts w:ascii="Times New Roman" w:hAnsi="Times New Roman" w:cs="Times New Roman"/>
          <w:sz w:val="20"/>
          <w:szCs w:val="20"/>
        </w:rPr>
        <w:t xml:space="preserve"> [Accessed: 28/05/2021]</w:t>
      </w:r>
    </w:p>
    <w:p w14:paraId="48A3CF99" w14:textId="108CA79E" w:rsidR="00C97BDE" w:rsidRDefault="00C97BDE"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 xml:space="preserve">ISO (2011). ISO 10218 – 2:2011 Robots and robotic devices – Safety requirements for industrial robots – Part 2: Robot systems and integration. Available at: </w:t>
      </w:r>
      <w:hyperlink r:id="rId24" w:history="1">
        <w:r w:rsidRPr="0063332D">
          <w:rPr>
            <w:rStyle w:val="Hyperlink"/>
            <w:rFonts w:ascii="Times New Roman" w:hAnsi="Times New Roman" w:cs="Times New Roman"/>
            <w:sz w:val="20"/>
            <w:szCs w:val="20"/>
          </w:rPr>
          <w:t>https://www.iso.org/standard/41571.html</w:t>
        </w:r>
      </w:hyperlink>
      <w:r>
        <w:rPr>
          <w:rFonts w:ascii="Times New Roman" w:hAnsi="Times New Roman" w:cs="Times New Roman"/>
          <w:sz w:val="20"/>
          <w:szCs w:val="20"/>
        </w:rPr>
        <w:t xml:space="preserve"> [Accessed: 28/05/2021]</w:t>
      </w:r>
    </w:p>
    <w:p w14:paraId="00F014F7" w14:textId="4A99FEF0" w:rsidR="002127C3" w:rsidRDefault="00440CB0"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 xml:space="preserve">Royal Society of Chemistry (2021) Aluminium. Available at: </w:t>
      </w:r>
      <w:hyperlink r:id="rId25" w:anchor=":~:text=Aluminium%20is%20used%20in%20a,because%20of%20its%20particular%20properties" w:history="1">
        <w:r w:rsidRPr="00036BCF">
          <w:rPr>
            <w:rStyle w:val="Hyperlink"/>
            <w:rFonts w:ascii="Times New Roman" w:hAnsi="Times New Roman" w:cs="Times New Roman"/>
            <w:sz w:val="20"/>
            <w:szCs w:val="20"/>
          </w:rPr>
          <w:t>https://www.rsc.org/periodic-table/element/13/aluminium#:~:text=Aluminium%20is%20used%20in%20a,because%20of%20its%20particular%20properties</w:t>
        </w:r>
      </w:hyperlink>
      <w:r w:rsidRPr="00440CB0">
        <w:rPr>
          <w:rFonts w:ascii="Times New Roman" w:hAnsi="Times New Roman" w:cs="Times New Roman"/>
          <w:sz w:val="20"/>
          <w:szCs w:val="20"/>
        </w:rPr>
        <w:t>.</w:t>
      </w:r>
      <w:r>
        <w:rPr>
          <w:rFonts w:ascii="Times New Roman" w:hAnsi="Times New Roman" w:cs="Times New Roman"/>
          <w:sz w:val="20"/>
          <w:szCs w:val="20"/>
        </w:rPr>
        <w:t xml:space="preserve"> [Accessed: 28/05/2021]</w:t>
      </w:r>
    </w:p>
    <w:p w14:paraId="00245084" w14:textId="77777777" w:rsid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 xml:space="preserve">TM-robot (2019) Collaborative Robots: Their Many Functions </w:t>
      </w:r>
      <w:proofErr w:type="gramStart"/>
      <w:r>
        <w:rPr>
          <w:rFonts w:ascii="Times New Roman" w:hAnsi="Times New Roman" w:cs="Times New Roman"/>
          <w:sz w:val="20"/>
          <w:szCs w:val="20"/>
        </w:rPr>
        <w:t>And</w:t>
      </w:r>
      <w:proofErr w:type="gramEnd"/>
      <w:r>
        <w:rPr>
          <w:rFonts w:ascii="Times New Roman" w:hAnsi="Times New Roman" w:cs="Times New Roman"/>
          <w:sz w:val="20"/>
          <w:szCs w:val="20"/>
        </w:rPr>
        <w:t xml:space="preserve"> Applications. Available at: </w:t>
      </w:r>
      <w:hyperlink r:id="rId26" w:history="1">
        <w:r w:rsidRPr="0063332D">
          <w:rPr>
            <w:rStyle w:val="Hyperlink"/>
            <w:rFonts w:ascii="Times New Roman" w:hAnsi="Times New Roman" w:cs="Times New Roman"/>
            <w:sz w:val="20"/>
            <w:szCs w:val="20"/>
          </w:rPr>
          <w:t>https://www.tm-robot.com/en/blog/collaborative-robots-functions-applications/</w:t>
        </w:r>
      </w:hyperlink>
      <w:r>
        <w:rPr>
          <w:rFonts w:ascii="Times New Roman" w:hAnsi="Times New Roman" w:cs="Times New Roman"/>
          <w:sz w:val="20"/>
          <w:szCs w:val="20"/>
        </w:rPr>
        <w:t xml:space="preserve"> [Accessed: 28/02/2021]</w:t>
      </w:r>
    </w:p>
    <w:p w14:paraId="65E8B8CA" w14:textId="77777777" w:rsidR="00831CAC" w:rsidRDefault="00831CAC" w:rsidP="00F933EE">
      <w:pPr>
        <w:pStyle w:val="ListParagraph"/>
        <w:numPr>
          <w:ilvl w:val="0"/>
          <w:numId w:val="1"/>
        </w:numPr>
        <w:spacing w:line="360" w:lineRule="auto"/>
        <w:ind w:left="426"/>
        <w:jc w:val="both"/>
        <w:rPr>
          <w:rFonts w:ascii="Times New Roman" w:hAnsi="Times New Roman" w:cs="Times New Roman"/>
          <w:sz w:val="20"/>
          <w:szCs w:val="20"/>
        </w:rPr>
      </w:pPr>
      <w:r>
        <w:rPr>
          <w:rFonts w:ascii="Times New Roman" w:hAnsi="Times New Roman" w:cs="Times New Roman"/>
          <w:sz w:val="20"/>
          <w:szCs w:val="20"/>
        </w:rPr>
        <w:t xml:space="preserve">University of Cambridge (2021) Inclusive Design Toolkit – Concept design process: Overview. Available at: </w:t>
      </w:r>
      <w:hyperlink r:id="rId27" w:history="1">
        <w:r w:rsidRPr="0063332D">
          <w:rPr>
            <w:rStyle w:val="Hyperlink"/>
            <w:rFonts w:ascii="Times New Roman" w:hAnsi="Times New Roman" w:cs="Times New Roman"/>
            <w:sz w:val="20"/>
            <w:szCs w:val="20"/>
          </w:rPr>
          <w:t>http://www.inclusivedesigntoolkit.com/GS_overview/overview.html</w:t>
        </w:r>
      </w:hyperlink>
      <w:r>
        <w:rPr>
          <w:rFonts w:ascii="Times New Roman" w:hAnsi="Times New Roman" w:cs="Times New Roman"/>
          <w:sz w:val="20"/>
          <w:szCs w:val="20"/>
        </w:rPr>
        <w:t xml:space="preserve"> [Accessed: 28/05/2021]</w:t>
      </w:r>
    </w:p>
    <w:p w14:paraId="7288C228" w14:textId="77777777" w:rsidR="00831CAC" w:rsidRDefault="00831CAC" w:rsidP="00831CAC">
      <w:pPr>
        <w:pStyle w:val="ListParagraph"/>
        <w:ind w:left="426"/>
        <w:rPr>
          <w:rFonts w:ascii="Times New Roman" w:hAnsi="Times New Roman" w:cs="Times New Roman"/>
          <w:sz w:val="20"/>
          <w:szCs w:val="20"/>
        </w:rPr>
      </w:pPr>
    </w:p>
    <w:p w14:paraId="19958F5A" w14:textId="1CD92CC0" w:rsidR="00D40F81" w:rsidRDefault="00D40F81">
      <w:r>
        <w:br w:type="page"/>
      </w:r>
    </w:p>
    <w:p w14:paraId="7D3DE801" w14:textId="77777777" w:rsidR="00E875CD" w:rsidRDefault="00E875CD" w:rsidP="00D40F81">
      <w:pPr>
        <w:pStyle w:val="Heading1"/>
        <w:rPr>
          <w:color w:val="auto"/>
        </w:rPr>
        <w:sectPr w:rsidR="00E875CD" w:rsidSect="00E875CD">
          <w:pgSz w:w="11906" w:h="16838"/>
          <w:pgMar w:top="1440" w:right="1440" w:bottom="1440" w:left="1440" w:header="708" w:footer="708" w:gutter="0"/>
          <w:cols w:space="708"/>
          <w:docGrid w:linePitch="360"/>
        </w:sectPr>
      </w:pPr>
      <w:bookmarkStart w:id="7" w:name="_Toc73952612"/>
    </w:p>
    <w:p w14:paraId="52968E1A" w14:textId="04599F38" w:rsidR="00594301" w:rsidRDefault="00D40F81" w:rsidP="00D40F81">
      <w:pPr>
        <w:pStyle w:val="Heading1"/>
        <w:rPr>
          <w:color w:val="auto"/>
        </w:rPr>
      </w:pPr>
      <w:r w:rsidRPr="00D40F81">
        <w:rPr>
          <w:color w:val="auto"/>
        </w:rPr>
        <w:lastRenderedPageBreak/>
        <w:t>Appendix</w:t>
      </w:r>
      <w:bookmarkEnd w:id="7"/>
    </w:p>
    <w:p w14:paraId="7310127A" w14:textId="4AA1BEF7" w:rsidR="006325D2" w:rsidRDefault="006325D2" w:rsidP="006325D2"/>
    <w:p w14:paraId="030932AB" w14:textId="77777777" w:rsidR="00E875CD" w:rsidRDefault="006325D2" w:rsidP="006325D2">
      <w:pPr>
        <w:pStyle w:val="Caption"/>
        <w:jc w:val="center"/>
      </w:pPr>
      <w:r>
        <w:rPr>
          <w:noProof/>
        </w:rPr>
        <w:drawing>
          <wp:inline distT="0" distB="0" distL="0" distR="0" wp14:anchorId="7B2EDB40" wp14:editId="0C8E3501">
            <wp:extent cx="6900662" cy="4548146"/>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926240" cy="4565004"/>
                    </a:xfrm>
                    <a:prstGeom prst="rect">
                      <a:avLst/>
                    </a:prstGeom>
                    <a:noFill/>
                    <a:ln>
                      <a:noFill/>
                    </a:ln>
                  </pic:spPr>
                </pic:pic>
              </a:graphicData>
            </a:graphic>
          </wp:inline>
        </w:drawing>
      </w:r>
    </w:p>
    <w:p w14:paraId="3A27F242" w14:textId="4AFA6533" w:rsidR="006325D2" w:rsidRPr="006325D2" w:rsidRDefault="006325D2" w:rsidP="006325D2">
      <w:pPr>
        <w:pStyle w:val="Caption"/>
        <w:jc w:val="center"/>
      </w:pPr>
      <w:r>
        <w:t xml:space="preserve">Figure </w:t>
      </w:r>
      <w:fldSimple w:instr=" SEQ Figure \* ARABIC ">
        <w:r>
          <w:rPr>
            <w:noProof/>
          </w:rPr>
          <w:t>5</w:t>
        </w:r>
      </w:fldSimple>
      <w:r>
        <w:t xml:space="preserve"> - Jaw technical drawing</w:t>
      </w:r>
    </w:p>
    <w:sectPr w:rsidR="006325D2" w:rsidRPr="006325D2" w:rsidSect="00E875CD">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7E793" w14:textId="77777777" w:rsidR="007C3E9A" w:rsidRDefault="007C3E9A" w:rsidP="00E875CD">
      <w:pPr>
        <w:spacing w:after="0" w:line="240" w:lineRule="auto"/>
      </w:pPr>
      <w:r>
        <w:separator/>
      </w:r>
    </w:p>
  </w:endnote>
  <w:endnote w:type="continuationSeparator" w:id="0">
    <w:p w14:paraId="43F3CB64" w14:textId="77777777" w:rsidR="007C3E9A" w:rsidRDefault="007C3E9A" w:rsidP="00E87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0D906" w14:textId="77777777" w:rsidR="007C3E9A" w:rsidRDefault="007C3E9A" w:rsidP="00E875CD">
      <w:pPr>
        <w:spacing w:after="0" w:line="240" w:lineRule="auto"/>
      </w:pPr>
      <w:r>
        <w:separator/>
      </w:r>
    </w:p>
  </w:footnote>
  <w:footnote w:type="continuationSeparator" w:id="0">
    <w:p w14:paraId="6B9D4CFB" w14:textId="77777777" w:rsidR="007C3E9A" w:rsidRDefault="007C3E9A" w:rsidP="00E875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E37913"/>
    <w:multiLevelType w:val="hybridMultilevel"/>
    <w:tmpl w:val="714E3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AB0"/>
    <w:rsid w:val="00044ABC"/>
    <w:rsid w:val="000700C3"/>
    <w:rsid w:val="00072E97"/>
    <w:rsid w:val="0009064E"/>
    <w:rsid w:val="00097690"/>
    <w:rsid w:val="000D6902"/>
    <w:rsid w:val="00114AB0"/>
    <w:rsid w:val="001764DB"/>
    <w:rsid w:val="002127C3"/>
    <w:rsid w:val="002322D6"/>
    <w:rsid w:val="002460CE"/>
    <w:rsid w:val="002558B6"/>
    <w:rsid w:val="00264B8B"/>
    <w:rsid w:val="0028524D"/>
    <w:rsid w:val="002852C3"/>
    <w:rsid w:val="00294E28"/>
    <w:rsid w:val="002C1292"/>
    <w:rsid w:val="002D76B5"/>
    <w:rsid w:val="003232F8"/>
    <w:rsid w:val="003247D6"/>
    <w:rsid w:val="0037797C"/>
    <w:rsid w:val="0038159C"/>
    <w:rsid w:val="00393110"/>
    <w:rsid w:val="003A534F"/>
    <w:rsid w:val="003B0B38"/>
    <w:rsid w:val="003D58D2"/>
    <w:rsid w:val="003E025E"/>
    <w:rsid w:val="003F2A43"/>
    <w:rsid w:val="00440CB0"/>
    <w:rsid w:val="00445A8D"/>
    <w:rsid w:val="00470EC9"/>
    <w:rsid w:val="004925A3"/>
    <w:rsid w:val="00492945"/>
    <w:rsid w:val="004A321A"/>
    <w:rsid w:val="004B74C7"/>
    <w:rsid w:val="004C4E12"/>
    <w:rsid w:val="00507952"/>
    <w:rsid w:val="0055573F"/>
    <w:rsid w:val="00563A41"/>
    <w:rsid w:val="00592304"/>
    <w:rsid w:val="00594301"/>
    <w:rsid w:val="005B5DF9"/>
    <w:rsid w:val="005E0B6A"/>
    <w:rsid w:val="006325D2"/>
    <w:rsid w:val="00635529"/>
    <w:rsid w:val="0065154D"/>
    <w:rsid w:val="0066332F"/>
    <w:rsid w:val="006C29FB"/>
    <w:rsid w:val="006D2C4F"/>
    <w:rsid w:val="006D519B"/>
    <w:rsid w:val="007244D0"/>
    <w:rsid w:val="00773307"/>
    <w:rsid w:val="007962DC"/>
    <w:rsid w:val="007A64E3"/>
    <w:rsid w:val="007C3E9A"/>
    <w:rsid w:val="007F1CA5"/>
    <w:rsid w:val="00807716"/>
    <w:rsid w:val="00807D30"/>
    <w:rsid w:val="00831CAC"/>
    <w:rsid w:val="00843F77"/>
    <w:rsid w:val="008506C0"/>
    <w:rsid w:val="00901963"/>
    <w:rsid w:val="009605AC"/>
    <w:rsid w:val="00960C12"/>
    <w:rsid w:val="00970842"/>
    <w:rsid w:val="009A442C"/>
    <w:rsid w:val="009D16CB"/>
    <w:rsid w:val="00A84693"/>
    <w:rsid w:val="00A85D3B"/>
    <w:rsid w:val="00AC1582"/>
    <w:rsid w:val="00AC6807"/>
    <w:rsid w:val="00AD1D7A"/>
    <w:rsid w:val="00B10598"/>
    <w:rsid w:val="00B71A1C"/>
    <w:rsid w:val="00B94EE6"/>
    <w:rsid w:val="00BA2E8F"/>
    <w:rsid w:val="00BE5478"/>
    <w:rsid w:val="00C20300"/>
    <w:rsid w:val="00C51D26"/>
    <w:rsid w:val="00C810B8"/>
    <w:rsid w:val="00C97BDE"/>
    <w:rsid w:val="00D00569"/>
    <w:rsid w:val="00D40F81"/>
    <w:rsid w:val="00D52B88"/>
    <w:rsid w:val="00DB47C7"/>
    <w:rsid w:val="00E262F4"/>
    <w:rsid w:val="00E35EED"/>
    <w:rsid w:val="00E50FBE"/>
    <w:rsid w:val="00E875CD"/>
    <w:rsid w:val="00E93893"/>
    <w:rsid w:val="00EB014B"/>
    <w:rsid w:val="00ED19D3"/>
    <w:rsid w:val="00F5602C"/>
    <w:rsid w:val="00F66497"/>
    <w:rsid w:val="00F933EE"/>
    <w:rsid w:val="00FF5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362FD"/>
  <w15:chartTrackingRefBased/>
  <w15:docId w15:val="{6F7ED7E1-E896-48CC-B431-5F19101C3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AB0"/>
  </w:style>
  <w:style w:type="paragraph" w:styleId="Heading1">
    <w:name w:val="heading 1"/>
    <w:basedOn w:val="Normal"/>
    <w:next w:val="Normal"/>
    <w:link w:val="Heading1Char"/>
    <w:uiPriority w:val="9"/>
    <w:qFormat/>
    <w:rsid w:val="00294E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4AB0"/>
    <w:rPr>
      <w:color w:val="0563C1" w:themeColor="hyperlink"/>
      <w:u w:val="single"/>
    </w:rPr>
  </w:style>
  <w:style w:type="paragraph" w:styleId="ListParagraph">
    <w:name w:val="List Paragraph"/>
    <w:basedOn w:val="Normal"/>
    <w:uiPriority w:val="34"/>
    <w:qFormat/>
    <w:rsid w:val="00114AB0"/>
    <w:pPr>
      <w:ind w:left="720"/>
      <w:contextualSpacing/>
    </w:pPr>
  </w:style>
  <w:style w:type="paragraph" w:styleId="Caption">
    <w:name w:val="caption"/>
    <w:basedOn w:val="Normal"/>
    <w:next w:val="Normal"/>
    <w:uiPriority w:val="35"/>
    <w:unhideWhenUsed/>
    <w:qFormat/>
    <w:rsid w:val="00AC158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558B6"/>
    <w:rPr>
      <w:color w:val="605E5C"/>
      <w:shd w:val="clear" w:color="auto" w:fill="E1DFDD"/>
    </w:rPr>
  </w:style>
  <w:style w:type="table" w:styleId="TableGrid">
    <w:name w:val="Table Grid"/>
    <w:basedOn w:val="TableNormal"/>
    <w:uiPriority w:val="39"/>
    <w:rsid w:val="006D51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97BDE"/>
    <w:rPr>
      <w:color w:val="954F72" w:themeColor="followedHyperlink"/>
      <w:u w:val="single"/>
    </w:rPr>
  </w:style>
  <w:style w:type="character" w:customStyle="1" w:styleId="Heading1Char">
    <w:name w:val="Heading 1 Char"/>
    <w:basedOn w:val="DefaultParagraphFont"/>
    <w:link w:val="Heading1"/>
    <w:uiPriority w:val="9"/>
    <w:rsid w:val="00294E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5478"/>
    <w:pPr>
      <w:outlineLvl w:val="9"/>
    </w:pPr>
    <w:rPr>
      <w:lang w:val="en-US"/>
    </w:rPr>
  </w:style>
  <w:style w:type="paragraph" w:styleId="TOC1">
    <w:name w:val="toc 1"/>
    <w:basedOn w:val="Normal"/>
    <w:next w:val="Normal"/>
    <w:autoRedefine/>
    <w:uiPriority w:val="39"/>
    <w:unhideWhenUsed/>
    <w:rsid w:val="00BE5478"/>
    <w:pPr>
      <w:spacing w:after="100"/>
    </w:pPr>
  </w:style>
  <w:style w:type="paragraph" w:styleId="Header">
    <w:name w:val="header"/>
    <w:basedOn w:val="Normal"/>
    <w:link w:val="HeaderChar"/>
    <w:uiPriority w:val="99"/>
    <w:unhideWhenUsed/>
    <w:rsid w:val="00E875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5CD"/>
  </w:style>
  <w:style w:type="paragraph" w:styleId="Footer">
    <w:name w:val="footer"/>
    <w:basedOn w:val="Normal"/>
    <w:link w:val="FooterChar"/>
    <w:uiPriority w:val="99"/>
    <w:unhideWhenUsed/>
    <w:rsid w:val="00E875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5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q.org/quality-resources/dmaic" TargetMode="External"/><Relationship Id="rId18" Type="http://schemas.openxmlformats.org/officeDocument/2006/relationships/hyperlink" Target="https://www.legislation.gov.uk/ukpga/1987/43/contents" TargetMode="External"/><Relationship Id="rId26" Type="http://schemas.openxmlformats.org/officeDocument/2006/relationships/hyperlink" Target="https://www.tm-robot.com/en/blog/collaborative-robots-functions-applications/" TargetMode="External"/><Relationship Id="rId3" Type="http://schemas.openxmlformats.org/officeDocument/2006/relationships/styles" Target="styles.xml"/><Relationship Id="rId21" Type="http://schemas.openxmlformats.org/officeDocument/2006/relationships/hyperlink" Target="https://www.hse.gov.uk/pubns/hsc13.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aistgroup.com/news/what-is-high-pressure-die-casting/" TargetMode="External"/><Relationship Id="rId25" Type="http://schemas.openxmlformats.org/officeDocument/2006/relationships/hyperlink" Target="https://www.rsc.org/periodic-table/element/13/aluminium" TargetMode="External"/><Relationship Id="rId2" Type="http://schemas.openxmlformats.org/officeDocument/2006/relationships/numbering" Target="numbering.xml"/><Relationship Id="rId16" Type="http://schemas.openxmlformats.org/officeDocument/2006/relationships/hyperlink" Target="https://www.engc.org.uk/standards-guidance/guidance/statement-of-ethical-principles" TargetMode="External"/><Relationship Id="rId20" Type="http://schemas.openxmlformats.org/officeDocument/2006/relationships/hyperlink" Target="https://www.legislation.gov.uk/uksi/2005/1803/contents/mad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so.org/standard/41571.html" TargetMode="External"/><Relationship Id="rId5" Type="http://schemas.openxmlformats.org/officeDocument/2006/relationships/webSettings" Target="webSettings.xml"/><Relationship Id="rId15" Type="http://schemas.openxmlformats.org/officeDocument/2006/relationships/hyperlink" Target="https://www.cobotracks.com/news-and-events/cobots/" TargetMode="External"/><Relationship Id="rId23" Type="http://schemas.openxmlformats.org/officeDocument/2006/relationships/hyperlink" Target="https://www.iso.org/standard/62996.html" TargetMode="External"/><Relationship Id="rId28"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hyperlink" Target="https://www.legislation.gov.uk/ukpga/2014/18/contents/enacte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utomation.com/en-us/articles/2011-1/gripper-101-what-is-a-gripper" TargetMode="External"/><Relationship Id="rId22" Type="http://schemas.openxmlformats.org/officeDocument/2006/relationships/hyperlink" Target="https://hbr.org/1988/05/the-house-of-quality" TargetMode="External"/><Relationship Id="rId27" Type="http://schemas.openxmlformats.org/officeDocument/2006/relationships/hyperlink" Target="http://www.inclusivedesigntoolkit.com/GS_overview/overview.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7A404-0C3D-4E43-B82C-9BAC348B4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1977</TotalTime>
  <Pages>18</Pages>
  <Words>3721</Words>
  <Characters>21213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Berces</dc:creator>
  <cp:keywords/>
  <dc:description/>
  <cp:lastModifiedBy>Viktoria Berces</cp:lastModifiedBy>
  <cp:revision>83</cp:revision>
  <dcterms:created xsi:type="dcterms:W3CDTF">2021-05-22T11:52:00Z</dcterms:created>
  <dcterms:modified xsi:type="dcterms:W3CDTF">2021-06-18T19:29:00Z</dcterms:modified>
</cp:coreProperties>
</file>