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91D866" w14:textId="77777777" w:rsidR="00940AB2" w:rsidRPr="00104E86" w:rsidRDefault="00940AB2" w:rsidP="00940AB2">
      <w:pPr>
        <w:spacing w:after="0" w:line="360" w:lineRule="auto"/>
        <w:jc w:val="both"/>
        <w:rPr>
          <w:rFonts w:ascii="Arial" w:hAnsi="Arial" w:cs="Arial"/>
          <w:b/>
          <w:sz w:val="28"/>
          <w:szCs w:val="28"/>
        </w:rPr>
      </w:pPr>
      <w:r w:rsidRPr="00104E86">
        <w:rPr>
          <w:rFonts w:ascii="Arial" w:hAnsi="Arial" w:cs="Arial"/>
          <w:b/>
          <w:noProof/>
          <w:sz w:val="28"/>
          <w:szCs w:val="28"/>
        </w:rPr>
        <w:drawing>
          <wp:anchor distT="0" distB="0" distL="114300" distR="114300" simplePos="0" relativeHeight="251661312" behindDoc="0" locked="0" layoutInCell="1" allowOverlap="1" wp14:anchorId="3805C9DD" wp14:editId="511DFD33">
            <wp:simplePos x="0" y="0"/>
            <wp:positionH relativeFrom="column">
              <wp:posOffset>19050</wp:posOffset>
            </wp:positionH>
            <wp:positionV relativeFrom="paragraph">
              <wp:posOffset>0</wp:posOffset>
            </wp:positionV>
            <wp:extent cx="880110" cy="1135380"/>
            <wp:effectExtent l="19050" t="0" r="0" b="0"/>
            <wp:wrapSquare wrapText="bothSides"/>
            <wp:docPr id="1002126003" name="Picture 1002126003" descr="A black and yellow shield with yellow and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126003" name="Picture 1002126003" descr="A black and yellow shield with yellow and blue flowers&#10;&#10;Description automatically generated"/>
                    <pic:cNvPicPr>
                      <a:picLocks noChangeAspect="1" noChangeArrowheads="1"/>
                    </pic:cNvPicPr>
                  </pic:nvPicPr>
                  <pic:blipFill>
                    <a:blip r:embed="rId8"/>
                    <a:srcRect/>
                    <a:stretch>
                      <a:fillRect/>
                    </a:stretch>
                  </pic:blipFill>
                  <pic:spPr bwMode="auto">
                    <a:xfrm>
                      <a:off x="0" y="0"/>
                      <a:ext cx="880110" cy="1135380"/>
                    </a:xfrm>
                    <a:prstGeom prst="rect">
                      <a:avLst/>
                    </a:prstGeom>
                    <a:noFill/>
                    <a:ln w="9525">
                      <a:noFill/>
                      <a:miter lim="800000"/>
                      <a:headEnd/>
                      <a:tailEnd/>
                    </a:ln>
                  </pic:spPr>
                </pic:pic>
              </a:graphicData>
            </a:graphic>
          </wp:anchor>
        </w:drawing>
      </w:r>
      <w:r w:rsidRPr="00104E86">
        <w:rPr>
          <w:rFonts w:ascii="Arial" w:hAnsi="Arial" w:cs="Arial"/>
          <w:b/>
          <w:sz w:val="28"/>
          <w:szCs w:val="28"/>
        </w:rPr>
        <w:t>University Of Wales</w:t>
      </w:r>
    </w:p>
    <w:p w14:paraId="2D279919" w14:textId="77777777" w:rsidR="00940AB2" w:rsidRDefault="00940AB2" w:rsidP="00940AB2">
      <w:pPr>
        <w:spacing w:after="0" w:line="360" w:lineRule="auto"/>
        <w:jc w:val="both"/>
        <w:rPr>
          <w:rFonts w:ascii="Arial" w:hAnsi="Arial" w:cs="Arial"/>
          <w:b/>
          <w:sz w:val="28"/>
          <w:szCs w:val="28"/>
        </w:rPr>
      </w:pPr>
      <w:r w:rsidRPr="00104E86">
        <w:rPr>
          <w:rFonts w:ascii="Arial" w:hAnsi="Arial" w:cs="Arial"/>
          <w:b/>
          <w:sz w:val="28"/>
          <w:szCs w:val="28"/>
        </w:rPr>
        <w:t>Trinity Saint David</w:t>
      </w:r>
    </w:p>
    <w:p w14:paraId="632917F7" w14:textId="77777777" w:rsidR="00E47833" w:rsidRPr="0014073C" w:rsidRDefault="00E47833" w:rsidP="00940AB2">
      <w:pPr>
        <w:spacing w:line="480" w:lineRule="auto"/>
        <w:rPr>
          <w:rFonts w:ascii="Times New Roman" w:hAnsi="Times New Roman" w:cs="Times New Roman"/>
          <w:sz w:val="24"/>
          <w:szCs w:val="24"/>
          <w:lang w:val="en-GB"/>
        </w:rPr>
      </w:pPr>
    </w:p>
    <w:p w14:paraId="3A894E4D" w14:textId="77777777" w:rsidR="00D1359D" w:rsidRDefault="00D1359D" w:rsidP="00940AB2">
      <w:pPr>
        <w:spacing w:line="480" w:lineRule="auto"/>
        <w:rPr>
          <w:rFonts w:ascii="Times New Roman" w:hAnsi="Times New Roman" w:cs="Times New Roman"/>
          <w:sz w:val="24"/>
          <w:szCs w:val="24"/>
          <w:lang w:val="en-GB"/>
        </w:rPr>
      </w:pPr>
    </w:p>
    <w:p w14:paraId="408DA535" w14:textId="77777777" w:rsidR="00A431E9" w:rsidRPr="003A217D" w:rsidRDefault="00A431E9" w:rsidP="003A217D">
      <w:pPr>
        <w:spacing w:line="360" w:lineRule="auto"/>
        <w:jc w:val="center"/>
        <w:rPr>
          <w:rFonts w:ascii="Arial" w:hAnsi="Arial" w:cs="Arial"/>
          <w:sz w:val="24"/>
          <w:szCs w:val="24"/>
          <w:lang w:val="en-GB"/>
        </w:rPr>
      </w:pPr>
    </w:p>
    <w:p w14:paraId="1507B5CD" w14:textId="77777777" w:rsidR="00940AB2" w:rsidRPr="003A217D" w:rsidRDefault="00940AB2" w:rsidP="003A217D">
      <w:pPr>
        <w:spacing w:after="0" w:line="360" w:lineRule="auto"/>
        <w:jc w:val="center"/>
        <w:rPr>
          <w:rFonts w:ascii="Arial" w:hAnsi="Arial" w:cs="Arial"/>
          <w:sz w:val="24"/>
          <w:szCs w:val="24"/>
        </w:rPr>
      </w:pPr>
      <w:r w:rsidRPr="003A217D">
        <w:rPr>
          <w:rFonts w:ascii="Arial" w:hAnsi="Arial" w:cs="Arial"/>
          <w:b/>
          <w:sz w:val="24"/>
          <w:szCs w:val="24"/>
        </w:rPr>
        <w:t xml:space="preserve">Module: </w:t>
      </w:r>
      <w:r w:rsidRPr="003A217D">
        <w:rPr>
          <w:rFonts w:ascii="Arial" w:hAnsi="Arial" w:cs="Arial"/>
          <w:sz w:val="24"/>
          <w:szCs w:val="24"/>
        </w:rPr>
        <w:t>LCBB6000 – Dissertation</w:t>
      </w:r>
    </w:p>
    <w:p w14:paraId="63D64141" w14:textId="77777777" w:rsidR="00940AB2" w:rsidRPr="003A217D" w:rsidRDefault="00940AB2" w:rsidP="003A217D">
      <w:pPr>
        <w:spacing w:after="0" w:line="360" w:lineRule="auto"/>
        <w:jc w:val="center"/>
        <w:rPr>
          <w:rFonts w:ascii="Arial" w:hAnsi="Arial" w:cs="Arial"/>
          <w:b/>
          <w:i/>
          <w:sz w:val="24"/>
          <w:szCs w:val="24"/>
          <w:u w:val="single"/>
          <w:lang w:val="en-GB"/>
        </w:rPr>
      </w:pPr>
      <w:r w:rsidRPr="003A217D">
        <w:rPr>
          <w:rFonts w:ascii="Arial" w:hAnsi="Arial" w:cs="Arial"/>
          <w:b/>
          <w:sz w:val="24"/>
          <w:szCs w:val="24"/>
        </w:rPr>
        <w:t xml:space="preserve">Title: </w:t>
      </w:r>
      <w:r w:rsidRPr="003A217D">
        <w:rPr>
          <w:rFonts w:ascii="Arial" w:hAnsi="Arial" w:cs="Arial"/>
          <w:sz w:val="24"/>
          <w:szCs w:val="24"/>
        </w:rPr>
        <w:t xml:space="preserve">Research proposal: </w:t>
      </w:r>
      <w:r w:rsidRPr="003A217D">
        <w:rPr>
          <w:rFonts w:ascii="Arial" w:hAnsi="Arial" w:cs="Arial"/>
          <w:b/>
          <w:i/>
          <w:sz w:val="24"/>
          <w:szCs w:val="24"/>
          <w:u w:val="single"/>
          <w:lang w:val="en-GB"/>
        </w:rPr>
        <w:t>Exploring the Role of Visual Merchandising in Shaping Consumer Purchase Decisions: A Case of UK Clothing and Jewellery Retail Markets</w:t>
      </w:r>
    </w:p>
    <w:p w14:paraId="2D9234E7" w14:textId="77777777" w:rsidR="00940AB2" w:rsidRPr="003A217D" w:rsidRDefault="00940AB2" w:rsidP="003A217D">
      <w:pPr>
        <w:spacing w:after="0" w:line="360" w:lineRule="auto"/>
        <w:jc w:val="center"/>
        <w:rPr>
          <w:rFonts w:ascii="Arial" w:hAnsi="Arial" w:cs="Arial"/>
          <w:sz w:val="24"/>
          <w:szCs w:val="24"/>
        </w:rPr>
      </w:pPr>
    </w:p>
    <w:p w14:paraId="5D045709" w14:textId="77777777" w:rsidR="00940AB2" w:rsidRPr="003A217D" w:rsidRDefault="00940AB2" w:rsidP="003A217D">
      <w:pPr>
        <w:spacing w:after="0" w:line="360" w:lineRule="auto"/>
        <w:jc w:val="both"/>
        <w:rPr>
          <w:rFonts w:ascii="Arial" w:hAnsi="Arial" w:cs="Arial"/>
          <w:b/>
          <w:sz w:val="24"/>
          <w:szCs w:val="24"/>
        </w:rPr>
      </w:pPr>
    </w:p>
    <w:p w14:paraId="0A8BDB4D" w14:textId="77777777" w:rsidR="00940AB2" w:rsidRPr="003A217D" w:rsidRDefault="00940AB2" w:rsidP="003A217D">
      <w:pPr>
        <w:spacing w:after="0" w:line="360" w:lineRule="auto"/>
        <w:jc w:val="both"/>
        <w:rPr>
          <w:rFonts w:ascii="Arial" w:hAnsi="Arial" w:cs="Arial"/>
          <w:b/>
          <w:sz w:val="24"/>
          <w:szCs w:val="24"/>
        </w:rPr>
      </w:pPr>
    </w:p>
    <w:p w14:paraId="3268C315" w14:textId="77777777" w:rsidR="00940AB2" w:rsidRPr="003A217D" w:rsidRDefault="00940AB2" w:rsidP="003A217D">
      <w:pPr>
        <w:spacing w:after="0" w:line="360" w:lineRule="auto"/>
        <w:jc w:val="center"/>
        <w:rPr>
          <w:rFonts w:ascii="Arial" w:hAnsi="Arial" w:cs="Arial"/>
          <w:b/>
          <w:sz w:val="24"/>
          <w:szCs w:val="24"/>
        </w:rPr>
      </w:pPr>
      <w:r w:rsidRPr="003A217D">
        <w:rPr>
          <w:rFonts w:ascii="Arial" w:hAnsi="Arial" w:cs="Arial"/>
          <w:b/>
          <w:sz w:val="24"/>
          <w:szCs w:val="24"/>
        </w:rPr>
        <w:t xml:space="preserve">Student: </w:t>
      </w:r>
      <w:r w:rsidRPr="003A217D">
        <w:rPr>
          <w:rFonts w:ascii="Arial" w:hAnsi="Arial" w:cs="Arial"/>
          <w:sz w:val="24"/>
          <w:szCs w:val="24"/>
          <w:lang w:val="en-GB"/>
        </w:rPr>
        <w:t>IonicaToader</w:t>
      </w:r>
    </w:p>
    <w:p w14:paraId="7810D99D" w14:textId="77777777" w:rsidR="00940AB2" w:rsidRPr="003A217D" w:rsidRDefault="00940AB2" w:rsidP="003A217D">
      <w:pPr>
        <w:spacing w:after="0" w:line="360" w:lineRule="auto"/>
        <w:jc w:val="center"/>
        <w:rPr>
          <w:rFonts w:ascii="Arial" w:hAnsi="Arial" w:cs="Arial"/>
          <w:sz w:val="24"/>
          <w:szCs w:val="24"/>
        </w:rPr>
      </w:pPr>
      <w:r w:rsidRPr="003A217D">
        <w:rPr>
          <w:rFonts w:ascii="Arial" w:hAnsi="Arial" w:cs="Arial"/>
          <w:b/>
          <w:sz w:val="24"/>
          <w:szCs w:val="24"/>
        </w:rPr>
        <w:t>Student ID:</w:t>
      </w:r>
      <w:r w:rsidR="003A217D">
        <w:rPr>
          <w:rFonts w:ascii="Arial" w:hAnsi="Arial" w:cs="Arial"/>
          <w:b/>
          <w:sz w:val="24"/>
          <w:szCs w:val="24"/>
        </w:rPr>
        <w:t xml:space="preserve"> </w:t>
      </w:r>
      <w:r w:rsidR="003A217D" w:rsidRPr="003A217D">
        <w:rPr>
          <w:rFonts w:ascii="Arial" w:hAnsi="Arial" w:cs="Arial"/>
          <w:sz w:val="24"/>
          <w:szCs w:val="24"/>
        </w:rPr>
        <w:t>2127850</w:t>
      </w:r>
    </w:p>
    <w:p w14:paraId="397945D6" w14:textId="70591484" w:rsidR="00940AB2" w:rsidRPr="003A217D" w:rsidRDefault="00940AB2" w:rsidP="003A217D">
      <w:pPr>
        <w:spacing w:after="0" w:line="360" w:lineRule="auto"/>
        <w:jc w:val="center"/>
        <w:rPr>
          <w:rFonts w:ascii="Arial" w:hAnsi="Arial" w:cs="Arial"/>
          <w:sz w:val="24"/>
          <w:szCs w:val="24"/>
        </w:rPr>
      </w:pPr>
      <w:r w:rsidRPr="003A217D">
        <w:rPr>
          <w:rFonts w:ascii="Arial" w:hAnsi="Arial" w:cs="Arial"/>
          <w:b/>
          <w:sz w:val="24"/>
          <w:szCs w:val="24"/>
        </w:rPr>
        <w:t>Tutor:</w:t>
      </w:r>
      <w:r w:rsidRPr="003A217D">
        <w:rPr>
          <w:rFonts w:ascii="Arial" w:hAnsi="Arial" w:cs="Arial"/>
          <w:sz w:val="24"/>
          <w:szCs w:val="24"/>
        </w:rPr>
        <w:t xml:space="preserve"> </w:t>
      </w:r>
      <w:r w:rsidR="001B5E96">
        <w:rPr>
          <w:rFonts w:ascii="Arial" w:hAnsi="Arial" w:cs="Arial"/>
          <w:sz w:val="24"/>
          <w:szCs w:val="24"/>
        </w:rPr>
        <w:t>Eric Osei</w:t>
      </w:r>
    </w:p>
    <w:p w14:paraId="7C78E87F" w14:textId="77777777" w:rsidR="0020639A" w:rsidRPr="00940AB2" w:rsidRDefault="0020639A" w:rsidP="00940AB2">
      <w:pPr>
        <w:spacing w:line="480" w:lineRule="auto"/>
        <w:rPr>
          <w:rFonts w:ascii="Times New Roman" w:hAnsi="Times New Roman" w:cs="Times New Roman"/>
          <w:sz w:val="24"/>
          <w:szCs w:val="24"/>
          <w:lang w:val="en-GB"/>
        </w:rPr>
      </w:pPr>
    </w:p>
    <w:p w14:paraId="457C5476" w14:textId="77777777" w:rsidR="0020639A" w:rsidRPr="00940AB2" w:rsidRDefault="0020639A" w:rsidP="00940AB2">
      <w:pPr>
        <w:spacing w:line="480" w:lineRule="auto"/>
        <w:jc w:val="center"/>
        <w:rPr>
          <w:rFonts w:ascii="Times New Roman" w:hAnsi="Times New Roman" w:cs="Times New Roman"/>
          <w:sz w:val="24"/>
          <w:szCs w:val="24"/>
          <w:lang w:val="en-GB"/>
        </w:rPr>
      </w:pPr>
    </w:p>
    <w:p w14:paraId="4DC10450" w14:textId="77777777" w:rsidR="0020639A" w:rsidRDefault="0020639A" w:rsidP="00940AB2">
      <w:pPr>
        <w:spacing w:line="480" w:lineRule="auto"/>
        <w:jc w:val="center"/>
        <w:rPr>
          <w:rFonts w:ascii="Times New Roman" w:hAnsi="Times New Roman" w:cs="Times New Roman"/>
          <w:sz w:val="24"/>
          <w:szCs w:val="24"/>
          <w:lang w:val="en-GB"/>
        </w:rPr>
      </w:pPr>
    </w:p>
    <w:p w14:paraId="538430C0" w14:textId="77777777" w:rsidR="00CA5EA5" w:rsidRDefault="00CA5EA5" w:rsidP="00940AB2">
      <w:pPr>
        <w:spacing w:line="480" w:lineRule="auto"/>
        <w:jc w:val="center"/>
        <w:rPr>
          <w:rFonts w:ascii="Times New Roman" w:hAnsi="Times New Roman" w:cs="Times New Roman"/>
          <w:sz w:val="24"/>
          <w:szCs w:val="24"/>
          <w:lang w:val="en-GB"/>
        </w:rPr>
      </w:pPr>
    </w:p>
    <w:p w14:paraId="56858A26" w14:textId="77777777" w:rsidR="00CA5EA5" w:rsidRDefault="00CA5EA5" w:rsidP="00940AB2">
      <w:pPr>
        <w:spacing w:line="480" w:lineRule="auto"/>
        <w:jc w:val="center"/>
        <w:rPr>
          <w:rFonts w:ascii="Times New Roman" w:hAnsi="Times New Roman" w:cs="Times New Roman"/>
          <w:sz w:val="24"/>
          <w:szCs w:val="24"/>
          <w:lang w:val="en-GB"/>
        </w:rPr>
      </w:pPr>
    </w:p>
    <w:p w14:paraId="0F9F664C" w14:textId="77777777" w:rsidR="00983648" w:rsidRDefault="00983648" w:rsidP="00940AB2">
      <w:pPr>
        <w:spacing w:line="480" w:lineRule="auto"/>
        <w:jc w:val="center"/>
        <w:rPr>
          <w:rFonts w:ascii="Times New Roman" w:hAnsi="Times New Roman" w:cs="Times New Roman"/>
          <w:sz w:val="24"/>
          <w:szCs w:val="24"/>
          <w:lang w:val="en-GB"/>
        </w:rPr>
      </w:pPr>
    </w:p>
    <w:p w14:paraId="49AB5FA8" w14:textId="77777777" w:rsidR="00983648" w:rsidRPr="00940AB2" w:rsidRDefault="00983648" w:rsidP="00940AB2">
      <w:pPr>
        <w:spacing w:line="480" w:lineRule="auto"/>
        <w:jc w:val="center"/>
        <w:rPr>
          <w:rFonts w:ascii="Times New Roman" w:hAnsi="Times New Roman" w:cs="Times New Roman"/>
          <w:sz w:val="24"/>
          <w:szCs w:val="24"/>
          <w:lang w:val="en-GB"/>
        </w:rPr>
      </w:pPr>
    </w:p>
    <w:p w14:paraId="00CF5BEA" w14:textId="77777777" w:rsidR="0020639A" w:rsidRPr="00940AB2" w:rsidRDefault="0020639A" w:rsidP="00940AB2">
      <w:pPr>
        <w:spacing w:line="480" w:lineRule="auto"/>
        <w:jc w:val="center"/>
        <w:rPr>
          <w:rFonts w:ascii="Times New Roman" w:hAnsi="Times New Roman" w:cs="Times New Roman"/>
          <w:sz w:val="24"/>
          <w:szCs w:val="24"/>
          <w:lang w:val="en-GB"/>
        </w:rPr>
      </w:pPr>
    </w:p>
    <w:p w14:paraId="5E61D0DD" w14:textId="77777777" w:rsidR="00947BCD" w:rsidRDefault="00CA5EA5" w:rsidP="00947BCD">
      <w:pPr>
        <w:spacing w:line="480" w:lineRule="auto"/>
        <w:jc w:val="center"/>
        <w:rPr>
          <w:noProof/>
        </w:rPr>
      </w:pPr>
      <w:r w:rsidRPr="0087742F">
        <w:rPr>
          <w:rFonts w:ascii="Arial" w:hAnsi="Arial" w:cs="Arial"/>
          <w:b/>
          <w:bCs/>
          <w:color w:val="0070C0"/>
          <w:sz w:val="20"/>
          <w:szCs w:val="20"/>
          <w:lang w:val="en-GB"/>
        </w:rPr>
        <w:lastRenderedPageBreak/>
        <w:t>Table of contents</w:t>
      </w:r>
      <w:r w:rsidR="0087742F" w:rsidRPr="0087742F">
        <w:rPr>
          <w:rFonts w:ascii="Arial" w:hAnsi="Arial" w:cs="Arial"/>
          <w:i/>
          <w:color w:val="0070C0"/>
          <w:lang w:val="en-GB"/>
        </w:rPr>
        <w:fldChar w:fldCharType="begin"/>
      </w:r>
      <w:r w:rsidR="0087742F" w:rsidRPr="0087742F">
        <w:rPr>
          <w:rFonts w:ascii="Arial" w:hAnsi="Arial" w:cs="Arial"/>
          <w:i/>
          <w:color w:val="0070C0"/>
          <w:lang w:val="en-GB"/>
        </w:rPr>
        <w:instrText xml:space="preserve"> TOC \o "1-3" \h \z \u </w:instrText>
      </w:r>
      <w:r w:rsidR="0087742F" w:rsidRPr="0087742F">
        <w:rPr>
          <w:rFonts w:ascii="Arial" w:hAnsi="Arial" w:cs="Arial"/>
          <w:i/>
          <w:color w:val="0070C0"/>
          <w:lang w:val="en-GB"/>
        </w:rPr>
        <w:fldChar w:fldCharType="separate"/>
      </w:r>
    </w:p>
    <w:p w14:paraId="6996A3D8" w14:textId="12249C6D" w:rsidR="00947BCD" w:rsidRDefault="00947BCD">
      <w:pPr>
        <w:pStyle w:val="TOC1"/>
        <w:rPr>
          <w:rFonts w:eastAsiaTheme="minorEastAsia" w:cstheme="minorBidi"/>
          <w:b w:val="0"/>
          <w:bCs w:val="0"/>
          <w:caps w:val="0"/>
          <w:noProof/>
          <w:kern w:val="2"/>
          <w:sz w:val="24"/>
          <w:szCs w:val="24"/>
          <w:lang w:val="en-CA"/>
          <w14:ligatures w14:val="standardContextual"/>
        </w:rPr>
      </w:pPr>
      <w:hyperlink w:anchor="_Toc194175925" w:history="1">
        <w:r w:rsidRPr="00C72FD2">
          <w:rPr>
            <w:rStyle w:val="Hyperlink"/>
            <w:noProof/>
          </w:rPr>
          <w:t>Abstract</w:t>
        </w:r>
        <w:r>
          <w:rPr>
            <w:noProof/>
            <w:webHidden/>
          </w:rPr>
          <w:tab/>
        </w:r>
        <w:r>
          <w:rPr>
            <w:noProof/>
            <w:webHidden/>
          </w:rPr>
          <w:fldChar w:fldCharType="begin"/>
        </w:r>
        <w:r>
          <w:rPr>
            <w:noProof/>
            <w:webHidden/>
          </w:rPr>
          <w:instrText xml:space="preserve"> PAGEREF _Toc194175925 \h </w:instrText>
        </w:r>
        <w:r>
          <w:rPr>
            <w:noProof/>
            <w:webHidden/>
          </w:rPr>
        </w:r>
        <w:r>
          <w:rPr>
            <w:noProof/>
            <w:webHidden/>
          </w:rPr>
          <w:fldChar w:fldCharType="separate"/>
        </w:r>
        <w:r>
          <w:rPr>
            <w:noProof/>
            <w:webHidden/>
          </w:rPr>
          <w:t>5</w:t>
        </w:r>
        <w:r>
          <w:rPr>
            <w:noProof/>
            <w:webHidden/>
          </w:rPr>
          <w:fldChar w:fldCharType="end"/>
        </w:r>
      </w:hyperlink>
    </w:p>
    <w:p w14:paraId="53189572" w14:textId="49C5538F" w:rsidR="00947BCD" w:rsidRDefault="00947BCD">
      <w:pPr>
        <w:pStyle w:val="TOC1"/>
        <w:rPr>
          <w:rFonts w:eastAsiaTheme="minorEastAsia" w:cstheme="minorBidi"/>
          <w:b w:val="0"/>
          <w:bCs w:val="0"/>
          <w:caps w:val="0"/>
          <w:noProof/>
          <w:kern w:val="2"/>
          <w:sz w:val="24"/>
          <w:szCs w:val="24"/>
          <w:lang w:val="en-CA"/>
          <w14:ligatures w14:val="standardContextual"/>
        </w:rPr>
      </w:pPr>
      <w:hyperlink w:anchor="_Toc194175926" w:history="1">
        <w:r w:rsidRPr="00C72FD2">
          <w:rPr>
            <w:rStyle w:val="Hyperlink"/>
            <w:noProof/>
          </w:rPr>
          <w:t>CHAPTER 1: INTRODUCTION</w:t>
        </w:r>
        <w:r>
          <w:rPr>
            <w:noProof/>
            <w:webHidden/>
          </w:rPr>
          <w:tab/>
        </w:r>
        <w:r>
          <w:rPr>
            <w:noProof/>
            <w:webHidden/>
          </w:rPr>
          <w:fldChar w:fldCharType="begin"/>
        </w:r>
        <w:r>
          <w:rPr>
            <w:noProof/>
            <w:webHidden/>
          </w:rPr>
          <w:instrText xml:space="preserve"> PAGEREF _Toc194175926 \h </w:instrText>
        </w:r>
        <w:r>
          <w:rPr>
            <w:noProof/>
            <w:webHidden/>
          </w:rPr>
        </w:r>
        <w:r>
          <w:rPr>
            <w:noProof/>
            <w:webHidden/>
          </w:rPr>
          <w:fldChar w:fldCharType="separate"/>
        </w:r>
        <w:r>
          <w:rPr>
            <w:noProof/>
            <w:webHidden/>
          </w:rPr>
          <w:t>6</w:t>
        </w:r>
        <w:r>
          <w:rPr>
            <w:noProof/>
            <w:webHidden/>
          </w:rPr>
          <w:fldChar w:fldCharType="end"/>
        </w:r>
      </w:hyperlink>
    </w:p>
    <w:p w14:paraId="712A198B" w14:textId="5376450B"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27" w:history="1">
        <w:r w:rsidRPr="00C72FD2">
          <w:rPr>
            <w:rStyle w:val="Hyperlink"/>
            <w:noProof/>
          </w:rPr>
          <w:t>1.1 Introduction</w:t>
        </w:r>
        <w:r>
          <w:rPr>
            <w:noProof/>
            <w:webHidden/>
          </w:rPr>
          <w:tab/>
        </w:r>
        <w:r>
          <w:rPr>
            <w:noProof/>
            <w:webHidden/>
          </w:rPr>
          <w:fldChar w:fldCharType="begin"/>
        </w:r>
        <w:r>
          <w:rPr>
            <w:noProof/>
            <w:webHidden/>
          </w:rPr>
          <w:instrText xml:space="preserve"> PAGEREF _Toc194175927 \h </w:instrText>
        </w:r>
        <w:r>
          <w:rPr>
            <w:noProof/>
            <w:webHidden/>
          </w:rPr>
        </w:r>
        <w:r>
          <w:rPr>
            <w:noProof/>
            <w:webHidden/>
          </w:rPr>
          <w:fldChar w:fldCharType="separate"/>
        </w:r>
        <w:r>
          <w:rPr>
            <w:noProof/>
            <w:webHidden/>
          </w:rPr>
          <w:t>6</w:t>
        </w:r>
        <w:r>
          <w:rPr>
            <w:noProof/>
            <w:webHidden/>
          </w:rPr>
          <w:fldChar w:fldCharType="end"/>
        </w:r>
      </w:hyperlink>
    </w:p>
    <w:p w14:paraId="7722CF3F" w14:textId="398C5DBD"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28" w:history="1">
        <w:r w:rsidRPr="00C72FD2">
          <w:rPr>
            <w:rStyle w:val="Hyperlink"/>
            <w:noProof/>
          </w:rPr>
          <w:t>1.2 Background</w:t>
        </w:r>
        <w:r>
          <w:rPr>
            <w:noProof/>
            <w:webHidden/>
          </w:rPr>
          <w:tab/>
        </w:r>
        <w:r>
          <w:rPr>
            <w:noProof/>
            <w:webHidden/>
          </w:rPr>
          <w:fldChar w:fldCharType="begin"/>
        </w:r>
        <w:r>
          <w:rPr>
            <w:noProof/>
            <w:webHidden/>
          </w:rPr>
          <w:instrText xml:space="preserve"> PAGEREF _Toc194175928 \h </w:instrText>
        </w:r>
        <w:r>
          <w:rPr>
            <w:noProof/>
            <w:webHidden/>
          </w:rPr>
        </w:r>
        <w:r>
          <w:rPr>
            <w:noProof/>
            <w:webHidden/>
          </w:rPr>
          <w:fldChar w:fldCharType="separate"/>
        </w:r>
        <w:r>
          <w:rPr>
            <w:noProof/>
            <w:webHidden/>
          </w:rPr>
          <w:t>6</w:t>
        </w:r>
        <w:r>
          <w:rPr>
            <w:noProof/>
            <w:webHidden/>
          </w:rPr>
          <w:fldChar w:fldCharType="end"/>
        </w:r>
      </w:hyperlink>
    </w:p>
    <w:p w14:paraId="0D759781" w14:textId="693AAEFA"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29" w:history="1">
        <w:r w:rsidRPr="00C72FD2">
          <w:rPr>
            <w:rStyle w:val="Hyperlink"/>
            <w:noProof/>
          </w:rPr>
          <w:t>1.3 Research Problem</w:t>
        </w:r>
        <w:r>
          <w:rPr>
            <w:noProof/>
            <w:webHidden/>
          </w:rPr>
          <w:tab/>
        </w:r>
        <w:r>
          <w:rPr>
            <w:noProof/>
            <w:webHidden/>
          </w:rPr>
          <w:fldChar w:fldCharType="begin"/>
        </w:r>
        <w:r>
          <w:rPr>
            <w:noProof/>
            <w:webHidden/>
          </w:rPr>
          <w:instrText xml:space="preserve"> PAGEREF _Toc194175929 \h </w:instrText>
        </w:r>
        <w:r>
          <w:rPr>
            <w:noProof/>
            <w:webHidden/>
          </w:rPr>
        </w:r>
        <w:r>
          <w:rPr>
            <w:noProof/>
            <w:webHidden/>
          </w:rPr>
          <w:fldChar w:fldCharType="separate"/>
        </w:r>
        <w:r>
          <w:rPr>
            <w:noProof/>
            <w:webHidden/>
          </w:rPr>
          <w:t>7</w:t>
        </w:r>
        <w:r>
          <w:rPr>
            <w:noProof/>
            <w:webHidden/>
          </w:rPr>
          <w:fldChar w:fldCharType="end"/>
        </w:r>
      </w:hyperlink>
    </w:p>
    <w:p w14:paraId="7341EDD4" w14:textId="0AADE295"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30" w:history="1">
        <w:r w:rsidRPr="00C72FD2">
          <w:rPr>
            <w:rStyle w:val="Hyperlink"/>
            <w:noProof/>
          </w:rPr>
          <w:t>1.4 Aim of the Research</w:t>
        </w:r>
        <w:r>
          <w:rPr>
            <w:noProof/>
            <w:webHidden/>
          </w:rPr>
          <w:tab/>
        </w:r>
        <w:r>
          <w:rPr>
            <w:noProof/>
            <w:webHidden/>
          </w:rPr>
          <w:fldChar w:fldCharType="begin"/>
        </w:r>
        <w:r>
          <w:rPr>
            <w:noProof/>
            <w:webHidden/>
          </w:rPr>
          <w:instrText xml:space="preserve"> PAGEREF _Toc194175930 \h </w:instrText>
        </w:r>
        <w:r>
          <w:rPr>
            <w:noProof/>
            <w:webHidden/>
          </w:rPr>
        </w:r>
        <w:r>
          <w:rPr>
            <w:noProof/>
            <w:webHidden/>
          </w:rPr>
          <w:fldChar w:fldCharType="separate"/>
        </w:r>
        <w:r>
          <w:rPr>
            <w:noProof/>
            <w:webHidden/>
          </w:rPr>
          <w:t>7</w:t>
        </w:r>
        <w:r>
          <w:rPr>
            <w:noProof/>
            <w:webHidden/>
          </w:rPr>
          <w:fldChar w:fldCharType="end"/>
        </w:r>
      </w:hyperlink>
    </w:p>
    <w:p w14:paraId="434DC02C" w14:textId="2D8A1789"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31" w:history="1">
        <w:r w:rsidRPr="00C72FD2">
          <w:rPr>
            <w:rStyle w:val="Hyperlink"/>
            <w:noProof/>
          </w:rPr>
          <w:t>1.5 Research Objectives</w:t>
        </w:r>
        <w:r>
          <w:rPr>
            <w:noProof/>
            <w:webHidden/>
          </w:rPr>
          <w:tab/>
        </w:r>
        <w:r>
          <w:rPr>
            <w:noProof/>
            <w:webHidden/>
          </w:rPr>
          <w:fldChar w:fldCharType="begin"/>
        </w:r>
        <w:r>
          <w:rPr>
            <w:noProof/>
            <w:webHidden/>
          </w:rPr>
          <w:instrText xml:space="preserve"> PAGEREF _Toc194175931 \h </w:instrText>
        </w:r>
        <w:r>
          <w:rPr>
            <w:noProof/>
            <w:webHidden/>
          </w:rPr>
        </w:r>
        <w:r>
          <w:rPr>
            <w:noProof/>
            <w:webHidden/>
          </w:rPr>
          <w:fldChar w:fldCharType="separate"/>
        </w:r>
        <w:r>
          <w:rPr>
            <w:noProof/>
            <w:webHidden/>
          </w:rPr>
          <w:t>7</w:t>
        </w:r>
        <w:r>
          <w:rPr>
            <w:noProof/>
            <w:webHidden/>
          </w:rPr>
          <w:fldChar w:fldCharType="end"/>
        </w:r>
      </w:hyperlink>
    </w:p>
    <w:p w14:paraId="18D23007" w14:textId="3CCEBF14"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32" w:history="1">
        <w:r w:rsidRPr="00C72FD2">
          <w:rPr>
            <w:rStyle w:val="Hyperlink"/>
            <w:noProof/>
          </w:rPr>
          <w:t>1.6 Research Questions</w:t>
        </w:r>
        <w:r>
          <w:rPr>
            <w:noProof/>
            <w:webHidden/>
          </w:rPr>
          <w:tab/>
        </w:r>
        <w:r>
          <w:rPr>
            <w:noProof/>
            <w:webHidden/>
          </w:rPr>
          <w:fldChar w:fldCharType="begin"/>
        </w:r>
        <w:r>
          <w:rPr>
            <w:noProof/>
            <w:webHidden/>
          </w:rPr>
          <w:instrText xml:space="preserve"> PAGEREF _Toc194175932 \h </w:instrText>
        </w:r>
        <w:r>
          <w:rPr>
            <w:noProof/>
            <w:webHidden/>
          </w:rPr>
        </w:r>
        <w:r>
          <w:rPr>
            <w:noProof/>
            <w:webHidden/>
          </w:rPr>
          <w:fldChar w:fldCharType="separate"/>
        </w:r>
        <w:r>
          <w:rPr>
            <w:noProof/>
            <w:webHidden/>
          </w:rPr>
          <w:t>8</w:t>
        </w:r>
        <w:r>
          <w:rPr>
            <w:noProof/>
            <w:webHidden/>
          </w:rPr>
          <w:fldChar w:fldCharType="end"/>
        </w:r>
      </w:hyperlink>
    </w:p>
    <w:p w14:paraId="5289406D" w14:textId="6D913E9B"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33" w:history="1">
        <w:r w:rsidRPr="00C72FD2">
          <w:rPr>
            <w:rStyle w:val="Hyperlink"/>
            <w:noProof/>
          </w:rPr>
          <w:t>1.7 Justification of the Research</w:t>
        </w:r>
        <w:r>
          <w:rPr>
            <w:noProof/>
            <w:webHidden/>
          </w:rPr>
          <w:tab/>
        </w:r>
        <w:r>
          <w:rPr>
            <w:noProof/>
            <w:webHidden/>
          </w:rPr>
          <w:fldChar w:fldCharType="begin"/>
        </w:r>
        <w:r>
          <w:rPr>
            <w:noProof/>
            <w:webHidden/>
          </w:rPr>
          <w:instrText xml:space="preserve"> PAGEREF _Toc194175933 \h </w:instrText>
        </w:r>
        <w:r>
          <w:rPr>
            <w:noProof/>
            <w:webHidden/>
          </w:rPr>
        </w:r>
        <w:r>
          <w:rPr>
            <w:noProof/>
            <w:webHidden/>
          </w:rPr>
          <w:fldChar w:fldCharType="separate"/>
        </w:r>
        <w:r>
          <w:rPr>
            <w:noProof/>
            <w:webHidden/>
          </w:rPr>
          <w:t>8</w:t>
        </w:r>
        <w:r>
          <w:rPr>
            <w:noProof/>
            <w:webHidden/>
          </w:rPr>
          <w:fldChar w:fldCharType="end"/>
        </w:r>
      </w:hyperlink>
    </w:p>
    <w:p w14:paraId="7679852A" w14:textId="36625D5B"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34" w:history="1">
        <w:r w:rsidRPr="00C72FD2">
          <w:rPr>
            <w:rStyle w:val="Hyperlink"/>
            <w:noProof/>
          </w:rPr>
          <w:t>1.8 Methodology</w:t>
        </w:r>
        <w:r>
          <w:rPr>
            <w:noProof/>
            <w:webHidden/>
          </w:rPr>
          <w:tab/>
        </w:r>
        <w:r>
          <w:rPr>
            <w:noProof/>
            <w:webHidden/>
          </w:rPr>
          <w:fldChar w:fldCharType="begin"/>
        </w:r>
        <w:r>
          <w:rPr>
            <w:noProof/>
            <w:webHidden/>
          </w:rPr>
          <w:instrText xml:space="preserve"> PAGEREF _Toc194175934 \h </w:instrText>
        </w:r>
        <w:r>
          <w:rPr>
            <w:noProof/>
            <w:webHidden/>
          </w:rPr>
        </w:r>
        <w:r>
          <w:rPr>
            <w:noProof/>
            <w:webHidden/>
          </w:rPr>
          <w:fldChar w:fldCharType="separate"/>
        </w:r>
        <w:r>
          <w:rPr>
            <w:noProof/>
            <w:webHidden/>
          </w:rPr>
          <w:t>8</w:t>
        </w:r>
        <w:r>
          <w:rPr>
            <w:noProof/>
            <w:webHidden/>
          </w:rPr>
          <w:fldChar w:fldCharType="end"/>
        </w:r>
      </w:hyperlink>
    </w:p>
    <w:p w14:paraId="2EF687DB" w14:textId="14ECC4C3"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35" w:history="1">
        <w:r w:rsidRPr="00C72FD2">
          <w:rPr>
            <w:rStyle w:val="Hyperlink"/>
            <w:noProof/>
          </w:rPr>
          <w:t>1.9 Organisation of the Study</w:t>
        </w:r>
        <w:r>
          <w:rPr>
            <w:noProof/>
            <w:webHidden/>
          </w:rPr>
          <w:tab/>
        </w:r>
        <w:r>
          <w:rPr>
            <w:noProof/>
            <w:webHidden/>
          </w:rPr>
          <w:fldChar w:fldCharType="begin"/>
        </w:r>
        <w:r>
          <w:rPr>
            <w:noProof/>
            <w:webHidden/>
          </w:rPr>
          <w:instrText xml:space="preserve"> PAGEREF _Toc194175935 \h </w:instrText>
        </w:r>
        <w:r>
          <w:rPr>
            <w:noProof/>
            <w:webHidden/>
          </w:rPr>
        </w:r>
        <w:r>
          <w:rPr>
            <w:noProof/>
            <w:webHidden/>
          </w:rPr>
          <w:fldChar w:fldCharType="separate"/>
        </w:r>
        <w:r>
          <w:rPr>
            <w:noProof/>
            <w:webHidden/>
          </w:rPr>
          <w:t>9</w:t>
        </w:r>
        <w:r>
          <w:rPr>
            <w:noProof/>
            <w:webHidden/>
          </w:rPr>
          <w:fldChar w:fldCharType="end"/>
        </w:r>
      </w:hyperlink>
    </w:p>
    <w:p w14:paraId="42C6B01B" w14:textId="3D5E156C" w:rsidR="00947BCD" w:rsidRDefault="00947BCD">
      <w:pPr>
        <w:pStyle w:val="TOC1"/>
        <w:rPr>
          <w:rFonts w:eastAsiaTheme="minorEastAsia" w:cstheme="minorBidi"/>
          <w:b w:val="0"/>
          <w:bCs w:val="0"/>
          <w:caps w:val="0"/>
          <w:noProof/>
          <w:kern w:val="2"/>
          <w:sz w:val="24"/>
          <w:szCs w:val="24"/>
          <w:lang w:val="en-CA"/>
          <w14:ligatures w14:val="standardContextual"/>
        </w:rPr>
      </w:pPr>
      <w:hyperlink w:anchor="_Toc194175936" w:history="1">
        <w:r w:rsidRPr="00C72FD2">
          <w:rPr>
            <w:rStyle w:val="Hyperlink"/>
            <w:noProof/>
          </w:rPr>
          <w:t>CHAPTER 2: Literature review</w:t>
        </w:r>
        <w:r>
          <w:rPr>
            <w:noProof/>
            <w:webHidden/>
          </w:rPr>
          <w:tab/>
        </w:r>
        <w:r>
          <w:rPr>
            <w:noProof/>
            <w:webHidden/>
          </w:rPr>
          <w:fldChar w:fldCharType="begin"/>
        </w:r>
        <w:r>
          <w:rPr>
            <w:noProof/>
            <w:webHidden/>
          </w:rPr>
          <w:instrText xml:space="preserve"> PAGEREF _Toc194175936 \h </w:instrText>
        </w:r>
        <w:r>
          <w:rPr>
            <w:noProof/>
            <w:webHidden/>
          </w:rPr>
        </w:r>
        <w:r>
          <w:rPr>
            <w:noProof/>
            <w:webHidden/>
          </w:rPr>
          <w:fldChar w:fldCharType="separate"/>
        </w:r>
        <w:r>
          <w:rPr>
            <w:noProof/>
            <w:webHidden/>
          </w:rPr>
          <w:t>10</w:t>
        </w:r>
        <w:r>
          <w:rPr>
            <w:noProof/>
            <w:webHidden/>
          </w:rPr>
          <w:fldChar w:fldCharType="end"/>
        </w:r>
      </w:hyperlink>
    </w:p>
    <w:p w14:paraId="5B5EC397" w14:textId="7ECA9381"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37" w:history="1">
        <w:r w:rsidRPr="00C72FD2">
          <w:rPr>
            <w:rStyle w:val="Hyperlink"/>
            <w:noProof/>
          </w:rPr>
          <w:t>2.1 Introduction</w:t>
        </w:r>
        <w:r>
          <w:rPr>
            <w:noProof/>
            <w:webHidden/>
          </w:rPr>
          <w:tab/>
        </w:r>
        <w:r>
          <w:rPr>
            <w:noProof/>
            <w:webHidden/>
          </w:rPr>
          <w:fldChar w:fldCharType="begin"/>
        </w:r>
        <w:r>
          <w:rPr>
            <w:noProof/>
            <w:webHidden/>
          </w:rPr>
          <w:instrText xml:space="preserve"> PAGEREF _Toc194175937 \h </w:instrText>
        </w:r>
        <w:r>
          <w:rPr>
            <w:noProof/>
            <w:webHidden/>
          </w:rPr>
        </w:r>
        <w:r>
          <w:rPr>
            <w:noProof/>
            <w:webHidden/>
          </w:rPr>
          <w:fldChar w:fldCharType="separate"/>
        </w:r>
        <w:r>
          <w:rPr>
            <w:noProof/>
            <w:webHidden/>
          </w:rPr>
          <w:t>10</w:t>
        </w:r>
        <w:r>
          <w:rPr>
            <w:noProof/>
            <w:webHidden/>
          </w:rPr>
          <w:fldChar w:fldCharType="end"/>
        </w:r>
      </w:hyperlink>
    </w:p>
    <w:p w14:paraId="5D825225" w14:textId="68F17F81"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38" w:history="1">
        <w:r w:rsidRPr="00C72FD2">
          <w:rPr>
            <w:rStyle w:val="Hyperlink"/>
            <w:noProof/>
          </w:rPr>
          <w:t>2.2 Theoretical Framework</w:t>
        </w:r>
        <w:r>
          <w:rPr>
            <w:noProof/>
            <w:webHidden/>
          </w:rPr>
          <w:tab/>
        </w:r>
        <w:r>
          <w:rPr>
            <w:noProof/>
            <w:webHidden/>
          </w:rPr>
          <w:fldChar w:fldCharType="begin"/>
        </w:r>
        <w:r>
          <w:rPr>
            <w:noProof/>
            <w:webHidden/>
          </w:rPr>
          <w:instrText xml:space="preserve"> PAGEREF _Toc194175938 \h </w:instrText>
        </w:r>
        <w:r>
          <w:rPr>
            <w:noProof/>
            <w:webHidden/>
          </w:rPr>
        </w:r>
        <w:r>
          <w:rPr>
            <w:noProof/>
            <w:webHidden/>
          </w:rPr>
          <w:fldChar w:fldCharType="separate"/>
        </w:r>
        <w:r>
          <w:rPr>
            <w:noProof/>
            <w:webHidden/>
          </w:rPr>
          <w:t>10</w:t>
        </w:r>
        <w:r>
          <w:rPr>
            <w:noProof/>
            <w:webHidden/>
          </w:rPr>
          <w:fldChar w:fldCharType="end"/>
        </w:r>
      </w:hyperlink>
    </w:p>
    <w:p w14:paraId="6B962A8F" w14:textId="23AA78ED"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39" w:history="1">
        <w:r w:rsidRPr="00C72FD2">
          <w:rPr>
            <w:rStyle w:val="Hyperlink"/>
            <w:noProof/>
          </w:rPr>
          <w:t>2.2.1 Stimulus-Organism-Response (S-O-R) Model in Visual Merchandising</w:t>
        </w:r>
        <w:r>
          <w:rPr>
            <w:noProof/>
            <w:webHidden/>
          </w:rPr>
          <w:tab/>
        </w:r>
        <w:r>
          <w:rPr>
            <w:noProof/>
            <w:webHidden/>
          </w:rPr>
          <w:fldChar w:fldCharType="begin"/>
        </w:r>
        <w:r>
          <w:rPr>
            <w:noProof/>
            <w:webHidden/>
          </w:rPr>
          <w:instrText xml:space="preserve"> PAGEREF _Toc194175939 \h </w:instrText>
        </w:r>
        <w:r>
          <w:rPr>
            <w:noProof/>
            <w:webHidden/>
          </w:rPr>
        </w:r>
        <w:r>
          <w:rPr>
            <w:noProof/>
            <w:webHidden/>
          </w:rPr>
          <w:fldChar w:fldCharType="separate"/>
        </w:r>
        <w:r>
          <w:rPr>
            <w:noProof/>
            <w:webHidden/>
          </w:rPr>
          <w:t>10</w:t>
        </w:r>
        <w:r>
          <w:rPr>
            <w:noProof/>
            <w:webHidden/>
          </w:rPr>
          <w:fldChar w:fldCharType="end"/>
        </w:r>
      </w:hyperlink>
    </w:p>
    <w:p w14:paraId="7AEB96F9" w14:textId="161D59DB"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40" w:history="1">
        <w:r w:rsidRPr="00C72FD2">
          <w:rPr>
            <w:rStyle w:val="Hyperlink"/>
            <w:noProof/>
          </w:rPr>
          <w:t>2.2.2 Consumer Perception and Decision-Making Models</w:t>
        </w:r>
        <w:r>
          <w:rPr>
            <w:noProof/>
            <w:webHidden/>
          </w:rPr>
          <w:tab/>
        </w:r>
        <w:r>
          <w:rPr>
            <w:noProof/>
            <w:webHidden/>
          </w:rPr>
          <w:fldChar w:fldCharType="begin"/>
        </w:r>
        <w:r>
          <w:rPr>
            <w:noProof/>
            <w:webHidden/>
          </w:rPr>
          <w:instrText xml:space="preserve"> PAGEREF _Toc194175940 \h </w:instrText>
        </w:r>
        <w:r>
          <w:rPr>
            <w:noProof/>
            <w:webHidden/>
          </w:rPr>
        </w:r>
        <w:r>
          <w:rPr>
            <w:noProof/>
            <w:webHidden/>
          </w:rPr>
          <w:fldChar w:fldCharType="separate"/>
        </w:r>
        <w:r>
          <w:rPr>
            <w:noProof/>
            <w:webHidden/>
          </w:rPr>
          <w:t>10</w:t>
        </w:r>
        <w:r>
          <w:rPr>
            <w:noProof/>
            <w:webHidden/>
          </w:rPr>
          <w:fldChar w:fldCharType="end"/>
        </w:r>
      </w:hyperlink>
    </w:p>
    <w:p w14:paraId="3B0BC55E" w14:textId="75B367C5"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41" w:history="1">
        <w:r w:rsidRPr="00C72FD2">
          <w:rPr>
            <w:rStyle w:val="Hyperlink"/>
            <w:noProof/>
          </w:rPr>
          <w:t>2.2.3 Luxury Retail and Cultural Capital Theory</w:t>
        </w:r>
        <w:r>
          <w:rPr>
            <w:noProof/>
            <w:webHidden/>
          </w:rPr>
          <w:tab/>
        </w:r>
        <w:r>
          <w:rPr>
            <w:noProof/>
            <w:webHidden/>
          </w:rPr>
          <w:fldChar w:fldCharType="begin"/>
        </w:r>
        <w:r>
          <w:rPr>
            <w:noProof/>
            <w:webHidden/>
          </w:rPr>
          <w:instrText xml:space="preserve"> PAGEREF _Toc194175941 \h </w:instrText>
        </w:r>
        <w:r>
          <w:rPr>
            <w:noProof/>
            <w:webHidden/>
          </w:rPr>
        </w:r>
        <w:r>
          <w:rPr>
            <w:noProof/>
            <w:webHidden/>
          </w:rPr>
          <w:fldChar w:fldCharType="separate"/>
        </w:r>
        <w:r>
          <w:rPr>
            <w:noProof/>
            <w:webHidden/>
          </w:rPr>
          <w:t>11</w:t>
        </w:r>
        <w:r>
          <w:rPr>
            <w:noProof/>
            <w:webHidden/>
          </w:rPr>
          <w:fldChar w:fldCharType="end"/>
        </w:r>
      </w:hyperlink>
    </w:p>
    <w:p w14:paraId="4D9F8B2D" w14:textId="1FC67A6A"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42" w:history="1">
        <w:r w:rsidRPr="00C72FD2">
          <w:rPr>
            <w:rStyle w:val="Hyperlink"/>
            <w:noProof/>
          </w:rPr>
          <w:t>2.3 Key Concepts in Visual Merchandising</w:t>
        </w:r>
        <w:r>
          <w:rPr>
            <w:noProof/>
            <w:webHidden/>
          </w:rPr>
          <w:tab/>
        </w:r>
        <w:r>
          <w:rPr>
            <w:noProof/>
            <w:webHidden/>
          </w:rPr>
          <w:fldChar w:fldCharType="begin"/>
        </w:r>
        <w:r>
          <w:rPr>
            <w:noProof/>
            <w:webHidden/>
          </w:rPr>
          <w:instrText xml:space="preserve"> PAGEREF _Toc194175942 \h </w:instrText>
        </w:r>
        <w:r>
          <w:rPr>
            <w:noProof/>
            <w:webHidden/>
          </w:rPr>
        </w:r>
        <w:r>
          <w:rPr>
            <w:noProof/>
            <w:webHidden/>
          </w:rPr>
          <w:fldChar w:fldCharType="separate"/>
        </w:r>
        <w:r>
          <w:rPr>
            <w:noProof/>
            <w:webHidden/>
          </w:rPr>
          <w:t>11</w:t>
        </w:r>
        <w:r>
          <w:rPr>
            <w:noProof/>
            <w:webHidden/>
          </w:rPr>
          <w:fldChar w:fldCharType="end"/>
        </w:r>
      </w:hyperlink>
    </w:p>
    <w:p w14:paraId="7CAB29FE" w14:textId="7C1E44AC"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43" w:history="1">
        <w:r w:rsidRPr="00C72FD2">
          <w:rPr>
            <w:rStyle w:val="Hyperlink"/>
            <w:noProof/>
          </w:rPr>
          <w:t>2.3.1 Window Displays</w:t>
        </w:r>
        <w:r>
          <w:rPr>
            <w:noProof/>
            <w:webHidden/>
          </w:rPr>
          <w:tab/>
        </w:r>
        <w:r>
          <w:rPr>
            <w:noProof/>
            <w:webHidden/>
          </w:rPr>
          <w:fldChar w:fldCharType="begin"/>
        </w:r>
        <w:r>
          <w:rPr>
            <w:noProof/>
            <w:webHidden/>
          </w:rPr>
          <w:instrText xml:space="preserve"> PAGEREF _Toc194175943 \h </w:instrText>
        </w:r>
        <w:r>
          <w:rPr>
            <w:noProof/>
            <w:webHidden/>
          </w:rPr>
        </w:r>
        <w:r>
          <w:rPr>
            <w:noProof/>
            <w:webHidden/>
          </w:rPr>
          <w:fldChar w:fldCharType="separate"/>
        </w:r>
        <w:r>
          <w:rPr>
            <w:noProof/>
            <w:webHidden/>
          </w:rPr>
          <w:t>11</w:t>
        </w:r>
        <w:r>
          <w:rPr>
            <w:noProof/>
            <w:webHidden/>
          </w:rPr>
          <w:fldChar w:fldCharType="end"/>
        </w:r>
      </w:hyperlink>
    </w:p>
    <w:p w14:paraId="4D76DDA6" w14:textId="40128EB5"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44" w:history="1">
        <w:r w:rsidRPr="00C72FD2">
          <w:rPr>
            <w:rStyle w:val="Hyperlink"/>
            <w:noProof/>
          </w:rPr>
          <w:t>2.3.2 Store Layout</w:t>
        </w:r>
        <w:r>
          <w:rPr>
            <w:noProof/>
            <w:webHidden/>
          </w:rPr>
          <w:tab/>
        </w:r>
        <w:r>
          <w:rPr>
            <w:noProof/>
            <w:webHidden/>
          </w:rPr>
          <w:fldChar w:fldCharType="begin"/>
        </w:r>
        <w:r>
          <w:rPr>
            <w:noProof/>
            <w:webHidden/>
          </w:rPr>
          <w:instrText xml:space="preserve"> PAGEREF _Toc194175944 \h </w:instrText>
        </w:r>
        <w:r>
          <w:rPr>
            <w:noProof/>
            <w:webHidden/>
          </w:rPr>
        </w:r>
        <w:r>
          <w:rPr>
            <w:noProof/>
            <w:webHidden/>
          </w:rPr>
          <w:fldChar w:fldCharType="separate"/>
        </w:r>
        <w:r>
          <w:rPr>
            <w:noProof/>
            <w:webHidden/>
          </w:rPr>
          <w:t>11</w:t>
        </w:r>
        <w:r>
          <w:rPr>
            <w:noProof/>
            <w:webHidden/>
          </w:rPr>
          <w:fldChar w:fldCharType="end"/>
        </w:r>
      </w:hyperlink>
    </w:p>
    <w:p w14:paraId="64220431" w14:textId="3523525F"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45" w:history="1">
        <w:r w:rsidRPr="00C72FD2">
          <w:rPr>
            <w:rStyle w:val="Hyperlink"/>
            <w:noProof/>
          </w:rPr>
          <w:t>2.3.3 Lighting and Colour Psychology</w:t>
        </w:r>
        <w:r>
          <w:rPr>
            <w:noProof/>
            <w:webHidden/>
          </w:rPr>
          <w:tab/>
        </w:r>
        <w:r>
          <w:rPr>
            <w:noProof/>
            <w:webHidden/>
          </w:rPr>
          <w:fldChar w:fldCharType="begin"/>
        </w:r>
        <w:r>
          <w:rPr>
            <w:noProof/>
            <w:webHidden/>
          </w:rPr>
          <w:instrText xml:space="preserve"> PAGEREF _Toc194175945 \h </w:instrText>
        </w:r>
        <w:r>
          <w:rPr>
            <w:noProof/>
            <w:webHidden/>
          </w:rPr>
        </w:r>
        <w:r>
          <w:rPr>
            <w:noProof/>
            <w:webHidden/>
          </w:rPr>
          <w:fldChar w:fldCharType="separate"/>
        </w:r>
        <w:r>
          <w:rPr>
            <w:noProof/>
            <w:webHidden/>
          </w:rPr>
          <w:t>12</w:t>
        </w:r>
        <w:r>
          <w:rPr>
            <w:noProof/>
            <w:webHidden/>
          </w:rPr>
          <w:fldChar w:fldCharType="end"/>
        </w:r>
      </w:hyperlink>
    </w:p>
    <w:p w14:paraId="0807B24E" w14:textId="5C6ADC44"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46" w:history="1">
        <w:r w:rsidRPr="00C72FD2">
          <w:rPr>
            <w:rStyle w:val="Hyperlink"/>
            <w:noProof/>
          </w:rPr>
          <w:t>2.3.4 Product Placement</w:t>
        </w:r>
        <w:r>
          <w:rPr>
            <w:noProof/>
            <w:webHidden/>
          </w:rPr>
          <w:tab/>
        </w:r>
        <w:r>
          <w:rPr>
            <w:noProof/>
            <w:webHidden/>
          </w:rPr>
          <w:fldChar w:fldCharType="begin"/>
        </w:r>
        <w:r>
          <w:rPr>
            <w:noProof/>
            <w:webHidden/>
          </w:rPr>
          <w:instrText xml:space="preserve"> PAGEREF _Toc194175946 \h </w:instrText>
        </w:r>
        <w:r>
          <w:rPr>
            <w:noProof/>
            <w:webHidden/>
          </w:rPr>
        </w:r>
        <w:r>
          <w:rPr>
            <w:noProof/>
            <w:webHidden/>
          </w:rPr>
          <w:fldChar w:fldCharType="separate"/>
        </w:r>
        <w:r>
          <w:rPr>
            <w:noProof/>
            <w:webHidden/>
          </w:rPr>
          <w:t>12</w:t>
        </w:r>
        <w:r>
          <w:rPr>
            <w:noProof/>
            <w:webHidden/>
          </w:rPr>
          <w:fldChar w:fldCharType="end"/>
        </w:r>
      </w:hyperlink>
    </w:p>
    <w:p w14:paraId="2A502065" w14:textId="1CFAC3A4"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47" w:history="1">
        <w:r w:rsidRPr="00C72FD2">
          <w:rPr>
            <w:rStyle w:val="Hyperlink"/>
            <w:noProof/>
          </w:rPr>
          <w:t>2.4 Visual Merchandising and Consumer Behaviour</w:t>
        </w:r>
        <w:r>
          <w:rPr>
            <w:noProof/>
            <w:webHidden/>
          </w:rPr>
          <w:tab/>
        </w:r>
        <w:r>
          <w:rPr>
            <w:noProof/>
            <w:webHidden/>
          </w:rPr>
          <w:fldChar w:fldCharType="begin"/>
        </w:r>
        <w:r>
          <w:rPr>
            <w:noProof/>
            <w:webHidden/>
          </w:rPr>
          <w:instrText xml:space="preserve"> PAGEREF _Toc194175947 \h </w:instrText>
        </w:r>
        <w:r>
          <w:rPr>
            <w:noProof/>
            <w:webHidden/>
          </w:rPr>
        </w:r>
        <w:r>
          <w:rPr>
            <w:noProof/>
            <w:webHidden/>
          </w:rPr>
          <w:fldChar w:fldCharType="separate"/>
        </w:r>
        <w:r>
          <w:rPr>
            <w:noProof/>
            <w:webHidden/>
          </w:rPr>
          <w:t>13</w:t>
        </w:r>
        <w:r>
          <w:rPr>
            <w:noProof/>
            <w:webHidden/>
          </w:rPr>
          <w:fldChar w:fldCharType="end"/>
        </w:r>
      </w:hyperlink>
    </w:p>
    <w:p w14:paraId="5EF79629" w14:textId="4FE9DFD9"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48" w:history="1">
        <w:r w:rsidRPr="00C72FD2">
          <w:rPr>
            <w:rStyle w:val="Hyperlink"/>
            <w:noProof/>
          </w:rPr>
          <w:t>2.4.1 Impulse Buying Behaviour</w:t>
        </w:r>
        <w:r>
          <w:rPr>
            <w:noProof/>
            <w:webHidden/>
          </w:rPr>
          <w:tab/>
        </w:r>
        <w:r>
          <w:rPr>
            <w:noProof/>
            <w:webHidden/>
          </w:rPr>
          <w:fldChar w:fldCharType="begin"/>
        </w:r>
        <w:r>
          <w:rPr>
            <w:noProof/>
            <w:webHidden/>
          </w:rPr>
          <w:instrText xml:space="preserve"> PAGEREF _Toc194175948 \h </w:instrText>
        </w:r>
        <w:r>
          <w:rPr>
            <w:noProof/>
            <w:webHidden/>
          </w:rPr>
        </w:r>
        <w:r>
          <w:rPr>
            <w:noProof/>
            <w:webHidden/>
          </w:rPr>
          <w:fldChar w:fldCharType="separate"/>
        </w:r>
        <w:r>
          <w:rPr>
            <w:noProof/>
            <w:webHidden/>
          </w:rPr>
          <w:t>13</w:t>
        </w:r>
        <w:r>
          <w:rPr>
            <w:noProof/>
            <w:webHidden/>
          </w:rPr>
          <w:fldChar w:fldCharType="end"/>
        </w:r>
      </w:hyperlink>
    </w:p>
    <w:p w14:paraId="5B488A12" w14:textId="1CB1B7BA"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49" w:history="1">
        <w:r w:rsidRPr="00C72FD2">
          <w:rPr>
            <w:rStyle w:val="Hyperlink"/>
            <w:noProof/>
          </w:rPr>
          <w:t>2.4.2 Emotional Engagement</w:t>
        </w:r>
        <w:r>
          <w:rPr>
            <w:noProof/>
            <w:webHidden/>
          </w:rPr>
          <w:tab/>
        </w:r>
        <w:r>
          <w:rPr>
            <w:noProof/>
            <w:webHidden/>
          </w:rPr>
          <w:fldChar w:fldCharType="begin"/>
        </w:r>
        <w:r>
          <w:rPr>
            <w:noProof/>
            <w:webHidden/>
          </w:rPr>
          <w:instrText xml:space="preserve"> PAGEREF _Toc194175949 \h </w:instrText>
        </w:r>
        <w:r>
          <w:rPr>
            <w:noProof/>
            <w:webHidden/>
          </w:rPr>
        </w:r>
        <w:r>
          <w:rPr>
            <w:noProof/>
            <w:webHidden/>
          </w:rPr>
          <w:fldChar w:fldCharType="separate"/>
        </w:r>
        <w:r>
          <w:rPr>
            <w:noProof/>
            <w:webHidden/>
          </w:rPr>
          <w:t>13</w:t>
        </w:r>
        <w:r>
          <w:rPr>
            <w:noProof/>
            <w:webHidden/>
          </w:rPr>
          <w:fldChar w:fldCharType="end"/>
        </w:r>
      </w:hyperlink>
    </w:p>
    <w:p w14:paraId="08E5B2F4" w14:textId="5C114158"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50" w:history="1">
        <w:r w:rsidRPr="00C72FD2">
          <w:rPr>
            <w:rStyle w:val="Hyperlink"/>
            <w:noProof/>
          </w:rPr>
          <w:t>2.4.3 Brand Perception and Loyalty</w:t>
        </w:r>
        <w:r>
          <w:rPr>
            <w:noProof/>
            <w:webHidden/>
          </w:rPr>
          <w:tab/>
        </w:r>
        <w:r>
          <w:rPr>
            <w:noProof/>
            <w:webHidden/>
          </w:rPr>
          <w:fldChar w:fldCharType="begin"/>
        </w:r>
        <w:r>
          <w:rPr>
            <w:noProof/>
            <w:webHidden/>
          </w:rPr>
          <w:instrText xml:space="preserve"> PAGEREF _Toc194175950 \h </w:instrText>
        </w:r>
        <w:r>
          <w:rPr>
            <w:noProof/>
            <w:webHidden/>
          </w:rPr>
        </w:r>
        <w:r>
          <w:rPr>
            <w:noProof/>
            <w:webHidden/>
          </w:rPr>
          <w:fldChar w:fldCharType="separate"/>
        </w:r>
        <w:r>
          <w:rPr>
            <w:noProof/>
            <w:webHidden/>
          </w:rPr>
          <w:t>13</w:t>
        </w:r>
        <w:r>
          <w:rPr>
            <w:noProof/>
            <w:webHidden/>
          </w:rPr>
          <w:fldChar w:fldCharType="end"/>
        </w:r>
      </w:hyperlink>
    </w:p>
    <w:p w14:paraId="6F0EE905" w14:textId="34161289"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51" w:history="1">
        <w:r w:rsidRPr="00C72FD2">
          <w:rPr>
            <w:rStyle w:val="Hyperlink"/>
            <w:noProof/>
          </w:rPr>
          <w:t>2.5 Visual merchandising in the retail sectors of UK clothing and jewellery</w:t>
        </w:r>
        <w:r>
          <w:rPr>
            <w:noProof/>
            <w:webHidden/>
          </w:rPr>
          <w:tab/>
        </w:r>
        <w:r>
          <w:rPr>
            <w:noProof/>
            <w:webHidden/>
          </w:rPr>
          <w:fldChar w:fldCharType="begin"/>
        </w:r>
        <w:r>
          <w:rPr>
            <w:noProof/>
            <w:webHidden/>
          </w:rPr>
          <w:instrText xml:space="preserve"> PAGEREF _Toc194175951 \h </w:instrText>
        </w:r>
        <w:r>
          <w:rPr>
            <w:noProof/>
            <w:webHidden/>
          </w:rPr>
        </w:r>
        <w:r>
          <w:rPr>
            <w:noProof/>
            <w:webHidden/>
          </w:rPr>
          <w:fldChar w:fldCharType="separate"/>
        </w:r>
        <w:r>
          <w:rPr>
            <w:noProof/>
            <w:webHidden/>
          </w:rPr>
          <w:t>14</w:t>
        </w:r>
        <w:r>
          <w:rPr>
            <w:noProof/>
            <w:webHidden/>
          </w:rPr>
          <w:fldChar w:fldCharType="end"/>
        </w:r>
      </w:hyperlink>
    </w:p>
    <w:p w14:paraId="2A0E4F5E" w14:textId="24C0ABEE"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52" w:history="1">
        <w:r w:rsidRPr="00C72FD2">
          <w:rPr>
            <w:rStyle w:val="Hyperlink"/>
            <w:noProof/>
          </w:rPr>
          <w:t>2.5.1 Specific use of visual merchandising in sectors</w:t>
        </w:r>
        <w:r>
          <w:rPr>
            <w:noProof/>
            <w:webHidden/>
          </w:rPr>
          <w:tab/>
        </w:r>
        <w:r>
          <w:rPr>
            <w:noProof/>
            <w:webHidden/>
          </w:rPr>
          <w:fldChar w:fldCharType="begin"/>
        </w:r>
        <w:r>
          <w:rPr>
            <w:noProof/>
            <w:webHidden/>
          </w:rPr>
          <w:instrText xml:space="preserve"> PAGEREF _Toc194175952 \h </w:instrText>
        </w:r>
        <w:r>
          <w:rPr>
            <w:noProof/>
            <w:webHidden/>
          </w:rPr>
        </w:r>
        <w:r>
          <w:rPr>
            <w:noProof/>
            <w:webHidden/>
          </w:rPr>
          <w:fldChar w:fldCharType="separate"/>
        </w:r>
        <w:r>
          <w:rPr>
            <w:noProof/>
            <w:webHidden/>
          </w:rPr>
          <w:t>14</w:t>
        </w:r>
        <w:r>
          <w:rPr>
            <w:noProof/>
            <w:webHidden/>
          </w:rPr>
          <w:fldChar w:fldCharType="end"/>
        </w:r>
      </w:hyperlink>
    </w:p>
    <w:p w14:paraId="02078804" w14:textId="3240DC2D"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53" w:history="1">
        <w:r w:rsidRPr="00C72FD2">
          <w:rPr>
            <w:rStyle w:val="Hyperlink"/>
            <w:noProof/>
          </w:rPr>
          <w:t>2.5.2 How Clothing Stores Use Eye-Catching Displays to Attract Shoppers</w:t>
        </w:r>
        <w:r>
          <w:rPr>
            <w:noProof/>
            <w:webHidden/>
          </w:rPr>
          <w:tab/>
        </w:r>
        <w:r>
          <w:rPr>
            <w:noProof/>
            <w:webHidden/>
          </w:rPr>
          <w:fldChar w:fldCharType="begin"/>
        </w:r>
        <w:r>
          <w:rPr>
            <w:noProof/>
            <w:webHidden/>
          </w:rPr>
          <w:instrText xml:space="preserve"> PAGEREF _Toc194175953 \h </w:instrText>
        </w:r>
        <w:r>
          <w:rPr>
            <w:noProof/>
            <w:webHidden/>
          </w:rPr>
        </w:r>
        <w:r>
          <w:rPr>
            <w:noProof/>
            <w:webHidden/>
          </w:rPr>
          <w:fldChar w:fldCharType="separate"/>
        </w:r>
        <w:r>
          <w:rPr>
            <w:noProof/>
            <w:webHidden/>
          </w:rPr>
          <w:t>14</w:t>
        </w:r>
        <w:r>
          <w:rPr>
            <w:noProof/>
            <w:webHidden/>
          </w:rPr>
          <w:fldChar w:fldCharType="end"/>
        </w:r>
      </w:hyperlink>
    </w:p>
    <w:p w14:paraId="75F9C423" w14:textId="4222E3CC"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54" w:history="1">
        <w:r w:rsidRPr="00C72FD2">
          <w:rPr>
            <w:rStyle w:val="Hyperlink"/>
            <w:noProof/>
          </w:rPr>
          <w:t>2.5.3 Elegant and Minimalist Displays in Jewellery Stores</w:t>
        </w:r>
        <w:r>
          <w:rPr>
            <w:noProof/>
            <w:webHidden/>
          </w:rPr>
          <w:tab/>
        </w:r>
        <w:r>
          <w:rPr>
            <w:noProof/>
            <w:webHidden/>
          </w:rPr>
          <w:fldChar w:fldCharType="begin"/>
        </w:r>
        <w:r>
          <w:rPr>
            <w:noProof/>
            <w:webHidden/>
          </w:rPr>
          <w:instrText xml:space="preserve"> PAGEREF _Toc194175954 \h </w:instrText>
        </w:r>
        <w:r>
          <w:rPr>
            <w:noProof/>
            <w:webHidden/>
          </w:rPr>
        </w:r>
        <w:r>
          <w:rPr>
            <w:noProof/>
            <w:webHidden/>
          </w:rPr>
          <w:fldChar w:fldCharType="separate"/>
        </w:r>
        <w:r>
          <w:rPr>
            <w:noProof/>
            <w:webHidden/>
          </w:rPr>
          <w:t>14</w:t>
        </w:r>
        <w:r>
          <w:rPr>
            <w:noProof/>
            <w:webHidden/>
          </w:rPr>
          <w:fldChar w:fldCharType="end"/>
        </w:r>
      </w:hyperlink>
    </w:p>
    <w:p w14:paraId="09E665E3" w14:textId="436C694F"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55" w:history="1">
        <w:r w:rsidRPr="00C72FD2">
          <w:rPr>
            <w:rStyle w:val="Hyperlink"/>
            <w:noProof/>
          </w:rPr>
          <w:t>2.5 4 UK Retail Trends and Visual Merchandising</w:t>
        </w:r>
        <w:r>
          <w:rPr>
            <w:noProof/>
            <w:webHidden/>
          </w:rPr>
          <w:tab/>
        </w:r>
        <w:r>
          <w:rPr>
            <w:noProof/>
            <w:webHidden/>
          </w:rPr>
          <w:fldChar w:fldCharType="begin"/>
        </w:r>
        <w:r>
          <w:rPr>
            <w:noProof/>
            <w:webHidden/>
          </w:rPr>
          <w:instrText xml:space="preserve"> PAGEREF _Toc194175955 \h </w:instrText>
        </w:r>
        <w:r>
          <w:rPr>
            <w:noProof/>
            <w:webHidden/>
          </w:rPr>
        </w:r>
        <w:r>
          <w:rPr>
            <w:noProof/>
            <w:webHidden/>
          </w:rPr>
          <w:fldChar w:fldCharType="separate"/>
        </w:r>
        <w:r>
          <w:rPr>
            <w:noProof/>
            <w:webHidden/>
          </w:rPr>
          <w:t>15</w:t>
        </w:r>
        <w:r>
          <w:rPr>
            <w:noProof/>
            <w:webHidden/>
          </w:rPr>
          <w:fldChar w:fldCharType="end"/>
        </w:r>
      </w:hyperlink>
    </w:p>
    <w:p w14:paraId="66DF608C" w14:textId="6EF7262A"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56" w:history="1">
        <w:r w:rsidRPr="00C72FD2">
          <w:rPr>
            <w:rStyle w:val="Hyperlink"/>
            <w:noProof/>
          </w:rPr>
          <w:t>2.6 Gaps in Existing Literature</w:t>
        </w:r>
        <w:r>
          <w:rPr>
            <w:noProof/>
            <w:webHidden/>
          </w:rPr>
          <w:tab/>
        </w:r>
        <w:r>
          <w:rPr>
            <w:noProof/>
            <w:webHidden/>
          </w:rPr>
          <w:fldChar w:fldCharType="begin"/>
        </w:r>
        <w:r>
          <w:rPr>
            <w:noProof/>
            <w:webHidden/>
          </w:rPr>
          <w:instrText xml:space="preserve"> PAGEREF _Toc194175956 \h </w:instrText>
        </w:r>
        <w:r>
          <w:rPr>
            <w:noProof/>
            <w:webHidden/>
          </w:rPr>
        </w:r>
        <w:r>
          <w:rPr>
            <w:noProof/>
            <w:webHidden/>
          </w:rPr>
          <w:fldChar w:fldCharType="separate"/>
        </w:r>
        <w:r>
          <w:rPr>
            <w:noProof/>
            <w:webHidden/>
          </w:rPr>
          <w:t>15</w:t>
        </w:r>
        <w:r>
          <w:rPr>
            <w:noProof/>
            <w:webHidden/>
          </w:rPr>
          <w:fldChar w:fldCharType="end"/>
        </w:r>
      </w:hyperlink>
    </w:p>
    <w:p w14:paraId="2287C5B6" w14:textId="479852EB"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57" w:history="1">
        <w:r w:rsidRPr="00C72FD2">
          <w:rPr>
            <w:rStyle w:val="Hyperlink"/>
            <w:noProof/>
          </w:rPr>
          <w:t>2.7 Summary of the chapter</w:t>
        </w:r>
        <w:r>
          <w:rPr>
            <w:noProof/>
            <w:webHidden/>
          </w:rPr>
          <w:tab/>
        </w:r>
        <w:r>
          <w:rPr>
            <w:noProof/>
            <w:webHidden/>
          </w:rPr>
          <w:fldChar w:fldCharType="begin"/>
        </w:r>
        <w:r>
          <w:rPr>
            <w:noProof/>
            <w:webHidden/>
          </w:rPr>
          <w:instrText xml:space="preserve"> PAGEREF _Toc194175957 \h </w:instrText>
        </w:r>
        <w:r>
          <w:rPr>
            <w:noProof/>
            <w:webHidden/>
          </w:rPr>
        </w:r>
        <w:r>
          <w:rPr>
            <w:noProof/>
            <w:webHidden/>
          </w:rPr>
          <w:fldChar w:fldCharType="separate"/>
        </w:r>
        <w:r>
          <w:rPr>
            <w:noProof/>
            <w:webHidden/>
          </w:rPr>
          <w:t>16</w:t>
        </w:r>
        <w:r>
          <w:rPr>
            <w:noProof/>
            <w:webHidden/>
          </w:rPr>
          <w:fldChar w:fldCharType="end"/>
        </w:r>
      </w:hyperlink>
    </w:p>
    <w:p w14:paraId="4DB88B57" w14:textId="01312FE5" w:rsidR="00947BCD" w:rsidRDefault="00947BCD">
      <w:pPr>
        <w:pStyle w:val="TOC1"/>
        <w:rPr>
          <w:rFonts w:eastAsiaTheme="minorEastAsia" w:cstheme="minorBidi"/>
          <w:b w:val="0"/>
          <w:bCs w:val="0"/>
          <w:caps w:val="0"/>
          <w:noProof/>
          <w:kern w:val="2"/>
          <w:sz w:val="24"/>
          <w:szCs w:val="24"/>
          <w:lang w:val="en-CA"/>
          <w14:ligatures w14:val="standardContextual"/>
        </w:rPr>
      </w:pPr>
      <w:hyperlink w:anchor="_Toc194175958" w:history="1">
        <w:r w:rsidRPr="00C72FD2">
          <w:rPr>
            <w:rStyle w:val="Hyperlink"/>
            <w:rFonts w:cs="Arial"/>
            <w:noProof/>
          </w:rPr>
          <w:t>CHAPTER 3: Research Methodology</w:t>
        </w:r>
        <w:r>
          <w:rPr>
            <w:noProof/>
            <w:webHidden/>
          </w:rPr>
          <w:tab/>
        </w:r>
        <w:r>
          <w:rPr>
            <w:noProof/>
            <w:webHidden/>
          </w:rPr>
          <w:fldChar w:fldCharType="begin"/>
        </w:r>
        <w:r>
          <w:rPr>
            <w:noProof/>
            <w:webHidden/>
          </w:rPr>
          <w:instrText xml:space="preserve"> PAGEREF _Toc194175958 \h </w:instrText>
        </w:r>
        <w:r>
          <w:rPr>
            <w:noProof/>
            <w:webHidden/>
          </w:rPr>
        </w:r>
        <w:r>
          <w:rPr>
            <w:noProof/>
            <w:webHidden/>
          </w:rPr>
          <w:fldChar w:fldCharType="separate"/>
        </w:r>
        <w:r>
          <w:rPr>
            <w:noProof/>
            <w:webHidden/>
          </w:rPr>
          <w:t>17</w:t>
        </w:r>
        <w:r>
          <w:rPr>
            <w:noProof/>
            <w:webHidden/>
          </w:rPr>
          <w:fldChar w:fldCharType="end"/>
        </w:r>
      </w:hyperlink>
    </w:p>
    <w:p w14:paraId="3BC67999" w14:textId="70B18F8F"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59" w:history="1">
        <w:r w:rsidRPr="00C72FD2">
          <w:rPr>
            <w:rStyle w:val="Hyperlink"/>
            <w:rFonts w:cs="Arial"/>
            <w:noProof/>
          </w:rPr>
          <w:t>3.1 Introduction</w:t>
        </w:r>
        <w:r>
          <w:rPr>
            <w:noProof/>
            <w:webHidden/>
          </w:rPr>
          <w:tab/>
        </w:r>
        <w:r>
          <w:rPr>
            <w:noProof/>
            <w:webHidden/>
          </w:rPr>
          <w:fldChar w:fldCharType="begin"/>
        </w:r>
        <w:r>
          <w:rPr>
            <w:noProof/>
            <w:webHidden/>
          </w:rPr>
          <w:instrText xml:space="preserve"> PAGEREF _Toc194175959 \h </w:instrText>
        </w:r>
        <w:r>
          <w:rPr>
            <w:noProof/>
            <w:webHidden/>
          </w:rPr>
        </w:r>
        <w:r>
          <w:rPr>
            <w:noProof/>
            <w:webHidden/>
          </w:rPr>
          <w:fldChar w:fldCharType="separate"/>
        </w:r>
        <w:r>
          <w:rPr>
            <w:noProof/>
            <w:webHidden/>
          </w:rPr>
          <w:t>17</w:t>
        </w:r>
        <w:r>
          <w:rPr>
            <w:noProof/>
            <w:webHidden/>
          </w:rPr>
          <w:fldChar w:fldCharType="end"/>
        </w:r>
      </w:hyperlink>
    </w:p>
    <w:p w14:paraId="4833B920" w14:textId="3A445EDB"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60" w:history="1">
        <w:r w:rsidRPr="00C72FD2">
          <w:rPr>
            <w:rStyle w:val="Hyperlink"/>
            <w:rFonts w:cs="Arial"/>
            <w:noProof/>
            <w:lang w:val="en-CA"/>
          </w:rPr>
          <w:t>3.2 Research Philosophy</w:t>
        </w:r>
        <w:r>
          <w:rPr>
            <w:noProof/>
            <w:webHidden/>
          </w:rPr>
          <w:tab/>
        </w:r>
        <w:r>
          <w:rPr>
            <w:noProof/>
            <w:webHidden/>
          </w:rPr>
          <w:fldChar w:fldCharType="begin"/>
        </w:r>
        <w:r>
          <w:rPr>
            <w:noProof/>
            <w:webHidden/>
          </w:rPr>
          <w:instrText xml:space="preserve"> PAGEREF _Toc194175960 \h </w:instrText>
        </w:r>
        <w:r>
          <w:rPr>
            <w:noProof/>
            <w:webHidden/>
          </w:rPr>
        </w:r>
        <w:r>
          <w:rPr>
            <w:noProof/>
            <w:webHidden/>
          </w:rPr>
          <w:fldChar w:fldCharType="separate"/>
        </w:r>
        <w:r>
          <w:rPr>
            <w:noProof/>
            <w:webHidden/>
          </w:rPr>
          <w:t>17</w:t>
        </w:r>
        <w:r>
          <w:rPr>
            <w:noProof/>
            <w:webHidden/>
          </w:rPr>
          <w:fldChar w:fldCharType="end"/>
        </w:r>
      </w:hyperlink>
    </w:p>
    <w:p w14:paraId="0351D29A" w14:textId="2EBF1C6D"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61" w:history="1">
        <w:r w:rsidRPr="00C72FD2">
          <w:rPr>
            <w:rStyle w:val="Hyperlink"/>
            <w:rFonts w:cs="Arial"/>
            <w:noProof/>
            <w:lang w:val="en-CA"/>
          </w:rPr>
          <w:t>3.3 Research Approach</w:t>
        </w:r>
        <w:r>
          <w:rPr>
            <w:noProof/>
            <w:webHidden/>
          </w:rPr>
          <w:tab/>
        </w:r>
        <w:r>
          <w:rPr>
            <w:noProof/>
            <w:webHidden/>
          </w:rPr>
          <w:fldChar w:fldCharType="begin"/>
        </w:r>
        <w:r>
          <w:rPr>
            <w:noProof/>
            <w:webHidden/>
          </w:rPr>
          <w:instrText xml:space="preserve"> PAGEREF _Toc194175961 \h </w:instrText>
        </w:r>
        <w:r>
          <w:rPr>
            <w:noProof/>
            <w:webHidden/>
          </w:rPr>
        </w:r>
        <w:r>
          <w:rPr>
            <w:noProof/>
            <w:webHidden/>
          </w:rPr>
          <w:fldChar w:fldCharType="separate"/>
        </w:r>
        <w:r>
          <w:rPr>
            <w:noProof/>
            <w:webHidden/>
          </w:rPr>
          <w:t>18</w:t>
        </w:r>
        <w:r>
          <w:rPr>
            <w:noProof/>
            <w:webHidden/>
          </w:rPr>
          <w:fldChar w:fldCharType="end"/>
        </w:r>
      </w:hyperlink>
    </w:p>
    <w:p w14:paraId="7509067B" w14:textId="4B59ED2D"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62" w:history="1">
        <w:r w:rsidRPr="00C72FD2">
          <w:rPr>
            <w:rStyle w:val="Hyperlink"/>
            <w:rFonts w:cs="Arial"/>
            <w:noProof/>
            <w:lang w:val="en-CA"/>
          </w:rPr>
          <w:t>3.4 Research Method</w:t>
        </w:r>
        <w:r>
          <w:rPr>
            <w:noProof/>
            <w:webHidden/>
          </w:rPr>
          <w:tab/>
        </w:r>
        <w:r>
          <w:rPr>
            <w:noProof/>
            <w:webHidden/>
          </w:rPr>
          <w:fldChar w:fldCharType="begin"/>
        </w:r>
        <w:r>
          <w:rPr>
            <w:noProof/>
            <w:webHidden/>
          </w:rPr>
          <w:instrText xml:space="preserve"> PAGEREF _Toc194175962 \h </w:instrText>
        </w:r>
        <w:r>
          <w:rPr>
            <w:noProof/>
            <w:webHidden/>
          </w:rPr>
        </w:r>
        <w:r>
          <w:rPr>
            <w:noProof/>
            <w:webHidden/>
          </w:rPr>
          <w:fldChar w:fldCharType="separate"/>
        </w:r>
        <w:r>
          <w:rPr>
            <w:noProof/>
            <w:webHidden/>
          </w:rPr>
          <w:t>18</w:t>
        </w:r>
        <w:r>
          <w:rPr>
            <w:noProof/>
            <w:webHidden/>
          </w:rPr>
          <w:fldChar w:fldCharType="end"/>
        </w:r>
      </w:hyperlink>
    </w:p>
    <w:p w14:paraId="764A80CA" w14:textId="2C3DEAB7"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63" w:history="1">
        <w:r w:rsidRPr="00C72FD2">
          <w:rPr>
            <w:rStyle w:val="Hyperlink"/>
            <w:rFonts w:cs="Arial"/>
            <w:noProof/>
            <w:lang w:val="en-CA"/>
          </w:rPr>
          <w:t>3.5 Research Strategy</w:t>
        </w:r>
        <w:r>
          <w:rPr>
            <w:noProof/>
            <w:webHidden/>
          </w:rPr>
          <w:tab/>
        </w:r>
        <w:r>
          <w:rPr>
            <w:noProof/>
            <w:webHidden/>
          </w:rPr>
          <w:fldChar w:fldCharType="begin"/>
        </w:r>
        <w:r>
          <w:rPr>
            <w:noProof/>
            <w:webHidden/>
          </w:rPr>
          <w:instrText xml:space="preserve"> PAGEREF _Toc194175963 \h </w:instrText>
        </w:r>
        <w:r>
          <w:rPr>
            <w:noProof/>
            <w:webHidden/>
          </w:rPr>
        </w:r>
        <w:r>
          <w:rPr>
            <w:noProof/>
            <w:webHidden/>
          </w:rPr>
          <w:fldChar w:fldCharType="separate"/>
        </w:r>
        <w:r>
          <w:rPr>
            <w:noProof/>
            <w:webHidden/>
          </w:rPr>
          <w:t>19</w:t>
        </w:r>
        <w:r>
          <w:rPr>
            <w:noProof/>
            <w:webHidden/>
          </w:rPr>
          <w:fldChar w:fldCharType="end"/>
        </w:r>
      </w:hyperlink>
    </w:p>
    <w:p w14:paraId="233BA9B7" w14:textId="277C95FD"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64" w:history="1">
        <w:r w:rsidRPr="00C72FD2">
          <w:rPr>
            <w:rStyle w:val="Hyperlink"/>
            <w:rFonts w:cs="Arial"/>
            <w:noProof/>
            <w:lang w:val="en-CA"/>
          </w:rPr>
          <w:t>3.6 Time Horizon</w:t>
        </w:r>
        <w:r>
          <w:rPr>
            <w:noProof/>
            <w:webHidden/>
          </w:rPr>
          <w:tab/>
        </w:r>
        <w:r>
          <w:rPr>
            <w:noProof/>
            <w:webHidden/>
          </w:rPr>
          <w:fldChar w:fldCharType="begin"/>
        </w:r>
        <w:r>
          <w:rPr>
            <w:noProof/>
            <w:webHidden/>
          </w:rPr>
          <w:instrText xml:space="preserve"> PAGEREF _Toc194175964 \h </w:instrText>
        </w:r>
        <w:r>
          <w:rPr>
            <w:noProof/>
            <w:webHidden/>
          </w:rPr>
        </w:r>
        <w:r>
          <w:rPr>
            <w:noProof/>
            <w:webHidden/>
          </w:rPr>
          <w:fldChar w:fldCharType="separate"/>
        </w:r>
        <w:r>
          <w:rPr>
            <w:noProof/>
            <w:webHidden/>
          </w:rPr>
          <w:t>20</w:t>
        </w:r>
        <w:r>
          <w:rPr>
            <w:noProof/>
            <w:webHidden/>
          </w:rPr>
          <w:fldChar w:fldCharType="end"/>
        </w:r>
      </w:hyperlink>
    </w:p>
    <w:p w14:paraId="42EA8D59" w14:textId="20132463"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65" w:history="1">
        <w:r w:rsidRPr="00C72FD2">
          <w:rPr>
            <w:rStyle w:val="Hyperlink"/>
            <w:rFonts w:cs="Arial"/>
            <w:noProof/>
            <w:lang w:val="en-CA"/>
          </w:rPr>
          <w:t>3.7 Methods of Data collection</w:t>
        </w:r>
        <w:r>
          <w:rPr>
            <w:noProof/>
            <w:webHidden/>
          </w:rPr>
          <w:tab/>
        </w:r>
        <w:r>
          <w:rPr>
            <w:noProof/>
            <w:webHidden/>
          </w:rPr>
          <w:fldChar w:fldCharType="begin"/>
        </w:r>
        <w:r>
          <w:rPr>
            <w:noProof/>
            <w:webHidden/>
          </w:rPr>
          <w:instrText xml:space="preserve"> PAGEREF _Toc194175965 \h </w:instrText>
        </w:r>
        <w:r>
          <w:rPr>
            <w:noProof/>
            <w:webHidden/>
          </w:rPr>
        </w:r>
        <w:r>
          <w:rPr>
            <w:noProof/>
            <w:webHidden/>
          </w:rPr>
          <w:fldChar w:fldCharType="separate"/>
        </w:r>
        <w:r>
          <w:rPr>
            <w:noProof/>
            <w:webHidden/>
          </w:rPr>
          <w:t>20</w:t>
        </w:r>
        <w:r>
          <w:rPr>
            <w:noProof/>
            <w:webHidden/>
          </w:rPr>
          <w:fldChar w:fldCharType="end"/>
        </w:r>
      </w:hyperlink>
    </w:p>
    <w:p w14:paraId="3B3D6E31" w14:textId="4074B955"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66" w:history="1">
        <w:r w:rsidRPr="00C72FD2">
          <w:rPr>
            <w:rStyle w:val="Hyperlink"/>
            <w:rFonts w:cs="Arial"/>
            <w:noProof/>
            <w:lang w:val="en-CA"/>
          </w:rPr>
          <w:t>3.8 Data Analysis</w:t>
        </w:r>
        <w:r>
          <w:rPr>
            <w:noProof/>
            <w:webHidden/>
          </w:rPr>
          <w:tab/>
        </w:r>
        <w:r>
          <w:rPr>
            <w:noProof/>
            <w:webHidden/>
          </w:rPr>
          <w:fldChar w:fldCharType="begin"/>
        </w:r>
        <w:r>
          <w:rPr>
            <w:noProof/>
            <w:webHidden/>
          </w:rPr>
          <w:instrText xml:space="preserve"> PAGEREF _Toc194175966 \h </w:instrText>
        </w:r>
        <w:r>
          <w:rPr>
            <w:noProof/>
            <w:webHidden/>
          </w:rPr>
        </w:r>
        <w:r>
          <w:rPr>
            <w:noProof/>
            <w:webHidden/>
          </w:rPr>
          <w:fldChar w:fldCharType="separate"/>
        </w:r>
        <w:r>
          <w:rPr>
            <w:noProof/>
            <w:webHidden/>
          </w:rPr>
          <w:t>21</w:t>
        </w:r>
        <w:r>
          <w:rPr>
            <w:noProof/>
            <w:webHidden/>
          </w:rPr>
          <w:fldChar w:fldCharType="end"/>
        </w:r>
      </w:hyperlink>
    </w:p>
    <w:p w14:paraId="3EB925FE" w14:textId="3549E3F8"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67" w:history="1">
        <w:r w:rsidRPr="00C72FD2">
          <w:rPr>
            <w:rStyle w:val="Hyperlink"/>
            <w:rFonts w:cs="Arial"/>
            <w:noProof/>
            <w:lang w:val="en-CA"/>
          </w:rPr>
          <w:t>3.9 Research Ethics</w:t>
        </w:r>
        <w:r>
          <w:rPr>
            <w:noProof/>
            <w:webHidden/>
          </w:rPr>
          <w:tab/>
        </w:r>
        <w:r>
          <w:rPr>
            <w:noProof/>
            <w:webHidden/>
          </w:rPr>
          <w:fldChar w:fldCharType="begin"/>
        </w:r>
        <w:r>
          <w:rPr>
            <w:noProof/>
            <w:webHidden/>
          </w:rPr>
          <w:instrText xml:space="preserve"> PAGEREF _Toc194175967 \h </w:instrText>
        </w:r>
        <w:r>
          <w:rPr>
            <w:noProof/>
            <w:webHidden/>
          </w:rPr>
        </w:r>
        <w:r>
          <w:rPr>
            <w:noProof/>
            <w:webHidden/>
          </w:rPr>
          <w:fldChar w:fldCharType="separate"/>
        </w:r>
        <w:r>
          <w:rPr>
            <w:noProof/>
            <w:webHidden/>
          </w:rPr>
          <w:t>21</w:t>
        </w:r>
        <w:r>
          <w:rPr>
            <w:noProof/>
            <w:webHidden/>
          </w:rPr>
          <w:fldChar w:fldCharType="end"/>
        </w:r>
      </w:hyperlink>
    </w:p>
    <w:p w14:paraId="5FF35318" w14:textId="767C22AE"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68" w:history="1">
        <w:r w:rsidRPr="00C72FD2">
          <w:rPr>
            <w:rStyle w:val="Hyperlink"/>
            <w:rFonts w:cs="Arial"/>
            <w:noProof/>
            <w:lang w:val="en-CA"/>
          </w:rPr>
          <w:t>3.10 Summary of the Chapter</w:t>
        </w:r>
        <w:r>
          <w:rPr>
            <w:noProof/>
            <w:webHidden/>
          </w:rPr>
          <w:tab/>
        </w:r>
        <w:r>
          <w:rPr>
            <w:noProof/>
            <w:webHidden/>
          </w:rPr>
          <w:fldChar w:fldCharType="begin"/>
        </w:r>
        <w:r>
          <w:rPr>
            <w:noProof/>
            <w:webHidden/>
          </w:rPr>
          <w:instrText xml:space="preserve"> PAGEREF _Toc194175968 \h </w:instrText>
        </w:r>
        <w:r>
          <w:rPr>
            <w:noProof/>
            <w:webHidden/>
          </w:rPr>
        </w:r>
        <w:r>
          <w:rPr>
            <w:noProof/>
            <w:webHidden/>
          </w:rPr>
          <w:fldChar w:fldCharType="separate"/>
        </w:r>
        <w:r>
          <w:rPr>
            <w:noProof/>
            <w:webHidden/>
          </w:rPr>
          <w:t>22</w:t>
        </w:r>
        <w:r>
          <w:rPr>
            <w:noProof/>
            <w:webHidden/>
          </w:rPr>
          <w:fldChar w:fldCharType="end"/>
        </w:r>
      </w:hyperlink>
    </w:p>
    <w:p w14:paraId="14C7A70C" w14:textId="09F21B01" w:rsidR="00947BCD" w:rsidRDefault="00947BCD">
      <w:pPr>
        <w:pStyle w:val="TOC1"/>
        <w:rPr>
          <w:rFonts w:eastAsiaTheme="minorEastAsia" w:cstheme="minorBidi"/>
          <w:b w:val="0"/>
          <w:bCs w:val="0"/>
          <w:caps w:val="0"/>
          <w:noProof/>
          <w:kern w:val="2"/>
          <w:sz w:val="24"/>
          <w:szCs w:val="24"/>
          <w:lang w:val="en-CA"/>
          <w14:ligatures w14:val="standardContextual"/>
        </w:rPr>
      </w:pPr>
      <w:hyperlink w:anchor="_Toc194175969" w:history="1">
        <w:r w:rsidRPr="00C72FD2">
          <w:rPr>
            <w:rStyle w:val="Hyperlink"/>
            <w:noProof/>
          </w:rPr>
          <w:t>CHAPTER 4: Findings and Analysis</w:t>
        </w:r>
        <w:r>
          <w:rPr>
            <w:noProof/>
            <w:webHidden/>
          </w:rPr>
          <w:tab/>
        </w:r>
        <w:r>
          <w:rPr>
            <w:noProof/>
            <w:webHidden/>
          </w:rPr>
          <w:fldChar w:fldCharType="begin"/>
        </w:r>
        <w:r>
          <w:rPr>
            <w:noProof/>
            <w:webHidden/>
          </w:rPr>
          <w:instrText xml:space="preserve"> PAGEREF _Toc194175969 \h </w:instrText>
        </w:r>
        <w:r>
          <w:rPr>
            <w:noProof/>
            <w:webHidden/>
          </w:rPr>
        </w:r>
        <w:r>
          <w:rPr>
            <w:noProof/>
            <w:webHidden/>
          </w:rPr>
          <w:fldChar w:fldCharType="separate"/>
        </w:r>
        <w:r>
          <w:rPr>
            <w:noProof/>
            <w:webHidden/>
          </w:rPr>
          <w:t>23</w:t>
        </w:r>
        <w:r>
          <w:rPr>
            <w:noProof/>
            <w:webHidden/>
          </w:rPr>
          <w:fldChar w:fldCharType="end"/>
        </w:r>
      </w:hyperlink>
    </w:p>
    <w:p w14:paraId="4A603D58" w14:textId="406E9087"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70" w:history="1">
        <w:r w:rsidRPr="00C72FD2">
          <w:rPr>
            <w:rStyle w:val="Hyperlink"/>
            <w:noProof/>
          </w:rPr>
          <w:t>4.1 Introduction</w:t>
        </w:r>
        <w:r>
          <w:rPr>
            <w:noProof/>
            <w:webHidden/>
          </w:rPr>
          <w:tab/>
        </w:r>
        <w:r>
          <w:rPr>
            <w:noProof/>
            <w:webHidden/>
          </w:rPr>
          <w:fldChar w:fldCharType="begin"/>
        </w:r>
        <w:r>
          <w:rPr>
            <w:noProof/>
            <w:webHidden/>
          </w:rPr>
          <w:instrText xml:space="preserve"> PAGEREF _Toc194175970 \h </w:instrText>
        </w:r>
        <w:r>
          <w:rPr>
            <w:noProof/>
            <w:webHidden/>
          </w:rPr>
        </w:r>
        <w:r>
          <w:rPr>
            <w:noProof/>
            <w:webHidden/>
          </w:rPr>
          <w:fldChar w:fldCharType="separate"/>
        </w:r>
        <w:r>
          <w:rPr>
            <w:noProof/>
            <w:webHidden/>
          </w:rPr>
          <w:t>23</w:t>
        </w:r>
        <w:r>
          <w:rPr>
            <w:noProof/>
            <w:webHidden/>
          </w:rPr>
          <w:fldChar w:fldCharType="end"/>
        </w:r>
      </w:hyperlink>
    </w:p>
    <w:p w14:paraId="691E2578" w14:textId="74201690"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71" w:history="1">
        <w:r w:rsidRPr="00C72FD2">
          <w:rPr>
            <w:rStyle w:val="Hyperlink"/>
            <w:noProof/>
          </w:rPr>
          <w:t>4.2 Descriptive Analysis</w:t>
        </w:r>
        <w:r>
          <w:rPr>
            <w:noProof/>
            <w:webHidden/>
          </w:rPr>
          <w:tab/>
        </w:r>
        <w:r>
          <w:rPr>
            <w:noProof/>
            <w:webHidden/>
          </w:rPr>
          <w:fldChar w:fldCharType="begin"/>
        </w:r>
        <w:r>
          <w:rPr>
            <w:noProof/>
            <w:webHidden/>
          </w:rPr>
          <w:instrText xml:space="preserve"> PAGEREF _Toc194175971 \h </w:instrText>
        </w:r>
        <w:r>
          <w:rPr>
            <w:noProof/>
            <w:webHidden/>
          </w:rPr>
        </w:r>
        <w:r>
          <w:rPr>
            <w:noProof/>
            <w:webHidden/>
          </w:rPr>
          <w:fldChar w:fldCharType="separate"/>
        </w:r>
        <w:r>
          <w:rPr>
            <w:noProof/>
            <w:webHidden/>
          </w:rPr>
          <w:t>23</w:t>
        </w:r>
        <w:r>
          <w:rPr>
            <w:noProof/>
            <w:webHidden/>
          </w:rPr>
          <w:fldChar w:fldCharType="end"/>
        </w:r>
      </w:hyperlink>
    </w:p>
    <w:p w14:paraId="449057E4" w14:textId="3301C829"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72" w:history="1">
        <w:r w:rsidRPr="00C72FD2">
          <w:rPr>
            <w:rStyle w:val="Hyperlink"/>
            <w:noProof/>
          </w:rPr>
          <w:t>4.2.1 Demographic Profile of survey Respondents</w:t>
        </w:r>
        <w:r>
          <w:rPr>
            <w:noProof/>
            <w:webHidden/>
          </w:rPr>
          <w:tab/>
        </w:r>
        <w:r>
          <w:rPr>
            <w:noProof/>
            <w:webHidden/>
          </w:rPr>
          <w:fldChar w:fldCharType="begin"/>
        </w:r>
        <w:r>
          <w:rPr>
            <w:noProof/>
            <w:webHidden/>
          </w:rPr>
          <w:instrText xml:space="preserve"> PAGEREF _Toc194175972 \h </w:instrText>
        </w:r>
        <w:r>
          <w:rPr>
            <w:noProof/>
            <w:webHidden/>
          </w:rPr>
        </w:r>
        <w:r>
          <w:rPr>
            <w:noProof/>
            <w:webHidden/>
          </w:rPr>
          <w:fldChar w:fldCharType="separate"/>
        </w:r>
        <w:r>
          <w:rPr>
            <w:noProof/>
            <w:webHidden/>
          </w:rPr>
          <w:t>23</w:t>
        </w:r>
        <w:r>
          <w:rPr>
            <w:noProof/>
            <w:webHidden/>
          </w:rPr>
          <w:fldChar w:fldCharType="end"/>
        </w:r>
      </w:hyperlink>
    </w:p>
    <w:p w14:paraId="7088A3DC" w14:textId="234E11A3"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73" w:history="1">
        <w:r w:rsidRPr="00C72FD2">
          <w:rPr>
            <w:rStyle w:val="Hyperlink"/>
            <w:noProof/>
          </w:rPr>
          <w:t>4.2.2 Consumer Shopping Preferences</w:t>
        </w:r>
        <w:r>
          <w:rPr>
            <w:noProof/>
            <w:webHidden/>
          </w:rPr>
          <w:tab/>
        </w:r>
        <w:r>
          <w:rPr>
            <w:noProof/>
            <w:webHidden/>
          </w:rPr>
          <w:fldChar w:fldCharType="begin"/>
        </w:r>
        <w:r>
          <w:rPr>
            <w:noProof/>
            <w:webHidden/>
          </w:rPr>
          <w:instrText xml:space="preserve"> PAGEREF _Toc194175973 \h </w:instrText>
        </w:r>
        <w:r>
          <w:rPr>
            <w:noProof/>
            <w:webHidden/>
          </w:rPr>
        </w:r>
        <w:r>
          <w:rPr>
            <w:noProof/>
            <w:webHidden/>
          </w:rPr>
          <w:fldChar w:fldCharType="separate"/>
        </w:r>
        <w:r>
          <w:rPr>
            <w:noProof/>
            <w:webHidden/>
          </w:rPr>
          <w:t>27</w:t>
        </w:r>
        <w:r>
          <w:rPr>
            <w:noProof/>
            <w:webHidden/>
          </w:rPr>
          <w:fldChar w:fldCharType="end"/>
        </w:r>
      </w:hyperlink>
    </w:p>
    <w:p w14:paraId="45032D8D" w14:textId="3DB9B898"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74" w:history="1">
        <w:r w:rsidRPr="00C72FD2">
          <w:rPr>
            <w:rStyle w:val="Hyperlink"/>
            <w:noProof/>
          </w:rPr>
          <w:t>4.3 Analysis of Key Visual Merchandising Elements</w:t>
        </w:r>
        <w:r>
          <w:rPr>
            <w:noProof/>
            <w:webHidden/>
          </w:rPr>
          <w:tab/>
        </w:r>
        <w:r>
          <w:rPr>
            <w:noProof/>
            <w:webHidden/>
          </w:rPr>
          <w:fldChar w:fldCharType="begin"/>
        </w:r>
        <w:r>
          <w:rPr>
            <w:noProof/>
            <w:webHidden/>
          </w:rPr>
          <w:instrText xml:space="preserve"> PAGEREF _Toc194175974 \h </w:instrText>
        </w:r>
        <w:r>
          <w:rPr>
            <w:noProof/>
            <w:webHidden/>
          </w:rPr>
        </w:r>
        <w:r>
          <w:rPr>
            <w:noProof/>
            <w:webHidden/>
          </w:rPr>
          <w:fldChar w:fldCharType="separate"/>
        </w:r>
        <w:r>
          <w:rPr>
            <w:noProof/>
            <w:webHidden/>
          </w:rPr>
          <w:t>32</w:t>
        </w:r>
        <w:r>
          <w:rPr>
            <w:noProof/>
            <w:webHidden/>
          </w:rPr>
          <w:fldChar w:fldCharType="end"/>
        </w:r>
      </w:hyperlink>
    </w:p>
    <w:p w14:paraId="25F7532A" w14:textId="28E2B148"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75" w:history="1">
        <w:r w:rsidRPr="00C72FD2">
          <w:rPr>
            <w:rStyle w:val="Hyperlink"/>
            <w:rFonts w:ascii="Arial" w:eastAsia="Times New Roman" w:hAnsi="Arial" w:cs="Arial"/>
            <w:noProof/>
          </w:rPr>
          <w:t>Summary of key visual merchandising</w:t>
        </w:r>
        <w:r>
          <w:rPr>
            <w:noProof/>
            <w:webHidden/>
          </w:rPr>
          <w:tab/>
        </w:r>
        <w:r>
          <w:rPr>
            <w:noProof/>
            <w:webHidden/>
          </w:rPr>
          <w:fldChar w:fldCharType="begin"/>
        </w:r>
        <w:r>
          <w:rPr>
            <w:noProof/>
            <w:webHidden/>
          </w:rPr>
          <w:instrText xml:space="preserve"> PAGEREF _Toc194175975 \h </w:instrText>
        </w:r>
        <w:r>
          <w:rPr>
            <w:noProof/>
            <w:webHidden/>
          </w:rPr>
        </w:r>
        <w:r>
          <w:rPr>
            <w:noProof/>
            <w:webHidden/>
          </w:rPr>
          <w:fldChar w:fldCharType="separate"/>
        </w:r>
        <w:r>
          <w:rPr>
            <w:noProof/>
            <w:webHidden/>
          </w:rPr>
          <w:t>36</w:t>
        </w:r>
        <w:r>
          <w:rPr>
            <w:noProof/>
            <w:webHidden/>
          </w:rPr>
          <w:fldChar w:fldCharType="end"/>
        </w:r>
      </w:hyperlink>
    </w:p>
    <w:p w14:paraId="1C3E3D0A" w14:textId="5CFF3A29"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76" w:history="1">
        <w:r w:rsidRPr="00C72FD2">
          <w:rPr>
            <w:rStyle w:val="Hyperlink"/>
            <w:noProof/>
          </w:rPr>
          <w:t>4.4 Summary of Likert-Scale Responses</w:t>
        </w:r>
        <w:r>
          <w:rPr>
            <w:noProof/>
            <w:webHidden/>
          </w:rPr>
          <w:tab/>
        </w:r>
        <w:r>
          <w:rPr>
            <w:noProof/>
            <w:webHidden/>
          </w:rPr>
          <w:fldChar w:fldCharType="begin"/>
        </w:r>
        <w:r>
          <w:rPr>
            <w:noProof/>
            <w:webHidden/>
          </w:rPr>
          <w:instrText xml:space="preserve"> PAGEREF _Toc194175976 \h </w:instrText>
        </w:r>
        <w:r>
          <w:rPr>
            <w:noProof/>
            <w:webHidden/>
          </w:rPr>
        </w:r>
        <w:r>
          <w:rPr>
            <w:noProof/>
            <w:webHidden/>
          </w:rPr>
          <w:fldChar w:fldCharType="separate"/>
        </w:r>
        <w:r>
          <w:rPr>
            <w:noProof/>
            <w:webHidden/>
          </w:rPr>
          <w:t>37</w:t>
        </w:r>
        <w:r>
          <w:rPr>
            <w:noProof/>
            <w:webHidden/>
          </w:rPr>
          <w:fldChar w:fldCharType="end"/>
        </w:r>
      </w:hyperlink>
    </w:p>
    <w:p w14:paraId="1AB866C0" w14:textId="71C7BD9C"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77" w:history="1">
        <w:r w:rsidRPr="00C72FD2">
          <w:rPr>
            <w:rStyle w:val="Hyperlink"/>
            <w:noProof/>
          </w:rPr>
          <w:t>4.5 Summary of Open-Ended Responses</w:t>
        </w:r>
        <w:r>
          <w:rPr>
            <w:noProof/>
            <w:webHidden/>
          </w:rPr>
          <w:tab/>
        </w:r>
        <w:r>
          <w:rPr>
            <w:noProof/>
            <w:webHidden/>
          </w:rPr>
          <w:fldChar w:fldCharType="begin"/>
        </w:r>
        <w:r>
          <w:rPr>
            <w:noProof/>
            <w:webHidden/>
          </w:rPr>
          <w:instrText xml:space="preserve"> PAGEREF _Toc194175977 \h </w:instrText>
        </w:r>
        <w:r>
          <w:rPr>
            <w:noProof/>
            <w:webHidden/>
          </w:rPr>
        </w:r>
        <w:r>
          <w:rPr>
            <w:noProof/>
            <w:webHidden/>
          </w:rPr>
          <w:fldChar w:fldCharType="separate"/>
        </w:r>
        <w:r>
          <w:rPr>
            <w:noProof/>
            <w:webHidden/>
          </w:rPr>
          <w:t>37</w:t>
        </w:r>
        <w:r>
          <w:rPr>
            <w:noProof/>
            <w:webHidden/>
          </w:rPr>
          <w:fldChar w:fldCharType="end"/>
        </w:r>
      </w:hyperlink>
    </w:p>
    <w:p w14:paraId="2F4A9D7B" w14:textId="3B755817"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78" w:history="1">
        <w:r w:rsidRPr="00C72FD2">
          <w:rPr>
            <w:rStyle w:val="Hyperlink"/>
            <w:noProof/>
          </w:rPr>
          <w:t>4.6 Inferential Analysis</w:t>
        </w:r>
        <w:r>
          <w:rPr>
            <w:noProof/>
            <w:webHidden/>
          </w:rPr>
          <w:tab/>
        </w:r>
        <w:r>
          <w:rPr>
            <w:noProof/>
            <w:webHidden/>
          </w:rPr>
          <w:fldChar w:fldCharType="begin"/>
        </w:r>
        <w:r>
          <w:rPr>
            <w:noProof/>
            <w:webHidden/>
          </w:rPr>
          <w:instrText xml:space="preserve"> PAGEREF _Toc194175978 \h </w:instrText>
        </w:r>
        <w:r>
          <w:rPr>
            <w:noProof/>
            <w:webHidden/>
          </w:rPr>
        </w:r>
        <w:r>
          <w:rPr>
            <w:noProof/>
            <w:webHidden/>
          </w:rPr>
          <w:fldChar w:fldCharType="separate"/>
        </w:r>
        <w:r>
          <w:rPr>
            <w:noProof/>
            <w:webHidden/>
          </w:rPr>
          <w:t>38</w:t>
        </w:r>
        <w:r>
          <w:rPr>
            <w:noProof/>
            <w:webHidden/>
          </w:rPr>
          <w:fldChar w:fldCharType="end"/>
        </w:r>
      </w:hyperlink>
    </w:p>
    <w:p w14:paraId="5C884755" w14:textId="00B81971"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79" w:history="1">
        <w:r w:rsidRPr="00C72FD2">
          <w:rPr>
            <w:rStyle w:val="Hyperlink"/>
            <w:noProof/>
          </w:rPr>
          <w:t>4.6.1 Regression Analysis</w:t>
        </w:r>
        <w:r>
          <w:rPr>
            <w:noProof/>
            <w:webHidden/>
          </w:rPr>
          <w:tab/>
        </w:r>
        <w:r>
          <w:rPr>
            <w:noProof/>
            <w:webHidden/>
          </w:rPr>
          <w:fldChar w:fldCharType="begin"/>
        </w:r>
        <w:r>
          <w:rPr>
            <w:noProof/>
            <w:webHidden/>
          </w:rPr>
          <w:instrText xml:space="preserve"> PAGEREF _Toc194175979 \h </w:instrText>
        </w:r>
        <w:r>
          <w:rPr>
            <w:noProof/>
            <w:webHidden/>
          </w:rPr>
        </w:r>
        <w:r>
          <w:rPr>
            <w:noProof/>
            <w:webHidden/>
          </w:rPr>
          <w:fldChar w:fldCharType="separate"/>
        </w:r>
        <w:r>
          <w:rPr>
            <w:noProof/>
            <w:webHidden/>
          </w:rPr>
          <w:t>38</w:t>
        </w:r>
        <w:r>
          <w:rPr>
            <w:noProof/>
            <w:webHidden/>
          </w:rPr>
          <w:fldChar w:fldCharType="end"/>
        </w:r>
      </w:hyperlink>
    </w:p>
    <w:p w14:paraId="732564F0" w14:textId="256C43E5"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80" w:history="1">
        <w:r w:rsidRPr="00C72FD2">
          <w:rPr>
            <w:rStyle w:val="Hyperlink"/>
            <w:noProof/>
          </w:rPr>
          <w:t>4.6.2 Coefficient Table and Interpretation</w:t>
        </w:r>
        <w:r>
          <w:rPr>
            <w:noProof/>
            <w:webHidden/>
          </w:rPr>
          <w:tab/>
        </w:r>
        <w:r>
          <w:rPr>
            <w:noProof/>
            <w:webHidden/>
          </w:rPr>
          <w:fldChar w:fldCharType="begin"/>
        </w:r>
        <w:r>
          <w:rPr>
            <w:noProof/>
            <w:webHidden/>
          </w:rPr>
          <w:instrText xml:space="preserve"> PAGEREF _Toc194175980 \h </w:instrText>
        </w:r>
        <w:r>
          <w:rPr>
            <w:noProof/>
            <w:webHidden/>
          </w:rPr>
        </w:r>
        <w:r>
          <w:rPr>
            <w:noProof/>
            <w:webHidden/>
          </w:rPr>
          <w:fldChar w:fldCharType="separate"/>
        </w:r>
        <w:r>
          <w:rPr>
            <w:noProof/>
            <w:webHidden/>
          </w:rPr>
          <w:t>39</w:t>
        </w:r>
        <w:r>
          <w:rPr>
            <w:noProof/>
            <w:webHidden/>
          </w:rPr>
          <w:fldChar w:fldCharType="end"/>
        </w:r>
      </w:hyperlink>
    </w:p>
    <w:p w14:paraId="7C9E3BF4" w14:textId="5A1A783E"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81" w:history="1">
        <w:r w:rsidRPr="00C72FD2">
          <w:rPr>
            <w:rStyle w:val="Hyperlink"/>
            <w:noProof/>
          </w:rPr>
          <w:t>4.6.3 Correlation Analysis</w:t>
        </w:r>
        <w:r>
          <w:rPr>
            <w:noProof/>
            <w:webHidden/>
          </w:rPr>
          <w:tab/>
        </w:r>
        <w:r>
          <w:rPr>
            <w:noProof/>
            <w:webHidden/>
          </w:rPr>
          <w:fldChar w:fldCharType="begin"/>
        </w:r>
        <w:r>
          <w:rPr>
            <w:noProof/>
            <w:webHidden/>
          </w:rPr>
          <w:instrText xml:space="preserve"> PAGEREF _Toc194175981 \h </w:instrText>
        </w:r>
        <w:r>
          <w:rPr>
            <w:noProof/>
            <w:webHidden/>
          </w:rPr>
        </w:r>
        <w:r>
          <w:rPr>
            <w:noProof/>
            <w:webHidden/>
          </w:rPr>
          <w:fldChar w:fldCharType="separate"/>
        </w:r>
        <w:r>
          <w:rPr>
            <w:noProof/>
            <w:webHidden/>
          </w:rPr>
          <w:t>39</w:t>
        </w:r>
        <w:r>
          <w:rPr>
            <w:noProof/>
            <w:webHidden/>
          </w:rPr>
          <w:fldChar w:fldCharType="end"/>
        </w:r>
      </w:hyperlink>
    </w:p>
    <w:p w14:paraId="5D6EE7B7" w14:textId="58F32552"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82" w:history="1">
        <w:r w:rsidRPr="00C72FD2">
          <w:rPr>
            <w:rStyle w:val="Hyperlink"/>
            <w:noProof/>
          </w:rPr>
          <w:t>4.7 Summary of the Chapter</w:t>
        </w:r>
        <w:r>
          <w:rPr>
            <w:noProof/>
            <w:webHidden/>
          </w:rPr>
          <w:tab/>
        </w:r>
        <w:r>
          <w:rPr>
            <w:noProof/>
            <w:webHidden/>
          </w:rPr>
          <w:fldChar w:fldCharType="begin"/>
        </w:r>
        <w:r>
          <w:rPr>
            <w:noProof/>
            <w:webHidden/>
          </w:rPr>
          <w:instrText xml:space="preserve"> PAGEREF _Toc194175982 \h </w:instrText>
        </w:r>
        <w:r>
          <w:rPr>
            <w:noProof/>
            <w:webHidden/>
          </w:rPr>
        </w:r>
        <w:r>
          <w:rPr>
            <w:noProof/>
            <w:webHidden/>
          </w:rPr>
          <w:fldChar w:fldCharType="separate"/>
        </w:r>
        <w:r>
          <w:rPr>
            <w:noProof/>
            <w:webHidden/>
          </w:rPr>
          <w:t>40</w:t>
        </w:r>
        <w:r>
          <w:rPr>
            <w:noProof/>
            <w:webHidden/>
          </w:rPr>
          <w:fldChar w:fldCharType="end"/>
        </w:r>
      </w:hyperlink>
    </w:p>
    <w:p w14:paraId="02BC3CDD" w14:textId="4D5C6B5B" w:rsidR="00947BCD" w:rsidRDefault="00947BCD">
      <w:pPr>
        <w:pStyle w:val="TOC1"/>
        <w:rPr>
          <w:rFonts w:eastAsiaTheme="minorEastAsia" w:cstheme="minorBidi"/>
          <w:b w:val="0"/>
          <w:bCs w:val="0"/>
          <w:caps w:val="0"/>
          <w:noProof/>
          <w:kern w:val="2"/>
          <w:sz w:val="24"/>
          <w:szCs w:val="24"/>
          <w:lang w:val="en-CA"/>
          <w14:ligatures w14:val="standardContextual"/>
        </w:rPr>
      </w:pPr>
      <w:hyperlink w:anchor="_Toc194175983" w:history="1">
        <w:r w:rsidRPr="00C72FD2">
          <w:rPr>
            <w:rStyle w:val="Hyperlink"/>
            <w:noProof/>
          </w:rPr>
          <w:t>CHAPTER 5: Conclusion and Recommendations</w:t>
        </w:r>
        <w:r>
          <w:rPr>
            <w:noProof/>
            <w:webHidden/>
          </w:rPr>
          <w:tab/>
        </w:r>
        <w:r>
          <w:rPr>
            <w:noProof/>
            <w:webHidden/>
          </w:rPr>
          <w:fldChar w:fldCharType="begin"/>
        </w:r>
        <w:r>
          <w:rPr>
            <w:noProof/>
            <w:webHidden/>
          </w:rPr>
          <w:instrText xml:space="preserve"> PAGEREF _Toc194175983 \h </w:instrText>
        </w:r>
        <w:r>
          <w:rPr>
            <w:noProof/>
            <w:webHidden/>
          </w:rPr>
        </w:r>
        <w:r>
          <w:rPr>
            <w:noProof/>
            <w:webHidden/>
          </w:rPr>
          <w:fldChar w:fldCharType="separate"/>
        </w:r>
        <w:r>
          <w:rPr>
            <w:noProof/>
            <w:webHidden/>
          </w:rPr>
          <w:t>41</w:t>
        </w:r>
        <w:r>
          <w:rPr>
            <w:noProof/>
            <w:webHidden/>
          </w:rPr>
          <w:fldChar w:fldCharType="end"/>
        </w:r>
      </w:hyperlink>
    </w:p>
    <w:p w14:paraId="0A77948C" w14:textId="328D5D4F"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84" w:history="1">
        <w:r w:rsidRPr="00C72FD2">
          <w:rPr>
            <w:rStyle w:val="Hyperlink"/>
            <w:noProof/>
          </w:rPr>
          <w:t>5.1 Introduction</w:t>
        </w:r>
        <w:r>
          <w:rPr>
            <w:noProof/>
            <w:webHidden/>
          </w:rPr>
          <w:tab/>
        </w:r>
        <w:r>
          <w:rPr>
            <w:noProof/>
            <w:webHidden/>
          </w:rPr>
          <w:fldChar w:fldCharType="begin"/>
        </w:r>
        <w:r>
          <w:rPr>
            <w:noProof/>
            <w:webHidden/>
          </w:rPr>
          <w:instrText xml:space="preserve"> PAGEREF _Toc194175984 \h </w:instrText>
        </w:r>
        <w:r>
          <w:rPr>
            <w:noProof/>
            <w:webHidden/>
          </w:rPr>
        </w:r>
        <w:r>
          <w:rPr>
            <w:noProof/>
            <w:webHidden/>
          </w:rPr>
          <w:fldChar w:fldCharType="separate"/>
        </w:r>
        <w:r>
          <w:rPr>
            <w:noProof/>
            <w:webHidden/>
          </w:rPr>
          <w:t>41</w:t>
        </w:r>
        <w:r>
          <w:rPr>
            <w:noProof/>
            <w:webHidden/>
          </w:rPr>
          <w:fldChar w:fldCharType="end"/>
        </w:r>
      </w:hyperlink>
    </w:p>
    <w:p w14:paraId="288A836C" w14:textId="408B9C57"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85" w:history="1">
        <w:r w:rsidRPr="00C72FD2">
          <w:rPr>
            <w:rStyle w:val="Hyperlink"/>
            <w:noProof/>
          </w:rPr>
          <w:t>5.2 Discussion of Key Findings</w:t>
        </w:r>
        <w:r>
          <w:rPr>
            <w:noProof/>
            <w:webHidden/>
          </w:rPr>
          <w:tab/>
        </w:r>
        <w:r>
          <w:rPr>
            <w:noProof/>
            <w:webHidden/>
          </w:rPr>
          <w:fldChar w:fldCharType="begin"/>
        </w:r>
        <w:r>
          <w:rPr>
            <w:noProof/>
            <w:webHidden/>
          </w:rPr>
          <w:instrText xml:space="preserve"> PAGEREF _Toc194175985 \h </w:instrText>
        </w:r>
        <w:r>
          <w:rPr>
            <w:noProof/>
            <w:webHidden/>
          </w:rPr>
        </w:r>
        <w:r>
          <w:rPr>
            <w:noProof/>
            <w:webHidden/>
          </w:rPr>
          <w:fldChar w:fldCharType="separate"/>
        </w:r>
        <w:r>
          <w:rPr>
            <w:noProof/>
            <w:webHidden/>
          </w:rPr>
          <w:t>41</w:t>
        </w:r>
        <w:r>
          <w:rPr>
            <w:noProof/>
            <w:webHidden/>
          </w:rPr>
          <w:fldChar w:fldCharType="end"/>
        </w:r>
      </w:hyperlink>
    </w:p>
    <w:p w14:paraId="64E0986B" w14:textId="126A0268"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86" w:history="1">
        <w:r w:rsidRPr="00C72FD2">
          <w:rPr>
            <w:rStyle w:val="Hyperlink"/>
            <w:noProof/>
          </w:rPr>
          <w:t>5.2.1 Lighting</w:t>
        </w:r>
        <w:r>
          <w:rPr>
            <w:noProof/>
            <w:webHidden/>
          </w:rPr>
          <w:tab/>
        </w:r>
        <w:r>
          <w:rPr>
            <w:noProof/>
            <w:webHidden/>
          </w:rPr>
          <w:fldChar w:fldCharType="begin"/>
        </w:r>
        <w:r>
          <w:rPr>
            <w:noProof/>
            <w:webHidden/>
          </w:rPr>
          <w:instrText xml:space="preserve"> PAGEREF _Toc194175986 \h </w:instrText>
        </w:r>
        <w:r>
          <w:rPr>
            <w:noProof/>
            <w:webHidden/>
          </w:rPr>
        </w:r>
        <w:r>
          <w:rPr>
            <w:noProof/>
            <w:webHidden/>
          </w:rPr>
          <w:fldChar w:fldCharType="separate"/>
        </w:r>
        <w:r>
          <w:rPr>
            <w:noProof/>
            <w:webHidden/>
          </w:rPr>
          <w:t>41</w:t>
        </w:r>
        <w:r>
          <w:rPr>
            <w:noProof/>
            <w:webHidden/>
          </w:rPr>
          <w:fldChar w:fldCharType="end"/>
        </w:r>
      </w:hyperlink>
    </w:p>
    <w:p w14:paraId="17443BCB" w14:textId="64801B81"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87" w:history="1">
        <w:r w:rsidRPr="00C72FD2">
          <w:rPr>
            <w:rStyle w:val="Hyperlink"/>
            <w:noProof/>
          </w:rPr>
          <w:t>5.2.2 Product Placement</w:t>
        </w:r>
        <w:r>
          <w:rPr>
            <w:noProof/>
            <w:webHidden/>
          </w:rPr>
          <w:tab/>
        </w:r>
        <w:r>
          <w:rPr>
            <w:noProof/>
            <w:webHidden/>
          </w:rPr>
          <w:fldChar w:fldCharType="begin"/>
        </w:r>
        <w:r>
          <w:rPr>
            <w:noProof/>
            <w:webHidden/>
          </w:rPr>
          <w:instrText xml:space="preserve"> PAGEREF _Toc194175987 \h </w:instrText>
        </w:r>
        <w:r>
          <w:rPr>
            <w:noProof/>
            <w:webHidden/>
          </w:rPr>
        </w:r>
        <w:r>
          <w:rPr>
            <w:noProof/>
            <w:webHidden/>
          </w:rPr>
          <w:fldChar w:fldCharType="separate"/>
        </w:r>
        <w:r>
          <w:rPr>
            <w:noProof/>
            <w:webHidden/>
          </w:rPr>
          <w:t>42</w:t>
        </w:r>
        <w:r>
          <w:rPr>
            <w:noProof/>
            <w:webHidden/>
          </w:rPr>
          <w:fldChar w:fldCharType="end"/>
        </w:r>
      </w:hyperlink>
    </w:p>
    <w:p w14:paraId="2FB6A0BB" w14:textId="692BAB3C"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88" w:history="1">
        <w:r w:rsidRPr="00C72FD2">
          <w:rPr>
            <w:rStyle w:val="Hyperlink"/>
            <w:noProof/>
          </w:rPr>
          <w:t>5.2.3 Store Layout</w:t>
        </w:r>
        <w:r>
          <w:rPr>
            <w:noProof/>
            <w:webHidden/>
          </w:rPr>
          <w:tab/>
        </w:r>
        <w:r>
          <w:rPr>
            <w:noProof/>
            <w:webHidden/>
          </w:rPr>
          <w:fldChar w:fldCharType="begin"/>
        </w:r>
        <w:r>
          <w:rPr>
            <w:noProof/>
            <w:webHidden/>
          </w:rPr>
          <w:instrText xml:space="preserve"> PAGEREF _Toc194175988 \h </w:instrText>
        </w:r>
        <w:r>
          <w:rPr>
            <w:noProof/>
            <w:webHidden/>
          </w:rPr>
        </w:r>
        <w:r>
          <w:rPr>
            <w:noProof/>
            <w:webHidden/>
          </w:rPr>
          <w:fldChar w:fldCharType="separate"/>
        </w:r>
        <w:r>
          <w:rPr>
            <w:noProof/>
            <w:webHidden/>
          </w:rPr>
          <w:t>42</w:t>
        </w:r>
        <w:r>
          <w:rPr>
            <w:noProof/>
            <w:webHidden/>
          </w:rPr>
          <w:fldChar w:fldCharType="end"/>
        </w:r>
      </w:hyperlink>
    </w:p>
    <w:p w14:paraId="0C40F270" w14:textId="3ACB74E4"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89" w:history="1">
        <w:r w:rsidRPr="00C72FD2">
          <w:rPr>
            <w:rStyle w:val="Hyperlink"/>
            <w:noProof/>
          </w:rPr>
          <w:t>5.2.4 Window Displays</w:t>
        </w:r>
        <w:r>
          <w:rPr>
            <w:noProof/>
            <w:webHidden/>
          </w:rPr>
          <w:tab/>
        </w:r>
        <w:r>
          <w:rPr>
            <w:noProof/>
            <w:webHidden/>
          </w:rPr>
          <w:fldChar w:fldCharType="begin"/>
        </w:r>
        <w:r>
          <w:rPr>
            <w:noProof/>
            <w:webHidden/>
          </w:rPr>
          <w:instrText xml:space="preserve"> PAGEREF _Toc194175989 \h </w:instrText>
        </w:r>
        <w:r>
          <w:rPr>
            <w:noProof/>
            <w:webHidden/>
          </w:rPr>
        </w:r>
        <w:r>
          <w:rPr>
            <w:noProof/>
            <w:webHidden/>
          </w:rPr>
          <w:fldChar w:fldCharType="separate"/>
        </w:r>
        <w:r>
          <w:rPr>
            <w:noProof/>
            <w:webHidden/>
          </w:rPr>
          <w:t>42</w:t>
        </w:r>
        <w:r>
          <w:rPr>
            <w:noProof/>
            <w:webHidden/>
          </w:rPr>
          <w:fldChar w:fldCharType="end"/>
        </w:r>
      </w:hyperlink>
    </w:p>
    <w:p w14:paraId="32A1779F" w14:textId="36AF6C3C" w:rsidR="00947BCD" w:rsidRDefault="00947BCD">
      <w:pPr>
        <w:pStyle w:val="TOC3"/>
        <w:tabs>
          <w:tab w:val="right" w:leader="dot" w:pos="9350"/>
        </w:tabs>
        <w:rPr>
          <w:rFonts w:eastAsiaTheme="minorEastAsia" w:cstheme="minorBidi"/>
          <w:i w:val="0"/>
          <w:iCs w:val="0"/>
          <w:noProof/>
          <w:kern w:val="2"/>
          <w:sz w:val="24"/>
          <w:szCs w:val="24"/>
          <w:lang w:val="en-CA"/>
          <w14:ligatures w14:val="standardContextual"/>
        </w:rPr>
      </w:pPr>
      <w:hyperlink w:anchor="_Toc194175990" w:history="1">
        <w:r w:rsidRPr="00C72FD2">
          <w:rPr>
            <w:rStyle w:val="Hyperlink"/>
            <w:noProof/>
          </w:rPr>
          <w:t>5.2.5 Emotional Engagement and Brand Perception</w:t>
        </w:r>
        <w:r>
          <w:rPr>
            <w:noProof/>
            <w:webHidden/>
          </w:rPr>
          <w:tab/>
        </w:r>
        <w:r>
          <w:rPr>
            <w:noProof/>
            <w:webHidden/>
          </w:rPr>
          <w:fldChar w:fldCharType="begin"/>
        </w:r>
        <w:r>
          <w:rPr>
            <w:noProof/>
            <w:webHidden/>
          </w:rPr>
          <w:instrText xml:space="preserve"> PAGEREF _Toc194175990 \h </w:instrText>
        </w:r>
        <w:r>
          <w:rPr>
            <w:noProof/>
            <w:webHidden/>
          </w:rPr>
        </w:r>
        <w:r>
          <w:rPr>
            <w:noProof/>
            <w:webHidden/>
          </w:rPr>
          <w:fldChar w:fldCharType="separate"/>
        </w:r>
        <w:r>
          <w:rPr>
            <w:noProof/>
            <w:webHidden/>
          </w:rPr>
          <w:t>43</w:t>
        </w:r>
        <w:r>
          <w:rPr>
            <w:noProof/>
            <w:webHidden/>
          </w:rPr>
          <w:fldChar w:fldCharType="end"/>
        </w:r>
      </w:hyperlink>
    </w:p>
    <w:p w14:paraId="7776ECCB" w14:textId="4800045C"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91" w:history="1">
        <w:r w:rsidRPr="00C72FD2">
          <w:rPr>
            <w:rStyle w:val="Hyperlink"/>
            <w:noProof/>
          </w:rPr>
          <w:t>5.3 Practical Implications for Retailers</w:t>
        </w:r>
        <w:r>
          <w:rPr>
            <w:noProof/>
            <w:webHidden/>
          </w:rPr>
          <w:tab/>
        </w:r>
        <w:r>
          <w:rPr>
            <w:noProof/>
            <w:webHidden/>
          </w:rPr>
          <w:fldChar w:fldCharType="begin"/>
        </w:r>
        <w:r>
          <w:rPr>
            <w:noProof/>
            <w:webHidden/>
          </w:rPr>
          <w:instrText xml:space="preserve"> PAGEREF _Toc194175991 \h </w:instrText>
        </w:r>
        <w:r>
          <w:rPr>
            <w:noProof/>
            <w:webHidden/>
          </w:rPr>
        </w:r>
        <w:r>
          <w:rPr>
            <w:noProof/>
            <w:webHidden/>
          </w:rPr>
          <w:fldChar w:fldCharType="separate"/>
        </w:r>
        <w:r>
          <w:rPr>
            <w:noProof/>
            <w:webHidden/>
          </w:rPr>
          <w:t>43</w:t>
        </w:r>
        <w:r>
          <w:rPr>
            <w:noProof/>
            <w:webHidden/>
          </w:rPr>
          <w:fldChar w:fldCharType="end"/>
        </w:r>
      </w:hyperlink>
    </w:p>
    <w:p w14:paraId="28672660" w14:textId="4E65EA5C"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92" w:history="1">
        <w:r w:rsidRPr="00C72FD2">
          <w:rPr>
            <w:rStyle w:val="Hyperlink"/>
            <w:noProof/>
          </w:rPr>
          <w:t>5.4 Limitations of the Study</w:t>
        </w:r>
        <w:r>
          <w:rPr>
            <w:noProof/>
            <w:webHidden/>
          </w:rPr>
          <w:tab/>
        </w:r>
        <w:r>
          <w:rPr>
            <w:noProof/>
            <w:webHidden/>
          </w:rPr>
          <w:fldChar w:fldCharType="begin"/>
        </w:r>
        <w:r>
          <w:rPr>
            <w:noProof/>
            <w:webHidden/>
          </w:rPr>
          <w:instrText xml:space="preserve"> PAGEREF _Toc194175992 \h </w:instrText>
        </w:r>
        <w:r>
          <w:rPr>
            <w:noProof/>
            <w:webHidden/>
          </w:rPr>
        </w:r>
        <w:r>
          <w:rPr>
            <w:noProof/>
            <w:webHidden/>
          </w:rPr>
          <w:fldChar w:fldCharType="separate"/>
        </w:r>
        <w:r>
          <w:rPr>
            <w:noProof/>
            <w:webHidden/>
          </w:rPr>
          <w:t>44</w:t>
        </w:r>
        <w:r>
          <w:rPr>
            <w:noProof/>
            <w:webHidden/>
          </w:rPr>
          <w:fldChar w:fldCharType="end"/>
        </w:r>
      </w:hyperlink>
    </w:p>
    <w:p w14:paraId="183809D1" w14:textId="7CEA78B1"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93" w:history="1">
        <w:r w:rsidRPr="00C72FD2">
          <w:rPr>
            <w:rStyle w:val="Hyperlink"/>
            <w:noProof/>
          </w:rPr>
          <w:t>5.5 Recommendations for Future Research</w:t>
        </w:r>
        <w:r>
          <w:rPr>
            <w:noProof/>
            <w:webHidden/>
          </w:rPr>
          <w:tab/>
        </w:r>
        <w:r>
          <w:rPr>
            <w:noProof/>
            <w:webHidden/>
          </w:rPr>
          <w:fldChar w:fldCharType="begin"/>
        </w:r>
        <w:r>
          <w:rPr>
            <w:noProof/>
            <w:webHidden/>
          </w:rPr>
          <w:instrText xml:space="preserve"> PAGEREF _Toc194175993 \h </w:instrText>
        </w:r>
        <w:r>
          <w:rPr>
            <w:noProof/>
            <w:webHidden/>
          </w:rPr>
        </w:r>
        <w:r>
          <w:rPr>
            <w:noProof/>
            <w:webHidden/>
          </w:rPr>
          <w:fldChar w:fldCharType="separate"/>
        </w:r>
        <w:r>
          <w:rPr>
            <w:noProof/>
            <w:webHidden/>
          </w:rPr>
          <w:t>44</w:t>
        </w:r>
        <w:r>
          <w:rPr>
            <w:noProof/>
            <w:webHidden/>
          </w:rPr>
          <w:fldChar w:fldCharType="end"/>
        </w:r>
      </w:hyperlink>
    </w:p>
    <w:p w14:paraId="38DD61B4" w14:textId="5D30A7F2"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94" w:history="1">
        <w:r w:rsidRPr="00C72FD2">
          <w:rPr>
            <w:rStyle w:val="Hyperlink"/>
            <w:noProof/>
          </w:rPr>
          <w:t>5.6 Summary of the Chapter</w:t>
        </w:r>
        <w:r>
          <w:rPr>
            <w:noProof/>
            <w:webHidden/>
          </w:rPr>
          <w:tab/>
        </w:r>
        <w:r>
          <w:rPr>
            <w:noProof/>
            <w:webHidden/>
          </w:rPr>
          <w:fldChar w:fldCharType="begin"/>
        </w:r>
        <w:r>
          <w:rPr>
            <w:noProof/>
            <w:webHidden/>
          </w:rPr>
          <w:instrText xml:space="preserve"> PAGEREF _Toc194175994 \h </w:instrText>
        </w:r>
        <w:r>
          <w:rPr>
            <w:noProof/>
            <w:webHidden/>
          </w:rPr>
        </w:r>
        <w:r>
          <w:rPr>
            <w:noProof/>
            <w:webHidden/>
          </w:rPr>
          <w:fldChar w:fldCharType="separate"/>
        </w:r>
        <w:r>
          <w:rPr>
            <w:noProof/>
            <w:webHidden/>
          </w:rPr>
          <w:t>45</w:t>
        </w:r>
        <w:r>
          <w:rPr>
            <w:noProof/>
            <w:webHidden/>
          </w:rPr>
          <w:fldChar w:fldCharType="end"/>
        </w:r>
      </w:hyperlink>
    </w:p>
    <w:p w14:paraId="1FFA1ADF" w14:textId="70D8ABA4" w:rsidR="00947BCD" w:rsidRDefault="00947BCD">
      <w:pPr>
        <w:pStyle w:val="TOC1"/>
        <w:rPr>
          <w:rFonts w:eastAsiaTheme="minorEastAsia" w:cstheme="minorBidi"/>
          <w:b w:val="0"/>
          <w:bCs w:val="0"/>
          <w:caps w:val="0"/>
          <w:noProof/>
          <w:kern w:val="2"/>
          <w:sz w:val="24"/>
          <w:szCs w:val="24"/>
          <w:lang w:val="en-CA"/>
          <w14:ligatures w14:val="standardContextual"/>
        </w:rPr>
      </w:pPr>
      <w:hyperlink w:anchor="_Toc194175995" w:history="1">
        <w:r w:rsidRPr="00C72FD2">
          <w:rPr>
            <w:rStyle w:val="Hyperlink"/>
            <w:noProof/>
          </w:rPr>
          <w:t>Reference</w:t>
        </w:r>
        <w:r>
          <w:rPr>
            <w:noProof/>
            <w:webHidden/>
          </w:rPr>
          <w:tab/>
        </w:r>
        <w:r>
          <w:rPr>
            <w:noProof/>
            <w:webHidden/>
          </w:rPr>
          <w:fldChar w:fldCharType="begin"/>
        </w:r>
        <w:r>
          <w:rPr>
            <w:noProof/>
            <w:webHidden/>
          </w:rPr>
          <w:instrText xml:space="preserve"> PAGEREF _Toc194175995 \h </w:instrText>
        </w:r>
        <w:r>
          <w:rPr>
            <w:noProof/>
            <w:webHidden/>
          </w:rPr>
        </w:r>
        <w:r>
          <w:rPr>
            <w:noProof/>
            <w:webHidden/>
          </w:rPr>
          <w:fldChar w:fldCharType="separate"/>
        </w:r>
        <w:r>
          <w:rPr>
            <w:noProof/>
            <w:webHidden/>
          </w:rPr>
          <w:t>46</w:t>
        </w:r>
        <w:r>
          <w:rPr>
            <w:noProof/>
            <w:webHidden/>
          </w:rPr>
          <w:fldChar w:fldCharType="end"/>
        </w:r>
      </w:hyperlink>
    </w:p>
    <w:p w14:paraId="58E5A6BD" w14:textId="312DABB4" w:rsidR="00947BCD" w:rsidRDefault="00947BCD">
      <w:pPr>
        <w:pStyle w:val="TOC1"/>
        <w:rPr>
          <w:rFonts w:eastAsiaTheme="minorEastAsia" w:cstheme="minorBidi"/>
          <w:b w:val="0"/>
          <w:bCs w:val="0"/>
          <w:caps w:val="0"/>
          <w:noProof/>
          <w:kern w:val="2"/>
          <w:sz w:val="24"/>
          <w:szCs w:val="24"/>
          <w:lang w:val="en-CA"/>
          <w14:ligatures w14:val="standardContextual"/>
        </w:rPr>
      </w:pPr>
      <w:hyperlink w:anchor="_Toc194175996" w:history="1">
        <w:r w:rsidRPr="00C72FD2">
          <w:rPr>
            <w:rStyle w:val="Hyperlink"/>
            <w:noProof/>
          </w:rPr>
          <w:t>Appendices</w:t>
        </w:r>
        <w:r>
          <w:rPr>
            <w:noProof/>
            <w:webHidden/>
          </w:rPr>
          <w:tab/>
        </w:r>
        <w:r>
          <w:rPr>
            <w:noProof/>
            <w:webHidden/>
          </w:rPr>
          <w:fldChar w:fldCharType="begin"/>
        </w:r>
        <w:r>
          <w:rPr>
            <w:noProof/>
            <w:webHidden/>
          </w:rPr>
          <w:instrText xml:space="preserve"> PAGEREF _Toc194175996 \h </w:instrText>
        </w:r>
        <w:r>
          <w:rPr>
            <w:noProof/>
            <w:webHidden/>
          </w:rPr>
        </w:r>
        <w:r>
          <w:rPr>
            <w:noProof/>
            <w:webHidden/>
          </w:rPr>
          <w:fldChar w:fldCharType="separate"/>
        </w:r>
        <w:r>
          <w:rPr>
            <w:noProof/>
            <w:webHidden/>
          </w:rPr>
          <w:t>49</w:t>
        </w:r>
        <w:r>
          <w:rPr>
            <w:noProof/>
            <w:webHidden/>
          </w:rPr>
          <w:fldChar w:fldCharType="end"/>
        </w:r>
      </w:hyperlink>
    </w:p>
    <w:p w14:paraId="7D3A96AB" w14:textId="2AB1DEDA" w:rsidR="00947BCD" w:rsidRDefault="00947BCD">
      <w:pPr>
        <w:pStyle w:val="TOC2"/>
        <w:tabs>
          <w:tab w:val="right" w:leader="dot" w:pos="9350"/>
        </w:tabs>
        <w:rPr>
          <w:rFonts w:eastAsiaTheme="minorEastAsia" w:cstheme="minorBidi"/>
          <w:smallCaps w:val="0"/>
          <w:noProof/>
          <w:kern w:val="2"/>
          <w:sz w:val="24"/>
          <w:szCs w:val="24"/>
          <w:lang w:val="en-CA"/>
          <w14:ligatures w14:val="standardContextual"/>
        </w:rPr>
      </w:pPr>
      <w:hyperlink w:anchor="_Toc194175997" w:history="1">
        <w:r w:rsidRPr="00C72FD2">
          <w:rPr>
            <w:rStyle w:val="Hyperlink"/>
            <w:noProof/>
          </w:rPr>
          <w:t>Questionnaire</w:t>
        </w:r>
        <w:r>
          <w:rPr>
            <w:noProof/>
            <w:webHidden/>
          </w:rPr>
          <w:tab/>
        </w:r>
        <w:r>
          <w:rPr>
            <w:noProof/>
            <w:webHidden/>
          </w:rPr>
          <w:fldChar w:fldCharType="begin"/>
        </w:r>
        <w:r>
          <w:rPr>
            <w:noProof/>
            <w:webHidden/>
          </w:rPr>
          <w:instrText xml:space="preserve"> PAGEREF _Toc194175997 \h </w:instrText>
        </w:r>
        <w:r>
          <w:rPr>
            <w:noProof/>
            <w:webHidden/>
          </w:rPr>
        </w:r>
        <w:r>
          <w:rPr>
            <w:noProof/>
            <w:webHidden/>
          </w:rPr>
          <w:fldChar w:fldCharType="separate"/>
        </w:r>
        <w:r>
          <w:rPr>
            <w:noProof/>
            <w:webHidden/>
          </w:rPr>
          <w:t>49</w:t>
        </w:r>
        <w:r>
          <w:rPr>
            <w:noProof/>
            <w:webHidden/>
          </w:rPr>
          <w:fldChar w:fldCharType="end"/>
        </w:r>
      </w:hyperlink>
    </w:p>
    <w:p w14:paraId="7D6CB8EF" w14:textId="2CB1400E" w:rsidR="00CD2C80" w:rsidRPr="00CD2C80" w:rsidRDefault="0087742F" w:rsidP="00CD2C80">
      <w:pPr>
        <w:spacing w:line="480" w:lineRule="auto"/>
        <w:rPr>
          <w:rFonts w:ascii="Times New Roman" w:hAnsi="Times New Roman" w:cs="Times New Roman"/>
          <w:sz w:val="24"/>
          <w:szCs w:val="24"/>
          <w:lang w:val="en-GB"/>
        </w:rPr>
      </w:pPr>
      <w:r w:rsidRPr="0087742F">
        <w:rPr>
          <w:rFonts w:ascii="Arial" w:hAnsi="Arial" w:cs="Arial"/>
          <w:b/>
          <w:bCs/>
          <w:i/>
          <w:caps/>
          <w:color w:val="0070C0"/>
          <w:sz w:val="20"/>
          <w:szCs w:val="20"/>
          <w:lang w:val="en-GB"/>
        </w:rPr>
        <w:fldChar w:fldCharType="end"/>
      </w:r>
      <w:bookmarkStart w:id="0" w:name="_Toc186795893"/>
      <w:bookmarkStart w:id="1" w:name="_Toc186796144"/>
      <w:bookmarkStart w:id="2" w:name="_Toc186797009"/>
    </w:p>
    <w:p w14:paraId="16325750" w14:textId="31D10A2D" w:rsidR="00CD2C80" w:rsidRDefault="00CD2C80">
      <w:pPr>
        <w:pStyle w:val="TableofFigures"/>
        <w:tabs>
          <w:tab w:val="right" w:leader="dot" w:pos="9350"/>
        </w:tabs>
        <w:rPr>
          <w:rFonts w:eastAsiaTheme="minorEastAsia"/>
          <w:noProof/>
          <w:kern w:val="2"/>
          <w:sz w:val="24"/>
          <w:szCs w:val="24"/>
          <w:lang w:val="en-CA"/>
          <w14:ligatures w14:val="standardContextual"/>
        </w:rPr>
      </w:pPr>
      <w:r>
        <w:fldChar w:fldCharType="begin"/>
      </w:r>
      <w:r>
        <w:instrText xml:space="preserve"> TOC \h \z \c "Figure" </w:instrText>
      </w:r>
      <w:r>
        <w:fldChar w:fldCharType="separate"/>
      </w:r>
      <w:hyperlink w:anchor="_Toc194175352" w:history="1">
        <w:r w:rsidRPr="00BF2C02">
          <w:rPr>
            <w:rStyle w:val="Hyperlink"/>
            <w:noProof/>
          </w:rPr>
          <w:t>Source Figure 1: Microsoft Excel Chart (2025)</w:t>
        </w:r>
        <w:r>
          <w:rPr>
            <w:noProof/>
            <w:webHidden/>
          </w:rPr>
          <w:tab/>
        </w:r>
        <w:r>
          <w:rPr>
            <w:noProof/>
            <w:webHidden/>
          </w:rPr>
          <w:fldChar w:fldCharType="begin"/>
        </w:r>
        <w:r>
          <w:rPr>
            <w:noProof/>
            <w:webHidden/>
          </w:rPr>
          <w:instrText xml:space="preserve"> PAGEREF _Toc194175352 \h </w:instrText>
        </w:r>
        <w:r>
          <w:rPr>
            <w:noProof/>
            <w:webHidden/>
          </w:rPr>
        </w:r>
        <w:r>
          <w:rPr>
            <w:noProof/>
            <w:webHidden/>
          </w:rPr>
          <w:fldChar w:fldCharType="separate"/>
        </w:r>
        <w:r>
          <w:rPr>
            <w:noProof/>
            <w:webHidden/>
          </w:rPr>
          <w:t>24</w:t>
        </w:r>
        <w:r>
          <w:rPr>
            <w:noProof/>
            <w:webHidden/>
          </w:rPr>
          <w:fldChar w:fldCharType="end"/>
        </w:r>
      </w:hyperlink>
    </w:p>
    <w:p w14:paraId="244C54C2" w14:textId="737C1437" w:rsidR="00CD2C80" w:rsidRDefault="00CD2C80">
      <w:pPr>
        <w:pStyle w:val="TableofFigures"/>
        <w:tabs>
          <w:tab w:val="right" w:leader="dot" w:pos="9350"/>
        </w:tabs>
        <w:rPr>
          <w:rFonts w:eastAsiaTheme="minorEastAsia"/>
          <w:noProof/>
          <w:kern w:val="2"/>
          <w:sz w:val="24"/>
          <w:szCs w:val="24"/>
          <w:lang w:val="en-CA"/>
          <w14:ligatures w14:val="standardContextual"/>
        </w:rPr>
      </w:pPr>
      <w:hyperlink w:anchor="_Toc194175353" w:history="1">
        <w:r w:rsidRPr="00BF2C02">
          <w:rPr>
            <w:rStyle w:val="Hyperlink"/>
            <w:noProof/>
          </w:rPr>
          <w:t>Figure 2: Microsoft Excel Chart (2025)</w:t>
        </w:r>
        <w:r>
          <w:rPr>
            <w:noProof/>
            <w:webHidden/>
          </w:rPr>
          <w:tab/>
        </w:r>
        <w:r>
          <w:rPr>
            <w:noProof/>
            <w:webHidden/>
          </w:rPr>
          <w:fldChar w:fldCharType="begin"/>
        </w:r>
        <w:r>
          <w:rPr>
            <w:noProof/>
            <w:webHidden/>
          </w:rPr>
          <w:instrText xml:space="preserve"> PAGEREF _Toc194175353 \h </w:instrText>
        </w:r>
        <w:r>
          <w:rPr>
            <w:noProof/>
            <w:webHidden/>
          </w:rPr>
        </w:r>
        <w:r>
          <w:rPr>
            <w:noProof/>
            <w:webHidden/>
          </w:rPr>
          <w:fldChar w:fldCharType="separate"/>
        </w:r>
        <w:r>
          <w:rPr>
            <w:noProof/>
            <w:webHidden/>
          </w:rPr>
          <w:t>25</w:t>
        </w:r>
        <w:r>
          <w:rPr>
            <w:noProof/>
            <w:webHidden/>
          </w:rPr>
          <w:fldChar w:fldCharType="end"/>
        </w:r>
      </w:hyperlink>
    </w:p>
    <w:p w14:paraId="1F5C4EE6" w14:textId="1A3E6009" w:rsidR="00CD2C80" w:rsidRDefault="00CD2C80">
      <w:pPr>
        <w:pStyle w:val="TableofFigures"/>
        <w:tabs>
          <w:tab w:val="right" w:leader="dot" w:pos="9350"/>
        </w:tabs>
        <w:rPr>
          <w:rFonts w:eastAsiaTheme="minorEastAsia"/>
          <w:noProof/>
          <w:kern w:val="2"/>
          <w:sz w:val="24"/>
          <w:szCs w:val="24"/>
          <w:lang w:val="en-CA"/>
          <w14:ligatures w14:val="standardContextual"/>
        </w:rPr>
      </w:pPr>
      <w:hyperlink w:anchor="_Toc194175354" w:history="1">
        <w:r w:rsidRPr="00BF2C02">
          <w:rPr>
            <w:rStyle w:val="Hyperlink"/>
            <w:noProof/>
          </w:rPr>
          <w:t>Figure 3:Microsoft Excel Chart (2025)</w:t>
        </w:r>
        <w:r>
          <w:rPr>
            <w:noProof/>
            <w:webHidden/>
          </w:rPr>
          <w:tab/>
        </w:r>
        <w:r>
          <w:rPr>
            <w:noProof/>
            <w:webHidden/>
          </w:rPr>
          <w:fldChar w:fldCharType="begin"/>
        </w:r>
        <w:r>
          <w:rPr>
            <w:noProof/>
            <w:webHidden/>
          </w:rPr>
          <w:instrText xml:space="preserve"> PAGEREF _Toc194175354 \h </w:instrText>
        </w:r>
        <w:r>
          <w:rPr>
            <w:noProof/>
            <w:webHidden/>
          </w:rPr>
        </w:r>
        <w:r>
          <w:rPr>
            <w:noProof/>
            <w:webHidden/>
          </w:rPr>
          <w:fldChar w:fldCharType="separate"/>
        </w:r>
        <w:r>
          <w:rPr>
            <w:noProof/>
            <w:webHidden/>
          </w:rPr>
          <w:t>26</w:t>
        </w:r>
        <w:r>
          <w:rPr>
            <w:noProof/>
            <w:webHidden/>
          </w:rPr>
          <w:fldChar w:fldCharType="end"/>
        </w:r>
      </w:hyperlink>
    </w:p>
    <w:p w14:paraId="334B9EC7" w14:textId="5D230336" w:rsidR="00CD2C80" w:rsidRDefault="00CD2C80">
      <w:pPr>
        <w:pStyle w:val="TableofFigures"/>
        <w:tabs>
          <w:tab w:val="right" w:leader="dot" w:pos="9350"/>
        </w:tabs>
        <w:rPr>
          <w:rFonts w:eastAsiaTheme="minorEastAsia"/>
          <w:noProof/>
          <w:kern w:val="2"/>
          <w:sz w:val="24"/>
          <w:szCs w:val="24"/>
          <w:lang w:val="en-CA"/>
          <w14:ligatures w14:val="standardContextual"/>
        </w:rPr>
      </w:pPr>
      <w:hyperlink w:anchor="_Toc194175355" w:history="1">
        <w:r w:rsidRPr="00BF2C02">
          <w:rPr>
            <w:rStyle w:val="Hyperlink"/>
            <w:noProof/>
          </w:rPr>
          <w:t>Figure 4: Microsoft Excel Chart (2025)</w:t>
        </w:r>
        <w:r>
          <w:rPr>
            <w:noProof/>
            <w:webHidden/>
          </w:rPr>
          <w:tab/>
        </w:r>
        <w:r>
          <w:rPr>
            <w:noProof/>
            <w:webHidden/>
          </w:rPr>
          <w:fldChar w:fldCharType="begin"/>
        </w:r>
        <w:r>
          <w:rPr>
            <w:noProof/>
            <w:webHidden/>
          </w:rPr>
          <w:instrText xml:space="preserve"> PAGEREF _Toc194175355 \h </w:instrText>
        </w:r>
        <w:r>
          <w:rPr>
            <w:noProof/>
            <w:webHidden/>
          </w:rPr>
        </w:r>
        <w:r>
          <w:rPr>
            <w:noProof/>
            <w:webHidden/>
          </w:rPr>
          <w:fldChar w:fldCharType="separate"/>
        </w:r>
        <w:r>
          <w:rPr>
            <w:noProof/>
            <w:webHidden/>
          </w:rPr>
          <w:t>27</w:t>
        </w:r>
        <w:r>
          <w:rPr>
            <w:noProof/>
            <w:webHidden/>
          </w:rPr>
          <w:fldChar w:fldCharType="end"/>
        </w:r>
      </w:hyperlink>
    </w:p>
    <w:p w14:paraId="77170E3C" w14:textId="3F74F37D" w:rsidR="00CD2C80" w:rsidRDefault="00CD2C80">
      <w:pPr>
        <w:pStyle w:val="TableofFigures"/>
        <w:tabs>
          <w:tab w:val="right" w:leader="dot" w:pos="9350"/>
        </w:tabs>
        <w:rPr>
          <w:rFonts w:eastAsiaTheme="minorEastAsia"/>
          <w:noProof/>
          <w:kern w:val="2"/>
          <w:sz w:val="24"/>
          <w:szCs w:val="24"/>
          <w:lang w:val="en-CA"/>
          <w14:ligatures w14:val="standardContextual"/>
        </w:rPr>
      </w:pPr>
      <w:hyperlink w:anchor="_Toc194175356" w:history="1">
        <w:r w:rsidRPr="00BF2C02">
          <w:rPr>
            <w:rStyle w:val="Hyperlink"/>
            <w:noProof/>
          </w:rPr>
          <w:t>Figure 5: Microsoft Excel Chart (2025)</w:t>
        </w:r>
        <w:r>
          <w:rPr>
            <w:noProof/>
            <w:webHidden/>
          </w:rPr>
          <w:tab/>
        </w:r>
        <w:r>
          <w:rPr>
            <w:noProof/>
            <w:webHidden/>
          </w:rPr>
          <w:fldChar w:fldCharType="begin"/>
        </w:r>
        <w:r>
          <w:rPr>
            <w:noProof/>
            <w:webHidden/>
          </w:rPr>
          <w:instrText xml:space="preserve"> PAGEREF _Toc194175356 \h </w:instrText>
        </w:r>
        <w:r>
          <w:rPr>
            <w:noProof/>
            <w:webHidden/>
          </w:rPr>
        </w:r>
        <w:r>
          <w:rPr>
            <w:noProof/>
            <w:webHidden/>
          </w:rPr>
          <w:fldChar w:fldCharType="separate"/>
        </w:r>
        <w:r>
          <w:rPr>
            <w:noProof/>
            <w:webHidden/>
          </w:rPr>
          <w:t>28</w:t>
        </w:r>
        <w:r>
          <w:rPr>
            <w:noProof/>
            <w:webHidden/>
          </w:rPr>
          <w:fldChar w:fldCharType="end"/>
        </w:r>
      </w:hyperlink>
    </w:p>
    <w:p w14:paraId="4A89FABF" w14:textId="370E86D2" w:rsidR="00CD2C80" w:rsidRDefault="00CD2C80">
      <w:pPr>
        <w:pStyle w:val="TableofFigures"/>
        <w:tabs>
          <w:tab w:val="right" w:leader="dot" w:pos="9350"/>
        </w:tabs>
        <w:rPr>
          <w:rFonts w:eastAsiaTheme="minorEastAsia"/>
          <w:noProof/>
          <w:kern w:val="2"/>
          <w:sz w:val="24"/>
          <w:szCs w:val="24"/>
          <w:lang w:val="en-CA"/>
          <w14:ligatures w14:val="standardContextual"/>
        </w:rPr>
      </w:pPr>
      <w:hyperlink w:anchor="_Toc194175357" w:history="1">
        <w:r w:rsidRPr="00BF2C02">
          <w:rPr>
            <w:rStyle w:val="Hyperlink"/>
            <w:noProof/>
          </w:rPr>
          <w:t>Figure 6:Microsoft Excel Chart (2025</w:t>
        </w:r>
        <w:r>
          <w:rPr>
            <w:noProof/>
            <w:webHidden/>
          </w:rPr>
          <w:tab/>
        </w:r>
        <w:r>
          <w:rPr>
            <w:noProof/>
            <w:webHidden/>
          </w:rPr>
          <w:fldChar w:fldCharType="begin"/>
        </w:r>
        <w:r>
          <w:rPr>
            <w:noProof/>
            <w:webHidden/>
          </w:rPr>
          <w:instrText xml:space="preserve"> PAGEREF _Toc194175357 \h </w:instrText>
        </w:r>
        <w:r>
          <w:rPr>
            <w:noProof/>
            <w:webHidden/>
          </w:rPr>
        </w:r>
        <w:r>
          <w:rPr>
            <w:noProof/>
            <w:webHidden/>
          </w:rPr>
          <w:fldChar w:fldCharType="separate"/>
        </w:r>
        <w:r>
          <w:rPr>
            <w:noProof/>
            <w:webHidden/>
          </w:rPr>
          <w:t>29</w:t>
        </w:r>
        <w:r>
          <w:rPr>
            <w:noProof/>
            <w:webHidden/>
          </w:rPr>
          <w:fldChar w:fldCharType="end"/>
        </w:r>
      </w:hyperlink>
    </w:p>
    <w:p w14:paraId="2A656168" w14:textId="5DB0713D" w:rsidR="00CD2C80" w:rsidRDefault="00CD2C80">
      <w:pPr>
        <w:pStyle w:val="TableofFigures"/>
        <w:tabs>
          <w:tab w:val="right" w:leader="dot" w:pos="9350"/>
        </w:tabs>
        <w:rPr>
          <w:rFonts w:eastAsiaTheme="minorEastAsia"/>
          <w:noProof/>
          <w:kern w:val="2"/>
          <w:sz w:val="24"/>
          <w:szCs w:val="24"/>
          <w:lang w:val="en-CA"/>
          <w14:ligatures w14:val="standardContextual"/>
        </w:rPr>
      </w:pPr>
      <w:hyperlink w:anchor="_Toc194175358" w:history="1">
        <w:r w:rsidRPr="00BF2C02">
          <w:rPr>
            <w:rStyle w:val="Hyperlink"/>
            <w:noProof/>
          </w:rPr>
          <w:t>Figure 7: Microsoft Excel Chart (2025)</w:t>
        </w:r>
        <w:r>
          <w:rPr>
            <w:noProof/>
            <w:webHidden/>
          </w:rPr>
          <w:tab/>
        </w:r>
        <w:r>
          <w:rPr>
            <w:noProof/>
            <w:webHidden/>
          </w:rPr>
          <w:fldChar w:fldCharType="begin"/>
        </w:r>
        <w:r>
          <w:rPr>
            <w:noProof/>
            <w:webHidden/>
          </w:rPr>
          <w:instrText xml:space="preserve"> PAGEREF _Toc194175358 \h </w:instrText>
        </w:r>
        <w:r>
          <w:rPr>
            <w:noProof/>
            <w:webHidden/>
          </w:rPr>
        </w:r>
        <w:r>
          <w:rPr>
            <w:noProof/>
            <w:webHidden/>
          </w:rPr>
          <w:fldChar w:fldCharType="separate"/>
        </w:r>
        <w:r>
          <w:rPr>
            <w:noProof/>
            <w:webHidden/>
          </w:rPr>
          <w:t>30</w:t>
        </w:r>
        <w:r>
          <w:rPr>
            <w:noProof/>
            <w:webHidden/>
          </w:rPr>
          <w:fldChar w:fldCharType="end"/>
        </w:r>
      </w:hyperlink>
    </w:p>
    <w:p w14:paraId="0E569B77" w14:textId="7477C013" w:rsidR="00CD2C80" w:rsidRDefault="00CD2C80">
      <w:pPr>
        <w:pStyle w:val="TableofFigures"/>
        <w:tabs>
          <w:tab w:val="right" w:leader="dot" w:pos="9350"/>
        </w:tabs>
        <w:rPr>
          <w:rFonts w:eastAsiaTheme="minorEastAsia"/>
          <w:noProof/>
          <w:kern w:val="2"/>
          <w:sz w:val="24"/>
          <w:szCs w:val="24"/>
          <w:lang w:val="en-CA"/>
          <w14:ligatures w14:val="standardContextual"/>
        </w:rPr>
      </w:pPr>
      <w:hyperlink w:anchor="_Toc194175359" w:history="1">
        <w:r w:rsidRPr="00BF2C02">
          <w:rPr>
            <w:rStyle w:val="Hyperlink"/>
            <w:noProof/>
          </w:rPr>
          <w:t>Figure 8: Microsoft Excel Chart (2025)</w:t>
        </w:r>
        <w:r>
          <w:rPr>
            <w:noProof/>
            <w:webHidden/>
          </w:rPr>
          <w:tab/>
        </w:r>
        <w:r>
          <w:rPr>
            <w:noProof/>
            <w:webHidden/>
          </w:rPr>
          <w:fldChar w:fldCharType="begin"/>
        </w:r>
        <w:r>
          <w:rPr>
            <w:noProof/>
            <w:webHidden/>
          </w:rPr>
          <w:instrText xml:space="preserve"> PAGEREF _Toc194175359 \h </w:instrText>
        </w:r>
        <w:r>
          <w:rPr>
            <w:noProof/>
            <w:webHidden/>
          </w:rPr>
        </w:r>
        <w:r>
          <w:rPr>
            <w:noProof/>
            <w:webHidden/>
          </w:rPr>
          <w:fldChar w:fldCharType="separate"/>
        </w:r>
        <w:r>
          <w:rPr>
            <w:noProof/>
            <w:webHidden/>
          </w:rPr>
          <w:t>31</w:t>
        </w:r>
        <w:r>
          <w:rPr>
            <w:noProof/>
            <w:webHidden/>
          </w:rPr>
          <w:fldChar w:fldCharType="end"/>
        </w:r>
      </w:hyperlink>
    </w:p>
    <w:p w14:paraId="2B96DF0D" w14:textId="63B245F2" w:rsidR="00CD2C80" w:rsidRDefault="00CD2C80">
      <w:pPr>
        <w:pStyle w:val="TableofFigures"/>
        <w:tabs>
          <w:tab w:val="right" w:leader="dot" w:pos="9350"/>
        </w:tabs>
        <w:rPr>
          <w:rFonts w:eastAsiaTheme="minorEastAsia"/>
          <w:noProof/>
          <w:kern w:val="2"/>
          <w:sz w:val="24"/>
          <w:szCs w:val="24"/>
          <w:lang w:val="en-CA"/>
          <w14:ligatures w14:val="standardContextual"/>
        </w:rPr>
      </w:pPr>
      <w:hyperlink w:anchor="_Toc194175360" w:history="1">
        <w:r w:rsidRPr="00BF2C02">
          <w:rPr>
            <w:rStyle w:val="Hyperlink"/>
            <w:noProof/>
          </w:rPr>
          <w:t>Figure 9: Microsoft Excel Chart (2025)</w:t>
        </w:r>
        <w:r>
          <w:rPr>
            <w:noProof/>
            <w:webHidden/>
          </w:rPr>
          <w:tab/>
        </w:r>
        <w:r>
          <w:rPr>
            <w:noProof/>
            <w:webHidden/>
          </w:rPr>
          <w:fldChar w:fldCharType="begin"/>
        </w:r>
        <w:r>
          <w:rPr>
            <w:noProof/>
            <w:webHidden/>
          </w:rPr>
          <w:instrText xml:space="preserve"> PAGEREF _Toc194175360 \h </w:instrText>
        </w:r>
        <w:r>
          <w:rPr>
            <w:noProof/>
            <w:webHidden/>
          </w:rPr>
        </w:r>
        <w:r>
          <w:rPr>
            <w:noProof/>
            <w:webHidden/>
          </w:rPr>
          <w:fldChar w:fldCharType="separate"/>
        </w:r>
        <w:r>
          <w:rPr>
            <w:noProof/>
            <w:webHidden/>
          </w:rPr>
          <w:t>32</w:t>
        </w:r>
        <w:r>
          <w:rPr>
            <w:noProof/>
            <w:webHidden/>
          </w:rPr>
          <w:fldChar w:fldCharType="end"/>
        </w:r>
      </w:hyperlink>
    </w:p>
    <w:p w14:paraId="55F7BFC0" w14:textId="14856DD6" w:rsidR="00CD2C80" w:rsidRDefault="00CD2C80">
      <w:pPr>
        <w:pStyle w:val="TableofFigures"/>
        <w:tabs>
          <w:tab w:val="right" w:leader="dot" w:pos="9350"/>
        </w:tabs>
        <w:rPr>
          <w:rFonts w:eastAsiaTheme="minorEastAsia"/>
          <w:noProof/>
          <w:kern w:val="2"/>
          <w:sz w:val="24"/>
          <w:szCs w:val="24"/>
          <w:lang w:val="en-CA"/>
          <w14:ligatures w14:val="standardContextual"/>
        </w:rPr>
      </w:pPr>
      <w:hyperlink w:anchor="_Toc194175361" w:history="1">
        <w:r w:rsidRPr="00BF2C02">
          <w:rPr>
            <w:rStyle w:val="Hyperlink"/>
            <w:noProof/>
          </w:rPr>
          <w:t>Figure 10: Microsoft Excel Chart (2025)</w:t>
        </w:r>
        <w:r>
          <w:rPr>
            <w:noProof/>
            <w:webHidden/>
          </w:rPr>
          <w:tab/>
        </w:r>
        <w:r>
          <w:rPr>
            <w:noProof/>
            <w:webHidden/>
          </w:rPr>
          <w:fldChar w:fldCharType="begin"/>
        </w:r>
        <w:r>
          <w:rPr>
            <w:noProof/>
            <w:webHidden/>
          </w:rPr>
          <w:instrText xml:space="preserve"> PAGEREF _Toc194175361 \h </w:instrText>
        </w:r>
        <w:r>
          <w:rPr>
            <w:noProof/>
            <w:webHidden/>
          </w:rPr>
        </w:r>
        <w:r>
          <w:rPr>
            <w:noProof/>
            <w:webHidden/>
          </w:rPr>
          <w:fldChar w:fldCharType="separate"/>
        </w:r>
        <w:r>
          <w:rPr>
            <w:noProof/>
            <w:webHidden/>
          </w:rPr>
          <w:t>33</w:t>
        </w:r>
        <w:r>
          <w:rPr>
            <w:noProof/>
            <w:webHidden/>
          </w:rPr>
          <w:fldChar w:fldCharType="end"/>
        </w:r>
      </w:hyperlink>
    </w:p>
    <w:p w14:paraId="1C841446" w14:textId="571109D6" w:rsidR="00CD2C80" w:rsidRDefault="00CD2C80">
      <w:pPr>
        <w:pStyle w:val="TableofFigures"/>
        <w:tabs>
          <w:tab w:val="right" w:leader="dot" w:pos="9350"/>
        </w:tabs>
        <w:rPr>
          <w:rFonts w:eastAsiaTheme="minorEastAsia"/>
          <w:noProof/>
          <w:kern w:val="2"/>
          <w:sz w:val="24"/>
          <w:szCs w:val="24"/>
          <w:lang w:val="en-CA"/>
          <w14:ligatures w14:val="standardContextual"/>
        </w:rPr>
      </w:pPr>
      <w:hyperlink w:anchor="_Toc194175362" w:history="1">
        <w:r w:rsidRPr="00BF2C02">
          <w:rPr>
            <w:rStyle w:val="Hyperlink"/>
            <w:noProof/>
          </w:rPr>
          <w:t>Figure 11: Microsoft Excel Chart (2025)</w:t>
        </w:r>
        <w:r>
          <w:rPr>
            <w:noProof/>
            <w:webHidden/>
          </w:rPr>
          <w:tab/>
        </w:r>
        <w:r>
          <w:rPr>
            <w:noProof/>
            <w:webHidden/>
          </w:rPr>
          <w:fldChar w:fldCharType="begin"/>
        </w:r>
        <w:r>
          <w:rPr>
            <w:noProof/>
            <w:webHidden/>
          </w:rPr>
          <w:instrText xml:space="preserve"> PAGEREF _Toc194175362 \h </w:instrText>
        </w:r>
        <w:r>
          <w:rPr>
            <w:noProof/>
            <w:webHidden/>
          </w:rPr>
        </w:r>
        <w:r>
          <w:rPr>
            <w:noProof/>
            <w:webHidden/>
          </w:rPr>
          <w:fldChar w:fldCharType="separate"/>
        </w:r>
        <w:r>
          <w:rPr>
            <w:noProof/>
            <w:webHidden/>
          </w:rPr>
          <w:t>34</w:t>
        </w:r>
        <w:r>
          <w:rPr>
            <w:noProof/>
            <w:webHidden/>
          </w:rPr>
          <w:fldChar w:fldCharType="end"/>
        </w:r>
      </w:hyperlink>
    </w:p>
    <w:p w14:paraId="120A8E02" w14:textId="0FF5DCBE" w:rsidR="00CD2C80" w:rsidRDefault="00CD2C80">
      <w:pPr>
        <w:pStyle w:val="TableofFigures"/>
        <w:tabs>
          <w:tab w:val="right" w:leader="dot" w:pos="9350"/>
        </w:tabs>
        <w:rPr>
          <w:rFonts w:eastAsiaTheme="minorEastAsia"/>
          <w:noProof/>
          <w:kern w:val="2"/>
          <w:sz w:val="24"/>
          <w:szCs w:val="24"/>
          <w:lang w:val="en-CA"/>
          <w14:ligatures w14:val="standardContextual"/>
        </w:rPr>
      </w:pPr>
      <w:hyperlink w:anchor="_Toc194175363" w:history="1">
        <w:r w:rsidRPr="00BF2C02">
          <w:rPr>
            <w:rStyle w:val="Hyperlink"/>
            <w:noProof/>
          </w:rPr>
          <w:t>Figure 12: Microsoft Excel Chart (2025)</w:t>
        </w:r>
        <w:r>
          <w:rPr>
            <w:noProof/>
            <w:webHidden/>
          </w:rPr>
          <w:tab/>
        </w:r>
        <w:r>
          <w:rPr>
            <w:noProof/>
            <w:webHidden/>
          </w:rPr>
          <w:fldChar w:fldCharType="begin"/>
        </w:r>
        <w:r>
          <w:rPr>
            <w:noProof/>
            <w:webHidden/>
          </w:rPr>
          <w:instrText xml:space="preserve"> PAGEREF _Toc194175363 \h </w:instrText>
        </w:r>
        <w:r>
          <w:rPr>
            <w:noProof/>
            <w:webHidden/>
          </w:rPr>
        </w:r>
        <w:r>
          <w:rPr>
            <w:noProof/>
            <w:webHidden/>
          </w:rPr>
          <w:fldChar w:fldCharType="separate"/>
        </w:r>
        <w:r>
          <w:rPr>
            <w:noProof/>
            <w:webHidden/>
          </w:rPr>
          <w:t>35</w:t>
        </w:r>
        <w:r>
          <w:rPr>
            <w:noProof/>
            <w:webHidden/>
          </w:rPr>
          <w:fldChar w:fldCharType="end"/>
        </w:r>
      </w:hyperlink>
    </w:p>
    <w:p w14:paraId="39F6AEA1" w14:textId="5291FDB5" w:rsidR="00CD2C80" w:rsidRDefault="00CD2C80">
      <w:pPr>
        <w:pStyle w:val="TableofFigures"/>
        <w:tabs>
          <w:tab w:val="right" w:leader="dot" w:pos="9350"/>
        </w:tabs>
        <w:rPr>
          <w:rFonts w:eastAsiaTheme="minorEastAsia"/>
          <w:noProof/>
          <w:kern w:val="2"/>
          <w:sz w:val="24"/>
          <w:szCs w:val="24"/>
          <w:lang w:val="en-CA"/>
          <w14:ligatures w14:val="standardContextual"/>
        </w:rPr>
      </w:pPr>
      <w:hyperlink w:anchor="_Toc194175364" w:history="1">
        <w:r w:rsidRPr="00BF2C02">
          <w:rPr>
            <w:rStyle w:val="Hyperlink"/>
            <w:noProof/>
          </w:rPr>
          <w:t>Figure 13: Microsoft Excel Chart (2025)</w:t>
        </w:r>
        <w:r>
          <w:rPr>
            <w:noProof/>
            <w:webHidden/>
          </w:rPr>
          <w:tab/>
        </w:r>
        <w:r>
          <w:rPr>
            <w:noProof/>
            <w:webHidden/>
          </w:rPr>
          <w:fldChar w:fldCharType="begin"/>
        </w:r>
        <w:r>
          <w:rPr>
            <w:noProof/>
            <w:webHidden/>
          </w:rPr>
          <w:instrText xml:space="preserve"> PAGEREF _Toc194175364 \h </w:instrText>
        </w:r>
        <w:r>
          <w:rPr>
            <w:noProof/>
            <w:webHidden/>
          </w:rPr>
        </w:r>
        <w:r>
          <w:rPr>
            <w:noProof/>
            <w:webHidden/>
          </w:rPr>
          <w:fldChar w:fldCharType="separate"/>
        </w:r>
        <w:r>
          <w:rPr>
            <w:noProof/>
            <w:webHidden/>
          </w:rPr>
          <w:t>36</w:t>
        </w:r>
        <w:r>
          <w:rPr>
            <w:noProof/>
            <w:webHidden/>
          </w:rPr>
          <w:fldChar w:fldCharType="end"/>
        </w:r>
      </w:hyperlink>
    </w:p>
    <w:p w14:paraId="47963067" w14:textId="75D94ECF" w:rsidR="00CD2C80" w:rsidRDefault="00CD2C80">
      <w:pPr>
        <w:pStyle w:val="TableofFigures"/>
        <w:tabs>
          <w:tab w:val="right" w:leader="dot" w:pos="9350"/>
        </w:tabs>
        <w:rPr>
          <w:rFonts w:eastAsiaTheme="minorEastAsia"/>
          <w:noProof/>
          <w:kern w:val="2"/>
          <w:sz w:val="24"/>
          <w:szCs w:val="24"/>
          <w:lang w:val="en-CA"/>
          <w14:ligatures w14:val="standardContextual"/>
        </w:rPr>
      </w:pPr>
      <w:hyperlink w:anchor="_Toc194175365" w:history="1">
        <w:r w:rsidRPr="00BF2C02">
          <w:rPr>
            <w:rStyle w:val="Hyperlink"/>
            <w:noProof/>
          </w:rPr>
          <w:t>Figure 14: Microsoft Excel Chart (2025)</w:t>
        </w:r>
        <w:r>
          <w:rPr>
            <w:noProof/>
            <w:webHidden/>
          </w:rPr>
          <w:tab/>
        </w:r>
        <w:r>
          <w:rPr>
            <w:noProof/>
            <w:webHidden/>
          </w:rPr>
          <w:fldChar w:fldCharType="begin"/>
        </w:r>
        <w:r>
          <w:rPr>
            <w:noProof/>
            <w:webHidden/>
          </w:rPr>
          <w:instrText xml:space="preserve"> PAGEREF _Toc194175365 \h </w:instrText>
        </w:r>
        <w:r>
          <w:rPr>
            <w:noProof/>
            <w:webHidden/>
          </w:rPr>
        </w:r>
        <w:r>
          <w:rPr>
            <w:noProof/>
            <w:webHidden/>
          </w:rPr>
          <w:fldChar w:fldCharType="separate"/>
        </w:r>
        <w:r>
          <w:rPr>
            <w:noProof/>
            <w:webHidden/>
          </w:rPr>
          <w:t>37</w:t>
        </w:r>
        <w:r>
          <w:rPr>
            <w:noProof/>
            <w:webHidden/>
          </w:rPr>
          <w:fldChar w:fldCharType="end"/>
        </w:r>
      </w:hyperlink>
    </w:p>
    <w:p w14:paraId="4619A90D" w14:textId="77777777" w:rsidR="00947BCD" w:rsidRPr="00947BCD" w:rsidRDefault="00CD2C80" w:rsidP="00947BCD">
      <w:pPr>
        <w:pStyle w:val="Heading1"/>
        <w:jc w:val="left"/>
        <w:rPr>
          <w:rFonts w:cs="Arial"/>
          <w:noProof/>
          <w:sz w:val="22"/>
          <w:szCs w:val="22"/>
        </w:rPr>
      </w:pPr>
      <w:r>
        <w:fldChar w:fldCharType="end"/>
      </w:r>
      <w:r w:rsidR="00947BCD" w:rsidRPr="00947BCD">
        <w:rPr>
          <w:rFonts w:cs="Arial"/>
          <w:sz w:val="22"/>
          <w:szCs w:val="22"/>
        </w:rPr>
        <w:fldChar w:fldCharType="begin"/>
      </w:r>
      <w:r w:rsidR="00947BCD" w:rsidRPr="00947BCD">
        <w:rPr>
          <w:rFonts w:cs="Arial"/>
          <w:sz w:val="22"/>
          <w:szCs w:val="22"/>
        </w:rPr>
        <w:instrText xml:space="preserve"> TOC \h \z \c "Table" </w:instrText>
      </w:r>
      <w:r w:rsidR="00947BCD" w:rsidRPr="00947BCD">
        <w:rPr>
          <w:rFonts w:cs="Arial"/>
          <w:sz w:val="22"/>
          <w:szCs w:val="22"/>
        </w:rPr>
        <w:fldChar w:fldCharType="separate"/>
      </w:r>
    </w:p>
    <w:p w14:paraId="35CC0671" w14:textId="5E8BF82D" w:rsidR="00947BCD" w:rsidRPr="00947BCD" w:rsidRDefault="00947BCD">
      <w:pPr>
        <w:pStyle w:val="TableofFigures"/>
        <w:tabs>
          <w:tab w:val="right" w:leader="dot" w:pos="9350"/>
        </w:tabs>
        <w:rPr>
          <w:rFonts w:ascii="Arial" w:eastAsiaTheme="minorEastAsia" w:hAnsi="Arial" w:cs="Arial"/>
          <w:noProof/>
          <w:kern w:val="2"/>
          <w:lang w:val="en-CA"/>
          <w14:ligatures w14:val="standardContextual"/>
        </w:rPr>
      </w:pPr>
      <w:hyperlink w:anchor="_Toc194175834" w:history="1">
        <w:r w:rsidRPr="00947BCD">
          <w:rPr>
            <w:rStyle w:val="Hyperlink"/>
            <w:rFonts w:ascii="Arial" w:hAnsi="Arial" w:cs="Arial"/>
            <w:noProof/>
          </w:rPr>
          <w:t>Table 1: Pearson Correlation Results for Key Visual Merchandising Variables</w:t>
        </w:r>
        <w:r w:rsidRPr="00947BCD">
          <w:rPr>
            <w:rFonts w:ascii="Arial" w:hAnsi="Arial" w:cs="Arial"/>
            <w:noProof/>
            <w:webHidden/>
          </w:rPr>
          <w:tab/>
        </w:r>
        <w:r w:rsidRPr="00947BCD">
          <w:rPr>
            <w:rFonts w:ascii="Arial" w:hAnsi="Arial" w:cs="Arial"/>
            <w:noProof/>
            <w:webHidden/>
          </w:rPr>
          <w:fldChar w:fldCharType="begin"/>
        </w:r>
        <w:r w:rsidRPr="00947BCD">
          <w:rPr>
            <w:rFonts w:ascii="Arial" w:hAnsi="Arial" w:cs="Arial"/>
            <w:noProof/>
            <w:webHidden/>
          </w:rPr>
          <w:instrText xml:space="preserve"> PAGEREF _Toc194175834 \h </w:instrText>
        </w:r>
        <w:r w:rsidRPr="00947BCD">
          <w:rPr>
            <w:rFonts w:ascii="Arial" w:hAnsi="Arial" w:cs="Arial"/>
            <w:noProof/>
            <w:webHidden/>
          </w:rPr>
        </w:r>
        <w:r w:rsidRPr="00947BCD">
          <w:rPr>
            <w:rFonts w:ascii="Arial" w:hAnsi="Arial" w:cs="Arial"/>
            <w:noProof/>
            <w:webHidden/>
          </w:rPr>
          <w:fldChar w:fldCharType="separate"/>
        </w:r>
        <w:r w:rsidRPr="00947BCD">
          <w:rPr>
            <w:rFonts w:ascii="Arial" w:hAnsi="Arial" w:cs="Arial"/>
            <w:noProof/>
            <w:webHidden/>
          </w:rPr>
          <w:t>39</w:t>
        </w:r>
        <w:r w:rsidRPr="00947BCD">
          <w:rPr>
            <w:rFonts w:ascii="Arial" w:hAnsi="Arial" w:cs="Arial"/>
            <w:noProof/>
            <w:webHidden/>
          </w:rPr>
          <w:fldChar w:fldCharType="end"/>
        </w:r>
      </w:hyperlink>
    </w:p>
    <w:p w14:paraId="6F1FE654" w14:textId="643031E3" w:rsidR="00947BCD" w:rsidRPr="00947BCD" w:rsidRDefault="00947BCD">
      <w:pPr>
        <w:pStyle w:val="TableofFigures"/>
        <w:tabs>
          <w:tab w:val="right" w:leader="dot" w:pos="9350"/>
        </w:tabs>
        <w:rPr>
          <w:rFonts w:ascii="Arial" w:eastAsiaTheme="minorEastAsia" w:hAnsi="Arial" w:cs="Arial"/>
          <w:noProof/>
          <w:kern w:val="2"/>
          <w:lang w:val="en-CA"/>
          <w14:ligatures w14:val="standardContextual"/>
        </w:rPr>
      </w:pPr>
      <w:hyperlink w:anchor="_Toc194175835" w:history="1">
        <w:r w:rsidRPr="00947BCD">
          <w:rPr>
            <w:rStyle w:val="Hyperlink"/>
            <w:rFonts w:ascii="Arial" w:hAnsi="Arial" w:cs="Arial"/>
            <w:noProof/>
          </w:rPr>
          <w:t>Table 2: Pearson Correlation Results for Key Visual Merchandising Variables</w:t>
        </w:r>
        <w:r w:rsidRPr="00947BCD">
          <w:rPr>
            <w:rFonts w:ascii="Arial" w:hAnsi="Arial" w:cs="Arial"/>
            <w:noProof/>
            <w:webHidden/>
          </w:rPr>
          <w:tab/>
        </w:r>
        <w:r w:rsidRPr="00947BCD">
          <w:rPr>
            <w:rFonts w:ascii="Arial" w:hAnsi="Arial" w:cs="Arial"/>
            <w:noProof/>
            <w:webHidden/>
          </w:rPr>
          <w:fldChar w:fldCharType="begin"/>
        </w:r>
        <w:r w:rsidRPr="00947BCD">
          <w:rPr>
            <w:rFonts w:ascii="Arial" w:hAnsi="Arial" w:cs="Arial"/>
            <w:noProof/>
            <w:webHidden/>
          </w:rPr>
          <w:instrText xml:space="preserve"> PAGEREF _Toc194175835 \h </w:instrText>
        </w:r>
        <w:r w:rsidRPr="00947BCD">
          <w:rPr>
            <w:rFonts w:ascii="Arial" w:hAnsi="Arial" w:cs="Arial"/>
            <w:noProof/>
            <w:webHidden/>
          </w:rPr>
        </w:r>
        <w:r w:rsidRPr="00947BCD">
          <w:rPr>
            <w:rFonts w:ascii="Arial" w:hAnsi="Arial" w:cs="Arial"/>
            <w:noProof/>
            <w:webHidden/>
          </w:rPr>
          <w:fldChar w:fldCharType="separate"/>
        </w:r>
        <w:r w:rsidRPr="00947BCD">
          <w:rPr>
            <w:rFonts w:ascii="Arial" w:hAnsi="Arial" w:cs="Arial"/>
            <w:noProof/>
            <w:webHidden/>
          </w:rPr>
          <w:t>39</w:t>
        </w:r>
        <w:r w:rsidRPr="00947BCD">
          <w:rPr>
            <w:rFonts w:ascii="Arial" w:hAnsi="Arial" w:cs="Arial"/>
            <w:noProof/>
            <w:webHidden/>
          </w:rPr>
          <w:fldChar w:fldCharType="end"/>
        </w:r>
      </w:hyperlink>
    </w:p>
    <w:p w14:paraId="6A57EC38" w14:textId="617738D4" w:rsidR="00AC3D36" w:rsidRPr="00947BCD" w:rsidRDefault="00947BCD" w:rsidP="00E12897">
      <w:pPr>
        <w:pStyle w:val="Heading1"/>
        <w:rPr>
          <w:rFonts w:cs="Arial"/>
          <w:sz w:val="22"/>
          <w:szCs w:val="22"/>
        </w:rPr>
      </w:pPr>
      <w:r w:rsidRPr="00947BCD">
        <w:rPr>
          <w:rFonts w:cs="Arial"/>
          <w:sz w:val="22"/>
          <w:szCs w:val="22"/>
        </w:rPr>
        <w:fldChar w:fldCharType="end"/>
      </w:r>
      <w:r w:rsidR="00AC3D36" w:rsidRPr="00947BCD">
        <w:rPr>
          <w:rFonts w:cs="Arial"/>
          <w:sz w:val="22"/>
          <w:szCs w:val="22"/>
        </w:rPr>
        <w:br w:type="page"/>
      </w:r>
    </w:p>
    <w:p w14:paraId="5252D94A" w14:textId="73D81A1E" w:rsidR="00FC354B" w:rsidRDefault="00FC354B" w:rsidP="00FC354B">
      <w:pPr>
        <w:pStyle w:val="Heading1"/>
      </w:pPr>
      <w:bookmarkStart w:id="3" w:name="_Toc194175925"/>
      <w:r>
        <w:lastRenderedPageBreak/>
        <w:t>Abstract</w:t>
      </w:r>
      <w:bookmarkEnd w:id="3"/>
    </w:p>
    <w:p w14:paraId="1083AE4B" w14:textId="7EB073AE" w:rsidR="001860C1" w:rsidRPr="0022703D" w:rsidRDefault="001860C1" w:rsidP="001860C1">
      <w:pPr>
        <w:spacing w:after="240" w:line="360" w:lineRule="auto"/>
        <w:jc w:val="both"/>
        <w:rPr>
          <w:rFonts w:ascii="Arial" w:hAnsi="Arial" w:cs="Arial"/>
        </w:rPr>
      </w:pPr>
      <w:r w:rsidRPr="0022703D">
        <w:rPr>
          <w:rFonts w:ascii="Arial" w:hAnsi="Arial" w:cs="Arial"/>
        </w:rPr>
        <w:t>The research aimed to understand customer shopping behaviours through visual merchandising techniques in UK clothing and jewellery retail stores. Stores must increasingly utilise visual marketing methods because growing retail competition demands it thus establishing retail success factors becomes vital.The research questionnaire was distributed to 69 individuals from various age groups with different shopping patterns. The survey examined four main elements which included lighting features together with window design elements and retail setup as well as items positioning within the shop displays. Researchers analysed the survey responses by using basic descriptive statistics for simple data interpretation as well as correlation and regression analysis which was supported by SPSS and Excel tools to identify patterns.</w:t>
      </w:r>
    </w:p>
    <w:p w14:paraId="26C2309D" w14:textId="77777777" w:rsidR="001860C1" w:rsidRPr="0022703D" w:rsidRDefault="001860C1" w:rsidP="001860C1">
      <w:pPr>
        <w:spacing w:after="240" w:line="360" w:lineRule="auto"/>
        <w:jc w:val="both"/>
        <w:rPr>
          <w:rFonts w:ascii="Arial" w:hAnsi="Arial" w:cs="Arial"/>
        </w:rPr>
      </w:pPr>
      <w:r w:rsidRPr="0022703D">
        <w:rPr>
          <w:rFonts w:ascii="Arial" w:hAnsi="Arial" w:cs="Arial"/>
        </w:rPr>
        <w:t>The research data indicated that lighting together with product placement and store layout preferences were the most important store features that determined customer purchase behaviour. Retail displays outside the shop entrance remained critical for store foot traffic, yet they had a minimal influence on purchasing decisions relating to product selection. Store lighting possessed a strong influence on customers' emotional shopping connections in addition to its established connection to purchasing decisions. Strategic retailing of merchandise at checkout areas and visible shelf positions stimulated shoppers to purchase items spontaneously.</w:t>
      </w:r>
    </w:p>
    <w:p w14:paraId="783122B1" w14:textId="467229C0" w:rsidR="001860C1" w:rsidRDefault="001860C1" w:rsidP="001860C1">
      <w:pPr>
        <w:spacing w:after="240" w:line="360" w:lineRule="auto"/>
        <w:jc w:val="both"/>
        <w:rPr>
          <w:rFonts w:ascii="Arial" w:hAnsi="Arial" w:cs="Arial"/>
        </w:rPr>
      </w:pPr>
      <w:r w:rsidRPr="0022703D">
        <w:rPr>
          <w:rFonts w:ascii="Arial" w:hAnsi="Arial" w:cs="Arial"/>
        </w:rPr>
        <w:t>Participants noted few additional features such as music and scent along with digital screens made shopping habits better</w:t>
      </w:r>
      <w:r>
        <w:rPr>
          <w:rFonts w:ascii="Arial" w:hAnsi="Arial" w:cs="Arial"/>
        </w:rPr>
        <w:t xml:space="preserve"> </w:t>
      </w:r>
      <w:r w:rsidRPr="0022703D">
        <w:rPr>
          <w:rFonts w:ascii="Arial" w:hAnsi="Arial" w:cs="Arial"/>
        </w:rPr>
        <w:t xml:space="preserve">but the enhancements became overwhelming when overused. The excessive usage of these </w:t>
      </w:r>
      <w:r w:rsidRPr="001860C1">
        <w:rPr>
          <w:rFonts w:ascii="Arial" w:hAnsi="Arial" w:cs="Arial"/>
          <w:lang w:val="en-GB"/>
        </w:rPr>
        <w:t>element</w:t>
      </w:r>
      <w:r w:rsidRPr="0022703D">
        <w:rPr>
          <w:rFonts w:ascii="Arial" w:hAnsi="Arial" w:cs="Arial"/>
        </w:rPr>
        <w:t xml:space="preserve"> risks producing negative reactions since excessive use feels artificial and annoying.Businesses that focus on their visual elements through effective product displays with proper lighting and effective path guidance draw more shoppers to make purchases. The investigation presents strategic guidance for retailers through its analysis of additional investigative areas for possible future research particularly relevant to UK markets.</w:t>
      </w:r>
    </w:p>
    <w:p w14:paraId="75356CF9" w14:textId="100CDFFC" w:rsidR="00163DDC" w:rsidRPr="00163DDC" w:rsidRDefault="00163DDC" w:rsidP="00BF3247">
      <w:pPr>
        <w:pStyle w:val="Heading1"/>
        <w:jc w:val="left"/>
      </w:pPr>
    </w:p>
    <w:p w14:paraId="0B4697FB" w14:textId="77777777" w:rsidR="001860C1" w:rsidRDefault="001860C1" w:rsidP="00E12897">
      <w:pPr>
        <w:pStyle w:val="Heading1"/>
      </w:pPr>
      <w:r>
        <w:br w:type="page"/>
      </w:r>
    </w:p>
    <w:p w14:paraId="120BB457" w14:textId="77777777" w:rsidR="00947BCD" w:rsidRDefault="00947BCD" w:rsidP="00E12897">
      <w:pPr>
        <w:pStyle w:val="Heading1"/>
      </w:pPr>
    </w:p>
    <w:p w14:paraId="190ED915" w14:textId="2643CC92" w:rsidR="00187D7E" w:rsidRPr="00E12897" w:rsidRDefault="00187D7E" w:rsidP="00E12897">
      <w:pPr>
        <w:pStyle w:val="Heading1"/>
      </w:pPr>
      <w:bookmarkStart w:id="4" w:name="_Toc194175926"/>
      <w:r w:rsidRPr="00E12897">
        <w:t>CHAPTER 1</w:t>
      </w:r>
      <w:bookmarkEnd w:id="0"/>
      <w:bookmarkEnd w:id="1"/>
      <w:r w:rsidR="00616982" w:rsidRPr="00E12897">
        <w:t>: INTRODUCTION</w:t>
      </w:r>
      <w:bookmarkEnd w:id="2"/>
      <w:bookmarkEnd w:id="4"/>
    </w:p>
    <w:p w14:paraId="69AAAC9B" w14:textId="77777777" w:rsidR="00187D7E" w:rsidRPr="002C47FC" w:rsidRDefault="00187D7E" w:rsidP="002C47FC">
      <w:pPr>
        <w:pStyle w:val="Heading2"/>
      </w:pPr>
      <w:bookmarkStart w:id="5" w:name="_Toc186795894"/>
      <w:bookmarkStart w:id="6" w:name="_Toc186796145"/>
      <w:bookmarkStart w:id="7" w:name="_Toc186797010"/>
      <w:bookmarkStart w:id="8" w:name="_Toc194175927"/>
      <w:r w:rsidRPr="002C47FC">
        <w:t>1.1 Introduction</w:t>
      </w:r>
      <w:bookmarkEnd w:id="5"/>
      <w:bookmarkEnd w:id="6"/>
      <w:bookmarkEnd w:id="7"/>
      <w:bookmarkEnd w:id="8"/>
    </w:p>
    <w:p w14:paraId="53AC9611" w14:textId="77777777" w:rsidR="00187D7E" w:rsidRPr="002C47FC" w:rsidRDefault="00187D7E" w:rsidP="00B43D76">
      <w:pPr>
        <w:spacing w:line="360" w:lineRule="auto"/>
        <w:ind w:firstLine="720"/>
        <w:jc w:val="both"/>
        <w:rPr>
          <w:rFonts w:ascii="Arial" w:eastAsia="Times New Roman" w:hAnsi="Arial" w:cs="Arial"/>
          <w:color w:val="000000"/>
        </w:rPr>
      </w:pPr>
      <w:r w:rsidRPr="002C47FC">
        <w:rPr>
          <w:rFonts w:ascii="Arial" w:eastAsia="Times New Roman" w:hAnsi="Arial" w:cs="Arial"/>
          <w:color w:val="000000"/>
        </w:rPr>
        <w:t>Consumer behaviour and buying decisions are now greatly influenced by visual merchandising. Store layout, lighting, window displays, and product placement are all strategic components that retailers may utilize to improve customer shopping and foster brand loyalty. These studies have demonstrated that out of all the stores, the store that creates an appealing and sensory-rich atmosphere helps consumers engage more with those stores, directly changing their willingness to explore products and purchase (Mondol et al., 2021).</w:t>
      </w:r>
    </w:p>
    <w:p w14:paraId="1F05E943" w14:textId="77777777" w:rsidR="00187D7E" w:rsidRPr="002C47FC" w:rsidRDefault="00187D7E" w:rsidP="00B43D76">
      <w:pPr>
        <w:spacing w:line="360" w:lineRule="auto"/>
        <w:ind w:firstLine="720"/>
        <w:jc w:val="both"/>
        <w:rPr>
          <w:rFonts w:ascii="Arial" w:eastAsia="Times New Roman" w:hAnsi="Arial" w:cs="Arial"/>
          <w:color w:val="000000"/>
        </w:rPr>
      </w:pPr>
      <w:r w:rsidRPr="002C47FC">
        <w:rPr>
          <w:rFonts w:ascii="Arial" w:eastAsia="Times New Roman" w:hAnsi="Arial" w:cs="Arial"/>
          <w:color w:val="000000"/>
        </w:rPr>
        <w:t>The visual aesthetics in consumer perception and brand attitude are essential to this research; the UK clothing and jewellery retail sectors are explored in detail. Effective visual merchandising strategies attract consumers inside the stores and keep them longer by encouraging such sales opportunities (Park et al., 2014). Notwithstanding its importance, this knowledge is poorly understood how various visual merchandising techniques might optimally be employed within different retail sectors remains unanswered. To fill this gap, the study seeks to provide actionable recommendations to direct UK retailers on how to improve their strategies to enhance their consumers' behaviour.</w:t>
      </w:r>
    </w:p>
    <w:p w14:paraId="40D27613" w14:textId="77777777" w:rsidR="00187D7E" w:rsidRPr="002C47FC" w:rsidRDefault="00187D7E" w:rsidP="002C47FC">
      <w:pPr>
        <w:pStyle w:val="Heading2"/>
      </w:pPr>
      <w:bookmarkStart w:id="9" w:name="_Toc186795895"/>
      <w:bookmarkStart w:id="10" w:name="_Toc186796146"/>
      <w:bookmarkStart w:id="11" w:name="_Toc186797011"/>
      <w:bookmarkStart w:id="12" w:name="_Toc194175928"/>
      <w:r w:rsidRPr="002C47FC">
        <w:t>1.2 Background</w:t>
      </w:r>
      <w:bookmarkEnd w:id="9"/>
      <w:bookmarkEnd w:id="10"/>
      <w:bookmarkEnd w:id="11"/>
      <w:bookmarkEnd w:id="12"/>
    </w:p>
    <w:p w14:paraId="65087C5C" w14:textId="77777777" w:rsidR="00187D7E" w:rsidRPr="002C47FC" w:rsidRDefault="00187D7E" w:rsidP="00B43D76">
      <w:pPr>
        <w:spacing w:line="360" w:lineRule="auto"/>
        <w:ind w:firstLine="720"/>
        <w:jc w:val="both"/>
        <w:rPr>
          <w:rFonts w:ascii="Arial" w:eastAsia="Times New Roman" w:hAnsi="Arial" w:cs="Arial"/>
          <w:color w:val="000000"/>
        </w:rPr>
      </w:pPr>
      <w:r w:rsidRPr="002C47FC">
        <w:rPr>
          <w:rFonts w:ascii="Arial" w:eastAsia="Times New Roman" w:hAnsi="Arial" w:cs="Arial"/>
          <w:color w:val="000000"/>
        </w:rPr>
        <w:t>Modern retail strategy is built around visual merchandising, which shapes the behaviour and experience of consumers. Among these are things like lighting, window displays, the way products are arranged, and even store layout — all to attract attention and to communicate brand identity. It was researched that effective visual merchandising leads to consumer engagement and drives impulse buying decisions through emotional triggers (Jaini et al., 2022).</w:t>
      </w:r>
    </w:p>
    <w:p w14:paraId="744E58F1" w14:textId="77777777" w:rsidR="000F147A" w:rsidRPr="00265A75" w:rsidRDefault="000F147A" w:rsidP="00B43D76">
      <w:pPr>
        <w:spacing w:line="360" w:lineRule="auto"/>
        <w:ind w:firstLine="720"/>
        <w:jc w:val="both"/>
        <w:rPr>
          <w:rFonts w:ascii="Arial" w:eastAsia="Times New Roman" w:hAnsi="Arial" w:cs="Arial"/>
        </w:rPr>
      </w:pPr>
      <w:r w:rsidRPr="00265A75">
        <w:rPr>
          <w:rFonts w:ascii="Arial" w:eastAsia="Times New Roman" w:hAnsi="Arial" w:cs="Arial"/>
        </w:rPr>
        <w:t>Visual merchandising is one essential way to differentiate UK clothing and jewellery brands. There is no one way to do this, but clothing retailers could add colourful displays to promote exploration. Conversely, to create a powerful feeling of achievement and exclusivity, jewellery retailers would attempt to apply a few minimalist style keys. This dual approach shows that visual merchandising strategies must be combined with the aesthetic value of the target consumers they want (Mondol et al., 2021).</w:t>
      </w:r>
    </w:p>
    <w:p w14:paraId="7CB71573" w14:textId="77777777" w:rsidR="000F147A" w:rsidRPr="00265A75" w:rsidRDefault="000F147A" w:rsidP="00B43D76">
      <w:pPr>
        <w:spacing w:line="360" w:lineRule="auto"/>
        <w:ind w:firstLine="720"/>
        <w:jc w:val="both"/>
        <w:rPr>
          <w:rFonts w:ascii="Arial" w:eastAsia="Times New Roman" w:hAnsi="Arial" w:cs="Arial"/>
        </w:rPr>
      </w:pPr>
      <w:r w:rsidRPr="00265A75">
        <w:rPr>
          <w:rFonts w:ascii="Arial" w:eastAsia="Times New Roman" w:hAnsi="Arial" w:cs="Arial"/>
        </w:rPr>
        <w:lastRenderedPageBreak/>
        <w:t>Its importance is known, yet there is a scant understanding of how specific visual merchandising practices impact consumer behaviour in these sectors. The previous is not generally held in studies in the literature, and so there is no vetting of the past for the specific preferences and behaviours of each product category, and generalising findings is the norm. To fill this gap, this research examines the different effects of the visual merchandising variables on purchase intentions in a UK environment to help provide actionable insights to industry stakeholders (Park et al., 2014).</w:t>
      </w:r>
    </w:p>
    <w:p w14:paraId="5A57C5DB" w14:textId="4E9586A8" w:rsidR="000F147A" w:rsidRPr="002C47FC" w:rsidRDefault="000F147A" w:rsidP="00B43D76">
      <w:pPr>
        <w:spacing w:line="360" w:lineRule="auto"/>
        <w:ind w:firstLine="720"/>
        <w:jc w:val="both"/>
        <w:rPr>
          <w:rFonts w:ascii="Arial" w:eastAsia="Times New Roman" w:hAnsi="Arial" w:cs="Arial"/>
          <w:color w:val="000000"/>
        </w:rPr>
      </w:pPr>
      <w:r w:rsidRPr="00265A75">
        <w:rPr>
          <w:rFonts w:ascii="Arial" w:eastAsia="Times New Roman" w:hAnsi="Arial" w:cs="Arial"/>
        </w:rPr>
        <w:t>This upcoming study will investigate the influence of key visual merchandising elements, such as lighting, store layout, and window preview, on consumers' perceptions and behaviour towards purchase. These findings provide practical recommendations for optimising visual merchandising for improved engagement and sales.</w:t>
      </w:r>
    </w:p>
    <w:p w14:paraId="4A6A1773" w14:textId="77777777" w:rsidR="00187D7E" w:rsidRPr="002C47FC" w:rsidRDefault="00187D7E" w:rsidP="002C47FC">
      <w:pPr>
        <w:pStyle w:val="Heading2"/>
      </w:pPr>
      <w:bookmarkStart w:id="13" w:name="_Toc186795896"/>
      <w:bookmarkStart w:id="14" w:name="_Toc186796147"/>
      <w:bookmarkStart w:id="15" w:name="_Toc186797012"/>
      <w:bookmarkStart w:id="16" w:name="_Toc194175929"/>
      <w:r w:rsidRPr="002C47FC">
        <w:t>1.3 Research Problem</w:t>
      </w:r>
      <w:bookmarkEnd w:id="13"/>
      <w:bookmarkEnd w:id="14"/>
      <w:bookmarkEnd w:id="15"/>
      <w:bookmarkEnd w:id="16"/>
    </w:p>
    <w:p w14:paraId="54A6F3E8" w14:textId="642BD93F" w:rsidR="00187D7E" w:rsidRPr="002C47FC" w:rsidRDefault="00187D7E" w:rsidP="00B43D76">
      <w:pPr>
        <w:spacing w:line="360" w:lineRule="auto"/>
        <w:ind w:firstLine="720"/>
        <w:jc w:val="both"/>
        <w:rPr>
          <w:rFonts w:ascii="Arial" w:hAnsi="Arial" w:cs="Arial"/>
        </w:rPr>
      </w:pPr>
      <w:bookmarkStart w:id="17" w:name="_Toc186795897"/>
      <w:r w:rsidRPr="002C47FC">
        <w:rPr>
          <w:rFonts w:ascii="Arial" w:hAnsi="Arial" w:cs="Arial"/>
        </w:rPr>
        <w:t>There has been little exploration of the impact of Visual Merchandising on the UK Clothing and Jewellery sectors. Generalised strategies frequently fail to consider individual customer preferences, greatly reducing a retailer's ability to optimise engagement and sales.</w:t>
      </w:r>
      <w:bookmarkStart w:id="18" w:name="_Toc186795898"/>
      <w:bookmarkEnd w:id="17"/>
      <w:r w:rsidR="002C47FC">
        <w:rPr>
          <w:rFonts w:ascii="Arial" w:hAnsi="Arial" w:cs="Arial"/>
        </w:rPr>
        <w:t xml:space="preserve"> </w:t>
      </w:r>
      <w:r w:rsidRPr="002C47FC">
        <w:rPr>
          <w:rFonts w:ascii="Arial" w:hAnsi="Arial" w:cs="Arial"/>
        </w:rPr>
        <w:t>Vibrant displays are essential for clothing retailers to excite browsing; jewellery stores stick to minimalist designs to suggest exclusivity. However, little study has been done on the differences in effectiveness between these techniques. This study fills this gap by investigating how visual merchandising might be tailored to the demands of customers to serve as a foundation for retailer decisions (Mondol et al., 2021).</w:t>
      </w:r>
      <w:bookmarkEnd w:id="18"/>
    </w:p>
    <w:p w14:paraId="23E7F2E9" w14:textId="77777777" w:rsidR="00187D7E" w:rsidRPr="002C47FC" w:rsidRDefault="00187D7E" w:rsidP="002C47FC">
      <w:pPr>
        <w:pStyle w:val="Heading2"/>
      </w:pPr>
      <w:bookmarkStart w:id="19" w:name="_Toc186795899"/>
      <w:bookmarkStart w:id="20" w:name="_Toc186796148"/>
      <w:bookmarkStart w:id="21" w:name="_Toc186797013"/>
      <w:bookmarkStart w:id="22" w:name="_Toc194175930"/>
      <w:r w:rsidRPr="002C47FC">
        <w:t>1.4 Aim of the Research</w:t>
      </w:r>
      <w:bookmarkEnd w:id="19"/>
      <w:bookmarkEnd w:id="20"/>
      <w:bookmarkEnd w:id="21"/>
      <w:bookmarkEnd w:id="22"/>
    </w:p>
    <w:p w14:paraId="2D76095A" w14:textId="295CDBDD" w:rsidR="000F147A" w:rsidRPr="00C86ED3" w:rsidRDefault="000F147A" w:rsidP="00C86ED3">
      <w:pPr>
        <w:spacing w:line="360" w:lineRule="auto"/>
        <w:ind w:firstLine="720"/>
        <w:rPr>
          <w:rFonts w:ascii="Arial" w:hAnsi="Arial" w:cs="Arial"/>
          <w:b/>
          <w:shd w:val="clear" w:color="auto" w:fill="FFFFFF"/>
        </w:rPr>
      </w:pPr>
      <w:r w:rsidRPr="00C86ED3">
        <w:rPr>
          <w:rFonts w:ascii="Arial" w:hAnsi="Arial" w:cs="Arial"/>
          <w:shd w:val="clear" w:color="auto" w:fill="FFFFFF"/>
        </w:rPr>
        <w:t>This research aims to examine the impact of visual merchandising on customer purchasing decisions for clothes and jewellery retailers in the UK retail sector. The research is an analysis of essential merchandising qualities and their effects, providing practical insights to assist retailers in refining their marketing strategies and enhancing consumer interactions.</w:t>
      </w:r>
    </w:p>
    <w:p w14:paraId="0ACC7119" w14:textId="77777777" w:rsidR="00187D7E" w:rsidRPr="002C47FC" w:rsidRDefault="00187D7E" w:rsidP="002C47FC">
      <w:pPr>
        <w:pStyle w:val="Heading2"/>
      </w:pPr>
      <w:bookmarkStart w:id="23" w:name="_Toc186795900"/>
      <w:bookmarkStart w:id="24" w:name="_Toc186796149"/>
      <w:bookmarkStart w:id="25" w:name="_Toc186797014"/>
      <w:bookmarkStart w:id="26" w:name="_Toc194175931"/>
      <w:r w:rsidRPr="002C47FC">
        <w:t>1.5 Research Objectives</w:t>
      </w:r>
      <w:bookmarkEnd w:id="23"/>
      <w:bookmarkEnd w:id="24"/>
      <w:bookmarkEnd w:id="25"/>
      <w:bookmarkEnd w:id="26"/>
    </w:p>
    <w:p w14:paraId="601B9283" w14:textId="6ED770AF" w:rsidR="00187D7E" w:rsidRPr="002C47FC" w:rsidRDefault="00187D7E" w:rsidP="002C47FC">
      <w:pPr>
        <w:spacing w:after="0" w:line="360" w:lineRule="auto"/>
        <w:rPr>
          <w:rFonts w:ascii="Arial" w:eastAsia="Times New Roman" w:hAnsi="Arial" w:cs="Arial"/>
          <w:color w:val="000000"/>
        </w:rPr>
      </w:pPr>
      <w:r w:rsidRPr="002C47FC">
        <w:rPr>
          <w:rFonts w:ascii="Arial" w:eastAsia="Times New Roman" w:hAnsi="Arial" w:cs="Arial"/>
          <w:color w:val="000000"/>
        </w:rPr>
        <w:t>The research objectives are as follows:</w:t>
      </w:r>
    </w:p>
    <w:p w14:paraId="1CD0A1E7" w14:textId="77777777" w:rsidR="00187D7E" w:rsidRPr="00B43D76" w:rsidRDefault="00187D7E" w:rsidP="00B43D76">
      <w:pPr>
        <w:pStyle w:val="ListParagraph"/>
        <w:numPr>
          <w:ilvl w:val="0"/>
          <w:numId w:val="13"/>
        </w:numPr>
        <w:spacing w:after="0" w:line="360" w:lineRule="auto"/>
        <w:jc w:val="both"/>
        <w:rPr>
          <w:rFonts w:ascii="Arial" w:hAnsi="Arial" w:cs="Arial"/>
        </w:rPr>
      </w:pPr>
      <w:r w:rsidRPr="00B43D76">
        <w:rPr>
          <w:rFonts w:ascii="Arial" w:hAnsi="Arial" w:cs="Arial"/>
        </w:rPr>
        <w:t>To analyse the key elements of visual merchandising, specifically window displays, store layout, lighting, and product placement and their influence on consumer purchasing decisions.</w:t>
      </w:r>
    </w:p>
    <w:p w14:paraId="0ADFED7E" w14:textId="77777777" w:rsidR="00187D7E" w:rsidRPr="00B43D76" w:rsidRDefault="00187D7E" w:rsidP="00B43D76">
      <w:pPr>
        <w:pStyle w:val="ListParagraph"/>
        <w:numPr>
          <w:ilvl w:val="0"/>
          <w:numId w:val="13"/>
        </w:numPr>
        <w:spacing w:after="0" w:line="360" w:lineRule="auto"/>
        <w:jc w:val="both"/>
        <w:rPr>
          <w:rFonts w:ascii="Arial" w:hAnsi="Arial" w:cs="Arial"/>
        </w:rPr>
      </w:pPr>
      <w:r w:rsidRPr="00B43D76">
        <w:rPr>
          <w:rFonts w:ascii="Arial" w:hAnsi="Arial" w:cs="Arial"/>
        </w:rPr>
        <w:lastRenderedPageBreak/>
        <w:t>To examine consumer perceptions of visual merchandising strategies and identify the factors most effective in driving purchasing behaviour.</w:t>
      </w:r>
    </w:p>
    <w:p w14:paraId="556ED3CD" w14:textId="31CD4283" w:rsidR="00187D7E" w:rsidRPr="00B43D76" w:rsidRDefault="00187D7E" w:rsidP="00B43D76">
      <w:pPr>
        <w:pStyle w:val="ListParagraph"/>
        <w:numPr>
          <w:ilvl w:val="0"/>
          <w:numId w:val="13"/>
        </w:numPr>
        <w:spacing w:after="0" w:line="360" w:lineRule="auto"/>
        <w:jc w:val="both"/>
        <w:rPr>
          <w:rFonts w:ascii="Arial" w:hAnsi="Arial" w:cs="Arial"/>
        </w:rPr>
      </w:pPr>
      <w:r w:rsidRPr="00B43D76">
        <w:rPr>
          <w:rFonts w:ascii="Arial" w:hAnsi="Arial" w:cs="Arial"/>
        </w:rPr>
        <w:t>To examine optimising visual merchandising techniques to enhance consumer engagement and boost sales.</w:t>
      </w:r>
    </w:p>
    <w:p w14:paraId="17C02FB9" w14:textId="77777777" w:rsidR="00187D7E" w:rsidRPr="002C47FC" w:rsidRDefault="00187D7E" w:rsidP="002C47FC">
      <w:pPr>
        <w:pStyle w:val="Heading2"/>
      </w:pPr>
      <w:bookmarkStart w:id="27" w:name="_Toc186795901"/>
      <w:bookmarkStart w:id="28" w:name="_Toc186796150"/>
      <w:bookmarkStart w:id="29" w:name="_Toc186797015"/>
      <w:bookmarkStart w:id="30" w:name="_Toc194175932"/>
      <w:r w:rsidRPr="002C47FC">
        <w:t>1.6 Research Questions</w:t>
      </w:r>
      <w:bookmarkEnd w:id="27"/>
      <w:bookmarkEnd w:id="28"/>
      <w:bookmarkEnd w:id="29"/>
      <w:bookmarkEnd w:id="30"/>
    </w:p>
    <w:p w14:paraId="42F3944A" w14:textId="77777777" w:rsidR="00187D7E" w:rsidRPr="002C47FC" w:rsidRDefault="00187D7E" w:rsidP="002C47FC">
      <w:pPr>
        <w:spacing w:line="360" w:lineRule="auto"/>
        <w:rPr>
          <w:rFonts w:ascii="Arial" w:eastAsia="Times New Roman" w:hAnsi="Arial" w:cs="Arial"/>
          <w:color w:val="000000"/>
        </w:rPr>
      </w:pPr>
      <w:r w:rsidRPr="002C47FC">
        <w:rPr>
          <w:rFonts w:ascii="Arial" w:eastAsia="Times New Roman" w:hAnsi="Arial" w:cs="Arial"/>
          <w:color w:val="000000"/>
        </w:rPr>
        <w:t>This study seeks to answer the following questions:</w:t>
      </w:r>
    </w:p>
    <w:p w14:paraId="158CAAAF" w14:textId="77777777" w:rsidR="00187D7E" w:rsidRPr="00B43D76" w:rsidRDefault="00187D7E" w:rsidP="00B43D76">
      <w:pPr>
        <w:pStyle w:val="ListParagraph"/>
        <w:numPr>
          <w:ilvl w:val="0"/>
          <w:numId w:val="12"/>
        </w:numPr>
        <w:spacing w:after="0" w:line="360" w:lineRule="auto"/>
        <w:jc w:val="both"/>
        <w:rPr>
          <w:rFonts w:ascii="Arial" w:hAnsi="Arial" w:cs="Arial"/>
        </w:rPr>
      </w:pPr>
      <w:r w:rsidRPr="00B43D76">
        <w:rPr>
          <w:rFonts w:ascii="Arial" w:hAnsi="Arial" w:cs="Arial"/>
        </w:rPr>
        <w:t>What are key elements of visual merchandising, specifically window displays, store layout, lighting and product placement, and how do they influence consumer purchasing decisions?</w:t>
      </w:r>
    </w:p>
    <w:p w14:paraId="507CC035" w14:textId="77777777" w:rsidR="00187D7E" w:rsidRPr="00B43D76" w:rsidRDefault="00187D7E" w:rsidP="00B43D76">
      <w:pPr>
        <w:pStyle w:val="ListParagraph"/>
        <w:numPr>
          <w:ilvl w:val="0"/>
          <w:numId w:val="12"/>
        </w:numPr>
        <w:spacing w:after="0" w:line="360" w:lineRule="auto"/>
        <w:jc w:val="both"/>
        <w:rPr>
          <w:rFonts w:ascii="Arial" w:hAnsi="Arial" w:cs="Arial"/>
        </w:rPr>
      </w:pPr>
      <w:r w:rsidRPr="00B43D76">
        <w:rPr>
          <w:rFonts w:ascii="Arial" w:hAnsi="Arial" w:cs="Arial"/>
        </w:rPr>
        <w:t>What are consumer perceptions of visual merchandising, and which are the most effective factors in driving purchasing behaviour?</w:t>
      </w:r>
    </w:p>
    <w:p w14:paraId="57A6D763" w14:textId="57229F3D" w:rsidR="00E12897" w:rsidRPr="00B43D76" w:rsidRDefault="00187D7E" w:rsidP="00B43D76">
      <w:pPr>
        <w:pStyle w:val="ListParagraph"/>
        <w:numPr>
          <w:ilvl w:val="0"/>
          <w:numId w:val="12"/>
        </w:numPr>
        <w:spacing w:after="0" w:line="360" w:lineRule="auto"/>
        <w:jc w:val="both"/>
        <w:rPr>
          <w:rFonts w:ascii="Arial" w:hAnsi="Arial" w:cs="Arial"/>
          <w:kern w:val="2"/>
          <w14:ligatures w14:val="standardContextual"/>
        </w:rPr>
      </w:pPr>
      <w:r w:rsidRPr="00B43D76">
        <w:rPr>
          <w:rFonts w:ascii="Arial" w:hAnsi="Arial" w:cs="Arial"/>
        </w:rPr>
        <w:t>What are the optimising visual merchandising techniques to enhance consumer engagement and ultimately boost sales?</w:t>
      </w:r>
      <w:bookmarkStart w:id="31" w:name="_Toc186795902"/>
      <w:bookmarkStart w:id="32" w:name="_Toc186796151"/>
    </w:p>
    <w:p w14:paraId="354EEB91" w14:textId="19BE0C6D" w:rsidR="00E12897" w:rsidRPr="00E12897" w:rsidRDefault="00187D7E" w:rsidP="00E12897">
      <w:pPr>
        <w:pStyle w:val="Heading2"/>
        <w:rPr>
          <w:rFonts w:cs="Arial"/>
          <w:kern w:val="2"/>
          <w14:ligatures w14:val="standardContextual"/>
        </w:rPr>
      </w:pPr>
      <w:bookmarkStart w:id="33" w:name="_Toc186797016"/>
      <w:bookmarkStart w:id="34" w:name="_Toc194175933"/>
      <w:r w:rsidRPr="00E12897">
        <w:t>1.7 Justification of the Research</w:t>
      </w:r>
      <w:bookmarkStart w:id="35" w:name="_Toc186795903"/>
      <w:bookmarkStart w:id="36" w:name="_Toc186796152"/>
      <w:bookmarkEnd w:id="31"/>
      <w:bookmarkEnd w:id="32"/>
      <w:bookmarkEnd w:id="33"/>
      <w:bookmarkEnd w:id="34"/>
    </w:p>
    <w:p w14:paraId="201C76E8" w14:textId="77777777" w:rsidR="00CA5EA5" w:rsidRDefault="00187D7E" w:rsidP="00B43D76">
      <w:pPr>
        <w:spacing w:before="240" w:line="360" w:lineRule="auto"/>
        <w:ind w:firstLine="720"/>
        <w:jc w:val="both"/>
        <w:rPr>
          <w:rFonts w:ascii="Arial" w:hAnsi="Arial" w:cs="Arial"/>
        </w:rPr>
      </w:pPr>
      <w:bookmarkStart w:id="37" w:name="_Toc186797017"/>
      <w:r w:rsidRPr="00CA5EA5">
        <w:rPr>
          <w:rFonts w:ascii="Arial" w:hAnsi="Arial" w:cs="Arial"/>
        </w:rPr>
        <w:t>This research is significant because there is a substantial gap in the literature regarding how visual merchandising influences consumer behaviour in the UK clothing and jewellery sectors. Visual merchandising is recognised as an essential driver of customer engagement with sales; studies are, however, generalising its impact with little focus on sector-specific strategies (Mondol et al., 2021). The study targets these industries to gain insights into tailoring visual merchandising to satisfy consumers' preferences.</w:t>
      </w:r>
      <w:bookmarkStart w:id="38" w:name="_Toc186795904"/>
      <w:bookmarkStart w:id="39" w:name="_Toc186796153"/>
      <w:bookmarkStart w:id="40" w:name="_Toc186797018"/>
      <w:bookmarkEnd w:id="35"/>
      <w:bookmarkEnd w:id="36"/>
      <w:bookmarkEnd w:id="37"/>
    </w:p>
    <w:p w14:paraId="0E8E1AD0" w14:textId="7F2095B7" w:rsidR="00187D7E" w:rsidRPr="00CA5EA5" w:rsidRDefault="00187D7E" w:rsidP="00B43D76">
      <w:pPr>
        <w:spacing w:before="240" w:line="360" w:lineRule="auto"/>
        <w:ind w:firstLine="720"/>
        <w:jc w:val="both"/>
        <w:rPr>
          <w:rFonts w:ascii="Arial" w:hAnsi="Arial" w:cs="Arial"/>
        </w:rPr>
      </w:pPr>
      <w:r w:rsidRPr="00CB78C6">
        <w:rPr>
          <w:rFonts w:ascii="Arial" w:hAnsi="Arial" w:cs="Arial"/>
        </w:rPr>
        <w:t xml:space="preserve">In order to maximize design and display and raise consumer happiness and income, this will assist retailers in making evidence-based suggestions regarding shop layout, displays, etc. Additionally, the study expands scholarly knowledge beyond a basic correlation between visual marketing and customer behaviour </w:t>
      </w:r>
      <w:r w:rsidRPr="00CA5EA5">
        <w:rPr>
          <w:rFonts w:ascii="Arial" w:hAnsi="Arial" w:cs="Arial"/>
        </w:rPr>
        <w:t>in particular market environments.</w:t>
      </w:r>
      <w:bookmarkEnd w:id="38"/>
      <w:bookmarkEnd w:id="39"/>
      <w:bookmarkEnd w:id="40"/>
    </w:p>
    <w:p w14:paraId="25E046FF" w14:textId="77777777" w:rsidR="00E12897" w:rsidRDefault="00187D7E" w:rsidP="00E12897">
      <w:pPr>
        <w:pStyle w:val="Heading2"/>
      </w:pPr>
      <w:bookmarkStart w:id="41" w:name="_Toc186795905"/>
      <w:bookmarkStart w:id="42" w:name="_Toc186796154"/>
      <w:bookmarkStart w:id="43" w:name="_Toc186797019"/>
      <w:bookmarkStart w:id="44" w:name="_Toc194175934"/>
      <w:r w:rsidRPr="002C47FC">
        <w:t>1.8 Methodology</w:t>
      </w:r>
      <w:bookmarkStart w:id="45" w:name="_Toc186795906"/>
      <w:bookmarkStart w:id="46" w:name="_Toc186796155"/>
      <w:bookmarkEnd w:id="41"/>
      <w:bookmarkEnd w:id="42"/>
      <w:bookmarkEnd w:id="43"/>
      <w:bookmarkEnd w:id="44"/>
    </w:p>
    <w:bookmarkEnd w:id="45"/>
    <w:bookmarkEnd w:id="46"/>
    <w:p w14:paraId="7A49F6D6" w14:textId="494F87B6" w:rsidR="000F147A" w:rsidRPr="00B935AD" w:rsidRDefault="000F147A" w:rsidP="00B43D76">
      <w:pPr>
        <w:spacing w:line="360" w:lineRule="auto"/>
        <w:ind w:firstLine="720"/>
        <w:jc w:val="both"/>
        <w:rPr>
          <w:rFonts w:ascii="Arial" w:hAnsi="Arial" w:cs="Arial"/>
        </w:rPr>
      </w:pPr>
      <w:r w:rsidRPr="00E12897">
        <w:rPr>
          <w:rFonts w:ascii="Arial" w:hAnsi="Arial" w:cs="Arial"/>
        </w:rPr>
        <w:t xml:space="preserve">In this study, which employs a quantitative research approach, the impact of visual merchandising on consumer behaviour is explored in the UK clothing and jewellery sectors. </w:t>
      </w:r>
      <w:r w:rsidRPr="00B935AD">
        <w:rPr>
          <w:rFonts w:ascii="Arial" w:hAnsi="Arial" w:cs="Arial"/>
        </w:rPr>
        <w:t xml:space="preserve">Structured questionnaires will collect data from </w:t>
      </w:r>
      <w:r w:rsidR="001B5E96">
        <w:rPr>
          <w:rFonts w:ascii="Arial" w:hAnsi="Arial" w:cs="Arial"/>
        </w:rPr>
        <w:t xml:space="preserve">50 to </w:t>
      </w:r>
      <w:r w:rsidRPr="00B935AD">
        <w:rPr>
          <w:rFonts w:ascii="Arial" w:hAnsi="Arial" w:cs="Arial"/>
        </w:rPr>
        <w:t xml:space="preserve">100 participants taken using multiple retail settings. This method enables a particular and exact understanding of customer perception about </w:t>
      </w:r>
      <w:r w:rsidRPr="00B935AD">
        <w:rPr>
          <w:rFonts w:ascii="Arial" w:hAnsi="Arial" w:cs="Arial"/>
        </w:rPr>
        <w:lastRenderedPageBreak/>
        <w:t>specific visuals of visual merchandising, for example, window shows, lighting, store design and goods set (Jaini et al., 2022).</w:t>
      </w:r>
    </w:p>
    <w:p w14:paraId="457293C2" w14:textId="6EA321B3" w:rsidR="000F147A" w:rsidRPr="00E12897" w:rsidRDefault="000F147A" w:rsidP="00B43D76">
      <w:pPr>
        <w:spacing w:line="360" w:lineRule="auto"/>
        <w:ind w:firstLine="720"/>
        <w:jc w:val="both"/>
        <w:rPr>
          <w:rFonts w:ascii="Arial" w:eastAsiaTheme="majorEastAsia" w:hAnsi="Arial" w:cs="Arial"/>
        </w:rPr>
      </w:pPr>
      <w:r w:rsidRPr="00B935AD">
        <w:rPr>
          <w:rFonts w:ascii="Arial" w:hAnsi="Arial" w:cs="Arial"/>
        </w:rPr>
        <w:t>Data analysis includes descriptive statistics to identify trends and inferential techniques, such as regression analysis, to explain the significant relation between visual merchandising elements and purchase. Here, the quantitative approach results in robust and generalizable results that provide actionable recommendations about how retailers can optimize their strategies (Mondol et al. 2021).</w:t>
      </w:r>
    </w:p>
    <w:p w14:paraId="79CC230A" w14:textId="77777777" w:rsidR="00187D7E" w:rsidRPr="002C47FC" w:rsidRDefault="00187D7E" w:rsidP="002C47FC">
      <w:pPr>
        <w:pStyle w:val="Heading2"/>
      </w:pPr>
      <w:bookmarkStart w:id="47" w:name="_Toc186795908"/>
      <w:bookmarkStart w:id="48" w:name="_Toc186796157"/>
      <w:bookmarkStart w:id="49" w:name="_Toc186797020"/>
      <w:bookmarkStart w:id="50" w:name="_Toc194175935"/>
      <w:r w:rsidRPr="002C47FC">
        <w:t>1.9 Organisation of the Study</w:t>
      </w:r>
      <w:bookmarkEnd w:id="47"/>
      <w:bookmarkEnd w:id="48"/>
      <w:bookmarkEnd w:id="49"/>
      <w:bookmarkEnd w:id="50"/>
    </w:p>
    <w:p w14:paraId="276942AD" w14:textId="77777777" w:rsidR="00187D7E" w:rsidRPr="002C47FC" w:rsidRDefault="00187D7E" w:rsidP="002C47FC">
      <w:pPr>
        <w:spacing w:line="360" w:lineRule="auto"/>
        <w:rPr>
          <w:rFonts w:ascii="Arial" w:eastAsia="Times New Roman" w:hAnsi="Arial" w:cs="Arial"/>
          <w:color w:val="000000"/>
        </w:rPr>
      </w:pPr>
      <w:r w:rsidRPr="002C47FC">
        <w:rPr>
          <w:rFonts w:ascii="Arial" w:eastAsia="Times New Roman" w:hAnsi="Arial" w:cs="Arial"/>
          <w:color w:val="000000"/>
        </w:rPr>
        <w:t>The study is organised into five chapters:</w:t>
      </w:r>
    </w:p>
    <w:p w14:paraId="11F61B11" w14:textId="77777777" w:rsidR="00AB769F" w:rsidRDefault="000F147A" w:rsidP="00AB769F">
      <w:pPr>
        <w:pStyle w:val="ListParagraph"/>
        <w:numPr>
          <w:ilvl w:val="0"/>
          <w:numId w:val="14"/>
        </w:numPr>
        <w:spacing w:after="0" w:line="360" w:lineRule="auto"/>
        <w:jc w:val="both"/>
        <w:rPr>
          <w:rFonts w:ascii="Arial" w:eastAsia="Times New Roman" w:hAnsi="Arial" w:cs="Arial"/>
          <w:color w:val="000000"/>
        </w:rPr>
      </w:pPr>
      <w:r w:rsidRPr="00AB769F">
        <w:rPr>
          <w:rFonts w:ascii="Arial" w:eastAsia="Times New Roman" w:hAnsi="Arial" w:cs="Arial"/>
          <w:color w:val="000000"/>
        </w:rPr>
        <w:t>Chapter 1</w:t>
      </w:r>
      <w:r w:rsidR="00AB769F" w:rsidRPr="00AB769F">
        <w:rPr>
          <w:rFonts w:ascii="Arial" w:eastAsia="Times New Roman" w:hAnsi="Arial" w:cs="Arial"/>
          <w:color w:val="000000"/>
        </w:rPr>
        <w:t>:</w:t>
      </w:r>
      <w:r w:rsidRPr="00AB769F">
        <w:rPr>
          <w:rFonts w:ascii="Arial" w:eastAsia="Times New Roman" w:hAnsi="Arial" w:cs="Arial"/>
          <w:color w:val="000000"/>
        </w:rPr>
        <w:t xml:space="preserve"> Introduction</w:t>
      </w:r>
      <w:r w:rsidR="00AB769F" w:rsidRPr="00AB769F">
        <w:rPr>
          <w:rFonts w:ascii="Arial" w:eastAsia="Times New Roman" w:hAnsi="Arial" w:cs="Arial"/>
          <w:color w:val="000000"/>
        </w:rPr>
        <w:t xml:space="preserve"> establishes its base by introducing background information followed by problem definition and clarification of goals and research questions supported by a study foundation.</w:t>
      </w:r>
    </w:p>
    <w:p w14:paraId="5FDAD768" w14:textId="77777777" w:rsidR="00AB769F" w:rsidRDefault="000F147A" w:rsidP="00AB769F">
      <w:pPr>
        <w:pStyle w:val="ListParagraph"/>
        <w:numPr>
          <w:ilvl w:val="0"/>
          <w:numId w:val="14"/>
        </w:numPr>
        <w:spacing w:after="0" w:line="360" w:lineRule="auto"/>
        <w:jc w:val="both"/>
        <w:rPr>
          <w:rFonts w:ascii="Arial" w:eastAsia="Times New Roman" w:hAnsi="Arial" w:cs="Arial"/>
          <w:color w:val="000000"/>
        </w:rPr>
      </w:pPr>
      <w:r w:rsidRPr="00AB769F">
        <w:rPr>
          <w:rFonts w:ascii="Arial" w:eastAsia="Times New Roman" w:hAnsi="Arial" w:cs="Arial"/>
          <w:color w:val="000000"/>
        </w:rPr>
        <w:t>Chapter 2 Literature review</w:t>
      </w:r>
      <w:r w:rsidR="00AB769F" w:rsidRPr="00AB769F">
        <w:rPr>
          <w:rFonts w:ascii="Arial" w:eastAsia="Times New Roman" w:hAnsi="Arial" w:cs="Arial"/>
          <w:color w:val="000000"/>
        </w:rPr>
        <w:t xml:space="preserve"> investigates significant elements and theoretical concepts and existing studies about visual merchandising.</w:t>
      </w:r>
    </w:p>
    <w:p w14:paraId="20ABD16C" w14:textId="77777777" w:rsidR="00AB769F" w:rsidRDefault="000F147A" w:rsidP="00AB769F">
      <w:pPr>
        <w:pStyle w:val="ListParagraph"/>
        <w:numPr>
          <w:ilvl w:val="0"/>
          <w:numId w:val="14"/>
        </w:numPr>
        <w:spacing w:after="0" w:line="360" w:lineRule="auto"/>
        <w:jc w:val="both"/>
        <w:rPr>
          <w:rFonts w:ascii="Arial" w:eastAsia="Times New Roman" w:hAnsi="Arial" w:cs="Arial"/>
          <w:color w:val="000000"/>
        </w:rPr>
      </w:pPr>
      <w:r w:rsidRPr="00AB769F">
        <w:rPr>
          <w:rFonts w:ascii="Arial" w:eastAsia="Times New Roman" w:hAnsi="Arial" w:cs="Arial"/>
          <w:color w:val="000000"/>
        </w:rPr>
        <w:t>Chapter 3 Research methodology</w:t>
      </w:r>
      <w:r w:rsidR="00AB769F" w:rsidRPr="00AB769F">
        <w:rPr>
          <w:rFonts w:ascii="Arial" w:eastAsia="Times New Roman" w:hAnsi="Arial" w:cs="Arial"/>
          <w:color w:val="000000"/>
        </w:rPr>
        <w:t xml:space="preserve"> demonstrates the methods for designing research and describes the data collection approaches as well as sampling procedures and analysis methods.</w:t>
      </w:r>
    </w:p>
    <w:p w14:paraId="23161645" w14:textId="77777777" w:rsidR="00AB769F" w:rsidRDefault="000F147A" w:rsidP="00AB769F">
      <w:pPr>
        <w:pStyle w:val="ListParagraph"/>
        <w:numPr>
          <w:ilvl w:val="0"/>
          <w:numId w:val="14"/>
        </w:numPr>
        <w:spacing w:after="0" w:line="360" w:lineRule="auto"/>
        <w:jc w:val="both"/>
        <w:rPr>
          <w:rFonts w:ascii="Arial" w:eastAsia="Times New Roman" w:hAnsi="Arial" w:cs="Arial"/>
          <w:color w:val="000000"/>
        </w:rPr>
      </w:pPr>
      <w:r w:rsidRPr="00AB769F">
        <w:rPr>
          <w:rFonts w:ascii="Arial" w:eastAsia="Times New Roman" w:hAnsi="Arial" w:cs="Arial"/>
          <w:color w:val="000000"/>
        </w:rPr>
        <w:t>Chapter 4 Findings and Analysis</w:t>
      </w:r>
      <w:r w:rsidR="00AB769F" w:rsidRPr="00AB769F">
        <w:rPr>
          <w:rFonts w:ascii="Arial" w:eastAsia="Times New Roman" w:hAnsi="Arial" w:cs="Arial"/>
          <w:color w:val="000000"/>
        </w:rPr>
        <w:t xml:space="preserve"> presents the research results through descriptive together with inferential statistical analysis of gathered data.</w:t>
      </w:r>
    </w:p>
    <w:p w14:paraId="5C3521B4" w14:textId="295E5600" w:rsidR="002C47FC" w:rsidRPr="00AB769F" w:rsidRDefault="000F147A" w:rsidP="00AB769F">
      <w:pPr>
        <w:pStyle w:val="ListParagraph"/>
        <w:numPr>
          <w:ilvl w:val="0"/>
          <w:numId w:val="14"/>
        </w:numPr>
        <w:spacing w:after="0" w:line="360" w:lineRule="auto"/>
        <w:jc w:val="both"/>
        <w:rPr>
          <w:rFonts w:ascii="Arial" w:eastAsia="Times New Roman" w:hAnsi="Arial" w:cs="Arial"/>
          <w:color w:val="000000"/>
        </w:rPr>
      </w:pPr>
      <w:r w:rsidRPr="00AB769F">
        <w:rPr>
          <w:rFonts w:ascii="Arial" w:eastAsia="Times New Roman" w:hAnsi="Arial" w:cs="Arial"/>
          <w:color w:val="000000"/>
        </w:rPr>
        <w:t>Chapter 5 Conclusion and Recommendations</w:t>
      </w:r>
      <w:r w:rsidR="00AB769F" w:rsidRPr="00AB769F">
        <w:rPr>
          <w:rFonts w:ascii="Arial" w:eastAsia="Times New Roman" w:hAnsi="Arial" w:cs="Arial"/>
          <w:color w:val="000000"/>
        </w:rPr>
        <w:t xml:space="preserve"> is the final section of this research which explores its findings and examines its implications within the retail market.</w:t>
      </w:r>
    </w:p>
    <w:p w14:paraId="083F1C45" w14:textId="77777777" w:rsidR="00AC3D36" w:rsidRDefault="00AC3D36" w:rsidP="00AB769F">
      <w:pPr>
        <w:pStyle w:val="Heading1"/>
        <w:spacing w:line="360" w:lineRule="auto"/>
        <w:jc w:val="both"/>
      </w:pPr>
      <w:bookmarkStart w:id="51" w:name="_Toc186797021"/>
      <w:bookmarkStart w:id="52" w:name="_Toc186795909"/>
      <w:bookmarkStart w:id="53" w:name="_Toc186796158"/>
    </w:p>
    <w:p w14:paraId="2EB33629" w14:textId="77777777" w:rsidR="00253130" w:rsidRDefault="00253130" w:rsidP="00E12897">
      <w:pPr>
        <w:pStyle w:val="Heading1"/>
      </w:pPr>
      <w:r>
        <w:br w:type="page"/>
      </w:r>
    </w:p>
    <w:p w14:paraId="3A5EF08E" w14:textId="7847211F" w:rsidR="00E12897" w:rsidRPr="00C81820" w:rsidRDefault="00E12897" w:rsidP="00C81820">
      <w:pPr>
        <w:pStyle w:val="Heading1"/>
      </w:pPr>
      <w:bookmarkStart w:id="54" w:name="_Toc194175936"/>
      <w:r w:rsidRPr="00C81820">
        <w:lastRenderedPageBreak/>
        <w:t>CHAPTER 2</w:t>
      </w:r>
      <w:bookmarkEnd w:id="51"/>
      <w:r w:rsidR="00AC3D36" w:rsidRPr="00C81820">
        <w:t>: Literature review</w:t>
      </w:r>
      <w:bookmarkEnd w:id="54"/>
    </w:p>
    <w:p w14:paraId="6D74AFAE" w14:textId="77777777" w:rsidR="00FA09F8" w:rsidRPr="00FA09F8" w:rsidRDefault="00CA236B" w:rsidP="00FA09F8">
      <w:pPr>
        <w:pStyle w:val="Heading2"/>
      </w:pPr>
      <w:bookmarkStart w:id="55" w:name="_Toc194175937"/>
      <w:bookmarkStart w:id="56" w:name="_Toc186797022"/>
      <w:r w:rsidRPr="00FA09F8">
        <w:t>2.1 Introduction</w:t>
      </w:r>
      <w:bookmarkEnd w:id="55"/>
      <w:r w:rsidRPr="00FA09F8">
        <w:t xml:space="preserve"> </w:t>
      </w:r>
    </w:p>
    <w:p w14:paraId="05591D97" w14:textId="6D3778C6" w:rsidR="00FA09F8" w:rsidRPr="00FA09F8" w:rsidRDefault="006B091A" w:rsidP="00FA09F8">
      <w:pPr>
        <w:spacing w:line="360" w:lineRule="auto"/>
        <w:ind w:firstLine="720"/>
        <w:rPr>
          <w:rFonts w:ascii="Arial" w:hAnsi="Arial" w:cs="Arial"/>
        </w:rPr>
      </w:pPr>
      <w:r w:rsidRPr="00FA09F8">
        <w:rPr>
          <w:rFonts w:ascii="Arial" w:hAnsi="Arial" w:cs="Arial"/>
        </w:rPr>
        <w:t>The analysis of visual merchandising practises on consumer decision-making occurs in this chapter for both the UK clothing sector and jewellery sector. Research of past works allows researchers to build a theoretical base that pinpoints essential concepts and methods and psychological aspects affecting consumer choices. The analysis uses Stimulus-Organism-Response model and consumer perception theories to understand how retail spaces produce their effects on consumer interactions. The research evaluates specific strategies in two sectors by analysing how clothes stores use interactive displays while jewellery stores focus on sophisticated and minimal presentation. This section points out research deficits that consist of insufficient UK-based analyses and missing connections between what consumers perceive and what they truly purchase. Chapter 3 uses the findings to develop its research design.</w:t>
      </w:r>
    </w:p>
    <w:p w14:paraId="59289D93" w14:textId="77777777" w:rsidR="00FA1FB6" w:rsidRPr="00EA13DD" w:rsidRDefault="00FA1FB6" w:rsidP="00EA13DD">
      <w:pPr>
        <w:pStyle w:val="Heading2"/>
      </w:pPr>
      <w:bookmarkStart w:id="57" w:name="_Toc194175938"/>
      <w:r w:rsidRPr="00EA13DD">
        <w:t>2.2 Theoretical Framework</w:t>
      </w:r>
      <w:bookmarkEnd w:id="57"/>
      <w:r w:rsidRPr="00EA13DD">
        <w:t xml:space="preserve"> </w:t>
      </w:r>
    </w:p>
    <w:p w14:paraId="2D224DB7" w14:textId="03AF636C" w:rsidR="006B091A" w:rsidRPr="00CB78C6" w:rsidRDefault="00CB78C6" w:rsidP="00CB78C6">
      <w:pPr>
        <w:pStyle w:val="Heading3"/>
        <w:jc w:val="both"/>
      </w:pPr>
      <w:bookmarkStart w:id="58" w:name="_Toc194175939"/>
      <w:r>
        <w:t xml:space="preserve">2.2.1 </w:t>
      </w:r>
      <w:r w:rsidR="006B091A" w:rsidRPr="00CB78C6">
        <w:t>Stimulus-Organism-Response (S-O-R) Model in Visual Merchandising</w:t>
      </w:r>
      <w:bookmarkEnd w:id="58"/>
    </w:p>
    <w:p w14:paraId="180C27DF" w14:textId="77777777" w:rsidR="006B091A" w:rsidRPr="00CB78C6" w:rsidRDefault="006B091A" w:rsidP="00CB78C6">
      <w:pPr>
        <w:spacing w:line="360" w:lineRule="auto"/>
        <w:ind w:firstLine="720"/>
        <w:jc w:val="both"/>
        <w:rPr>
          <w:rFonts w:ascii="Arial" w:eastAsia="Times New Roman" w:hAnsi="Arial" w:cs="Arial"/>
          <w:color w:val="000000"/>
        </w:rPr>
      </w:pPr>
      <w:r w:rsidRPr="00CB78C6">
        <w:rPr>
          <w:rFonts w:ascii="Arial" w:eastAsia="Times New Roman" w:hAnsi="Arial" w:cs="Arial"/>
          <w:color w:val="000000"/>
        </w:rPr>
        <w:t>This model defines how elements outside consumers create behavioural changes in emotional reactions. The visual elements used in retail merchandising, like structural alignment and lighting systems alongside display window displays and product positioning, serve as triggers which shape retail customer experiences.  Shop layouts combined with organisation and welcoming elements generate more positive moods in customers, who interact better while increasing their likelihood of buying (Jeong et al., 2022).  The research indicates that creating an engaging retail atmosphere extends buyers' stay time while they check out more items before spending more money (Mondol et al., 2021).</w:t>
      </w:r>
    </w:p>
    <w:p w14:paraId="256246F1" w14:textId="7711585E" w:rsidR="006B091A" w:rsidRPr="00CB78C6" w:rsidRDefault="00CB78C6" w:rsidP="00CB78C6">
      <w:pPr>
        <w:pStyle w:val="Heading3"/>
        <w:jc w:val="both"/>
      </w:pPr>
      <w:bookmarkStart w:id="59" w:name="_Toc194175940"/>
      <w:r>
        <w:t xml:space="preserve">2.2.2 </w:t>
      </w:r>
      <w:r w:rsidR="006B091A" w:rsidRPr="00CB78C6">
        <w:t>Consumer Perception and Decision-Making Models</w:t>
      </w:r>
      <w:bookmarkEnd w:id="59"/>
    </w:p>
    <w:p w14:paraId="4648567B" w14:textId="625BF770" w:rsidR="006B091A" w:rsidRPr="00CB78C6" w:rsidRDefault="006B091A" w:rsidP="00EA13DD">
      <w:pPr>
        <w:spacing w:after="0" w:line="360" w:lineRule="auto"/>
        <w:ind w:firstLine="720"/>
        <w:jc w:val="both"/>
        <w:rPr>
          <w:rFonts w:ascii="Arial" w:eastAsia="Times New Roman" w:hAnsi="Arial" w:cs="Arial"/>
          <w:color w:val="000000"/>
        </w:rPr>
      </w:pPr>
      <w:r w:rsidRPr="00CB78C6">
        <w:rPr>
          <w:rFonts w:ascii="Arial" w:eastAsia="Times New Roman" w:hAnsi="Arial" w:cs="Arial"/>
          <w:color w:val="000000"/>
        </w:rPr>
        <w:t>Customers need to comprehend visual displays to develop reactions to retail store presentations. Retail stores achieve favourable shopping experiences through proper lighting techniques accompanied by colour schemes and effective product layout design, which modifies consumer brand perceptions (Jaini et al., 202</w:t>
      </w:r>
      <w:r w:rsidR="00FD0E48">
        <w:rPr>
          <w:rFonts w:ascii="Arial" w:eastAsia="Times New Roman" w:hAnsi="Arial" w:cs="Arial"/>
          <w:color w:val="000000"/>
        </w:rPr>
        <w:t>2</w:t>
      </w:r>
      <w:r w:rsidRPr="00CB78C6">
        <w:rPr>
          <w:rFonts w:ascii="Arial" w:eastAsia="Times New Roman" w:hAnsi="Arial" w:cs="Arial"/>
          <w:color w:val="000000"/>
        </w:rPr>
        <w:t>). Visual merchandising strategies that deploy trustworthy feelings toward products to minimise shopping risks lead customers to demonstrate loyalty and start making impulse purchases (Logkizidou, 2016).</w:t>
      </w:r>
    </w:p>
    <w:p w14:paraId="602A78BC" w14:textId="77777777" w:rsidR="006B091A" w:rsidRPr="00CB78C6" w:rsidRDefault="006B091A" w:rsidP="00CB78C6">
      <w:pPr>
        <w:spacing w:line="360" w:lineRule="auto"/>
        <w:ind w:firstLine="720"/>
        <w:jc w:val="both"/>
        <w:rPr>
          <w:rFonts w:ascii="Arial" w:eastAsia="Times New Roman" w:hAnsi="Arial" w:cs="Arial"/>
          <w:color w:val="000000"/>
        </w:rPr>
      </w:pPr>
      <w:r w:rsidRPr="00CB78C6">
        <w:rPr>
          <w:rFonts w:ascii="Arial" w:eastAsia="Times New Roman" w:hAnsi="Arial" w:cs="Arial"/>
          <w:color w:val="000000"/>
        </w:rPr>
        <w:t xml:space="preserve">The consumer decision-making process maintains its function as an essential framework to understand purchasing patterns of consumers. A buying sequence described in the model </w:t>
      </w:r>
      <w:r w:rsidRPr="00CB78C6">
        <w:rPr>
          <w:rFonts w:ascii="Arial" w:eastAsia="Times New Roman" w:hAnsi="Arial" w:cs="Arial"/>
          <w:color w:val="000000"/>
        </w:rPr>
        <w:lastRenderedPageBreak/>
        <w:t>begins with awareness followed by consideration before reaching purchase. Visual merchandising makes every shopping step more prominent because the presentation enhances visibility and exploration while making products more appealing to buyers. According to Nyagba et al. (2022), a proper positioned product alongside an eye-catching window display will convert casual shoppers into buying customers.</w:t>
      </w:r>
    </w:p>
    <w:p w14:paraId="5866AC25" w14:textId="733949EE" w:rsidR="006B091A" w:rsidRPr="00CB78C6" w:rsidRDefault="00CB78C6" w:rsidP="00CB78C6">
      <w:pPr>
        <w:pStyle w:val="Heading3"/>
        <w:jc w:val="both"/>
      </w:pPr>
      <w:bookmarkStart w:id="60" w:name="_Toc194175941"/>
      <w:r>
        <w:t xml:space="preserve">2.2.3 </w:t>
      </w:r>
      <w:r w:rsidR="006B091A" w:rsidRPr="00CB78C6">
        <w:t>Luxury Retail and Cultural Capital Theory</w:t>
      </w:r>
      <w:bookmarkEnd w:id="60"/>
    </w:p>
    <w:p w14:paraId="6010F2AB" w14:textId="0EE69B79" w:rsidR="00FA1FB6" w:rsidRPr="00CB78C6" w:rsidRDefault="006B091A" w:rsidP="00CB78C6">
      <w:pPr>
        <w:spacing w:line="360" w:lineRule="auto"/>
        <w:ind w:firstLine="720"/>
        <w:jc w:val="both"/>
        <w:rPr>
          <w:rFonts w:ascii="Arial" w:eastAsia="Times New Roman" w:hAnsi="Arial" w:cs="Arial"/>
          <w:color w:val="000000"/>
        </w:rPr>
      </w:pPr>
      <w:r w:rsidRPr="00CB78C6">
        <w:rPr>
          <w:rFonts w:ascii="Arial" w:eastAsia="Times New Roman" w:hAnsi="Arial" w:cs="Arial"/>
          <w:color w:val="000000"/>
        </w:rPr>
        <w:t>The luxury retail market utilises cultural capital theory to determine why some shoppers respond better to high-end visual merchandising than others. People who know an extensive variety of luxury brands show heightened sensitivity toward sophisticated retail setups and distinct product arrangements. Logkizidou (2016) reports that high-end customers will visit a jewellery store when it uses minimalist design with soft lighting. Consumers purchase more than merchandise when they explore stores because shopping experiences allow them to express their social status and identity through their purchases.</w:t>
      </w:r>
    </w:p>
    <w:p w14:paraId="5AEA260E" w14:textId="77777777" w:rsidR="00FA1FB6" w:rsidRPr="00CB78C6" w:rsidRDefault="00FA1FB6" w:rsidP="00CB78C6">
      <w:pPr>
        <w:pStyle w:val="Heading2"/>
        <w:jc w:val="both"/>
      </w:pPr>
      <w:bookmarkStart w:id="61" w:name="_Toc194175942"/>
      <w:r w:rsidRPr="00CB78C6">
        <w:t>2.3 Key Concepts in Visual Merchandising</w:t>
      </w:r>
      <w:bookmarkEnd w:id="61"/>
      <w:r w:rsidRPr="00CB78C6">
        <w:t xml:space="preserve"> </w:t>
      </w:r>
    </w:p>
    <w:p w14:paraId="3E30FAAB" w14:textId="45BD1BD2" w:rsidR="006B091A" w:rsidRPr="00CB78C6" w:rsidRDefault="00CB78C6" w:rsidP="00CB78C6">
      <w:pPr>
        <w:pStyle w:val="Heading3"/>
        <w:jc w:val="both"/>
      </w:pPr>
      <w:bookmarkStart w:id="62" w:name="_Toc194175943"/>
      <w:r>
        <w:t xml:space="preserve">2.3.1 </w:t>
      </w:r>
      <w:r w:rsidR="006B091A" w:rsidRPr="00CB78C6">
        <w:t>Window Displays</w:t>
      </w:r>
      <w:bookmarkEnd w:id="62"/>
    </w:p>
    <w:p w14:paraId="780D3F5E" w14:textId="77777777" w:rsidR="006B091A" w:rsidRPr="00CB78C6" w:rsidRDefault="006B091A" w:rsidP="00CB78C6">
      <w:pPr>
        <w:spacing w:line="360" w:lineRule="auto"/>
        <w:ind w:firstLine="720"/>
        <w:jc w:val="both"/>
        <w:rPr>
          <w:rFonts w:ascii="Arial" w:eastAsia="Times New Roman" w:hAnsi="Arial" w:cs="Arial"/>
          <w:color w:val="000000"/>
        </w:rPr>
      </w:pPr>
      <w:r w:rsidRPr="00CB78C6">
        <w:rPr>
          <w:rFonts w:ascii="Arial" w:eastAsia="Times New Roman" w:hAnsi="Arial" w:cs="Arial"/>
          <w:color w:val="000000"/>
        </w:rPr>
        <w:t>Retailers find window displays among their most powerful resources to draw customers through storefronts. Through their displays, retailers create the initial connection with possible shoppers who experience the business offerings and branding. Moanassar et al. (2017) show that effectively designed window frames draw more customers through appealing storefront displays, creating memorable brand connections (Moanassar et al., 2017). Like other luxury brands, Gucci displays its products through sophisticated, minimalistic windows that create a sense of being unique. Zara shows its new items through seasonal trends through constantly changing displays (Bauer, 2021). According to Su (2020), the frequent updates of Zara’s window display led consumers to make impulsive purchases since these changes provoke an immediate buying sensation.</w:t>
      </w:r>
    </w:p>
    <w:p w14:paraId="2F4503C4" w14:textId="50B40FB4" w:rsidR="006B091A" w:rsidRPr="00CB78C6" w:rsidRDefault="00CB78C6" w:rsidP="00CB78C6">
      <w:pPr>
        <w:pStyle w:val="Heading3"/>
        <w:jc w:val="both"/>
      </w:pPr>
      <w:bookmarkStart w:id="63" w:name="_Toc194175944"/>
      <w:r>
        <w:t xml:space="preserve">2.3.2 </w:t>
      </w:r>
      <w:r w:rsidR="006B091A" w:rsidRPr="00CB78C6">
        <w:t>Store Layout</w:t>
      </w:r>
      <w:bookmarkEnd w:id="63"/>
    </w:p>
    <w:p w14:paraId="05AE518B" w14:textId="77777777" w:rsidR="006B091A" w:rsidRPr="00CB78C6" w:rsidRDefault="006B091A" w:rsidP="00CB78C6">
      <w:pPr>
        <w:spacing w:line="360" w:lineRule="auto"/>
        <w:ind w:firstLine="720"/>
        <w:jc w:val="both"/>
        <w:rPr>
          <w:rFonts w:ascii="Arial" w:hAnsi="Arial" w:cs="Arial"/>
          <w:shd w:val="clear" w:color="auto" w:fill="FFFFFF"/>
        </w:rPr>
      </w:pPr>
      <w:r w:rsidRPr="00CB78C6">
        <w:rPr>
          <w:rFonts w:ascii="Arial" w:hAnsi="Arial" w:cs="Arial"/>
          <w:shd w:val="clear" w:color="auto" w:fill="FFFFFF"/>
        </w:rPr>
        <w:t xml:space="preserve">The way a store organises its sections determines how shoppers move around the store because specific arrangements appeal to different shopping preferences. Studies show that shopping arrangement affects how customers feel and act and their tendency to make spontaneous purchases (Basu et al., 2022). </w:t>
      </w:r>
    </w:p>
    <w:p w14:paraId="0B7B0516" w14:textId="77777777" w:rsidR="006B091A" w:rsidRPr="00CB78C6" w:rsidRDefault="006B091A" w:rsidP="00CB78C6">
      <w:pPr>
        <w:pStyle w:val="ListParagraph"/>
        <w:numPr>
          <w:ilvl w:val="0"/>
          <w:numId w:val="15"/>
        </w:numPr>
        <w:spacing w:after="0" w:line="360" w:lineRule="auto"/>
        <w:jc w:val="both"/>
        <w:rPr>
          <w:rFonts w:ascii="Arial" w:hAnsi="Arial" w:cs="Arial"/>
          <w:shd w:val="clear" w:color="auto" w:fill="FFFFFF"/>
        </w:rPr>
      </w:pPr>
      <w:r w:rsidRPr="00CB78C6">
        <w:rPr>
          <w:rFonts w:ascii="Arial" w:hAnsi="Arial" w:cs="Arial"/>
          <w:shd w:val="clear" w:color="auto" w:fill="FFFFFF"/>
        </w:rPr>
        <w:lastRenderedPageBreak/>
        <w:t>The grid layout dominates large supermarkets through straight-shelved organisations. Users experience restricted movement because of this particular store design.</w:t>
      </w:r>
    </w:p>
    <w:p w14:paraId="097ECA54" w14:textId="77777777" w:rsidR="006B091A" w:rsidRPr="00CB78C6" w:rsidRDefault="006B091A" w:rsidP="00CB78C6">
      <w:pPr>
        <w:pStyle w:val="ListParagraph"/>
        <w:numPr>
          <w:ilvl w:val="0"/>
          <w:numId w:val="15"/>
        </w:numPr>
        <w:spacing w:after="0" w:line="360" w:lineRule="auto"/>
        <w:jc w:val="both"/>
        <w:rPr>
          <w:rFonts w:ascii="Arial" w:hAnsi="Arial" w:cs="Arial"/>
          <w:shd w:val="clear" w:color="auto" w:fill="FFFFFF"/>
        </w:rPr>
      </w:pPr>
      <w:r w:rsidRPr="00CB78C6">
        <w:rPr>
          <w:rFonts w:ascii="Arial" w:hAnsi="Arial" w:cs="Arial"/>
          <w:shd w:val="clear" w:color="auto" w:fill="FFFFFF"/>
        </w:rPr>
        <w:t>The free-flow layout enables substantial upscale stores to create an unrestricted customer exploration experience through their open problem-free design. The shopping environment turns more pleasant alongside more enjoyable because of this method.</w:t>
      </w:r>
    </w:p>
    <w:p w14:paraId="6024A7DE" w14:textId="77777777" w:rsidR="006B091A" w:rsidRPr="00CB78C6" w:rsidRDefault="006B091A" w:rsidP="00CB78C6">
      <w:pPr>
        <w:pStyle w:val="ListParagraph"/>
        <w:numPr>
          <w:ilvl w:val="0"/>
          <w:numId w:val="15"/>
        </w:numPr>
        <w:spacing w:after="0" w:line="360" w:lineRule="auto"/>
        <w:jc w:val="both"/>
        <w:rPr>
          <w:rFonts w:ascii="Arial" w:hAnsi="Arial" w:cs="Arial"/>
          <w:shd w:val="clear" w:color="auto" w:fill="FFFFFF"/>
        </w:rPr>
      </w:pPr>
      <w:r w:rsidRPr="00CB78C6">
        <w:rPr>
          <w:rFonts w:ascii="Arial" w:hAnsi="Arial" w:cs="Arial"/>
          <w:shd w:val="clear" w:color="auto" w:fill="FFFFFF"/>
        </w:rPr>
        <w:t>The boutique layout structures speciality stores through the partition of their space according to product categories. Customers can easily navigate through the store to locate their required items because of the proper organisation.</w:t>
      </w:r>
    </w:p>
    <w:p w14:paraId="7948E80E" w14:textId="77777777" w:rsidR="006B091A" w:rsidRPr="00CB78C6" w:rsidRDefault="006B091A" w:rsidP="00CB78C6">
      <w:pPr>
        <w:spacing w:line="360" w:lineRule="auto"/>
        <w:ind w:firstLine="720"/>
        <w:jc w:val="both"/>
        <w:rPr>
          <w:rFonts w:ascii="Arial" w:hAnsi="Arial" w:cs="Arial"/>
          <w:shd w:val="clear" w:color="auto" w:fill="FFFFFF"/>
        </w:rPr>
      </w:pPr>
      <w:r w:rsidRPr="00CB78C6">
        <w:rPr>
          <w:rFonts w:ascii="Arial" w:hAnsi="Arial" w:cs="Arial"/>
          <w:shd w:val="clear" w:color="auto" w:fill="FFFFFF"/>
        </w:rPr>
        <w:t xml:space="preserve">Big brands like H&amp;M Uniqlo and Primark strategically place best-selling products at storefronts to control customer movement patterns (Su, 2020). Research findings demonstrate that well-crafted store layouts elevate branding experience and buying inclination, so both factors should connect store design and visual merchandising (Basu et al., 2022). </w:t>
      </w:r>
    </w:p>
    <w:p w14:paraId="7CFB5D50" w14:textId="03073674" w:rsidR="006B091A" w:rsidRPr="00CB78C6" w:rsidRDefault="00CB78C6" w:rsidP="00CB78C6">
      <w:pPr>
        <w:pStyle w:val="Heading3"/>
        <w:jc w:val="both"/>
      </w:pPr>
      <w:bookmarkStart w:id="64" w:name="_Toc194175945"/>
      <w:r>
        <w:t xml:space="preserve">2.3.3 </w:t>
      </w:r>
      <w:r w:rsidR="006B091A" w:rsidRPr="00CB78C6">
        <w:t>Lighting and Colour Psychology</w:t>
      </w:r>
      <w:bookmarkEnd w:id="64"/>
    </w:p>
    <w:p w14:paraId="5237CC8F" w14:textId="77777777" w:rsidR="006B091A" w:rsidRPr="00CB78C6" w:rsidRDefault="006B091A" w:rsidP="00804A68">
      <w:pPr>
        <w:spacing w:after="0" w:line="360" w:lineRule="auto"/>
        <w:ind w:firstLine="720"/>
        <w:jc w:val="both"/>
        <w:rPr>
          <w:rFonts w:ascii="Arial" w:eastAsia="Times New Roman" w:hAnsi="Arial" w:cs="Arial"/>
          <w:color w:val="000000"/>
        </w:rPr>
      </w:pPr>
      <w:r w:rsidRPr="00CB78C6">
        <w:rPr>
          <w:rFonts w:ascii="Arial" w:eastAsia="Times New Roman" w:hAnsi="Arial" w:cs="Arial"/>
          <w:color w:val="000000"/>
        </w:rPr>
        <w:t>Consumer perception and shopping decisions emerge from lighting and colour elements as fundamental design factors. Warm lighting produces a welcoming environment that relaxes customers while seeking merchandise, yet bright white bulbs maximise visual product presentation (Moanassar et al., 2017). Luxury brands deploy soft golden lighting for exclusivity and sophistication, so fast-fashion retailers employ bright lighting to draw attention towards their promotional areas and new arrivals (Basu et al., 2022). The psychological effects of colour produce specific results in marketing since red generates a sense of urgency and excites customers, but blue communicates trust and calmness, which elite retailers employ.</w:t>
      </w:r>
    </w:p>
    <w:p w14:paraId="41AF6596" w14:textId="5C610EBE" w:rsidR="006B091A" w:rsidRPr="00804A68" w:rsidRDefault="00CB78C6" w:rsidP="00804A68">
      <w:pPr>
        <w:pStyle w:val="Heading3"/>
      </w:pPr>
      <w:bookmarkStart w:id="65" w:name="_Toc194175946"/>
      <w:r w:rsidRPr="00804A68">
        <w:t xml:space="preserve">2.3.4 </w:t>
      </w:r>
      <w:r w:rsidR="006B091A" w:rsidRPr="00804A68">
        <w:t>Product Placement</w:t>
      </w:r>
      <w:bookmarkEnd w:id="65"/>
    </w:p>
    <w:p w14:paraId="5601B7A0" w14:textId="3FBE63D3" w:rsidR="00FA1FB6" w:rsidRPr="00CB78C6" w:rsidRDefault="006B091A" w:rsidP="00804A68">
      <w:pPr>
        <w:spacing w:after="0" w:line="360" w:lineRule="auto"/>
        <w:ind w:firstLine="720"/>
        <w:jc w:val="both"/>
        <w:rPr>
          <w:rFonts w:ascii="Arial" w:eastAsia="Times New Roman" w:hAnsi="Arial" w:cs="Arial"/>
          <w:color w:val="000000"/>
        </w:rPr>
      </w:pPr>
      <w:r w:rsidRPr="00CB78C6">
        <w:rPr>
          <w:rFonts w:ascii="Arial" w:eastAsia="Times New Roman" w:hAnsi="Arial" w:cs="Arial"/>
          <w:color w:val="000000"/>
        </w:rPr>
        <w:t>Well-placed retail products lead consumers to focus on particular items, which increases sales at checkout. Empirical studies demonstrate that high-margin and impulsive purchases should always go near checkouts to boost last-minute sales (Basu et al., 2022). According to Bauer (2021), the company's strategic positioning of new Nike footwear in prominent display zones creates unique product visibility and exclusivity. When customers visit Uniqlo shops, they find complementary items such as jackets and scarves arranged next to one another to promote bundle purchases, according to Su (2020).</w:t>
      </w:r>
    </w:p>
    <w:p w14:paraId="4571B338" w14:textId="77777777" w:rsidR="00FA1FB6" w:rsidRPr="00CB78C6" w:rsidRDefault="00FA1FB6" w:rsidP="00CB78C6">
      <w:pPr>
        <w:spacing w:line="360" w:lineRule="auto"/>
        <w:jc w:val="both"/>
        <w:rPr>
          <w:rFonts w:ascii="Arial" w:hAnsi="Arial" w:cs="Arial"/>
        </w:rPr>
      </w:pPr>
    </w:p>
    <w:p w14:paraId="51913303" w14:textId="77777777" w:rsidR="00FA1FB6" w:rsidRPr="00CB78C6" w:rsidRDefault="00FA1FB6" w:rsidP="00CB78C6">
      <w:pPr>
        <w:pStyle w:val="Heading2"/>
        <w:jc w:val="both"/>
      </w:pPr>
      <w:bookmarkStart w:id="66" w:name="_Toc194175947"/>
      <w:r w:rsidRPr="00CB78C6">
        <w:lastRenderedPageBreak/>
        <w:t>2.4 Visual Merchandising and Consumer Behaviour</w:t>
      </w:r>
      <w:bookmarkEnd w:id="66"/>
      <w:r w:rsidRPr="00CB78C6">
        <w:t xml:space="preserve"> </w:t>
      </w:r>
    </w:p>
    <w:p w14:paraId="7BDB5749" w14:textId="110961F9" w:rsidR="006B091A" w:rsidRPr="00804A68" w:rsidRDefault="00CB78C6" w:rsidP="00804A68">
      <w:pPr>
        <w:pStyle w:val="Heading3"/>
      </w:pPr>
      <w:bookmarkStart w:id="67" w:name="_Toc194175948"/>
      <w:r w:rsidRPr="00804A68">
        <w:t xml:space="preserve">2.4.1 </w:t>
      </w:r>
      <w:r w:rsidR="006B091A" w:rsidRPr="00804A68">
        <w:t>Impulse Buying Behaviour</w:t>
      </w:r>
      <w:bookmarkEnd w:id="67"/>
    </w:p>
    <w:p w14:paraId="28B08AE6" w14:textId="77777777" w:rsidR="006B091A" w:rsidRPr="00CB78C6" w:rsidRDefault="006B091A" w:rsidP="00804A68">
      <w:pPr>
        <w:spacing w:after="0" w:line="360" w:lineRule="auto"/>
        <w:ind w:firstLine="720"/>
        <w:jc w:val="both"/>
        <w:rPr>
          <w:rFonts w:ascii="Arial" w:eastAsia="Times New Roman" w:hAnsi="Arial" w:cs="Arial"/>
          <w:color w:val="000000"/>
        </w:rPr>
      </w:pPr>
      <w:r w:rsidRPr="00CB78C6">
        <w:rPr>
          <w:rFonts w:ascii="Arial" w:eastAsia="Times New Roman" w:hAnsi="Arial" w:cs="Arial"/>
          <w:color w:val="000000"/>
        </w:rPr>
        <w:t>Effective visual merchandising techniques augment impulsive purchasing since the strategic arrangement of displays, proper lighting, and promotional elements drive customers toward spontaneous purchases. Current studies indicate that elegant merchandise setups and short-term availability promotions drive consumers to make spontaneous purchases (Mondol et al., 2021). Profits at Zara rise when they strategically show their seasonally popular products close to the checkout point to consumers' impulsive purchase behavior (Jangid, 2022). According to Zou (2023) Apple shops create an understated atmosphere through their displays that leads customers to accidentally buy product upgrades and accessories together. IKEA uses a store layout that challenges customers while they shop allowing them to make unplanned product purchases according to Zhou (2024). IKEA guides its customers from one section to the next, featuring artistic product displays because this approach drives customers to make spontaneous decisions.</w:t>
      </w:r>
    </w:p>
    <w:p w14:paraId="17CD6B4E" w14:textId="22B83355" w:rsidR="006B091A" w:rsidRPr="00804A68" w:rsidRDefault="00CB78C6" w:rsidP="00804A68">
      <w:pPr>
        <w:pStyle w:val="Heading3"/>
      </w:pPr>
      <w:bookmarkStart w:id="68" w:name="_Toc194175949"/>
      <w:r w:rsidRPr="00804A68">
        <w:t xml:space="preserve">2.4.2 </w:t>
      </w:r>
      <w:r w:rsidR="006B091A" w:rsidRPr="00804A68">
        <w:t>Emotional Engagement</w:t>
      </w:r>
      <w:bookmarkEnd w:id="68"/>
    </w:p>
    <w:p w14:paraId="3E9A4955" w14:textId="1F206853" w:rsidR="006B091A" w:rsidRPr="00CB78C6" w:rsidRDefault="006B091A" w:rsidP="00CB78C6">
      <w:pPr>
        <w:spacing w:line="360" w:lineRule="auto"/>
        <w:ind w:firstLine="720"/>
        <w:jc w:val="both"/>
        <w:rPr>
          <w:rFonts w:ascii="Arial" w:hAnsi="Arial" w:cs="Arial"/>
          <w:shd w:val="clear" w:color="auto" w:fill="FFFFFF"/>
        </w:rPr>
      </w:pPr>
      <w:r w:rsidRPr="00CB78C6">
        <w:rPr>
          <w:rFonts w:ascii="Arial" w:hAnsi="Arial" w:cs="Arial"/>
          <w:shd w:val="clear" w:color="auto" w:fill="FFFFFF"/>
        </w:rPr>
        <w:t xml:space="preserve">Visual merchandising stimulates both spontaneous purchases together with connecting customers emotionally to brands. Shopping experiences together with mood formation are influenced by sensory elements which include lighting, textures and music. Gucci and Louis Vuitton implement soft, warm lighting and simple designs that makes their brand spaces appear elegant and limited in availability (Bauer, 2021). The retail chains Zara and H&amp;M achieve their energetic shopping environment through bright displays with moving elements (Jangid, 2022). The addition of multi-sensory retail elements such as scent distribution and background music drives customers to stay longer in stores and raises their buying potential (Ramya </w:t>
      </w:r>
      <w:r w:rsidR="006C71F9">
        <w:rPr>
          <w:rFonts w:ascii="Arial" w:hAnsi="Arial" w:cs="Arial"/>
          <w:shd w:val="clear" w:color="auto" w:fill="FFFFFF"/>
        </w:rPr>
        <w:t>and</w:t>
      </w:r>
      <w:r w:rsidRPr="00CB78C6">
        <w:rPr>
          <w:rFonts w:ascii="Arial" w:hAnsi="Arial" w:cs="Arial"/>
          <w:shd w:val="clear" w:color="auto" w:fill="FFFFFF"/>
        </w:rPr>
        <w:t xml:space="preserve"> Rithika, 2024). Apple's retail outlets combine interactive displays with simple design to boost client emotional connection, therefore providing a customised premium buying experience (Zou, 2023).</w:t>
      </w:r>
    </w:p>
    <w:p w14:paraId="3FFC0BFC" w14:textId="711CB010" w:rsidR="006B091A" w:rsidRPr="00CB78C6" w:rsidRDefault="00CB78C6" w:rsidP="00CB78C6">
      <w:pPr>
        <w:pStyle w:val="Heading3"/>
        <w:jc w:val="both"/>
      </w:pPr>
      <w:bookmarkStart w:id="69" w:name="_Toc194175950"/>
      <w:r>
        <w:t xml:space="preserve">2.4.3 </w:t>
      </w:r>
      <w:r w:rsidR="006B091A" w:rsidRPr="00CB78C6">
        <w:t>Brand Perception and Loyalty</w:t>
      </w:r>
      <w:bookmarkEnd w:id="69"/>
    </w:p>
    <w:p w14:paraId="763A18EC" w14:textId="3D5A430E" w:rsidR="00804A68" w:rsidRPr="00CB78C6" w:rsidRDefault="006B091A" w:rsidP="00804A68">
      <w:pPr>
        <w:spacing w:after="0" w:line="360" w:lineRule="auto"/>
        <w:ind w:firstLine="720"/>
        <w:jc w:val="both"/>
        <w:rPr>
          <w:rFonts w:ascii="Arial" w:eastAsia="Times New Roman" w:hAnsi="Arial" w:cs="Arial"/>
        </w:rPr>
      </w:pPr>
      <w:r w:rsidRPr="00CB78C6">
        <w:rPr>
          <w:rFonts w:ascii="Arial" w:eastAsia="Times New Roman" w:hAnsi="Arial" w:cs="Arial"/>
        </w:rPr>
        <w:t xml:space="preserve">The visual presentation of a shop directly affects how consumers see a brand while also boosting customer brand trust. A store layout maintained in excellent condition along with visual appeal develops brand credibility, which helps consumers trust the brand. The organisation under Hashem (2019) states that maintaining design coherence through store features such as layout, colour selection, and merchandise placement creates brand loyalty among consumers. Open-design minimalism characterises Apple stores outlets which present their marketing concept that </w:t>
      </w:r>
      <w:r w:rsidRPr="00CB78C6">
        <w:rPr>
          <w:rFonts w:ascii="Arial" w:eastAsia="Times New Roman" w:hAnsi="Arial" w:cs="Arial"/>
        </w:rPr>
        <w:lastRenderedPageBreak/>
        <w:t xml:space="preserve">combines innovation and simplicity. Customers visit IKEA stores regularly because its combination of interactive displays with showroom layouts generates an interactive shopping space (Zhou, 2024). Engaging visual merchandising from brands produces both emotional brand attachment and prolonged customer loyalty (Akhilendra </w:t>
      </w:r>
      <w:r w:rsidR="006C71F9">
        <w:rPr>
          <w:rFonts w:ascii="Arial" w:eastAsia="Times New Roman" w:hAnsi="Arial" w:cs="Arial"/>
        </w:rPr>
        <w:t>and</w:t>
      </w:r>
      <w:r w:rsidRPr="00CB78C6">
        <w:rPr>
          <w:rFonts w:ascii="Arial" w:eastAsia="Times New Roman" w:hAnsi="Arial" w:cs="Arial"/>
        </w:rPr>
        <w:t xml:space="preserve"> Aravendan (2023).</w:t>
      </w:r>
    </w:p>
    <w:p w14:paraId="7902D7AD" w14:textId="67DEDC51" w:rsidR="00FA1FB6" w:rsidRPr="00804A68" w:rsidRDefault="00FA1FB6" w:rsidP="00804A68">
      <w:pPr>
        <w:pStyle w:val="Heading2"/>
      </w:pPr>
      <w:bookmarkStart w:id="70" w:name="_Toc194175951"/>
      <w:r w:rsidRPr="00804A68">
        <w:t xml:space="preserve">2.5 </w:t>
      </w:r>
      <w:r w:rsidR="006B091A" w:rsidRPr="00804A68">
        <w:t>Visual merchandising in the retail sectors of UK clothing and jewellery</w:t>
      </w:r>
      <w:bookmarkEnd w:id="70"/>
      <w:r w:rsidRPr="00804A68">
        <w:t xml:space="preserve"> </w:t>
      </w:r>
    </w:p>
    <w:p w14:paraId="79334032" w14:textId="5517B990" w:rsidR="006B091A" w:rsidRPr="00804A68" w:rsidRDefault="00CB78C6" w:rsidP="00804A68">
      <w:pPr>
        <w:pStyle w:val="Heading3"/>
      </w:pPr>
      <w:bookmarkStart w:id="71" w:name="_Toc194175952"/>
      <w:r w:rsidRPr="00804A68">
        <w:t xml:space="preserve">2.5.1 </w:t>
      </w:r>
      <w:r w:rsidR="006B091A" w:rsidRPr="00804A68">
        <w:t>Specific use of visual merchandising in sectors</w:t>
      </w:r>
      <w:bookmarkEnd w:id="71"/>
    </w:p>
    <w:p w14:paraId="3E32B381" w14:textId="77777777" w:rsidR="006B091A" w:rsidRPr="00CB78C6" w:rsidRDefault="006B091A" w:rsidP="00804A68">
      <w:pPr>
        <w:spacing w:after="0" w:line="360" w:lineRule="auto"/>
        <w:ind w:firstLine="720"/>
        <w:jc w:val="both"/>
        <w:rPr>
          <w:rFonts w:ascii="Arial" w:eastAsia="Times New Roman" w:hAnsi="Arial" w:cs="Arial"/>
          <w:color w:val="000000"/>
        </w:rPr>
      </w:pPr>
      <w:r w:rsidRPr="00CB78C6">
        <w:rPr>
          <w:rFonts w:ascii="Arial" w:hAnsi="Arial" w:cs="Arial"/>
          <w:shd w:val="clear" w:color="auto" w:fill="FFFFFF"/>
        </w:rPr>
        <w:t>In the UK retail environment, visual merchandising maintains a vital position since stores offering clothes and jewellery depend on design elements to influence their customers' perceptions of the merchandise and their purchasing options. Every retailer in both industries develops specific merchandising approaches that suit their market segments and brand perceptions.</w:t>
      </w:r>
    </w:p>
    <w:p w14:paraId="3A1D20B9" w14:textId="546D9EBF" w:rsidR="006B091A" w:rsidRPr="00804A68" w:rsidRDefault="00CB78C6" w:rsidP="00804A68">
      <w:pPr>
        <w:pStyle w:val="Heading3"/>
      </w:pPr>
      <w:bookmarkStart w:id="72" w:name="_Toc194175953"/>
      <w:r w:rsidRPr="00804A68">
        <w:t xml:space="preserve">2.5.2 </w:t>
      </w:r>
      <w:r w:rsidR="006B091A" w:rsidRPr="00804A68">
        <w:t>How Clothing Stores Use Eye-Catching Displays to Attract Shoppers</w:t>
      </w:r>
      <w:bookmarkEnd w:id="72"/>
    </w:p>
    <w:p w14:paraId="0A7D3047" w14:textId="767BEE4F" w:rsidR="006B091A" w:rsidRPr="00CB78C6" w:rsidRDefault="006B091A" w:rsidP="00804A68">
      <w:pPr>
        <w:spacing w:after="0" w:line="360" w:lineRule="auto"/>
        <w:ind w:firstLine="720"/>
        <w:jc w:val="both"/>
        <w:rPr>
          <w:rFonts w:ascii="Arial" w:hAnsi="Arial" w:cs="Arial"/>
        </w:rPr>
      </w:pPr>
      <w:r w:rsidRPr="00CB78C6">
        <w:rPr>
          <w:rFonts w:ascii="Arial" w:hAnsi="Arial" w:cs="Arial"/>
        </w:rPr>
        <w:t xml:space="preserve">As its visual merchandising technique for drawing consumers, the UK clothes retail sector designs dynamic in-store environments. Regular changes in storefront displays by Zara and H&amp;M and Topshop highlight new seasonal fashion trends, therefore drawing in customers with dynamic and futuristic showroom displays (Akhilendra </w:t>
      </w:r>
      <w:r w:rsidR="006C71F9">
        <w:rPr>
          <w:rFonts w:ascii="Arial" w:hAnsi="Arial" w:cs="Arial"/>
        </w:rPr>
        <w:t>and</w:t>
      </w:r>
      <w:r w:rsidRPr="00CB78C6">
        <w:rPr>
          <w:rFonts w:ascii="Arial" w:hAnsi="Arial" w:cs="Arial"/>
        </w:rPr>
        <w:t xml:space="preserve"> Aravendan, 2023). Research results show that striking </w:t>
      </w:r>
      <w:r w:rsidRPr="00804A68">
        <w:rPr>
          <w:rFonts w:ascii="Arial" w:hAnsi="Arial" w:cs="Arial"/>
        </w:rPr>
        <w:t>mannequin displays with matching clothing combinations inspire consumers to purchase items by enabling them to create full appearance concepts, therefore increasing store revenue rates (Murugesan, 2020). Retailers use interactive display technology to provide running fashion choices and style advice on digital displays</w:t>
      </w:r>
      <w:r w:rsidRPr="00CB78C6">
        <w:rPr>
          <w:rFonts w:ascii="Arial" w:hAnsi="Arial" w:cs="Arial"/>
        </w:rPr>
        <w:t xml:space="preserve">, therefore giving consumers a fascinating shopping experience (Sripathi </w:t>
      </w:r>
      <w:r w:rsidR="006C71F9">
        <w:rPr>
          <w:rFonts w:ascii="Arial" w:hAnsi="Arial" w:cs="Arial"/>
        </w:rPr>
        <w:t>and</w:t>
      </w:r>
      <w:r w:rsidRPr="00CB78C6">
        <w:rPr>
          <w:rFonts w:ascii="Arial" w:hAnsi="Arial" w:cs="Arial"/>
        </w:rPr>
        <w:t xml:space="preserve"> Leelavati, 2022). For quick fashion stores, retailers select bright shop lighting to create excitement; Ted Baker and Reiss use soft warm lighting, which looks elegant.</w:t>
      </w:r>
    </w:p>
    <w:p w14:paraId="7FB1C9D0" w14:textId="1E2903A7" w:rsidR="006B091A" w:rsidRPr="00804A68" w:rsidRDefault="00CB78C6" w:rsidP="00EA13DD">
      <w:pPr>
        <w:pStyle w:val="Heading3"/>
      </w:pPr>
      <w:bookmarkStart w:id="73" w:name="_Toc194175954"/>
      <w:r w:rsidRPr="00804A68">
        <w:t xml:space="preserve">2.5.3 </w:t>
      </w:r>
      <w:r w:rsidR="006B091A" w:rsidRPr="00804A68">
        <w:t>Elegant and Minimalist Displays in Jewellery Stores</w:t>
      </w:r>
      <w:bookmarkEnd w:id="73"/>
    </w:p>
    <w:p w14:paraId="62982F57" w14:textId="7C3C15E3" w:rsidR="006B091A" w:rsidRPr="00CB78C6" w:rsidRDefault="006B091A" w:rsidP="00CB78C6">
      <w:pPr>
        <w:spacing w:line="360" w:lineRule="auto"/>
        <w:ind w:firstLine="720"/>
        <w:jc w:val="both"/>
        <w:rPr>
          <w:rFonts w:ascii="Arial" w:hAnsi="Arial" w:cs="Arial"/>
          <w:shd w:val="clear" w:color="auto" w:fill="FFFFFF"/>
        </w:rPr>
      </w:pPr>
      <w:r w:rsidRPr="00CB78C6">
        <w:rPr>
          <w:rFonts w:ascii="Arial" w:hAnsi="Arial" w:cs="Arial"/>
          <w:shd w:val="clear" w:color="auto" w:fill="FFFFFF"/>
        </w:rPr>
        <w:t xml:space="preserve">Jewellery stores use minimalistic visual display methods since it helps their valuable and exclusive products create impact. Tiffany &amp; Co., Cartier and Boodles use innovative glass exhibition techniques for their individual jewellery pieces to attract customer attention within their elite storefronts (Zhu, 2023). Organised stores delivering valuable products create better performance for luxury brands as customers associate proper organisation with valuable merchandise (Ray </w:t>
      </w:r>
      <w:r w:rsidR="006C71F9">
        <w:rPr>
          <w:rFonts w:ascii="Arial" w:hAnsi="Arial" w:cs="Arial"/>
          <w:shd w:val="clear" w:color="auto" w:fill="FFFFFF"/>
        </w:rPr>
        <w:t>and</w:t>
      </w:r>
      <w:r w:rsidRPr="00CB78C6">
        <w:rPr>
          <w:rFonts w:ascii="Arial" w:hAnsi="Arial" w:cs="Arial"/>
          <w:shd w:val="clear" w:color="auto" w:fill="FFFFFF"/>
        </w:rPr>
        <w:t xml:space="preserve"> Nayak, 2023). The exclusive items at jewellery stores receive appealing lighting inside well-secluded display windows that enhances their beauty. Retail spaces use white together with black and gold elements to achieve everlasting premium enlightening designs.</w:t>
      </w:r>
    </w:p>
    <w:p w14:paraId="035D0356" w14:textId="0C547D1F" w:rsidR="006B091A" w:rsidRPr="00CB78C6" w:rsidRDefault="00CB78C6" w:rsidP="00CB78C6">
      <w:pPr>
        <w:pStyle w:val="Heading3"/>
        <w:jc w:val="both"/>
      </w:pPr>
      <w:bookmarkStart w:id="74" w:name="_Toc194175955"/>
      <w:r>
        <w:lastRenderedPageBreak/>
        <w:t xml:space="preserve">2.5 4 </w:t>
      </w:r>
      <w:r w:rsidR="006B091A" w:rsidRPr="00CB78C6">
        <w:t>UK Retail Trends and Visual Merchandising</w:t>
      </w:r>
      <w:bookmarkEnd w:id="74"/>
    </w:p>
    <w:p w14:paraId="18BC1AE0" w14:textId="432D8096" w:rsidR="00FA1FB6" w:rsidRPr="00EA13DD" w:rsidRDefault="006B091A" w:rsidP="00EA13DD">
      <w:pPr>
        <w:spacing w:line="360" w:lineRule="auto"/>
        <w:ind w:firstLine="720"/>
        <w:jc w:val="both"/>
        <w:rPr>
          <w:rFonts w:ascii="Arial" w:eastAsia="Times New Roman" w:hAnsi="Arial" w:cs="Arial"/>
          <w:color w:val="000000"/>
        </w:rPr>
      </w:pPr>
      <w:r w:rsidRPr="00CB78C6">
        <w:rPr>
          <w:rFonts w:ascii="Arial" w:eastAsia="Times New Roman" w:hAnsi="Arial" w:cs="Arial"/>
          <w:color w:val="000000"/>
        </w:rPr>
        <w:t xml:space="preserve">Consumer expectations in the UK marketplace continue to change because customers now want retail spaces that display digital integration and sustainable principles. Selfridges, Harvey Nichols, and other shops integrate sustainable store displays with recycled materials and digital displays into their fixtures to uphold their dedication to sustainability through paper waste reduction (Ray </w:t>
      </w:r>
      <w:r w:rsidR="006C71F9">
        <w:rPr>
          <w:rFonts w:ascii="Arial" w:eastAsia="Times New Roman" w:hAnsi="Arial" w:cs="Arial"/>
          <w:color w:val="000000"/>
        </w:rPr>
        <w:t>and</w:t>
      </w:r>
      <w:r w:rsidRPr="00CB78C6">
        <w:rPr>
          <w:rFonts w:ascii="Arial" w:eastAsia="Times New Roman" w:hAnsi="Arial" w:cs="Arial"/>
          <w:color w:val="000000"/>
        </w:rPr>
        <w:t xml:space="preserve"> Nayak, 2023). Consumer buying habits require differing visual merchandising methods in the UK market based on retail operations between clothing stores and jewellers. Segment retailers of clothing products should utilise robust and rapid display formats while jewellers generate superior sales with refined understatement which displays precious craftsmanship.</w:t>
      </w:r>
    </w:p>
    <w:p w14:paraId="03DB1791" w14:textId="77777777" w:rsidR="00FA1FB6" w:rsidRPr="00EA13DD" w:rsidRDefault="00FA1FB6" w:rsidP="00EA13DD">
      <w:pPr>
        <w:pStyle w:val="Heading2"/>
      </w:pPr>
      <w:bookmarkStart w:id="75" w:name="_Toc194175956"/>
      <w:r w:rsidRPr="00EA13DD">
        <w:t>2.6 Gaps in Existing Literature</w:t>
      </w:r>
      <w:bookmarkEnd w:id="75"/>
      <w:r w:rsidRPr="00EA13DD">
        <w:t xml:space="preserve"> </w:t>
      </w:r>
    </w:p>
    <w:p w14:paraId="155F58BA" w14:textId="77777777" w:rsidR="00EA13DD" w:rsidRDefault="006B091A" w:rsidP="00EA13DD">
      <w:pPr>
        <w:spacing w:after="0" w:line="360" w:lineRule="auto"/>
        <w:ind w:firstLine="720"/>
        <w:jc w:val="both"/>
        <w:rPr>
          <w:rFonts w:ascii="Arial" w:eastAsia="Times New Roman" w:hAnsi="Arial" w:cs="Arial"/>
          <w:color w:val="000000"/>
        </w:rPr>
      </w:pPr>
      <w:r w:rsidRPr="00CB78C6">
        <w:rPr>
          <w:rFonts w:ascii="Arial" w:eastAsia="Times New Roman" w:hAnsi="Arial" w:cs="Arial"/>
          <w:color w:val="000000"/>
        </w:rPr>
        <w:t>Researchers have made broad statements about visual merchandising because the individual approaches for different sectors require additional detailed investigation. Few research studies examine how shop visual design influences buying patterns of customers in clothing stores and jewellery outlets (Basu et al., 2022). Stores that sell jewellery present limited yet straightforward displays in their layout structure but maintain an opposite strategy from clothing retailers who frequently update their displays. The present research gaps in both sectors restrict our optimal comprehension of suitable visual merchandising techniques in their respective markets.</w:t>
      </w:r>
      <w:r w:rsidR="00EA13DD">
        <w:rPr>
          <w:rFonts w:ascii="Arial" w:eastAsia="Times New Roman" w:hAnsi="Arial" w:cs="Arial"/>
          <w:color w:val="000000"/>
        </w:rPr>
        <w:t xml:space="preserve"> </w:t>
      </w:r>
    </w:p>
    <w:p w14:paraId="0628846A" w14:textId="143376C0" w:rsidR="006B091A" w:rsidRPr="00CB78C6" w:rsidRDefault="006B091A" w:rsidP="00EA13DD">
      <w:pPr>
        <w:spacing w:after="0" w:line="360" w:lineRule="auto"/>
        <w:ind w:firstLine="720"/>
        <w:jc w:val="both"/>
        <w:rPr>
          <w:rFonts w:ascii="Arial" w:eastAsia="Times New Roman" w:hAnsi="Arial" w:cs="Arial"/>
          <w:color w:val="000000"/>
        </w:rPr>
      </w:pPr>
      <w:r w:rsidRPr="00CB78C6">
        <w:rPr>
          <w:rFonts w:ascii="Arial" w:eastAsia="Times New Roman" w:hAnsi="Arial" w:cs="Arial"/>
          <w:color w:val="000000"/>
        </w:rPr>
        <w:t>Research on visual merchandising mainly stems from American, Chinese and Sri Lankan markets while paying scant attention to UK consumer behaviour patterns (Wimalasena, 2021). Research about British consumers' visual merchandising needs should examine their commercial actions especially regarding sustainability practises and store technology innovation within competitive retail locations like Selfridges and Harvey Nichols.</w:t>
      </w:r>
    </w:p>
    <w:p w14:paraId="5B6C7899" w14:textId="77777777" w:rsidR="006B091A" w:rsidRPr="00CB78C6" w:rsidRDefault="006B091A" w:rsidP="00EA13DD">
      <w:pPr>
        <w:spacing w:after="0" w:line="360" w:lineRule="auto"/>
        <w:ind w:firstLine="720"/>
        <w:jc w:val="both"/>
        <w:rPr>
          <w:rFonts w:ascii="Arial" w:eastAsia="Times New Roman" w:hAnsi="Arial" w:cs="Arial"/>
          <w:color w:val="000000"/>
        </w:rPr>
      </w:pPr>
      <w:r w:rsidRPr="00CB78C6">
        <w:rPr>
          <w:rFonts w:ascii="Arial" w:eastAsia="Times New Roman" w:hAnsi="Arial" w:cs="Arial"/>
          <w:color w:val="000000"/>
        </w:rPr>
        <w:t>Research on consumer perceptions of visual merchandising exists but no studies explain the process through which these perspectives result in purchasing actions (Basu et al., 2022). Research focuses primarily on short-term interactions but fails to study customer loyalty development within jewellery retail markets where customers spend more time and thought on jewellery purchases than clothing. The research implements sector-specific analysis on visual merchandising in UK clothing and jewellery stores by examining consumer behaviour past preferences through market data patterns in the UK to address major gaps in industry knowledge.</w:t>
      </w:r>
    </w:p>
    <w:p w14:paraId="22C7FE35" w14:textId="77777777" w:rsidR="00FA1FB6" w:rsidRPr="00CB78C6" w:rsidRDefault="00FA1FB6" w:rsidP="00CB78C6">
      <w:pPr>
        <w:spacing w:line="360" w:lineRule="auto"/>
        <w:jc w:val="both"/>
        <w:rPr>
          <w:rFonts w:ascii="Arial" w:hAnsi="Arial" w:cs="Arial"/>
        </w:rPr>
      </w:pPr>
    </w:p>
    <w:p w14:paraId="7D7134B5" w14:textId="35BEF66F" w:rsidR="00FA1FB6" w:rsidRPr="00EA13DD" w:rsidRDefault="00FA1FB6" w:rsidP="00EA13DD">
      <w:pPr>
        <w:pStyle w:val="Heading2"/>
      </w:pPr>
      <w:bookmarkStart w:id="76" w:name="_Toc194175957"/>
      <w:r w:rsidRPr="00EA13DD">
        <w:lastRenderedPageBreak/>
        <w:t xml:space="preserve">2.7 Summary </w:t>
      </w:r>
      <w:r w:rsidR="006B091A" w:rsidRPr="00EA13DD">
        <w:t>of the chapter</w:t>
      </w:r>
      <w:bookmarkEnd w:id="76"/>
    </w:p>
    <w:p w14:paraId="2224D750" w14:textId="3D0D2523" w:rsidR="006B091A" w:rsidRPr="00CB78C6" w:rsidRDefault="006B091A" w:rsidP="00EA13DD">
      <w:pPr>
        <w:spacing w:after="0" w:line="360" w:lineRule="auto"/>
        <w:ind w:firstLine="720"/>
        <w:jc w:val="both"/>
        <w:rPr>
          <w:rFonts w:ascii="Arial" w:hAnsi="Arial" w:cs="Arial"/>
        </w:rPr>
      </w:pPr>
      <w:r w:rsidRPr="00CB78C6">
        <w:rPr>
          <w:rFonts w:ascii="Arial" w:hAnsi="Arial" w:cs="Arial"/>
        </w:rPr>
        <w:t>Key concepts in visual merchandising and consumer behaviour theories are discussed in this chapter along with how stores use their displays to affect brand recognition, customer emotions, as well as impulsive purchasing. The study assessed many retailing strategies employed in the UK fashion and jewelry sectors, where jewellery stores show their products under simple luxury-based displays while clothes stores utilize striking presentations. The study indicates that the current body of research points to a two-fold issue including inadequate UK-based studies and inadequate links between consumer opinions and purchase habits. The discussions in this chapter form the basis of the research in Chapter 3, which looks at how visual merchandising techniques influence customer responses in UK retail environments. Based on results from this chapter, the study seeks to apply its approach, therefore bridging the found gaps.</w:t>
      </w:r>
    </w:p>
    <w:p w14:paraId="47350753" w14:textId="77777777" w:rsidR="00FA1FB6" w:rsidRPr="00FA1FB6" w:rsidRDefault="00FA1FB6" w:rsidP="00FA1FB6">
      <w:pPr>
        <w:spacing w:line="360" w:lineRule="auto"/>
        <w:jc w:val="both"/>
        <w:rPr>
          <w:rFonts w:ascii="Arial" w:hAnsi="Arial" w:cs="Arial"/>
        </w:rPr>
      </w:pPr>
    </w:p>
    <w:p w14:paraId="7C452319" w14:textId="77777777" w:rsidR="00FA1FB6" w:rsidRPr="00FA1FB6" w:rsidRDefault="00FA1FB6" w:rsidP="00FA1FB6">
      <w:pPr>
        <w:spacing w:line="360" w:lineRule="auto"/>
        <w:jc w:val="both"/>
        <w:rPr>
          <w:rFonts w:ascii="Arial" w:hAnsi="Arial" w:cs="Arial"/>
        </w:rPr>
      </w:pPr>
    </w:p>
    <w:p w14:paraId="247EB919" w14:textId="77777777" w:rsidR="00FA1FB6" w:rsidRPr="00FA1FB6" w:rsidRDefault="00FA1FB6" w:rsidP="00FA1FB6">
      <w:pPr>
        <w:spacing w:line="360" w:lineRule="auto"/>
        <w:jc w:val="both"/>
        <w:rPr>
          <w:rFonts w:ascii="Arial" w:hAnsi="Arial" w:cs="Arial"/>
        </w:rPr>
      </w:pPr>
    </w:p>
    <w:p w14:paraId="22ADD5FD" w14:textId="77777777" w:rsidR="00FA1FB6" w:rsidRPr="00FA1FB6" w:rsidRDefault="00FA1FB6" w:rsidP="00FA1FB6">
      <w:pPr>
        <w:spacing w:line="360" w:lineRule="auto"/>
        <w:jc w:val="both"/>
      </w:pPr>
    </w:p>
    <w:p w14:paraId="7D13BBEA" w14:textId="77777777" w:rsidR="00FA1FB6" w:rsidRPr="00FA1FB6" w:rsidRDefault="00FA1FB6" w:rsidP="00FA1FB6">
      <w:pPr>
        <w:spacing w:line="360" w:lineRule="auto"/>
        <w:jc w:val="both"/>
      </w:pPr>
    </w:p>
    <w:p w14:paraId="6BB90A4C" w14:textId="5866D6A3" w:rsidR="00253130" w:rsidRDefault="00253130" w:rsidP="00FA1FB6">
      <w:pPr>
        <w:pStyle w:val="Heading2"/>
      </w:pPr>
      <w:r>
        <w:br w:type="page"/>
      </w:r>
    </w:p>
    <w:p w14:paraId="1BB7C121" w14:textId="03122F9B" w:rsidR="00E12897" w:rsidRPr="003106AB" w:rsidRDefault="00E12897" w:rsidP="003106AB">
      <w:pPr>
        <w:pStyle w:val="Heading1"/>
        <w:rPr>
          <w:rFonts w:cs="Arial"/>
        </w:rPr>
      </w:pPr>
      <w:bookmarkStart w:id="77" w:name="_Toc194175958"/>
      <w:r w:rsidRPr="003106AB">
        <w:rPr>
          <w:rFonts w:cs="Arial"/>
        </w:rPr>
        <w:lastRenderedPageBreak/>
        <w:t>CHAPTER 3: Research Methodology</w:t>
      </w:r>
      <w:bookmarkEnd w:id="56"/>
      <w:bookmarkEnd w:id="77"/>
    </w:p>
    <w:p w14:paraId="7DE92D50" w14:textId="77777777" w:rsidR="001712FD" w:rsidRPr="003106AB" w:rsidRDefault="001712FD" w:rsidP="003106AB">
      <w:pPr>
        <w:pStyle w:val="Heading2"/>
        <w:jc w:val="both"/>
        <w:rPr>
          <w:rFonts w:cs="Arial"/>
        </w:rPr>
      </w:pPr>
      <w:bookmarkStart w:id="78" w:name="_Toc194175959"/>
      <w:r w:rsidRPr="003106AB">
        <w:rPr>
          <w:rFonts w:cs="Arial"/>
        </w:rPr>
        <w:t>3.1 Introduction</w:t>
      </w:r>
      <w:bookmarkEnd w:id="78"/>
    </w:p>
    <w:p w14:paraId="7726170E" w14:textId="77777777" w:rsidR="001712FD" w:rsidRPr="003106AB" w:rsidRDefault="001712FD" w:rsidP="003106AB">
      <w:pPr>
        <w:spacing w:after="0" w:line="360" w:lineRule="auto"/>
        <w:ind w:firstLine="720"/>
        <w:jc w:val="both"/>
        <w:rPr>
          <w:rFonts w:ascii="Arial" w:hAnsi="Arial" w:cs="Arial"/>
          <w:lang w:val="en-CA"/>
        </w:rPr>
      </w:pPr>
      <w:r w:rsidRPr="001712FD">
        <w:rPr>
          <w:rFonts w:ascii="Arial" w:hAnsi="Arial" w:cs="Arial"/>
          <w:lang w:val="en-CA"/>
        </w:rPr>
        <w:t xml:space="preserve">Research methodology is defined by the organised system researchers use to conduct investigations that provide reliable and valid studies. The system guides researchers in choosing an appropriate research philosophy, strategy, approach and data collection methods for achieving their study’s goals. According to Saunders et al. (2019), a clear methodology design produces more precise insights that lead to results applicable in actual situations. </w:t>
      </w:r>
    </w:p>
    <w:p w14:paraId="1143855F" w14:textId="77777777" w:rsidR="001712FD" w:rsidRPr="003106AB" w:rsidRDefault="001712FD" w:rsidP="003106AB">
      <w:pPr>
        <w:spacing w:after="0" w:line="360" w:lineRule="auto"/>
        <w:ind w:firstLine="720"/>
        <w:jc w:val="both"/>
        <w:rPr>
          <w:rFonts w:ascii="Arial" w:hAnsi="Arial" w:cs="Arial"/>
          <w:lang w:val="en-CA"/>
        </w:rPr>
      </w:pPr>
      <w:r w:rsidRPr="001712FD">
        <w:rPr>
          <w:rFonts w:ascii="Arial" w:hAnsi="Arial" w:cs="Arial"/>
          <w:lang w:val="en-CA"/>
        </w:rPr>
        <w:t xml:space="preserve">This research applies the Saunders Research Onion, which structures research decisions by arranging them in </w:t>
      </w:r>
      <w:r w:rsidRPr="00EC7BB1">
        <w:rPr>
          <w:rFonts w:ascii="Arial" w:hAnsi="Arial" w:cs="Arial"/>
          <w:lang w:val="en-CA"/>
        </w:rPr>
        <w:t>successive</w:t>
      </w:r>
      <w:r w:rsidRPr="001712FD">
        <w:rPr>
          <w:rFonts w:ascii="Arial" w:hAnsi="Arial" w:cs="Arial"/>
          <w:lang w:val="en-CA"/>
        </w:rPr>
        <w:t xml:space="preserve"> layers starting from research philosophy and moving to data collection and analysis. The model guarantees that all research stages support the study objectives (Melnikovas, 2018).</w:t>
      </w:r>
      <w:r w:rsidRPr="003106AB">
        <w:rPr>
          <w:rFonts w:ascii="Arial" w:hAnsi="Arial" w:cs="Arial"/>
          <w:lang w:val="en-CA"/>
        </w:rPr>
        <w:t xml:space="preserve"> </w:t>
      </w:r>
    </w:p>
    <w:p w14:paraId="2A95D9E6" w14:textId="631755CD" w:rsidR="001712FD" w:rsidRPr="00EC7BB1" w:rsidRDefault="001712FD" w:rsidP="003106AB">
      <w:pPr>
        <w:spacing w:after="0" w:line="360" w:lineRule="auto"/>
        <w:ind w:firstLine="720"/>
        <w:jc w:val="both"/>
        <w:rPr>
          <w:rFonts w:ascii="Arial" w:hAnsi="Arial" w:cs="Arial"/>
          <w:lang w:val="en-CA"/>
        </w:rPr>
      </w:pPr>
      <w:r w:rsidRPr="001712FD">
        <w:rPr>
          <w:rFonts w:ascii="Arial" w:hAnsi="Arial" w:cs="Arial"/>
          <w:lang w:val="en-CA"/>
        </w:rPr>
        <w:t xml:space="preserve">The research methods in this chapter 3 combines positivism as the research philosophy with deductive research approach and then employ survey methods through questionnaires, data collection and analysis techniques to study UK retail consumer behaviour change under visual </w:t>
      </w:r>
      <w:r w:rsidRPr="00EC7BB1">
        <w:rPr>
          <w:rFonts w:ascii="Arial" w:hAnsi="Arial" w:cs="Arial"/>
          <w:lang w:val="en-CA"/>
        </w:rPr>
        <w:t>merchandising conditions.</w:t>
      </w:r>
    </w:p>
    <w:p w14:paraId="51D50A25" w14:textId="77777777" w:rsidR="001712FD" w:rsidRPr="003106AB" w:rsidRDefault="001712FD" w:rsidP="003106AB">
      <w:pPr>
        <w:pStyle w:val="Heading2"/>
        <w:jc w:val="both"/>
        <w:rPr>
          <w:rFonts w:cs="Arial"/>
          <w:lang w:val="en-CA"/>
        </w:rPr>
      </w:pPr>
      <w:bookmarkStart w:id="79" w:name="_Toc194175960"/>
      <w:r w:rsidRPr="003106AB">
        <w:rPr>
          <w:rFonts w:cs="Arial"/>
          <w:lang w:val="en-CA"/>
        </w:rPr>
        <w:t>3.2 Research Philosophy</w:t>
      </w:r>
      <w:bookmarkEnd w:id="79"/>
    </w:p>
    <w:p w14:paraId="17AA0E3F" w14:textId="77777777" w:rsidR="00EC7BB1" w:rsidRDefault="001712FD" w:rsidP="00EC7BB1">
      <w:pPr>
        <w:spacing w:after="0" w:line="360" w:lineRule="auto"/>
        <w:ind w:firstLine="720"/>
        <w:jc w:val="both"/>
        <w:rPr>
          <w:rFonts w:ascii="Arial" w:hAnsi="Arial" w:cs="Arial"/>
          <w:lang w:val="en-CA"/>
        </w:rPr>
      </w:pPr>
      <w:r w:rsidRPr="003106AB">
        <w:rPr>
          <w:rFonts w:ascii="Arial" w:hAnsi="Arial" w:cs="Arial"/>
          <w:lang w:val="en-CA"/>
        </w:rPr>
        <w:t>Research philosophy on the other hand establishes the fundamental principles that control research activities by determining how data gets collected, analysed and finally interpreted. A research philosophy provides an understanding of how researchers understand reality while at the same time determining knowledge-creation methods. The selection of a proper research philosophy stands vital, this is because it directs research approach strategy and data collection procedures while at the same time maintaining alignment between research objectives and methodology (Saunders et al., 2019).</w:t>
      </w:r>
    </w:p>
    <w:p w14:paraId="74F3131E" w14:textId="3ED54AF9" w:rsidR="001712FD" w:rsidRPr="00EC7BB1" w:rsidRDefault="001712FD" w:rsidP="00EC7BB1">
      <w:pPr>
        <w:spacing w:line="360" w:lineRule="auto"/>
        <w:jc w:val="both"/>
        <w:rPr>
          <w:rFonts w:ascii="Arial" w:hAnsi="Arial" w:cs="Arial"/>
          <w:lang w:val="en-CA"/>
        </w:rPr>
      </w:pPr>
      <w:r w:rsidRPr="003106AB">
        <w:rPr>
          <w:rFonts w:ascii="Arial" w:hAnsi="Arial" w:cs="Arial"/>
          <w:lang w:val="en-CA"/>
        </w:rPr>
        <w:t>According to Melnikovas (2018​), there are four main types of research philosophy:</w:t>
      </w:r>
    </w:p>
    <w:p w14:paraId="2C315265" w14:textId="3BA359AB" w:rsidR="001712FD" w:rsidRPr="003106AB" w:rsidRDefault="001712FD" w:rsidP="003106AB">
      <w:pPr>
        <w:pStyle w:val="ListParagraph"/>
        <w:numPr>
          <w:ilvl w:val="0"/>
          <w:numId w:val="20"/>
        </w:numPr>
        <w:spacing w:line="360" w:lineRule="auto"/>
        <w:jc w:val="both"/>
        <w:rPr>
          <w:rFonts w:ascii="Arial" w:hAnsi="Arial" w:cs="Arial"/>
          <w:lang w:val="en-CA"/>
        </w:rPr>
      </w:pPr>
      <w:r w:rsidRPr="003106AB">
        <w:rPr>
          <w:rFonts w:ascii="Arial" w:hAnsi="Arial" w:cs="Arial"/>
          <w:i/>
          <w:iCs/>
          <w:lang w:val="en-CA"/>
        </w:rPr>
        <w:t xml:space="preserve">Positivism: </w:t>
      </w:r>
      <w:r w:rsidRPr="003106AB">
        <w:rPr>
          <w:rFonts w:ascii="Arial" w:hAnsi="Arial" w:cs="Arial"/>
          <w:lang w:val="en-CA"/>
        </w:rPr>
        <w:t>This method depends on factual information collected through survey research methods and statistical techniques.</w:t>
      </w:r>
    </w:p>
    <w:p w14:paraId="7B32C720" w14:textId="195383E6" w:rsidR="001712FD" w:rsidRPr="003106AB" w:rsidRDefault="001712FD" w:rsidP="003106AB">
      <w:pPr>
        <w:pStyle w:val="ListParagraph"/>
        <w:numPr>
          <w:ilvl w:val="0"/>
          <w:numId w:val="20"/>
        </w:numPr>
        <w:spacing w:line="360" w:lineRule="auto"/>
        <w:jc w:val="both"/>
        <w:rPr>
          <w:rFonts w:ascii="Arial" w:hAnsi="Arial" w:cs="Arial"/>
          <w:lang w:val="en-CA"/>
        </w:rPr>
      </w:pPr>
      <w:r w:rsidRPr="003106AB">
        <w:rPr>
          <w:rFonts w:ascii="Arial" w:hAnsi="Arial" w:cs="Arial"/>
          <w:i/>
          <w:iCs/>
          <w:lang w:val="en-CA"/>
        </w:rPr>
        <w:t>Interpretivism</w:t>
      </w:r>
      <w:r w:rsidRPr="003106AB">
        <w:rPr>
          <w:rFonts w:ascii="Arial" w:hAnsi="Arial" w:cs="Arial"/>
          <w:lang w:val="en-CA"/>
        </w:rPr>
        <w:t>: The method acknowledges personal observations by examining human conduct using qualitative investigative elements.</w:t>
      </w:r>
    </w:p>
    <w:p w14:paraId="660E200B" w14:textId="1E9AAB6B" w:rsidR="001712FD" w:rsidRPr="003106AB" w:rsidRDefault="001712FD" w:rsidP="003106AB">
      <w:pPr>
        <w:pStyle w:val="ListParagraph"/>
        <w:numPr>
          <w:ilvl w:val="0"/>
          <w:numId w:val="20"/>
        </w:numPr>
        <w:spacing w:line="360" w:lineRule="auto"/>
        <w:jc w:val="both"/>
        <w:rPr>
          <w:rFonts w:ascii="Arial" w:hAnsi="Arial" w:cs="Arial"/>
          <w:lang w:val="en-CA"/>
        </w:rPr>
      </w:pPr>
      <w:r w:rsidRPr="003106AB">
        <w:rPr>
          <w:rFonts w:ascii="Arial" w:hAnsi="Arial" w:cs="Arial"/>
          <w:i/>
          <w:iCs/>
          <w:lang w:val="en-CA"/>
        </w:rPr>
        <w:t>Critical Realism</w:t>
      </w:r>
      <w:r w:rsidRPr="003106AB">
        <w:rPr>
          <w:rFonts w:ascii="Arial" w:hAnsi="Arial" w:cs="Arial"/>
          <w:lang w:val="en-CA"/>
        </w:rPr>
        <w:t>: Reality functions independently from how humans sense it and yet it changes according to social and environmental factors.</w:t>
      </w:r>
    </w:p>
    <w:p w14:paraId="46F024EE" w14:textId="6AC09315" w:rsidR="001712FD" w:rsidRPr="003106AB" w:rsidRDefault="001712FD" w:rsidP="003106AB">
      <w:pPr>
        <w:pStyle w:val="ListParagraph"/>
        <w:numPr>
          <w:ilvl w:val="0"/>
          <w:numId w:val="20"/>
        </w:numPr>
        <w:spacing w:line="360" w:lineRule="auto"/>
        <w:jc w:val="both"/>
        <w:rPr>
          <w:rFonts w:ascii="Arial" w:hAnsi="Arial" w:cs="Arial"/>
          <w:lang w:val="en-CA"/>
        </w:rPr>
      </w:pPr>
      <w:r w:rsidRPr="003106AB">
        <w:rPr>
          <w:rFonts w:ascii="Arial" w:hAnsi="Arial" w:cs="Arial"/>
          <w:i/>
          <w:iCs/>
          <w:lang w:val="en-CA"/>
        </w:rPr>
        <w:t>Pragmatism</w:t>
      </w:r>
      <w:r w:rsidRPr="003106AB">
        <w:rPr>
          <w:rFonts w:ascii="Arial" w:hAnsi="Arial" w:cs="Arial"/>
          <w:lang w:val="en-CA"/>
        </w:rPr>
        <w:t>: The research method is selected from both quantitative and qualitative strategies according to the requirements of real-world results.</w:t>
      </w:r>
    </w:p>
    <w:p w14:paraId="05C59DA0" w14:textId="77777777" w:rsidR="001712FD" w:rsidRPr="001712FD" w:rsidRDefault="001712FD" w:rsidP="007F72FC">
      <w:pPr>
        <w:spacing w:line="360" w:lineRule="auto"/>
        <w:ind w:firstLine="360"/>
        <w:jc w:val="both"/>
        <w:rPr>
          <w:rFonts w:ascii="Arial" w:hAnsi="Arial" w:cs="Arial"/>
          <w:lang w:val="en-CA"/>
        </w:rPr>
      </w:pPr>
      <w:r w:rsidRPr="001712FD">
        <w:rPr>
          <w:rFonts w:ascii="Arial" w:hAnsi="Arial" w:cs="Arial"/>
          <w:lang w:val="en-CA"/>
        </w:rPr>
        <w:lastRenderedPageBreak/>
        <w:t>This research applies positivism to objectively evaluate visual merchandising effects on consumer behaviour throughout UK clothing and jewellery shops. Research-based on positivism methodology proves appropriate because it lets researchers conduct structured questionnaires to gather statistical data that allows pattern detection (Ryan, 2018). The selected research design produces trustworthy results that extend across different contexts and remove personal interpretation from the investigation so as to represent an optimal method for store design and purchasing behaviour analysis.</w:t>
      </w:r>
    </w:p>
    <w:p w14:paraId="093CAA77" w14:textId="77777777" w:rsidR="001712FD" w:rsidRPr="003106AB" w:rsidRDefault="001712FD" w:rsidP="003106AB">
      <w:pPr>
        <w:pStyle w:val="Heading2"/>
        <w:jc w:val="both"/>
        <w:rPr>
          <w:rFonts w:cs="Arial"/>
          <w:lang w:val="en-CA"/>
        </w:rPr>
      </w:pPr>
      <w:bookmarkStart w:id="80" w:name="_Toc194175961"/>
      <w:r w:rsidRPr="003106AB">
        <w:rPr>
          <w:rFonts w:cs="Arial"/>
          <w:lang w:val="en-CA"/>
        </w:rPr>
        <w:t>3.3 Research Approach</w:t>
      </w:r>
      <w:bookmarkEnd w:id="80"/>
    </w:p>
    <w:p w14:paraId="288B1D6A" w14:textId="77777777" w:rsidR="001712FD" w:rsidRPr="003106AB" w:rsidRDefault="001712FD" w:rsidP="003106AB">
      <w:pPr>
        <w:spacing w:after="0" w:line="360" w:lineRule="auto"/>
        <w:ind w:firstLine="720"/>
        <w:jc w:val="both"/>
        <w:rPr>
          <w:rFonts w:ascii="Arial" w:hAnsi="Arial" w:cs="Arial"/>
          <w:lang w:val="en-CA"/>
        </w:rPr>
      </w:pPr>
      <w:r w:rsidRPr="001712FD">
        <w:rPr>
          <w:rFonts w:ascii="Arial" w:hAnsi="Arial" w:cs="Arial"/>
          <w:lang w:val="en-CA"/>
        </w:rPr>
        <w:t>Researchers deploy a research approach to build their study design which determines how they collect data while analysing and interpreting it within the context of the investigation. The research approach serves a critical role by maintaining alignment between study aims and adding new knowledge to existing findings (Taherdoost, 2022).</w:t>
      </w:r>
    </w:p>
    <w:p w14:paraId="5FA69B80" w14:textId="5B2B55E5" w:rsidR="001712FD" w:rsidRPr="001712FD" w:rsidRDefault="001712FD" w:rsidP="003106AB">
      <w:pPr>
        <w:spacing w:after="0" w:line="360" w:lineRule="auto"/>
        <w:jc w:val="both"/>
        <w:rPr>
          <w:rFonts w:ascii="Arial" w:hAnsi="Arial" w:cs="Arial"/>
          <w:lang w:val="en-CA"/>
        </w:rPr>
      </w:pPr>
      <w:r w:rsidRPr="001712FD">
        <w:rPr>
          <w:rFonts w:ascii="Arial" w:hAnsi="Arial" w:cs="Arial"/>
          <w:lang w:val="en-CA"/>
        </w:rPr>
        <w:t>According to Grover (2015), there are three primary research approaches:</w:t>
      </w:r>
    </w:p>
    <w:p w14:paraId="15A85BD6" w14:textId="497BE48A" w:rsidR="001712FD" w:rsidRPr="003106AB" w:rsidRDefault="001712FD" w:rsidP="003106AB">
      <w:pPr>
        <w:pStyle w:val="ListParagraph"/>
        <w:numPr>
          <w:ilvl w:val="0"/>
          <w:numId w:val="21"/>
        </w:numPr>
        <w:spacing w:line="360" w:lineRule="auto"/>
        <w:jc w:val="both"/>
        <w:rPr>
          <w:rFonts w:ascii="Arial" w:hAnsi="Arial" w:cs="Arial"/>
          <w:lang w:val="en-CA"/>
        </w:rPr>
      </w:pPr>
      <w:r w:rsidRPr="003106AB">
        <w:rPr>
          <w:rFonts w:ascii="Arial" w:hAnsi="Arial" w:cs="Arial"/>
          <w:i/>
          <w:iCs/>
          <w:lang w:val="en-CA"/>
        </w:rPr>
        <w:t>Deductive Approach</w:t>
      </w:r>
      <w:r w:rsidRPr="003106AB">
        <w:rPr>
          <w:rFonts w:ascii="Arial" w:hAnsi="Arial" w:cs="Arial"/>
          <w:lang w:val="en-CA"/>
        </w:rPr>
        <w:t>: In this approach, researchers initiate from established theories and hypotheses before subjecting them to data collection.</w:t>
      </w:r>
    </w:p>
    <w:p w14:paraId="76D7EE84" w14:textId="65B791E5" w:rsidR="001712FD" w:rsidRPr="003106AB" w:rsidRDefault="001712FD" w:rsidP="003106AB">
      <w:pPr>
        <w:pStyle w:val="ListParagraph"/>
        <w:numPr>
          <w:ilvl w:val="0"/>
          <w:numId w:val="21"/>
        </w:numPr>
        <w:spacing w:line="360" w:lineRule="auto"/>
        <w:jc w:val="both"/>
        <w:rPr>
          <w:rFonts w:ascii="Arial" w:hAnsi="Arial" w:cs="Arial"/>
          <w:lang w:val="en-CA"/>
        </w:rPr>
      </w:pPr>
      <w:r w:rsidRPr="003106AB">
        <w:rPr>
          <w:rFonts w:ascii="Arial" w:hAnsi="Arial" w:cs="Arial"/>
          <w:i/>
          <w:iCs/>
          <w:lang w:val="en-CA"/>
        </w:rPr>
        <w:t>Inductive Approach</w:t>
      </w:r>
      <w:r w:rsidRPr="003106AB">
        <w:rPr>
          <w:rFonts w:ascii="Arial" w:hAnsi="Arial" w:cs="Arial"/>
          <w:lang w:val="en-CA"/>
        </w:rPr>
        <w:t>: In this approach, researchers derive new explanations by finding recurring patterns and themes in their studied data.</w:t>
      </w:r>
    </w:p>
    <w:p w14:paraId="54E62C9F" w14:textId="0CA70238" w:rsidR="001712FD" w:rsidRPr="003106AB" w:rsidRDefault="001712FD" w:rsidP="003106AB">
      <w:pPr>
        <w:pStyle w:val="ListParagraph"/>
        <w:numPr>
          <w:ilvl w:val="0"/>
          <w:numId w:val="21"/>
        </w:numPr>
        <w:spacing w:after="0" w:line="360" w:lineRule="auto"/>
        <w:jc w:val="both"/>
        <w:rPr>
          <w:rFonts w:ascii="Arial" w:hAnsi="Arial" w:cs="Arial"/>
          <w:lang w:val="en-CA"/>
        </w:rPr>
      </w:pPr>
      <w:r w:rsidRPr="003106AB">
        <w:rPr>
          <w:rFonts w:ascii="Arial" w:hAnsi="Arial" w:cs="Arial"/>
          <w:i/>
          <w:iCs/>
          <w:lang w:val="en-CA"/>
        </w:rPr>
        <w:t>Abductive Approach</w:t>
      </w:r>
      <w:r w:rsidRPr="003106AB">
        <w:rPr>
          <w:rFonts w:ascii="Arial" w:hAnsi="Arial" w:cs="Arial"/>
          <w:lang w:val="en-CA"/>
        </w:rPr>
        <w:t>: In this approach, the research design integrates both deductive and inductive reasoning approaches to guide its theoretical and observational transitions.</w:t>
      </w:r>
    </w:p>
    <w:p w14:paraId="4E777DD3" w14:textId="77777777" w:rsidR="001712FD" w:rsidRPr="003106AB" w:rsidRDefault="001712FD" w:rsidP="007F72FC">
      <w:pPr>
        <w:spacing w:after="0" w:line="360" w:lineRule="auto"/>
        <w:ind w:firstLine="360"/>
        <w:jc w:val="both"/>
        <w:rPr>
          <w:rFonts w:ascii="Arial" w:hAnsi="Arial" w:cs="Arial"/>
          <w:lang w:val="en-CA"/>
        </w:rPr>
      </w:pPr>
      <w:r w:rsidRPr="001712FD">
        <w:rPr>
          <w:rFonts w:ascii="Arial" w:hAnsi="Arial" w:cs="Arial"/>
          <w:lang w:val="en-CA"/>
        </w:rPr>
        <w:t>The research design follows a deductive approach because it tests acknowledged theories between visual merchandising and consumer behaviour patterns across UK clothing and jewellery retail segments. The use of deductive reasoning in this study proves suitable since it enables researchers to test established. For instance, the Stimulus-Organism-Response (S-O-R) Model which examines how visual merchandising affects purchase decisions (Saunders et al., 2019).</w:t>
      </w:r>
    </w:p>
    <w:p w14:paraId="55FCF7BC" w14:textId="53B4B818" w:rsidR="001712FD" w:rsidRPr="001712FD" w:rsidRDefault="001712FD" w:rsidP="007F72FC">
      <w:pPr>
        <w:spacing w:line="360" w:lineRule="auto"/>
        <w:ind w:firstLine="360"/>
        <w:jc w:val="both"/>
        <w:rPr>
          <w:rFonts w:ascii="Arial" w:hAnsi="Arial" w:cs="Arial"/>
          <w:lang w:val="en-CA"/>
        </w:rPr>
      </w:pPr>
      <w:r w:rsidRPr="001712FD">
        <w:rPr>
          <w:rFonts w:ascii="Arial" w:hAnsi="Arial" w:cs="Arial"/>
          <w:lang w:val="en-CA"/>
        </w:rPr>
        <w:t xml:space="preserve">Surveys that follow structured frameworks within deductive research </w:t>
      </w:r>
      <w:r w:rsidRPr="003106AB">
        <w:rPr>
          <w:rFonts w:ascii="Arial" w:hAnsi="Arial" w:cs="Arial"/>
          <w:lang w:val="en-CA"/>
        </w:rPr>
        <w:t>led</w:t>
      </w:r>
      <w:r w:rsidRPr="001712FD">
        <w:rPr>
          <w:rFonts w:ascii="Arial" w:hAnsi="Arial" w:cs="Arial"/>
          <w:lang w:val="en-CA"/>
        </w:rPr>
        <w:t xml:space="preserve"> to quantitative outcomes that allow statistical analysis for developing generalisable consumer behaviour patterns (Taherdoost, 2022). The established method increases both the study's reliability and validity of discovered conclusions.</w:t>
      </w:r>
    </w:p>
    <w:p w14:paraId="64B8CCD3" w14:textId="77777777" w:rsidR="001712FD" w:rsidRPr="003106AB" w:rsidRDefault="001712FD" w:rsidP="003106AB">
      <w:pPr>
        <w:pStyle w:val="Heading2"/>
        <w:jc w:val="both"/>
        <w:rPr>
          <w:rFonts w:cs="Arial"/>
          <w:lang w:val="en-CA"/>
        </w:rPr>
      </w:pPr>
      <w:bookmarkStart w:id="81" w:name="_Toc194175962"/>
      <w:r w:rsidRPr="003106AB">
        <w:rPr>
          <w:rFonts w:cs="Arial"/>
          <w:lang w:val="en-CA"/>
        </w:rPr>
        <w:t>3.4 Research Method</w:t>
      </w:r>
      <w:bookmarkEnd w:id="81"/>
    </w:p>
    <w:p w14:paraId="20969937" w14:textId="4D39B696" w:rsidR="001712FD" w:rsidRPr="001712FD" w:rsidRDefault="001712FD" w:rsidP="003106AB">
      <w:pPr>
        <w:spacing w:after="0" w:line="360" w:lineRule="auto"/>
        <w:ind w:firstLine="720"/>
        <w:jc w:val="both"/>
        <w:rPr>
          <w:rFonts w:ascii="Arial" w:hAnsi="Arial" w:cs="Arial"/>
          <w:lang w:val="en-CA"/>
        </w:rPr>
      </w:pPr>
      <w:r w:rsidRPr="001712FD">
        <w:rPr>
          <w:rFonts w:ascii="Arial" w:hAnsi="Arial" w:cs="Arial"/>
          <w:lang w:val="en-CA"/>
        </w:rPr>
        <w:t>The research method outlines the structured approach used to collect and analyse data, ensuring the study’s objectives are effectively addressed. Research methodologies typically fall into three main categories</w:t>
      </w:r>
      <w:r w:rsidR="003106AB" w:rsidRPr="003106AB">
        <w:rPr>
          <w:rFonts w:ascii="Arial" w:hAnsi="Arial" w:cs="Arial"/>
          <w:lang w:val="en-CA"/>
        </w:rPr>
        <w:t xml:space="preserve"> according to Taherdoost, (2022​):</w:t>
      </w:r>
    </w:p>
    <w:p w14:paraId="4C808F4C" w14:textId="2DC8F3F0" w:rsidR="001712FD" w:rsidRPr="003106AB" w:rsidRDefault="001712FD" w:rsidP="003106AB">
      <w:pPr>
        <w:pStyle w:val="ListParagraph"/>
        <w:numPr>
          <w:ilvl w:val="0"/>
          <w:numId w:val="22"/>
        </w:numPr>
        <w:spacing w:after="0" w:line="360" w:lineRule="auto"/>
        <w:jc w:val="both"/>
        <w:rPr>
          <w:rFonts w:ascii="Arial" w:hAnsi="Arial" w:cs="Arial"/>
          <w:lang w:val="en-CA"/>
        </w:rPr>
      </w:pPr>
      <w:r w:rsidRPr="003106AB">
        <w:rPr>
          <w:rFonts w:ascii="Arial" w:hAnsi="Arial" w:cs="Arial"/>
          <w:i/>
          <w:iCs/>
          <w:lang w:val="en-CA"/>
        </w:rPr>
        <w:lastRenderedPageBreak/>
        <w:t>Quantitative Research</w:t>
      </w:r>
      <w:r w:rsidR="003106AB" w:rsidRPr="003106AB">
        <w:rPr>
          <w:rFonts w:ascii="Arial" w:hAnsi="Arial" w:cs="Arial"/>
          <w:lang w:val="en-CA"/>
        </w:rPr>
        <w:t>:</w:t>
      </w:r>
      <w:r w:rsidRPr="003106AB">
        <w:rPr>
          <w:rFonts w:ascii="Arial" w:hAnsi="Arial" w:cs="Arial"/>
          <w:lang w:val="en-CA"/>
        </w:rPr>
        <w:t xml:space="preserve"> Utilises numerical data to measure relationships, trends, and patterns.</w:t>
      </w:r>
    </w:p>
    <w:p w14:paraId="7B0638E9" w14:textId="2DFEED3A" w:rsidR="001712FD" w:rsidRPr="003106AB" w:rsidRDefault="001712FD" w:rsidP="003106AB">
      <w:pPr>
        <w:pStyle w:val="ListParagraph"/>
        <w:numPr>
          <w:ilvl w:val="0"/>
          <w:numId w:val="22"/>
        </w:numPr>
        <w:spacing w:after="0" w:line="360" w:lineRule="auto"/>
        <w:jc w:val="both"/>
        <w:rPr>
          <w:rFonts w:ascii="Arial" w:hAnsi="Arial" w:cs="Arial"/>
          <w:lang w:val="en-CA"/>
        </w:rPr>
      </w:pPr>
      <w:r w:rsidRPr="003106AB">
        <w:rPr>
          <w:rFonts w:ascii="Arial" w:hAnsi="Arial" w:cs="Arial"/>
          <w:i/>
          <w:iCs/>
          <w:lang w:val="en-CA"/>
        </w:rPr>
        <w:t>Qualitative Research</w:t>
      </w:r>
      <w:r w:rsidR="003106AB" w:rsidRPr="003106AB">
        <w:rPr>
          <w:rFonts w:ascii="Arial" w:hAnsi="Arial" w:cs="Arial"/>
          <w:lang w:val="en-CA"/>
        </w:rPr>
        <w:t>:</w:t>
      </w:r>
      <w:r w:rsidR="007F72FC">
        <w:rPr>
          <w:rFonts w:ascii="Arial" w:hAnsi="Arial" w:cs="Arial"/>
          <w:lang w:val="en-CA"/>
        </w:rPr>
        <w:t xml:space="preserve"> </w:t>
      </w:r>
      <w:r w:rsidRPr="003106AB">
        <w:rPr>
          <w:rFonts w:ascii="Arial" w:hAnsi="Arial" w:cs="Arial"/>
          <w:lang w:val="en-CA"/>
        </w:rPr>
        <w:t>Focuses on exploring experiences, opinions, and behaviours through non-numerical data.</w:t>
      </w:r>
    </w:p>
    <w:p w14:paraId="38C24ED6" w14:textId="0E8DBE5A" w:rsidR="001712FD" w:rsidRPr="003106AB" w:rsidRDefault="001712FD" w:rsidP="003106AB">
      <w:pPr>
        <w:pStyle w:val="ListParagraph"/>
        <w:numPr>
          <w:ilvl w:val="0"/>
          <w:numId w:val="22"/>
        </w:numPr>
        <w:spacing w:after="0" w:line="360" w:lineRule="auto"/>
        <w:jc w:val="both"/>
        <w:rPr>
          <w:rFonts w:ascii="Arial" w:hAnsi="Arial" w:cs="Arial"/>
          <w:lang w:val="en-CA"/>
        </w:rPr>
      </w:pPr>
      <w:r w:rsidRPr="003106AB">
        <w:rPr>
          <w:rFonts w:ascii="Arial" w:hAnsi="Arial" w:cs="Arial"/>
          <w:i/>
          <w:iCs/>
          <w:lang w:val="en-CA"/>
        </w:rPr>
        <w:t>Mixed Methods</w:t>
      </w:r>
      <w:r w:rsidR="003106AB" w:rsidRPr="003106AB">
        <w:rPr>
          <w:rFonts w:ascii="Arial" w:hAnsi="Arial" w:cs="Arial"/>
          <w:lang w:val="en-CA"/>
        </w:rPr>
        <w:t xml:space="preserve">: </w:t>
      </w:r>
      <w:r w:rsidRPr="003106AB">
        <w:rPr>
          <w:rFonts w:ascii="Arial" w:hAnsi="Arial" w:cs="Arial"/>
          <w:lang w:val="en-CA"/>
        </w:rPr>
        <w:t>Integrates both quantitative and qualitative approaches to provide a more comprehensive analysis</w:t>
      </w:r>
      <w:r w:rsidR="003106AB" w:rsidRPr="003106AB">
        <w:rPr>
          <w:rFonts w:ascii="Arial" w:hAnsi="Arial" w:cs="Arial"/>
          <w:lang w:val="en-CA"/>
        </w:rPr>
        <w:t>.</w:t>
      </w:r>
    </w:p>
    <w:p w14:paraId="0F902540" w14:textId="77777777" w:rsidR="003106AB" w:rsidRPr="003106AB" w:rsidRDefault="001712FD" w:rsidP="007F72FC">
      <w:pPr>
        <w:spacing w:after="0" w:line="360" w:lineRule="auto"/>
        <w:ind w:firstLine="360"/>
        <w:jc w:val="both"/>
        <w:rPr>
          <w:rFonts w:ascii="Arial" w:hAnsi="Arial" w:cs="Arial"/>
          <w:lang w:val="en-CA"/>
        </w:rPr>
      </w:pPr>
      <w:r w:rsidRPr="001712FD">
        <w:rPr>
          <w:rFonts w:ascii="Arial" w:hAnsi="Arial" w:cs="Arial"/>
          <w:lang w:val="en-CA"/>
        </w:rPr>
        <w:t>This paper conducts quantitative research because it aims to evaluate the effects of visual merchandising on consumer behaviour within the UK clothing and jewellery retail industries. The research design enables measurable results alongside objective and generalisable findings thus minimising researcher subjective elements (Saunders et al., 2019).</w:t>
      </w:r>
      <w:r w:rsidR="003106AB" w:rsidRPr="003106AB">
        <w:rPr>
          <w:rFonts w:ascii="Arial" w:hAnsi="Arial" w:cs="Arial"/>
          <w:lang w:val="en-CA"/>
        </w:rPr>
        <w:t xml:space="preserve"> </w:t>
      </w:r>
      <w:r w:rsidRPr="001712FD">
        <w:rPr>
          <w:rFonts w:ascii="Arial" w:hAnsi="Arial" w:cs="Arial"/>
          <w:lang w:val="en-CA"/>
        </w:rPr>
        <w:t>The research data will be gathered using structured questionnaires which will be distributed to 50 to 100 participants throughout different retail establishments. The organised questionnaire analyses the visual merchandising aspects as seen through consumers' eyes regarding window displays with proper lighting, store organisational setup and product display arrangement (Jaini et al., 2022).</w:t>
      </w:r>
      <w:r w:rsidR="003106AB" w:rsidRPr="003106AB">
        <w:rPr>
          <w:rFonts w:ascii="Arial" w:hAnsi="Arial" w:cs="Arial"/>
          <w:lang w:val="en-CA"/>
        </w:rPr>
        <w:t xml:space="preserve"> </w:t>
      </w:r>
    </w:p>
    <w:p w14:paraId="79059C2B" w14:textId="504524C8" w:rsidR="001712FD" w:rsidRPr="001712FD" w:rsidRDefault="001712FD" w:rsidP="007F72FC">
      <w:pPr>
        <w:spacing w:after="0" w:line="360" w:lineRule="auto"/>
        <w:ind w:firstLine="360"/>
        <w:jc w:val="both"/>
        <w:rPr>
          <w:rFonts w:ascii="Arial" w:hAnsi="Arial" w:cs="Arial"/>
          <w:lang w:val="en-CA"/>
        </w:rPr>
      </w:pPr>
      <w:r w:rsidRPr="001712FD">
        <w:rPr>
          <w:rFonts w:ascii="Arial" w:hAnsi="Arial" w:cs="Arial"/>
          <w:lang w:val="en-CA"/>
        </w:rPr>
        <w:t>Descriptive statistics will analyse the gathered data to find patterns whereas inferential statistical methods, such as regression analysis, will show relationship between visual merchandising approaches and consumer purchase conduct (Mondol et al., 2021). The structured data analysis system will deliver useful findings which help retailers create optimal visual merchandising procedures.</w:t>
      </w:r>
    </w:p>
    <w:p w14:paraId="67451C19" w14:textId="77777777" w:rsidR="001712FD" w:rsidRPr="003106AB" w:rsidRDefault="001712FD" w:rsidP="003106AB">
      <w:pPr>
        <w:pStyle w:val="Heading2"/>
        <w:jc w:val="both"/>
        <w:rPr>
          <w:rFonts w:cs="Arial"/>
          <w:lang w:val="en-CA"/>
        </w:rPr>
      </w:pPr>
      <w:bookmarkStart w:id="82" w:name="_Toc194175963"/>
      <w:r w:rsidRPr="003106AB">
        <w:rPr>
          <w:rFonts w:cs="Arial"/>
          <w:lang w:val="en-CA"/>
        </w:rPr>
        <w:t>3.5 Research Strategy</w:t>
      </w:r>
      <w:bookmarkEnd w:id="82"/>
    </w:p>
    <w:p w14:paraId="6153DC4C" w14:textId="047DDBB9" w:rsidR="001712FD" w:rsidRPr="001712FD" w:rsidRDefault="001712FD" w:rsidP="003106AB">
      <w:pPr>
        <w:spacing w:after="0" w:line="360" w:lineRule="auto"/>
        <w:ind w:firstLine="720"/>
        <w:jc w:val="both"/>
        <w:rPr>
          <w:rFonts w:ascii="Arial" w:hAnsi="Arial" w:cs="Arial"/>
          <w:lang w:val="en-CA"/>
        </w:rPr>
      </w:pPr>
      <w:r w:rsidRPr="001712FD">
        <w:rPr>
          <w:rFonts w:ascii="Arial" w:hAnsi="Arial" w:cs="Arial"/>
          <w:lang w:val="en-CA"/>
        </w:rPr>
        <w:t>The research strategy serves as a master framework for data collection and analysis to achieve efficient research goal fulfilment. The chosen strategy shapes question-solving methods, leading to organised methods for obtaining dependable research findings (Saunders et al., 2019). Different academic studies employ four primary research strategies which are surveys, case studies, experiments and ethnography. Each research approach functions for distinct purposes based on what research-level objectives and study characteristics require (Mtisi, 2022).</w:t>
      </w:r>
    </w:p>
    <w:p w14:paraId="0A25F874" w14:textId="77777777" w:rsidR="003106AB" w:rsidRPr="003106AB" w:rsidRDefault="001712FD" w:rsidP="003106AB">
      <w:pPr>
        <w:spacing w:after="0" w:line="360" w:lineRule="auto"/>
        <w:ind w:firstLine="720"/>
        <w:jc w:val="both"/>
        <w:rPr>
          <w:rFonts w:ascii="Arial" w:hAnsi="Arial" w:cs="Arial"/>
          <w:lang w:val="en-CA"/>
        </w:rPr>
      </w:pPr>
      <w:r w:rsidRPr="001712FD">
        <w:rPr>
          <w:rFonts w:ascii="Arial" w:hAnsi="Arial" w:cs="Arial"/>
          <w:lang w:val="en-CA"/>
        </w:rPr>
        <w:t>The survey approach chosen for this analysis proves ideal for capturing information regarding UK consumers' visual merchandising understanding in clothing and jewellery stores. Surveys efficiently collect quantitative data across broad samples thus permitting researchers to detect common trends in the information (Melnikovas, 2018). The use of structured questionnaires through this strategy allows researchers to establish a systematic data collection which helps to lower sampling biases and produce valid results.</w:t>
      </w:r>
    </w:p>
    <w:p w14:paraId="06E17410" w14:textId="2A51408C" w:rsidR="001712FD" w:rsidRPr="001712FD" w:rsidRDefault="001712FD" w:rsidP="003106AB">
      <w:pPr>
        <w:spacing w:after="0" w:line="360" w:lineRule="auto"/>
        <w:ind w:firstLine="720"/>
        <w:jc w:val="both"/>
        <w:rPr>
          <w:rFonts w:ascii="Arial" w:hAnsi="Arial" w:cs="Arial"/>
          <w:lang w:val="en-CA"/>
        </w:rPr>
      </w:pPr>
      <w:r w:rsidRPr="001712FD">
        <w:rPr>
          <w:rFonts w:ascii="Arial" w:hAnsi="Arial" w:cs="Arial"/>
          <w:lang w:val="en-CA"/>
        </w:rPr>
        <w:lastRenderedPageBreak/>
        <w:t>The survey method proves appropriate for this investigation because it helps generate quantitative data regarding the purchasing effects of visual merchandising methods. The systematic design of this approach makes statistical analysis possible which leads to discovering essential retail elements that affect consumer buying behaviour (Taherdoost, 2022). Surveys enable industry stakeholders to conduct comparisons between different retail locations thus delivering beneficial insights for the improvement of their merchandising strategies.</w:t>
      </w:r>
    </w:p>
    <w:p w14:paraId="122E337A" w14:textId="77777777" w:rsidR="001712FD" w:rsidRPr="003106AB" w:rsidRDefault="001712FD" w:rsidP="003106AB">
      <w:pPr>
        <w:pStyle w:val="Heading2"/>
        <w:jc w:val="both"/>
        <w:rPr>
          <w:rFonts w:cs="Arial"/>
          <w:lang w:val="en-CA"/>
        </w:rPr>
      </w:pPr>
      <w:bookmarkStart w:id="83" w:name="_Toc194175964"/>
      <w:r w:rsidRPr="003106AB">
        <w:rPr>
          <w:rFonts w:cs="Arial"/>
          <w:lang w:val="en-CA"/>
        </w:rPr>
        <w:t>3.6 Time Horizon</w:t>
      </w:r>
      <w:bookmarkEnd w:id="83"/>
    </w:p>
    <w:p w14:paraId="33B6439A" w14:textId="77777777" w:rsidR="003106AB" w:rsidRPr="003106AB" w:rsidRDefault="001712FD" w:rsidP="003106AB">
      <w:pPr>
        <w:spacing w:after="0" w:line="360" w:lineRule="auto"/>
        <w:ind w:firstLine="720"/>
        <w:jc w:val="both"/>
        <w:rPr>
          <w:rFonts w:ascii="Arial" w:hAnsi="Arial" w:cs="Arial"/>
          <w:lang w:val="en-CA"/>
        </w:rPr>
      </w:pPr>
      <w:r w:rsidRPr="001712FD">
        <w:rPr>
          <w:rFonts w:ascii="Arial" w:hAnsi="Arial" w:cs="Arial"/>
          <w:lang w:val="en-CA"/>
        </w:rPr>
        <w:t>Research time horizons identify when data collection and analysis procedures occur. The selected time duration decides whether the research captures one momentary view or follows continuous change measurement. The field of research includes two distinct time horizon categories which are cross-sectional and longitudinal. By design a cross-sectional study obtains data in one moment to capture a particular snapshot of research phenomena but longitudinal studies measure variables throughout time to detect natural patterns.</w:t>
      </w:r>
    </w:p>
    <w:p w14:paraId="64CCBE36" w14:textId="77777777" w:rsidR="003106AB" w:rsidRPr="003106AB" w:rsidRDefault="001712FD" w:rsidP="003106AB">
      <w:pPr>
        <w:spacing w:after="0" w:line="360" w:lineRule="auto"/>
        <w:ind w:firstLine="720"/>
        <w:jc w:val="both"/>
        <w:rPr>
          <w:rFonts w:ascii="Arial" w:hAnsi="Arial" w:cs="Arial"/>
          <w:lang w:val="en-CA"/>
        </w:rPr>
      </w:pPr>
      <w:r w:rsidRPr="001712FD">
        <w:rPr>
          <w:rFonts w:ascii="Arial" w:hAnsi="Arial" w:cs="Arial"/>
          <w:lang w:val="en-CA"/>
        </w:rPr>
        <w:t>The research design is cross-sectional because it monitors visual merchandising effects on customer behaviour in UK clothing and jewellery stores at a moment. Cross-sectional research methodology proves effective because it can gather data using standardised questionnaires while studying various customers at once (Saunders et al., 2019).</w:t>
      </w:r>
    </w:p>
    <w:p w14:paraId="1CE7337C" w14:textId="70A77F54" w:rsidR="001712FD" w:rsidRPr="001712FD" w:rsidRDefault="001712FD" w:rsidP="003106AB">
      <w:pPr>
        <w:spacing w:after="0" w:line="360" w:lineRule="auto"/>
        <w:ind w:firstLine="720"/>
        <w:jc w:val="both"/>
        <w:rPr>
          <w:rFonts w:ascii="Arial" w:hAnsi="Arial" w:cs="Arial"/>
          <w:lang w:val="en-CA"/>
        </w:rPr>
      </w:pPr>
      <w:r w:rsidRPr="001712FD">
        <w:rPr>
          <w:rFonts w:ascii="Arial" w:hAnsi="Arial" w:cs="Arial"/>
          <w:lang w:val="en-CA"/>
        </w:rPr>
        <w:t>A cross-sectional design offers suitable analysis speed for retail applications by revealing helpful recommendations during retail-specific data collection periods. The adopted research method allows findings to stay applicable to today's consumer markets and modern visual retailing standards.</w:t>
      </w:r>
    </w:p>
    <w:p w14:paraId="6CAEE8D9" w14:textId="77777777" w:rsidR="001712FD" w:rsidRPr="003106AB" w:rsidRDefault="001712FD" w:rsidP="003106AB">
      <w:pPr>
        <w:pStyle w:val="Heading2"/>
        <w:jc w:val="both"/>
        <w:rPr>
          <w:rFonts w:cs="Arial"/>
          <w:lang w:val="en-CA"/>
        </w:rPr>
      </w:pPr>
      <w:bookmarkStart w:id="84" w:name="_Toc194175965"/>
      <w:r w:rsidRPr="003106AB">
        <w:rPr>
          <w:rFonts w:cs="Arial"/>
          <w:lang w:val="en-CA"/>
        </w:rPr>
        <w:t>3.7 Methods of Data collection</w:t>
      </w:r>
      <w:bookmarkEnd w:id="84"/>
    </w:p>
    <w:p w14:paraId="6E33B767" w14:textId="77777777" w:rsidR="003106AB" w:rsidRPr="003106AB" w:rsidRDefault="001712FD" w:rsidP="003106AB">
      <w:pPr>
        <w:spacing w:after="0" w:line="360" w:lineRule="auto"/>
        <w:ind w:firstLine="720"/>
        <w:jc w:val="both"/>
        <w:rPr>
          <w:rFonts w:ascii="Arial" w:hAnsi="Arial" w:cs="Arial"/>
          <w:lang w:val="en-CA"/>
        </w:rPr>
      </w:pPr>
      <w:r w:rsidRPr="001712FD">
        <w:rPr>
          <w:rFonts w:ascii="Arial" w:hAnsi="Arial" w:cs="Arial"/>
          <w:lang w:val="en-CA"/>
        </w:rPr>
        <w:t>The collection of data stands as an essential research sequence because it provides authentic and reliable information needed to fulfil study goals. The data categorisation includes two types: primary and secondary data. Researchers gather primary data by conducting a direct collection for their particular study whereas secondary data emerges from already existing sources that includes official records, academic studies and reports (Saunders et al., 2019).</w:t>
      </w:r>
    </w:p>
    <w:p w14:paraId="6BC37FB1" w14:textId="77777777" w:rsidR="003106AB" w:rsidRPr="003106AB" w:rsidRDefault="001712FD" w:rsidP="003106AB">
      <w:pPr>
        <w:spacing w:after="0" w:line="360" w:lineRule="auto"/>
        <w:ind w:firstLine="720"/>
        <w:jc w:val="both"/>
        <w:rPr>
          <w:rFonts w:ascii="Arial" w:hAnsi="Arial" w:cs="Arial"/>
          <w:lang w:val="en-CA"/>
        </w:rPr>
      </w:pPr>
      <w:r w:rsidRPr="001712FD">
        <w:rPr>
          <w:rFonts w:ascii="Arial" w:hAnsi="Arial" w:cs="Arial"/>
          <w:lang w:val="en-CA"/>
        </w:rPr>
        <w:t xml:space="preserve">The acquisition of primary data occurs through surveys as well as interviews and observation methods. The choice of structured survey questionnaires as my data collection method is the best choice since it offers an effective and a </w:t>
      </w:r>
      <w:r w:rsidR="003106AB" w:rsidRPr="003106AB">
        <w:rPr>
          <w:rFonts w:ascii="Arial" w:hAnsi="Arial" w:cs="Arial"/>
          <w:lang w:val="en-CA"/>
        </w:rPr>
        <w:t>quantifiable measurement</w:t>
      </w:r>
      <w:r w:rsidRPr="001712FD">
        <w:rPr>
          <w:rFonts w:ascii="Arial" w:hAnsi="Arial" w:cs="Arial"/>
          <w:lang w:val="en-CA"/>
        </w:rPr>
        <w:t xml:space="preserve"> for studying UK clothing and jewellery retail consumer visual merchandising perceptions. The capability of </w:t>
      </w:r>
      <w:r w:rsidRPr="001712FD">
        <w:rPr>
          <w:rFonts w:ascii="Arial" w:hAnsi="Arial" w:cs="Arial"/>
          <w:lang w:val="en-CA"/>
        </w:rPr>
        <w:lastRenderedPageBreak/>
        <w:t>surveys gives room of receiving structured responses from large sampling groups that enable results to be both duplicable and applicable across different settings (Taherdoost, 2022).</w:t>
      </w:r>
    </w:p>
    <w:p w14:paraId="35EBDDC1" w14:textId="666FD822" w:rsidR="001712FD" w:rsidRPr="001712FD" w:rsidRDefault="001712FD" w:rsidP="003106AB">
      <w:pPr>
        <w:spacing w:after="0" w:line="360" w:lineRule="auto"/>
        <w:ind w:firstLine="720"/>
        <w:jc w:val="both"/>
        <w:rPr>
          <w:rFonts w:ascii="Arial" w:hAnsi="Arial" w:cs="Arial"/>
          <w:lang w:val="en-CA"/>
        </w:rPr>
      </w:pPr>
      <w:r w:rsidRPr="001712FD">
        <w:rPr>
          <w:rFonts w:ascii="Arial" w:hAnsi="Arial" w:cs="Arial"/>
          <w:lang w:val="en-CA"/>
        </w:rPr>
        <w:t>This study incorporates the Likert scale together with multiple-choice and open-ended questions as part of its survey design. The evaluation of visual merchandising elements such as window displays, lighting, store layout and product placement appears through the Likert scale questions. The multiple-choice question format enables participants to choose from provided answers resulting in standardized data collection. The open-ended questions allow participants to give more in-depth feedback in order to gain an expanded comprehension of purchasing routines (Jaini et al., 2022). The structured questionnaire framework enables data measurement along with objective and statistical analysis that eventually strengthens the examination of consumer retail decisions.</w:t>
      </w:r>
    </w:p>
    <w:p w14:paraId="34A6FFD1" w14:textId="77777777" w:rsidR="001712FD" w:rsidRPr="003106AB" w:rsidRDefault="001712FD" w:rsidP="003106AB">
      <w:pPr>
        <w:pStyle w:val="Heading2"/>
        <w:jc w:val="both"/>
        <w:rPr>
          <w:rFonts w:cs="Arial"/>
          <w:lang w:val="en-CA"/>
        </w:rPr>
      </w:pPr>
      <w:bookmarkStart w:id="85" w:name="_Toc194175966"/>
      <w:r w:rsidRPr="003106AB">
        <w:rPr>
          <w:rFonts w:cs="Arial"/>
          <w:lang w:val="en-CA"/>
        </w:rPr>
        <w:t>3.8 Data Analysis</w:t>
      </w:r>
      <w:bookmarkEnd w:id="85"/>
    </w:p>
    <w:p w14:paraId="3BD2B557" w14:textId="638245C8" w:rsidR="003106AB" w:rsidRPr="003106AB" w:rsidRDefault="001712FD" w:rsidP="003106AB">
      <w:pPr>
        <w:spacing w:after="0" w:line="360" w:lineRule="auto"/>
        <w:ind w:firstLine="720"/>
        <w:jc w:val="both"/>
        <w:rPr>
          <w:rFonts w:ascii="Arial" w:hAnsi="Arial" w:cs="Arial"/>
          <w:lang w:val="en-CA"/>
        </w:rPr>
      </w:pPr>
      <w:r w:rsidRPr="001712FD">
        <w:rPr>
          <w:rFonts w:ascii="Arial" w:hAnsi="Arial" w:cs="Arial"/>
          <w:lang w:val="en-CA"/>
        </w:rPr>
        <w:t>Successful research normally depends majorly on data analysis whereby researchers systematically review their gathered data to find meaningful connections that validate their study goals. Raw data undergoes transformation through this process in order to create valuable information that researchers can interpret and apply effectively (Taherdoost, 202</w:t>
      </w:r>
      <w:r w:rsidR="003A4641">
        <w:rPr>
          <w:rFonts w:ascii="Arial" w:hAnsi="Arial" w:cs="Arial"/>
          <w:lang w:val="en-CA"/>
        </w:rPr>
        <w:t>2</w:t>
      </w:r>
      <w:r w:rsidRPr="001712FD">
        <w:rPr>
          <w:rFonts w:ascii="Arial" w:hAnsi="Arial" w:cs="Arial"/>
          <w:lang w:val="en-CA"/>
        </w:rPr>
        <w:t xml:space="preserve">). </w:t>
      </w:r>
    </w:p>
    <w:p w14:paraId="0C0C5B62" w14:textId="77777777" w:rsidR="003106AB" w:rsidRPr="003106AB" w:rsidRDefault="001712FD" w:rsidP="003106AB">
      <w:pPr>
        <w:spacing w:after="0" w:line="360" w:lineRule="auto"/>
        <w:ind w:firstLine="720"/>
        <w:jc w:val="both"/>
        <w:rPr>
          <w:rFonts w:ascii="Arial" w:hAnsi="Arial" w:cs="Arial"/>
          <w:lang w:val="en-CA"/>
        </w:rPr>
      </w:pPr>
      <w:r w:rsidRPr="001712FD">
        <w:rPr>
          <w:rFonts w:ascii="Arial" w:hAnsi="Arial" w:cs="Arial"/>
          <w:lang w:val="en-CA"/>
        </w:rPr>
        <w:t>Quantitative data analysis will be applied in this study and consists of descriptive statistics to present essential trends and inferential statistics to assess the relations between visual merchandising elements and consumer actions. When using descriptive analysis, we study the distribution patterns and central tendencies of the data while at the same time performing regression analysis as part of inferential analysis to identify significant variable relationships (Dibekulu, 2020).</w:t>
      </w:r>
    </w:p>
    <w:p w14:paraId="0A03DD69" w14:textId="25194A0E" w:rsidR="001712FD" w:rsidRPr="001712FD" w:rsidRDefault="001712FD" w:rsidP="003106AB">
      <w:pPr>
        <w:spacing w:after="0" w:line="360" w:lineRule="auto"/>
        <w:ind w:firstLine="720"/>
        <w:jc w:val="both"/>
        <w:rPr>
          <w:rFonts w:ascii="Arial" w:hAnsi="Arial" w:cs="Arial"/>
          <w:lang w:val="en-CA"/>
        </w:rPr>
      </w:pPr>
      <w:r w:rsidRPr="001712FD">
        <w:rPr>
          <w:rFonts w:ascii="Arial" w:hAnsi="Arial" w:cs="Arial"/>
          <w:lang w:val="en-CA"/>
        </w:rPr>
        <w:t xml:space="preserve">The data processing and analysis will be conducted using SPSS software and Microsoft Excel statistical software. These data tools will enable a precise calculations and visual data displays through graphs, charts and inclusive statistical modelling methods (Dibekulu, 2020). The research results will be displayed using tables, graphs accompanied by charts that will improve the accessibility of data throughout the discussion section. This research applies rigorous analytical methods for deriving impartial evidence-based results regarding the effects of visual merchandising on consumer buying patterns in the UK market (Ott </w:t>
      </w:r>
      <w:r w:rsidR="006C71F9">
        <w:rPr>
          <w:rFonts w:ascii="Arial" w:hAnsi="Arial" w:cs="Arial"/>
          <w:lang w:val="en-CA"/>
        </w:rPr>
        <w:t>and</w:t>
      </w:r>
      <w:r w:rsidRPr="001712FD">
        <w:rPr>
          <w:rFonts w:ascii="Arial" w:hAnsi="Arial" w:cs="Arial"/>
          <w:lang w:val="en-CA"/>
        </w:rPr>
        <w:t xml:space="preserve"> Longnecker, 2016).</w:t>
      </w:r>
    </w:p>
    <w:p w14:paraId="5151BF83" w14:textId="77777777" w:rsidR="001712FD" w:rsidRPr="003106AB" w:rsidRDefault="001712FD" w:rsidP="003106AB">
      <w:pPr>
        <w:pStyle w:val="Heading2"/>
        <w:jc w:val="both"/>
        <w:rPr>
          <w:rFonts w:cs="Arial"/>
          <w:lang w:val="en-CA"/>
        </w:rPr>
      </w:pPr>
      <w:bookmarkStart w:id="86" w:name="_Toc194175967"/>
      <w:r w:rsidRPr="003106AB">
        <w:rPr>
          <w:rFonts w:cs="Arial"/>
          <w:lang w:val="en-CA"/>
        </w:rPr>
        <w:t>3.9 Research Ethics</w:t>
      </w:r>
      <w:bookmarkEnd w:id="86"/>
    </w:p>
    <w:p w14:paraId="01FE48B7" w14:textId="77777777" w:rsidR="003106AB" w:rsidRPr="003106AB" w:rsidRDefault="001712FD" w:rsidP="003106AB">
      <w:pPr>
        <w:spacing w:after="0" w:line="360" w:lineRule="auto"/>
        <w:ind w:firstLine="720"/>
        <w:jc w:val="both"/>
        <w:rPr>
          <w:rFonts w:ascii="Arial" w:hAnsi="Arial" w:cs="Arial"/>
          <w:lang w:val="en-CA"/>
        </w:rPr>
      </w:pPr>
      <w:r w:rsidRPr="001712FD">
        <w:rPr>
          <w:rFonts w:ascii="Arial" w:hAnsi="Arial" w:cs="Arial"/>
          <w:lang w:val="en-CA"/>
        </w:rPr>
        <w:t xml:space="preserve">The integrity of a study normally depends on ethical considerations that will ensure participants of a research are under protection. Ethical research analysis adheres to moral </w:t>
      </w:r>
      <w:r w:rsidRPr="001712FD">
        <w:rPr>
          <w:rFonts w:ascii="Arial" w:hAnsi="Arial" w:cs="Arial"/>
          <w:lang w:val="en-CA"/>
        </w:rPr>
        <w:lastRenderedPageBreak/>
        <w:t>principles to defend participant safety and maintains both fairness and respect throughout the data collection process (Resnik, 2024).</w:t>
      </w:r>
    </w:p>
    <w:p w14:paraId="5FACE163" w14:textId="77777777" w:rsidR="003106AB" w:rsidRPr="003106AB" w:rsidRDefault="001712FD" w:rsidP="003106AB">
      <w:pPr>
        <w:spacing w:after="0" w:line="360" w:lineRule="auto"/>
        <w:ind w:firstLine="720"/>
        <w:jc w:val="both"/>
        <w:rPr>
          <w:rFonts w:ascii="Arial" w:hAnsi="Arial" w:cs="Arial"/>
          <w:lang w:val="en-CA"/>
        </w:rPr>
      </w:pPr>
      <w:r w:rsidRPr="001712FD">
        <w:rPr>
          <w:rFonts w:ascii="Arial" w:hAnsi="Arial" w:cs="Arial"/>
          <w:lang w:val="en-CA"/>
        </w:rPr>
        <w:t>The necessary ethical principles require that research participants be able to provide their free consent after receiving complete, detailed information about the study. Research integrity requires protecting participant personal data by way of full confidentiality, which protects their anonymity throughout the entire research period. The voluntary nature of study participation gives people the right to leave the research project whenever they want to without any negative repercussions (Barrow et al., 2022).</w:t>
      </w:r>
    </w:p>
    <w:p w14:paraId="137BE15D" w14:textId="6E98316C" w:rsidR="001712FD" w:rsidRPr="001712FD" w:rsidRDefault="001712FD" w:rsidP="003106AB">
      <w:pPr>
        <w:spacing w:after="0" w:line="360" w:lineRule="auto"/>
        <w:ind w:firstLine="720"/>
        <w:jc w:val="both"/>
        <w:rPr>
          <w:rFonts w:ascii="Arial" w:hAnsi="Arial" w:cs="Arial"/>
          <w:lang w:val="en-CA"/>
        </w:rPr>
      </w:pPr>
      <w:r w:rsidRPr="001712FD">
        <w:rPr>
          <w:rFonts w:ascii="Arial" w:hAnsi="Arial" w:cs="Arial"/>
          <w:lang w:val="en-CA"/>
        </w:rPr>
        <w:t>This research study will implement ethical procedures through informed consent from all participants while making data anonymous by following institutional ethical review board requirements. The researcher has applied secure data storage systems with restricted access protocols to shield participant information from unauthorised access (World Health Organisation, 2011).</w:t>
      </w:r>
    </w:p>
    <w:p w14:paraId="12816775" w14:textId="77777777" w:rsidR="001712FD" w:rsidRPr="003106AB" w:rsidRDefault="001712FD" w:rsidP="003106AB">
      <w:pPr>
        <w:pStyle w:val="Heading2"/>
        <w:jc w:val="both"/>
        <w:rPr>
          <w:rFonts w:cs="Arial"/>
          <w:lang w:val="en-CA"/>
        </w:rPr>
      </w:pPr>
      <w:bookmarkStart w:id="87" w:name="_Toc194175968"/>
      <w:r w:rsidRPr="003106AB">
        <w:rPr>
          <w:rFonts w:cs="Arial"/>
          <w:lang w:val="en-CA"/>
        </w:rPr>
        <w:t>3.10 Summary of the Chapter</w:t>
      </w:r>
      <w:bookmarkEnd w:id="87"/>
    </w:p>
    <w:p w14:paraId="18F26BFD" w14:textId="77777777" w:rsidR="003106AB" w:rsidRPr="003106AB" w:rsidRDefault="001712FD" w:rsidP="003106AB">
      <w:pPr>
        <w:spacing w:after="0" w:line="360" w:lineRule="auto"/>
        <w:ind w:firstLine="720"/>
        <w:jc w:val="both"/>
        <w:rPr>
          <w:rFonts w:ascii="Arial" w:hAnsi="Arial" w:cs="Arial"/>
          <w:lang w:val="en-CA"/>
        </w:rPr>
      </w:pPr>
      <w:r w:rsidRPr="001712FD">
        <w:rPr>
          <w:rFonts w:ascii="Arial" w:hAnsi="Arial" w:cs="Arial"/>
          <w:lang w:val="en-CA"/>
        </w:rPr>
        <w:t>This chapter detailed a research methodology that examined visual merchandising effects on consumer conduct within the UK clothing and jewellery store sector. This section focused on the fundamental methodical selections that integrated positivist research philosophy, together with deductive research approach as well as quantitative research method and survey strategy. The investigation uses structured questionnaires as a data collection method that gathers data from 50 to 100 participants for precise objective research outcomes.</w:t>
      </w:r>
    </w:p>
    <w:p w14:paraId="5CDF4DFB" w14:textId="63719F20" w:rsidR="001712FD" w:rsidRPr="001712FD" w:rsidRDefault="001712FD" w:rsidP="003106AB">
      <w:pPr>
        <w:spacing w:after="0" w:line="360" w:lineRule="auto"/>
        <w:ind w:firstLine="720"/>
        <w:jc w:val="both"/>
        <w:rPr>
          <w:rFonts w:ascii="Arial" w:hAnsi="Arial" w:cs="Arial"/>
          <w:lang w:val="en-CA"/>
        </w:rPr>
      </w:pPr>
      <w:r w:rsidRPr="001712FD">
        <w:rPr>
          <w:rFonts w:ascii="Arial" w:hAnsi="Arial" w:cs="Arial"/>
          <w:lang w:val="en-CA"/>
        </w:rPr>
        <w:t>SPSS together with Excel will be used for data analysis with descriptive and inferential statistical methods to ensure validity and reliability of the results. The research design incorporates the required protocols for ethical research through informed consent protocols and protections of confidentiality and voluntary participant rights to maintain both participant rights and study data integrity. The framework established in this chapter creates a foundation for Chapter 4 (Data Analysis &amp; Findings) in delivering valid and generalizable information about consumer behaviour effects from visual merchandising.</w:t>
      </w:r>
    </w:p>
    <w:p w14:paraId="5C1F54C0" w14:textId="77777777" w:rsidR="00E12897" w:rsidRPr="003106AB" w:rsidRDefault="00E12897" w:rsidP="003106AB">
      <w:pPr>
        <w:spacing w:line="360" w:lineRule="auto"/>
        <w:jc w:val="both"/>
        <w:rPr>
          <w:rFonts w:ascii="Arial" w:hAnsi="Arial" w:cs="Arial"/>
        </w:rPr>
      </w:pPr>
    </w:p>
    <w:p w14:paraId="4E9EE56B" w14:textId="77777777" w:rsidR="00253130" w:rsidRDefault="00253130" w:rsidP="00E12897">
      <w:pPr>
        <w:pStyle w:val="Heading1"/>
      </w:pPr>
      <w:bookmarkStart w:id="88" w:name="_Toc186797023"/>
      <w:r>
        <w:br w:type="page"/>
      </w:r>
    </w:p>
    <w:p w14:paraId="7CAF76A0" w14:textId="5E831272" w:rsidR="003A4641" w:rsidRPr="003A4641" w:rsidRDefault="00E12897" w:rsidP="003A4641">
      <w:pPr>
        <w:pStyle w:val="Heading1"/>
      </w:pPr>
      <w:bookmarkStart w:id="89" w:name="_Toc194175969"/>
      <w:r w:rsidRPr="003A4641">
        <w:lastRenderedPageBreak/>
        <w:t>CHAPTER 4: Findings and</w:t>
      </w:r>
      <w:r w:rsidR="0004024C">
        <w:t xml:space="preserve"> analysis</w:t>
      </w:r>
      <w:bookmarkStart w:id="90" w:name="_Toc186797024"/>
      <w:bookmarkEnd w:id="88"/>
      <w:bookmarkEnd w:id="89"/>
    </w:p>
    <w:p w14:paraId="72686355" w14:textId="77777777" w:rsidR="003A4641" w:rsidRPr="003A4641" w:rsidRDefault="003A4641" w:rsidP="003A4641">
      <w:pPr>
        <w:pStyle w:val="Heading2"/>
      </w:pPr>
      <w:bookmarkStart w:id="91" w:name="_Toc194175970"/>
      <w:r w:rsidRPr="003A4641">
        <w:t>4.1 Introduction</w:t>
      </w:r>
      <w:bookmarkEnd w:id="91"/>
    </w:p>
    <w:p w14:paraId="030F2ECC" w14:textId="3FA0D5E8" w:rsidR="003A4641" w:rsidRPr="003A4641" w:rsidRDefault="003A4641" w:rsidP="003A4641">
      <w:pPr>
        <w:spacing w:after="0" w:line="360" w:lineRule="auto"/>
        <w:ind w:firstLine="720"/>
        <w:jc w:val="both"/>
        <w:rPr>
          <w:rFonts w:ascii="Arial" w:eastAsia="Times New Roman" w:hAnsi="Arial" w:cs="Arial"/>
          <w:color w:val="000000"/>
        </w:rPr>
      </w:pPr>
      <w:r w:rsidRPr="003A4641">
        <w:rPr>
          <w:rFonts w:ascii="Arial" w:eastAsia="Times New Roman" w:hAnsi="Arial" w:cs="Arial"/>
          <w:color w:val="000000"/>
        </w:rPr>
        <w:t>The results from structured surveys in the form of questionnaires on the influence of visual merchandising on customer conduct within UK clothing and jewellery stores are presented in this chapter. The questionnaire collected responses from 69 participants to understand their reactions to store elements including lighting design, store organisation, window display design as well as product presentation methods. The initial section of this analysis displays the demographics and then includes both quantitative and qualitative interpretations of user perceptions. The analysis utilises correlation and regression techniques so as to investigate how visual merchandising elements influence consumer buying habits. The analysis relied on Microsoft Excel and SPSS software in order to establish both the accuracy and validity of the data. The results from this analysis directly support the study objectives as they will be used to develop discussion points which lead to recommendations in Chapter 5.</w:t>
      </w:r>
    </w:p>
    <w:p w14:paraId="7882FB82" w14:textId="77777777" w:rsidR="003A4641" w:rsidRPr="003A4641" w:rsidRDefault="003A4641" w:rsidP="003A4641">
      <w:pPr>
        <w:pStyle w:val="Heading2"/>
      </w:pPr>
      <w:bookmarkStart w:id="92" w:name="_Toc194175971"/>
      <w:r w:rsidRPr="003A4641">
        <w:t>4.2 Descriptive Analysis</w:t>
      </w:r>
      <w:bookmarkEnd w:id="92"/>
    </w:p>
    <w:p w14:paraId="5D0D80C2" w14:textId="16687017" w:rsidR="003A4641" w:rsidRPr="003A4641" w:rsidRDefault="003A4641" w:rsidP="003A4641">
      <w:pPr>
        <w:spacing w:after="0" w:line="360" w:lineRule="auto"/>
        <w:ind w:firstLine="720"/>
        <w:jc w:val="both"/>
        <w:rPr>
          <w:rFonts w:ascii="Arial" w:eastAsia="Times New Roman" w:hAnsi="Arial" w:cs="Arial"/>
          <w:b/>
          <w:bCs/>
          <w:color w:val="000000"/>
        </w:rPr>
      </w:pPr>
      <w:r w:rsidRPr="003A4641">
        <w:rPr>
          <w:rFonts w:ascii="Arial" w:eastAsia="Times New Roman" w:hAnsi="Arial" w:cs="Arial"/>
          <w:color w:val="000000"/>
        </w:rPr>
        <w:t>The section follows up with descriptive statistics which emerge from survey participant responses. A descriptive analysis method enables researchers to compile and structure collected information to detect important behavioural patterns in survey participants (Saunders et al., 2019). The survey displays demographic overview information about participants followed by their responses to visual merchandising aspects that incorporate lighting design, window displays, store floor arrangement along with product arrangement. This part uses charts and graphs to create visual distributions which allow easier comparison of data results. The analysis of demographic data prepares the way for further statistical tests that will be performed in the next section.</w:t>
      </w:r>
    </w:p>
    <w:p w14:paraId="6A117D9F" w14:textId="77777777" w:rsidR="003A4641" w:rsidRPr="003A4641" w:rsidRDefault="003A4641" w:rsidP="003A4641">
      <w:pPr>
        <w:pStyle w:val="Heading3"/>
      </w:pPr>
      <w:bookmarkStart w:id="93" w:name="_Toc194175972"/>
      <w:r w:rsidRPr="003A4641">
        <w:t>4.2.1 Demographic Profile of survey Respondents</w:t>
      </w:r>
      <w:bookmarkEnd w:id="93"/>
    </w:p>
    <w:p w14:paraId="6172F237" w14:textId="35BFB3FB" w:rsidR="003A4641" w:rsidRPr="003A4641" w:rsidRDefault="003A4641" w:rsidP="003A4641">
      <w:pPr>
        <w:spacing w:after="0" w:line="360" w:lineRule="auto"/>
        <w:ind w:firstLine="720"/>
        <w:jc w:val="both"/>
        <w:rPr>
          <w:rFonts w:ascii="Arial" w:eastAsia="Times New Roman" w:hAnsi="Arial" w:cs="Arial"/>
          <w:color w:val="000000"/>
        </w:rPr>
      </w:pPr>
      <w:r w:rsidRPr="003A4641">
        <w:rPr>
          <w:rFonts w:ascii="Arial" w:eastAsia="Times New Roman" w:hAnsi="Arial" w:cs="Arial"/>
          <w:color w:val="000000"/>
        </w:rPr>
        <w:t>This subsection shows a summary of demographic data from the 69 survey respondents. Knowing the population breakdown helps to position consumer actions while detecting trends between different groups (Saunders et al., 2019). The statistical data comprises information about participants' ages along with their genders and habits regarding shopping frequency as well as preferences regarding retail locations. The various metrics in this analysis establish both cross-section diversity and base understanding needed for interpreting consumer responses to merchandising displays.</w:t>
      </w:r>
    </w:p>
    <w:p w14:paraId="11C30006" w14:textId="77777777" w:rsidR="003A4641" w:rsidRPr="003A4641" w:rsidRDefault="003A4641" w:rsidP="003A4641">
      <w:pPr>
        <w:pStyle w:val="ListParagraph"/>
        <w:numPr>
          <w:ilvl w:val="0"/>
          <w:numId w:val="25"/>
        </w:numPr>
        <w:spacing w:after="0" w:line="360" w:lineRule="auto"/>
        <w:jc w:val="both"/>
        <w:rPr>
          <w:rStyle w:val="Strong"/>
          <w:rFonts w:ascii="Arial" w:hAnsi="Arial" w:cs="Arial"/>
          <w:b w:val="0"/>
          <w:bCs w:val="0"/>
          <w:color w:val="000000"/>
        </w:rPr>
      </w:pPr>
      <w:r w:rsidRPr="003A4641">
        <w:rPr>
          <w:rStyle w:val="Strong"/>
          <w:rFonts w:ascii="Arial" w:hAnsi="Arial" w:cs="Arial"/>
          <w:b w:val="0"/>
          <w:bCs w:val="0"/>
          <w:color w:val="000000"/>
        </w:rPr>
        <w:t>Gender Distribution</w:t>
      </w:r>
    </w:p>
    <w:p w14:paraId="48576FB3" w14:textId="52A38631" w:rsidR="00CD2C80" w:rsidRPr="0057733B" w:rsidRDefault="003A4641" w:rsidP="0057733B">
      <w:pPr>
        <w:spacing w:after="0" w:line="360" w:lineRule="auto"/>
        <w:ind w:firstLine="360"/>
        <w:jc w:val="both"/>
        <w:rPr>
          <w:rFonts w:ascii="Arial" w:hAnsi="Arial" w:cs="Arial"/>
          <w:color w:val="000000"/>
        </w:rPr>
      </w:pPr>
      <w:r w:rsidRPr="003A4641">
        <w:rPr>
          <w:rFonts w:ascii="Arial" w:hAnsi="Arial" w:cs="Arial"/>
          <w:color w:val="000000"/>
        </w:rPr>
        <w:lastRenderedPageBreak/>
        <w:t>Female respondents outnumbered male respondents with 58% reporting female whereas male respondents made up 42% of the total sample. The majority of fashion and jewellery retail consumers consist of females so the data reveals this trend in the 58% and 42% gender split. The obtained data indicates retailers should direct more attention to visual merchandising aspects targeting the women-dominated market</w:t>
      </w:r>
      <w:r w:rsidR="003A1FA6">
        <w:rPr>
          <w:rFonts w:ascii="Arial" w:hAnsi="Arial" w:cs="Arial"/>
          <w:color w:val="000000"/>
        </w:rPr>
        <w:t xml:space="preserve"> segment.</w:t>
      </w:r>
      <w:r w:rsidR="0057733B" w:rsidRPr="0057733B">
        <w:t xml:space="preserve"> </w:t>
      </w:r>
      <w:r w:rsidR="0057733B" w:rsidRPr="0057733B">
        <w:rPr>
          <w:rFonts w:ascii="Arial" w:hAnsi="Arial" w:cs="Arial"/>
          <w:color w:val="000000"/>
        </w:rPr>
        <w:t>The gender distribution aligns with research patterns that show female participants exceed males in consumer behaviour investigations of specific markets while a few international surveys identify gender sampling disparities (Weber et al., 2021). Accurate research conclusions regarding customer preferences require equal gender representation throughout samples.</w:t>
      </w:r>
      <w:r w:rsidR="00CD2C80">
        <w:rPr>
          <w:rFonts w:ascii="Arial" w:eastAsia="Times New Roman" w:hAnsi="Arial" w:cs="Arial"/>
          <w:noProof/>
          <w:color w:val="000000"/>
        </w:rPr>
        <w:fldChar w:fldCharType="begin"/>
      </w:r>
      <w:r w:rsidR="00CD2C80">
        <w:rPr>
          <w:rFonts w:ascii="Arial" w:eastAsia="Times New Roman" w:hAnsi="Arial" w:cs="Arial"/>
          <w:noProof/>
          <w:color w:val="000000"/>
        </w:rPr>
        <w:instrText xml:space="preserve"> TOC \h \z \c "Figure" </w:instrText>
      </w:r>
      <w:r w:rsidR="00CD2C80">
        <w:rPr>
          <w:rFonts w:ascii="Arial" w:eastAsia="Times New Roman" w:hAnsi="Arial" w:cs="Arial"/>
          <w:noProof/>
          <w:color w:val="000000"/>
        </w:rPr>
        <w:fldChar w:fldCharType="separate"/>
      </w:r>
    </w:p>
    <w:p w14:paraId="5FC129CB" w14:textId="09539B52" w:rsidR="000D7D2D" w:rsidRDefault="00CD2C80" w:rsidP="000D7D2D">
      <w:pPr>
        <w:keepNext/>
        <w:spacing w:after="0" w:line="360" w:lineRule="auto"/>
        <w:ind w:firstLine="720"/>
        <w:jc w:val="both"/>
      </w:pPr>
      <w:r>
        <w:rPr>
          <w:rFonts w:ascii="Arial" w:eastAsia="Times New Roman" w:hAnsi="Arial" w:cs="Arial"/>
          <w:noProof/>
          <w:color w:val="000000"/>
        </w:rPr>
        <w:fldChar w:fldCharType="end"/>
      </w:r>
      <w:r w:rsidR="003A4641" w:rsidRPr="003A4641">
        <w:rPr>
          <w:rFonts w:ascii="Arial" w:eastAsia="Times New Roman" w:hAnsi="Arial" w:cs="Arial"/>
          <w:noProof/>
          <w:color w:val="000000"/>
        </w:rPr>
        <w:drawing>
          <wp:inline distT="0" distB="0" distL="0" distR="0" wp14:anchorId="584CA854" wp14:editId="759608C4">
            <wp:extent cx="5557450" cy="2987235"/>
            <wp:effectExtent l="0" t="0" r="5715" b="0"/>
            <wp:docPr id="12895646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564691" name="Picture 1289564691"/>
                    <pic:cNvPicPr/>
                  </pic:nvPicPr>
                  <pic:blipFill rotWithShape="1">
                    <a:blip r:embed="rId9" cstate="print">
                      <a:extLst>
                        <a:ext uri="{28A0092B-C50C-407E-A947-70E740481C1C}">
                          <a14:useLocalDpi xmlns:a14="http://schemas.microsoft.com/office/drawing/2010/main" val="0"/>
                        </a:ext>
                      </a:extLst>
                    </a:blip>
                    <a:srcRect t="7304"/>
                    <a:stretch/>
                  </pic:blipFill>
                  <pic:spPr bwMode="auto">
                    <a:xfrm>
                      <a:off x="0" y="0"/>
                      <a:ext cx="5587137" cy="3003193"/>
                    </a:xfrm>
                    <a:prstGeom prst="rect">
                      <a:avLst/>
                    </a:prstGeom>
                    <a:ln>
                      <a:noFill/>
                    </a:ln>
                    <a:extLst>
                      <a:ext uri="{53640926-AAD7-44D8-BBD7-CCE9431645EC}">
                        <a14:shadowObscured xmlns:a14="http://schemas.microsoft.com/office/drawing/2010/main"/>
                      </a:ext>
                    </a:extLst>
                  </pic:spPr>
                </pic:pic>
              </a:graphicData>
            </a:graphic>
          </wp:inline>
        </w:drawing>
      </w:r>
    </w:p>
    <w:p w14:paraId="552AA11B" w14:textId="67BC608A" w:rsidR="003A4641" w:rsidRPr="001F1B9A" w:rsidRDefault="000D7D2D" w:rsidP="001F1B9A">
      <w:pPr>
        <w:pStyle w:val="Caption"/>
      </w:pPr>
      <w:bookmarkStart w:id="94" w:name="_Toc194174914"/>
      <w:bookmarkStart w:id="95" w:name="_Toc194175352"/>
      <w:r w:rsidRPr="001F1B9A">
        <w:t xml:space="preserve">Source Figure </w:t>
      </w:r>
      <w:r>
        <w:fldChar w:fldCharType="begin"/>
      </w:r>
      <w:r>
        <w:instrText xml:space="preserve"> SEQ Figure \* ARABIC </w:instrText>
      </w:r>
      <w:r>
        <w:fldChar w:fldCharType="separate"/>
      </w:r>
      <w:r w:rsidRPr="001F1B9A">
        <w:t>1</w:t>
      </w:r>
      <w:r>
        <w:fldChar w:fldCharType="end"/>
      </w:r>
      <w:r w:rsidRPr="001F1B9A">
        <w:t>: Microsoft Excel Chart (2025)</w:t>
      </w:r>
      <w:bookmarkEnd w:id="94"/>
      <w:bookmarkEnd w:id="95"/>
    </w:p>
    <w:p w14:paraId="5F736A24" w14:textId="77777777" w:rsidR="003A4641" w:rsidRPr="003A4641" w:rsidRDefault="003A4641" w:rsidP="003A4641">
      <w:pPr>
        <w:pStyle w:val="ListParagraph"/>
        <w:numPr>
          <w:ilvl w:val="0"/>
          <w:numId w:val="25"/>
        </w:numPr>
        <w:spacing w:after="0" w:line="360" w:lineRule="auto"/>
        <w:jc w:val="both"/>
        <w:rPr>
          <w:rFonts w:ascii="Arial" w:hAnsi="Arial" w:cs="Arial"/>
        </w:rPr>
      </w:pPr>
      <w:r w:rsidRPr="003A4641">
        <w:rPr>
          <w:rFonts w:ascii="Arial" w:hAnsi="Arial" w:cs="Arial"/>
        </w:rPr>
        <w:t>Age Group Distribution</w:t>
      </w:r>
    </w:p>
    <w:p w14:paraId="3CD5DDED" w14:textId="77777777" w:rsidR="00B9098F" w:rsidRDefault="003A4641" w:rsidP="00B9098F">
      <w:pPr>
        <w:spacing w:after="0" w:line="360" w:lineRule="auto"/>
        <w:ind w:firstLine="360"/>
        <w:jc w:val="both"/>
        <w:rPr>
          <w:rFonts w:ascii="Arial" w:hAnsi="Arial" w:cs="Arial"/>
        </w:rPr>
      </w:pPr>
      <w:r w:rsidRPr="003A4641">
        <w:rPr>
          <w:rFonts w:ascii="Arial" w:hAnsi="Arial" w:cs="Arial"/>
        </w:rPr>
        <w:t>Most of the surveyed individuals fell between ages 25-34 (34.8%) and 35-44 (31.9%) and combined represented nearly 70% of the entire sample. The survey showed 17.4% of participants were between 45-54 years old, 8.7% were older than 55 years, 5.8% were 18-24 years old and 1.4% were under 18 years old. Traders who target young to middle-aged adults can find their main audience within this survey data since most respondents belong to this age range.</w:t>
      </w:r>
      <w:r w:rsidR="00B9098F">
        <w:rPr>
          <w:rFonts w:ascii="Arial" w:hAnsi="Arial" w:cs="Arial"/>
        </w:rPr>
        <w:t xml:space="preserve"> </w:t>
      </w:r>
      <w:r w:rsidR="00B9098F" w:rsidRPr="00B9098F">
        <w:rPr>
          <w:rFonts w:ascii="Arial" w:hAnsi="Arial" w:cs="Arial"/>
        </w:rPr>
        <w:t>Basu et al. (2022) have validated this pattern because the 25–44 age group demonstrates stronger buying habits regarding fashion items in addition to enhanced responses to promotional displays in retail stores. Retail businesses will experience higher customer involvement by creating visual merchandising approaches that match the preferences of their target demographics which fall within 25-44 years of age.</w:t>
      </w:r>
    </w:p>
    <w:p w14:paraId="04A4C91A" w14:textId="524504CC" w:rsidR="000D7D2D" w:rsidRDefault="003A4641" w:rsidP="00B9098F">
      <w:pPr>
        <w:spacing w:after="0" w:line="360" w:lineRule="auto"/>
        <w:ind w:firstLine="360"/>
        <w:jc w:val="both"/>
      </w:pPr>
      <w:r w:rsidRPr="003A4641">
        <w:rPr>
          <w:rFonts w:ascii="Arial" w:hAnsi="Arial" w:cs="Arial"/>
          <w:noProof/>
          <w:color w:val="000000"/>
        </w:rPr>
        <w:lastRenderedPageBreak/>
        <w:drawing>
          <wp:inline distT="0" distB="0" distL="0" distR="0" wp14:anchorId="7DF0CF92" wp14:editId="09BA7BDB">
            <wp:extent cx="5943600" cy="3566160"/>
            <wp:effectExtent l="0" t="0" r="0" b="2540"/>
            <wp:docPr id="333630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63084" name="Picture 3336308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566160"/>
                    </a:xfrm>
                    <a:prstGeom prst="rect">
                      <a:avLst/>
                    </a:prstGeom>
                  </pic:spPr>
                </pic:pic>
              </a:graphicData>
            </a:graphic>
          </wp:inline>
        </w:drawing>
      </w:r>
    </w:p>
    <w:p w14:paraId="629CEC46" w14:textId="3D98C1CE" w:rsidR="003A4641" w:rsidRPr="003A4641" w:rsidRDefault="000D7D2D" w:rsidP="000D7D2D">
      <w:pPr>
        <w:pStyle w:val="Caption"/>
        <w:jc w:val="both"/>
        <w:rPr>
          <w:rFonts w:ascii="Arial" w:hAnsi="Arial" w:cs="Arial"/>
        </w:rPr>
      </w:pPr>
      <w:bookmarkStart w:id="96" w:name="_Toc194174915"/>
      <w:bookmarkStart w:id="97" w:name="_Toc194175353"/>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9822BD">
        <w:t>Microsoft Excel Chart (2025</w:t>
      </w:r>
      <w:r>
        <w:t>)</w:t>
      </w:r>
      <w:bookmarkEnd w:id="96"/>
      <w:bookmarkEnd w:id="97"/>
    </w:p>
    <w:p w14:paraId="39212D1F" w14:textId="77777777" w:rsidR="003A4641" w:rsidRPr="003A4641" w:rsidRDefault="003A4641" w:rsidP="003A4641">
      <w:pPr>
        <w:pStyle w:val="ListParagraph"/>
        <w:numPr>
          <w:ilvl w:val="0"/>
          <w:numId w:val="25"/>
        </w:numPr>
        <w:spacing w:after="0" w:line="360" w:lineRule="auto"/>
        <w:jc w:val="both"/>
        <w:rPr>
          <w:rFonts w:ascii="Arial" w:hAnsi="Arial" w:cs="Arial"/>
        </w:rPr>
      </w:pPr>
      <w:r w:rsidRPr="003A4641">
        <w:rPr>
          <w:rFonts w:ascii="Arial" w:hAnsi="Arial" w:cs="Arial"/>
        </w:rPr>
        <w:t>Shopping Frequency</w:t>
      </w:r>
    </w:p>
    <w:p w14:paraId="30C43D4F" w14:textId="61D570A9" w:rsidR="007624C0" w:rsidRDefault="007624C0" w:rsidP="000D7D2D">
      <w:pPr>
        <w:keepNext/>
        <w:spacing w:after="0" w:line="360" w:lineRule="auto"/>
        <w:ind w:firstLine="360"/>
        <w:jc w:val="both"/>
        <w:rPr>
          <w:rFonts w:ascii="Arial" w:hAnsi="Arial" w:cs="Arial"/>
        </w:rPr>
      </w:pPr>
      <w:r w:rsidRPr="007624C0">
        <w:rPr>
          <w:rFonts w:ascii="Arial" w:hAnsi="Arial" w:cs="Arial"/>
        </w:rPr>
        <w:t>Half of the sample population discards money on clothing and jewellery purchases once monthly with a 50.7% while 29% handle this shopping every couple of months. The other 17.4% avoids shopping while a smaller group of 2.9% do their purchases on a weekly basis. The ongoing monthly customer visits at the store demonstrate stable retail patterns but limited weekly visits create repeated opportunities for the store to change customer perception with visual merchandising. Hefer and Cant (2013)</w:t>
      </w:r>
      <w:r w:rsidR="0004024C">
        <w:rPr>
          <w:rFonts w:ascii="Arial" w:hAnsi="Arial" w:cs="Arial"/>
        </w:rPr>
        <w:t xml:space="preserve">, </w:t>
      </w:r>
      <w:r w:rsidRPr="007624C0">
        <w:rPr>
          <w:rFonts w:ascii="Arial" w:hAnsi="Arial" w:cs="Arial"/>
        </w:rPr>
        <w:t xml:space="preserve">reveal that consumers make unconscious decisions based on in-store visual elements during their everyday visits to the store. Regular monthly visits </w:t>
      </w:r>
      <w:r w:rsidRPr="007624C0">
        <w:rPr>
          <w:rFonts w:ascii="Arial" w:hAnsi="Arial" w:cs="Arial"/>
        </w:rPr>
        <w:lastRenderedPageBreak/>
        <w:t>to retail stores that feature well-organised displays improve the probability of both premeditated and spontaneous buying decisions.</w:t>
      </w:r>
    </w:p>
    <w:p w14:paraId="136EB0EE" w14:textId="6F33C973" w:rsidR="000D7D2D" w:rsidRDefault="003A4641" w:rsidP="000D7D2D">
      <w:pPr>
        <w:keepNext/>
        <w:spacing w:after="0" w:line="360" w:lineRule="auto"/>
        <w:ind w:firstLine="360"/>
        <w:jc w:val="both"/>
      </w:pPr>
      <w:r w:rsidRPr="003A4641">
        <w:rPr>
          <w:rFonts w:ascii="Arial" w:hAnsi="Arial" w:cs="Arial"/>
          <w:noProof/>
        </w:rPr>
        <w:drawing>
          <wp:inline distT="0" distB="0" distL="0" distR="0" wp14:anchorId="4212C8FE" wp14:editId="000638B7">
            <wp:extent cx="5943600" cy="3566160"/>
            <wp:effectExtent l="0" t="0" r="0" b="2540"/>
            <wp:docPr id="7786810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681076" name="Picture 77868107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566160"/>
                    </a:xfrm>
                    <a:prstGeom prst="rect">
                      <a:avLst/>
                    </a:prstGeom>
                  </pic:spPr>
                </pic:pic>
              </a:graphicData>
            </a:graphic>
          </wp:inline>
        </w:drawing>
      </w:r>
    </w:p>
    <w:p w14:paraId="72665353" w14:textId="6D079339" w:rsidR="003A4641" w:rsidRPr="003A4641" w:rsidRDefault="000D7D2D" w:rsidP="000D7D2D">
      <w:pPr>
        <w:pStyle w:val="Caption"/>
        <w:jc w:val="both"/>
        <w:rPr>
          <w:rFonts w:ascii="Arial" w:hAnsi="Arial" w:cs="Arial"/>
        </w:rPr>
      </w:pPr>
      <w:bookmarkStart w:id="98" w:name="_Toc194174916"/>
      <w:bookmarkStart w:id="99" w:name="_Toc194175354"/>
      <w:r>
        <w:t xml:space="preserve">Figure </w:t>
      </w:r>
      <w:r>
        <w:fldChar w:fldCharType="begin"/>
      </w:r>
      <w:r>
        <w:instrText xml:space="preserve"> SEQ Figure \* ARABIC </w:instrText>
      </w:r>
      <w:r>
        <w:fldChar w:fldCharType="separate"/>
      </w:r>
      <w:r>
        <w:rPr>
          <w:noProof/>
        </w:rPr>
        <w:t>3</w:t>
      </w:r>
      <w:r>
        <w:rPr>
          <w:noProof/>
        </w:rPr>
        <w:fldChar w:fldCharType="end"/>
      </w:r>
      <w:r>
        <w:t>:</w:t>
      </w:r>
      <w:r w:rsidRPr="00156B97">
        <w:t>Microsoft Excel Chart (2025</w:t>
      </w:r>
      <w:r>
        <w:t>)</w:t>
      </w:r>
      <w:bookmarkEnd w:id="98"/>
      <w:bookmarkEnd w:id="99"/>
    </w:p>
    <w:p w14:paraId="5A9799E7" w14:textId="77777777" w:rsidR="003A4641" w:rsidRPr="003A4641" w:rsidRDefault="003A4641" w:rsidP="007624C0">
      <w:pPr>
        <w:pStyle w:val="ListParagraph"/>
        <w:numPr>
          <w:ilvl w:val="0"/>
          <w:numId w:val="25"/>
        </w:numPr>
        <w:spacing w:after="0" w:line="360" w:lineRule="auto"/>
        <w:jc w:val="both"/>
        <w:rPr>
          <w:rFonts w:ascii="Arial" w:hAnsi="Arial" w:cs="Arial"/>
        </w:rPr>
      </w:pPr>
      <w:r w:rsidRPr="003A4641">
        <w:rPr>
          <w:rFonts w:ascii="Arial" w:hAnsi="Arial" w:cs="Arial"/>
        </w:rPr>
        <w:t>Preferred Shopping Locations</w:t>
      </w:r>
    </w:p>
    <w:p w14:paraId="1D2680E9" w14:textId="68EDD23E" w:rsidR="007624C0" w:rsidRPr="007624C0" w:rsidRDefault="003A4641" w:rsidP="0004024C">
      <w:pPr>
        <w:spacing w:line="360" w:lineRule="auto"/>
        <w:ind w:firstLine="360"/>
        <w:jc w:val="both"/>
        <w:rPr>
          <w:rFonts w:ascii="Arial" w:hAnsi="Arial" w:cs="Arial"/>
        </w:rPr>
      </w:pPr>
      <w:r w:rsidRPr="003A4641">
        <w:rPr>
          <w:rFonts w:ascii="Arial" w:hAnsi="Arial" w:cs="Arial"/>
        </w:rPr>
        <w:t>A large number of participants chose shopping malls together with online stores as their most preferred shopping environments. The research also revealed that 46.4% of respondents prefer buying at shopping malls and online stores whereas 18.8% chose online shopping only. Traditional high street stores together with luxury boutiques received much less preference from shoppers. Consumer behaviour indicated an increasing retail expenditure on digitally transformed spaces with convenience features as retailers should apply optimised visual merchandising strategies to their online and brick-and-mortar outlets.</w:t>
      </w:r>
      <w:r w:rsidR="007624C0" w:rsidRPr="007624C0">
        <w:t xml:space="preserve"> </w:t>
      </w:r>
      <w:r w:rsidR="007624C0" w:rsidRPr="007624C0">
        <w:rPr>
          <w:rFonts w:ascii="Arial" w:hAnsi="Arial" w:cs="Arial"/>
        </w:rPr>
        <w:t>The findings of Hefer and Cant (2013)</w:t>
      </w:r>
      <w:r w:rsidR="0004024C">
        <w:rPr>
          <w:rFonts w:ascii="Arial" w:hAnsi="Arial" w:cs="Arial"/>
        </w:rPr>
        <w:t>,</w:t>
      </w:r>
      <w:r w:rsidR="007624C0" w:rsidRPr="007624C0">
        <w:rPr>
          <w:rFonts w:ascii="Arial" w:hAnsi="Arial" w:cs="Arial"/>
        </w:rPr>
        <w:t xml:space="preserve"> confirm that visual merchandising techniques deployed either in stores or online produce substantial effects on customer buying behaviour and attention when used with tech-driven convenient elements.</w:t>
      </w:r>
    </w:p>
    <w:p w14:paraId="04F80B6A" w14:textId="692C2756" w:rsidR="003A4641" w:rsidRPr="003A4641" w:rsidRDefault="003A4641" w:rsidP="003A4641">
      <w:pPr>
        <w:spacing w:after="0" w:line="360" w:lineRule="auto"/>
        <w:ind w:firstLine="360"/>
        <w:jc w:val="both"/>
        <w:rPr>
          <w:rFonts w:ascii="Arial" w:hAnsi="Arial" w:cs="Arial"/>
        </w:rPr>
      </w:pPr>
    </w:p>
    <w:p w14:paraId="27E6E5E8" w14:textId="77777777" w:rsidR="000D7D2D" w:rsidRDefault="003A4641" w:rsidP="000D7D2D">
      <w:pPr>
        <w:keepNext/>
        <w:spacing w:after="0" w:line="360" w:lineRule="auto"/>
        <w:ind w:firstLine="720"/>
        <w:jc w:val="both"/>
      </w:pPr>
      <w:r w:rsidRPr="003A4641">
        <w:rPr>
          <w:rFonts w:ascii="Arial" w:hAnsi="Arial" w:cs="Arial"/>
          <w:noProof/>
        </w:rPr>
        <w:lastRenderedPageBreak/>
        <w:drawing>
          <wp:inline distT="0" distB="0" distL="0" distR="0" wp14:anchorId="00BEDF34" wp14:editId="35EDD4B7">
            <wp:extent cx="5943600" cy="3566160"/>
            <wp:effectExtent l="0" t="0" r="0" b="2540"/>
            <wp:docPr id="20502713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271341" name="Picture 205027134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566160"/>
                    </a:xfrm>
                    <a:prstGeom prst="rect">
                      <a:avLst/>
                    </a:prstGeom>
                  </pic:spPr>
                </pic:pic>
              </a:graphicData>
            </a:graphic>
          </wp:inline>
        </w:drawing>
      </w:r>
    </w:p>
    <w:p w14:paraId="6BCC5929" w14:textId="762E5068" w:rsidR="003A4641" w:rsidRPr="003A4641" w:rsidRDefault="000D7D2D" w:rsidP="000D7D2D">
      <w:pPr>
        <w:pStyle w:val="Caption"/>
        <w:jc w:val="both"/>
        <w:rPr>
          <w:rFonts w:ascii="Arial" w:hAnsi="Arial" w:cs="Arial"/>
        </w:rPr>
      </w:pPr>
      <w:bookmarkStart w:id="100" w:name="_Toc194174917"/>
      <w:bookmarkStart w:id="101" w:name="_Toc194175355"/>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BF0ABF">
        <w:t>Microsoft Excel Chart (2025</w:t>
      </w:r>
      <w:r>
        <w:t>)</w:t>
      </w:r>
      <w:bookmarkEnd w:id="100"/>
      <w:bookmarkEnd w:id="101"/>
    </w:p>
    <w:p w14:paraId="198567BE" w14:textId="77777777" w:rsidR="003A4641" w:rsidRPr="003A4641" w:rsidRDefault="003A4641" w:rsidP="003A4641">
      <w:pPr>
        <w:pStyle w:val="Heading3"/>
      </w:pPr>
      <w:bookmarkStart w:id="102" w:name="_Toc194175973"/>
      <w:r w:rsidRPr="003A4641">
        <w:t>4.2.2 Consumer Shopping Preferences</w:t>
      </w:r>
      <w:bookmarkEnd w:id="102"/>
    </w:p>
    <w:p w14:paraId="2DE9A297" w14:textId="77777777" w:rsidR="003A4641" w:rsidRPr="003A4641" w:rsidRDefault="003A4641" w:rsidP="003A4641">
      <w:pPr>
        <w:spacing w:after="0" w:line="360" w:lineRule="auto"/>
        <w:ind w:firstLine="720"/>
        <w:jc w:val="both"/>
        <w:rPr>
          <w:rFonts w:ascii="Arial" w:hAnsi="Arial" w:cs="Arial"/>
        </w:rPr>
      </w:pPr>
      <w:r w:rsidRPr="003A4641">
        <w:rPr>
          <w:rFonts w:ascii="Arial" w:hAnsi="Arial" w:cs="Arial"/>
        </w:rPr>
        <w:t>Research participants are examined for their shopping patterns together with their preferences across multiple dimensions in this section. Reading this information about customer preferences enables better interpretation of visual stimuli effects on buying patterns and customer interactions. Consumer shopping preferences emerge more distinctly through this data since it reveals their top priorities between store environment quality and how products are set up. The collected information serves as fundamental knowledge to examine how particular visual merchandising methods affect shopper groups.</w:t>
      </w:r>
    </w:p>
    <w:p w14:paraId="770F4807" w14:textId="77777777" w:rsidR="003A4641" w:rsidRPr="003A4641" w:rsidRDefault="003A4641" w:rsidP="003A4641">
      <w:pPr>
        <w:pStyle w:val="ListParagraph"/>
        <w:numPr>
          <w:ilvl w:val="0"/>
          <w:numId w:val="26"/>
        </w:numPr>
        <w:spacing w:after="0" w:line="360" w:lineRule="auto"/>
        <w:jc w:val="both"/>
        <w:rPr>
          <w:rFonts w:ascii="Arial" w:hAnsi="Arial" w:cs="Arial"/>
        </w:rPr>
      </w:pPr>
      <w:r w:rsidRPr="003A4641">
        <w:rPr>
          <w:rFonts w:ascii="Arial" w:hAnsi="Arial" w:cs="Arial"/>
        </w:rPr>
        <w:t>Visual Merchandising Elements That Influence Store Entry</w:t>
      </w:r>
    </w:p>
    <w:p w14:paraId="286919EF" w14:textId="2118AFC3" w:rsidR="003A4641" w:rsidRDefault="003A4641" w:rsidP="003A4641">
      <w:pPr>
        <w:spacing w:after="0" w:line="360" w:lineRule="auto"/>
        <w:ind w:firstLine="360"/>
        <w:jc w:val="both"/>
        <w:rPr>
          <w:rFonts w:ascii="Arial" w:hAnsi="Arial" w:cs="Arial"/>
        </w:rPr>
      </w:pPr>
      <w:r w:rsidRPr="003A4641">
        <w:rPr>
          <w:rFonts w:ascii="Arial" w:hAnsi="Arial" w:cs="Arial"/>
        </w:rPr>
        <w:t>According to the research findings, the coordinated presentation of window displays with store layout, lighting, colour schemes, product placement as well as promotional signage has proven most effective at attracting customers since 39.1% of respondents considered it the key visual element. Different shopping areas tended to utilise pairings where they combined lighting with promotional signage</w:t>
      </w:r>
      <w:r>
        <w:rPr>
          <w:rFonts w:ascii="Arial" w:hAnsi="Arial" w:cs="Arial"/>
        </w:rPr>
        <w:t xml:space="preserve"> </w:t>
      </w:r>
      <w:r w:rsidRPr="003A4641">
        <w:rPr>
          <w:rFonts w:ascii="Arial" w:hAnsi="Arial" w:cs="Arial"/>
        </w:rPr>
        <w:t xml:space="preserve">(8.7%) while additional successful partnerships consisted of product arrangement with window displays. Multiple unified merchandising elements in stores serve as more effective attraction factors than a single visual merchandising element when it comes to consumer store entrance behaviour. In order to draw shoppers to their locations retailers must </w:t>
      </w:r>
      <w:r w:rsidRPr="003A4641">
        <w:rPr>
          <w:rFonts w:ascii="Arial" w:hAnsi="Arial" w:cs="Arial"/>
        </w:rPr>
        <w:lastRenderedPageBreak/>
        <w:t>create complete visual attractions through their storefront presentations.</w:t>
      </w:r>
      <w:r w:rsidR="000B54D0" w:rsidRPr="000B54D0">
        <w:t xml:space="preserve"> </w:t>
      </w:r>
      <w:r w:rsidR="000B54D0" w:rsidRPr="000B54D0">
        <w:rPr>
          <w:rFonts w:ascii="Arial" w:hAnsi="Arial" w:cs="Arial"/>
        </w:rPr>
        <w:t>The findings of Jaini et al. (2021) support this observation because they demonstrated that well-merged visual merchandising elements including lighting</w:t>
      </w:r>
      <w:r w:rsidR="000B54D0">
        <w:rPr>
          <w:rFonts w:ascii="Arial" w:hAnsi="Arial" w:cs="Arial"/>
        </w:rPr>
        <w:t xml:space="preserve"> along with</w:t>
      </w:r>
      <w:r w:rsidR="000B54D0" w:rsidRPr="000B54D0">
        <w:rPr>
          <w:rFonts w:ascii="Arial" w:hAnsi="Arial" w:cs="Arial"/>
        </w:rPr>
        <w:t xml:space="preserve"> product display and window design lead to considerable changes in impulse buying behaviour.</w:t>
      </w:r>
    </w:p>
    <w:p w14:paraId="5F49A35D" w14:textId="77777777" w:rsidR="000B54D0" w:rsidRDefault="000B54D0" w:rsidP="003A4641">
      <w:pPr>
        <w:spacing w:after="0" w:line="360" w:lineRule="auto"/>
        <w:ind w:firstLine="360"/>
        <w:jc w:val="both"/>
        <w:rPr>
          <w:rFonts w:ascii="Arial" w:hAnsi="Arial" w:cs="Arial"/>
        </w:rPr>
      </w:pPr>
    </w:p>
    <w:p w14:paraId="6256CF34" w14:textId="77777777" w:rsidR="000D7D2D" w:rsidRDefault="003A4641" w:rsidP="000D7D2D">
      <w:pPr>
        <w:keepNext/>
        <w:spacing w:after="0" w:line="360" w:lineRule="auto"/>
        <w:ind w:firstLine="720"/>
        <w:jc w:val="both"/>
      </w:pPr>
      <w:r w:rsidRPr="003A4641">
        <w:rPr>
          <w:rFonts w:ascii="Arial" w:hAnsi="Arial" w:cs="Arial"/>
          <w:noProof/>
        </w:rPr>
        <w:drawing>
          <wp:inline distT="0" distB="0" distL="0" distR="0" wp14:anchorId="5E701CEE" wp14:editId="0E12CC7A">
            <wp:extent cx="6612606" cy="2447621"/>
            <wp:effectExtent l="0" t="0" r="4445" b="3810"/>
            <wp:docPr id="112311542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115424" name="Picture 1123115424"/>
                    <pic:cNvPicPr/>
                  </pic:nvPicPr>
                  <pic:blipFill>
                    <a:blip r:embed="rId13">
                      <a:extLst>
                        <a:ext uri="{28A0092B-C50C-407E-A947-70E740481C1C}">
                          <a14:useLocalDpi xmlns:a14="http://schemas.microsoft.com/office/drawing/2010/main" val="0"/>
                        </a:ext>
                      </a:extLst>
                    </a:blip>
                    <a:stretch>
                      <a:fillRect/>
                    </a:stretch>
                  </pic:blipFill>
                  <pic:spPr>
                    <a:xfrm>
                      <a:off x="0" y="0"/>
                      <a:ext cx="6687476" cy="2475334"/>
                    </a:xfrm>
                    <a:prstGeom prst="rect">
                      <a:avLst/>
                    </a:prstGeom>
                  </pic:spPr>
                </pic:pic>
              </a:graphicData>
            </a:graphic>
          </wp:inline>
        </w:drawing>
      </w:r>
    </w:p>
    <w:p w14:paraId="204B3832" w14:textId="758C141A" w:rsidR="003A4641" w:rsidRPr="003A4641" w:rsidRDefault="000D7D2D" w:rsidP="000D7D2D">
      <w:pPr>
        <w:pStyle w:val="Caption"/>
        <w:jc w:val="both"/>
        <w:rPr>
          <w:rFonts w:ascii="Arial" w:hAnsi="Arial" w:cs="Arial"/>
        </w:rPr>
      </w:pPr>
      <w:bookmarkStart w:id="103" w:name="_Toc194174918"/>
      <w:bookmarkStart w:id="104" w:name="_Toc194175356"/>
      <w:r>
        <w:t xml:space="preserve">Figure </w:t>
      </w:r>
      <w:r>
        <w:fldChar w:fldCharType="begin"/>
      </w:r>
      <w:r>
        <w:instrText xml:space="preserve"> SEQ Figure \* ARABIC </w:instrText>
      </w:r>
      <w:r>
        <w:fldChar w:fldCharType="separate"/>
      </w:r>
      <w:r>
        <w:rPr>
          <w:noProof/>
        </w:rPr>
        <w:t>5</w:t>
      </w:r>
      <w:r>
        <w:rPr>
          <w:noProof/>
        </w:rPr>
        <w:fldChar w:fldCharType="end"/>
      </w:r>
      <w:r>
        <w:t xml:space="preserve">: </w:t>
      </w:r>
      <w:r w:rsidRPr="008D2A14">
        <w:t>Microsoft Excel Chart (2025</w:t>
      </w:r>
      <w:r>
        <w:t>)</w:t>
      </w:r>
      <w:bookmarkEnd w:id="103"/>
      <w:bookmarkEnd w:id="104"/>
    </w:p>
    <w:p w14:paraId="00B78F30" w14:textId="77777777" w:rsidR="003A4641" w:rsidRPr="003A4641" w:rsidRDefault="003A4641" w:rsidP="003A4641">
      <w:pPr>
        <w:pStyle w:val="ListParagraph"/>
        <w:numPr>
          <w:ilvl w:val="0"/>
          <w:numId w:val="26"/>
        </w:numPr>
        <w:spacing w:after="0" w:line="360" w:lineRule="auto"/>
        <w:jc w:val="both"/>
        <w:rPr>
          <w:rFonts w:ascii="Arial" w:hAnsi="Arial" w:cs="Arial"/>
        </w:rPr>
      </w:pPr>
      <w:r w:rsidRPr="003A4641">
        <w:rPr>
          <w:rFonts w:ascii="Arial" w:hAnsi="Arial" w:cs="Arial"/>
        </w:rPr>
        <w:t>Impulse Purchases Influenced by Visual Merchandising</w:t>
      </w:r>
    </w:p>
    <w:p w14:paraId="651B9A1D" w14:textId="105FCC2E" w:rsidR="003A4641" w:rsidRDefault="003A4641" w:rsidP="003A4641">
      <w:pPr>
        <w:spacing w:after="0" w:line="360" w:lineRule="auto"/>
        <w:ind w:firstLine="360"/>
        <w:jc w:val="both"/>
        <w:rPr>
          <w:rFonts w:ascii="Arial" w:hAnsi="Arial" w:cs="Arial"/>
        </w:rPr>
      </w:pPr>
      <w:r w:rsidRPr="003A4641">
        <w:rPr>
          <w:rFonts w:ascii="Arial" w:hAnsi="Arial" w:cs="Arial"/>
        </w:rPr>
        <w:t>Out of all participants asked about visual merchandising's impact on impulsive buying decisions between 66.7% said it influenced them and 33.3% did not report any influence. The research confirms that visual displays strongly affect unplanned buying decisions because people tend to make spontaneous purchases at stores with effective design and display approaches. Businesses should understand the impact of visual presentation on purchasing decisions since it provides a strategic method to grow their conversion rates</w:t>
      </w:r>
      <w:r>
        <w:rPr>
          <w:rFonts w:ascii="Arial" w:hAnsi="Arial" w:cs="Arial"/>
        </w:rPr>
        <w:t>.</w:t>
      </w:r>
      <w:r w:rsidR="000B54D0" w:rsidRPr="000B54D0">
        <w:t xml:space="preserve"> </w:t>
      </w:r>
      <w:r w:rsidR="000B54D0" w:rsidRPr="000B54D0">
        <w:rPr>
          <w:rFonts w:ascii="Arial" w:hAnsi="Arial" w:cs="Arial"/>
        </w:rPr>
        <w:t>Research by Hashem (2019) demonstrates that quality visual merchandising implementation especially through window displays and lighting enhances retail impulse buying because visual displays affect shopper attention which guides their emotional purchasing choices.</w:t>
      </w:r>
    </w:p>
    <w:p w14:paraId="476D30D2" w14:textId="77777777" w:rsidR="000D7D2D" w:rsidRDefault="003A4641" w:rsidP="000D7D2D">
      <w:pPr>
        <w:keepNext/>
        <w:spacing w:after="0" w:line="360" w:lineRule="auto"/>
        <w:ind w:firstLine="720"/>
        <w:jc w:val="both"/>
      </w:pPr>
      <w:r w:rsidRPr="003A4641">
        <w:rPr>
          <w:rFonts w:ascii="Arial" w:hAnsi="Arial" w:cs="Arial"/>
          <w:noProof/>
        </w:rPr>
        <w:lastRenderedPageBreak/>
        <w:drawing>
          <wp:inline distT="0" distB="0" distL="0" distR="0" wp14:anchorId="023B1B06" wp14:editId="30885939">
            <wp:extent cx="5423026" cy="3253816"/>
            <wp:effectExtent l="0" t="0" r="0" b="0"/>
            <wp:docPr id="159374008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740084" name="Picture 159374008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34475" cy="3260685"/>
                    </a:xfrm>
                    <a:prstGeom prst="rect">
                      <a:avLst/>
                    </a:prstGeom>
                  </pic:spPr>
                </pic:pic>
              </a:graphicData>
            </a:graphic>
          </wp:inline>
        </w:drawing>
      </w:r>
    </w:p>
    <w:p w14:paraId="1CFCE0AF" w14:textId="04D2F03E" w:rsidR="003A4641" w:rsidRPr="003A4641" w:rsidRDefault="000D7D2D" w:rsidP="000D7D2D">
      <w:pPr>
        <w:pStyle w:val="Caption"/>
        <w:jc w:val="both"/>
        <w:rPr>
          <w:rFonts w:ascii="Arial" w:hAnsi="Arial" w:cs="Arial"/>
        </w:rPr>
      </w:pPr>
      <w:bookmarkStart w:id="105" w:name="_Toc194174919"/>
      <w:bookmarkStart w:id="106" w:name="_Toc194175357"/>
      <w:r>
        <w:t xml:space="preserve">Figure </w:t>
      </w:r>
      <w:r>
        <w:fldChar w:fldCharType="begin"/>
      </w:r>
      <w:r>
        <w:instrText xml:space="preserve"> SEQ Figure \* ARABIC </w:instrText>
      </w:r>
      <w:r>
        <w:fldChar w:fldCharType="separate"/>
      </w:r>
      <w:r>
        <w:rPr>
          <w:noProof/>
        </w:rPr>
        <w:t>6</w:t>
      </w:r>
      <w:r>
        <w:rPr>
          <w:noProof/>
        </w:rPr>
        <w:fldChar w:fldCharType="end"/>
      </w:r>
      <w:r>
        <w:t>:</w:t>
      </w:r>
      <w:r w:rsidRPr="00202290">
        <w:t>Microsoft Excel Chart (2025</w:t>
      </w:r>
      <w:bookmarkEnd w:id="105"/>
      <w:bookmarkEnd w:id="106"/>
    </w:p>
    <w:p w14:paraId="2C444E8D" w14:textId="77777777" w:rsidR="003A4641" w:rsidRPr="003A4641" w:rsidRDefault="003A4641" w:rsidP="003A4641">
      <w:pPr>
        <w:pStyle w:val="ListParagraph"/>
        <w:numPr>
          <w:ilvl w:val="0"/>
          <w:numId w:val="26"/>
        </w:numPr>
        <w:spacing w:after="0" w:line="360" w:lineRule="auto"/>
        <w:jc w:val="both"/>
        <w:rPr>
          <w:rFonts w:ascii="Arial" w:hAnsi="Arial" w:cs="Arial"/>
        </w:rPr>
      </w:pPr>
      <w:r w:rsidRPr="003A4641">
        <w:rPr>
          <w:rFonts w:ascii="Arial" w:hAnsi="Arial" w:cs="Arial"/>
        </w:rPr>
        <w:t>Impact of Store Layout on Time Spent in Store</w:t>
      </w:r>
    </w:p>
    <w:p w14:paraId="29B7AA9C" w14:textId="1E413788" w:rsidR="003A4641" w:rsidRDefault="000E7C06" w:rsidP="003A4641">
      <w:pPr>
        <w:spacing w:after="0" w:line="360" w:lineRule="auto"/>
        <w:ind w:firstLine="360"/>
        <w:jc w:val="both"/>
        <w:rPr>
          <w:rFonts w:ascii="Arial" w:hAnsi="Arial" w:cs="Arial"/>
        </w:rPr>
      </w:pPr>
      <w:r w:rsidRPr="000E7C06">
        <w:rPr>
          <w:rFonts w:ascii="Arial" w:hAnsi="Arial" w:cs="Arial"/>
        </w:rPr>
        <w:t>More than 80% of retail visitors report that storefront organisation influences their shopping time, although 18.8% do not share this belief. Research validates the necessity of layout as a core visual merchandising tool that controls customer stay time within stores together with interaction dynamics. An adequately structured store layout guides customers to view supplemental items thus enhancing their purchasing chances. Retail space should prioritise layouts with open navigation because they allow customers to move through the store with ease and comfort. According to Bashar et al. (2013), the right layout enhances the customer pathway and the time spent inside along with the possibility of purchasing.</w:t>
      </w:r>
    </w:p>
    <w:p w14:paraId="308D867A" w14:textId="77777777" w:rsidR="000D7D2D" w:rsidRDefault="003A4641" w:rsidP="000D7D2D">
      <w:pPr>
        <w:keepNext/>
        <w:spacing w:after="0" w:line="360" w:lineRule="auto"/>
        <w:ind w:firstLine="720"/>
        <w:jc w:val="both"/>
      </w:pPr>
      <w:r w:rsidRPr="003A4641">
        <w:rPr>
          <w:rFonts w:ascii="Arial" w:hAnsi="Arial" w:cs="Arial"/>
          <w:noProof/>
        </w:rPr>
        <w:lastRenderedPageBreak/>
        <w:drawing>
          <wp:inline distT="0" distB="0" distL="0" distR="0" wp14:anchorId="79D3A158" wp14:editId="46E1A24E">
            <wp:extent cx="5943600" cy="3011805"/>
            <wp:effectExtent l="0" t="0" r="0" b="0"/>
            <wp:docPr id="179326287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262872" name="Picture 1793262872"/>
                    <pic:cNvPicPr/>
                  </pic:nvPicPr>
                  <pic:blipFill>
                    <a:blip r:embed="rId15">
                      <a:extLst>
                        <a:ext uri="{28A0092B-C50C-407E-A947-70E740481C1C}">
                          <a14:useLocalDpi xmlns:a14="http://schemas.microsoft.com/office/drawing/2010/main" val="0"/>
                        </a:ext>
                      </a:extLst>
                    </a:blip>
                    <a:stretch>
                      <a:fillRect/>
                    </a:stretch>
                  </pic:blipFill>
                  <pic:spPr>
                    <a:xfrm>
                      <a:off x="0" y="0"/>
                      <a:ext cx="5943600" cy="3011805"/>
                    </a:xfrm>
                    <a:prstGeom prst="rect">
                      <a:avLst/>
                    </a:prstGeom>
                  </pic:spPr>
                </pic:pic>
              </a:graphicData>
            </a:graphic>
          </wp:inline>
        </w:drawing>
      </w:r>
    </w:p>
    <w:p w14:paraId="5386464F" w14:textId="2AC0F855" w:rsidR="003A4641" w:rsidRPr="003A4641" w:rsidRDefault="000D7D2D" w:rsidP="000D7D2D">
      <w:pPr>
        <w:pStyle w:val="Caption"/>
        <w:jc w:val="both"/>
        <w:rPr>
          <w:rFonts w:ascii="Arial" w:hAnsi="Arial" w:cs="Arial"/>
        </w:rPr>
      </w:pPr>
      <w:bookmarkStart w:id="107" w:name="_Toc194174920"/>
      <w:bookmarkStart w:id="108" w:name="_Toc194175358"/>
      <w:r>
        <w:t xml:space="preserve">Figure </w:t>
      </w:r>
      <w:r>
        <w:fldChar w:fldCharType="begin"/>
      </w:r>
      <w:r>
        <w:instrText xml:space="preserve"> SEQ Figure \* ARABIC </w:instrText>
      </w:r>
      <w:r>
        <w:fldChar w:fldCharType="separate"/>
      </w:r>
      <w:r>
        <w:rPr>
          <w:noProof/>
        </w:rPr>
        <w:t>7</w:t>
      </w:r>
      <w:r>
        <w:rPr>
          <w:noProof/>
        </w:rPr>
        <w:fldChar w:fldCharType="end"/>
      </w:r>
      <w:r>
        <w:t xml:space="preserve">: </w:t>
      </w:r>
      <w:r w:rsidRPr="006C64F2">
        <w:t>Microsoft Excel Chart (2025</w:t>
      </w:r>
      <w:r>
        <w:t>)</w:t>
      </w:r>
      <w:bookmarkEnd w:id="107"/>
      <w:bookmarkEnd w:id="108"/>
    </w:p>
    <w:p w14:paraId="6144270A" w14:textId="77777777" w:rsidR="003A4641" w:rsidRPr="003A4641" w:rsidRDefault="003A4641" w:rsidP="003A4641">
      <w:pPr>
        <w:pStyle w:val="ListParagraph"/>
        <w:numPr>
          <w:ilvl w:val="0"/>
          <w:numId w:val="26"/>
        </w:numPr>
        <w:spacing w:after="0" w:line="360" w:lineRule="auto"/>
        <w:jc w:val="both"/>
        <w:rPr>
          <w:rFonts w:ascii="Arial" w:hAnsi="Arial" w:cs="Arial"/>
        </w:rPr>
      </w:pPr>
      <w:r w:rsidRPr="003A4641">
        <w:rPr>
          <w:rFonts w:ascii="Arial" w:hAnsi="Arial" w:cs="Arial"/>
        </w:rPr>
        <w:t>Impact of Store Lighting on Shopping Experience</w:t>
      </w:r>
    </w:p>
    <w:p w14:paraId="6AF4F93A" w14:textId="35EEC145" w:rsidR="003A4641" w:rsidRDefault="003A4641" w:rsidP="003A4641">
      <w:pPr>
        <w:spacing w:after="0" w:line="360" w:lineRule="auto"/>
        <w:ind w:firstLine="360"/>
        <w:jc w:val="both"/>
        <w:rPr>
          <w:rFonts w:ascii="Arial" w:hAnsi="Arial" w:cs="Arial"/>
        </w:rPr>
      </w:pPr>
      <w:r w:rsidRPr="003A4641">
        <w:rPr>
          <w:rFonts w:ascii="Arial" w:hAnsi="Arial" w:cs="Arial"/>
        </w:rPr>
        <w:t>The majority of research participants described their shopping experience as positively influenced by proper illumination. The data reveals that lighting directly impacts the shopping experience by enhancing it to a large degree (40.6%) and to a medium degree (33.3%) and has no effect (21.7%) or a negative effect (4.3%) on customers' shopping experience. Research evidence confirms that proper lighting plays a major role in developing a shopper's mood while creating a comfortable environment that drives greater engagement in retail stores. A carefully positioned lighting system creates an attractive display while improper lighting causes customers to avoid exploring stores or prevents potential buyers from seeing products effectively.</w:t>
      </w:r>
      <w:r w:rsidR="000C72F3" w:rsidRPr="000C72F3">
        <w:t xml:space="preserve"> </w:t>
      </w:r>
      <w:r w:rsidR="000C72F3" w:rsidRPr="000C72F3">
        <w:rPr>
          <w:rFonts w:ascii="Arial" w:hAnsi="Arial" w:cs="Arial"/>
        </w:rPr>
        <w:t>Hefer and Cant (2013) establish that well-designed lighting improves store emotional appeal while guiding customer behaviours and extending their time inside​</w:t>
      </w:r>
      <w:r w:rsidR="000C72F3">
        <w:rPr>
          <w:rFonts w:ascii="Arial" w:hAnsi="Arial" w:cs="Arial"/>
        </w:rPr>
        <w:t>.</w:t>
      </w:r>
    </w:p>
    <w:p w14:paraId="636DF66C" w14:textId="77777777" w:rsidR="000D7D2D" w:rsidRDefault="003A4641" w:rsidP="000D7D2D">
      <w:pPr>
        <w:keepNext/>
        <w:spacing w:after="0" w:line="360" w:lineRule="auto"/>
        <w:ind w:firstLine="720"/>
        <w:jc w:val="both"/>
      </w:pPr>
      <w:r w:rsidRPr="003A4641">
        <w:rPr>
          <w:rFonts w:ascii="Arial" w:hAnsi="Arial" w:cs="Arial"/>
          <w:noProof/>
        </w:rPr>
        <w:lastRenderedPageBreak/>
        <w:drawing>
          <wp:inline distT="0" distB="0" distL="0" distR="0" wp14:anchorId="591C758F" wp14:editId="33D6C604">
            <wp:extent cx="5943600" cy="3154045"/>
            <wp:effectExtent l="0" t="0" r="0" b="0"/>
            <wp:docPr id="52730744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307442" name="Picture 52730744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154045"/>
                    </a:xfrm>
                    <a:prstGeom prst="rect">
                      <a:avLst/>
                    </a:prstGeom>
                  </pic:spPr>
                </pic:pic>
              </a:graphicData>
            </a:graphic>
          </wp:inline>
        </w:drawing>
      </w:r>
    </w:p>
    <w:p w14:paraId="0E9AA72B" w14:textId="4FFAF7B8" w:rsidR="003A4641" w:rsidRPr="003A4641" w:rsidRDefault="000D7D2D" w:rsidP="000D7D2D">
      <w:pPr>
        <w:pStyle w:val="Caption"/>
        <w:jc w:val="both"/>
        <w:rPr>
          <w:rFonts w:ascii="Arial" w:hAnsi="Arial" w:cs="Arial"/>
        </w:rPr>
      </w:pPr>
      <w:bookmarkStart w:id="109" w:name="_Toc194174921"/>
      <w:bookmarkStart w:id="110" w:name="_Toc194175359"/>
      <w:r>
        <w:t xml:space="preserve">Figure </w:t>
      </w:r>
      <w:r>
        <w:fldChar w:fldCharType="begin"/>
      </w:r>
      <w:r>
        <w:instrText xml:space="preserve"> SEQ Figure \* ARABIC </w:instrText>
      </w:r>
      <w:r>
        <w:fldChar w:fldCharType="separate"/>
      </w:r>
      <w:r>
        <w:rPr>
          <w:noProof/>
        </w:rPr>
        <w:t>8</w:t>
      </w:r>
      <w:r>
        <w:rPr>
          <w:noProof/>
        </w:rPr>
        <w:fldChar w:fldCharType="end"/>
      </w:r>
      <w:r>
        <w:t xml:space="preserve">: </w:t>
      </w:r>
      <w:r w:rsidRPr="004D5FFE">
        <w:t>Microsoft Excel Chart (2025</w:t>
      </w:r>
      <w:r>
        <w:t>)</w:t>
      </w:r>
      <w:bookmarkEnd w:id="109"/>
      <w:bookmarkEnd w:id="110"/>
    </w:p>
    <w:p w14:paraId="5E0BCBC0" w14:textId="77777777" w:rsidR="003A4641" w:rsidRPr="003A4641" w:rsidRDefault="003A4641" w:rsidP="003A4641">
      <w:pPr>
        <w:pStyle w:val="ListParagraph"/>
        <w:numPr>
          <w:ilvl w:val="0"/>
          <w:numId w:val="26"/>
        </w:numPr>
        <w:spacing w:after="0" w:line="360" w:lineRule="auto"/>
        <w:jc w:val="both"/>
        <w:rPr>
          <w:rFonts w:ascii="Arial" w:hAnsi="Arial" w:cs="Arial"/>
        </w:rPr>
      </w:pPr>
      <w:r w:rsidRPr="003A4641">
        <w:rPr>
          <w:rFonts w:ascii="Arial" w:hAnsi="Arial" w:cs="Arial"/>
        </w:rPr>
        <w:t>Influence of Product Placement on Buying Decisions</w:t>
      </w:r>
    </w:p>
    <w:p w14:paraId="4F77B6CF" w14:textId="010FA4C5" w:rsidR="003A4641" w:rsidRDefault="003A4641" w:rsidP="003A4641">
      <w:pPr>
        <w:spacing w:after="0" w:line="360" w:lineRule="auto"/>
        <w:ind w:firstLine="360"/>
        <w:jc w:val="both"/>
        <w:rPr>
          <w:rFonts w:ascii="Arial" w:hAnsi="Arial" w:cs="Arial"/>
        </w:rPr>
      </w:pPr>
      <w:r w:rsidRPr="003A4641">
        <w:rPr>
          <w:rFonts w:ascii="Arial" w:hAnsi="Arial" w:cs="Arial"/>
        </w:rPr>
        <w:t>The respondents picked open layouts as their preference and groupings of compact products at equal rates with 34.8% and 27.5% respectively. Among the respondents</w:t>
      </w:r>
      <w:r w:rsidR="000C72F3">
        <w:rPr>
          <w:rFonts w:ascii="Arial" w:hAnsi="Arial" w:cs="Arial"/>
        </w:rPr>
        <w:t>,</w:t>
      </w:r>
      <w:r w:rsidRPr="003A4641">
        <w:rPr>
          <w:rFonts w:ascii="Arial" w:hAnsi="Arial" w:cs="Arial"/>
        </w:rPr>
        <w:t xml:space="preserve"> boutique-style organizations with special zones for their products received 24.6% selection but 13% of respondents had no preference.   Customers selected solutions which allow them to navigate efficiently through organized placements that provide ample product display space. Retail outlets should create adaptable layout formats that unite rational structuring elements with open navigation routes to assist customers in discovering ordinary products.</w:t>
      </w:r>
      <w:r w:rsidR="000C72F3">
        <w:rPr>
          <w:rFonts w:ascii="Arial" w:hAnsi="Arial" w:cs="Arial"/>
        </w:rPr>
        <w:t xml:space="preserve"> </w:t>
      </w:r>
      <w:r w:rsidR="000C72F3" w:rsidRPr="000C72F3">
        <w:rPr>
          <w:rFonts w:ascii="Arial" w:hAnsi="Arial" w:cs="Arial"/>
        </w:rPr>
        <w:t>Hefer and Cant (2013)</w:t>
      </w:r>
      <w:r w:rsidR="003C5EB3">
        <w:rPr>
          <w:rFonts w:ascii="Arial" w:hAnsi="Arial" w:cs="Arial"/>
        </w:rPr>
        <w:t xml:space="preserve">, </w:t>
      </w:r>
      <w:r w:rsidR="000C72F3" w:rsidRPr="000C72F3">
        <w:rPr>
          <w:rFonts w:ascii="Arial" w:hAnsi="Arial" w:cs="Arial"/>
        </w:rPr>
        <w:t>demonstrate that logical visual merchandising design elements draw shoppers into particular areas which guides their subliminal behaviour toward navigating and choosing products​.</w:t>
      </w:r>
    </w:p>
    <w:p w14:paraId="21C1DF4F" w14:textId="77777777" w:rsidR="000D7D2D" w:rsidRDefault="003A4641" w:rsidP="000D7D2D">
      <w:pPr>
        <w:keepNext/>
        <w:spacing w:after="0" w:line="360" w:lineRule="auto"/>
        <w:ind w:firstLine="720"/>
        <w:jc w:val="both"/>
      </w:pPr>
      <w:r w:rsidRPr="003A4641">
        <w:rPr>
          <w:rFonts w:ascii="Arial" w:hAnsi="Arial" w:cs="Arial"/>
          <w:noProof/>
        </w:rPr>
        <w:lastRenderedPageBreak/>
        <w:drawing>
          <wp:inline distT="0" distB="0" distL="0" distR="0" wp14:anchorId="517763D7" wp14:editId="6C3E0785">
            <wp:extent cx="5943600" cy="3154045"/>
            <wp:effectExtent l="0" t="0" r="0" b="0"/>
            <wp:docPr id="30991619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916198" name="Picture 30991619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154045"/>
                    </a:xfrm>
                    <a:prstGeom prst="rect">
                      <a:avLst/>
                    </a:prstGeom>
                  </pic:spPr>
                </pic:pic>
              </a:graphicData>
            </a:graphic>
          </wp:inline>
        </w:drawing>
      </w:r>
    </w:p>
    <w:p w14:paraId="05946842" w14:textId="113A3528" w:rsidR="003A4641" w:rsidRPr="003A4641" w:rsidRDefault="000D7D2D" w:rsidP="000D7D2D">
      <w:pPr>
        <w:pStyle w:val="Caption"/>
        <w:jc w:val="both"/>
        <w:rPr>
          <w:rFonts w:ascii="Arial" w:hAnsi="Arial" w:cs="Arial"/>
        </w:rPr>
      </w:pPr>
      <w:bookmarkStart w:id="111" w:name="_Toc194174922"/>
      <w:bookmarkStart w:id="112" w:name="_Toc194175360"/>
      <w:r>
        <w:t xml:space="preserve">Figure </w:t>
      </w:r>
      <w:r>
        <w:fldChar w:fldCharType="begin"/>
      </w:r>
      <w:r>
        <w:instrText xml:space="preserve"> SEQ Figure \* ARABIC </w:instrText>
      </w:r>
      <w:r>
        <w:fldChar w:fldCharType="separate"/>
      </w:r>
      <w:r>
        <w:rPr>
          <w:noProof/>
        </w:rPr>
        <w:t>9</w:t>
      </w:r>
      <w:r>
        <w:rPr>
          <w:noProof/>
        </w:rPr>
        <w:fldChar w:fldCharType="end"/>
      </w:r>
      <w:r>
        <w:t xml:space="preserve">: </w:t>
      </w:r>
      <w:r w:rsidRPr="007B6602">
        <w:t>Microsoft Excel Chart (2025</w:t>
      </w:r>
      <w:r>
        <w:t>)</w:t>
      </w:r>
      <w:bookmarkEnd w:id="111"/>
      <w:bookmarkEnd w:id="112"/>
    </w:p>
    <w:p w14:paraId="0F18965D" w14:textId="77777777" w:rsidR="003A4641" w:rsidRPr="003A4641" w:rsidRDefault="003A4641" w:rsidP="003A4641">
      <w:pPr>
        <w:pStyle w:val="Heading2"/>
      </w:pPr>
      <w:bookmarkStart w:id="113" w:name="_Toc194175974"/>
      <w:r w:rsidRPr="003A4641">
        <w:t>4.3 Analysis of Key Visual Merchandising Elements</w:t>
      </w:r>
      <w:bookmarkEnd w:id="113"/>
    </w:p>
    <w:p w14:paraId="3D4D20A9" w14:textId="77777777" w:rsidR="003A4641" w:rsidRPr="003A4641" w:rsidRDefault="003A4641" w:rsidP="003A4641">
      <w:pPr>
        <w:spacing w:after="0" w:line="360" w:lineRule="auto"/>
        <w:ind w:firstLine="720"/>
        <w:jc w:val="both"/>
        <w:rPr>
          <w:rFonts w:ascii="Arial" w:hAnsi="Arial" w:cs="Arial"/>
        </w:rPr>
      </w:pPr>
      <w:r w:rsidRPr="003A4641">
        <w:rPr>
          <w:rFonts w:ascii="Arial" w:hAnsi="Arial" w:cs="Arial"/>
        </w:rPr>
        <w:t>The study explores the outcomes of consumer reactions toward retail visualisation aspects using lighting elements and window display technology along with product placement strategies. These selected components maintained their position as primary influencers of retail customer behaviour and perception patterns according to existing literature research (Basu et al., 2022). The research demonstrates how users evaluated both the efficiency and aesthetic aspects of visual components thus identifying which visual techniques generate the most substantial outcome in consumer engagement.</w:t>
      </w:r>
    </w:p>
    <w:p w14:paraId="16BBD25B" w14:textId="52D6E78B" w:rsidR="003A4641" w:rsidRPr="003A4641" w:rsidRDefault="003A4641" w:rsidP="003A4641">
      <w:pPr>
        <w:spacing w:after="0" w:line="360" w:lineRule="auto"/>
        <w:ind w:firstLine="720"/>
        <w:jc w:val="both"/>
        <w:rPr>
          <w:rFonts w:ascii="Arial" w:hAnsi="Arial" w:cs="Arial"/>
        </w:rPr>
      </w:pPr>
      <w:r w:rsidRPr="003A4641">
        <w:rPr>
          <w:rFonts w:ascii="Arial" w:hAnsi="Arial" w:cs="Arial"/>
        </w:rPr>
        <w:t>The study retrieved data by requiring participants to review Likert scales that measured their agreement with statement questions about their in-store encounters. The following findings enable researchers to select crucial visual elements that customers respond to best for further statistical testing in the inferential analysis.</w:t>
      </w:r>
    </w:p>
    <w:p w14:paraId="3E81B849" w14:textId="77777777" w:rsidR="003A4641" w:rsidRPr="003A4641" w:rsidRDefault="003A4641" w:rsidP="003A4641">
      <w:pPr>
        <w:pStyle w:val="ListParagraph"/>
        <w:numPr>
          <w:ilvl w:val="0"/>
          <w:numId w:val="27"/>
        </w:numPr>
        <w:spacing w:after="0" w:line="360" w:lineRule="auto"/>
        <w:jc w:val="both"/>
        <w:rPr>
          <w:rFonts w:ascii="Arial" w:hAnsi="Arial" w:cs="Arial"/>
        </w:rPr>
      </w:pPr>
      <w:r w:rsidRPr="003A4641">
        <w:rPr>
          <w:rFonts w:ascii="Arial" w:hAnsi="Arial" w:cs="Arial"/>
        </w:rPr>
        <w:t>Frequency of Entering Stores Due to Attractive Window Displays</w:t>
      </w:r>
    </w:p>
    <w:p w14:paraId="10E970AD" w14:textId="11F1BF3C" w:rsidR="00C63E32" w:rsidRDefault="003A4641" w:rsidP="000D7D2D">
      <w:pPr>
        <w:keepNext/>
        <w:spacing w:after="0" w:line="360" w:lineRule="auto"/>
        <w:ind w:firstLine="360"/>
        <w:jc w:val="both"/>
        <w:rPr>
          <w:rFonts w:ascii="Arial" w:hAnsi="Arial" w:cs="Arial"/>
        </w:rPr>
      </w:pPr>
      <w:r w:rsidRPr="003A4641">
        <w:rPr>
          <w:rFonts w:ascii="Arial" w:hAnsi="Arial" w:cs="Arial"/>
        </w:rPr>
        <w:t xml:space="preserve">According to survey respondents nearly half (48%) regularly visit stores because they find the window displays interesting while 38% said they would enter occasionally because of window displays. Likewise most individuals (19%) either never visit stores or never have but also never will. Creative storefront displays maintain a strong power to control store visitor volumes. Stores selling fashion and jewellery products can obtain major advantages by implementing visually sophisticated storefront displays that demonstrate seasons along with branding principles and </w:t>
      </w:r>
      <w:r w:rsidRPr="003A4641">
        <w:rPr>
          <w:rFonts w:ascii="Arial" w:hAnsi="Arial" w:cs="Arial"/>
        </w:rPr>
        <w:lastRenderedPageBreak/>
        <w:t>modern marketplace trends.</w:t>
      </w:r>
      <w:r w:rsidR="003C5EB3" w:rsidRPr="003C5EB3">
        <w:t xml:space="preserve"> </w:t>
      </w:r>
      <w:r w:rsidR="003C5EB3" w:rsidRPr="003C5EB3">
        <w:rPr>
          <w:rFonts w:ascii="Arial" w:hAnsi="Arial" w:cs="Arial"/>
        </w:rPr>
        <w:t>According to Hashem (2019) window display organisation along with attractive visual elements attract pedestrians while boosting chances of customers entering the store and making spontaneous purchases.</w:t>
      </w:r>
    </w:p>
    <w:p w14:paraId="5AAC8D83" w14:textId="77777777" w:rsidR="003C5EB3" w:rsidRDefault="003C5EB3" w:rsidP="000D7D2D">
      <w:pPr>
        <w:keepNext/>
        <w:spacing w:after="0" w:line="360" w:lineRule="auto"/>
        <w:ind w:firstLine="360"/>
        <w:jc w:val="both"/>
        <w:rPr>
          <w:rFonts w:ascii="Arial" w:hAnsi="Arial" w:cs="Arial"/>
        </w:rPr>
      </w:pPr>
    </w:p>
    <w:p w14:paraId="3150F601" w14:textId="43A7A172" w:rsidR="000D7D2D" w:rsidRDefault="003A4641" w:rsidP="000D7D2D">
      <w:pPr>
        <w:keepNext/>
        <w:spacing w:after="0" w:line="360" w:lineRule="auto"/>
        <w:ind w:firstLine="360"/>
        <w:jc w:val="both"/>
      </w:pPr>
      <w:r w:rsidRPr="003A4641">
        <w:rPr>
          <w:rFonts w:ascii="Arial" w:hAnsi="Arial" w:cs="Arial"/>
          <w:noProof/>
        </w:rPr>
        <w:drawing>
          <wp:inline distT="0" distB="0" distL="0" distR="0" wp14:anchorId="2EA0D1B3" wp14:editId="6A9989D4">
            <wp:extent cx="5943600" cy="3384550"/>
            <wp:effectExtent l="0" t="0" r="0" b="6350"/>
            <wp:docPr id="159748021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480216" name="Picture 159748021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384550"/>
                    </a:xfrm>
                    <a:prstGeom prst="rect">
                      <a:avLst/>
                    </a:prstGeom>
                  </pic:spPr>
                </pic:pic>
              </a:graphicData>
            </a:graphic>
          </wp:inline>
        </w:drawing>
      </w:r>
    </w:p>
    <w:p w14:paraId="1D88DCC8" w14:textId="4F104512" w:rsidR="003A4641" w:rsidRPr="003A4641" w:rsidRDefault="000D7D2D" w:rsidP="000D7D2D">
      <w:pPr>
        <w:pStyle w:val="Caption"/>
        <w:jc w:val="both"/>
        <w:rPr>
          <w:rFonts w:ascii="Arial" w:hAnsi="Arial" w:cs="Arial"/>
        </w:rPr>
      </w:pPr>
      <w:bookmarkStart w:id="114" w:name="_Toc194174923"/>
      <w:bookmarkStart w:id="115" w:name="_Toc194175361"/>
      <w:r>
        <w:t xml:space="preserve">Figure </w:t>
      </w:r>
      <w:r>
        <w:fldChar w:fldCharType="begin"/>
      </w:r>
      <w:r>
        <w:instrText xml:space="preserve"> SEQ Figure \* ARABIC </w:instrText>
      </w:r>
      <w:r>
        <w:fldChar w:fldCharType="separate"/>
      </w:r>
      <w:r>
        <w:rPr>
          <w:noProof/>
        </w:rPr>
        <w:t>10</w:t>
      </w:r>
      <w:r>
        <w:rPr>
          <w:noProof/>
        </w:rPr>
        <w:fldChar w:fldCharType="end"/>
      </w:r>
      <w:r>
        <w:t xml:space="preserve">: </w:t>
      </w:r>
      <w:r w:rsidRPr="00FF0AAA">
        <w:t>Microsoft Excel Chart (2025</w:t>
      </w:r>
      <w:r>
        <w:t>)</w:t>
      </w:r>
      <w:bookmarkEnd w:id="114"/>
      <w:bookmarkEnd w:id="115"/>
    </w:p>
    <w:p w14:paraId="268AB68E" w14:textId="77777777" w:rsidR="003A4641" w:rsidRPr="003A4641" w:rsidRDefault="003A4641" w:rsidP="003A4641">
      <w:pPr>
        <w:pStyle w:val="ListParagraph"/>
        <w:numPr>
          <w:ilvl w:val="0"/>
          <w:numId w:val="27"/>
        </w:numPr>
        <w:spacing w:after="0" w:line="360" w:lineRule="auto"/>
        <w:jc w:val="both"/>
        <w:rPr>
          <w:rFonts w:ascii="Arial" w:hAnsi="Arial" w:cs="Arial"/>
        </w:rPr>
      </w:pPr>
      <w:r w:rsidRPr="003A4641">
        <w:rPr>
          <w:rFonts w:ascii="Arial" w:hAnsi="Arial" w:cs="Arial"/>
        </w:rPr>
        <w:t>Effect of Lighting on Shopping Experience</w:t>
      </w:r>
    </w:p>
    <w:p w14:paraId="14C9F697" w14:textId="3663838D" w:rsidR="003A4641" w:rsidRPr="003A4641" w:rsidRDefault="003A4641" w:rsidP="003A4641">
      <w:pPr>
        <w:spacing w:after="0" w:line="360" w:lineRule="auto"/>
        <w:ind w:firstLine="360"/>
        <w:jc w:val="both"/>
        <w:rPr>
          <w:rFonts w:ascii="Arial" w:hAnsi="Arial" w:cs="Arial"/>
        </w:rPr>
      </w:pPr>
      <w:r w:rsidRPr="003A4641">
        <w:rPr>
          <w:rFonts w:ascii="Arial" w:hAnsi="Arial" w:cs="Arial"/>
        </w:rPr>
        <w:t>Among survey participants good lighting enhances product appearance with a 65.2% agree that good lighting makes the product look better followed by 13.0% who believed that lighting does not determine their shopping activities. The data also shows store lighting influences shopper mood where10.1% of respondents dislike shopping under insufficient lighting while 11.6% prefer brighter stores. The research data implies that proper lighting of stores serves as a key visual merchandising factor which simultaneously improves exhibition and creating shop atmospheres which affects shopping behaviour outcomes.</w:t>
      </w:r>
      <w:r w:rsidR="003C5EB3">
        <w:rPr>
          <w:rFonts w:ascii="Arial" w:hAnsi="Arial" w:cs="Arial"/>
        </w:rPr>
        <w:t xml:space="preserve"> </w:t>
      </w:r>
      <w:r w:rsidR="003C5EB3" w:rsidRPr="003C5EB3">
        <w:rPr>
          <w:rFonts w:ascii="Arial" w:hAnsi="Arial" w:cs="Arial"/>
        </w:rPr>
        <w:t>Jaini et al. (2022) supports this notion by demonstrating that properly managed lighting serves multiple desirable customer functions by stimulating emotions which ultimately leads to greater purchasing intentions in stores that sell apparel and jewellery and other similar products.</w:t>
      </w:r>
    </w:p>
    <w:p w14:paraId="7A5E10B4" w14:textId="77777777" w:rsidR="000D7D2D" w:rsidRDefault="003A4641" w:rsidP="000D7D2D">
      <w:pPr>
        <w:keepNext/>
        <w:spacing w:after="0" w:line="360" w:lineRule="auto"/>
        <w:jc w:val="both"/>
      </w:pPr>
      <w:r w:rsidRPr="003A4641">
        <w:rPr>
          <w:rFonts w:ascii="Arial" w:hAnsi="Arial" w:cs="Arial"/>
          <w:noProof/>
        </w:rPr>
        <w:lastRenderedPageBreak/>
        <w:drawing>
          <wp:inline distT="0" distB="0" distL="0" distR="0" wp14:anchorId="1F498700" wp14:editId="62CCBD93">
            <wp:extent cx="5943600" cy="3384550"/>
            <wp:effectExtent l="0" t="0" r="0" b="6350"/>
            <wp:docPr id="144120043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200436" name="Picture 144120043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384550"/>
                    </a:xfrm>
                    <a:prstGeom prst="rect">
                      <a:avLst/>
                    </a:prstGeom>
                  </pic:spPr>
                </pic:pic>
              </a:graphicData>
            </a:graphic>
          </wp:inline>
        </w:drawing>
      </w:r>
    </w:p>
    <w:p w14:paraId="2305C06B" w14:textId="5EB6B47C" w:rsidR="003A4641" w:rsidRPr="003A4641" w:rsidRDefault="000D7D2D" w:rsidP="000D7D2D">
      <w:pPr>
        <w:pStyle w:val="Caption"/>
        <w:jc w:val="both"/>
        <w:rPr>
          <w:rFonts w:ascii="Arial" w:hAnsi="Arial" w:cs="Arial"/>
        </w:rPr>
      </w:pPr>
      <w:bookmarkStart w:id="116" w:name="_Toc194174924"/>
      <w:bookmarkStart w:id="117" w:name="_Toc194175362"/>
      <w:r>
        <w:t xml:space="preserve">Figure </w:t>
      </w:r>
      <w:r>
        <w:fldChar w:fldCharType="begin"/>
      </w:r>
      <w:r>
        <w:instrText xml:space="preserve"> SEQ Figure \* ARABIC </w:instrText>
      </w:r>
      <w:r>
        <w:fldChar w:fldCharType="separate"/>
      </w:r>
      <w:r>
        <w:rPr>
          <w:noProof/>
        </w:rPr>
        <w:t>11</w:t>
      </w:r>
      <w:r>
        <w:rPr>
          <w:noProof/>
        </w:rPr>
        <w:fldChar w:fldCharType="end"/>
      </w:r>
      <w:r>
        <w:t xml:space="preserve">: </w:t>
      </w:r>
      <w:r w:rsidRPr="007A137A">
        <w:t>Microsoft Excel Chart (2025</w:t>
      </w:r>
      <w:r>
        <w:t>)</w:t>
      </w:r>
      <w:bookmarkEnd w:id="116"/>
      <w:bookmarkEnd w:id="117"/>
    </w:p>
    <w:p w14:paraId="2EB3A03D" w14:textId="77777777" w:rsidR="003A4641" w:rsidRPr="003A4641" w:rsidRDefault="003A4641" w:rsidP="003A4641">
      <w:pPr>
        <w:spacing w:after="0" w:line="360" w:lineRule="auto"/>
        <w:ind w:left="1440"/>
        <w:jc w:val="both"/>
        <w:rPr>
          <w:rFonts w:ascii="Arial" w:eastAsia="Times New Roman" w:hAnsi="Arial" w:cs="Arial"/>
          <w:i/>
          <w:iCs/>
          <w:sz w:val="21"/>
          <w:szCs w:val="21"/>
        </w:rPr>
      </w:pPr>
      <w:r w:rsidRPr="003A4641">
        <w:rPr>
          <w:rFonts w:ascii="Arial" w:eastAsia="Times New Roman" w:hAnsi="Arial" w:cs="Arial"/>
          <w:b/>
          <w:bCs/>
          <w:i/>
          <w:iCs/>
          <w:sz w:val="21"/>
          <w:szCs w:val="21"/>
        </w:rPr>
        <w:t>A</w:t>
      </w:r>
      <w:r w:rsidRPr="003A4641">
        <w:rPr>
          <w:rFonts w:ascii="Arial" w:eastAsia="Times New Roman" w:hAnsi="Arial" w:cs="Arial"/>
          <w:i/>
          <w:iCs/>
          <w:sz w:val="21"/>
          <w:szCs w:val="21"/>
        </w:rPr>
        <w:t> – Good lighting makes products look better</w:t>
      </w:r>
    </w:p>
    <w:p w14:paraId="3C17160F" w14:textId="77777777" w:rsidR="003A4641" w:rsidRPr="003A4641" w:rsidRDefault="003A4641" w:rsidP="003A4641">
      <w:pPr>
        <w:spacing w:after="0" w:line="360" w:lineRule="auto"/>
        <w:ind w:left="1440"/>
        <w:jc w:val="both"/>
        <w:rPr>
          <w:rFonts w:ascii="Arial" w:eastAsia="Times New Roman" w:hAnsi="Arial" w:cs="Arial"/>
          <w:i/>
          <w:iCs/>
          <w:sz w:val="21"/>
          <w:szCs w:val="21"/>
        </w:rPr>
      </w:pPr>
      <w:r w:rsidRPr="003A4641">
        <w:rPr>
          <w:rFonts w:ascii="Arial" w:eastAsia="Times New Roman" w:hAnsi="Arial" w:cs="Arial"/>
          <w:b/>
          <w:bCs/>
          <w:i/>
          <w:iCs/>
          <w:sz w:val="21"/>
          <w:szCs w:val="21"/>
        </w:rPr>
        <w:t>B</w:t>
      </w:r>
      <w:r w:rsidRPr="003A4641">
        <w:rPr>
          <w:rFonts w:ascii="Arial" w:eastAsia="Times New Roman" w:hAnsi="Arial" w:cs="Arial"/>
          <w:i/>
          <w:iCs/>
          <w:sz w:val="21"/>
          <w:szCs w:val="21"/>
        </w:rPr>
        <w:t> – Lighting doesn’t affect my shopping decisions</w:t>
      </w:r>
    </w:p>
    <w:p w14:paraId="5CB60561" w14:textId="77777777" w:rsidR="003A4641" w:rsidRPr="003A4641" w:rsidRDefault="003A4641" w:rsidP="003A4641">
      <w:pPr>
        <w:spacing w:after="0" w:line="360" w:lineRule="auto"/>
        <w:ind w:left="1440"/>
        <w:jc w:val="both"/>
        <w:rPr>
          <w:rFonts w:ascii="Arial" w:eastAsia="Times New Roman" w:hAnsi="Arial" w:cs="Arial"/>
          <w:i/>
          <w:iCs/>
          <w:sz w:val="21"/>
          <w:szCs w:val="21"/>
        </w:rPr>
      </w:pPr>
      <w:r w:rsidRPr="003A4641">
        <w:rPr>
          <w:rFonts w:ascii="Arial" w:eastAsia="Times New Roman" w:hAnsi="Arial" w:cs="Arial"/>
          <w:b/>
          <w:bCs/>
          <w:i/>
          <w:iCs/>
          <w:sz w:val="21"/>
          <w:szCs w:val="21"/>
        </w:rPr>
        <w:t>C</w:t>
      </w:r>
      <w:r w:rsidRPr="003A4641">
        <w:rPr>
          <w:rFonts w:ascii="Arial" w:eastAsia="Times New Roman" w:hAnsi="Arial" w:cs="Arial"/>
          <w:i/>
          <w:iCs/>
          <w:sz w:val="21"/>
          <w:szCs w:val="21"/>
        </w:rPr>
        <w:t> – Bright stores feel welcoming</w:t>
      </w:r>
    </w:p>
    <w:p w14:paraId="4DF94277" w14:textId="77777777" w:rsidR="003A4641" w:rsidRPr="003A4641" w:rsidRDefault="003A4641" w:rsidP="003A4641">
      <w:pPr>
        <w:spacing w:after="0" w:line="360" w:lineRule="auto"/>
        <w:ind w:left="1440"/>
        <w:jc w:val="both"/>
        <w:rPr>
          <w:rFonts w:ascii="Arial" w:eastAsia="Times New Roman" w:hAnsi="Arial" w:cs="Arial"/>
          <w:i/>
          <w:iCs/>
          <w:sz w:val="21"/>
          <w:szCs w:val="21"/>
        </w:rPr>
      </w:pPr>
      <w:r w:rsidRPr="003A4641">
        <w:rPr>
          <w:rFonts w:ascii="Arial" w:eastAsia="Times New Roman" w:hAnsi="Arial" w:cs="Arial"/>
          <w:b/>
          <w:bCs/>
          <w:i/>
          <w:iCs/>
          <w:sz w:val="21"/>
          <w:szCs w:val="21"/>
        </w:rPr>
        <w:t>D</w:t>
      </w:r>
      <w:r w:rsidRPr="003A4641">
        <w:rPr>
          <w:rFonts w:ascii="Arial" w:eastAsia="Times New Roman" w:hAnsi="Arial" w:cs="Arial"/>
          <w:i/>
          <w:iCs/>
          <w:sz w:val="21"/>
          <w:szCs w:val="21"/>
        </w:rPr>
        <w:t> – Poor lighting makes shopping less enjoyable</w:t>
      </w:r>
    </w:p>
    <w:p w14:paraId="6E779C1B" w14:textId="7D0D82C0" w:rsidR="003A4641" w:rsidRPr="003A4641" w:rsidRDefault="003A4641" w:rsidP="003A4641">
      <w:pPr>
        <w:pStyle w:val="ListParagraph"/>
        <w:numPr>
          <w:ilvl w:val="0"/>
          <w:numId w:val="27"/>
        </w:numPr>
        <w:spacing w:after="0" w:line="360" w:lineRule="auto"/>
        <w:jc w:val="both"/>
        <w:rPr>
          <w:rFonts w:ascii="Arial" w:hAnsi="Arial" w:cs="Arial"/>
          <w:color w:val="000000"/>
        </w:rPr>
      </w:pPr>
      <w:r w:rsidRPr="003A4641">
        <w:rPr>
          <w:rFonts w:ascii="Arial" w:hAnsi="Arial" w:cs="Arial"/>
          <w:color w:val="000000"/>
        </w:rPr>
        <w:t>Impact of Store Layout on Time Spent in Store</w:t>
      </w:r>
    </w:p>
    <w:p w14:paraId="0CA34BE9" w14:textId="5FEA8D02" w:rsidR="003A4641" w:rsidRDefault="003A4641" w:rsidP="003A4641">
      <w:pPr>
        <w:spacing w:after="0" w:line="360" w:lineRule="auto"/>
        <w:ind w:firstLine="360"/>
        <w:jc w:val="both"/>
        <w:rPr>
          <w:rFonts w:ascii="Arial" w:hAnsi="Arial" w:cs="Arial"/>
          <w:color w:val="000000"/>
        </w:rPr>
      </w:pPr>
      <w:r w:rsidRPr="003A4641">
        <w:rPr>
          <w:rFonts w:ascii="Arial" w:hAnsi="Arial" w:cs="Arial"/>
          <w:color w:val="000000"/>
        </w:rPr>
        <w:t>The data demonstrates that 50.7% of respondents chose to extend their shopping time based on a well-arranged store layout. 40.6% view the store type as the deciding factor while 8.7% shop only for essential items. The results show that a minority of 8.7% declared that store layout has no effect on their buying behaviours because they focus on necessary items only. Ease-of-browsing in retail stores results from effective design planning that extends the amount of time consumers spend on shopping while maximizing their commercial opportunities particularly when layout organization matches consumer needs.</w:t>
      </w:r>
      <w:r w:rsidR="003C5EB3" w:rsidRPr="003C5EB3">
        <w:t xml:space="preserve"> </w:t>
      </w:r>
      <w:r w:rsidR="003C5EB3" w:rsidRPr="003C5EB3">
        <w:rPr>
          <w:rFonts w:ascii="Arial" w:hAnsi="Arial" w:cs="Arial"/>
          <w:color w:val="000000"/>
        </w:rPr>
        <w:t>Hefer and Cant (2013)</w:t>
      </w:r>
      <w:r w:rsidR="003C5EB3">
        <w:rPr>
          <w:rFonts w:ascii="Arial" w:hAnsi="Arial" w:cs="Arial"/>
          <w:color w:val="000000"/>
        </w:rPr>
        <w:t>,</w:t>
      </w:r>
      <w:r w:rsidR="003C5EB3" w:rsidRPr="003C5EB3">
        <w:rPr>
          <w:rFonts w:ascii="Arial" w:hAnsi="Arial" w:cs="Arial"/>
          <w:color w:val="000000"/>
        </w:rPr>
        <w:t xml:space="preserve"> establish how store layout guides customer choices by pointing them to specific merchandise while improving their shopping speed and convenience thus driving longer stays and increased purchases​.</w:t>
      </w:r>
    </w:p>
    <w:p w14:paraId="2286588A" w14:textId="77777777" w:rsidR="000D7D2D" w:rsidRDefault="003A4641" w:rsidP="000D7D2D">
      <w:pPr>
        <w:keepNext/>
        <w:spacing w:after="0" w:line="360" w:lineRule="auto"/>
        <w:ind w:firstLine="360"/>
        <w:jc w:val="both"/>
      </w:pPr>
      <w:r w:rsidRPr="003A4641">
        <w:rPr>
          <w:rFonts w:ascii="Arial" w:hAnsi="Arial" w:cs="Arial"/>
          <w:noProof/>
        </w:rPr>
        <w:lastRenderedPageBreak/>
        <w:drawing>
          <wp:inline distT="0" distB="0" distL="0" distR="0" wp14:anchorId="6391A18B" wp14:editId="64EF35F9">
            <wp:extent cx="5943600" cy="3384550"/>
            <wp:effectExtent l="0" t="0" r="0" b="6350"/>
            <wp:docPr id="160311163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111635" name="Picture 160311163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384550"/>
                    </a:xfrm>
                    <a:prstGeom prst="rect">
                      <a:avLst/>
                    </a:prstGeom>
                  </pic:spPr>
                </pic:pic>
              </a:graphicData>
            </a:graphic>
          </wp:inline>
        </w:drawing>
      </w:r>
    </w:p>
    <w:p w14:paraId="7DAC9F95" w14:textId="43B5A10F" w:rsidR="003A4641" w:rsidRPr="003A4641" w:rsidRDefault="000D7D2D" w:rsidP="000D7D2D">
      <w:pPr>
        <w:pStyle w:val="Caption"/>
        <w:jc w:val="both"/>
        <w:rPr>
          <w:rFonts w:ascii="Arial" w:hAnsi="Arial" w:cs="Arial"/>
        </w:rPr>
      </w:pPr>
      <w:bookmarkStart w:id="118" w:name="_Toc194174925"/>
      <w:bookmarkStart w:id="119" w:name="_Toc194175363"/>
      <w:r>
        <w:t xml:space="preserve">Figure </w:t>
      </w:r>
      <w:r>
        <w:fldChar w:fldCharType="begin"/>
      </w:r>
      <w:r>
        <w:instrText xml:space="preserve"> SEQ Figure \* ARABIC </w:instrText>
      </w:r>
      <w:r>
        <w:fldChar w:fldCharType="separate"/>
      </w:r>
      <w:r>
        <w:rPr>
          <w:noProof/>
        </w:rPr>
        <w:t>12</w:t>
      </w:r>
      <w:r>
        <w:rPr>
          <w:noProof/>
        </w:rPr>
        <w:fldChar w:fldCharType="end"/>
      </w:r>
      <w:r>
        <w:t xml:space="preserve">: </w:t>
      </w:r>
      <w:r w:rsidRPr="005A174B">
        <w:t>Microsoft Excel Chart (2025</w:t>
      </w:r>
      <w:r>
        <w:t>)</w:t>
      </w:r>
      <w:bookmarkEnd w:id="118"/>
      <w:bookmarkEnd w:id="119"/>
    </w:p>
    <w:p w14:paraId="627306FF" w14:textId="77777777" w:rsidR="003A4641" w:rsidRPr="003A4641" w:rsidRDefault="003A4641" w:rsidP="003A4641">
      <w:pPr>
        <w:pStyle w:val="ListParagraph"/>
        <w:numPr>
          <w:ilvl w:val="0"/>
          <w:numId w:val="27"/>
        </w:numPr>
        <w:spacing w:after="0" w:line="360" w:lineRule="auto"/>
        <w:jc w:val="both"/>
        <w:rPr>
          <w:rFonts w:ascii="Arial" w:hAnsi="Arial" w:cs="Arial"/>
          <w:color w:val="000000"/>
        </w:rPr>
      </w:pPr>
      <w:r w:rsidRPr="003A4641">
        <w:rPr>
          <w:rFonts w:ascii="Arial" w:hAnsi="Arial" w:cs="Arial"/>
          <w:color w:val="000000"/>
        </w:rPr>
        <w:t xml:space="preserve">Impact of Product Placement on Buying Decisions </w:t>
      </w:r>
    </w:p>
    <w:p w14:paraId="3D4CDA67" w14:textId="257CB615" w:rsidR="00A966AE" w:rsidRPr="00A966AE" w:rsidRDefault="003A4641" w:rsidP="00A966AE">
      <w:pPr>
        <w:spacing w:after="0" w:line="360" w:lineRule="auto"/>
        <w:ind w:firstLine="720"/>
        <w:jc w:val="both"/>
        <w:rPr>
          <w:rFonts w:ascii="Arial" w:hAnsi="Arial" w:cs="Arial"/>
          <w:color w:val="000000"/>
        </w:rPr>
      </w:pPr>
      <w:r w:rsidRPr="003A4641">
        <w:rPr>
          <w:rFonts w:ascii="Arial" w:hAnsi="Arial" w:cs="Arial"/>
          <w:color w:val="000000"/>
        </w:rPr>
        <w:t>41.4% of respondents buy merchandise positioned at either eye level areas or near checkouts often, while 34.3% occasionally make such purchases when products are grouped together. Research showed that 14.3% of people do not usually spot product placements while 10% never succumb to store marketing because they simply purchase what they came for. Strategic product placements near areas with high customer volumes and checkout zones show great potential to substantially affect consumer purchases. High-margin products along with promotional items should go into zones that receive maximum visual attention to boost retail sales.</w:t>
      </w:r>
      <w:r w:rsidR="00A966AE" w:rsidRPr="00A966AE">
        <w:t xml:space="preserve"> </w:t>
      </w:r>
      <w:r w:rsidR="00A966AE" w:rsidRPr="00A966AE">
        <w:rPr>
          <w:rFonts w:ascii="Arial" w:hAnsi="Arial" w:cs="Arial"/>
          <w:color w:val="000000"/>
        </w:rPr>
        <w:t>Hefer and Cant (2013)</w:t>
      </w:r>
      <w:r w:rsidR="00A966AE">
        <w:rPr>
          <w:rFonts w:ascii="Arial" w:hAnsi="Arial" w:cs="Arial"/>
          <w:color w:val="000000"/>
        </w:rPr>
        <w:t>,</w:t>
      </w:r>
      <w:r w:rsidR="00A966AE" w:rsidRPr="00A966AE">
        <w:rPr>
          <w:rFonts w:ascii="Arial" w:hAnsi="Arial" w:cs="Arial"/>
          <w:color w:val="000000"/>
        </w:rPr>
        <w:t xml:space="preserve"> demonstrate in their study that products placed in accessible locations perform better in generating unplanned purchases because consumers can easily spot and buy them.</w:t>
      </w:r>
    </w:p>
    <w:p w14:paraId="48638825" w14:textId="77777777" w:rsidR="00A966AE" w:rsidRPr="00A966AE" w:rsidRDefault="00A966AE" w:rsidP="00A966AE">
      <w:pPr>
        <w:spacing w:after="0" w:line="360" w:lineRule="auto"/>
        <w:ind w:firstLine="720"/>
        <w:jc w:val="both"/>
        <w:rPr>
          <w:rFonts w:ascii="Arial" w:hAnsi="Arial" w:cs="Arial"/>
          <w:color w:val="000000"/>
        </w:rPr>
      </w:pPr>
      <w:r w:rsidRPr="00A966AE">
        <w:rPr>
          <w:rFonts w:ascii="Arial" w:hAnsi="Arial" w:cs="Arial"/>
          <w:color w:val="000000"/>
        </w:rPr>
        <w:t>.</w:t>
      </w:r>
    </w:p>
    <w:p w14:paraId="71E045D1" w14:textId="2D6ACE68" w:rsidR="003A4641" w:rsidRPr="003A4641" w:rsidRDefault="003A4641" w:rsidP="003A4641">
      <w:pPr>
        <w:spacing w:after="0" w:line="360" w:lineRule="auto"/>
        <w:ind w:firstLine="720"/>
        <w:jc w:val="both"/>
        <w:rPr>
          <w:rFonts w:ascii="Arial" w:hAnsi="Arial" w:cs="Arial"/>
        </w:rPr>
      </w:pPr>
    </w:p>
    <w:p w14:paraId="6B0700AC" w14:textId="77777777" w:rsidR="000D7D2D" w:rsidRDefault="003A4641" w:rsidP="000D7D2D">
      <w:pPr>
        <w:keepNext/>
        <w:spacing w:after="0" w:line="360" w:lineRule="auto"/>
        <w:jc w:val="both"/>
      </w:pPr>
      <w:r w:rsidRPr="003A4641">
        <w:rPr>
          <w:rFonts w:ascii="Arial" w:hAnsi="Arial" w:cs="Arial"/>
          <w:noProof/>
          <w:color w:val="000000"/>
        </w:rPr>
        <w:lastRenderedPageBreak/>
        <w:drawing>
          <wp:inline distT="0" distB="0" distL="0" distR="0" wp14:anchorId="47F6818D" wp14:editId="56D4CDDF">
            <wp:extent cx="5943600" cy="2449830"/>
            <wp:effectExtent l="0" t="0" r="0" b="1270"/>
            <wp:docPr id="134322085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220859" name="Picture 1343220859"/>
                    <pic:cNvPicPr/>
                  </pic:nvPicPr>
                  <pic:blipFill>
                    <a:blip r:embed="rId21">
                      <a:extLst>
                        <a:ext uri="{28A0092B-C50C-407E-A947-70E740481C1C}">
                          <a14:useLocalDpi xmlns:a14="http://schemas.microsoft.com/office/drawing/2010/main" val="0"/>
                        </a:ext>
                      </a:extLst>
                    </a:blip>
                    <a:stretch>
                      <a:fillRect/>
                    </a:stretch>
                  </pic:blipFill>
                  <pic:spPr>
                    <a:xfrm>
                      <a:off x="0" y="0"/>
                      <a:ext cx="5943600" cy="2449830"/>
                    </a:xfrm>
                    <a:prstGeom prst="rect">
                      <a:avLst/>
                    </a:prstGeom>
                  </pic:spPr>
                </pic:pic>
              </a:graphicData>
            </a:graphic>
          </wp:inline>
        </w:drawing>
      </w:r>
    </w:p>
    <w:p w14:paraId="43E35351" w14:textId="3C61E043" w:rsidR="003A4641" w:rsidRPr="003A4641" w:rsidRDefault="000D7D2D" w:rsidP="000D7D2D">
      <w:pPr>
        <w:pStyle w:val="Caption"/>
        <w:jc w:val="both"/>
        <w:rPr>
          <w:rFonts w:ascii="Arial" w:hAnsi="Arial" w:cs="Arial"/>
          <w:color w:val="000000"/>
        </w:rPr>
      </w:pPr>
      <w:bookmarkStart w:id="120" w:name="_Toc194174926"/>
      <w:bookmarkStart w:id="121" w:name="_Toc194175364"/>
      <w:r>
        <w:t xml:space="preserve">Figure </w:t>
      </w:r>
      <w:r>
        <w:fldChar w:fldCharType="begin"/>
      </w:r>
      <w:r>
        <w:instrText xml:space="preserve"> SEQ Figure \* ARABIC </w:instrText>
      </w:r>
      <w:r>
        <w:fldChar w:fldCharType="separate"/>
      </w:r>
      <w:r>
        <w:rPr>
          <w:noProof/>
        </w:rPr>
        <w:t>13</w:t>
      </w:r>
      <w:r>
        <w:rPr>
          <w:noProof/>
        </w:rPr>
        <w:fldChar w:fldCharType="end"/>
      </w:r>
      <w:r>
        <w:t xml:space="preserve">: </w:t>
      </w:r>
      <w:r w:rsidRPr="002740CE">
        <w:t>Microsoft Excel Chart (2025</w:t>
      </w:r>
      <w:r>
        <w:t>)</w:t>
      </w:r>
      <w:bookmarkEnd w:id="120"/>
      <w:bookmarkEnd w:id="121"/>
    </w:p>
    <w:p w14:paraId="030035F4" w14:textId="77777777" w:rsidR="003A4641" w:rsidRPr="003A4641" w:rsidRDefault="003A4641" w:rsidP="003A4641">
      <w:pPr>
        <w:spacing w:after="0" w:line="360" w:lineRule="auto"/>
        <w:jc w:val="both"/>
        <w:rPr>
          <w:rFonts w:ascii="Arial" w:hAnsi="Arial" w:cs="Arial"/>
          <w:color w:val="000000"/>
        </w:rPr>
      </w:pPr>
    </w:p>
    <w:p w14:paraId="3A2277DB" w14:textId="77777777" w:rsidR="003A4641" w:rsidRPr="003A4641" w:rsidRDefault="003A4641" w:rsidP="003A4641">
      <w:pPr>
        <w:spacing w:after="0" w:line="360" w:lineRule="auto"/>
        <w:jc w:val="both"/>
        <w:rPr>
          <w:rFonts w:ascii="Arial" w:hAnsi="Arial" w:cs="Arial"/>
          <w:color w:val="000000"/>
        </w:rPr>
      </w:pPr>
    </w:p>
    <w:p w14:paraId="575CD876" w14:textId="77777777" w:rsidR="003A4641" w:rsidRPr="003A4641" w:rsidRDefault="003A4641" w:rsidP="003A4641">
      <w:pPr>
        <w:spacing w:after="0" w:line="360" w:lineRule="auto"/>
        <w:jc w:val="both"/>
        <w:outlineLvl w:val="2"/>
        <w:rPr>
          <w:rFonts w:ascii="Arial" w:eastAsia="Times New Roman" w:hAnsi="Arial" w:cs="Arial"/>
          <w:color w:val="000000"/>
        </w:rPr>
      </w:pPr>
      <w:bookmarkStart w:id="122" w:name="_Toc194175975"/>
      <w:r w:rsidRPr="003A4641">
        <w:rPr>
          <w:rFonts w:ascii="Arial" w:eastAsia="Times New Roman" w:hAnsi="Arial" w:cs="Arial"/>
          <w:color w:val="000000"/>
        </w:rPr>
        <w:t>Summary of key visual merchandising</w:t>
      </w:r>
      <w:bookmarkEnd w:id="122"/>
      <w:r w:rsidRPr="003A4641">
        <w:rPr>
          <w:rFonts w:ascii="Arial" w:eastAsia="Times New Roman" w:hAnsi="Arial" w:cs="Arial"/>
          <w:color w:val="000000"/>
        </w:rPr>
        <w:t xml:space="preserve"> </w:t>
      </w:r>
    </w:p>
    <w:p w14:paraId="1FE917C9" w14:textId="77777777" w:rsidR="003A4641" w:rsidRPr="003A4641" w:rsidRDefault="003A4641" w:rsidP="003A4641">
      <w:pPr>
        <w:spacing w:after="0" w:line="360" w:lineRule="auto"/>
        <w:ind w:firstLine="720"/>
        <w:jc w:val="both"/>
        <w:rPr>
          <w:rFonts w:ascii="Arial" w:eastAsia="Times New Roman" w:hAnsi="Arial" w:cs="Arial"/>
          <w:color w:val="000000"/>
        </w:rPr>
      </w:pPr>
      <w:r w:rsidRPr="003A4641">
        <w:rPr>
          <w:rFonts w:ascii="Arial" w:eastAsia="Times New Roman" w:hAnsi="Arial" w:cs="Arial"/>
          <w:color w:val="000000"/>
        </w:rPr>
        <w:t>A total of 69 respondents provided data for this analysis of five vital visual merchandising elements which included window displays, lighting, store layout, product placement, and store design. These attributes demonstrate important roles in shaping consumer responses toward the United Kingdom clothing and jewellery retail market.</w:t>
      </w:r>
    </w:p>
    <w:p w14:paraId="4C424998" w14:textId="77777777" w:rsidR="003A4641" w:rsidRPr="003A4641" w:rsidRDefault="003A4641" w:rsidP="003A4641">
      <w:pPr>
        <w:spacing w:after="0" w:line="360" w:lineRule="auto"/>
        <w:ind w:firstLine="720"/>
        <w:jc w:val="both"/>
        <w:rPr>
          <w:rFonts w:ascii="Arial" w:eastAsia="Times New Roman" w:hAnsi="Arial" w:cs="Arial"/>
          <w:color w:val="000000"/>
        </w:rPr>
      </w:pPr>
      <w:r w:rsidRPr="003A4641">
        <w:rPr>
          <w:rFonts w:ascii="Arial" w:eastAsia="Times New Roman" w:hAnsi="Arial" w:cs="Arial"/>
          <w:color w:val="000000"/>
        </w:rPr>
        <w:t>Attractive window showroom presentations lead consumers to enter storefronts on a regular basis thus demonstrating their ability to grab customer focus. According to the survey results good lighting proved to be vital for customers who acknowledged that bright illumination makes products more interesting while creating an enhanced shopping atmosphere. Most respondents think that a well-designed store design extends their shopping duration yet they also mention that the effect depends on the specific store.</w:t>
      </w:r>
    </w:p>
    <w:p w14:paraId="07472597" w14:textId="6C92E6D9" w:rsidR="003A4641" w:rsidRPr="003A4641" w:rsidRDefault="003A4641" w:rsidP="003A4641">
      <w:pPr>
        <w:spacing w:after="0" w:line="360" w:lineRule="auto"/>
        <w:ind w:firstLine="720"/>
        <w:jc w:val="both"/>
        <w:rPr>
          <w:rFonts w:ascii="Arial" w:eastAsia="Times New Roman" w:hAnsi="Arial" w:cs="Arial"/>
          <w:color w:val="000000"/>
        </w:rPr>
      </w:pPr>
      <w:r w:rsidRPr="003A4641">
        <w:rPr>
          <w:rFonts w:ascii="Arial" w:eastAsia="Times New Roman" w:hAnsi="Arial" w:cs="Arial"/>
          <w:color w:val="000000"/>
        </w:rPr>
        <w:t>More than 75% of respondents revealed they purchased products based on how items were placed throughout the shop particularly items displayed at eye level and near the checkout. The study results validate designers must use careful visual arrangements to direct shoppers through their stores and boost their buying behaviour. This study confirms that carefully designed store displays tend to draw more people to enter the store and determine which products they end up buying. The findings confirm the study's purpose of discovering commercial strategies retailers can be used to maximise customer interaction by applying purposeful display methods.</w:t>
      </w:r>
    </w:p>
    <w:p w14:paraId="4F79D31E" w14:textId="77777777" w:rsidR="003A4641" w:rsidRPr="003A4641" w:rsidRDefault="003A4641" w:rsidP="003A4641">
      <w:pPr>
        <w:pStyle w:val="Heading2"/>
      </w:pPr>
      <w:bookmarkStart w:id="123" w:name="_Toc194175976"/>
      <w:r w:rsidRPr="003A4641">
        <w:lastRenderedPageBreak/>
        <w:t>4.4 Summary of Likert-Scale Responses</w:t>
      </w:r>
      <w:bookmarkEnd w:id="123"/>
    </w:p>
    <w:p w14:paraId="0FA507C2" w14:textId="7B826FFE" w:rsidR="003A4641" w:rsidRPr="003016EE" w:rsidRDefault="003A4641" w:rsidP="003016EE">
      <w:pPr>
        <w:spacing w:line="360" w:lineRule="auto"/>
        <w:ind w:firstLine="720"/>
        <w:jc w:val="both"/>
        <w:rPr>
          <w:rFonts w:ascii="Arial" w:hAnsi="Arial" w:cs="Arial"/>
        </w:rPr>
      </w:pPr>
      <w:r w:rsidRPr="003016EE">
        <w:rPr>
          <w:rFonts w:ascii="Arial" w:hAnsi="Arial" w:cs="Arial"/>
        </w:rPr>
        <w:t>A Likert scale assessment was used for respondents to rate how vital visual appearance was in their shopping store selection process. All choices existed between “Very Important” to “Not Important at All.”</w:t>
      </w:r>
    </w:p>
    <w:p w14:paraId="313D5C05" w14:textId="77777777" w:rsidR="000D7D2D" w:rsidRDefault="003A4641" w:rsidP="000D7D2D">
      <w:pPr>
        <w:keepNext/>
        <w:spacing w:after="0" w:line="360" w:lineRule="auto"/>
        <w:jc w:val="both"/>
      </w:pPr>
      <w:r w:rsidRPr="003A4641">
        <w:rPr>
          <w:rFonts w:ascii="Arial" w:eastAsia="Times New Roman" w:hAnsi="Arial" w:cs="Arial"/>
          <w:noProof/>
          <w:color w:val="000000"/>
        </w:rPr>
        <w:drawing>
          <wp:inline distT="0" distB="0" distL="0" distR="0" wp14:anchorId="3CEAC113" wp14:editId="14FDC04F">
            <wp:extent cx="5943600" cy="3529965"/>
            <wp:effectExtent l="0" t="0" r="0" b="635"/>
            <wp:docPr id="118365650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656500" name="Picture 1183656500"/>
                    <pic:cNvPicPr/>
                  </pic:nvPicPr>
                  <pic:blipFill>
                    <a:blip r:embed="rId22">
                      <a:extLst>
                        <a:ext uri="{28A0092B-C50C-407E-A947-70E740481C1C}">
                          <a14:useLocalDpi xmlns:a14="http://schemas.microsoft.com/office/drawing/2010/main" val="0"/>
                        </a:ext>
                      </a:extLst>
                    </a:blip>
                    <a:stretch>
                      <a:fillRect/>
                    </a:stretch>
                  </pic:blipFill>
                  <pic:spPr>
                    <a:xfrm>
                      <a:off x="0" y="0"/>
                      <a:ext cx="5943600" cy="3529965"/>
                    </a:xfrm>
                    <a:prstGeom prst="rect">
                      <a:avLst/>
                    </a:prstGeom>
                  </pic:spPr>
                </pic:pic>
              </a:graphicData>
            </a:graphic>
          </wp:inline>
        </w:drawing>
      </w:r>
    </w:p>
    <w:p w14:paraId="171F79F8" w14:textId="2A21D0B4" w:rsidR="003A4641" w:rsidRPr="003A4641" w:rsidRDefault="000D7D2D" w:rsidP="000D7D2D">
      <w:pPr>
        <w:pStyle w:val="Caption"/>
        <w:jc w:val="both"/>
        <w:rPr>
          <w:rFonts w:ascii="Arial" w:eastAsia="Times New Roman" w:hAnsi="Arial" w:cs="Arial"/>
          <w:color w:val="000000"/>
        </w:rPr>
      </w:pPr>
      <w:bookmarkStart w:id="124" w:name="_Toc194174927"/>
      <w:bookmarkStart w:id="125" w:name="_Toc194175365"/>
      <w:r>
        <w:t xml:space="preserve">Figure </w:t>
      </w:r>
      <w:r>
        <w:fldChar w:fldCharType="begin"/>
      </w:r>
      <w:r>
        <w:instrText xml:space="preserve"> SEQ Figure \* ARABIC </w:instrText>
      </w:r>
      <w:r>
        <w:fldChar w:fldCharType="separate"/>
      </w:r>
      <w:r>
        <w:rPr>
          <w:noProof/>
        </w:rPr>
        <w:t>14</w:t>
      </w:r>
      <w:r>
        <w:rPr>
          <w:noProof/>
        </w:rPr>
        <w:fldChar w:fldCharType="end"/>
      </w:r>
      <w:r>
        <w:t xml:space="preserve">: </w:t>
      </w:r>
      <w:r w:rsidRPr="00A55FCB">
        <w:t>Microsoft Excel Chart (2025</w:t>
      </w:r>
      <w:r>
        <w:t>)</w:t>
      </w:r>
      <w:bookmarkEnd w:id="124"/>
      <w:bookmarkEnd w:id="125"/>
    </w:p>
    <w:p w14:paraId="755E12CB" w14:textId="77777777" w:rsidR="003016EE" w:rsidRDefault="003016EE" w:rsidP="003A4641">
      <w:pPr>
        <w:spacing w:after="0" w:line="360" w:lineRule="auto"/>
        <w:ind w:firstLine="720"/>
        <w:jc w:val="both"/>
        <w:outlineLvl w:val="1"/>
        <w:rPr>
          <w:rFonts w:ascii="Arial" w:eastAsia="Times New Roman" w:hAnsi="Arial" w:cs="Arial"/>
          <w:color w:val="000000"/>
        </w:rPr>
      </w:pPr>
    </w:p>
    <w:p w14:paraId="1071C1AF" w14:textId="6340A4B0" w:rsidR="003A4641" w:rsidRDefault="003A4641" w:rsidP="003016EE">
      <w:pPr>
        <w:spacing w:line="360" w:lineRule="auto"/>
        <w:ind w:firstLine="720"/>
        <w:jc w:val="both"/>
        <w:rPr>
          <w:rFonts w:ascii="Arial" w:hAnsi="Arial" w:cs="Arial"/>
        </w:rPr>
      </w:pPr>
      <w:r w:rsidRPr="003016EE">
        <w:rPr>
          <w:rFonts w:ascii="Arial" w:hAnsi="Arial" w:cs="Arial"/>
        </w:rPr>
        <w:t>According to the data presented in the chart 74.3% of participants selected Very Important or Important as reasons which influence their shopping destination choices. The majority (70.9%) assigned important ratings to the visual appeal of a store with 7.1% standing against this importance. Additionally, 18.6% were uncommitted to their assessment. The data demonstrates that retailers should recognise visual store aesthetics plays an active role in determining which retail locations customers select. Retailers who dedicate funds to attractive storefront designs naturally draw and keep customers because their respective markets such as clothing and jewellery remain visually competitive.</w:t>
      </w:r>
      <w:r w:rsidR="0004024C">
        <w:rPr>
          <w:rFonts w:ascii="Arial" w:hAnsi="Arial" w:cs="Arial"/>
        </w:rPr>
        <w:t xml:space="preserve"> </w:t>
      </w:r>
      <w:r w:rsidR="0004024C" w:rsidRPr="0004024C">
        <w:rPr>
          <w:rFonts w:ascii="Arial" w:hAnsi="Arial" w:cs="Arial"/>
        </w:rPr>
        <w:t>Akhilendra and Aravendan (2023) demonstrate how aesthetically pleasing visual marketing representations create fundamental customer store experiences that boost retail entry particularly in fashion settings​.</w:t>
      </w:r>
    </w:p>
    <w:p w14:paraId="6A06AF57" w14:textId="77777777" w:rsidR="0004024C" w:rsidRPr="003016EE" w:rsidRDefault="0004024C" w:rsidP="003016EE">
      <w:pPr>
        <w:spacing w:line="360" w:lineRule="auto"/>
        <w:ind w:firstLine="720"/>
        <w:jc w:val="both"/>
        <w:rPr>
          <w:rFonts w:ascii="Arial" w:hAnsi="Arial" w:cs="Arial"/>
        </w:rPr>
      </w:pPr>
    </w:p>
    <w:p w14:paraId="77201EA7" w14:textId="77777777" w:rsidR="003A4641" w:rsidRPr="003A4641" w:rsidRDefault="003A4641" w:rsidP="003A4641">
      <w:pPr>
        <w:pStyle w:val="Heading2"/>
      </w:pPr>
      <w:bookmarkStart w:id="126" w:name="_Toc194175977"/>
      <w:r w:rsidRPr="003A4641">
        <w:lastRenderedPageBreak/>
        <w:t>4.5 Summary of Open-Ended Responses</w:t>
      </w:r>
      <w:bookmarkEnd w:id="126"/>
    </w:p>
    <w:p w14:paraId="2644E2D5" w14:textId="77777777" w:rsidR="003A4641" w:rsidRPr="003A4641" w:rsidRDefault="003A4641" w:rsidP="003A4641">
      <w:pPr>
        <w:spacing w:after="0" w:line="360" w:lineRule="auto"/>
        <w:ind w:firstLine="720"/>
        <w:jc w:val="both"/>
        <w:rPr>
          <w:rFonts w:ascii="Arial" w:eastAsia="Times New Roman" w:hAnsi="Arial" w:cs="Arial"/>
          <w:color w:val="000000"/>
        </w:rPr>
      </w:pPr>
      <w:r w:rsidRPr="003A4641">
        <w:rPr>
          <w:rFonts w:ascii="Arial" w:eastAsia="Times New Roman" w:hAnsi="Arial" w:cs="Arial"/>
          <w:color w:val="000000"/>
        </w:rPr>
        <w:t>Participants in the last portion of the survey were able to freely express their thoughts about how visual merchandising affects their shopping activities. The open-ended survey questions helped consumers present detailed information about their expectations which expanded the analysis of past quantitative data.</w:t>
      </w:r>
    </w:p>
    <w:p w14:paraId="3BBECA17" w14:textId="77777777" w:rsidR="003A4641" w:rsidRPr="003A4641" w:rsidRDefault="003A4641" w:rsidP="003A4641">
      <w:pPr>
        <w:spacing w:after="0" w:line="360" w:lineRule="auto"/>
        <w:ind w:firstLine="720"/>
        <w:jc w:val="both"/>
        <w:rPr>
          <w:rFonts w:ascii="Arial" w:eastAsia="Times New Roman" w:hAnsi="Arial" w:cs="Arial"/>
          <w:color w:val="000000"/>
        </w:rPr>
      </w:pPr>
      <w:r w:rsidRPr="003A4641">
        <w:rPr>
          <w:rFonts w:ascii="Arial" w:eastAsia="Times New Roman" w:hAnsi="Arial" w:cs="Arial"/>
          <w:color w:val="000000"/>
        </w:rPr>
        <w:t>Most research participants expressed their need for visually pleasing and properly maintained displays as these factors determine their decision to enter the store. The respondents mentioned that expertly designed seasonal displays and arranged product presentations both draw customer awareness and establish the brand's professional reputation. The respondents commented on the effect of lighting and store layout since confusing setup arrangements along with inadequate lighting made them both rushed and bored. Jewellery retail professionals who want peaceful browsing environments approve of minimalist displays.</w:t>
      </w:r>
    </w:p>
    <w:p w14:paraId="215B9D7D" w14:textId="68622A25" w:rsidR="003A4641" w:rsidRPr="003A4641" w:rsidRDefault="003A4641" w:rsidP="003A4641">
      <w:pPr>
        <w:spacing w:after="0" w:line="360" w:lineRule="auto"/>
        <w:ind w:firstLine="720"/>
        <w:jc w:val="both"/>
        <w:rPr>
          <w:rFonts w:ascii="Arial" w:eastAsia="Times New Roman" w:hAnsi="Arial" w:cs="Arial"/>
          <w:color w:val="000000"/>
        </w:rPr>
      </w:pPr>
      <w:r w:rsidRPr="003A4641">
        <w:rPr>
          <w:rFonts w:ascii="Arial" w:eastAsia="Times New Roman" w:hAnsi="Arial" w:cs="Arial"/>
          <w:color w:val="000000"/>
        </w:rPr>
        <w:t xml:space="preserve">A couple of participants suggested the addition of digital screens, music as well as scent to improve their experience yet they cautioned that too much would create an overloaded feeling. Current research demonstrates how properly balanced multi-sensory merchandising techniques enhance emotions and establish a favourable store environment (Ramya </w:t>
      </w:r>
      <w:r w:rsidR="006C71F9">
        <w:rPr>
          <w:rFonts w:ascii="Arial" w:eastAsia="Times New Roman" w:hAnsi="Arial" w:cs="Arial"/>
          <w:color w:val="000000"/>
        </w:rPr>
        <w:t>and</w:t>
      </w:r>
      <w:r w:rsidRPr="003A4641">
        <w:rPr>
          <w:rFonts w:ascii="Arial" w:eastAsia="Times New Roman" w:hAnsi="Arial" w:cs="Arial"/>
          <w:color w:val="000000"/>
        </w:rPr>
        <w:t xml:space="preserve"> Rithika, 2024). Logkizidou (2016) explains how retail experiences become memorable due to ambient sounds and fragrances interacting with visual designs to generate emotional responses in customers.</w:t>
      </w:r>
    </w:p>
    <w:p w14:paraId="52B582AD" w14:textId="77777777" w:rsidR="003A4641" w:rsidRPr="003A4641" w:rsidRDefault="003A4641" w:rsidP="003A4641">
      <w:pPr>
        <w:spacing w:after="0" w:line="360" w:lineRule="auto"/>
        <w:ind w:firstLine="720"/>
        <w:jc w:val="both"/>
        <w:rPr>
          <w:rFonts w:ascii="Arial" w:eastAsia="Times New Roman" w:hAnsi="Arial" w:cs="Arial"/>
          <w:color w:val="000000"/>
        </w:rPr>
      </w:pPr>
      <w:r w:rsidRPr="003A4641">
        <w:rPr>
          <w:rFonts w:ascii="Arial" w:eastAsia="Times New Roman" w:hAnsi="Arial" w:cs="Arial"/>
          <w:color w:val="000000"/>
        </w:rPr>
        <w:t>The open feedback collected confirmed visual merchandising acts as an essential tool that affects customer emotional responses as well as their brand perception leading to buying decisions. The survey participants emphasised attractive store designs which maintained the store identity and customised to the target market while showing professional thoughtfulness. As previous studies show (Basu et al., 2022) shoppers tend to feel more content and loyal to brands that encounter optimised visual merchandising and design strategies.</w:t>
      </w:r>
    </w:p>
    <w:p w14:paraId="1862FE84" w14:textId="77777777" w:rsidR="003A4641" w:rsidRPr="003A4641" w:rsidRDefault="003A4641" w:rsidP="003A4641">
      <w:pPr>
        <w:pStyle w:val="Heading2"/>
      </w:pPr>
      <w:bookmarkStart w:id="127" w:name="_Toc194175978"/>
      <w:r w:rsidRPr="003A4641">
        <w:t>4.6 Inferential Analysis</w:t>
      </w:r>
      <w:bookmarkEnd w:id="127"/>
    </w:p>
    <w:p w14:paraId="5CE495E6" w14:textId="2A10284E" w:rsidR="003016EE" w:rsidRPr="003016EE" w:rsidRDefault="003A4641" w:rsidP="003016EE">
      <w:pPr>
        <w:spacing w:line="360" w:lineRule="auto"/>
        <w:ind w:firstLine="720"/>
        <w:jc w:val="both"/>
        <w:rPr>
          <w:rFonts w:ascii="Arial" w:hAnsi="Arial" w:cs="Arial"/>
        </w:rPr>
      </w:pPr>
      <w:r w:rsidRPr="003016EE">
        <w:rPr>
          <w:rFonts w:ascii="Arial" w:hAnsi="Arial" w:cs="Arial"/>
        </w:rPr>
        <w:t>This part analyzes statistical merchandising element relationships and consumer shopping patterns through inferential statistical techniques. Inferring statistical information would verify any meaningful patterns from the descriptive data and their applicability to larger population groups according to Saunders et al. (2019).</w:t>
      </w:r>
    </w:p>
    <w:p w14:paraId="1A10A929" w14:textId="77777777" w:rsidR="003A4641" w:rsidRPr="003A4641" w:rsidRDefault="003A4641" w:rsidP="003A4641">
      <w:pPr>
        <w:pStyle w:val="Heading3"/>
      </w:pPr>
      <w:bookmarkStart w:id="128" w:name="_Toc194175979"/>
      <w:r w:rsidRPr="003A4641">
        <w:t>4.6.1 Regression Analysis</w:t>
      </w:r>
      <w:bookmarkEnd w:id="128"/>
    </w:p>
    <w:p w14:paraId="0C3648B0" w14:textId="77777777" w:rsidR="003A4641" w:rsidRPr="003A4641" w:rsidRDefault="003A4641" w:rsidP="003A4641">
      <w:pPr>
        <w:spacing w:after="0" w:line="360" w:lineRule="auto"/>
        <w:ind w:firstLine="720"/>
        <w:jc w:val="both"/>
        <w:rPr>
          <w:rFonts w:ascii="Arial" w:eastAsia="Times New Roman" w:hAnsi="Arial" w:cs="Arial"/>
          <w:color w:val="000000"/>
        </w:rPr>
      </w:pPr>
      <w:r w:rsidRPr="003A4641">
        <w:rPr>
          <w:rFonts w:ascii="Arial" w:eastAsia="Times New Roman" w:hAnsi="Arial" w:cs="Arial"/>
          <w:color w:val="000000"/>
        </w:rPr>
        <w:t xml:space="preserve">The analysis of consumer buying decision influence by visual merchandising elements was performed through a multiple linear regression using SPSS. The study used purchasing </w:t>
      </w:r>
      <w:r w:rsidRPr="003A4641">
        <w:rPr>
          <w:rFonts w:ascii="Arial" w:eastAsia="Times New Roman" w:hAnsi="Arial" w:cs="Arial"/>
          <w:color w:val="000000"/>
        </w:rPr>
        <w:lastRenderedPageBreak/>
        <w:t>behaviour as the outcome measure to evaluate its relationship with the independent variables including lighting conditions and window displays of retail outlets design and product organization throughout the store.</w:t>
      </w:r>
    </w:p>
    <w:p w14:paraId="198F43A8" w14:textId="2029F8C2" w:rsidR="003A4641" w:rsidRPr="003A4641" w:rsidRDefault="003A4641" w:rsidP="003A4641">
      <w:pPr>
        <w:spacing w:after="0" w:line="360" w:lineRule="auto"/>
        <w:ind w:firstLine="720"/>
        <w:jc w:val="both"/>
        <w:rPr>
          <w:rFonts w:ascii="Arial" w:eastAsia="Times New Roman" w:hAnsi="Arial" w:cs="Arial"/>
          <w:color w:val="000000"/>
        </w:rPr>
      </w:pPr>
      <w:r w:rsidRPr="003A4641">
        <w:rPr>
          <w:rFonts w:ascii="Arial" w:eastAsia="Times New Roman" w:hAnsi="Arial" w:cs="Arial"/>
          <w:color w:val="000000"/>
        </w:rPr>
        <w:t>Consumer purchasing decisions revealed a statistical significance (p &lt; 0.001) through the four merchandising variables which collectively explained 58% (R² = 0.58) of the decision variability. Research using regression analysis helps consumer science professionals evaluate how independent factors affect behavioral outcomes according to Taherdoost (202</w:t>
      </w:r>
      <w:r>
        <w:rPr>
          <w:rFonts w:ascii="Arial" w:eastAsia="Times New Roman" w:hAnsi="Arial" w:cs="Arial"/>
          <w:color w:val="000000"/>
        </w:rPr>
        <w:t>2</w:t>
      </w:r>
      <w:r w:rsidRPr="003A4641">
        <w:rPr>
          <w:rFonts w:ascii="Arial" w:eastAsia="Times New Roman" w:hAnsi="Arial" w:cs="Arial"/>
          <w:color w:val="000000"/>
        </w:rPr>
        <w:t>).</w:t>
      </w:r>
    </w:p>
    <w:p w14:paraId="282354F5" w14:textId="77777777" w:rsidR="003A4641" w:rsidRDefault="003A4641" w:rsidP="003A4641">
      <w:pPr>
        <w:pStyle w:val="Heading3"/>
      </w:pPr>
      <w:bookmarkStart w:id="129" w:name="_Toc194175980"/>
      <w:r w:rsidRPr="003A4641">
        <w:t>4.6.2 Coefficient Table and Interpretation</w:t>
      </w:r>
      <w:bookmarkEnd w:id="129"/>
    </w:p>
    <w:p w14:paraId="1064B14D" w14:textId="33D2B905" w:rsidR="00140624" w:rsidRPr="00947BCD" w:rsidRDefault="00947BCD" w:rsidP="00947BCD">
      <w:pPr>
        <w:pStyle w:val="Caption"/>
        <w:keepNext/>
        <w:rPr>
          <w:rFonts w:ascii="Arial" w:hAnsi="Arial" w:cs="Arial"/>
          <w:color w:val="auto"/>
          <w:sz w:val="21"/>
          <w:szCs w:val="21"/>
        </w:rPr>
      </w:pPr>
      <w:bookmarkStart w:id="130" w:name="_Toc194175834"/>
      <w:r w:rsidRPr="00947BCD">
        <w:rPr>
          <w:rFonts w:ascii="Arial" w:hAnsi="Arial" w:cs="Arial"/>
          <w:color w:val="auto"/>
          <w:sz w:val="21"/>
          <w:szCs w:val="21"/>
        </w:rPr>
        <w:t xml:space="preserve">Table </w:t>
      </w:r>
      <w:r w:rsidRPr="00947BCD">
        <w:rPr>
          <w:rFonts w:ascii="Arial" w:hAnsi="Arial" w:cs="Arial"/>
          <w:color w:val="auto"/>
          <w:sz w:val="21"/>
          <w:szCs w:val="21"/>
        </w:rPr>
        <w:fldChar w:fldCharType="begin"/>
      </w:r>
      <w:r w:rsidRPr="00947BCD">
        <w:rPr>
          <w:rFonts w:ascii="Arial" w:hAnsi="Arial" w:cs="Arial"/>
          <w:color w:val="auto"/>
          <w:sz w:val="21"/>
          <w:szCs w:val="21"/>
        </w:rPr>
        <w:instrText xml:space="preserve"> SEQ Table \* ARABIC </w:instrText>
      </w:r>
      <w:r w:rsidRPr="00947BCD">
        <w:rPr>
          <w:rFonts w:ascii="Arial" w:hAnsi="Arial" w:cs="Arial"/>
          <w:color w:val="auto"/>
          <w:sz w:val="21"/>
          <w:szCs w:val="21"/>
        </w:rPr>
        <w:fldChar w:fldCharType="separate"/>
      </w:r>
      <w:r>
        <w:rPr>
          <w:rFonts w:ascii="Arial" w:hAnsi="Arial" w:cs="Arial"/>
          <w:noProof/>
          <w:color w:val="auto"/>
          <w:sz w:val="21"/>
          <w:szCs w:val="21"/>
        </w:rPr>
        <w:t>1</w:t>
      </w:r>
      <w:r w:rsidRPr="00947BCD">
        <w:rPr>
          <w:rFonts w:ascii="Arial" w:hAnsi="Arial" w:cs="Arial"/>
          <w:color w:val="auto"/>
          <w:sz w:val="21"/>
          <w:szCs w:val="21"/>
        </w:rPr>
        <w:fldChar w:fldCharType="end"/>
      </w:r>
      <w:r w:rsidRPr="00947BCD">
        <w:rPr>
          <w:rFonts w:ascii="Arial" w:hAnsi="Arial" w:cs="Arial"/>
          <w:color w:val="auto"/>
          <w:sz w:val="21"/>
          <w:szCs w:val="21"/>
        </w:rPr>
        <w:t>: Pearson Correlation Results for Key Visual Merchandising Variables</w:t>
      </w:r>
      <w:bookmarkEnd w:id="130"/>
    </w:p>
    <w:tbl>
      <w:tblPr>
        <w:tblStyle w:val="TableGrid"/>
        <w:tblW w:w="0" w:type="auto"/>
        <w:tblLook w:val="04A0" w:firstRow="1" w:lastRow="0" w:firstColumn="1" w:lastColumn="0" w:noHBand="0" w:noVBand="1"/>
      </w:tblPr>
      <w:tblGrid>
        <w:gridCol w:w="3116"/>
        <w:gridCol w:w="3117"/>
        <w:gridCol w:w="3117"/>
      </w:tblGrid>
      <w:tr w:rsidR="003A4641" w:rsidRPr="003A4641" w14:paraId="1E9A4D97" w14:textId="77777777" w:rsidTr="00FF4C8D">
        <w:tc>
          <w:tcPr>
            <w:tcW w:w="3116" w:type="dxa"/>
          </w:tcPr>
          <w:p w14:paraId="6E7EF512" w14:textId="77777777" w:rsidR="003A4641" w:rsidRPr="003A4641" w:rsidRDefault="003A4641" w:rsidP="003A4641">
            <w:pPr>
              <w:spacing w:line="360" w:lineRule="auto"/>
              <w:jc w:val="both"/>
              <w:rPr>
                <w:rFonts w:ascii="Arial" w:eastAsia="Times New Roman" w:hAnsi="Arial" w:cs="Arial"/>
                <w:b/>
                <w:bCs/>
                <w:color w:val="000000"/>
                <w:kern w:val="0"/>
                <w:sz w:val="22"/>
                <w:szCs w:val="22"/>
                <w14:ligatures w14:val="none"/>
              </w:rPr>
            </w:pPr>
            <w:r w:rsidRPr="003A4641">
              <w:rPr>
                <w:rFonts w:ascii="Arial" w:eastAsia="Times New Roman" w:hAnsi="Arial" w:cs="Arial"/>
                <w:b/>
                <w:bCs/>
                <w:color w:val="000000"/>
                <w:kern w:val="0"/>
                <w:sz w:val="22"/>
                <w:szCs w:val="22"/>
                <w14:ligatures w14:val="none"/>
              </w:rPr>
              <w:t>Predictor</w:t>
            </w:r>
          </w:p>
        </w:tc>
        <w:tc>
          <w:tcPr>
            <w:tcW w:w="3117" w:type="dxa"/>
          </w:tcPr>
          <w:p w14:paraId="178CAAFA" w14:textId="77777777" w:rsidR="003A4641" w:rsidRPr="003A4641" w:rsidRDefault="003A4641" w:rsidP="003A4641">
            <w:pPr>
              <w:spacing w:line="360" w:lineRule="auto"/>
              <w:jc w:val="both"/>
              <w:rPr>
                <w:rFonts w:ascii="Arial" w:eastAsia="Times New Roman" w:hAnsi="Arial" w:cs="Arial"/>
                <w:b/>
                <w:bCs/>
                <w:color w:val="000000"/>
                <w:kern w:val="0"/>
                <w:sz w:val="22"/>
                <w:szCs w:val="22"/>
                <w14:ligatures w14:val="none"/>
              </w:rPr>
            </w:pPr>
            <w:r w:rsidRPr="003A4641">
              <w:rPr>
                <w:rFonts w:ascii="Arial" w:eastAsia="Times New Roman" w:hAnsi="Arial" w:cs="Arial"/>
                <w:b/>
                <w:bCs/>
                <w:color w:val="000000"/>
                <w:kern w:val="0"/>
                <w:sz w:val="22"/>
                <w:szCs w:val="22"/>
                <w14:ligatures w14:val="none"/>
              </w:rPr>
              <w:t>B</w:t>
            </w:r>
          </w:p>
        </w:tc>
        <w:tc>
          <w:tcPr>
            <w:tcW w:w="3117" w:type="dxa"/>
          </w:tcPr>
          <w:p w14:paraId="0A8800FB" w14:textId="77777777" w:rsidR="003A4641" w:rsidRPr="003A4641" w:rsidRDefault="003A4641" w:rsidP="003A4641">
            <w:pPr>
              <w:spacing w:line="360" w:lineRule="auto"/>
              <w:jc w:val="both"/>
              <w:rPr>
                <w:rFonts w:ascii="Arial" w:eastAsia="Times New Roman" w:hAnsi="Arial" w:cs="Arial"/>
                <w:b/>
                <w:bCs/>
                <w:color w:val="000000"/>
                <w:kern w:val="0"/>
                <w:sz w:val="22"/>
                <w:szCs w:val="22"/>
                <w14:ligatures w14:val="none"/>
              </w:rPr>
            </w:pPr>
            <w:r w:rsidRPr="003A4641">
              <w:rPr>
                <w:rFonts w:ascii="Arial" w:eastAsia="Times New Roman" w:hAnsi="Arial" w:cs="Arial"/>
                <w:b/>
                <w:bCs/>
                <w:color w:val="000000"/>
                <w:kern w:val="0"/>
                <w:sz w:val="22"/>
                <w:szCs w:val="22"/>
                <w14:ligatures w14:val="none"/>
              </w:rPr>
              <w:t>Sig. (p)</w:t>
            </w:r>
          </w:p>
        </w:tc>
      </w:tr>
      <w:tr w:rsidR="003A4641" w:rsidRPr="003A4641" w14:paraId="64A1A98A" w14:textId="77777777" w:rsidTr="00FF4C8D">
        <w:tc>
          <w:tcPr>
            <w:tcW w:w="3116" w:type="dxa"/>
          </w:tcPr>
          <w:p w14:paraId="209F5A5F" w14:textId="77777777" w:rsidR="003A4641" w:rsidRPr="003A4641" w:rsidRDefault="003A4641" w:rsidP="003A4641">
            <w:pPr>
              <w:spacing w:line="360" w:lineRule="auto"/>
              <w:jc w:val="both"/>
              <w:rPr>
                <w:rFonts w:ascii="Arial" w:eastAsia="Times New Roman" w:hAnsi="Arial" w:cs="Arial"/>
                <w:color w:val="000000"/>
                <w:kern w:val="0"/>
                <w:sz w:val="22"/>
                <w:szCs w:val="22"/>
                <w14:ligatures w14:val="none"/>
              </w:rPr>
            </w:pPr>
            <w:r w:rsidRPr="003A4641">
              <w:rPr>
                <w:rFonts w:ascii="Arial" w:eastAsia="Times New Roman" w:hAnsi="Arial" w:cs="Arial"/>
                <w:color w:val="000000"/>
                <w:kern w:val="0"/>
                <w:sz w:val="22"/>
                <w:szCs w:val="22"/>
                <w14:ligatures w14:val="none"/>
              </w:rPr>
              <w:t>Lighting</w:t>
            </w:r>
          </w:p>
        </w:tc>
        <w:tc>
          <w:tcPr>
            <w:tcW w:w="3117" w:type="dxa"/>
          </w:tcPr>
          <w:p w14:paraId="1C5AB10D" w14:textId="77777777" w:rsidR="003A4641" w:rsidRPr="003A4641" w:rsidRDefault="003A4641" w:rsidP="003A4641">
            <w:pPr>
              <w:spacing w:line="360" w:lineRule="auto"/>
              <w:jc w:val="both"/>
              <w:rPr>
                <w:rFonts w:ascii="Arial" w:eastAsia="Times New Roman" w:hAnsi="Arial" w:cs="Arial"/>
                <w:color w:val="000000"/>
                <w:kern w:val="0"/>
                <w:sz w:val="22"/>
                <w:szCs w:val="22"/>
                <w14:ligatures w14:val="none"/>
              </w:rPr>
            </w:pPr>
            <w:r w:rsidRPr="003A4641">
              <w:rPr>
                <w:rFonts w:ascii="Arial" w:eastAsia="Times New Roman" w:hAnsi="Arial" w:cs="Arial"/>
                <w:color w:val="000000"/>
                <w:kern w:val="0"/>
                <w:sz w:val="22"/>
                <w:szCs w:val="22"/>
                <w14:ligatures w14:val="none"/>
              </w:rPr>
              <w:t>0.31</w:t>
            </w:r>
          </w:p>
        </w:tc>
        <w:tc>
          <w:tcPr>
            <w:tcW w:w="3117" w:type="dxa"/>
          </w:tcPr>
          <w:p w14:paraId="5E46FE96" w14:textId="77777777" w:rsidR="003A4641" w:rsidRPr="003A4641" w:rsidRDefault="003A4641" w:rsidP="003A4641">
            <w:pPr>
              <w:spacing w:line="360" w:lineRule="auto"/>
              <w:jc w:val="both"/>
              <w:rPr>
                <w:rFonts w:ascii="Arial" w:eastAsia="Times New Roman" w:hAnsi="Arial" w:cs="Arial"/>
                <w:color w:val="000000"/>
                <w:kern w:val="0"/>
                <w:sz w:val="22"/>
                <w:szCs w:val="22"/>
                <w14:ligatures w14:val="none"/>
              </w:rPr>
            </w:pPr>
            <w:r w:rsidRPr="003A4641">
              <w:rPr>
                <w:rFonts w:ascii="Arial" w:eastAsia="Times New Roman" w:hAnsi="Arial" w:cs="Arial"/>
                <w:color w:val="000000"/>
                <w:kern w:val="0"/>
                <w:sz w:val="22"/>
                <w:szCs w:val="22"/>
                <w14:ligatures w14:val="none"/>
              </w:rPr>
              <w:t>0.003</w:t>
            </w:r>
          </w:p>
        </w:tc>
      </w:tr>
      <w:tr w:rsidR="003A4641" w:rsidRPr="003A4641" w14:paraId="7C0648FF" w14:textId="77777777" w:rsidTr="00FF4C8D">
        <w:tc>
          <w:tcPr>
            <w:tcW w:w="3116" w:type="dxa"/>
          </w:tcPr>
          <w:p w14:paraId="28F2064D" w14:textId="77777777" w:rsidR="003A4641" w:rsidRPr="003A4641" w:rsidRDefault="003A4641" w:rsidP="003A4641">
            <w:pPr>
              <w:spacing w:line="360" w:lineRule="auto"/>
              <w:jc w:val="both"/>
              <w:rPr>
                <w:rFonts w:ascii="Arial" w:eastAsia="Times New Roman" w:hAnsi="Arial" w:cs="Arial"/>
                <w:color w:val="000000"/>
                <w:kern w:val="0"/>
                <w:sz w:val="22"/>
                <w:szCs w:val="22"/>
                <w14:ligatures w14:val="none"/>
              </w:rPr>
            </w:pPr>
            <w:r w:rsidRPr="003A4641">
              <w:rPr>
                <w:rFonts w:ascii="Arial" w:eastAsia="Times New Roman" w:hAnsi="Arial" w:cs="Arial"/>
                <w:color w:val="000000"/>
                <w:kern w:val="0"/>
                <w:sz w:val="22"/>
                <w:szCs w:val="22"/>
                <w14:ligatures w14:val="none"/>
              </w:rPr>
              <w:t>Product Placement</w:t>
            </w:r>
          </w:p>
        </w:tc>
        <w:tc>
          <w:tcPr>
            <w:tcW w:w="3117" w:type="dxa"/>
          </w:tcPr>
          <w:p w14:paraId="67E8726A" w14:textId="77777777" w:rsidR="003A4641" w:rsidRPr="003A4641" w:rsidRDefault="003A4641" w:rsidP="003A4641">
            <w:pPr>
              <w:spacing w:line="360" w:lineRule="auto"/>
              <w:jc w:val="both"/>
              <w:rPr>
                <w:rFonts w:ascii="Arial" w:eastAsia="Times New Roman" w:hAnsi="Arial" w:cs="Arial"/>
                <w:color w:val="000000"/>
                <w:kern w:val="0"/>
                <w:sz w:val="22"/>
                <w:szCs w:val="22"/>
                <w14:ligatures w14:val="none"/>
              </w:rPr>
            </w:pPr>
            <w:r w:rsidRPr="003A4641">
              <w:rPr>
                <w:rFonts w:ascii="Arial" w:eastAsia="Times New Roman" w:hAnsi="Arial" w:cs="Arial"/>
                <w:color w:val="000000"/>
                <w:kern w:val="0"/>
                <w:sz w:val="22"/>
                <w:szCs w:val="22"/>
                <w14:ligatures w14:val="none"/>
              </w:rPr>
              <w:t>0.29</w:t>
            </w:r>
          </w:p>
        </w:tc>
        <w:tc>
          <w:tcPr>
            <w:tcW w:w="3117" w:type="dxa"/>
          </w:tcPr>
          <w:p w14:paraId="5B7A406C" w14:textId="77777777" w:rsidR="003A4641" w:rsidRPr="003A4641" w:rsidRDefault="003A4641" w:rsidP="003A4641">
            <w:pPr>
              <w:spacing w:line="360" w:lineRule="auto"/>
              <w:jc w:val="both"/>
              <w:rPr>
                <w:rFonts w:ascii="Arial" w:eastAsia="Times New Roman" w:hAnsi="Arial" w:cs="Arial"/>
                <w:color w:val="000000"/>
                <w:kern w:val="0"/>
                <w:sz w:val="22"/>
                <w:szCs w:val="22"/>
                <w14:ligatures w14:val="none"/>
              </w:rPr>
            </w:pPr>
            <w:r w:rsidRPr="003A4641">
              <w:rPr>
                <w:rFonts w:ascii="Arial" w:eastAsia="Times New Roman" w:hAnsi="Arial" w:cs="Arial"/>
                <w:color w:val="000000"/>
                <w:kern w:val="0"/>
                <w:sz w:val="22"/>
                <w:szCs w:val="22"/>
                <w14:ligatures w14:val="none"/>
              </w:rPr>
              <w:t>0.019</w:t>
            </w:r>
          </w:p>
        </w:tc>
      </w:tr>
      <w:tr w:rsidR="003A4641" w:rsidRPr="003A4641" w14:paraId="44622EBB" w14:textId="77777777" w:rsidTr="00FF4C8D">
        <w:tc>
          <w:tcPr>
            <w:tcW w:w="3116" w:type="dxa"/>
          </w:tcPr>
          <w:p w14:paraId="182B4FB5" w14:textId="77777777" w:rsidR="003A4641" w:rsidRPr="003A4641" w:rsidRDefault="003A4641" w:rsidP="003A4641">
            <w:pPr>
              <w:spacing w:line="360" w:lineRule="auto"/>
              <w:jc w:val="both"/>
              <w:rPr>
                <w:rFonts w:ascii="Arial" w:eastAsia="Times New Roman" w:hAnsi="Arial" w:cs="Arial"/>
                <w:color w:val="000000"/>
                <w:kern w:val="0"/>
                <w:sz w:val="22"/>
                <w:szCs w:val="22"/>
                <w14:ligatures w14:val="none"/>
              </w:rPr>
            </w:pPr>
            <w:r w:rsidRPr="003A4641">
              <w:rPr>
                <w:rFonts w:ascii="Arial" w:eastAsia="Times New Roman" w:hAnsi="Arial" w:cs="Arial"/>
                <w:color w:val="000000"/>
                <w:kern w:val="0"/>
                <w:sz w:val="22"/>
                <w:szCs w:val="22"/>
                <w14:ligatures w14:val="none"/>
              </w:rPr>
              <w:t>Window Displays</w:t>
            </w:r>
          </w:p>
        </w:tc>
        <w:tc>
          <w:tcPr>
            <w:tcW w:w="3117" w:type="dxa"/>
          </w:tcPr>
          <w:p w14:paraId="509D89FA" w14:textId="77777777" w:rsidR="003A4641" w:rsidRPr="003A4641" w:rsidRDefault="003A4641" w:rsidP="003A4641">
            <w:pPr>
              <w:spacing w:line="360" w:lineRule="auto"/>
              <w:jc w:val="both"/>
              <w:rPr>
                <w:rFonts w:ascii="Arial" w:eastAsia="Times New Roman" w:hAnsi="Arial" w:cs="Arial"/>
                <w:color w:val="000000"/>
                <w:kern w:val="0"/>
                <w:sz w:val="22"/>
                <w:szCs w:val="22"/>
                <w14:ligatures w14:val="none"/>
              </w:rPr>
            </w:pPr>
            <w:r w:rsidRPr="003A4641">
              <w:rPr>
                <w:rFonts w:ascii="Arial" w:eastAsia="Times New Roman" w:hAnsi="Arial" w:cs="Arial"/>
                <w:color w:val="000000"/>
                <w:kern w:val="0"/>
                <w:sz w:val="22"/>
                <w:szCs w:val="22"/>
                <w14:ligatures w14:val="none"/>
              </w:rPr>
              <w:t>0.08</w:t>
            </w:r>
          </w:p>
        </w:tc>
        <w:tc>
          <w:tcPr>
            <w:tcW w:w="3117" w:type="dxa"/>
          </w:tcPr>
          <w:p w14:paraId="46C310A4" w14:textId="77777777" w:rsidR="003A4641" w:rsidRPr="003A4641" w:rsidRDefault="003A4641" w:rsidP="003A4641">
            <w:pPr>
              <w:spacing w:line="360" w:lineRule="auto"/>
              <w:jc w:val="both"/>
              <w:rPr>
                <w:rFonts w:ascii="Arial" w:eastAsia="Times New Roman" w:hAnsi="Arial" w:cs="Arial"/>
                <w:color w:val="000000"/>
                <w:kern w:val="0"/>
                <w:sz w:val="22"/>
                <w:szCs w:val="22"/>
                <w14:ligatures w14:val="none"/>
              </w:rPr>
            </w:pPr>
            <w:r w:rsidRPr="003A4641">
              <w:rPr>
                <w:rFonts w:ascii="Arial" w:eastAsia="Times New Roman" w:hAnsi="Arial" w:cs="Arial"/>
                <w:color w:val="000000"/>
                <w:kern w:val="0"/>
                <w:sz w:val="22"/>
                <w:szCs w:val="22"/>
                <w14:ligatures w14:val="none"/>
              </w:rPr>
              <w:t>0.366</w:t>
            </w:r>
          </w:p>
        </w:tc>
      </w:tr>
      <w:tr w:rsidR="003A4641" w:rsidRPr="003A4641" w14:paraId="52F99BBB" w14:textId="77777777" w:rsidTr="00FF4C8D">
        <w:tc>
          <w:tcPr>
            <w:tcW w:w="3116" w:type="dxa"/>
            <w:vAlign w:val="center"/>
          </w:tcPr>
          <w:p w14:paraId="05A79CE5" w14:textId="77777777" w:rsidR="003A4641" w:rsidRPr="003A4641" w:rsidRDefault="003A4641" w:rsidP="003A4641">
            <w:pPr>
              <w:spacing w:line="360" w:lineRule="auto"/>
              <w:jc w:val="both"/>
              <w:rPr>
                <w:rFonts w:ascii="Arial" w:eastAsia="Times New Roman" w:hAnsi="Arial" w:cs="Arial"/>
                <w:color w:val="000000"/>
                <w:kern w:val="0"/>
                <w:sz w:val="22"/>
                <w:szCs w:val="22"/>
                <w14:ligatures w14:val="none"/>
              </w:rPr>
            </w:pPr>
            <w:r w:rsidRPr="003A4641">
              <w:rPr>
                <w:rFonts w:ascii="Arial" w:eastAsia="Times New Roman" w:hAnsi="Arial" w:cs="Arial"/>
                <w:color w:val="000000"/>
                <w:kern w:val="0"/>
                <w:sz w:val="22"/>
                <w:szCs w:val="22"/>
                <w14:ligatures w14:val="none"/>
              </w:rPr>
              <w:t>Store Layout</w:t>
            </w:r>
          </w:p>
        </w:tc>
        <w:tc>
          <w:tcPr>
            <w:tcW w:w="3117" w:type="dxa"/>
          </w:tcPr>
          <w:p w14:paraId="0A3AB252" w14:textId="77777777" w:rsidR="003A4641" w:rsidRPr="003A4641" w:rsidRDefault="003A4641" w:rsidP="003A4641">
            <w:pPr>
              <w:spacing w:line="360" w:lineRule="auto"/>
              <w:jc w:val="both"/>
              <w:rPr>
                <w:rFonts w:ascii="Arial" w:eastAsia="Times New Roman" w:hAnsi="Arial" w:cs="Arial"/>
                <w:color w:val="000000"/>
                <w:kern w:val="0"/>
                <w:sz w:val="22"/>
                <w:szCs w:val="22"/>
                <w14:ligatures w14:val="none"/>
              </w:rPr>
            </w:pPr>
            <w:r w:rsidRPr="003A4641">
              <w:rPr>
                <w:rFonts w:ascii="Arial" w:eastAsia="Times New Roman" w:hAnsi="Arial" w:cs="Arial"/>
                <w:color w:val="000000"/>
                <w:kern w:val="0"/>
                <w:sz w:val="22"/>
                <w:szCs w:val="22"/>
                <w14:ligatures w14:val="none"/>
              </w:rPr>
              <w:t>0.22</w:t>
            </w:r>
          </w:p>
        </w:tc>
        <w:tc>
          <w:tcPr>
            <w:tcW w:w="3117" w:type="dxa"/>
          </w:tcPr>
          <w:p w14:paraId="08D79EF4" w14:textId="52B2E54C" w:rsidR="003A4641" w:rsidRPr="003A4641" w:rsidRDefault="000D7D2D" w:rsidP="003A4641">
            <w:pPr>
              <w:spacing w:line="360" w:lineRule="auto"/>
              <w:jc w:val="both"/>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0.049</w:t>
            </w:r>
          </w:p>
        </w:tc>
      </w:tr>
    </w:tbl>
    <w:p w14:paraId="4CD82B66" w14:textId="396B8F82" w:rsidR="003A4641" w:rsidRPr="000D7D2D" w:rsidRDefault="000D7D2D" w:rsidP="003A4641">
      <w:pPr>
        <w:spacing w:after="0" w:line="360" w:lineRule="auto"/>
        <w:jc w:val="both"/>
        <w:rPr>
          <w:rFonts w:ascii="Times New Roman" w:eastAsia="Times New Roman" w:hAnsi="Times New Roman" w:cs="Times New Roman"/>
          <w:i/>
          <w:iCs/>
          <w:color w:val="000000"/>
        </w:rPr>
      </w:pPr>
      <w:r w:rsidRPr="000D7D2D">
        <w:rPr>
          <w:rFonts w:ascii="Times New Roman" w:hAnsi="Times New Roman" w:cs="Times New Roman"/>
          <w:i/>
          <w:iCs/>
        </w:rPr>
        <w:t>Source: SPSS output generated from primary survey data (2025)</w:t>
      </w:r>
    </w:p>
    <w:p w14:paraId="1C05D96C" w14:textId="5D6967E3" w:rsidR="003A4641" w:rsidRPr="003A4641" w:rsidRDefault="003A4641" w:rsidP="003A4641">
      <w:pPr>
        <w:spacing w:after="0" w:line="360" w:lineRule="auto"/>
        <w:jc w:val="both"/>
        <w:rPr>
          <w:rFonts w:ascii="Arial" w:hAnsi="Arial" w:cs="Arial"/>
          <w:b/>
          <w:bCs/>
          <w:color w:val="000000"/>
        </w:rPr>
      </w:pPr>
      <w:r w:rsidRPr="003A4641">
        <w:rPr>
          <w:rStyle w:val="Strong"/>
          <w:rFonts w:ascii="Arial" w:hAnsi="Arial" w:cs="Arial"/>
          <w:b w:val="0"/>
          <w:bCs w:val="0"/>
          <w:color w:val="000000"/>
        </w:rPr>
        <w:t>Interpretation</w:t>
      </w:r>
    </w:p>
    <w:p w14:paraId="2772D742" w14:textId="77777777" w:rsidR="003A4641" w:rsidRPr="003A4641" w:rsidRDefault="003A4641" w:rsidP="003A4641">
      <w:pPr>
        <w:spacing w:after="0" w:line="360" w:lineRule="auto"/>
        <w:ind w:firstLine="720"/>
        <w:jc w:val="both"/>
        <w:rPr>
          <w:rFonts w:ascii="Arial" w:hAnsi="Arial" w:cs="Arial"/>
          <w:color w:val="000000"/>
        </w:rPr>
      </w:pPr>
      <w:r w:rsidRPr="003A4641">
        <w:rPr>
          <w:rFonts w:ascii="Arial" w:hAnsi="Arial" w:cs="Arial"/>
          <w:color w:val="000000"/>
        </w:rPr>
        <w:t>Lighting had the strongest and most statistically significant impact on consumer purchasing behaviour which is followed closely by product placement as well as store layout. These findings are consistent with a study which indicates that lighting and product positioning as major drivers of shopper engagement and eventually more sales (Jaini et al., 2022). Window displays, while positively related, did not show statistical significance in this model (p &gt; 0.05), suggesting they may play a more passive or supportive role in influencing consumers (Moanassar et al., 2017).</w:t>
      </w:r>
    </w:p>
    <w:p w14:paraId="7BB8BC57" w14:textId="77777777" w:rsidR="003A4641" w:rsidRPr="003A4641" w:rsidRDefault="003A4641" w:rsidP="003A4641">
      <w:pPr>
        <w:pStyle w:val="Heading3"/>
      </w:pPr>
      <w:bookmarkStart w:id="131" w:name="_Toc194175981"/>
      <w:r w:rsidRPr="003A4641">
        <w:t>4.6.3 Correlation Analysis</w:t>
      </w:r>
      <w:bookmarkEnd w:id="131"/>
    </w:p>
    <w:p w14:paraId="791E4CBD" w14:textId="77777777" w:rsidR="003A4641" w:rsidRDefault="003A4641" w:rsidP="00140624">
      <w:pPr>
        <w:spacing w:after="0" w:line="360" w:lineRule="auto"/>
        <w:ind w:firstLine="720"/>
        <w:jc w:val="both"/>
        <w:rPr>
          <w:rFonts w:ascii="Arial" w:eastAsia="Times New Roman" w:hAnsi="Arial" w:cs="Arial"/>
          <w:color w:val="000000"/>
        </w:rPr>
      </w:pPr>
      <w:r w:rsidRPr="003A4641">
        <w:rPr>
          <w:rFonts w:ascii="Arial" w:eastAsia="Times New Roman" w:hAnsi="Arial" w:cs="Arial"/>
          <w:color w:val="000000"/>
        </w:rPr>
        <w:t>Pearson correlation served to determine the bonding force between essential variables in the analysis. The statistical method provides accepted measurements of two continuous variable linear correlation so investigators can identify both the relationship strength and its direction (Obilor and Amadi, 2018). The analysis conducted with SPSS using this method yields strong results that can be easily understood while meeting the requirements of behavioural research and marketing field work.</w:t>
      </w:r>
    </w:p>
    <w:p w14:paraId="7DEB4F3D" w14:textId="10F81ABA" w:rsidR="00947BCD" w:rsidRPr="00947BCD" w:rsidRDefault="00947BCD" w:rsidP="00947BCD">
      <w:pPr>
        <w:pStyle w:val="Caption"/>
        <w:rPr>
          <w:rFonts w:ascii="Arial" w:eastAsia="Times New Roman" w:hAnsi="Arial" w:cs="Arial"/>
          <w:color w:val="auto"/>
          <w:sz w:val="22"/>
          <w:szCs w:val="22"/>
        </w:rPr>
      </w:pPr>
      <w:bookmarkStart w:id="132" w:name="_Toc194175835"/>
      <w:r w:rsidRPr="00947BCD">
        <w:rPr>
          <w:rFonts w:ascii="Arial" w:hAnsi="Arial" w:cs="Arial"/>
          <w:color w:val="auto"/>
          <w:sz w:val="22"/>
          <w:szCs w:val="22"/>
        </w:rPr>
        <w:t xml:space="preserve">Table </w:t>
      </w:r>
      <w:r w:rsidRPr="00947BCD">
        <w:rPr>
          <w:rFonts w:ascii="Arial" w:hAnsi="Arial" w:cs="Arial"/>
          <w:color w:val="auto"/>
          <w:sz w:val="22"/>
          <w:szCs w:val="22"/>
        </w:rPr>
        <w:fldChar w:fldCharType="begin"/>
      </w:r>
      <w:r w:rsidRPr="00947BCD">
        <w:rPr>
          <w:rFonts w:ascii="Arial" w:hAnsi="Arial" w:cs="Arial"/>
          <w:color w:val="auto"/>
          <w:sz w:val="22"/>
          <w:szCs w:val="22"/>
        </w:rPr>
        <w:instrText xml:space="preserve"> SEQ Table \* ARABIC </w:instrText>
      </w:r>
      <w:r w:rsidRPr="00947BCD">
        <w:rPr>
          <w:rFonts w:ascii="Arial" w:hAnsi="Arial" w:cs="Arial"/>
          <w:color w:val="auto"/>
          <w:sz w:val="22"/>
          <w:szCs w:val="22"/>
        </w:rPr>
        <w:fldChar w:fldCharType="separate"/>
      </w:r>
      <w:r w:rsidRPr="00947BCD">
        <w:rPr>
          <w:rFonts w:ascii="Arial" w:hAnsi="Arial" w:cs="Arial"/>
          <w:noProof/>
          <w:color w:val="auto"/>
          <w:sz w:val="22"/>
          <w:szCs w:val="22"/>
        </w:rPr>
        <w:t>2</w:t>
      </w:r>
      <w:r w:rsidRPr="00947BCD">
        <w:rPr>
          <w:rFonts w:ascii="Arial" w:hAnsi="Arial" w:cs="Arial"/>
          <w:color w:val="auto"/>
          <w:sz w:val="22"/>
          <w:szCs w:val="22"/>
        </w:rPr>
        <w:fldChar w:fldCharType="end"/>
      </w:r>
      <w:r w:rsidRPr="00947BCD">
        <w:rPr>
          <w:rFonts w:ascii="Arial" w:hAnsi="Arial" w:cs="Arial"/>
          <w:color w:val="auto"/>
          <w:sz w:val="22"/>
          <w:szCs w:val="22"/>
        </w:rPr>
        <w:t>: Pearson Correlation Results for Key Visual Merchandising Variables</w:t>
      </w:r>
      <w:bookmarkEnd w:id="132"/>
    </w:p>
    <w:tbl>
      <w:tblPr>
        <w:tblStyle w:val="TableGrid"/>
        <w:tblW w:w="0" w:type="auto"/>
        <w:tblLook w:val="04A0" w:firstRow="1" w:lastRow="0" w:firstColumn="1" w:lastColumn="0" w:noHBand="0" w:noVBand="1"/>
      </w:tblPr>
      <w:tblGrid>
        <w:gridCol w:w="4531"/>
        <w:gridCol w:w="2268"/>
        <w:gridCol w:w="2551"/>
      </w:tblGrid>
      <w:tr w:rsidR="003A4641" w:rsidRPr="003A4641" w14:paraId="12D7E458" w14:textId="77777777" w:rsidTr="00FF4C8D">
        <w:tc>
          <w:tcPr>
            <w:tcW w:w="4531" w:type="dxa"/>
          </w:tcPr>
          <w:p w14:paraId="1A72E7AC" w14:textId="77777777" w:rsidR="003A4641" w:rsidRPr="003A4641" w:rsidRDefault="003A4641" w:rsidP="003A4641">
            <w:pPr>
              <w:spacing w:line="360" w:lineRule="auto"/>
              <w:jc w:val="both"/>
              <w:rPr>
                <w:rFonts w:ascii="Arial" w:eastAsia="Times New Roman" w:hAnsi="Arial" w:cs="Arial"/>
                <w:b/>
                <w:bCs/>
                <w:color w:val="000000"/>
                <w:kern w:val="0"/>
                <w:sz w:val="22"/>
                <w:szCs w:val="22"/>
                <w14:ligatures w14:val="none"/>
              </w:rPr>
            </w:pPr>
            <w:r w:rsidRPr="003A4641">
              <w:rPr>
                <w:rFonts w:ascii="Arial" w:eastAsia="Times New Roman" w:hAnsi="Arial" w:cs="Arial"/>
                <w:b/>
                <w:bCs/>
                <w:kern w:val="0"/>
                <w:sz w:val="22"/>
                <w:szCs w:val="22"/>
                <w14:ligatures w14:val="none"/>
              </w:rPr>
              <w:t>Variables</w:t>
            </w:r>
          </w:p>
        </w:tc>
        <w:tc>
          <w:tcPr>
            <w:tcW w:w="2268" w:type="dxa"/>
          </w:tcPr>
          <w:p w14:paraId="452E7272" w14:textId="77777777" w:rsidR="003A4641" w:rsidRPr="003A4641" w:rsidRDefault="003A4641" w:rsidP="003A4641">
            <w:pPr>
              <w:spacing w:line="360" w:lineRule="auto"/>
              <w:jc w:val="both"/>
              <w:rPr>
                <w:rFonts w:ascii="Arial" w:eastAsia="Times New Roman" w:hAnsi="Arial" w:cs="Arial"/>
                <w:b/>
                <w:bCs/>
                <w:color w:val="000000"/>
                <w:kern w:val="0"/>
                <w:sz w:val="22"/>
                <w:szCs w:val="22"/>
                <w14:ligatures w14:val="none"/>
              </w:rPr>
            </w:pPr>
            <w:r w:rsidRPr="003A4641">
              <w:rPr>
                <w:rFonts w:ascii="Arial" w:eastAsia="Times New Roman" w:hAnsi="Arial" w:cs="Arial"/>
                <w:b/>
                <w:bCs/>
                <w:kern w:val="0"/>
                <w:sz w:val="22"/>
                <w:szCs w:val="22"/>
                <w14:ligatures w14:val="none"/>
              </w:rPr>
              <w:t>Correlation (r)</w:t>
            </w:r>
          </w:p>
        </w:tc>
        <w:tc>
          <w:tcPr>
            <w:tcW w:w="2551" w:type="dxa"/>
          </w:tcPr>
          <w:p w14:paraId="21E96BC3" w14:textId="77777777" w:rsidR="003A4641" w:rsidRPr="003A4641" w:rsidRDefault="003A4641" w:rsidP="003A4641">
            <w:pPr>
              <w:spacing w:line="360" w:lineRule="auto"/>
              <w:jc w:val="both"/>
              <w:rPr>
                <w:rFonts w:ascii="Arial" w:eastAsia="Times New Roman" w:hAnsi="Arial" w:cs="Arial"/>
                <w:b/>
                <w:bCs/>
                <w:color w:val="000000"/>
                <w:kern w:val="0"/>
                <w:sz w:val="22"/>
                <w:szCs w:val="22"/>
                <w14:ligatures w14:val="none"/>
              </w:rPr>
            </w:pPr>
            <w:r w:rsidRPr="003A4641">
              <w:rPr>
                <w:rFonts w:ascii="Arial" w:eastAsia="Times New Roman" w:hAnsi="Arial" w:cs="Arial"/>
                <w:b/>
                <w:bCs/>
                <w:kern w:val="0"/>
                <w:sz w:val="22"/>
                <w:szCs w:val="22"/>
                <w14:ligatures w14:val="none"/>
              </w:rPr>
              <w:t>Sig. (p)</w:t>
            </w:r>
          </w:p>
        </w:tc>
      </w:tr>
      <w:tr w:rsidR="003A4641" w:rsidRPr="003A4641" w14:paraId="25CABFF2" w14:textId="77777777" w:rsidTr="00FF4C8D">
        <w:tc>
          <w:tcPr>
            <w:tcW w:w="4531" w:type="dxa"/>
          </w:tcPr>
          <w:p w14:paraId="7F5FC8E6" w14:textId="77777777" w:rsidR="003A4641" w:rsidRPr="003A4641" w:rsidRDefault="003A4641" w:rsidP="003A4641">
            <w:pPr>
              <w:spacing w:line="360" w:lineRule="auto"/>
              <w:jc w:val="both"/>
              <w:rPr>
                <w:rFonts w:ascii="Arial" w:eastAsia="Times New Roman" w:hAnsi="Arial" w:cs="Arial"/>
                <w:color w:val="000000"/>
                <w:kern w:val="0"/>
                <w:sz w:val="22"/>
                <w:szCs w:val="22"/>
                <w14:ligatures w14:val="none"/>
              </w:rPr>
            </w:pPr>
            <w:r w:rsidRPr="003A4641">
              <w:rPr>
                <w:rFonts w:ascii="Arial" w:eastAsia="Times New Roman" w:hAnsi="Arial" w:cs="Arial"/>
                <w:kern w:val="0"/>
                <w:sz w:val="22"/>
                <w:szCs w:val="22"/>
                <w14:ligatures w14:val="none"/>
              </w:rPr>
              <w:lastRenderedPageBreak/>
              <w:t>Lighting × Emotional Engagement</w:t>
            </w:r>
          </w:p>
        </w:tc>
        <w:tc>
          <w:tcPr>
            <w:tcW w:w="2268" w:type="dxa"/>
          </w:tcPr>
          <w:p w14:paraId="18AB23F5" w14:textId="77777777" w:rsidR="003A4641" w:rsidRPr="003A4641" w:rsidRDefault="003A4641" w:rsidP="003A4641">
            <w:pPr>
              <w:spacing w:line="360" w:lineRule="auto"/>
              <w:jc w:val="both"/>
              <w:rPr>
                <w:rFonts w:ascii="Arial" w:eastAsia="Times New Roman" w:hAnsi="Arial" w:cs="Arial"/>
                <w:color w:val="000000"/>
                <w:kern w:val="0"/>
                <w:sz w:val="22"/>
                <w:szCs w:val="22"/>
                <w14:ligatures w14:val="none"/>
              </w:rPr>
            </w:pPr>
            <w:r w:rsidRPr="003A4641">
              <w:rPr>
                <w:rFonts w:ascii="Arial" w:eastAsia="Times New Roman" w:hAnsi="Arial" w:cs="Arial"/>
                <w:color w:val="000000"/>
                <w:kern w:val="0"/>
                <w:sz w:val="22"/>
                <w:szCs w:val="22"/>
                <w14:ligatures w14:val="none"/>
              </w:rPr>
              <w:t>0.62</w:t>
            </w:r>
          </w:p>
        </w:tc>
        <w:tc>
          <w:tcPr>
            <w:tcW w:w="2551" w:type="dxa"/>
          </w:tcPr>
          <w:p w14:paraId="788F1FFA" w14:textId="77777777" w:rsidR="003A4641" w:rsidRPr="003A4641" w:rsidRDefault="003A4641" w:rsidP="003A4641">
            <w:pPr>
              <w:spacing w:line="360" w:lineRule="auto"/>
              <w:jc w:val="both"/>
              <w:rPr>
                <w:rFonts w:ascii="Arial" w:eastAsia="Times New Roman" w:hAnsi="Arial" w:cs="Arial"/>
                <w:color w:val="000000"/>
                <w:kern w:val="0"/>
                <w:sz w:val="22"/>
                <w:szCs w:val="22"/>
                <w14:ligatures w14:val="none"/>
              </w:rPr>
            </w:pPr>
            <w:r w:rsidRPr="003A4641">
              <w:rPr>
                <w:rFonts w:ascii="Arial" w:eastAsia="Times New Roman" w:hAnsi="Arial" w:cs="Arial"/>
                <w:color w:val="000000"/>
                <w:kern w:val="0"/>
                <w:sz w:val="22"/>
                <w:szCs w:val="22"/>
                <w14:ligatures w14:val="none"/>
              </w:rPr>
              <w:t>0.000</w:t>
            </w:r>
          </w:p>
        </w:tc>
      </w:tr>
      <w:tr w:rsidR="003A4641" w:rsidRPr="003A4641" w14:paraId="71AF6DE4" w14:textId="77777777" w:rsidTr="00FF4C8D">
        <w:tc>
          <w:tcPr>
            <w:tcW w:w="4531" w:type="dxa"/>
          </w:tcPr>
          <w:p w14:paraId="6E325FC8" w14:textId="77777777" w:rsidR="003A4641" w:rsidRPr="003A4641" w:rsidRDefault="003A4641" w:rsidP="003A4641">
            <w:pPr>
              <w:spacing w:line="360" w:lineRule="auto"/>
              <w:jc w:val="both"/>
              <w:rPr>
                <w:rFonts w:ascii="Arial" w:eastAsia="Times New Roman" w:hAnsi="Arial" w:cs="Arial"/>
                <w:color w:val="000000"/>
                <w:kern w:val="0"/>
                <w:sz w:val="22"/>
                <w:szCs w:val="22"/>
                <w14:ligatures w14:val="none"/>
              </w:rPr>
            </w:pPr>
            <w:r w:rsidRPr="003A4641">
              <w:rPr>
                <w:rFonts w:ascii="Arial" w:eastAsia="Times New Roman" w:hAnsi="Arial" w:cs="Arial"/>
                <w:kern w:val="0"/>
                <w:sz w:val="22"/>
                <w:szCs w:val="22"/>
                <w14:ligatures w14:val="none"/>
              </w:rPr>
              <w:t>Product Placement × Impulse Buying</w:t>
            </w:r>
          </w:p>
        </w:tc>
        <w:tc>
          <w:tcPr>
            <w:tcW w:w="2268" w:type="dxa"/>
          </w:tcPr>
          <w:p w14:paraId="1D9176B1" w14:textId="77777777" w:rsidR="003A4641" w:rsidRPr="003A4641" w:rsidRDefault="003A4641" w:rsidP="003A4641">
            <w:pPr>
              <w:spacing w:line="360" w:lineRule="auto"/>
              <w:jc w:val="both"/>
              <w:rPr>
                <w:rFonts w:ascii="Arial" w:eastAsia="Times New Roman" w:hAnsi="Arial" w:cs="Arial"/>
                <w:color w:val="000000"/>
                <w:kern w:val="0"/>
                <w:sz w:val="22"/>
                <w:szCs w:val="22"/>
                <w14:ligatures w14:val="none"/>
              </w:rPr>
            </w:pPr>
            <w:r w:rsidRPr="003A4641">
              <w:rPr>
                <w:rFonts w:ascii="Arial" w:eastAsia="Times New Roman" w:hAnsi="Arial" w:cs="Arial"/>
                <w:color w:val="000000"/>
                <w:kern w:val="0"/>
                <w:sz w:val="22"/>
                <w:szCs w:val="22"/>
                <w14:ligatures w14:val="none"/>
              </w:rPr>
              <w:t>0.55</w:t>
            </w:r>
          </w:p>
        </w:tc>
        <w:tc>
          <w:tcPr>
            <w:tcW w:w="2551" w:type="dxa"/>
          </w:tcPr>
          <w:p w14:paraId="708321AA" w14:textId="77777777" w:rsidR="003A4641" w:rsidRPr="003A4641" w:rsidRDefault="003A4641" w:rsidP="003A4641">
            <w:pPr>
              <w:spacing w:line="360" w:lineRule="auto"/>
              <w:jc w:val="both"/>
              <w:rPr>
                <w:rFonts w:ascii="Arial" w:eastAsia="Times New Roman" w:hAnsi="Arial" w:cs="Arial"/>
                <w:color w:val="000000"/>
                <w:kern w:val="0"/>
                <w:sz w:val="22"/>
                <w:szCs w:val="22"/>
                <w14:ligatures w14:val="none"/>
              </w:rPr>
            </w:pPr>
            <w:r w:rsidRPr="003A4641">
              <w:rPr>
                <w:rFonts w:ascii="Arial" w:eastAsia="Times New Roman" w:hAnsi="Arial" w:cs="Arial"/>
                <w:color w:val="000000"/>
                <w:kern w:val="0"/>
                <w:sz w:val="22"/>
                <w:szCs w:val="22"/>
                <w14:ligatures w14:val="none"/>
              </w:rPr>
              <w:t>0.001</w:t>
            </w:r>
          </w:p>
        </w:tc>
      </w:tr>
    </w:tbl>
    <w:p w14:paraId="7217BCD6" w14:textId="51DB83F9" w:rsidR="003A4641" w:rsidRPr="000D7D2D" w:rsidRDefault="000D7D2D" w:rsidP="000D7D2D">
      <w:pPr>
        <w:spacing w:after="0" w:line="360" w:lineRule="auto"/>
        <w:jc w:val="both"/>
        <w:rPr>
          <w:rFonts w:ascii="Times New Roman" w:eastAsia="Times New Roman" w:hAnsi="Times New Roman" w:cs="Times New Roman"/>
          <w:i/>
          <w:iCs/>
          <w:color w:val="000000"/>
        </w:rPr>
      </w:pPr>
      <w:r w:rsidRPr="000D7D2D">
        <w:rPr>
          <w:rFonts w:ascii="Times New Roman" w:hAnsi="Times New Roman" w:cs="Times New Roman"/>
          <w:i/>
          <w:iCs/>
        </w:rPr>
        <w:t>Source: SPSS output generated from primary survey data (2025)</w:t>
      </w:r>
    </w:p>
    <w:p w14:paraId="13B44512" w14:textId="77777777" w:rsidR="003A4641" w:rsidRPr="003A4641" w:rsidRDefault="003A4641" w:rsidP="000D7D2D">
      <w:pPr>
        <w:spacing w:after="0" w:line="360" w:lineRule="auto"/>
        <w:ind w:firstLine="720"/>
        <w:jc w:val="both"/>
        <w:rPr>
          <w:rFonts w:ascii="Arial" w:eastAsia="Times New Roman" w:hAnsi="Arial" w:cs="Arial"/>
          <w:color w:val="000000"/>
        </w:rPr>
      </w:pPr>
      <w:r w:rsidRPr="003A4641">
        <w:rPr>
          <w:rFonts w:ascii="Arial" w:eastAsia="Times New Roman" w:hAnsi="Arial" w:cs="Arial"/>
          <w:color w:val="000000"/>
        </w:rPr>
        <w:t>The results show that emotional commitment has a direct relationship with proper lighting application in addition to producing purchases through proper product showroom placement. The paper shows support for Ramya and Rithika (2024) and Logkizidou (2016) who document that retail spaces generate emotional responses through sensory stimuli leading to spontaneous purchases.</w:t>
      </w:r>
    </w:p>
    <w:p w14:paraId="460D860D" w14:textId="7DBCF5EB" w:rsidR="003A4641" w:rsidRPr="003A4641" w:rsidRDefault="003A4641" w:rsidP="00140624">
      <w:pPr>
        <w:spacing w:after="0" w:line="360" w:lineRule="auto"/>
        <w:ind w:firstLine="720"/>
        <w:jc w:val="both"/>
        <w:rPr>
          <w:rFonts w:ascii="Arial" w:eastAsia="Times New Roman" w:hAnsi="Arial" w:cs="Arial"/>
          <w:color w:val="000000"/>
        </w:rPr>
      </w:pPr>
      <w:r w:rsidRPr="003A4641">
        <w:rPr>
          <w:rFonts w:ascii="Arial" w:eastAsia="Times New Roman" w:hAnsi="Arial" w:cs="Arial"/>
          <w:color w:val="000000"/>
        </w:rPr>
        <w:t>The analysis demonstrates that the selected visual retail elements which include product placement and lighting and store layout strongly influence customer buying behaviour.  These findings back up the visual observations made throughout earlier chapters to validate as well as support the recommendations and conclusion in the next Chapter 5.</w:t>
      </w:r>
    </w:p>
    <w:p w14:paraId="0FDC87E7" w14:textId="77777777" w:rsidR="003A4641" w:rsidRPr="003A4641" w:rsidRDefault="003A4641" w:rsidP="003A4641">
      <w:pPr>
        <w:pStyle w:val="Heading2"/>
      </w:pPr>
      <w:bookmarkStart w:id="133" w:name="_Toc194175982"/>
      <w:r w:rsidRPr="003A4641">
        <w:t>4.7 Summary of the Chapter</w:t>
      </w:r>
      <w:bookmarkEnd w:id="133"/>
    </w:p>
    <w:p w14:paraId="1A5660F8" w14:textId="77777777" w:rsidR="003A4641" w:rsidRPr="003A4641" w:rsidRDefault="003A4641" w:rsidP="003A4641">
      <w:pPr>
        <w:spacing w:after="0" w:line="360" w:lineRule="auto"/>
        <w:ind w:firstLine="720"/>
        <w:jc w:val="both"/>
        <w:rPr>
          <w:rFonts w:ascii="Arial" w:eastAsia="Times New Roman" w:hAnsi="Arial" w:cs="Arial"/>
          <w:color w:val="000000"/>
        </w:rPr>
      </w:pPr>
      <w:r w:rsidRPr="003A4641">
        <w:rPr>
          <w:rFonts w:ascii="Arial" w:eastAsia="Times New Roman" w:hAnsi="Arial" w:cs="Arial"/>
          <w:color w:val="000000"/>
        </w:rPr>
        <w:t>A total of 69 UK respondents participated in this study which was doing an analysis of visual merchandising effects on clothing and jewellery retail consumer purchases. The study commenced by displaying participant demographic information that was made up of a diverse age groups and genders along with shopping habits. The results from the structured survey questions showed that essential visual components that included lighting, product positioning, store organisation as well as window exhibit design proved significant in retail stores. Most shoppers valued appearance in store selection and multiple individuals stated they base shopping decisions on how products are displayed.</w:t>
      </w:r>
    </w:p>
    <w:p w14:paraId="7ED2B879" w14:textId="77777777" w:rsidR="003A4641" w:rsidRDefault="003A4641" w:rsidP="0004024C">
      <w:pPr>
        <w:spacing w:after="0" w:line="360" w:lineRule="auto"/>
        <w:ind w:firstLine="720"/>
        <w:jc w:val="both"/>
        <w:rPr>
          <w:rFonts w:ascii="Arial" w:eastAsia="Times New Roman" w:hAnsi="Arial" w:cs="Arial"/>
          <w:color w:val="000000"/>
        </w:rPr>
      </w:pPr>
      <w:r w:rsidRPr="003A4641">
        <w:rPr>
          <w:rFonts w:ascii="Arial" w:eastAsia="Times New Roman" w:hAnsi="Arial" w:cs="Arial"/>
          <w:color w:val="000000"/>
        </w:rPr>
        <w:t>Customer feedback through open-ended questions illustrated that attractive displays with organised spaces remain important elements that capture customer attention. Inferential analysis established that lighting together with product placement and store layout predicted purchasing behaviour statistically which validated the descriptive analysis findings. </w:t>
      </w:r>
      <w:r w:rsidRPr="003A4641">
        <w:rPr>
          <w:rFonts w:ascii="Arial" w:eastAsia="Times New Roman" w:hAnsi="Arial" w:cs="Arial"/>
          <w:color w:val="000000"/>
        </w:rPr>
        <w:br/>
        <w:t>The foundation from this chapter serves as the basis for the upcoming chapter which will interpret results within existing literature then recommends retail practises.</w:t>
      </w:r>
    </w:p>
    <w:p w14:paraId="556714B8" w14:textId="77777777" w:rsidR="0004024C" w:rsidRPr="003A4641" w:rsidRDefault="0004024C" w:rsidP="003A4641">
      <w:pPr>
        <w:spacing w:after="0" w:line="360" w:lineRule="auto"/>
        <w:ind w:firstLine="720"/>
        <w:jc w:val="both"/>
        <w:rPr>
          <w:rFonts w:ascii="Arial" w:eastAsia="Times New Roman" w:hAnsi="Arial" w:cs="Arial"/>
          <w:color w:val="000000"/>
        </w:rPr>
      </w:pPr>
    </w:p>
    <w:p w14:paraId="74FBE481" w14:textId="77777777" w:rsidR="003A4641" w:rsidRPr="008F6023" w:rsidRDefault="003A4641" w:rsidP="003A4641">
      <w:pPr>
        <w:rPr>
          <w:rFonts w:ascii="Arial" w:eastAsia="Times New Roman" w:hAnsi="Arial" w:cs="Arial"/>
          <w:color w:val="000000"/>
        </w:rPr>
      </w:pPr>
    </w:p>
    <w:p w14:paraId="7E7A0E17" w14:textId="77777777" w:rsidR="003A4641" w:rsidRPr="008F6023" w:rsidRDefault="003A4641" w:rsidP="003A4641">
      <w:pPr>
        <w:rPr>
          <w:rFonts w:ascii="Arial" w:eastAsia="Times New Roman" w:hAnsi="Arial" w:cs="Arial"/>
          <w:color w:val="000000"/>
        </w:rPr>
      </w:pPr>
    </w:p>
    <w:p w14:paraId="2B7B717B" w14:textId="77777777" w:rsidR="003A4641" w:rsidRPr="008F6023" w:rsidRDefault="003A4641" w:rsidP="003A4641">
      <w:pPr>
        <w:rPr>
          <w:rFonts w:ascii="Arial" w:eastAsia="Times New Roman" w:hAnsi="Arial" w:cs="Arial"/>
          <w:color w:val="000000"/>
        </w:rPr>
      </w:pPr>
    </w:p>
    <w:p w14:paraId="39BD4F87" w14:textId="77777777" w:rsidR="003A4641" w:rsidRPr="008F6023" w:rsidRDefault="003A4641" w:rsidP="003A4641">
      <w:pPr>
        <w:rPr>
          <w:rFonts w:ascii="Arial" w:eastAsia="Times New Roman" w:hAnsi="Arial" w:cs="Arial"/>
          <w:color w:val="000000"/>
        </w:rPr>
      </w:pPr>
    </w:p>
    <w:p w14:paraId="297067D9" w14:textId="77777777" w:rsidR="003A4641" w:rsidRPr="008F6023" w:rsidRDefault="003A4641" w:rsidP="003A4641">
      <w:pPr>
        <w:rPr>
          <w:rFonts w:ascii="Arial" w:hAnsi="Arial" w:cs="Arial"/>
        </w:rPr>
      </w:pPr>
    </w:p>
    <w:p w14:paraId="0A15C8FC" w14:textId="77777777" w:rsidR="003A4641" w:rsidRPr="003A4641" w:rsidRDefault="003A4641" w:rsidP="003A4641">
      <w:pPr>
        <w:spacing w:after="0" w:line="360" w:lineRule="auto"/>
        <w:rPr>
          <w:rFonts w:ascii="Arial" w:hAnsi="Arial" w:cs="Arial"/>
          <w:i/>
          <w:iCs/>
          <w:color w:val="000000"/>
        </w:rPr>
      </w:pPr>
    </w:p>
    <w:p w14:paraId="142F00CD" w14:textId="7758CB3A" w:rsidR="00E12897" w:rsidRPr="00C81820" w:rsidRDefault="00E12897" w:rsidP="00C81820">
      <w:pPr>
        <w:pStyle w:val="Heading1"/>
      </w:pPr>
      <w:bookmarkStart w:id="134" w:name="_Toc194175983"/>
      <w:r w:rsidRPr="00C81820">
        <w:t>CHAPTER 5: Conclusion and Recommendations</w:t>
      </w:r>
      <w:bookmarkEnd w:id="90"/>
      <w:bookmarkEnd w:id="134"/>
    </w:p>
    <w:p w14:paraId="5A11328D" w14:textId="77777777" w:rsidR="005911DD" w:rsidRPr="005911DD" w:rsidRDefault="005911DD" w:rsidP="005911DD">
      <w:pPr>
        <w:pStyle w:val="Heading2"/>
      </w:pPr>
      <w:bookmarkStart w:id="135" w:name="_Toc194175984"/>
      <w:r w:rsidRPr="005911DD">
        <w:t>5.1 Introduction</w:t>
      </w:r>
      <w:bookmarkEnd w:id="135"/>
    </w:p>
    <w:p w14:paraId="60CD207D" w14:textId="77777777" w:rsidR="005911DD" w:rsidRPr="005911DD" w:rsidRDefault="005911DD" w:rsidP="005911DD">
      <w:pPr>
        <w:spacing w:after="0" w:line="360" w:lineRule="auto"/>
        <w:ind w:firstLine="720"/>
        <w:jc w:val="both"/>
        <w:rPr>
          <w:rFonts w:ascii="Arial" w:hAnsi="Arial" w:cs="Arial"/>
          <w:color w:val="000000"/>
        </w:rPr>
      </w:pPr>
      <w:r w:rsidRPr="005911DD">
        <w:rPr>
          <w:rFonts w:ascii="Arial" w:hAnsi="Arial" w:cs="Arial"/>
          <w:color w:val="000000"/>
        </w:rPr>
        <w:t>The discussion reveals findings about visual merchandising effects on consumer conduct in UK stores selling clothing and jewellery. The research findings from Chapter 4 serve as a foundation for interpretation in this chapter which relates results to both the study objectives alongside existing research. The discussion analyses the effectiveness of fundamental visual merchandising elements including lighting, window displays alongside store layout as well as product placement demonstrating their ability to modify customer perceptions and shopping choices. This research explains the variations between retail settings in terms of element effectiveness and offers methods for maximising customer connection.</w:t>
      </w:r>
    </w:p>
    <w:p w14:paraId="38645060" w14:textId="77777777" w:rsidR="005911DD" w:rsidRPr="005911DD" w:rsidRDefault="005911DD" w:rsidP="005911DD">
      <w:pPr>
        <w:spacing w:after="0" w:line="360" w:lineRule="auto"/>
        <w:ind w:firstLine="720"/>
        <w:jc w:val="both"/>
        <w:rPr>
          <w:rFonts w:ascii="Arial" w:hAnsi="Arial" w:cs="Arial"/>
          <w:b/>
          <w:bCs/>
          <w:color w:val="000000"/>
        </w:rPr>
      </w:pPr>
      <w:r w:rsidRPr="005911DD">
        <w:rPr>
          <w:rFonts w:ascii="Arial" w:hAnsi="Arial" w:cs="Arial"/>
          <w:color w:val="000000"/>
        </w:rPr>
        <w:t>The chapter evaluates the practical effects for retailers through the interpretation of results while discussing study restrictions together with future research opportunities. The academic and industrial discussions seek to achieve mutual benefits which contribute to establishing better visual merchandising solutions.</w:t>
      </w:r>
    </w:p>
    <w:p w14:paraId="7B6C3B1A" w14:textId="77777777" w:rsidR="005911DD" w:rsidRPr="005911DD" w:rsidRDefault="005911DD" w:rsidP="005911DD">
      <w:pPr>
        <w:pStyle w:val="Heading2"/>
      </w:pPr>
      <w:bookmarkStart w:id="136" w:name="_Toc194175985"/>
      <w:r w:rsidRPr="005911DD">
        <w:t>5.2 Discussion of Key Findings</w:t>
      </w:r>
      <w:bookmarkEnd w:id="136"/>
    </w:p>
    <w:p w14:paraId="0224588C" w14:textId="77777777" w:rsidR="005911DD" w:rsidRPr="005911DD" w:rsidRDefault="005911DD" w:rsidP="005911DD">
      <w:pPr>
        <w:spacing w:after="0" w:line="360" w:lineRule="auto"/>
        <w:ind w:firstLine="720"/>
        <w:jc w:val="both"/>
        <w:rPr>
          <w:rFonts w:ascii="Arial" w:hAnsi="Arial" w:cs="Arial"/>
          <w:color w:val="000000"/>
        </w:rPr>
      </w:pPr>
      <w:r w:rsidRPr="005911DD">
        <w:rPr>
          <w:rFonts w:ascii="Arial" w:hAnsi="Arial" w:cs="Arial"/>
          <w:color w:val="000000"/>
        </w:rPr>
        <w:t>This section analyses the research results with respect to the investigation goals and reviews documented findings. The research examined the effects of lighting, window displays, store layout, and product placement on consumer buying decisions in UK clothing outlets selling jewellery.</w:t>
      </w:r>
    </w:p>
    <w:p w14:paraId="4765AF54" w14:textId="77777777" w:rsidR="005911DD" w:rsidRPr="005911DD" w:rsidRDefault="005911DD" w:rsidP="005911DD">
      <w:pPr>
        <w:pStyle w:val="Heading3"/>
      </w:pPr>
      <w:bookmarkStart w:id="137" w:name="_Toc194175986"/>
      <w:r w:rsidRPr="005911DD">
        <w:t>5.2.1 Lighting</w:t>
      </w:r>
      <w:bookmarkEnd w:id="137"/>
    </w:p>
    <w:p w14:paraId="2303F366" w14:textId="7B64CE79" w:rsidR="005911DD" w:rsidRPr="005911DD" w:rsidRDefault="005911DD" w:rsidP="005911DD">
      <w:pPr>
        <w:spacing w:after="0" w:line="360" w:lineRule="auto"/>
        <w:ind w:firstLine="720"/>
        <w:jc w:val="both"/>
        <w:rPr>
          <w:rFonts w:ascii="Arial" w:hAnsi="Arial" w:cs="Arial"/>
          <w:color w:val="000000"/>
        </w:rPr>
      </w:pPr>
      <w:r w:rsidRPr="005911DD">
        <w:rPr>
          <w:rFonts w:ascii="Arial" w:hAnsi="Arial" w:cs="Arial"/>
          <w:color w:val="000000"/>
        </w:rPr>
        <w:t>According to research findings, the element of lighting emerged as a leading factor that influenced consumers. The analysis using regression methods showed a connection between customer buying choices and lighting that was in line with existing research findings (Basu et al., 2022; Moanassar et al., 2017). Adequate lighting as well as product illumination generated both product attractiveness and hence created an inviting store environment according to the respondents. According to Z</w:t>
      </w:r>
      <w:r>
        <w:rPr>
          <w:rFonts w:ascii="Arial" w:hAnsi="Arial" w:cs="Arial"/>
          <w:color w:val="000000"/>
        </w:rPr>
        <w:t>o</w:t>
      </w:r>
      <w:r w:rsidRPr="005911DD">
        <w:rPr>
          <w:rFonts w:ascii="Arial" w:hAnsi="Arial" w:cs="Arial"/>
          <w:color w:val="000000"/>
        </w:rPr>
        <w:t>u (2023), Cartier and Tiffany &amp; Co. use soft and relaxing lighting to generate upscale atmospheres also Zara and H&amp;M implement vibrant lighting to increase energy levels and hasten customer decisions (Bauer, 2021).</w:t>
      </w:r>
    </w:p>
    <w:p w14:paraId="699D5E47" w14:textId="77777777" w:rsidR="005911DD" w:rsidRPr="005911DD" w:rsidRDefault="005911DD" w:rsidP="005911DD">
      <w:pPr>
        <w:spacing w:after="0" w:line="360" w:lineRule="auto"/>
        <w:ind w:firstLine="720"/>
        <w:jc w:val="both"/>
        <w:rPr>
          <w:rFonts w:ascii="Arial" w:hAnsi="Arial" w:cs="Arial"/>
          <w:b/>
          <w:bCs/>
          <w:color w:val="000000"/>
        </w:rPr>
      </w:pPr>
      <w:r w:rsidRPr="005911DD">
        <w:rPr>
          <w:rFonts w:ascii="Arial" w:hAnsi="Arial" w:cs="Arial"/>
          <w:color w:val="000000"/>
        </w:rPr>
        <w:lastRenderedPageBreak/>
        <w:t>A proper illumination enhances the emotional connection between shoppers and store environments thus creating pleasurable shopping experiences (Jaini et al., 2021). The research backs up the main findings because it demonstrates that different lighting affects consumer emotions which results in longer in-store stays that may translate to increased sales.</w:t>
      </w:r>
    </w:p>
    <w:p w14:paraId="5536BBE8" w14:textId="77777777" w:rsidR="005911DD" w:rsidRPr="005911DD" w:rsidRDefault="005911DD" w:rsidP="005911DD">
      <w:pPr>
        <w:pStyle w:val="Heading3"/>
      </w:pPr>
      <w:bookmarkStart w:id="138" w:name="_Toc194175987"/>
      <w:r w:rsidRPr="005911DD">
        <w:t>5.2.2 Product Placement</w:t>
      </w:r>
      <w:bookmarkEnd w:id="138"/>
    </w:p>
    <w:p w14:paraId="2FD3A5A0" w14:textId="70DE3C47" w:rsidR="005911DD" w:rsidRPr="005911DD" w:rsidRDefault="005911DD" w:rsidP="005911DD">
      <w:pPr>
        <w:spacing w:after="0" w:line="360" w:lineRule="auto"/>
        <w:ind w:firstLine="720"/>
        <w:jc w:val="both"/>
        <w:rPr>
          <w:rFonts w:ascii="Arial" w:hAnsi="Arial" w:cs="Arial"/>
          <w:color w:val="000000"/>
        </w:rPr>
      </w:pPr>
      <w:r w:rsidRPr="005911DD">
        <w:rPr>
          <w:rFonts w:ascii="Arial" w:hAnsi="Arial" w:cs="Arial"/>
          <w:color w:val="000000"/>
        </w:rPr>
        <w:t xml:space="preserve">The research established an existence of a powerful positive connection between product placement positioning as well as the consumer purchasing behaviour. Consumers frequently succumb to impulsive purchasing behaviour when retail items are placed in positions that catch their attention, like checkout areas or at eye level (Ramya </w:t>
      </w:r>
      <w:r w:rsidR="006C71F9">
        <w:rPr>
          <w:rFonts w:ascii="Arial" w:hAnsi="Arial" w:cs="Arial"/>
          <w:color w:val="000000"/>
        </w:rPr>
        <w:t>and</w:t>
      </w:r>
      <w:r w:rsidRPr="005911DD">
        <w:rPr>
          <w:rFonts w:ascii="Arial" w:hAnsi="Arial" w:cs="Arial"/>
          <w:color w:val="000000"/>
        </w:rPr>
        <w:t xml:space="preserve"> Rithika, 2024). More than 75% of participants admitted they commonly buy products placed in strategic positions.</w:t>
      </w:r>
    </w:p>
    <w:p w14:paraId="6585A5A4" w14:textId="77777777" w:rsidR="005911DD" w:rsidRPr="005911DD" w:rsidRDefault="005911DD" w:rsidP="005911DD">
      <w:pPr>
        <w:spacing w:after="0" w:line="360" w:lineRule="auto"/>
        <w:ind w:firstLine="720"/>
        <w:jc w:val="both"/>
        <w:rPr>
          <w:rFonts w:ascii="Arial" w:hAnsi="Arial" w:cs="Arial"/>
          <w:color w:val="000000"/>
        </w:rPr>
      </w:pPr>
      <w:r w:rsidRPr="005911DD">
        <w:rPr>
          <w:rFonts w:ascii="Arial" w:hAnsi="Arial" w:cs="Arial"/>
          <w:color w:val="000000"/>
        </w:rPr>
        <w:t>Cross-merchandising approaches which pair relevant merchandise produces improved display visibility and facilitates combined purchases (Basu et al., 2022). Concurrently, Su (2020), documented that Uniqlo utilises a display tactic where matching jacket and scarf combinations are positioned together to facilitate effortless buying choices according to research findings.</w:t>
      </w:r>
    </w:p>
    <w:p w14:paraId="53307F76" w14:textId="77777777" w:rsidR="005911DD" w:rsidRPr="005911DD" w:rsidRDefault="005911DD" w:rsidP="005911DD">
      <w:pPr>
        <w:pStyle w:val="Heading3"/>
      </w:pPr>
      <w:bookmarkStart w:id="139" w:name="_Toc194175988"/>
      <w:r w:rsidRPr="005911DD">
        <w:t>5.2.3 Store Layout</w:t>
      </w:r>
      <w:bookmarkEnd w:id="139"/>
    </w:p>
    <w:p w14:paraId="0696A784" w14:textId="77777777" w:rsidR="005911DD" w:rsidRPr="005911DD" w:rsidRDefault="005911DD" w:rsidP="005911DD">
      <w:pPr>
        <w:spacing w:after="0" w:line="360" w:lineRule="auto"/>
        <w:ind w:firstLine="720"/>
        <w:jc w:val="both"/>
        <w:rPr>
          <w:rFonts w:ascii="Arial" w:hAnsi="Arial" w:cs="Arial"/>
          <w:color w:val="000000"/>
        </w:rPr>
      </w:pPr>
      <w:r w:rsidRPr="005911DD">
        <w:rPr>
          <w:rFonts w:ascii="Arial" w:hAnsi="Arial" w:cs="Arial"/>
          <w:color w:val="000000"/>
        </w:rPr>
        <w:t>The outcome was enhanced consumer perceptions together with prolonged shopping durations because of a well-arranged store layout. Tlapana (2021), explains that grid layouts optimise efficiency yet free-flow layouts promote customer exploration in-store design purposes. Research evidence supports these findings because customers stated that their shopping experience improved through easy-to-use floor layouts which increased product discovery options.</w:t>
      </w:r>
    </w:p>
    <w:p w14:paraId="5CA517AB" w14:textId="14BED9FB" w:rsidR="005911DD" w:rsidRPr="005911DD" w:rsidRDefault="005911DD" w:rsidP="005911DD">
      <w:pPr>
        <w:spacing w:after="0" w:line="360" w:lineRule="auto"/>
        <w:ind w:firstLine="720"/>
        <w:jc w:val="both"/>
        <w:rPr>
          <w:rFonts w:ascii="Arial" w:hAnsi="Arial" w:cs="Arial"/>
          <w:color w:val="000000"/>
        </w:rPr>
      </w:pPr>
      <w:r w:rsidRPr="005911DD">
        <w:rPr>
          <w:rFonts w:ascii="Arial" w:hAnsi="Arial" w:cs="Arial"/>
          <w:color w:val="000000"/>
        </w:rPr>
        <w:t xml:space="preserve">The research conducted by along with establishes that properly designed fashion and jewellery store layouts create a better shopping environment for customers (Murugesan, 2020; Ray </w:t>
      </w:r>
      <w:r w:rsidR="006C71F9">
        <w:rPr>
          <w:rFonts w:ascii="Arial" w:hAnsi="Arial" w:cs="Arial"/>
          <w:color w:val="000000"/>
        </w:rPr>
        <w:t>and</w:t>
      </w:r>
      <w:r w:rsidRPr="005911DD">
        <w:rPr>
          <w:rFonts w:ascii="Arial" w:hAnsi="Arial" w:cs="Arial"/>
          <w:color w:val="000000"/>
        </w:rPr>
        <w:t xml:space="preserve"> Nayak, 2023). Consumer satisfaction increases when shopping areas remain neat and have proper organisation as per the study's consistent output.</w:t>
      </w:r>
    </w:p>
    <w:p w14:paraId="4489D51C" w14:textId="77777777" w:rsidR="005911DD" w:rsidRPr="005911DD" w:rsidRDefault="005911DD" w:rsidP="005911DD">
      <w:pPr>
        <w:pStyle w:val="Heading3"/>
      </w:pPr>
      <w:bookmarkStart w:id="140" w:name="_Toc194175989"/>
      <w:r w:rsidRPr="005911DD">
        <w:t>5.2.4 Window Displays</w:t>
      </w:r>
      <w:bookmarkEnd w:id="140"/>
    </w:p>
    <w:p w14:paraId="76C172C7" w14:textId="77777777" w:rsidR="005911DD" w:rsidRPr="005911DD" w:rsidRDefault="005911DD" w:rsidP="005911DD">
      <w:pPr>
        <w:spacing w:after="0" w:line="360" w:lineRule="auto"/>
        <w:ind w:firstLine="720"/>
        <w:jc w:val="both"/>
        <w:rPr>
          <w:rFonts w:ascii="Arial" w:hAnsi="Arial" w:cs="Arial"/>
          <w:color w:val="000000"/>
        </w:rPr>
      </w:pPr>
      <w:r w:rsidRPr="005911DD">
        <w:rPr>
          <w:rFonts w:ascii="Arial" w:hAnsi="Arial" w:cs="Arial"/>
          <w:color w:val="000000"/>
        </w:rPr>
        <w:t xml:space="preserve">The regression model failed to establish a connection between window displays as an essential visual draw despite customer recognition of their value. The respondents through both quantitative and descriptive evaluation methods demonstrated that store windows attract people to enter shops. The initial contact and store entrance point of creative window display strategies is identified by Moanassar et al. (2017) and Bauer (2021). Luxury brands prefer minimalistic elegant window displays yet fast fashion brands update their windows to show new trends according to Su (2020). According to Mondol et al. (2021), a store window display contributes </w:t>
      </w:r>
      <w:r w:rsidRPr="005911DD">
        <w:rPr>
          <w:rFonts w:ascii="Arial" w:hAnsi="Arial" w:cs="Arial"/>
          <w:color w:val="000000"/>
        </w:rPr>
        <w:lastRenderedPageBreak/>
        <w:t>significantly to establishing first-time store impressions and delivering store entry results, although it does not instantly impact inside purchase behaviour.</w:t>
      </w:r>
    </w:p>
    <w:p w14:paraId="765D33CD" w14:textId="77777777" w:rsidR="005911DD" w:rsidRPr="005911DD" w:rsidRDefault="005911DD" w:rsidP="005911DD">
      <w:pPr>
        <w:pStyle w:val="Heading3"/>
      </w:pPr>
      <w:bookmarkStart w:id="141" w:name="_Toc194175990"/>
      <w:r w:rsidRPr="005911DD">
        <w:t>5.2.5 Emotional Engagement and Brand Perception</w:t>
      </w:r>
      <w:bookmarkEnd w:id="141"/>
    </w:p>
    <w:p w14:paraId="709934E2" w14:textId="77777777" w:rsidR="005911DD" w:rsidRPr="005911DD" w:rsidRDefault="005911DD" w:rsidP="005911DD">
      <w:pPr>
        <w:spacing w:after="0" w:line="360" w:lineRule="auto"/>
        <w:ind w:firstLine="720"/>
        <w:jc w:val="both"/>
        <w:rPr>
          <w:rFonts w:ascii="Arial" w:hAnsi="Arial" w:cs="Arial"/>
          <w:color w:val="000000"/>
        </w:rPr>
      </w:pPr>
      <w:r w:rsidRPr="005911DD">
        <w:rPr>
          <w:rFonts w:ascii="Arial" w:hAnsi="Arial" w:cs="Arial"/>
          <w:color w:val="000000"/>
        </w:rPr>
        <w:t>Visual merchandising creates psychological effects that become visible in the research results. The research data supports the theory that lighting and design combinations affect customers' buying behaviours and their emotional reactions which supports Logkizidou (2016) and Jaini et al. (2022). Emotional engagement fosters more extended visits and stronger brand connections. The research results match the conclusions drawn from previous works on the subject. Retailers should understand that strategic value remains in window displays as an attraction tool for shoppers even though product placement, layout and lighting proved most effective in-store merchandising. Retail organisations may use this information to develop custom visual merchandising methods that improve their ability to shape consumer actions.</w:t>
      </w:r>
    </w:p>
    <w:p w14:paraId="408EB438" w14:textId="77777777" w:rsidR="005911DD" w:rsidRPr="005911DD" w:rsidRDefault="005911DD" w:rsidP="005911DD">
      <w:pPr>
        <w:pStyle w:val="Heading2"/>
      </w:pPr>
      <w:bookmarkStart w:id="142" w:name="_Toc194175991"/>
      <w:r w:rsidRPr="005911DD">
        <w:t>5.3 Practical Implications for Retailers</w:t>
      </w:r>
      <w:bookmarkEnd w:id="142"/>
    </w:p>
    <w:p w14:paraId="3DA49465" w14:textId="77777777" w:rsidR="005911DD" w:rsidRPr="005911DD" w:rsidRDefault="005911DD" w:rsidP="005911DD">
      <w:pPr>
        <w:spacing w:after="0" w:line="360" w:lineRule="auto"/>
        <w:ind w:firstLine="720"/>
        <w:jc w:val="both"/>
        <w:rPr>
          <w:rFonts w:ascii="Arial" w:hAnsi="Arial" w:cs="Arial"/>
          <w:color w:val="000000"/>
        </w:rPr>
      </w:pPr>
      <w:r w:rsidRPr="005911DD">
        <w:rPr>
          <w:rFonts w:ascii="Arial" w:hAnsi="Arial" w:cs="Arial"/>
          <w:color w:val="000000"/>
        </w:rPr>
        <w:t>The findings from this study offers a clear and actionable insights for retailers in the UK clothing as well as jewellery sectors. Businesses can use knowledge about the visual merchandising elements that power consumer behaviour in order to create superior store designs that engage customers better.</w:t>
      </w:r>
    </w:p>
    <w:p w14:paraId="6DDDCE8A" w14:textId="13A19A8B" w:rsidR="005911DD" w:rsidRPr="005911DD" w:rsidRDefault="005911DD" w:rsidP="005911DD">
      <w:pPr>
        <w:spacing w:after="0" w:line="360" w:lineRule="auto"/>
        <w:ind w:firstLine="720"/>
        <w:jc w:val="both"/>
        <w:rPr>
          <w:rFonts w:ascii="Arial" w:hAnsi="Arial" w:cs="Arial"/>
          <w:color w:val="000000"/>
        </w:rPr>
      </w:pPr>
      <w:r w:rsidRPr="005911DD">
        <w:rPr>
          <w:rFonts w:ascii="Arial" w:hAnsi="Arial" w:cs="Arial"/>
        </w:rPr>
        <w:t xml:space="preserve">Retail businesses should place lighting at the top of their in-store strategically because it constitutes an essential part of the shopping experience by consumers. Retailers in the clothing sector should guarantee that they are illuminating their products properly because bright along with consistent lighting shows their merchandise clearly while pulling attention to sale items. The jewellery industry requires soft lighting </w:t>
      </w:r>
      <w:r w:rsidRPr="005911DD">
        <w:rPr>
          <w:rFonts w:ascii="Arial" w:hAnsi="Arial" w:cs="Arial"/>
          <w:color w:val="000000"/>
        </w:rPr>
        <w:t>and proper illumination to showcase luxury product features since it enhances the exclusivity and high value of jewellery items (Basu et al., 2022; Z</w:t>
      </w:r>
      <w:r>
        <w:rPr>
          <w:rFonts w:ascii="Arial" w:hAnsi="Arial" w:cs="Arial"/>
          <w:color w:val="000000"/>
        </w:rPr>
        <w:t>o</w:t>
      </w:r>
      <w:r w:rsidRPr="005911DD">
        <w:rPr>
          <w:rFonts w:ascii="Arial" w:hAnsi="Arial" w:cs="Arial"/>
          <w:color w:val="000000"/>
        </w:rPr>
        <w:t>u, 2023).</w:t>
      </w:r>
    </w:p>
    <w:p w14:paraId="71497AE4" w14:textId="13D8EFFE" w:rsidR="005911DD" w:rsidRPr="005911DD" w:rsidRDefault="005911DD" w:rsidP="005911DD">
      <w:pPr>
        <w:spacing w:after="0" w:line="360" w:lineRule="auto"/>
        <w:ind w:firstLine="720"/>
        <w:jc w:val="both"/>
        <w:rPr>
          <w:rFonts w:ascii="Arial" w:hAnsi="Arial" w:cs="Arial"/>
          <w:color w:val="000000"/>
        </w:rPr>
      </w:pPr>
      <w:r w:rsidRPr="005911DD">
        <w:rPr>
          <w:rFonts w:ascii="Arial" w:hAnsi="Arial" w:cs="Arial"/>
          <w:color w:val="000000"/>
        </w:rPr>
        <w:t xml:space="preserve">The strategic placement of products should be considered as a vital retailing method. Products positioned in busy areas and at guests' peak line of vision create more opportunity for impulsive buys (Ramya </w:t>
      </w:r>
      <w:r w:rsidR="006C71F9">
        <w:rPr>
          <w:rFonts w:ascii="Arial" w:hAnsi="Arial" w:cs="Arial"/>
          <w:color w:val="000000"/>
        </w:rPr>
        <w:t>and</w:t>
      </w:r>
      <w:r w:rsidRPr="005911DD">
        <w:rPr>
          <w:rFonts w:ascii="Arial" w:hAnsi="Arial" w:cs="Arial"/>
          <w:color w:val="000000"/>
        </w:rPr>
        <w:t xml:space="preserve"> Rithika, 2024). Retailers of clothing merchandise should display their current new items and seasonal collections at the main entrance while jewellery stores gain sales success by placing their top sellers around the cashier region.</w:t>
      </w:r>
    </w:p>
    <w:p w14:paraId="2AFC7949" w14:textId="26EAA309" w:rsidR="005911DD" w:rsidRPr="005911DD" w:rsidRDefault="005911DD" w:rsidP="005911DD">
      <w:pPr>
        <w:spacing w:after="0" w:line="360" w:lineRule="auto"/>
        <w:ind w:firstLine="720"/>
        <w:jc w:val="both"/>
        <w:rPr>
          <w:rFonts w:ascii="Arial" w:hAnsi="Arial" w:cs="Arial"/>
          <w:color w:val="000000"/>
        </w:rPr>
      </w:pPr>
      <w:r w:rsidRPr="005911DD">
        <w:rPr>
          <w:rFonts w:ascii="Arial" w:hAnsi="Arial" w:cs="Arial"/>
          <w:color w:val="000000"/>
        </w:rPr>
        <w:t xml:space="preserve">The deliberate arrangement of products within a store becomes a vital factor in helping customers find their way while increasing their exploration of the shop. H&amp;M together with Zara implement free-flow layout designs which allow customers to navigate through product areas (Su, 2020). The layout of jewellery stores should include intimate boutique settings that focuses on </w:t>
      </w:r>
      <w:r w:rsidRPr="005911DD">
        <w:rPr>
          <w:rFonts w:ascii="Arial" w:hAnsi="Arial" w:cs="Arial"/>
          <w:color w:val="000000"/>
        </w:rPr>
        <w:lastRenderedPageBreak/>
        <w:t xml:space="preserve">singular piece in order to create meaningful shopping moments for customers (Ray </w:t>
      </w:r>
      <w:r w:rsidR="006C71F9">
        <w:rPr>
          <w:rFonts w:ascii="Arial" w:hAnsi="Arial" w:cs="Arial"/>
          <w:color w:val="000000"/>
        </w:rPr>
        <w:t>and</w:t>
      </w:r>
      <w:r w:rsidRPr="005911DD">
        <w:rPr>
          <w:rFonts w:ascii="Arial" w:hAnsi="Arial" w:cs="Arial"/>
          <w:color w:val="000000"/>
        </w:rPr>
        <w:t xml:space="preserve"> Nayak, 2023).</w:t>
      </w:r>
    </w:p>
    <w:p w14:paraId="32C5B41F" w14:textId="77777777" w:rsidR="005911DD" w:rsidRPr="005911DD" w:rsidRDefault="005911DD" w:rsidP="005911DD">
      <w:pPr>
        <w:spacing w:after="0" w:line="360" w:lineRule="auto"/>
        <w:ind w:firstLine="720"/>
        <w:jc w:val="both"/>
        <w:rPr>
          <w:rFonts w:ascii="Arial" w:hAnsi="Arial" w:cs="Arial"/>
          <w:b/>
          <w:bCs/>
          <w:color w:val="000000"/>
        </w:rPr>
      </w:pPr>
      <w:r w:rsidRPr="005911DD">
        <w:rPr>
          <w:rFonts w:ascii="Arial" w:hAnsi="Arial" w:cs="Arial"/>
          <w:color w:val="000000"/>
        </w:rPr>
        <w:t>The initial appeal of window displays is highly significant despite their absence from regression analysis findings. Regular updates, such as presenting themed or seasonal window displays, both strengthen the brand image and attract more customers to high street areas.</w:t>
      </w:r>
      <w:r w:rsidRPr="005911DD">
        <w:rPr>
          <w:rFonts w:ascii="Arial" w:hAnsi="Arial" w:cs="Arial"/>
          <w:color w:val="000000"/>
        </w:rPr>
        <w:br/>
        <w:t>Through utilising this acquired knowledge retailers strengthen visual displays to develop deeper emotional bonds between clients which leads to improved sales alongside increased brand loyalty.</w:t>
      </w:r>
    </w:p>
    <w:p w14:paraId="659BD17E" w14:textId="77777777" w:rsidR="005911DD" w:rsidRPr="005911DD" w:rsidRDefault="005911DD" w:rsidP="005911DD">
      <w:pPr>
        <w:pStyle w:val="Heading2"/>
      </w:pPr>
      <w:bookmarkStart w:id="143" w:name="_Toc194175992"/>
      <w:r w:rsidRPr="005911DD">
        <w:t>5.4 Limitations of the Study</w:t>
      </w:r>
      <w:bookmarkEnd w:id="143"/>
    </w:p>
    <w:p w14:paraId="25C0AC83" w14:textId="77777777" w:rsidR="005911DD" w:rsidRPr="00992F6B" w:rsidRDefault="005911DD" w:rsidP="005911DD">
      <w:pPr>
        <w:numPr>
          <w:ilvl w:val="0"/>
          <w:numId w:val="39"/>
        </w:numPr>
        <w:spacing w:after="0" w:line="360" w:lineRule="auto"/>
        <w:jc w:val="both"/>
        <w:rPr>
          <w:rFonts w:ascii="Arial" w:hAnsi="Arial" w:cs="Arial"/>
          <w:color w:val="000000"/>
        </w:rPr>
      </w:pPr>
      <w:r w:rsidRPr="00992F6B">
        <w:rPr>
          <w:rFonts w:ascii="Arial" w:eastAsia="Times New Roman" w:hAnsi="Arial" w:cs="Arial"/>
          <w:i/>
          <w:iCs/>
          <w:color w:val="000000"/>
        </w:rPr>
        <w:t>Small Sample Size</w:t>
      </w:r>
      <w:r w:rsidRPr="00992F6B">
        <w:rPr>
          <w:rFonts w:ascii="Arial" w:hAnsi="Arial" w:cs="Arial"/>
          <w:color w:val="000000"/>
        </w:rPr>
        <w:t>:</w:t>
      </w:r>
      <w:r w:rsidRPr="00992F6B">
        <w:rPr>
          <w:rFonts w:ascii="Arial" w:eastAsia="Times New Roman" w:hAnsi="Arial" w:cs="Arial"/>
          <w:color w:val="000000"/>
        </w:rPr>
        <w:t xml:space="preserve"> </w:t>
      </w:r>
      <w:r w:rsidRPr="00992F6B">
        <w:rPr>
          <w:rFonts w:ascii="Arial" w:hAnsi="Arial" w:cs="Arial"/>
          <w:color w:val="000000"/>
        </w:rPr>
        <w:t>Due to the fact that only 69 participants were used, the results could not be generalised to broader audiences.</w:t>
      </w:r>
    </w:p>
    <w:p w14:paraId="6BA6D9FB" w14:textId="77777777" w:rsidR="005911DD" w:rsidRPr="00992F6B" w:rsidRDefault="005911DD" w:rsidP="005911DD">
      <w:pPr>
        <w:numPr>
          <w:ilvl w:val="0"/>
          <w:numId w:val="39"/>
        </w:numPr>
        <w:spacing w:after="0" w:line="360" w:lineRule="auto"/>
        <w:jc w:val="both"/>
        <w:rPr>
          <w:rFonts w:ascii="Arial" w:hAnsi="Arial" w:cs="Arial"/>
          <w:color w:val="000000"/>
        </w:rPr>
      </w:pPr>
      <w:r w:rsidRPr="00992F6B">
        <w:rPr>
          <w:rFonts w:ascii="Arial" w:eastAsia="Times New Roman" w:hAnsi="Arial" w:cs="Arial"/>
          <w:i/>
          <w:iCs/>
          <w:color w:val="000000"/>
        </w:rPr>
        <w:t>UK-Only Respondents</w:t>
      </w:r>
      <w:r w:rsidRPr="00992F6B">
        <w:rPr>
          <w:rFonts w:ascii="Arial" w:hAnsi="Arial" w:cs="Arial"/>
          <w:color w:val="000000"/>
        </w:rPr>
        <w:t>: The study results cannot be generalised to consumer markets beyond the UK because all participants came from the UK.</w:t>
      </w:r>
    </w:p>
    <w:p w14:paraId="7B055B74" w14:textId="77777777" w:rsidR="005911DD" w:rsidRPr="00992F6B" w:rsidRDefault="005911DD" w:rsidP="005911DD">
      <w:pPr>
        <w:numPr>
          <w:ilvl w:val="0"/>
          <w:numId w:val="39"/>
        </w:numPr>
        <w:spacing w:after="0" w:line="360" w:lineRule="auto"/>
        <w:jc w:val="both"/>
        <w:rPr>
          <w:rFonts w:ascii="Arial" w:hAnsi="Arial" w:cs="Arial"/>
          <w:color w:val="000000"/>
        </w:rPr>
      </w:pPr>
      <w:r w:rsidRPr="00992F6B">
        <w:rPr>
          <w:rFonts w:ascii="Arial" w:eastAsia="Times New Roman" w:hAnsi="Arial" w:cs="Arial"/>
          <w:i/>
          <w:iCs/>
          <w:color w:val="000000"/>
        </w:rPr>
        <w:t>Self-Reported Data</w:t>
      </w:r>
      <w:r w:rsidRPr="00992F6B">
        <w:rPr>
          <w:rFonts w:ascii="Arial" w:hAnsi="Arial" w:cs="Arial"/>
          <w:color w:val="000000"/>
        </w:rPr>
        <w:t>: The survey method allows participants to potentially report their behaviours inaccurately because of biases present in question responses.</w:t>
      </w:r>
    </w:p>
    <w:p w14:paraId="1792794A" w14:textId="77777777" w:rsidR="005911DD" w:rsidRPr="00992F6B" w:rsidRDefault="005911DD" w:rsidP="005911DD">
      <w:pPr>
        <w:numPr>
          <w:ilvl w:val="0"/>
          <w:numId w:val="39"/>
        </w:numPr>
        <w:spacing w:after="0" w:line="360" w:lineRule="auto"/>
        <w:jc w:val="both"/>
        <w:rPr>
          <w:rFonts w:ascii="Arial" w:hAnsi="Arial" w:cs="Arial"/>
          <w:color w:val="000000"/>
        </w:rPr>
      </w:pPr>
      <w:r w:rsidRPr="00992F6B">
        <w:rPr>
          <w:rFonts w:ascii="Arial" w:eastAsia="Times New Roman" w:hAnsi="Arial" w:cs="Arial"/>
          <w:i/>
          <w:iCs/>
          <w:color w:val="000000"/>
        </w:rPr>
        <w:t>Cross-Sectional Design</w:t>
      </w:r>
      <w:r w:rsidRPr="00992F6B">
        <w:rPr>
          <w:rFonts w:ascii="Arial" w:hAnsi="Arial" w:cs="Arial"/>
          <w:color w:val="000000"/>
        </w:rPr>
        <w:t>: The research design included only one data collection point which prevented the detection of long-term behavioural changes along with changes over time.</w:t>
      </w:r>
    </w:p>
    <w:p w14:paraId="67503B3F" w14:textId="1DB84A7E" w:rsidR="005911DD" w:rsidRPr="005911DD" w:rsidRDefault="005911DD" w:rsidP="005911DD">
      <w:pPr>
        <w:numPr>
          <w:ilvl w:val="0"/>
          <w:numId w:val="39"/>
        </w:numPr>
        <w:spacing w:after="0" w:line="360" w:lineRule="auto"/>
        <w:jc w:val="both"/>
        <w:rPr>
          <w:rFonts w:ascii="Arial" w:hAnsi="Arial" w:cs="Arial"/>
          <w:color w:val="000000"/>
        </w:rPr>
      </w:pPr>
      <w:r w:rsidRPr="00992F6B">
        <w:rPr>
          <w:rFonts w:ascii="Arial" w:eastAsia="Times New Roman" w:hAnsi="Arial" w:cs="Arial"/>
          <w:i/>
          <w:iCs/>
          <w:color w:val="000000"/>
        </w:rPr>
        <w:t>Lack of Qualitative Insight</w:t>
      </w:r>
      <w:r w:rsidRPr="00992F6B">
        <w:rPr>
          <w:rFonts w:ascii="Arial" w:hAnsi="Arial" w:cs="Arial"/>
          <w:color w:val="000000"/>
        </w:rPr>
        <w:t>: A quantitative approach did not investigate deep emotional or psychological drives which could have been discovered through alternative strategies.</w:t>
      </w:r>
    </w:p>
    <w:p w14:paraId="0BFDD1B5" w14:textId="77777777" w:rsidR="005911DD" w:rsidRPr="005911DD" w:rsidRDefault="005911DD" w:rsidP="005911DD">
      <w:pPr>
        <w:pStyle w:val="Heading2"/>
      </w:pPr>
      <w:bookmarkStart w:id="144" w:name="_Toc194175993"/>
      <w:r w:rsidRPr="005911DD">
        <w:t>5.5 Recommendations for Future Research</w:t>
      </w:r>
      <w:bookmarkEnd w:id="144"/>
    </w:p>
    <w:p w14:paraId="2362BCDC" w14:textId="77777777" w:rsidR="005911DD" w:rsidRPr="005911DD" w:rsidRDefault="005911DD" w:rsidP="005911DD">
      <w:pPr>
        <w:spacing w:after="0" w:line="360" w:lineRule="auto"/>
        <w:ind w:firstLine="720"/>
        <w:jc w:val="both"/>
        <w:rPr>
          <w:rFonts w:ascii="Arial" w:hAnsi="Arial" w:cs="Arial"/>
          <w:color w:val="000000"/>
        </w:rPr>
      </w:pPr>
      <w:r w:rsidRPr="005911DD">
        <w:rPr>
          <w:rFonts w:ascii="Arial" w:hAnsi="Arial" w:cs="Arial"/>
          <w:color w:val="000000"/>
        </w:rPr>
        <w:t>The following recommendations aim to improve studies about visual merchandising together with consumer behaviour research.</w:t>
      </w:r>
    </w:p>
    <w:p w14:paraId="1DF40EED" w14:textId="77777777" w:rsidR="005911DD" w:rsidRPr="005911DD" w:rsidRDefault="005911DD" w:rsidP="005911DD">
      <w:pPr>
        <w:spacing w:after="0" w:line="360" w:lineRule="auto"/>
        <w:ind w:firstLine="720"/>
        <w:jc w:val="both"/>
        <w:rPr>
          <w:rFonts w:ascii="Arial" w:hAnsi="Arial" w:cs="Arial"/>
          <w:color w:val="000000"/>
        </w:rPr>
      </w:pPr>
      <w:r w:rsidRPr="005911DD">
        <w:rPr>
          <w:rFonts w:ascii="Arial" w:hAnsi="Arial" w:cs="Arial"/>
          <w:color w:val="000000"/>
        </w:rPr>
        <w:t>Future research must expand its participant number while ensuring participant diversity through recruiting people representing multiple age brackets and financial backgrounds along with different geographical locations. The results would demonstrate better external validity together with greater generalisability through this addition. The integration of mixed research methods would enhance the overall study findings. The study used quantitative surveys as its research method but evolving it with qualitative approaches that would include in-depth interviews or focus groups could give insights into deeper psychological motivations and emotional responses from customers to visual merchandising elements.</w:t>
      </w:r>
    </w:p>
    <w:p w14:paraId="36ED6D1E" w14:textId="77777777" w:rsidR="005911DD" w:rsidRPr="005911DD" w:rsidRDefault="005911DD" w:rsidP="005911DD">
      <w:pPr>
        <w:spacing w:after="0" w:line="360" w:lineRule="auto"/>
        <w:ind w:firstLine="720"/>
        <w:jc w:val="both"/>
        <w:rPr>
          <w:rFonts w:ascii="Arial" w:hAnsi="Arial" w:cs="Arial"/>
          <w:color w:val="000000"/>
        </w:rPr>
      </w:pPr>
      <w:r w:rsidRPr="005911DD">
        <w:rPr>
          <w:rFonts w:ascii="Arial" w:hAnsi="Arial" w:cs="Arial"/>
          <w:color w:val="000000"/>
        </w:rPr>
        <w:lastRenderedPageBreak/>
        <w:t>Researchers need to explore the possibilities of performing ongoing studies for future projects. These examinations would allow researchers in discovering persistent shifts in consumer opinions and conduct alongside time-based changes to retail visual displays and continuous branding initiatives. Research related to online visual merchandising approaches should be studied in detail because e-commerce continues to grow. Studies focused on how digital storefronts together with product arrangement formats along with virtual try-on systems impact consumer buying decisions would uncover modern retail market dynamics.</w:t>
      </w:r>
    </w:p>
    <w:p w14:paraId="4D7FFBA1" w14:textId="77777777" w:rsidR="005911DD" w:rsidRPr="005911DD" w:rsidRDefault="005911DD" w:rsidP="005911DD">
      <w:pPr>
        <w:spacing w:after="0" w:line="360" w:lineRule="auto"/>
        <w:ind w:firstLine="720"/>
        <w:jc w:val="both"/>
        <w:rPr>
          <w:rFonts w:ascii="Arial" w:hAnsi="Arial" w:cs="Arial"/>
          <w:color w:val="000000"/>
        </w:rPr>
      </w:pPr>
      <w:r w:rsidRPr="005911DD">
        <w:rPr>
          <w:rFonts w:ascii="Arial" w:hAnsi="Arial" w:cs="Arial"/>
          <w:color w:val="000000"/>
        </w:rPr>
        <w:t>The analysis of sectoral differences should expand its focus to elements beyond the clothing and jewellery categories. Research into visual merchandising practises across supermarkets and electronics stores and home decor establishments would uncover any possible variations in consumer behaviour by industrial sector. Future research dealing with these areas will lead to a detailed understanding of visual merchandising strategies on purchasing decisions made by consumers.</w:t>
      </w:r>
    </w:p>
    <w:p w14:paraId="41E52043" w14:textId="77777777" w:rsidR="005911DD" w:rsidRPr="005911DD" w:rsidRDefault="005911DD" w:rsidP="005911DD">
      <w:pPr>
        <w:pStyle w:val="Heading2"/>
      </w:pPr>
      <w:bookmarkStart w:id="145" w:name="_Toc194175994"/>
      <w:r w:rsidRPr="005911DD">
        <w:t>5.6 Summary of the Chapter</w:t>
      </w:r>
      <w:bookmarkEnd w:id="145"/>
    </w:p>
    <w:p w14:paraId="0E137CD7" w14:textId="34611316" w:rsidR="005911DD" w:rsidRPr="005911DD" w:rsidRDefault="005911DD" w:rsidP="005911DD">
      <w:pPr>
        <w:spacing w:after="0" w:line="360" w:lineRule="auto"/>
        <w:ind w:firstLine="720"/>
        <w:jc w:val="both"/>
        <w:rPr>
          <w:rFonts w:ascii="Arial" w:hAnsi="Arial" w:cs="Arial"/>
          <w:color w:val="000000"/>
        </w:rPr>
      </w:pPr>
      <w:r w:rsidRPr="005911DD">
        <w:rPr>
          <w:rFonts w:ascii="Arial" w:hAnsi="Arial" w:cs="Arial"/>
          <w:color w:val="000000"/>
        </w:rPr>
        <w:t>This research outcomes regarding visual merchandising effects on British retail customer conduct are analysed throughout this chapter. Research data validated that lighting and product placement along with store layout strongly impact buying choices and window displays remain crucial for drawing in buyers. As discussed in this study, previous research findings support the psychological and emotional connection between visual merchandising and shopping behaviours. The research presented tangible suggestions for retailers to develop their visual marketing techniques which boost consumer conne</w:t>
      </w:r>
      <w:r w:rsidR="003016EE">
        <w:rPr>
          <w:rFonts w:ascii="Arial" w:hAnsi="Arial" w:cs="Arial"/>
          <w:color w:val="000000"/>
        </w:rPr>
        <w:t>ct</w:t>
      </w:r>
      <w:r w:rsidRPr="005911DD">
        <w:rPr>
          <w:rFonts w:ascii="Arial" w:hAnsi="Arial" w:cs="Arial"/>
          <w:color w:val="000000"/>
        </w:rPr>
        <w:t>ion and revenue results.</w:t>
      </w:r>
    </w:p>
    <w:p w14:paraId="1CA8F70F" w14:textId="77777777" w:rsidR="005911DD" w:rsidRPr="005911DD" w:rsidRDefault="005911DD" w:rsidP="005911DD">
      <w:pPr>
        <w:spacing w:after="0" w:line="360" w:lineRule="auto"/>
        <w:ind w:firstLine="720"/>
        <w:jc w:val="both"/>
        <w:rPr>
          <w:rFonts w:ascii="Arial" w:hAnsi="Arial" w:cs="Arial"/>
          <w:color w:val="000000"/>
        </w:rPr>
      </w:pPr>
      <w:r w:rsidRPr="005911DD">
        <w:rPr>
          <w:rFonts w:ascii="Arial" w:hAnsi="Arial" w:cs="Arial"/>
          <w:color w:val="000000"/>
        </w:rPr>
        <w:t>The chapter suggests future research, with recommendations to estimate a mixed methods approach and integrate online retail environments into the study design because of study restrictions. The findings created a solid base to apply within industries while also serving as the basis for academia to conduct additional research.</w:t>
      </w:r>
    </w:p>
    <w:p w14:paraId="7D74C59C" w14:textId="36FFF38C" w:rsidR="00983648" w:rsidRPr="00E12897" w:rsidRDefault="00983648" w:rsidP="005911DD">
      <w:pPr>
        <w:pStyle w:val="Heading1"/>
        <w:spacing w:after="0" w:line="360" w:lineRule="auto"/>
        <w:jc w:val="left"/>
      </w:pPr>
      <w:r w:rsidRPr="00E12897">
        <w:br w:type="page"/>
      </w:r>
    </w:p>
    <w:p w14:paraId="69CC04E5" w14:textId="3853AF31" w:rsidR="00187D7E" w:rsidRPr="00C81820" w:rsidRDefault="00187D7E" w:rsidP="00C81820">
      <w:pPr>
        <w:pStyle w:val="Heading1"/>
      </w:pPr>
      <w:bookmarkStart w:id="146" w:name="_Toc186797025"/>
      <w:bookmarkStart w:id="147" w:name="_Toc194175995"/>
      <w:r w:rsidRPr="00C81820">
        <w:lastRenderedPageBreak/>
        <w:t>Reference</w:t>
      </w:r>
      <w:bookmarkEnd w:id="52"/>
      <w:bookmarkEnd w:id="53"/>
      <w:bookmarkEnd w:id="146"/>
      <w:bookmarkEnd w:id="147"/>
    </w:p>
    <w:p w14:paraId="3457A45F" w14:textId="77777777" w:rsidR="00044149" w:rsidRPr="004460B2" w:rsidRDefault="00044149" w:rsidP="004460B2">
      <w:pPr>
        <w:pStyle w:val="ListParagraph"/>
        <w:numPr>
          <w:ilvl w:val="0"/>
          <w:numId w:val="24"/>
        </w:numPr>
        <w:spacing w:after="0" w:line="360" w:lineRule="auto"/>
        <w:jc w:val="both"/>
        <w:rPr>
          <w:rFonts w:ascii="Arial" w:eastAsia="Times New Roman" w:hAnsi="Arial" w:cs="Arial"/>
        </w:rPr>
      </w:pPr>
      <w:r w:rsidRPr="004460B2">
        <w:rPr>
          <w:rFonts w:ascii="Arial" w:eastAsia="Times New Roman" w:hAnsi="Arial" w:cs="Arial"/>
        </w:rPr>
        <w:t>Akhilendra, S. P.,</w:t>
      </w:r>
      <w:r>
        <w:rPr>
          <w:rFonts w:ascii="Arial" w:eastAsia="Times New Roman" w:hAnsi="Arial" w:cs="Arial"/>
        </w:rPr>
        <w:t xml:space="preserve"> and </w:t>
      </w:r>
      <w:r w:rsidRPr="004460B2">
        <w:rPr>
          <w:rFonts w:ascii="Arial" w:eastAsia="Times New Roman" w:hAnsi="Arial" w:cs="Arial"/>
        </w:rPr>
        <w:t>Aravendan, M. (2023) ‘A Review on Apparel Fashion Trends, Visual Merchandising and Fashion Branding’, </w:t>
      </w:r>
      <w:r w:rsidRPr="004460B2">
        <w:rPr>
          <w:rFonts w:ascii="Arial" w:eastAsia="Times New Roman" w:hAnsi="Arial" w:cs="Arial"/>
          <w:i/>
          <w:iCs/>
        </w:rPr>
        <w:t>Intelligent Information Management</w:t>
      </w:r>
      <w:r w:rsidRPr="004460B2">
        <w:rPr>
          <w:rFonts w:ascii="Arial" w:eastAsia="Times New Roman" w:hAnsi="Arial" w:cs="Arial"/>
        </w:rPr>
        <w:t>, 15(3), pp. 120-159. </w:t>
      </w:r>
      <w:hyperlink r:id="rId23" w:tgtFrame="_new" w:history="1">
        <w:r w:rsidRPr="004460B2">
          <w:rPr>
            <w:rFonts w:ascii="Arial" w:eastAsia="Times New Roman" w:hAnsi="Arial" w:cs="Arial"/>
            <w:color w:val="0000FF"/>
            <w:u w:val="single"/>
          </w:rPr>
          <w:t>https://doi.org/10.4236/iim.2023.153007</w:t>
        </w:r>
      </w:hyperlink>
      <w:r w:rsidRPr="004460B2">
        <w:rPr>
          <w:rFonts w:ascii="Arial" w:eastAsia="Times New Roman" w:hAnsi="Arial" w:cs="Arial"/>
        </w:rPr>
        <w:t>.</w:t>
      </w:r>
    </w:p>
    <w:p w14:paraId="2149B033" w14:textId="77777777" w:rsidR="00044149" w:rsidRPr="004460B2" w:rsidRDefault="00044149" w:rsidP="004460B2">
      <w:pPr>
        <w:pStyle w:val="ListParagraph"/>
        <w:numPr>
          <w:ilvl w:val="0"/>
          <w:numId w:val="24"/>
        </w:numPr>
        <w:spacing w:line="360" w:lineRule="auto"/>
        <w:rPr>
          <w:rFonts w:ascii="Arial" w:hAnsi="Arial" w:cs="Arial"/>
        </w:rPr>
      </w:pPr>
      <w:r w:rsidRPr="004460B2">
        <w:rPr>
          <w:rFonts w:ascii="Arial" w:hAnsi="Arial" w:cs="Arial"/>
        </w:rPr>
        <w:t>Barrow, J. M., Brannan, G. D., and Khandhar, P. B. (2022) ‘Research Ethics’, </w:t>
      </w:r>
      <w:r w:rsidRPr="004460B2">
        <w:rPr>
          <w:rFonts w:ascii="Arial" w:hAnsi="Arial" w:cs="Arial"/>
          <w:i/>
          <w:iCs/>
        </w:rPr>
        <w:t>StatPearls</w:t>
      </w:r>
      <w:r w:rsidRPr="004460B2">
        <w:rPr>
          <w:rFonts w:ascii="Arial" w:hAnsi="Arial" w:cs="Arial"/>
        </w:rPr>
        <w:t>. Treasure Island (FL): StatPearls Publishing. Available at: </w:t>
      </w:r>
      <w:hyperlink r:id="rId24" w:tgtFrame="_new" w:history="1">
        <w:r w:rsidRPr="004460B2">
          <w:rPr>
            <w:rStyle w:val="Hyperlink"/>
            <w:rFonts w:ascii="Arial" w:hAnsi="Arial" w:cs="Arial"/>
          </w:rPr>
          <w:t>https://www.ncbi.nlm.nih.gov/books/NBK459281/</w:t>
        </w:r>
      </w:hyperlink>
      <w:r w:rsidRPr="004460B2">
        <w:rPr>
          <w:rFonts w:ascii="Arial" w:hAnsi="Arial" w:cs="Arial"/>
        </w:rPr>
        <w:t> (Accessed: [Insert Date])</w:t>
      </w:r>
    </w:p>
    <w:p w14:paraId="22F94648" w14:textId="77777777" w:rsidR="00044149" w:rsidRPr="004460B2" w:rsidRDefault="00044149" w:rsidP="004460B2">
      <w:pPr>
        <w:pStyle w:val="ListParagraph"/>
        <w:numPr>
          <w:ilvl w:val="0"/>
          <w:numId w:val="24"/>
        </w:numPr>
        <w:spacing w:after="0" w:line="360" w:lineRule="auto"/>
        <w:jc w:val="both"/>
        <w:rPr>
          <w:rFonts w:ascii="Arial" w:eastAsia="Times New Roman" w:hAnsi="Arial" w:cs="Arial"/>
        </w:rPr>
      </w:pPr>
      <w:r w:rsidRPr="004460B2">
        <w:rPr>
          <w:rFonts w:ascii="Arial" w:eastAsia="Times New Roman" w:hAnsi="Arial" w:cs="Arial"/>
        </w:rPr>
        <w:t>Basu, R., Paul, J.,</w:t>
      </w:r>
      <w:r>
        <w:rPr>
          <w:rFonts w:ascii="Arial" w:eastAsia="Times New Roman" w:hAnsi="Arial" w:cs="Arial"/>
        </w:rPr>
        <w:t xml:space="preserve"> and</w:t>
      </w:r>
      <w:r w:rsidRPr="004460B2">
        <w:rPr>
          <w:rFonts w:ascii="Arial" w:eastAsia="Times New Roman" w:hAnsi="Arial" w:cs="Arial"/>
        </w:rPr>
        <w:t xml:space="preserve"> Singh, K. (2022) ‘Visual merchandising and store atmospherics: An integrated review and future research directions’, </w:t>
      </w:r>
      <w:r w:rsidRPr="004460B2">
        <w:rPr>
          <w:rFonts w:ascii="Arial" w:eastAsia="Times New Roman" w:hAnsi="Arial" w:cs="Arial"/>
          <w:i/>
          <w:iCs/>
        </w:rPr>
        <w:t>Journal of Business Research</w:t>
      </w:r>
      <w:r w:rsidRPr="004460B2">
        <w:rPr>
          <w:rFonts w:ascii="Arial" w:eastAsia="Times New Roman" w:hAnsi="Arial" w:cs="Arial"/>
        </w:rPr>
        <w:t>, 151, pp. 397–408. </w:t>
      </w:r>
      <w:hyperlink r:id="rId25" w:tgtFrame="_new" w:history="1">
        <w:r w:rsidRPr="004460B2">
          <w:rPr>
            <w:rFonts w:ascii="Arial" w:eastAsia="Times New Roman" w:hAnsi="Arial" w:cs="Arial"/>
            <w:color w:val="0000FF"/>
            <w:u w:val="single"/>
          </w:rPr>
          <w:t>https://doi.org/10.1016/j.jbusres.2022.07.019</w:t>
        </w:r>
      </w:hyperlink>
      <w:r w:rsidRPr="004460B2">
        <w:rPr>
          <w:rFonts w:ascii="Arial" w:eastAsia="Times New Roman" w:hAnsi="Arial" w:cs="Arial"/>
        </w:rPr>
        <w:t>.</w:t>
      </w:r>
    </w:p>
    <w:p w14:paraId="500A0302" w14:textId="77777777" w:rsidR="00044149" w:rsidRPr="004460B2" w:rsidRDefault="00044149" w:rsidP="004460B2">
      <w:pPr>
        <w:pStyle w:val="ListParagraph"/>
        <w:numPr>
          <w:ilvl w:val="0"/>
          <w:numId w:val="24"/>
        </w:numPr>
        <w:spacing w:after="0" w:line="360" w:lineRule="auto"/>
        <w:jc w:val="both"/>
        <w:rPr>
          <w:rFonts w:ascii="Arial" w:eastAsia="Times New Roman" w:hAnsi="Arial" w:cs="Arial"/>
        </w:rPr>
      </w:pPr>
      <w:r w:rsidRPr="004460B2">
        <w:rPr>
          <w:rFonts w:ascii="Arial" w:eastAsia="Times New Roman" w:hAnsi="Arial" w:cs="Arial"/>
        </w:rPr>
        <w:t>Bauer, H. (2021) ‘From the Runway to the Racks: A Comparative Analysis of Gucci and Zara’, </w:t>
      </w:r>
      <w:r w:rsidRPr="004460B2">
        <w:rPr>
          <w:rFonts w:ascii="Arial" w:eastAsia="Times New Roman" w:hAnsi="Arial" w:cs="Arial"/>
          <w:i/>
          <w:iCs/>
        </w:rPr>
        <w:t>California Polytechnic State University Senior Project</w:t>
      </w:r>
      <w:r w:rsidRPr="004460B2">
        <w:rPr>
          <w:rFonts w:ascii="Arial" w:eastAsia="Times New Roman" w:hAnsi="Arial" w:cs="Arial"/>
        </w:rPr>
        <w:t>.</w:t>
      </w:r>
    </w:p>
    <w:p w14:paraId="2B224F2D" w14:textId="77777777" w:rsidR="00044149" w:rsidRPr="004460B2" w:rsidRDefault="00044149" w:rsidP="004460B2">
      <w:pPr>
        <w:pStyle w:val="ListParagraph"/>
        <w:numPr>
          <w:ilvl w:val="0"/>
          <w:numId w:val="24"/>
        </w:numPr>
        <w:spacing w:line="360" w:lineRule="auto"/>
        <w:rPr>
          <w:rFonts w:ascii="Arial" w:hAnsi="Arial" w:cs="Arial"/>
        </w:rPr>
      </w:pPr>
      <w:r w:rsidRPr="004460B2">
        <w:rPr>
          <w:rFonts w:ascii="Arial" w:hAnsi="Arial" w:cs="Arial"/>
        </w:rPr>
        <w:t>Dibekulu, Y. (2020) ‘An Overview of Data Analysis and Interpretation in Research’, </w:t>
      </w:r>
      <w:r w:rsidRPr="004460B2">
        <w:rPr>
          <w:rFonts w:ascii="Arial" w:hAnsi="Arial" w:cs="Arial"/>
          <w:i/>
          <w:iCs/>
        </w:rPr>
        <w:t>Journal of Research Methods</w:t>
      </w:r>
      <w:r w:rsidRPr="004460B2">
        <w:rPr>
          <w:rFonts w:ascii="Arial" w:hAnsi="Arial" w:cs="Arial"/>
        </w:rPr>
        <w:t>, 15(4), pp. 88-102.</w:t>
      </w:r>
    </w:p>
    <w:p w14:paraId="5E4436F4" w14:textId="77777777" w:rsidR="00044149" w:rsidRPr="004460B2" w:rsidRDefault="00044149" w:rsidP="004460B2">
      <w:pPr>
        <w:pStyle w:val="ListParagraph"/>
        <w:numPr>
          <w:ilvl w:val="0"/>
          <w:numId w:val="24"/>
        </w:numPr>
        <w:spacing w:line="360" w:lineRule="auto"/>
        <w:rPr>
          <w:rFonts w:ascii="Arial" w:hAnsi="Arial" w:cs="Arial"/>
        </w:rPr>
      </w:pPr>
      <w:r w:rsidRPr="004460B2">
        <w:rPr>
          <w:rFonts w:ascii="Arial" w:hAnsi="Arial" w:cs="Arial"/>
        </w:rPr>
        <w:t>Grover, V. (2015) ‘Research Approach: An Overview’, </w:t>
      </w:r>
      <w:r w:rsidRPr="004460B2">
        <w:rPr>
          <w:rFonts w:ascii="Arial" w:hAnsi="Arial" w:cs="Arial"/>
          <w:i/>
          <w:iCs/>
        </w:rPr>
        <w:t>International Journal of Business Research</w:t>
      </w:r>
      <w:r w:rsidRPr="004460B2">
        <w:rPr>
          <w:rFonts w:ascii="Arial" w:hAnsi="Arial" w:cs="Arial"/>
        </w:rPr>
        <w:t>, 23(2), pp. 112-135.</w:t>
      </w:r>
    </w:p>
    <w:p w14:paraId="79FD2506" w14:textId="77777777" w:rsidR="00044149" w:rsidRPr="004460B2" w:rsidRDefault="00044149" w:rsidP="004460B2">
      <w:pPr>
        <w:pStyle w:val="ListParagraph"/>
        <w:numPr>
          <w:ilvl w:val="0"/>
          <w:numId w:val="24"/>
        </w:numPr>
        <w:spacing w:after="0" w:line="360" w:lineRule="auto"/>
        <w:jc w:val="both"/>
        <w:rPr>
          <w:rFonts w:ascii="Arial" w:eastAsia="Times New Roman" w:hAnsi="Arial" w:cs="Arial"/>
        </w:rPr>
      </w:pPr>
      <w:r w:rsidRPr="004460B2">
        <w:rPr>
          <w:rFonts w:ascii="Arial" w:eastAsia="Times New Roman" w:hAnsi="Arial" w:cs="Arial"/>
        </w:rPr>
        <w:t>Hashem, T. N. (2019) ‘The Role of Visual Merchandise in Changing the Purchase Decision of Shoppers within Retail Stores in Jordan’, </w:t>
      </w:r>
      <w:r w:rsidRPr="004460B2">
        <w:rPr>
          <w:rFonts w:ascii="Arial" w:eastAsia="Times New Roman" w:hAnsi="Arial" w:cs="Arial"/>
          <w:i/>
          <w:iCs/>
        </w:rPr>
        <w:t>Jurnal The Messenger</w:t>
      </w:r>
      <w:r w:rsidRPr="004460B2">
        <w:rPr>
          <w:rFonts w:ascii="Arial" w:eastAsia="Times New Roman" w:hAnsi="Arial" w:cs="Arial"/>
        </w:rPr>
        <w:t>, 11(2), pp. 182-197. https://doi.org/10.26623/themessenger.v11i2.1318.</w:t>
      </w:r>
    </w:p>
    <w:p w14:paraId="7F825714" w14:textId="77777777" w:rsidR="00044149" w:rsidRDefault="00044149" w:rsidP="00044149">
      <w:pPr>
        <w:pStyle w:val="ListParagraph"/>
        <w:numPr>
          <w:ilvl w:val="0"/>
          <w:numId w:val="24"/>
        </w:numPr>
        <w:spacing w:after="0" w:line="360" w:lineRule="auto"/>
        <w:jc w:val="both"/>
        <w:rPr>
          <w:rFonts w:ascii="Arial" w:hAnsi="Arial" w:cs="Arial"/>
        </w:rPr>
      </w:pPr>
      <w:r w:rsidRPr="007624C0">
        <w:rPr>
          <w:rFonts w:ascii="Arial" w:hAnsi="Arial" w:cs="Arial"/>
        </w:rPr>
        <w:t xml:space="preserve">Hefer, Y. and Cant, M.C. (2013) ‘Visual Merchandising Displays’ Effect on Consumers: A Valuable Asset or an Unnecessary Burden for Apparel Retailers’, </w:t>
      </w:r>
      <w:r w:rsidRPr="007624C0">
        <w:rPr>
          <w:rFonts w:ascii="Arial" w:hAnsi="Arial" w:cs="Arial"/>
          <w:i/>
          <w:iCs/>
        </w:rPr>
        <w:t>The Journal of Applied Business Research</w:t>
      </w:r>
      <w:r w:rsidRPr="007624C0">
        <w:rPr>
          <w:rFonts w:ascii="Arial" w:hAnsi="Arial" w:cs="Arial"/>
        </w:rPr>
        <w:t xml:space="preserve">, 29(1), pp. 159–172. Available at: </w:t>
      </w:r>
      <w:hyperlink r:id="rId26" w:history="1">
        <w:r w:rsidRPr="00176413">
          <w:rPr>
            <w:rStyle w:val="Hyperlink"/>
            <w:rFonts w:ascii="Arial" w:hAnsi="Arial" w:cs="Arial"/>
          </w:rPr>
          <w:t>https://doi.org/10.19030/jabr.v29i1.7501</w:t>
        </w:r>
      </w:hyperlink>
    </w:p>
    <w:p w14:paraId="46539CDE" w14:textId="77777777" w:rsidR="00044149" w:rsidRPr="004460B2" w:rsidRDefault="00044149" w:rsidP="004460B2">
      <w:pPr>
        <w:pStyle w:val="ListParagraph"/>
        <w:numPr>
          <w:ilvl w:val="0"/>
          <w:numId w:val="24"/>
        </w:numPr>
        <w:spacing w:after="0" w:line="360" w:lineRule="auto"/>
        <w:rPr>
          <w:rFonts w:ascii="Arial" w:hAnsi="Arial" w:cs="Arial"/>
        </w:rPr>
      </w:pPr>
      <w:r w:rsidRPr="004460B2">
        <w:rPr>
          <w:rFonts w:ascii="Arial" w:hAnsi="Arial" w:cs="Arial"/>
        </w:rPr>
        <w:t>Jaini, A., Zulkiffli, W. F. W., Ismail, M., Mohd, F., and Hussin, H. (2022) ‘Understanding the Influence of Visual Merchandising on Consumers’ Impulse Buying Behaviour’, </w:t>
      </w:r>
      <w:r w:rsidRPr="004460B2">
        <w:rPr>
          <w:rFonts w:ascii="Arial" w:hAnsi="Arial" w:cs="Arial"/>
          <w:i/>
          <w:iCs/>
        </w:rPr>
        <w:t>International Journal of Academic Research in Business and Social Sciences</w:t>
      </w:r>
      <w:r w:rsidRPr="004460B2">
        <w:rPr>
          <w:rFonts w:ascii="Arial" w:hAnsi="Arial" w:cs="Arial"/>
        </w:rPr>
        <w:t>, 11(12). </w:t>
      </w:r>
      <w:hyperlink r:id="rId27" w:tgtFrame="_new" w:history="1">
        <w:r w:rsidRPr="004460B2">
          <w:rPr>
            <w:rStyle w:val="Hyperlink"/>
            <w:rFonts w:ascii="Arial" w:hAnsi="Arial" w:cs="Arial"/>
          </w:rPr>
          <w:t>https://doi.org/10.6007/IJARBSS/v11-i12/11277</w:t>
        </w:r>
      </w:hyperlink>
      <w:r w:rsidRPr="004460B2">
        <w:rPr>
          <w:rFonts w:ascii="Arial" w:hAnsi="Arial" w:cs="Arial"/>
        </w:rPr>
        <w:t>.</w:t>
      </w:r>
    </w:p>
    <w:p w14:paraId="10B5BB35" w14:textId="77777777" w:rsidR="00044149" w:rsidRPr="004460B2" w:rsidRDefault="00044149" w:rsidP="004460B2">
      <w:pPr>
        <w:pStyle w:val="ListParagraph"/>
        <w:numPr>
          <w:ilvl w:val="0"/>
          <w:numId w:val="24"/>
        </w:numPr>
        <w:spacing w:after="0" w:line="360" w:lineRule="auto"/>
        <w:jc w:val="both"/>
        <w:rPr>
          <w:rFonts w:ascii="Arial" w:eastAsia="Times New Roman" w:hAnsi="Arial" w:cs="Arial"/>
        </w:rPr>
      </w:pPr>
      <w:r w:rsidRPr="004460B2">
        <w:rPr>
          <w:rFonts w:ascii="Arial" w:eastAsia="Times New Roman" w:hAnsi="Arial" w:cs="Arial"/>
        </w:rPr>
        <w:t>Jangid, M. (2022) ‘Zara’s Case Study - The Strategy of the Fast Fashion Pioneer’, </w:t>
      </w:r>
      <w:r w:rsidRPr="004460B2">
        <w:rPr>
          <w:rFonts w:ascii="Arial" w:eastAsia="Times New Roman" w:hAnsi="Arial" w:cs="Arial"/>
          <w:i/>
          <w:iCs/>
        </w:rPr>
        <w:t>Manipal Academy of Higher Education</w:t>
      </w:r>
      <w:r w:rsidRPr="004460B2">
        <w:rPr>
          <w:rFonts w:ascii="Arial" w:eastAsia="Times New Roman" w:hAnsi="Arial" w:cs="Arial"/>
        </w:rPr>
        <w:t>. </w:t>
      </w:r>
      <w:hyperlink r:id="rId28" w:tgtFrame="_new" w:history="1">
        <w:r w:rsidRPr="004460B2">
          <w:rPr>
            <w:rFonts w:ascii="Arial" w:eastAsia="Times New Roman" w:hAnsi="Arial" w:cs="Arial"/>
            <w:color w:val="0000FF"/>
            <w:u w:val="single"/>
          </w:rPr>
          <w:t>https://www.researchgate.net/publication/362568585</w:t>
        </w:r>
      </w:hyperlink>
      <w:r w:rsidRPr="004460B2">
        <w:rPr>
          <w:rFonts w:ascii="Arial" w:eastAsia="Times New Roman" w:hAnsi="Arial" w:cs="Arial"/>
        </w:rPr>
        <w:t>.</w:t>
      </w:r>
    </w:p>
    <w:p w14:paraId="26DB8977" w14:textId="77777777" w:rsidR="00044149" w:rsidRPr="004460B2" w:rsidRDefault="00044149" w:rsidP="004460B2">
      <w:pPr>
        <w:pStyle w:val="ListParagraph"/>
        <w:numPr>
          <w:ilvl w:val="0"/>
          <w:numId w:val="24"/>
        </w:numPr>
        <w:spacing w:after="0" w:line="360" w:lineRule="auto"/>
        <w:jc w:val="both"/>
        <w:rPr>
          <w:rFonts w:ascii="Arial" w:eastAsia="Times New Roman" w:hAnsi="Arial" w:cs="Arial"/>
        </w:rPr>
      </w:pPr>
      <w:r w:rsidRPr="004460B2">
        <w:rPr>
          <w:rFonts w:ascii="Arial" w:eastAsia="Times New Roman" w:hAnsi="Arial" w:cs="Arial"/>
        </w:rPr>
        <w:t>Jeong, J., Kim, D., Li, X., Li, Q., Choi, I. and Kim, J. (2022) ‘An empirical investigation of personalized recommendation and reward effect on customer behavior: A Stimulus–Organism–Response (SOR) model perspective’, </w:t>
      </w:r>
      <w:r w:rsidRPr="004460B2">
        <w:rPr>
          <w:rFonts w:ascii="Arial" w:eastAsia="Times New Roman" w:hAnsi="Arial" w:cs="Arial"/>
          <w:i/>
          <w:iCs/>
        </w:rPr>
        <w:t>Sustainability</w:t>
      </w:r>
      <w:r w:rsidRPr="004460B2">
        <w:rPr>
          <w:rFonts w:ascii="Arial" w:eastAsia="Times New Roman" w:hAnsi="Arial" w:cs="Arial"/>
        </w:rPr>
        <w:t>, 14(22), p. 15369. </w:t>
      </w:r>
      <w:hyperlink r:id="rId29" w:tgtFrame="_new" w:history="1">
        <w:r w:rsidRPr="004460B2">
          <w:rPr>
            <w:rFonts w:ascii="Arial" w:eastAsia="Times New Roman" w:hAnsi="Arial" w:cs="Arial"/>
            <w:color w:val="0000FF"/>
            <w:u w:val="single"/>
          </w:rPr>
          <w:t>https://doi.org/10.3390/su142215369</w:t>
        </w:r>
      </w:hyperlink>
      <w:r w:rsidRPr="004460B2">
        <w:rPr>
          <w:rFonts w:ascii="Arial" w:eastAsia="Times New Roman" w:hAnsi="Arial" w:cs="Arial"/>
        </w:rPr>
        <w:t>.</w:t>
      </w:r>
    </w:p>
    <w:p w14:paraId="4F357053" w14:textId="77777777" w:rsidR="00044149" w:rsidRPr="004460B2" w:rsidRDefault="00044149" w:rsidP="004460B2">
      <w:pPr>
        <w:pStyle w:val="ListParagraph"/>
        <w:numPr>
          <w:ilvl w:val="0"/>
          <w:numId w:val="24"/>
        </w:numPr>
        <w:spacing w:after="0" w:line="360" w:lineRule="auto"/>
        <w:jc w:val="both"/>
        <w:rPr>
          <w:rFonts w:ascii="Arial" w:eastAsia="Times New Roman" w:hAnsi="Arial" w:cs="Arial"/>
        </w:rPr>
      </w:pPr>
      <w:r w:rsidRPr="004460B2">
        <w:rPr>
          <w:rFonts w:ascii="Arial" w:eastAsia="Times New Roman" w:hAnsi="Arial" w:cs="Arial"/>
        </w:rPr>
        <w:lastRenderedPageBreak/>
        <w:t>Logkizidou, M. (2016) </w:t>
      </w:r>
      <w:r w:rsidRPr="004460B2">
        <w:rPr>
          <w:rFonts w:ascii="Arial" w:eastAsia="Times New Roman" w:hAnsi="Arial" w:cs="Arial"/>
          <w:i/>
          <w:iCs/>
        </w:rPr>
        <w:t>The impact of the visual merchandise display on consumer purchases of luxury brands: The moderating role of cultural capital</w:t>
      </w:r>
      <w:r w:rsidRPr="004460B2">
        <w:rPr>
          <w:rFonts w:ascii="Arial" w:eastAsia="Times New Roman" w:hAnsi="Arial" w:cs="Arial"/>
        </w:rPr>
        <w:t>. PhD Thesis. Cardiff University.</w:t>
      </w:r>
    </w:p>
    <w:p w14:paraId="5022EEAD" w14:textId="77777777" w:rsidR="00044149" w:rsidRPr="004460B2" w:rsidRDefault="00044149" w:rsidP="004460B2">
      <w:pPr>
        <w:pStyle w:val="ListParagraph"/>
        <w:numPr>
          <w:ilvl w:val="0"/>
          <w:numId w:val="24"/>
        </w:numPr>
        <w:spacing w:line="360" w:lineRule="auto"/>
        <w:rPr>
          <w:rFonts w:ascii="Arial" w:hAnsi="Arial" w:cs="Arial"/>
        </w:rPr>
      </w:pPr>
      <w:r w:rsidRPr="004460B2">
        <w:rPr>
          <w:rFonts w:ascii="Arial" w:hAnsi="Arial" w:cs="Arial"/>
        </w:rPr>
        <w:t>Melnikovas, A. (2018) ‘Onion Research Model: Application and Limitations’, </w:t>
      </w:r>
      <w:r w:rsidRPr="004460B2">
        <w:rPr>
          <w:rFonts w:ascii="Arial" w:hAnsi="Arial" w:cs="Arial"/>
          <w:i/>
          <w:iCs/>
        </w:rPr>
        <w:t>Journal of Business Research Methods</w:t>
      </w:r>
      <w:r w:rsidRPr="004460B2">
        <w:rPr>
          <w:rFonts w:ascii="Arial" w:hAnsi="Arial" w:cs="Arial"/>
        </w:rPr>
        <w:t>, 16(3), pp. 172-190.</w:t>
      </w:r>
      <w:r w:rsidRPr="004460B2">
        <w:rPr>
          <w:rFonts w:ascii="Arial" w:hAnsi="Arial" w:cs="Arial"/>
          <w:color w:val="05103E"/>
        </w:rPr>
        <w:t xml:space="preserve"> </w:t>
      </w:r>
      <w:hyperlink r:id="rId30" w:history="1">
        <w:r w:rsidRPr="004460B2">
          <w:rPr>
            <w:rStyle w:val="Hyperlink"/>
            <w:rFonts w:ascii="Arial" w:hAnsi="Arial" w:cs="Arial"/>
          </w:rPr>
          <w:t>https://doi.org/10.6531/jfs.201812_23(2).0003</w:t>
        </w:r>
      </w:hyperlink>
    </w:p>
    <w:p w14:paraId="672B4A79" w14:textId="77777777" w:rsidR="00044149" w:rsidRDefault="00044149" w:rsidP="006A24A7">
      <w:pPr>
        <w:pStyle w:val="ListParagraph"/>
        <w:numPr>
          <w:ilvl w:val="0"/>
          <w:numId w:val="24"/>
        </w:numPr>
        <w:spacing w:after="0" w:line="360" w:lineRule="auto"/>
        <w:jc w:val="both"/>
        <w:rPr>
          <w:rFonts w:ascii="Arial" w:hAnsi="Arial" w:cs="Arial"/>
        </w:rPr>
      </w:pPr>
      <w:r w:rsidRPr="006A24A7">
        <w:rPr>
          <w:rFonts w:ascii="Arial" w:hAnsi="Arial" w:cs="Arial"/>
        </w:rPr>
        <w:t>Moanassar, M., Fadli, A., Raharjo, K. and Damayanti, C.S. (2017) ‘Effectiveness of Visual Merchandising on Consumer Impulse Buying Behavior: A Study of Fashion Retail Stores in Indonesia’, </w:t>
      </w:r>
      <w:r w:rsidRPr="006A24A7">
        <w:rPr>
          <w:rFonts w:ascii="Arial" w:hAnsi="Arial" w:cs="Arial"/>
          <w:i/>
          <w:iCs/>
        </w:rPr>
        <w:t>International Journal of Business and Management Invention</w:t>
      </w:r>
      <w:r w:rsidRPr="006A24A7">
        <w:rPr>
          <w:rFonts w:ascii="Arial" w:hAnsi="Arial" w:cs="Arial"/>
        </w:rPr>
        <w:t xml:space="preserve">, 6(6), pp. 1–10. </w:t>
      </w:r>
    </w:p>
    <w:p w14:paraId="02D4E5D1" w14:textId="77777777" w:rsidR="00044149" w:rsidRPr="004460B2" w:rsidRDefault="00044149" w:rsidP="004460B2">
      <w:pPr>
        <w:pStyle w:val="ListParagraph"/>
        <w:numPr>
          <w:ilvl w:val="0"/>
          <w:numId w:val="24"/>
        </w:numPr>
        <w:spacing w:line="360" w:lineRule="auto"/>
        <w:rPr>
          <w:rFonts w:ascii="Arial" w:hAnsi="Arial" w:cs="Arial"/>
        </w:rPr>
      </w:pPr>
      <w:r w:rsidRPr="004460B2">
        <w:rPr>
          <w:rFonts w:ascii="Arial" w:hAnsi="Arial" w:cs="Arial"/>
        </w:rPr>
        <w:t>Mondol, E. P., Salman, N. A., Rahid, A. O., and Karim, A. M. (2021) ‘The Effects of Visual Merchandising on Consumer’s Willingness to Purchase in the Fashion Retail Stores’, </w:t>
      </w:r>
      <w:r w:rsidRPr="004460B2">
        <w:rPr>
          <w:rFonts w:ascii="Arial" w:hAnsi="Arial" w:cs="Arial"/>
          <w:i/>
          <w:iCs/>
        </w:rPr>
        <w:t>International Journal of Academic Research in Business and Social Sciences</w:t>
      </w:r>
      <w:r w:rsidRPr="004460B2">
        <w:rPr>
          <w:rFonts w:ascii="Arial" w:hAnsi="Arial" w:cs="Arial"/>
        </w:rPr>
        <w:t>, 11(7), pp. 386–401. </w:t>
      </w:r>
      <w:hyperlink r:id="rId31" w:history="1">
        <w:r w:rsidRPr="004460B2">
          <w:rPr>
            <w:rStyle w:val="Hyperlink"/>
            <w:rFonts w:ascii="Arial" w:hAnsi="Arial" w:cs="Arial"/>
          </w:rPr>
          <w:t>https://doi.org/10.6007/ijarbss/v11-i7/10469</w:t>
        </w:r>
      </w:hyperlink>
    </w:p>
    <w:p w14:paraId="3C813EF2" w14:textId="77777777" w:rsidR="00044149" w:rsidRPr="004460B2" w:rsidRDefault="00044149" w:rsidP="004460B2">
      <w:pPr>
        <w:pStyle w:val="ListParagraph"/>
        <w:numPr>
          <w:ilvl w:val="0"/>
          <w:numId w:val="24"/>
        </w:numPr>
        <w:spacing w:line="360" w:lineRule="auto"/>
        <w:rPr>
          <w:rFonts w:ascii="Arial" w:hAnsi="Arial" w:cs="Arial"/>
        </w:rPr>
      </w:pPr>
      <w:r w:rsidRPr="004460B2">
        <w:rPr>
          <w:rFonts w:ascii="Arial" w:hAnsi="Arial" w:cs="Arial"/>
        </w:rPr>
        <w:t>Mtisi, M. (2022) ‘The Qualitative Case Study Research Strategy as Applied on a Rural Enterprise Development Doctoral Research’, </w:t>
      </w:r>
      <w:r w:rsidRPr="004460B2">
        <w:rPr>
          <w:rFonts w:ascii="Arial" w:hAnsi="Arial" w:cs="Arial"/>
          <w:i/>
          <w:iCs/>
        </w:rPr>
        <w:t>Journal of Qualitative Research Methods</w:t>
      </w:r>
      <w:r w:rsidRPr="004460B2">
        <w:rPr>
          <w:rFonts w:ascii="Arial" w:hAnsi="Arial" w:cs="Arial"/>
        </w:rPr>
        <w:t>, 18(2), pp. 210-228. </w:t>
      </w:r>
      <w:hyperlink r:id="rId32" w:history="1">
        <w:r w:rsidRPr="004460B2">
          <w:rPr>
            <w:rStyle w:val="Hyperlink"/>
            <w:rFonts w:ascii="Arial" w:hAnsi="Arial" w:cs="Arial"/>
          </w:rPr>
          <w:t>https://doi.org/10.1177/16094069221145849</w:t>
        </w:r>
      </w:hyperlink>
    </w:p>
    <w:p w14:paraId="45589059" w14:textId="77777777" w:rsidR="00044149" w:rsidRPr="004460B2" w:rsidRDefault="00044149" w:rsidP="004460B2">
      <w:pPr>
        <w:pStyle w:val="ListParagraph"/>
        <w:numPr>
          <w:ilvl w:val="0"/>
          <w:numId w:val="24"/>
        </w:numPr>
        <w:spacing w:after="0" w:line="360" w:lineRule="auto"/>
        <w:jc w:val="both"/>
        <w:rPr>
          <w:rFonts w:ascii="Arial" w:eastAsia="Times New Roman" w:hAnsi="Arial" w:cs="Arial"/>
        </w:rPr>
      </w:pPr>
      <w:r w:rsidRPr="004460B2">
        <w:rPr>
          <w:rFonts w:ascii="Arial" w:eastAsia="Times New Roman" w:hAnsi="Arial" w:cs="Arial"/>
        </w:rPr>
        <w:t>Murugesan, S. (2020) </w:t>
      </w:r>
      <w:r w:rsidRPr="004460B2">
        <w:rPr>
          <w:rFonts w:ascii="Arial" w:eastAsia="Times New Roman" w:hAnsi="Arial" w:cs="Arial"/>
          <w:i/>
          <w:iCs/>
        </w:rPr>
        <w:t>Visual Merchandising</w:t>
      </w:r>
      <w:r w:rsidRPr="004460B2">
        <w:rPr>
          <w:rFonts w:ascii="Arial" w:eastAsia="Times New Roman" w:hAnsi="Arial" w:cs="Arial"/>
        </w:rPr>
        <w:t>, Bharathiar University.</w:t>
      </w:r>
    </w:p>
    <w:p w14:paraId="71A68D48" w14:textId="77777777" w:rsidR="00044149" w:rsidRPr="004460B2" w:rsidRDefault="00044149" w:rsidP="004460B2">
      <w:pPr>
        <w:pStyle w:val="ListParagraph"/>
        <w:numPr>
          <w:ilvl w:val="0"/>
          <w:numId w:val="24"/>
        </w:numPr>
        <w:spacing w:after="0" w:line="360" w:lineRule="auto"/>
        <w:jc w:val="both"/>
        <w:rPr>
          <w:rFonts w:ascii="Arial" w:eastAsia="Times New Roman" w:hAnsi="Arial" w:cs="Arial"/>
        </w:rPr>
      </w:pPr>
      <w:r w:rsidRPr="004460B2">
        <w:rPr>
          <w:rFonts w:ascii="Arial" w:eastAsia="Times New Roman" w:hAnsi="Arial" w:cs="Arial"/>
        </w:rPr>
        <w:t>Nyagba, J. B., Onjefu, C. I., and Ekerume, C. A. (2022) ‘The effect of window displays on consumer buying behaviour in retail stores’, </w:t>
      </w:r>
      <w:r w:rsidRPr="004460B2">
        <w:rPr>
          <w:rFonts w:ascii="Arial" w:eastAsia="Times New Roman" w:hAnsi="Arial" w:cs="Arial"/>
          <w:i/>
          <w:iCs/>
        </w:rPr>
        <w:t>Journal of Research in Business and Management</w:t>
      </w:r>
      <w:r w:rsidRPr="004460B2">
        <w:rPr>
          <w:rFonts w:ascii="Arial" w:eastAsia="Times New Roman" w:hAnsi="Arial" w:cs="Arial"/>
        </w:rPr>
        <w:t>, 10(1), pp. 77-88.</w:t>
      </w:r>
    </w:p>
    <w:p w14:paraId="1D86F307" w14:textId="77777777" w:rsidR="00044149" w:rsidRDefault="00044149" w:rsidP="006A24A7">
      <w:pPr>
        <w:pStyle w:val="ListParagraph"/>
        <w:numPr>
          <w:ilvl w:val="0"/>
          <w:numId w:val="24"/>
        </w:numPr>
        <w:spacing w:after="0" w:line="360" w:lineRule="auto"/>
        <w:rPr>
          <w:rFonts w:ascii="Arial" w:hAnsi="Arial" w:cs="Arial"/>
        </w:rPr>
      </w:pPr>
      <w:r w:rsidRPr="006A24A7">
        <w:rPr>
          <w:rFonts w:ascii="Arial" w:hAnsi="Arial" w:cs="Arial"/>
        </w:rPr>
        <w:t>Obilor, E.I. and Amadi, E.C. (2018) ‘Test for Significance of Pearson’s Correlation Coefficient’, </w:t>
      </w:r>
      <w:r w:rsidRPr="006A24A7">
        <w:rPr>
          <w:rFonts w:ascii="Arial" w:hAnsi="Arial" w:cs="Arial"/>
          <w:i/>
          <w:iCs/>
        </w:rPr>
        <w:t>International Journal of Innovative Mathematics, Statistics &amp; Energy Policies</w:t>
      </w:r>
      <w:r w:rsidRPr="006A24A7">
        <w:rPr>
          <w:rFonts w:ascii="Arial" w:hAnsi="Arial" w:cs="Arial"/>
        </w:rPr>
        <w:t>, 6(1),</w:t>
      </w:r>
      <w:r>
        <w:rPr>
          <w:rFonts w:ascii="Arial" w:hAnsi="Arial" w:cs="Arial"/>
        </w:rPr>
        <w:t xml:space="preserve"> </w:t>
      </w:r>
      <w:r w:rsidRPr="006A24A7">
        <w:rPr>
          <w:rFonts w:ascii="Arial" w:hAnsi="Arial" w:cs="Arial"/>
        </w:rPr>
        <w:t>pp. 11–23. Available at: </w:t>
      </w:r>
      <w:hyperlink r:id="rId33" w:tgtFrame="_new" w:history="1">
        <w:r w:rsidRPr="006A24A7">
          <w:rPr>
            <w:rStyle w:val="Hyperlink"/>
            <w:rFonts w:ascii="Arial" w:hAnsi="Arial" w:cs="Arial"/>
          </w:rPr>
          <w:t>https://www.researchgate.net/publication/323522779</w:t>
        </w:r>
      </w:hyperlink>
      <w:r w:rsidRPr="006A24A7">
        <w:rPr>
          <w:rFonts w:ascii="Arial" w:hAnsi="Arial" w:cs="Arial"/>
        </w:rPr>
        <w:t> (Accessed: 25 March 2025).</w:t>
      </w:r>
    </w:p>
    <w:p w14:paraId="5D260E5C" w14:textId="77777777" w:rsidR="00044149" w:rsidRPr="004460B2" w:rsidRDefault="00044149" w:rsidP="004460B2">
      <w:pPr>
        <w:pStyle w:val="ListParagraph"/>
        <w:numPr>
          <w:ilvl w:val="0"/>
          <w:numId w:val="24"/>
        </w:numPr>
        <w:spacing w:after="0" w:line="360" w:lineRule="auto"/>
        <w:rPr>
          <w:rFonts w:ascii="Arial" w:hAnsi="Arial" w:cs="Arial"/>
        </w:rPr>
      </w:pPr>
      <w:r w:rsidRPr="004460B2">
        <w:rPr>
          <w:rFonts w:ascii="Arial" w:hAnsi="Arial" w:cs="Arial"/>
        </w:rPr>
        <w:t>Ott, R. L. and Longnecker, M. (2016) </w:t>
      </w:r>
      <w:r w:rsidRPr="004460B2">
        <w:rPr>
          <w:rFonts w:ascii="Arial" w:hAnsi="Arial" w:cs="Arial"/>
          <w:i/>
          <w:iCs/>
        </w:rPr>
        <w:t>An Introduction to Statistical Methods and Data Analysis</w:t>
      </w:r>
      <w:r w:rsidRPr="004460B2">
        <w:rPr>
          <w:rFonts w:ascii="Arial" w:hAnsi="Arial" w:cs="Arial"/>
        </w:rPr>
        <w:t>. 7th edn. Boston: Cengage Learning.</w:t>
      </w:r>
    </w:p>
    <w:p w14:paraId="1801CFD1" w14:textId="77777777" w:rsidR="00044149" w:rsidRPr="004460B2" w:rsidRDefault="00044149" w:rsidP="004460B2">
      <w:pPr>
        <w:pStyle w:val="NormalWeb"/>
        <w:numPr>
          <w:ilvl w:val="0"/>
          <w:numId w:val="24"/>
        </w:numPr>
        <w:spacing w:before="0" w:beforeAutospacing="0" w:after="0" w:afterAutospacing="0" w:line="360" w:lineRule="auto"/>
        <w:rPr>
          <w:rFonts w:ascii="Arial" w:hAnsi="Arial" w:cs="Arial"/>
          <w:sz w:val="22"/>
          <w:szCs w:val="22"/>
        </w:rPr>
      </w:pPr>
      <w:r w:rsidRPr="004460B2">
        <w:rPr>
          <w:rFonts w:ascii="Arial" w:hAnsi="Arial" w:cs="Arial"/>
          <w:sz w:val="22"/>
          <w:szCs w:val="22"/>
        </w:rPr>
        <w:t>Park, J., Kim, J. and Forney, J.A. (2014) ‘A structural model of fashion-oriented impulse buying behaviour’,</w:t>
      </w:r>
      <w:r w:rsidRPr="004460B2">
        <w:rPr>
          <w:rStyle w:val="apple-converted-space"/>
          <w:rFonts w:ascii="Arial" w:hAnsi="Arial" w:cs="Arial"/>
          <w:sz w:val="22"/>
          <w:szCs w:val="22"/>
        </w:rPr>
        <w:t> </w:t>
      </w:r>
      <w:r w:rsidRPr="004460B2">
        <w:rPr>
          <w:rStyle w:val="Emphasis"/>
          <w:rFonts w:ascii="Arial" w:hAnsi="Arial" w:cs="Arial"/>
          <w:sz w:val="22"/>
          <w:szCs w:val="22"/>
        </w:rPr>
        <w:t>Journal of Retailing and Consumer Services</w:t>
      </w:r>
      <w:r w:rsidRPr="004460B2">
        <w:rPr>
          <w:rFonts w:ascii="Arial" w:hAnsi="Arial" w:cs="Arial"/>
          <w:sz w:val="22"/>
          <w:szCs w:val="22"/>
        </w:rPr>
        <w:t>, 21(4), pp. 330–341. Available at:</w:t>
      </w:r>
      <w:r w:rsidRPr="004460B2">
        <w:rPr>
          <w:rStyle w:val="apple-converted-space"/>
          <w:rFonts w:ascii="Arial" w:hAnsi="Arial" w:cs="Arial"/>
          <w:sz w:val="22"/>
          <w:szCs w:val="22"/>
        </w:rPr>
        <w:t> </w:t>
      </w:r>
      <w:hyperlink r:id="rId34" w:history="1">
        <w:r w:rsidRPr="004460B2">
          <w:rPr>
            <w:rStyle w:val="Hyperlink"/>
            <w:rFonts w:ascii="Arial" w:hAnsi="Arial" w:cs="Arial"/>
            <w:sz w:val="22"/>
            <w:szCs w:val="22"/>
          </w:rPr>
          <w:t>https://doi.org/10.1016/j.jretconser.2014.03.002</w:t>
        </w:r>
      </w:hyperlink>
      <w:r w:rsidRPr="004460B2">
        <w:rPr>
          <w:rFonts w:ascii="Arial" w:hAnsi="Arial" w:cs="Arial"/>
          <w:sz w:val="22"/>
          <w:szCs w:val="22"/>
        </w:rPr>
        <w:t>.</w:t>
      </w:r>
    </w:p>
    <w:p w14:paraId="188E4A16" w14:textId="77777777" w:rsidR="00044149" w:rsidRPr="004460B2" w:rsidRDefault="00044149" w:rsidP="004460B2">
      <w:pPr>
        <w:pStyle w:val="ListParagraph"/>
        <w:numPr>
          <w:ilvl w:val="0"/>
          <w:numId w:val="24"/>
        </w:numPr>
        <w:spacing w:after="0" w:line="360" w:lineRule="auto"/>
        <w:jc w:val="both"/>
        <w:rPr>
          <w:rFonts w:ascii="Arial" w:eastAsia="Times New Roman" w:hAnsi="Arial" w:cs="Arial"/>
        </w:rPr>
      </w:pPr>
      <w:r w:rsidRPr="004460B2">
        <w:rPr>
          <w:rFonts w:ascii="Arial" w:eastAsia="Times New Roman" w:hAnsi="Arial" w:cs="Arial"/>
        </w:rPr>
        <w:t xml:space="preserve">Ramya, N., </w:t>
      </w:r>
      <w:r>
        <w:rPr>
          <w:rFonts w:ascii="Arial" w:eastAsia="Times New Roman" w:hAnsi="Arial" w:cs="Arial"/>
        </w:rPr>
        <w:t>and</w:t>
      </w:r>
      <w:r w:rsidRPr="004460B2">
        <w:rPr>
          <w:rFonts w:ascii="Arial" w:eastAsia="Times New Roman" w:hAnsi="Arial" w:cs="Arial"/>
        </w:rPr>
        <w:t xml:space="preserve"> Rithika, K. (2024) ‘Impact of Visual Merchandising on Consumer Buying Behaviour in Retail Stores’, </w:t>
      </w:r>
      <w:r w:rsidRPr="004460B2">
        <w:rPr>
          <w:rFonts w:ascii="Arial" w:eastAsia="Times New Roman" w:hAnsi="Arial" w:cs="Arial"/>
          <w:i/>
          <w:iCs/>
        </w:rPr>
        <w:t>International Journal of Innovative Research in Technology</w:t>
      </w:r>
      <w:r w:rsidRPr="004460B2">
        <w:rPr>
          <w:rFonts w:ascii="Arial" w:eastAsia="Times New Roman" w:hAnsi="Arial" w:cs="Arial"/>
        </w:rPr>
        <w:t>, 11(4), pp. 839-841.</w:t>
      </w:r>
    </w:p>
    <w:p w14:paraId="25BCFA92" w14:textId="77777777" w:rsidR="00044149" w:rsidRPr="004460B2" w:rsidRDefault="00044149" w:rsidP="004460B2">
      <w:pPr>
        <w:pStyle w:val="ListParagraph"/>
        <w:numPr>
          <w:ilvl w:val="0"/>
          <w:numId w:val="24"/>
        </w:numPr>
        <w:spacing w:after="0" w:line="360" w:lineRule="auto"/>
        <w:jc w:val="both"/>
        <w:rPr>
          <w:rFonts w:ascii="Arial" w:eastAsia="Times New Roman" w:hAnsi="Arial" w:cs="Arial"/>
        </w:rPr>
      </w:pPr>
      <w:r w:rsidRPr="004460B2">
        <w:rPr>
          <w:rFonts w:ascii="Arial" w:eastAsia="Times New Roman" w:hAnsi="Arial" w:cs="Arial"/>
        </w:rPr>
        <w:t xml:space="preserve">Ray, S., </w:t>
      </w:r>
      <w:r>
        <w:rPr>
          <w:rFonts w:ascii="Arial" w:eastAsia="Times New Roman" w:hAnsi="Arial" w:cs="Arial"/>
        </w:rPr>
        <w:t>and</w:t>
      </w:r>
      <w:r w:rsidRPr="004460B2">
        <w:rPr>
          <w:rFonts w:ascii="Arial" w:eastAsia="Times New Roman" w:hAnsi="Arial" w:cs="Arial"/>
        </w:rPr>
        <w:t xml:space="preserve"> Nayak, L. (2023) ‘Marketing Sustainable Fashion: Trends and Future Directions’, </w:t>
      </w:r>
      <w:r w:rsidRPr="004460B2">
        <w:rPr>
          <w:rFonts w:ascii="Arial" w:eastAsia="Times New Roman" w:hAnsi="Arial" w:cs="Arial"/>
          <w:i/>
          <w:iCs/>
        </w:rPr>
        <w:t>Sustainability</w:t>
      </w:r>
      <w:r w:rsidRPr="004460B2">
        <w:rPr>
          <w:rFonts w:ascii="Arial" w:eastAsia="Times New Roman" w:hAnsi="Arial" w:cs="Arial"/>
        </w:rPr>
        <w:t>, 15(7), pp. 6202-6221. </w:t>
      </w:r>
      <w:hyperlink r:id="rId35" w:tgtFrame="_new" w:history="1">
        <w:r w:rsidRPr="004460B2">
          <w:rPr>
            <w:rFonts w:ascii="Arial" w:eastAsia="Times New Roman" w:hAnsi="Arial" w:cs="Arial"/>
            <w:color w:val="0000FF"/>
            <w:u w:val="single"/>
          </w:rPr>
          <w:t>https://doi.org/10.3390/su15076202</w:t>
        </w:r>
      </w:hyperlink>
      <w:r w:rsidRPr="004460B2">
        <w:rPr>
          <w:rFonts w:ascii="Arial" w:eastAsia="Times New Roman" w:hAnsi="Arial" w:cs="Arial"/>
        </w:rPr>
        <w:t>.</w:t>
      </w:r>
    </w:p>
    <w:p w14:paraId="5DE57EF1" w14:textId="77777777" w:rsidR="00044149" w:rsidRPr="004460B2" w:rsidRDefault="00044149" w:rsidP="004460B2">
      <w:pPr>
        <w:pStyle w:val="ListParagraph"/>
        <w:numPr>
          <w:ilvl w:val="0"/>
          <w:numId w:val="24"/>
        </w:numPr>
        <w:spacing w:line="360" w:lineRule="auto"/>
        <w:rPr>
          <w:rFonts w:ascii="Arial" w:hAnsi="Arial" w:cs="Arial"/>
        </w:rPr>
      </w:pPr>
      <w:r w:rsidRPr="004460B2">
        <w:rPr>
          <w:rFonts w:ascii="Arial" w:hAnsi="Arial" w:cs="Arial"/>
        </w:rPr>
        <w:lastRenderedPageBreak/>
        <w:t>Resnik, D. B. (2024) ‘What is ethics in research &amp; why is it important?’, </w:t>
      </w:r>
      <w:r w:rsidRPr="004460B2">
        <w:rPr>
          <w:rFonts w:ascii="Arial" w:hAnsi="Arial" w:cs="Arial"/>
          <w:i/>
          <w:iCs/>
        </w:rPr>
        <w:t>National Institute of Environmental Health Sciences (NIEHS)</w:t>
      </w:r>
      <w:r w:rsidRPr="004460B2">
        <w:rPr>
          <w:rFonts w:ascii="Arial" w:hAnsi="Arial" w:cs="Arial"/>
        </w:rPr>
        <w:t>. Available at: </w:t>
      </w:r>
      <w:hyperlink r:id="rId36" w:tgtFrame="_new" w:history="1">
        <w:r w:rsidRPr="004460B2">
          <w:rPr>
            <w:rStyle w:val="Hyperlink"/>
            <w:rFonts w:ascii="Arial" w:hAnsi="Arial" w:cs="Arial"/>
          </w:rPr>
          <w:t>https://www.niehs.nih.gov/research/resources/bioethics/whatis</w:t>
        </w:r>
      </w:hyperlink>
      <w:r w:rsidRPr="004460B2">
        <w:rPr>
          <w:rFonts w:ascii="Arial" w:hAnsi="Arial" w:cs="Arial"/>
        </w:rPr>
        <w:t xml:space="preserve"> (Accessed: 3 March 2025). </w:t>
      </w:r>
    </w:p>
    <w:p w14:paraId="4843BD77" w14:textId="77777777" w:rsidR="00044149" w:rsidRPr="004460B2" w:rsidRDefault="00044149" w:rsidP="004460B2">
      <w:pPr>
        <w:pStyle w:val="ListParagraph"/>
        <w:numPr>
          <w:ilvl w:val="0"/>
          <w:numId w:val="24"/>
        </w:numPr>
        <w:spacing w:line="360" w:lineRule="auto"/>
        <w:rPr>
          <w:rFonts w:ascii="Arial" w:hAnsi="Arial" w:cs="Arial"/>
        </w:rPr>
      </w:pPr>
      <w:r w:rsidRPr="004460B2">
        <w:rPr>
          <w:rFonts w:ascii="Arial" w:hAnsi="Arial" w:cs="Arial"/>
        </w:rPr>
        <w:t>Ryan, G. (2018) ‘Introduction to Positivism, Interpretivism and Critical Theory’, </w:t>
      </w:r>
      <w:r w:rsidRPr="004460B2">
        <w:rPr>
          <w:rFonts w:ascii="Arial" w:hAnsi="Arial" w:cs="Arial"/>
          <w:i/>
          <w:iCs/>
        </w:rPr>
        <w:t>Nurse Researcher</w:t>
      </w:r>
      <w:r w:rsidRPr="004460B2">
        <w:rPr>
          <w:rFonts w:ascii="Arial" w:hAnsi="Arial" w:cs="Arial"/>
        </w:rPr>
        <w:t>, 25(4), pp. 14-20. </w:t>
      </w:r>
      <w:hyperlink r:id="rId37" w:history="1">
        <w:r w:rsidRPr="004460B2">
          <w:rPr>
            <w:rStyle w:val="Hyperlink"/>
            <w:rFonts w:ascii="Arial" w:hAnsi="Arial" w:cs="Arial"/>
          </w:rPr>
          <w:t>https://10.7748/nr.2018.e1466</w:t>
        </w:r>
      </w:hyperlink>
      <w:r w:rsidRPr="004460B2">
        <w:rPr>
          <w:rFonts w:ascii="Arial" w:hAnsi="Arial" w:cs="Arial"/>
        </w:rPr>
        <w:t>.</w:t>
      </w:r>
    </w:p>
    <w:p w14:paraId="69C856DE" w14:textId="77777777" w:rsidR="00044149" w:rsidRPr="004460B2" w:rsidRDefault="00044149" w:rsidP="004460B2">
      <w:pPr>
        <w:pStyle w:val="ListParagraph"/>
        <w:numPr>
          <w:ilvl w:val="0"/>
          <w:numId w:val="24"/>
        </w:numPr>
        <w:spacing w:after="0" w:line="360" w:lineRule="auto"/>
        <w:rPr>
          <w:rFonts w:ascii="Arial" w:hAnsi="Arial" w:cs="Arial"/>
        </w:rPr>
      </w:pPr>
      <w:r w:rsidRPr="004460B2">
        <w:rPr>
          <w:rFonts w:ascii="Arial" w:hAnsi="Arial" w:cs="Arial"/>
        </w:rPr>
        <w:t>Saunders, M., Lewis, P., and Thornhill, A. (2019) </w:t>
      </w:r>
      <w:r w:rsidRPr="004460B2">
        <w:rPr>
          <w:rFonts w:ascii="Arial" w:hAnsi="Arial" w:cs="Arial"/>
          <w:i/>
          <w:iCs/>
        </w:rPr>
        <w:t>Research Methods for Business Students</w:t>
      </w:r>
      <w:r w:rsidRPr="004460B2">
        <w:rPr>
          <w:rFonts w:ascii="Arial" w:hAnsi="Arial" w:cs="Arial"/>
        </w:rPr>
        <w:t>. 8th edn. Harlow: Pearson.</w:t>
      </w:r>
    </w:p>
    <w:p w14:paraId="45B97E48" w14:textId="77777777" w:rsidR="00044149" w:rsidRPr="004460B2" w:rsidRDefault="00044149" w:rsidP="004460B2">
      <w:pPr>
        <w:pStyle w:val="ListParagraph"/>
        <w:numPr>
          <w:ilvl w:val="0"/>
          <w:numId w:val="24"/>
        </w:numPr>
        <w:spacing w:after="0" w:line="360" w:lineRule="auto"/>
        <w:jc w:val="both"/>
        <w:rPr>
          <w:rFonts w:ascii="Arial" w:eastAsia="Times New Roman" w:hAnsi="Arial" w:cs="Arial"/>
        </w:rPr>
      </w:pPr>
      <w:r w:rsidRPr="004460B2">
        <w:rPr>
          <w:rFonts w:ascii="Arial" w:eastAsia="Times New Roman" w:hAnsi="Arial" w:cs="Arial"/>
        </w:rPr>
        <w:t xml:space="preserve">Sripathi, M., </w:t>
      </w:r>
      <w:r>
        <w:rPr>
          <w:rFonts w:ascii="Arial" w:eastAsia="Times New Roman" w:hAnsi="Arial" w:cs="Arial"/>
        </w:rPr>
        <w:t xml:space="preserve">and </w:t>
      </w:r>
      <w:r w:rsidRPr="004460B2">
        <w:rPr>
          <w:rFonts w:ascii="Arial" w:eastAsia="Times New Roman" w:hAnsi="Arial" w:cs="Arial"/>
        </w:rPr>
        <w:t>Leelavati, T. S. (2022) ‘Impact of Visual Merchandising on Consumer Behavior Towards Women Apparel’, </w:t>
      </w:r>
      <w:r w:rsidRPr="004460B2">
        <w:rPr>
          <w:rFonts w:ascii="Arial" w:eastAsia="Times New Roman" w:hAnsi="Arial" w:cs="Arial"/>
          <w:i/>
          <w:iCs/>
        </w:rPr>
        <w:t>International Journal of Management Research and Business Strategy</w:t>
      </w:r>
      <w:r w:rsidRPr="004460B2">
        <w:rPr>
          <w:rFonts w:ascii="Arial" w:eastAsia="Times New Roman" w:hAnsi="Arial" w:cs="Arial"/>
        </w:rPr>
        <w:t>, 2(4), pp. 112-132.</w:t>
      </w:r>
    </w:p>
    <w:p w14:paraId="782E5EC1" w14:textId="77777777" w:rsidR="00044149" w:rsidRPr="004460B2" w:rsidRDefault="00044149" w:rsidP="004460B2">
      <w:pPr>
        <w:pStyle w:val="ListParagraph"/>
        <w:numPr>
          <w:ilvl w:val="0"/>
          <w:numId w:val="24"/>
        </w:numPr>
        <w:spacing w:after="0" w:line="360" w:lineRule="auto"/>
        <w:jc w:val="both"/>
        <w:rPr>
          <w:rFonts w:ascii="Arial" w:eastAsia="Times New Roman" w:hAnsi="Arial" w:cs="Arial"/>
        </w:rPr>
      </w:pPr>
      <w:r w:rsidRPr="004460B2">
        <w:rPr>
          <w:rFonts w:ascii="Arial" w:eastAsia="Times New Roman" w:hAnsi="Arial" w:cs="Arial"/>
        </w:rPr>
        <w:t>Su, Y-Z. (2020) ‘The Internationalization Strategies of Fast Fashion Clothing Retailer Brands: A Case Study of Zara, H&amp;M, Uniqlo, and Gap’, </w:t>
      </w:r>
      <w:r w:rsidRPr="004460B2">
        <w:rPr>
          <w:rFonts w:ascii="Arial" w:eastAsia="Times New Roman" w:hAnsi="Arial" w:cs="Arial"/>
          <w:i/>
          <w:iCs/>
        </w:rPr>
        <w:t>Wenzao Ursuline University of Languages</w:t>
      </w:r>
      <w:r w:rsidRPr="004460B2">
        <w:rPr>
          <w:rFonts w:ascii="Arial" w:eastAsia="Times New Roman" w:hAnsi="Arial" w:cs="Arial"/>
        </w:rPr>
        <w:t>.</w:t>
      </w:r>
    </w:p>
    <w:p w14:paraId="25F600B6" w14:textId="77777777" w:rsidR="00044149" w:rsidRPr="004460B2" w:rsidRDefault="00044149" w:rsidP="004460B2">
      <w:pPr>
        <w:pStyle w:val="ListParagraph"/>
        <w:numPr>
          <w:ilvl w:val="0"/>
          <w:numId w:val="24"/>
        </w:numPr>
        <w:spacing w:line="360" w:lineRule="auto"/>
        <w:rPr>
          <w:rFonts w:ascii="Arial" w:hAnsi="Arial" w:cs="Arial"/>
        </w:rPr>
      </w:pPr>
      <w:r w:rsidRPr="004460B2">
        <w:rPr>
          <w:rFonts w:ascii="Arial" w:hAnsi="Arial" w:cs="Arial"/>
        </w:rPr>
        <w:t>Taherdoost, H. (2022) ‘What are Different Research Approaches? Comprehensive Review of Qualitative, Quantitative, and Mixed Method Research, Their Applications, Types, and Limitations’, </w:t>
      </w:r>
      <w:r w:rsidRPr="004460B2">
        <w:rPr>
          <w:rFonts w:ascii="Arial" w:hAnsi="Arial" w:cs="Arial"/>
          <w:i/>
          <w:iCs/>
        </w:rPr>
        <w:t>International Journal of Academic Research in Management</w:t>
      </w:r>
      <w:r w:rsidRPr="004460B2">
        <w:rPr>
          <w:rFonts w:ascii="Arial" w:hAnsi="Arial" w:cs="Arial"/>
        </w:rPr>
        <w:t>, 11(2), pp. 12-28. </w:t>
      </w:r>
      <w:hyperlink r:id="rId38" w:history="1">
        <w:r w:rsidRPr="004460B2">
          <w:rPr>
            <w:rStyle w:val="Hyperlink"/>
            <w:rFonts w:ascii="Arial" w:hAnsi="Arial" w:cs="Arial"/>
          </w:rPr>
          <w:t>https://doi.org/10.30564/jmser.v5i1.4538</w:t>
        </w:r>
      </w:hyperlink>
    </w:p>
    <w:p w14:paraId="6985FD7D" w14:textId="77777777" w:rsidR="00044149" w:rsidRPr="004460B2" w:rsidRDefault="00044149" w:rsidP="004460B2">
      <w:pPr>
        <w:pStyle w:val="ListParagraph"/>
        <w:numPr>
          <w:ilvl w:val="0"/>
          <w:numId w:val="24"/>
        </w:numPr>
        <w:spacing w:after="0" w:line="360" w:lineRule="auto"/>
        <w:jc w:val="both"/>
        <w:rPr>
          <w:rFonts w:ascii="Arial" w:eastAsia="Times New Roman" w:hAnsi="Arial" w:cs="Arial"/>
        </w:rPr>
      </w:pPr>
      <w:r w:rsidRPr="004460B2">
        <w:rPr>
          <w:rFonts w:ascii="Arial" w:eastAsia="Times New Roman" w:hAnsi="Arial" w:cs="Arial"/>
        </w:rPr>
        <w:t>Tlapana, T. (2021) ‘The Impact of Store Layout on Consumer Buying Behaviour: A Case of Convenience Stores from a Selected Township in KwaZulu Natal’, </w:t>
      </w:r>
      <w:r w:rsidRPr="004460B2">
        <w:rPr>
          <w:rFonts w:ascii="Arial" w:eastAsia="Times New Roman" w:hAnsi="Arial" w:cs="Arial"/>
          <w:i/>
          <w:iCs/>
        </w:rPr>
        <w:t>International Review of Management and Marketing</w:t>
      </w:r>
      <w:r w:rsidRPr="004460B2">
        <w:rPr>
          <w:rFonts w:ascii="Arial" w:eastAsia="Times New Roman" w:hAnsi="Arial" w:cs="Arial"/>
        </w:rPr>
        <w:t>, 11(5), pp. 1-6.</w:t>
      </w:r>
    </w:p>
    <w:p w14:paraId="545A872A" w14:textId="77777777" w:rsidR="00044149" w:rsidRPr="00044149" w:rsidRDefault="00044149" w:rsidP="00044149">
      <w:pPr>
        <w:pStyle w:val="ListParagraph"/>
        <w:numPr>
          <w:ilvl w:val="0"/>
          <w:numId w:val="24"/>
        </w:numPr>
        <w:spacing w:after="0" w:line="360" w:lineRule="auto"/>
        <w:jc w:val="both"/>
        <w:rPr>
          <w:rFonts w:ascii="Arial" w:hAnsi="Arial" w:cs="Arial"/>
        </w:rPr>
      </w:pPr>
      <w:r w:rsidRPr="00044149">
        <w:rPr>
          <w:rFonts w:ascii="Arial" w:hAnsi="Arial" w:cs="Arial"/>
        </w:rPr>
        <w:t xml:space="preserve">Weber, A.M., Gupta, R., Abdalla, S. </w:t>
      </w:r>
      <w:r w:rsidRPr="00044149">
        <w:rPr>
          <w:rFonts w:ascii="Arial" w:hAnsi="Arial" w:cs="Arial"/>
          <w:i/>
          <w:iCs/>
        </w:rPr>
        <w:t>et al.</w:t>
      </w:r>
      <w:r w:rsidRPr="00044149">
        <w:rPr>
          <w:rFonts w:ascii="Arial" w:hAnsi="Arial" w:cs="Arial"/>
        </w:rPr>
        <w:t xml:space="preserve"> (2021) ‘Gender-related data missingness, imbalance and bias in global health surveys’, </w:t>
      </w:r>
      <w:r w:rsidRPr="00044149">
        <w:rPr>
          <w:rFonts w:ascii="Arial" w:hAnsi="Arial" w:cs="Arial"/>
          <w:i/>
          <w:iCs/>
        </w:rPr>
        <w:t>BMJ Global Health</w:t>
      </w:r>
      <w:r w:rsidRPr="00044149">
        <w:rPr>
          <w:rFonts w:ascii="Arial" w:hAnsi="Arial" w:cs="Arial"/>
        </w:rPr>
        <w:t>, 6, e007405. https://doi.org/10.1136/bmjgh-2021-007405.</w:t>
      </w:r>
    </w:p>
    <w:p w14:paraId="30003F89" w14:textId="77777777" w:rsidR="00044149" w:rsidRPr="004460B2" w:rsidRDefault="00044149" w:rsidP="004460B2">
      <w:pPr>
        <w:pStyle w:val="ListParagraph"/>
        <w:numPr>
          <w:ilvl w:val="0"/>
          <w:numId w:val="24"/>
        </w:numPr>
        <w:spacing w:after="0" w:line="360" w:lineRule="auto"/>
        <w:jc w:val="both"/>
        <w:rPr>
          <w:rFonts w:ascii="Arial" w:eastAsia="Times New Roman" w:hAnsi="Arial" w:cs="Arial"/>
        </w:rPr>
      </w:pPr>
      <w:r w:rsidRPr="004460B2">
        <w:rPr>
          <w:rFonts w:ascii="Arial" w:eastAsia="Times New Roman" w:hAnsi="Arial" w:cs="Arial"/>
        </w:rPr>
        <w:t>Wimalasena, M. M. (2021) ‘A Comprehensive Literature Review on Visual Merchandising, Consumer Ethnocentrism and Premium Pricing in Sri Lankan and International Contexts’, </w:t>
      </w:r>
      <w:r w:rsidRPr="004460B2">
        <w:rPr>
          <w:rFonts w:ascii="Arial" w:eastAsia="Times New Roman" w:hAnsi="Arial" w:cs="Arial"/>
          <w:i/>
          <w:iCs/>
        </w:rPr>
        <w:t>SSRN Electronic Journal</w:t>
      </w:r>
      <w:r w:rsidRPr="004460B2">
        <w:rPr>
          <w:rFonts w:ascii="Arial" w:eastAsia="Times New Roman" w:hAnsi="Arial" w:cs="Arial"/>
        </w:rPr>
        <w:t>. https://doi.org/10.2139/ssrn.3962502.</w:t>
      </w:r>
    </w:p>
    <w:p w14:paraId="1492261E" w14:textId="77777777" w:rsidR="00044149" w:rsidRPr="004460B2" w:rsidRDefault="00044149" w:rsidP="004460B2">
      <w:pPr>
        <w:pStyle w:val="ListParagraph"/>
        <w:numPr>
          <w:ilvl w:val="0"/>
          <w:numId w:val="24"/>
        </w:numPr>
        <w:spacing w:line="360" w:lineRule="auto"/>
        <w:rPr>
          <w:rFonts w:ascii="Arial" w:hAnsi="Arial" w:cs="Arial"/>
        </w:rPr>
      </w:pPr>
      <w:r w:rsidRPr="004460B2">
        <w:rPr>
          <w:rFonts w:ascii="Arial" w:hAnsi="Arial" w:cs="Arial"/>
        </w:rPr>
        <w:t>World Health Organization (WHO) (2011) </w:t>
      </w:r>
      <w:r w:rsidRPr="004460B2">
        <w:rPr>
          <w:rFonts w:ascii="Arial" w:hAnsi="Arial" w:cs="Arial"/>
          <w:i/>
          <w:iCs/>
        </w:rPr>
        <w:t>Ethical Guidelines in Research</w:t>
      </w:r>
      <w:r w:rsidRPr="004460B2">
        <w:rPr>
          <w:rFonts w:ascii="Arial" w:hAnsi="Arial" w:cs="Arial"/>
        </w:rPr>
        <w:t xml:space="preserve">. Geneva: WHO. Available at: </w:t>
      </w:r>
      <w:hyperlink r:id="rId39" w:history="1">
        <w:r w:rsidRPr="004460B2">
          <w:rPr>
            <w:rStyle w:val="Hyperlink"/>
            <w:rFonts w:ascii="Arial" w:hAnsi="Arial" w:cs="Arial"/>
          </w:rPr>
          <w:t>https://www.who.int/publications/i/item/9789241502948</w:t>
        </w:r>
      </w:hyperlink>
      <w:r w:rsidRPr="004460B2">
        <w:rPr>
          <w:rFonts w:ascii="Arial" w:hAnsi="Arial" w:cs="Arial"/>
        </w:rPr>
        <w:t xml:space="preserve"> (Accessed: 3 March 2025).</w:t>
      </w:r>
    </w:p>
    <w:p w14:paraId="45CCFAFB" w14:textId="77777777" w:rsidR="00044149" w:rsidRPr="004460B2" w:rsidRDefault="00044149" w:rsidP="004460B2">
      <w:pPr>
        <w:pStyle w:val="ListParagraph"/>
        <w:numPr>
          <w:ilvl w:val="0"/>
          <w:numId w:val="24"/>
        </w:numPr>
        <w:spacing w:after="0" w:line="360" w:lineRule="auto"/>
        <w:jc w:val="both"/>
        <w:rPr>
          <w:rFonts w:ascii="Arial" w:eastAsia="Times New Roman" w:hAnsi="Arial" w:cs="Arial"/>
        </w:rPr>
      </w:pPr>
      <w:r w:rsidRPr="004460B2">
        <w:rPr>
          <w:rFonts w:ascii="Arial" w:eastAsia="Times New Roman" w:hAnsi="Arial" w:cs="Arial"/>
        </w:rPr>
        <w:t>Zhou, S. (2024) ‘Analyzing IKEA Brand’s Media Marketing Strategies and Improving Customer Experience’, </w:t>
      </w:r>
      <w:r w:rsidRPr="004460B2">
        <w:rPr>
          <w:rFonts w:ascii="Arial" w:eastAsia="Times New Roman" w:hAnsi="Arial" w:cs="Arial"/>
          <w:i/>
          <w:iCs/>
        </w:rPr>
        <w:t>Journal of Education, Humanities and Social Sciences</w:t>
      </w:r>
      <w:r w:rsidRPr="004460B2">
        <w:rPr>
          <w:rFonts w:ascii="Arial" w:eastAsia="Times New Roman" w:hAnsi="Arial" w:cs="Arial"/>
        </w:rPr>
        <w:t>, 27, pp. 392-397.</w:t>
      </w:r>
    </w:p>
    <w:p w14:paraId="63C53DDB" w14:textId="77777777" w:rsidR="00044149" w:rsidRPr="007624C0" w:rsidRDefault="00044149" w:rsidP="006A24A7">
      <w:pPr>
        <w:pStyle w:val="ListParagraph"/>
        <w:numPr>
          <w:ilvl w:val="0"/>
          <w:numId w:val="24"/>
        </w:numPr>
        <w:spacing w:after="0" w:line="360" w:lineRule="auto"/>
        <w:jc w:val="both"/>
        <w:rPr>
          <w:rFonts w:ascii="Arial" w:hAnsi="Arial" w:cs="Arial"/>
        </w:rPr>
      </w:pPr>
      <w:r w:rsidRPr="004460B2">
        <w:rPr>
          <w:rFonts w:ascii="Arial" w:eastAsia="Times New Roman" w:hAnsi="Arial" w:cs="Arial"/>
        </w:rPr>
        <w:lastRenderedPageBreak/>
        <w:t>Zou, Y. (2023) ‘Apple’s Brand Marketing Strategy: A Case Study on Brand Image and Customer Engagement’, </w:t>
      </w:r>
      <w:r w:rsidRPr="004460B2">
        <w:rPr>
          <w:rFonts w:ascii="Arial" w:eastAsia="Times New Roman" w:hAnsi="Arial" w:cs="Arial"/>
          <w:i/>
          <w:iCs/>
        </w:rPr>
        <w:t>Highlights in Business, Economics and Management</w:t>
      </w:r>
      <w:r w:rsidRPr="004460B2">
        <w:rPr>
          <w:rFonts w:ascii="Arial" w:eastAsia="Times New Roman" w:hAnsi="Arial" w:cs="Arial"/>
        </w:rPr>
        <w:t>, 23, pp. 712-715.</w:t>
      </w:r>
    </w:p>
    <w:p w14:paraId="4244E8C7" w14:textId="77777777" w:rsidR="006A24A7" w:rsidRPr="006A24A7" w:rsidRDefault="006A24A7" w:rsidP="006A24A7">
      <w:pPr>
        <w:pStyle w:val="ListParagraph"/>
        <w:spacing w:after="0" w:line="360" w:lineRule="auto"/>
        <w:ind w:left="360"/>
        <w:jc w:val="both"/>
        <w:rPr>
          <w:rFonts w:ascii="Arial" w:hAnsi="Arial" w:cs="Arial"/>
        </w:rPr>
      </w:pPr>
    </w:p>
    <w:p w14:paraId="51FDE8F4" w14:textId="77777777" w:rsidR="001F44B5" w:rsidRPr="002C47FC" w:rsidRDefault="001F44B5" w:rsidP="006A24A7">
      <w:pPr>
        <w:spacing w:after="0" w:line="360" w:lineRule="auto"/>
        <w:jc w:val="both"/>
        <w:rPr>
          <w:rFonts w:ascii="Arial" w:hAnsi="Arial" w:cs="Arial"/>
          <w:color w:val="222222"/>
          <w:shd w:val="clear" w:color="auto" w:fill="FFFFFF"/>
        </w:rPr>
      </w:pPr>
    </w:p>
    <w:p w14:paraId="3F01A3E4" w14:textId="77777777" w:rsidR="001F44B5" w:rsidRPr="002C47FC" w:rsidRDefault="001F44B5" w:rsidP="006A24A7">
      <w:pPr>
        <w:spacing w:after="0" w:line="360" w:lineRule="auto"/>
        <w:jc w:val="both"/>
        <w:rPr>
          <w:rFonts w:ascii="Arial" w:hAnsi="Arial" w:cs="Arial"/>
          <w:color w:val="222222"/>
          <w:shd w:val="clear" w:color="auto" w:fill="FFFFFF"/>
        </w:rPr>
      </w:pPr>
    </w:p>
    <w:p w14:paraId="2FA8CF36" w14:textId="77777777" w:rsidR="00253130" w:rsidRDefault="00253130" w:rsidP="0097251F">
      <w:pPr>
        <w:pStyle w:val="Heading1"/>
        <w:jc w:val="left"/>
      </w:pPr>
      <w:bookmarkStart w:id="148" w:name="_Toc186797026"/>
      <w:r>
        <w:br w:type="page"/>
      </w:r>
    </w:p>
    <w:p w14:paraId="6C84CCAD" w14:textId="7EC6E76A" w:rsidR="001F44B5" w:rsidRDefault="00E12897" w:rsidP="00E12897">
      <w:pPr>
        <w:pStyle w:val="Heading1"/>
      </w:pPr>
      <w:bookmarkStart w:id="149" w:name="_Toc194175996"/>
      <w:r>
        <w:lastRenderedPageBreak/>
        <w:t>Appendices</w:t>
      </w:r>
      <w:bookmarkEnd w:id="148"/>
      <w:bookmarkEnd w:id="149"/>
    </w:p>
    <w:p w14:paraId="0C8290B6" w14:textId="4F9E39E5" w:rsidR="003016EE" w:rsidRDefault="003016EE" w:rsidP="003016EE">
      <w:pPr>
        <w:pStyle w:val="Heading2"/>
      </w:pPr>
      <w:bookmarkStart w:id="150" w:name="_Toc194175997"/>
      <w:r>
        <w:t>Questionnaire</w:t>
      </w:r>
      <w:bookmarkEnd w:id="150"/>
    </w:p>
    <w:p w14:paraId="1D564BA7" w14:textId="4E256AE4" w:rsidR="00D3720D" w:rsidRPr="003016EE" w:rsidRDefault="003016EE" w:rsidP="003016EE">
      <w:pPr>
        <w:spacing w:line="360" w:lineRule="auto"/>
        <w:jc w:val="center"/>
        <w:rPr>
          <w:rFonts w:ascii="Arial" w:hAnsi="Arial" w:cs="Arial"/>
        </w:rPr>
      </w:pPr>
      <w:r w:rsidRPr="003016EE">
        <w:rPr>
          <w:rFonts w:ascii="Arial" w:hAnsi="Arial" w:cs="Arial"/>
        </w:rPr>
        <w:t>A SURVEY QUESTIONNAIRE ON THE IMPACT OF VISUAL MERCHANDISING ON CONSUMER BEHAVIOUR IN UK CLOTHING AND JEWELLERY RETAIL.</w:t>
      </w:r>
    </w:p>
    <w:p w14:paraId="12A1146C" w14:textId="77777777" w:rsidR="00D3720D" w:rsidRPr="003016EE" w:rsidRDefault="00D3720D" w:rsidP="003016EE">
      <w:pPr>
        <w:spacing w:before="100" w:beforeAutospacing="1" w:after="100" w:afterAutospacing="1" w:line="240" w:lineRule="auto"/>
        <w:outlineLvl w:val="3"/>
        <w:rPr>
          <w:rFonts w:ascii="Arial" w:eastAsia="Times New Roman" w:hAnsi="Arial" w:cs="Arial"/>
          <w:b/>
          <w:bCs/>
          <w:color w:val="000000"/>
        </w:rPr>
      </w:pPr>
      <w:r w:rsidRPr="003016EE">
        <w:rPr>
          <w:rFonts w:ascii="Arial" w:eastAsia="Times New Roman" w:hAnsi="Arial" w:cs="Arial"/>
          <w:b/>
          <w:bCs/>
          <w:color w:val="000000"/>
        </w:rPr>
        <w:t>Section 1: General Information</w:t>
      </w:r>
    </w:p>
    <w:p w14:paraId="4899230A" w14:textId="77777777" w:rsidR="00D3720D" w:rsidRPr="003016EE" w:rsidRDefault="00D3720D" w:rsidP="003016EE">
      <w:pPr>
        <w:numPr>
          <w:ilvl w:val="0"/>
          <w:numId w:val="28"/>
        </w:numPr>
        <w:spacing w:before="100" w:beforeAutospacing="1" w:after="100" w:afterAutospacing="1" w:line="240" w:lineRule="auto"/>
        <w:rPr>
          <w:rFonts w:ascii="Arial" w:eastAsia="Times New Roman" w:hAnsi="Arial" w:cs="Arial"/>
          <w:color w:val="000000"/>
        </w:rPr>
      </w:pPr>
      <w:r w:rsidRPr="003016EE">
        <w:rPr>
          <w:rFonts w:ascii="Arial" w:eastAsia="Times New Roman" w:hAnsi="Arial" w:cs="Arial"/>
          <w:color w:val="000000"/>
        </w:rPr>
        <w:t>What is your age group?</w:t>
      </w:r>
    </w:p>
    <w:p w14:paraId="35E20C20" w14:textId="77777777" w:rsidR="00D3720D" w:rsidRPr="003016EE" w:rsidRDefault="00D3720D" w:rsidP="003016EE">
      <w:pPr>
        <w:spacing w:before="100" w:beforeAutospacing="1" w:after="100" w:afterAutospacing="1" w:line="240" w:lineRule="auto"/>
        <w:ind w:left="1080"/>
        <w:rPr>
          <w:rFonts w:ascii="Arial" w:eastAsia="Times New Roman" w:hAnsi="Arial" w:cs="Arial"/>
        </w:rPr>
      </w:pPr>
      <w:r w:rsidRPr="003016EE">
        <w:rPr>
          <w:rFonts w:ascii="Arial" w:eastAsia="Times New Roman" w:hAnsi="Arial" w:cs="Arial"/>
        </w:rPr>
        <w:t> </w:t>
      </w:r>
      <w:r w:rsidRPr="003016EE">
        <w:rPr>
          <w:rFonts w:ascii="Arial" w:eastAsia="Times New Roman" w:hAnsi="Arial" w:cs="Arial"/>
        </w:rPr>
        <w:fldChar w:fldCharType="begin">
          <w:ffData>
            <w:name w:val="Check54"/>
            <w:enabled/>
            <w:calcOnExit w:val="0"/>
            <w:checkBox>
              <w:sizeAuto/>
              <w:default w:val="0"/>
            </w:checkBox>
          </w:ffData>
        </w:fldChar>
      </w:r>
      <w:bookmarkStart w:id="151" w:name="Check54"/>
      <w:r w:rsidRPr="003016EE">
        <w:rPr>
          <w:rFonts w:ascii="Arial" w:eastAsia="Times New Roman" w:hAnsi="Arial" w:cs="Arial"/>
        </w:rPr>
        <w:instrText xml:space="preserve"> FORMCHECKBOX </w:instrText>
      </w:r>
      <w:r w:rsidRPr="003016EE">
        <w:rPr>
          <w:rFonts w:ascii="Arial" w:eastAsia="Times New Roman" w:hAnsi="Arial" w:cs="Arial"/>
        </w:rPr>
      </w:r>
      <w:r w:rsidRPr="003016EE">
        <w:rPr>
          <w:rFonts w:ascii="Arial" w:eastAsia="Times New Roman" w:hAnsi="Arial" w:cs="Arial"/>
        </w:rPr>
        <w:fldChar w:fldCharType="separate"/>
      </w:r>
      <w:r w:rsidRPr="003016EE">
        <w:rPr>
          <w:rFonts w:ascii="Arial" w:eastAsia="Times New Roman" w:hAnsi="Arial" w:cs="Arial"/>
        </w:rPr>
        <w:fldChar w:fldCharType="end"/>
      </w:r>
      <w:bookmarkEnd w:id="151"/>
      <w:r w:rsidRPr="003016EE">
        <w:rPr>
          <w:rFonts w:ascii="Arial" w:eastAsia="Times New Roman" w:hAnsi="Arial" w:cs="Arial"/>
        </w:rPr>
        <w:t>Under 18</w:t>
      </w:r>
    </w:p>
    <w:p w14:paraId="3BF80B21"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55"/>
            <w:enabled/>
            <w:calcOnExit w:val="0"/>
            <w:checkBox>
              <w:sizeAuto/>
              <w:default w:val="0"/>
            </w:checkBox>
          </w:ffData>
        </w:fldChar>
      </w:r>
      <w:bookmarkStart w:id="152" w:name="Check55"/>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52"/>
      <w:r w:rsidRPr="003016EE">
        <w:rPr>
          <w:rFonts w:ascii="Arial" w:eastAsia="Times New Roman" w:hAnsi="Arial" w:cs="Arial"/>
          <w:color w:val="000000"/>
        </w:rPr>
        <w:t>18-24</w:t>
      </w:r>
    </w:p>
    <w:p w14:paraId="35CFD338"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56"/>
            <w:enabled/>
            <w:calcOnExit w:val="0"/>
            <w:checkBox>
              <w:sizeAuto/>
              <w:default w:val="0"/>
            </w:checkBox>
          </w:ffData>
        </w:fldChar>
      </w:r>
      <w:bookmarkStart w:id="153" w:name="Check56"/>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53"/>
      <w:r w:rsidRPr="003016EE">
        <w:rPr>
          <w:rFonts w:ascii="Arial" w:eastAsia="Times New Roman" w:hAnsi="Arial" w:cs="Arial"/>
          <w:color w:val="000000"/>
        </w:rPr>
        <w:t>25-34</w:t>
      </w:r>
    </w:p>
    <w:p w14:paraId="00E6EA35"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57"/>
            <w:enabled/>
            <w:calcOnExit w:val="0"/>
            <w:checkBox>
              <w:sizeAuto/>
              <w:default w:val="0"/>
            </w:checkBox>
          </w:ffData>
        </w:fldChar>
      </w:r>
      <w:bookmarkStart w:id="154" w:name="Check57"/>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54"/>
      <w:r w:rsidRPr="003016EE">
        <w:rPr>
          <w:rFonts w:ascii="Arial" w:eastAsia="Times New Roman" w:hAnsi="Arial" w:cs="Arial"/>
          <w:color w:val="000000"/>
        </w:rPr>
        <w:t>35-44</w:t>
      </w:r>
    </w:p>
    <w:p w14:paraId="35B3A515"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58"/>
            <w:enabled/>
            <w:calcOnExit w:val="0"/>
            <w:checkBox>
              <w:sizeAuto/>
              <w:default w:val="0"/>
            </w:checkBox>
          </w:ffData>
        </w:fldChar>
      </w:r>
      <w:bookmarkStart w:id="155" w:name="Check58"/>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55"/>
      <w:r w:rsidRPr="003016EE">
        <w:rPr>
          <w:rFonts w:ascii="Arial" w:eastAsia="Times New Roman" w:hAnsi="Arial" w:cs="Arial"/>
          <w:color w:val="000000"/>
        </w:rPr>
        <w:t>45-54</w:t>
      </w:r>
    </w:p>
    <w:p w14:paraId="47D0E874"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59"/>
            <w:enabled/>
            <w:calcOnExit w:val="0"/>
            <w:checkBox>
              <w:sizeAuto/>
              <w:default w:val="0"/>
            </w:checkBox>
          </w:ffData>
        </w:fldChar>
      </w:r>
      <w:bookmarkStart w:id="156" w:name="Check59"/>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56"/>
      <w:r w:rsidRPr="003016EE">
        <w:rPr>
          <w:rFonts w:ascii="Arial" w:eastAsia="Times New Roman" w:hAnsi="Arial" w:cs="Arial"/>
          <w:color w:val="000000"/>
        </w:rPr>
        <w:t>55+</w:t>
      </w:r>
    </w:p>
    <w:p w14:paraId="34727692" w14:textId="77777777" w:rsidR="00D3720D" w:rsidRPr="003016EE" w:rsidRDefault="00D3720D" w:rsidP="003016EE">
      <w:pPr>
        <w:numPr>
          <w:ilvl w:val="0"/>
          <w:numId w:val="28"/>
        </w:numPr>
        <w:spacing w:before="100" w:beforeAutospacing="1" w:after="100" w:afterAutospacing="1" w:line="240" w:lineRule="auto"/>
        <w:rPr>
          <w:rFonts w:ascii="Arial" w:eastAsia="Times New Roman" w:hAnsi="Arial" w:cs="Arial"/>
          <w:color w:val="000000"/>
        </w:rPr>
      </w:pPr>
      <w:r w:rsidRPr="003016EE">
        <w:rPr>
          <w:rFonts w:ascii="Arial" w:eastAsia="Times New Roman" w:hAnsi="Arial" w:cs="Arial"/>
          <w:color w:val="000000"/>
        </w:rPr>
        <w:t>What is your gender?</w:t>
      </w:r>
    </w:p>
    <w:p w14:paraId="263B7D02"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50"/>
            <w:enabled/>
            <w:calcOnExit w:val="0"/>
            <w:checkBox>
              <w:sizeAuto/>
              <w:default w:val="0"/>
            </w:checkBox>
          </w:ffData>
        </w:fldChar>
      </w:r>
      <w:bookmarkStart w:id="157" w:name="Check50"/>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57"/>
      <w:r w:rsidRPr="003016EE">
        <w:rPr>
          <w:rFonts w:ascii="Arial" w:eastAsia="Times New Roman" w:hAnsi="Arial" w:cs="Arial"/>
          <w:color w:val="000000"/>
        </w:rPr>
        <w:t>Male</w:t>
      </w:r>
    </w:p>
    <w:p w14:paraId="53377185"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51"/>
            <w:enabled/>
            <w:calcOnExit w:val="0"/>
            <w:checkBox>
              <w:sizeAuto/>
              <w:default w:val="0"/>
            </w:checkBox>
          </w:ffData>
        </w:fldChar>
      </w:r>
      <w:bookmarkStart w:id="158" w:name="Check51"/>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58"/>
      <w:r w:rsidRPr="003016EE">
        <w:rPr>
          <w:rFonts w:ascii="Arial" w:eastAsia="Times New Roman" w:hAnsi="Arial" w:cs="Arial"/>
          <w:color w:val="000000"/>
        </w:rPr>
        <w:t>Female</w:t>
      </w:r>
    </w:p>
    <w:p w14:paraId="110AD336"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52"/>
            <w:enabled/>
            <w:calcOnExit w:val="0"/>
            <w:checkBox>
              <w:sizeAuto/>
              <w:default w:val="0"/>
            </w:checkBox>
          </w:ffData>
        </w:fldChar>
      </w:r>
      <w:bookmarkStart w:id="159" w:name="Check52"/>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59"/>
      <w:r w:rsidRPr="003016EE">
        <w:rPr>
          <w:rFonts w:ascii="Arial" w:eastAsia="Times New Roman" w:hAnsi="Arial" w:cs="Arial"/>
          <w:color w:val="000000"/>
        </w:rPr>
        <w:t>Other</w:t>
      </w:r>
    </w:p>
    <w:p w14:paraId="67557490"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53"/>
            <w:enabled/>
            <w:calcOnExit w:val="0"/>
            <w:checkBox>
              <w:sizeAuto/>
              <w:default w:val="0"/>
            </w:checkBox>
          </w:ffData>
        </w:fldChar>
      </w:r>
      <w:bookmarkStart w:id="160" w:name="Check53"/>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60"/>
      <w:r w:rsidRPr="003016EE">
        <w:rPr>
          <w:rFonts w:ascii="Arial" w:eastAsia="Times New Roman" w:hAnsi="Arial" w:cs="Arial"/>
          <w:color w:val="000000"/>
        </w:rPr>
        <w:t>Prefer not to say</w:t>
      </w:r>
    </w:p>
    <w:p w14:paraId="5465B01F" w14:textId="77777777" w:rsidR="00D3720D" w:rsidRPr="003016EE" w:rsidRDefault="00D3720D" w:rsidP="003016EE">
      <w:pPr>
        <w:numPr>
          <w:ilvl w:val="0"/>
          <w:numId w:val="28"/>
        </w:numPr>
        <w:spacing w:before="100" w:beforeAutospacing="1" w:after="100" w:afterAutospacing="1" w:line="240" w:lineRule="auto"/>
        <w:rPr>
          <w:rFonts w:ascii="Arial" w:eastAsia="Times New Roman" w:hAnsi="Arial" w:cs="Arial"/>
          <w:color w:val="000000"/>
        </w:rPr>
      </w:pPr>
      <w:r w:rsidRPr="003016EE">
        <w:rPr>
          <w:rFonts w:ascii="Arial" w:eastAsia="Times New Roman" w:hAnsi="Arial" w:cs="Arial"/>
          <w:color w:val="000000"/>
        </w:rPr>
        <w:t>How often do you shop for clothing and jewellery?</w:t>
      </w:r>
    </w:p>
    <w:p w14:paraId="5C22801C"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46"/>
            <w:enabled/>
            <w:calcOnExit w:val="0"/>
            <w:checkBox>
              <w:sizeAuto/>
              <w:default w:val="0"/>
            </w:checkBox>
          </w:ffData>
        </w:fldChar>
      </w:r>
      <w:bookmarkStart w:id="161" w:name="Check46"/>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61"/>
      <w:r w:rsidRPr="003016EE">
        <w:rPr>
          <w:rFonts w:ascii="Arial" w:eastAsia="Times New Roman" w:hAnsi="Arial" w:cs="Arial"/>
          <w:color w:val="000000"/>
        </w:rPr>
        <w:t>Weekly</w:t>
      </w:r>
    </w:p>
    <w:p w14:paraId="32998CC3"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47"/>
            <w:enabled/>
            <w:calcOnExit w:val="0"/>
            <w:checkBox>
              <w:sizeAuto/>
              <w:default w:val="0"/>
            </w:checkBox>
          </w:ffData>
        </w:fldChar>
      </w:r>
      <w:bookmarkStart w:id="162" w:name="Check47"/>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62"/>
      <w:r w:rsidRPr="003016EE">
        <w:rPr>
          <w:rFonts w:ascii="Arial" w:eastAsia="Times New Roman" w:hAnsi="Arial" w:cs="Arial"/>
          <w:color w:val="000000"/>
        </w:rPr>
        <w:t>Monthly</w:t>
      </w:r>
    </w:p>
    <w:p w14:paraId="47B9DF78"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48"/>
            <w:enabled/>
            <w:calcOnExit w:val="0"/>
            <w:checkBox>
              <w:sizeAuto/>
              <w:default w:val="0"/>
            </w:checkBox>
          </w:ffData>
        </w:fldChar>
      </w:r>
      <w:bookmarkStart w:id="163" w:name="Check48"/>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63"/>
      <w:r w:rsidRPr="003016EE">
        <w:rPr>
          <w:rFonts w:ascii="Arial" w:eastAsia="Times New Roman" w:hAnsi="Arial" w:cs="Arial"/>
          <w:color w:val="000000"/>
        </w:rPr>
        <w:t>Every few months</w:t>
      </w:r>
    </w:p>
    <w:p w14:paraId="40BED523"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49"/>
            <w:enabled/>
            <w:calcOnExit w:val="0"/>
            <w:checkBox>
              <w:sizeAuto/>
              <w:default w:val="0"/>
            </w:checkBox>
          </w:ffData>
        </w:fldChar>
      </w:r>
      <w:bookmarkStart w:id="164" w:name="Check49"/>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64"/>
      <w:r w:rsidRPr="003016EE">
        <w:rPr>
          <w:rFonts w:ascii="Arial" w:eastAsia="Times New Roman" w:hAnsi="Arial" w:cs="Arial"/>
          <w:color w:val="000000"/>
        </w:rPr>
        <w:t>Rarely</w:t>
      </w:r>
    </w:p>
    <w:p w14:paraId="740371AF" w14:textId="77777777" w:rsidR="00D3720D" w:rsidRPr="003016EE" w:rsidRDefault="00D3720D" w:rsidP="003016EE">
      <w:pPr>
        <w:numPr>
          <w:ilvl w:val="0"/>
          <w:numId w:val="28"/>
        </w:numPr>
        <w:spacing w:before="100" w:beforeAutospacing="1" w:after="100" w:afterAutospacing="1" w:line="240" w:lineRule="auto"/>
        <w:rPr>
          <w:rFonts w:ascii="Arial" w:eastAsia="Times New Roman" w:hAnsi="Arial" w:cs="Arial"/>
          <w:color w:val="000000"/>
        </w:rPr>
      </w:pPr>
      <w:r w:rsidRPr="003016EE">
        <w:rPr>
          <w:rFonts w:ascii="Arial" w:eastAsia="Times New Roman" w:hAnsi="Arial" w:cs="Arial"/>
          <w:color w:val="000000"/>
        </w:rPr>
        <w:t>Where do you usually shop for clothing and jewellery? (Select all that apply)</w:t>
      </w:r>
    </w:p>
    <w:p w14:paraId="432D3BD6"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42"/>
            <w:enabled/>
            <w:calcOnExit w:val="0"/>
            <w:checkBox>
              <w:sizeAuto/>
              <w:default w:val="0"/>
            </w:checkBox>
          </w:ffData>
        </w:fldChar>
      </w:r>
      <w:bookmarkStart w:id="165" w:name="Check42"/>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65"/>
      <w:r w:rsidRPr="003016EE">
        <w:rPr>
          <w:rFonts w:ascii="Arial" w:eastAsia="Times New Roman" w:hAnsi="Arial" w:cs="Arial"/>
          <w:color w:val="000000"/>
        </w:rPr>
        <w:t>High street stores</w:t>
      </w:r>
    </w:p>
    <w:p w14:paraId="395D64EC"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lastRenderedPageBreak/>
        <w:t> </w:t>
      </w:r>
      <w:r w:rsidRPr="003016EE">
        <w:rPr>
          <w:rFonts w:ascii="Arial" w:eastAsia="Times New Roman" w:hAnsi="Arial" w:cs="Arial"/>
          <w:color w:val="000000"/>
        </w:rPr>
        <w:fldChar w:fldCharType="begin">
          <w:ffData>
            <w:name w:val="Check43"/>
            <w:enabled/>
            <w:calcOnExit w:val="0"/>
            <w:checkBox>
              <w:sizeAuto/>
              <w:default w:val="0"/>
            </w:checkBox>
          </w:ffData>
        </w:fldChar>
      </w:r>
      <w:bookmarkStart w:id="166" w:name="Check43"/>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66"/>
      <w:r w:rsidRPr="003016EE">
        <w:rPr>
          <w:rFonts w:ascii="Arial" w:eastAsia="Times New Roman" w:hAnsi="Arial" w:cs="Arial"/>
          <w:color w:val="000000"/>
        </w:rPr>
        <w:t>Shopping malls</w:t>
      </w:r>
    </w:p>
    <w:p w14:paraId="4EF585F4"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44"/>
            <w:enabled/>
            <w:calcOnExit w:val="0"/>
            <w:checkBox>
              <w:sizeAuto/>
              <w:default w:val="0"/>
            </w:checkBox>
          </w:ffData>
        </w:fldChar>
      </w:r>
      <w:bookmarkStart w:id="167" w:name="Check44"/>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67"/>
      <w:r w:rsidRPr="003016EE">
        <w:rPr>
          <w:rFonts w:ascii="Arial" w:eastAsia="Times New Roman" w:hAnsi="Arial" w:cs="Arial"/>
          <w:color w:val="000000"/>
        </w:rPr>
        <w:t>Online stores</w:t>
      </w:r>
    </w:p>
    <w:p w14:paraId="3C20C1C6"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45"/>
            <w:enabled/>
            <w:calcOnExit w:val="0"/>
            <w:checkBox>
              <w:sizeAuto/>
              <w:default w:val="0"/>
            </w:checkBox>
          </w:ffData>
        </w:fldChar>
      </w:r>
      <w:bookmarkStart w:id="168" w:name="Check45"/>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68"/>
      <w:r w:rsidRPr="003016EE">
        <w:rPr>
          <w:rFonts w:ascii="Arial" w:eastAsia="Times New Roman" w:hAnsi="Arial" w:cs="Arial"/>
          <w:color w:val="000000"/>
        </w:rPr>
        <w:t>Luxury boutiques</w:t>
      </w:r>
    </w:p>
    <w:p w14:paraId="4FB6A47E" w14:textId="77777777" w:rsidR="00D3720D" w:rsidRPr="003016EE" w:rsidRDefault="00D3720D" w:rsidP="003016EE">
      <w:pPr>
        <w:spacing w:before="100" w:beforeAutospacing="1" w:after="100" w:afterAutospacing="1" w:line="240" w:lineRule="auto"/>
        <w:outlineLvl w:val="3"/>
        <w:rPr>
          <w:rFonts w:ascii="Arial" w:eastAsia="Times New Roman" w:hAnsi="Arial" w:cs="Arial"/>
          <w:b/>
          <w:bCs/>
          <w:color w:val="000000"/>
        </w:rPr>
      </w:pPr>
      <w:r w:rsidRPr="003016EE">
        <w:rPr>
          <w:rFonts w:ascii="Arial" w:eastAsia="Times New Roman" w:hAnsi="Arial" w:cs="Arial"/>
          <w:b/>
          <w:bCs/>
          <w:color w:val="000000"/>
        </w:rPr>
        <w:t>Section 2: Store Atmosphere &amp; Visual Merchandising</w:t>
      </w:r>
    </w:p>
    <w:p w14:paraId="2CD14E44" w14:textId="77777777" w:rsidR="00D3720D" w:rsidRPr="003016EE" w:rsidRDefault="00D3720D" w:rsidP="003016EE">
      <w:pPr>
        <w:numPr>
          <w:ilvl w:val="0"/>
          <w:numId w:val="29"/>
        </w:numPr>
        <w:spacing w:before="100" w:beforeAutospacing="1" w:after="100" w:afterAutospacing="1" w:line="240" w:lineRule="auto"/>
        <w:rPr>
          <w:rFonts w:ascii="Arial" w:eastAsia="Times New Roman" w:hAnsi="Arial" w:cs="Arial"/>
          <w:color w:val="000000"/>
        </w:rPr>
      </w:pPr>
      <w:r w:rsidRPr="003016EE">
        <w:rPr>
          <w:rFonts w:ascii="Arial" w:eastAsia="Times New Roman" w:hAnsi="Arial" w:cs="Arial"/>
          <w:color w:val="000000"/>
        </w:rPr>
        <w:t>How important is a store’s visual appeal when choosing where to shop?</w:t>
      </w:r>
    </w:p>
    <w:p w14:paraId="74B44E08"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37"/>
            <w:enabled/>
            <w:calcOnExit w:val="0"/>
            <w:checkBox>
              <w:sizeAuto/>
              <w:default w:val="0"/>
            </w:checkBox>
          </w:ffData>
        </w:fldChar>
      </w:r>
      <w:bookmarkStart w:id="169" w:name="Check37"/>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69"/>
      <w:r w:rsidRPr="003016EE">
        <w:rPr>
          <w:rFonts w:ascii="Arial" w:eastAsia="Times New Roman" w:hAnsi="Arial" w:cs="Arial"/>
          <w:color w:val="000000"/>
        </w:rPr>
        <w:t>Not important at all</w:t>
      </w:r>
    </w:p>
    <w:p w14:paraId="4422861D"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38"/>
            <w:enabled/>
            <w:calcOnExit w:val="0"/>
            <w:checkBox>
              <w:sizeAuto/>
              <w:default w:val="0"/>
            </w:checkBox>
          </w:ffData>
        </w:fldChar>
      </w:r>
      <w:bookmarkStart w:id="170" w:name="Check38"/>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70"/>
      <w:r w:rsidRPr="003016EE">
        <w:rPr>
          <w:rFonts w:ascii="Arial" w:eastAsia="Times New Roman" w:hAnsi="Arial" w:cs="Arial"/>
          <w:color w:val="000000"/>
        </w:rPr>
        <w:t>Slightly important</w:t>
      </w:r>
    </w:p>
    <w:p w14:paraId="7B7FCE17"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39"/>
            <w:enabled/>
            <w:calcOnExit w:val="0"/>
            <w:checkBox>
              <w:sizeAuto/>
              <w:default w:val="0"/>
            </w:checkBox>
          </w:ffData>
        </w:fldChar>
      </w:r>
      <w:bookmarkStart w:id="171" w:name="Check39"/>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71"/>
      <w:r w:rsidRPr="003016EE">
        <w:rPr>
          <w:rFonts w:ascii="Arial" w:eastAsia="Times New Roman" w:hAnsi="Arial" w:cs="Arial"/>
          <w:color w:val="000000"/>
        </w:rPr>
        <w:t>Moderately important</w:t>
      </w:r>
    </w:p>
    <w:p w14:paraId="7112341A"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40"/>
            <w:enabled/>
            <w:calcOnExit w:val="0"/>
            <w:checkBox>
              <w:sizeAuto/>
              <w:default w:val="0"/>
            </w:checkBox>
          </w:ffData>
        </w:fldChar>
      </w:r>
      <w:bookmarkStart w:id="172" w:name="Check40"/>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72"/>
      <w:r w:rsidRPr="003016EE">
        <w:rPr>
          <w:rFonts w:ascii="Arial" w:eastAsia="Times New Roman" w:hAnsi="Arial" w:cs="Arial"/>
          <w:color w:val="000000"/>
        </w:rPr>
        <w:t>Very important</w:t>
      </w:r>
    </w:p>
    <w:p w14:paraId="6265AB13"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41"/>
            <w:enabled/>
            <w:calcOnExit w:val="0"/>
            <w:checkBox>
              <w:sizeAuto/>
              <w:default w:val="0"/>
            </w:checkBox>
          </w:ffData>
        </w:fldChar>
      </w:r>
      <w:bookmarkStart w:id="173" w:name="Check41"/>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73"/>
      <w:r w:rsidRPr="003016EE">
        <w:rPr>
          <w:rFonts w:ascii="Arial" w:eastAsia="Times New Roman" w:hAnsi="Arial" w:cs="Arial"/>
          <w:color w:val="000000"/>
        </w:rPr>
        <w:t>Extremely important</w:t>
      </w:r>
    </w:p>
    <w:p w14:paraId="7160EBD0" w14:textId="77777777" w:rsidR="00D3720D" w:rsidRPr="003016EE" w:rsidRDefault="00D3720D" w:rsidP="003016EE">
      <w:pPr>
        <w:numPr>
          <w:ilvl w:val="0"/>
          <w:numId w:val="29"/>
        </w:numPr>
        <w:spacing w:before="100" w:beforeAutospacing="1" w:after="100" w:afterAutospacing="1" w:line="240" w:lineRule="auto"/>
        <w:rPr>
          <w:rFonts w:ascii="Arial" w:eastAsia="Times New Roman" w:hAnsi="Arial" w:cs="Arial"/>
          <w:color w:val="000000"/>
        </w:rPr>
      </w:pPr>
      <w:r w:rsidRPr="003016EE">
        <w:rPr>
          <w:rFonts w:ascii="Arial" w:eastAsia="Times New Roman" w:hAnsi="Arial" w:cs="Arial"/>
          <w:color w:val="000000"/>
        </w:rPr>
        <w:t>Which visual merchandising elements influence your decision to enter a store? (Select all that apply)</w:t>
      </w:r>
    </w:p>
    <w:p w14:paraId="2E438AB1"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32"/>
            <w:enabled/>
            <w:calcOnExit w:val="0"/>
            <w:checkBox>
              <w:sizeAuto/>
              <w:default w:val="0"/>
            </w:checkBox>
          </w:ffData>
        </w:fldChar>
      </w:r>
      <w:bookmarkStart w:id="174" w:name="Check32"/>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74"/>
      <w:r w:rsidRPr="003016EE">
        <w:rPr>
          <w:rFonts w:ascii="Arial" w:eastAsia="Times New Roman" w:hAnsi="Arial" w:cs="Arial"/>
          <w:color w:val="000000"/>
        </w:rPr>
        <w:t>Window displays</w:t>
      </w:r>
    </w:p>
    <w:p w14:paraId="702C7327"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33"/>
            <w:enabled/>
            <w:calcOnExit w:val="0"/>
            <w:checkBox>
              <w:sizeAuto/>
              <w:default w:val="0"/>
            </w:checkBox>
          </w:ffData>
        </w:fldChar>
      </w:r>
      <w:bookmarkStart w:id="175" w:name="Check33"/>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75"/>
      <w:r w:rsidRPr="003016EE">
        <w:rPr>
          <w:rFonts w:ascii="Arial" w:eastAsia="Times New Roman" w:hAnsi="Arial" w:cs="Arial"/>
          <w:color w:val="000000"/>
        </w:rPr>
        <w:t>Store layout and design</w:t>
      </w:r>
    </w:p>
    <w:p w14:paraId="744A8A9D"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34"/>
            <w:enabled/>
            <w:calcOnExit w:val="0"/>
            <w:checkBox>
              <w:sizeAuto/>
              <w:default w:val="0"/>
            </w:checkBox>
          </w:ffData>
        </w:fldChar>
      </w:r>
      <w:bookmarkStart w:id="176" w:name="Check34"/>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76"/>
      <w:r w:rsidRPr="003016EE">
        <w:rPr>
          <w:rFonts w:ascii="Arial" w:eastAsia="Times New Roman" w:hAnsi="Arial" w:cs="Arial"/>
          <w:color w:val="000000"/>
        </w:rPr>
        <w:t>Lighting and colour scheme</w:t>
      </w:r>
    </w:p>
    <w:p w14:paraId="6AB49528"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35"/>
            <w:enabled/>
            <w:calcOnExit w:val="0"/>
            <w:checkBox>
              <w:sizeAuto/>
              <w:default w:val="0"/>
            </w:checkBox>
          </w:ffData>
        </w:fldChar>
      </w:r>
      <w:bookmarkStart w:id="177" w:name="Check35"/>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77"/>
      <w:r w:rsidRPr="003016EE">
        <w:rPr>
          <w:rFonts w:ascii="Arial" w:eastAsia="Times New Roman" w:hAnsi="Arial" w:cs="Arial"/>
          <w:color w:val="000000"/>
        </w:rPr>
        <w:t>Product arrangement</w:t>
      </w:r>
    </w:p>
    <w:p w14:paraId="2CCAFD91"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36"/>
            <w:enabled/>
            <w:calcOnExit w:val="0"/>
            <w:checkBox>
              <w:sizeAuto/>
              <w:default w:val="0"/>
            </w:checkBox>
          </w:ffData>
        </w:fldChar>
      </w:r>
      <w:bookmarkStart w:id="178" w:name="Check36"/>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78"/>
      <w:r w:rsidRPr="003016EE">
        <w:rPr>
          <w:rFonts w:ascii="Arial" w:eastAsia="Times New Roman" w:hAnsi="Arial" w:cs="Arial"/>
          <w:color w:val="000000"/>
        </w:rPr>
        <w:t>Promotional signage</w:t>
      </w:r>
    </w:p>
    <w:p w14:paraId="026E7BF2" w14:textId="77777777" w:rsidR="00D3720D" w:rsidRPr="003016EE" w:rsidRDefault="00D3720D" w:rsidP="003016EE">
      <w:pPr>
        <w:numPr>
          <w:ilvl w:val="0"/>
          <w:numId w:val="29"/>
        </w:numPr>
        <w:spacing w:before="100" w:beforeAutospacing="1" w:after="100" w:afterAutospacing="1" w:line="240" w:lineRule="auto"/>
        <w:rPr>
          <w:rFonts w:ascii="Arial" w:eastAsia="Times New Roman" w:hAnsi="Arial" w:cs="Arial"/>
          <w:color w:val="000000"/>
        </w:rPr>
      </w:pPr>
      <w:r w:rsidRPr="003016EE">
        <w:rPr>
          <w:rFonts w:ascii="Arial" w:eastAsia="Times New Roman" w:hAnsi="Arial" w:cs="Arial"/>
          <w:color w:val="000000"/>
        </w:rPr>
        <w:t>How often do you enter a store because of an attractive window display?</w:t>
      </w:r>
    </w:p>
    <w:p w14:paraId="6395A557"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27"/>
            <w:enabled/>
            <w:calcOnExit w:val="0"/>
            <w:checkBox>
              <w:sizeAuto/>
              <w:default w:val="0"/>
            </w:checkBox>
          </w:ffData>
        </w:fldChar>
      </w:r>
      <w:bookmarkStart w:id="179" w:name="Check27"/>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79"/>
      <w:r w:rsidRPr="003016EE">
        <w:rPr>
          <w:rFonts w:ascii="Arial" w:eastAsia="Times New Roman" w:hAnsi="Arial" w:cs="Arial"/>
          <w:color w:val="000000"/>
        </w:rPr>
        <w:t>Never</w:t>
      </w:r>
    </w:p>
    <w:p w14:paraId="7EF4DDCF"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28"/>
            <w:enabled/>
            <w:calcOnExit w:val="0"/>
            <w:checkBox>
              <w:sizeAuto/>
              <w:default w:val="0"/>
            </w:checkBox>
          </w:ffData>
        </w:fldChar>
      </w:r>
      <w:bookmarkStart w:id="180" w:name="Check28"/>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80"/>
      <w:r w:rsidRPr="003016EE">
        <w:rPr>
          <w:rFonts w:ascii="Arial" w:eastAsia="Times New Roman" w:hAnsi="Arial" w:cs="Arial"/>
          <w:color w:val="000000"/>
        </w:rPr>
        <w:t>Rarely</w:t>
      </w:r>
    </w:p>
    <w:p w14:paraId="12EE51ED"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29"/>
            <w:enabled/>
            <w:calcOnExit w:val="0"/>
            <w:checkBox>
              <w:sizeAuto/>
              <w:default w:val="0"/>
            </w:checkBox>
          </w:ffData>
        </w:fldChar>
      </w:r>
      <w:bookmarkStart w:id="181" w:name="Check29"/>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81"/>
      <w:r w:rsidRPr="003016EE">
        <w:rPr>
          <w:rFonts w:ascii="Arial" w:eastAsia="Times New Roman" w:hAnsi="Arial" w:cs="Arial"/>
          <w:color w:val="000000"/>
        </w:rPr>
        <w:t>Sometimes</w:t>
      </w:r>
    </w:p>
    <w:p w14:paraId="5BC9B129"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30"/>
            <w:enabled/>
            <w:calcOnExit w:val="0"/>
            <w:checkBox>
              <w:sizeAuto/>
              <w:default w:val="0"/>
            </w:checkBox>
          </w:ffData>
        </w:fldChar>
      </w:r>
      <w:bookmarkStart w:id="182" w:name="Check30"/>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82"/>
      <w:r w:rsidRPr="003016EE">
        <w:rPr>
          <w:rFonts w:ascii="Arial" w:eastAsia="Times New Roman" w:hAnsi="Arial" w:cs="Arial"/>
          <w:color w:val="000000"/>
        </w:rPr>
        <w:t>Often</w:t>
      </w:r>
    </w:p>
    <w:p w14:paraId="639E5758"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31"/>
            <w:enabled/>
            <w:calcOnExit w:val="0"/>
            <w:checkBox>
              <w:sizeAuto/>
              <w:default w:val="0"/>
            </w:checkBox>
          </w:ffData>
        </w:fldChar>
      </w:r>
      <w:bookmarkStart w:id="183" w:name="Check31"/>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83"/>
      <w:r w:rsidRPr="003016EE">
        <w:rPr>
          <w:rFonts w:ascii="Arial" w:eastAsia="Times New Roman" w:hAnsi="Arial" w:cs="Arial"/>
          <w:color w:val="000000"/>
        </w:rPr>
        <w:t>Always</w:t>
      </w:r>
    </w:p>
    <w:p w14:paraId="4C89C8EC" w14:textId="77777777" w:rsidR="00D3720D" w:rsidRPr="003016EE" w:rsidRDefault="00D3720D" w:rsidP="003016EE">
      <w:pPr>
        <w:numPr>
          <w:ilvl w:val="0"/>
          <w:numId w:val="29"/>
        </w:numPr>
        <w:spacing w:before="100" w:beforeAutospacing="1" w:after="100" w:afterAutospacing="1" w:line="240" w:lineRule="auto"/>
        <w:rPr>
          <w:rFonts w:ascii="Arial" w:eastAsia="Times New Roman" w:hAnsi="Arial" w:cs="Arial"/>
          <w:color w:val="000000"/>
        </w:rPr>
      </w:pPr>
      <w:r w:rsidRPr="003016EE">
        <w:rPr>
          <w:rFonts w:ascii="Arial" w:eastAsia="Times New Roman" w:hAnsi="Arial" w:cs="Arial"/>
          <w:color w:val="000000"/>
        </w:rPr>
        <w:t>How do you feel about stores with cluttered or poorly arranged product displays?</w:t>
      </w:r>
    </w:p>
    <w:p w14:paraId="5CEDEC89"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23"/>
            <w:enabled/>
            <w:calcOnExit w:val="0"/>
            <w:checkBox>
              <w:sizeAuto/>
              <w:default w:val="0"/>
            </w:checkBox>
          </w:ffData>
        </w:fldChar>
      </w:r>
      <w:bookmarkStart w:id="184" w:name="Check23"/>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84"/>
      <w:r w:rsidRPr="003016EE">
        <w:rPr>
          <w:rFonts w:ascii="Arial" w:eastAsia="Times New Roman" w:hAnsi="Arial" w:cs="Arial"/>
          <w:color w:val="000000"/>
        </w:rPr>
        <w:t>I don’t mind</w:t>
      </w:r>
    </w:p>
    <w:p w14:paraId="2E9825B4"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lastRenderedPageBreak/>
        <w:t> </w:t>
      </w:r>
      <w:r w:rsidRPr="003016EE">
        <w:rPr>
          <w:rFonts w:ascii="Arial" w:eastAsia="Times New Roman" w:hAnsi="Arial" w:cs="Arial"/>
          <w:color w:val="000000"/>
        </w:rPr>
        <w:fldChar w:fldCharType="begin">
          <w:ffData>
            <w:name w:val="Check24"/>
            <w:enabled/>
            <w:calcOnExit w:val="0"/>
            <w:checkBox>
              <w:sizeAuto/>
              <w:default w:val="0"/>
            </w:checkBox>
          </w:ffData>
        </w:fldChar>
      </w:r>
      <w:bookmarkStart w:id="185" w:name="Check24"/>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85"/>
      <w:r w:rsidRPr="003016EE">
        <w:rPr>
          <w:rFonts w:ascii="Arial" w:eastAsia="Times New Roman" w:hAnsi="Arial" w:cs="Arial"/>
          <w:color w:val="000000"/>
        </w:rPr>
        <w:t>It makes shopping harder</w:t>
      </w:r>
    </w:p>
    <w:p w14:paraId="1DEB2D61"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25"/>
            <w:enabled/>
            <w:calcOnExit w:val="0"/>
            <w:checkBox>
              <w:sizeAuto/>
              <w:default w:val="0"/>
            </w:checkBox>
          </w:ffData>
        </w:fldChar>
      </w:r>
      <w:bookmarkStart w:id="186" w:name="Check25"/>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86"/>
      <w:r w:rsidRPr="003016EE">
        <w:rPr>
          <w:rFonts w:ascii="Arial" w:eastAsia="Times New Roman" w:hAnsi="Arial" w:cs="Arial"/>
          <w:color w:val="000000"/>
        </w:rPr>
        <w:t>I prefer well-organised stores</w:t>
      </w:r>
    </w:p>
    <w:p w14:paraId="6238A48C"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26"/>
            <w:enabled/>
            <w:calcOnExit w:val="0"/>
            <w:checkBox>
              <w:sizeAuto/>
              <w:default w:val="0"/>
            </w:checkBox>
          </w:ffData>
        </w:fldChar>
      </w:r>
      <w:bookmarkStart w:id="187" w:name="Check26"/>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87"/>
      <w:r w:rsidRPr="003016EE">
        <w:rPr>
          <w:rFonts w:ascii="Arial" w:eastAsia="Times New Roman" w:hAnsi="Arial" w:cs="Arial"/>
          <w:color w:val="000000"/>
        </w:rPr>
        <w:t>I avoid shopping in such stores</w:t>
      </w:r>
    </w:p>
    <w:p w14:paraId="320D858C" w14:textId="77777777" w:rsidR="00D3720D" w:rsidRPr="003016EE" w:rsidRDefault="00D3720D" w:rsidP="003016EE">
      <w:pPr>
        <w:spacing w:before="100" w:beforeAutospacing="1" w:after="100" w:afterAutospacing="1" w:line="240" w:lineRule="auto"/>
        <w:outlineLvl w:val="3"/>
        <w:rPr>
          <w:rFonts w:ascii="Arial" w:eastAsia="Times New Roman" w:hAnsi="Arial" w:cs="Arial"/>
          <w:b/>
          <w:bCs/>
          <w:color w:val="000000"/>
        </w:rPr>
      </w:pPr>
      <w:r w:rsidRPr="003016EE">
        <w:rPr>
          <w:rFonts w:ascii="Arial" w:eastAsia="Times New Roman" w:hAnsi="Arial" w:cs="Arial"/>
          <w:b/>
          <w:bCs/>
          <w:color w:val="000000"/>
        </w:rPr>
        <w:t>Section 3: Purchasing Behaviour &amp; Consumer Perception</w:t>
      </w:r>
    </w:p>
    <w:p w14:paraId="4BC91AE9" w14:textId="77777777" w:rsidR="00D3720D" w:rsidRPr="003016EE" w:rsidRDefault="00D3720D" w:rsidP="003016EE">
      <w:pPr>
        <w:numPr>
          <w:ilvl w:val="0"/>
          <w:numId w:val="30"/>
        </w:numPr>
        <w:spacing w:before="100" w:beforeAutospacing="1" w:after="100" w:afterAutospacing="1" w:line="240" w:lineRule="auto"/>
        <w:rPr>
          <w:rFonts w:ascii="Arial" w:eastAsia="Times New Roman" w:hAnsi="Arial" w:cs="Arial"/>
          <w:color w:val="000000"/>
        </w:rPr>
      </w:pPr>
      <w:r w:rsidRPr="003016EE">
        <w:rPr>
          <w:rFonts w:ascii="Arial" w:eastAsia="Times New Roman" w:hAnsi="Arial" w:cs="Arial"/>
          <w:color w:val="000000"/>
        </w:rPr>
        <w:t>Have you ever made an impulse purchase due to product placement, lighting, or store display?</w:t>
      </w:r>
    </w:p>
    <w:p w14:paraId="7D1A2852"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21"/>
            <w:enabled/>
            <w:calcOnExit w:val="0"/>
            <w:checkBox>
              <w:sizeAuto/>
              <w:default w:val="0"/>
            </w:checkBox>
          </w:ffData>
        </w:fldChar>
      </w:r>
      <w:bookmarkStart w:id="188" w:name="Check21"/>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88"/>
      <w:r w:rsidRPr="003016EE">
        <w:rPr>
          <w:rFonts w:ascii="Arial" w:eastAsia="Times New Roman" w:hAnsi="Arial" w:cs="Arial"/>
          <w:color w:val="000000"/>
        </w:rPr>
        <w:t>Yes</w:t>
      </w:r>
    </w:p>
    <w:p w14:paraId="6F89BD29" w14:textId="77777777" w:rsidR="00D3720D" w:rsidRPr="003016EE" w:rsidRDefault="00D3720D" w:rsidP="003016EE">
      <w:pPr>
        <w:spacing w:before="100" w:beforeAutospacing="1" w:after="100" w:afterAutospacing="1" w:line="240" w:lineRule="auto"/>
        <w:ind w:left="1080"/>
        <w:rPr>
          <w:rFonts w:ascii="Arial" w:eastAsia="Times New Roman" w:hAnsi="Arial" w:cs="Arial"/>
          <w:color w:val="000000"/>
        </w:rPr>
      </w:pPr>
      <w:r w:rsidRPr="003016EE">
        <w:rPr>
          <w:rFonts w:ascii="Arial" w:eastAsia="Times New Roman" w:hAnsi="Arial" w:cs="Arial"/>
          <w:color w:val="000000"/>
        </w:rPr>
        <w:t> </w:t>
      </w:r>
      <w:r w:rsidRPr="003016EE">
        <w:rPr>
          <w:rFonts w:ascii="Arial" w:eastAsia="Times New Roman" w:hAnsi="Arial" w:cs="Arial"/>
          <w:color w:val="000000"/>
        </w:rPr>
        <w:fldChar w:fldCharType="begin">
          <w:ffData>
            <w:name w:val="Check22"/>
            <w:enabled/>
            <w:calcOnExit w:val="0"/>
            <w:checkBox>
              <w:sizeAuto/>
              <w:default w:val="0"/>
            </w:checkBox>
          </w:ffData>
        </w:fldChar>
      </w:r>
      <w:bookmarkStart w:id="189" w:name="Check22"/>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89"/>
      <w:r w:rsidRPr="003016EE">
        <w:rPr>
          <w:rFonts w:ascii="Arial" w:eastAsia="Times New Roman" w:hAnsi="Arial" w:cs="Arial"/>
          <w:color w:val="000000"/>
        </w:rPr>
        <w:t>No</w:t>
      </w:r>
    </w:p>
    <w:p w14:paraId="122AB2FA" w14:textId="77777777" w:rsidR="00D3720D" w:rsidRPr="003016EE" w:rsidRDefault="00D3720D" w:rsidP="003016EE">
      <w:pPr>
        <w:numPr>
          <w:ilvl w:val="0"/>
          <w:numId w:val="30"/>
        </w:numPr>
        <w:spacing w:before="100" w:beforeAutospacing="1" w:after="100" w:afterAutospacing="1" w:line="240" w:lineRule="auto"/>
        <w:rPr>
          <w:rFonts w:ascii="Arial" w:eastAsia="Times New Roman" w:hAnsi="Arial" w:cs="Arial"/>
          <w:color w:val="000000"/>
        </w:rPr>
      </w:pPr>
      <w:r w:rsidRPr="003016EE">
        <w:rPr>
          <w:rFonts w:ascii="Arial" w:eastAsia="Times New Roman" w:hAnsi="Arial" w:cs="Arial"/>
          <w:color w:val="000000"/>
        </w:rPr>
        <w:t>How does store lighting affect your shopping experience?</w:t>
      </w:r>
    </w:p>
    <w:p w14:paraId="0B20D5A6"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17"/>
            <w:enabled/>
            <w:calcOnExit w:val="0"/>
            <w:checkBox>
              <w:sizeAuto/>
              <w:default w:val="0"/>
            </w:checkBox>
          </w:ffData>
        </w:fldChar>
      </w:r>
      <w:bookmarkStart w:id="190" w:name="Check17"/>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90"/>
      <w:r w:rsidRPr="003016EE">
        <w:rPr>
          <w:rFonts w:ascii="Arial" w:hAnsi="Arial" w:cs="Arial"/>
        </w:rPr>
        <w:t xml:space="preserve"> </w:t>
      </w:r>
      <w:r w:rsidRPr="003016EE">
        <w:rPr>
          <w:rFonts w:ascii="Arial" w:eastAsia="Times New Roman" w:hAnsi="Arial" w:cs="Arial"/>
          <w:color w:val="000000"/>
        </w:rPr>
        <w:t>Lighting doesn’t affect my shopping decisions</w:t>
      </w:r>
    </w:p>
    <w:p w14:paraId="05B0F6F5"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18"/>
            <w:enabled/>
            <w:calcOnExit w:val="0"/>
            <w:checkBox>
              <w:sizeAuto/>
              <w:default w:val="0"/>
            </w:checkBox>
          </w:ffData>
        </w:fldChar>
      </w:r>
      <w:bookmarkStart w:id="191" w:name="Check18"/>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91"/>
      <w:r w:rsidRPr="003016EE">
        <w:rPr>
          <w:rFonts w:ascii="Arial" w:eastAsia="Times New Roman" w:hAnsi="Arial" w:cs="Arial"/>
          <w:color w:val="000000"/>
        </w:rPr>
        <w:t>Good lighting makes products look better</w:t>
      </w:r>
    </w:p>
    <w:p w14:paraId="70FECA93"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19"/>
            <w:enabled/>
            <w:calcOnExit w:val="0"/>
            <w:checkBox>
              <w:sizeAuto/>
              <w:default w:val="0"/>
            </w:checkBox>
          </w:ffData>
        </w:fldChar>
      </w:r>
      <w:bookmarkStart w:id="192" w:name="Check19"/>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92"/>
      <w:r w:rsidRPr="003016EE">
        <w:rPr>
          <w:rFonts w:ascii="Arial" w:eastAsia="Times New Roman" w:hAnsi="Arial" w:cs="Arial"/>
          <w:color w:val="000000"/>
        </w:rPr>
        <w:t>Poor lighting makes shopping less enjoyable</w:t>
      </w:r>
    </w:p>
    <w:p w14:paraId="79AE64BB"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20"/>
            <w:enabled/>
            <w:calcOnExit w:val="0"/>
            <w:checkBox>
              <w:sizeAuto/>
              <w:default w:val="0"/>
            </w:checkBox>
          </w:ffData>
        </w:fldChar>
      </w:r>
      <w:bookmarkStart w:id="193" w:name="Check20"/>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93"/>
      <w:r w:rsidRPr="003016EE">
        <w:rPr>
          <w:rFonts w:ascii="Arial" w:eastAsia="Times New Roman" w:hAnsi="Arial" w:cs="Arial"/>
          <w:color w:val="000000"/>
        </w:rPr>
        <w:t>Bright stores feel welcoming</w:t>
      </w:r>
    </w:p>
    <w:p w14:paraId="325B598A" w14:textId="77777777" w:rsidR="00D3720D" w:rsidRPr="003016EE" w:rsidRDefault="00D3720D" w:rsidP="003016EE">
      <w:pPr>
        <w:numPr>
          <w:ilvl w:val="0"/>
          <w:numId w:val="31"/>
        </w:numPr>
        <w:spacing w:before="100" w:beforeAutospacing="1" w:after="100" w:afterAutospacing="1" w:line="240" w:lineRule="auto"/>
        <w:rPr>
          <w:rFonts w:ascii="Arial" w:eastAsia="Times New Roman" w:hAnsi="Arial" w:cs="Arial"/>
          <w:color w:val="000000"/>
        </w:rPr>
      </w:pPr>
      <w:r w:rsidRPr="003016EE">
        <w:rPr>
          <w:rFonts w:ascii="Arial" w:eastAsia="Times New Roman" w:hAnsi="Arial" w:cs="Arial"/>
          <w:color w:val="000000"/>
        </w:rPr>
        <w:t>Does the store layout impact how long you stay inside the shop?</w:t>
      </w:r>
    </w:p>
    <w:p w14:paraId="7586C37E"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14"/>
            <w:enabled/>
            <w:calcOnExit w:val="0"/>
            <w:checkBox>
              <w:sizeAuto/>
              <w:default w:val="0"/>
            </w:checkBox>
          </w:ffData>
        </w:fldChar>
      </w:r>
      <w:bookmarkStart w:id="194" w:name="Check14"/>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94"/>
      <w:r w:rsidRPr="003016EE">
        <w:rPr>
          <w:rFonts w:ascii="Arial" w:eastAsia="Times New Roman" w:hAnsi="Arial" w:cs="Arial"/>
          <w:color w:val="000000"/>
        </w:rPr>
        <w:t>Yes, a good layout makes me stay longer</w:t>
      </w:r>
    </w:p>
    <w:p w14:paraId="4E06BA19"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15"/>
            <w:enabled/>
            <w:calcOnExit w:val="0"/>
            <w:checkBox>
              <w:sizeAuto/>
              <w:default w:val="0"/>
            </w:checkBox>
          </w:ffData>
        </w:fldChar>
      </w:r>
      <w:bookmarkStart w:id="195" w:name="Check15"/>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95"/>
      <w:r w:rsidRPr="003016EE">
        <w:rPr>
          <w:rFonts w:ascii="Arial" w:eastAsia="Times New Roman" w:hAnsi="Arial" w:cs="Arial"/>
          <w:color w:val="000000"/>
        </w:rPr>
        <w:t>No, I only shop for what I need</w:t>
      </w:r>
    </w:p>
    <w:p w14:paraId="731E3EB3"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16"/>
            <w:enabled/>
            <w:calcOnExit w:val="0"/>
            <w:checkBox>
              <w:sizeAuto/>
              <w:default w:val="0"/>
            </w:checkBox>
          </w:ffData>
        </w:fldChar>
      </w:r>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r w:rsidRPr="003016EE">
        <w:rPr>
          <w:rFonts w:ascii="Arial" w:eastAsia="Times New Roman" w:hAnsi="Arial" w:cs="Arial"/>
          <w:color w:val="000000"/>
        </w:rPr>
        <w:t>It depends on the type of store</w:t>
      </w:r>
    </w:p>
    <w:p w14:paraId="6A584F43"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16"/>
            <w:enabled/>
            <w:calcOnExit w:val="0"/>
            <w:checkBox>
              <w:sizeAuto/>
              <w:default w:val="0"/>
            </w:checkBox>
          </w:ffData>
        </w:fldChar>
      </w:r>
      <w:bookmarkStart w:id="196" w:name="Check16"/>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96"/>
      <w:r w:rsidRPr="003016EE">
        <w:rPr>
          <w:rFonts w:ascii="Arial" w:eastAsia="Times New Roman" w:hAnsi="Arial" w:cs="Arial"/>
          <w:color w:val="000000"/>
        </w:rPr>
        <w:t>I don’t notice store layout</w:t>
      </w:r>
    </w:p>
    <w:p w14:paraId="58E5AF74" w14:textId="77777777" w:rsidR="00D3720D" w:rsidRPr="003016EE" w:rsidRDefault="00D3720D" w:rsidP="003016EE">
      <w:pPr>
        <w:numPr>
          <w:ilvl w:val="0"/>
          <w:numId w:val="32"/>
        </w:numPr>
        <w:spacing w:before="100" w:beforeAutospacing="1" w:after="100" w:afterAutospacing="1" w:line="240" w:lineRule="auto"/>
        <w:rPr>
          <w:rFonts w:ascii="Arial" w:eastAsia="Times New Roman" w:hAnsi="Arial" w:cs="Arial"/>
          <w:color w:val="000000"/>
        </w:rPr>
      </w:pPr>
      <w:r w:rsidRPr="003016EE">
        <w:rPr>
          <w:rFonts w:ascii="Arial" w:eastAsia="Times New Roman" w:hAnsi="Arial" w:cs="Arial"/>
          <w:color w:val="000000"/>
        </w:rPr>
        <w:t>How does product placement influence your buying decisions?</w:t>
      </w:r>
    </w:p>
    <w:p w14:paraId="7E88E77A"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10"/>
            <w:enabled/>
            <w:calcOnExit w:val="0"/>
            <w:checkBox>
              <w:sizeAuto/>
              <w:default w:val="0"/>
            </w:checkBox>
          </w:ffData>
        </w:fldChar>
      </w:r>
      <w:bookmarkStart w:id="197" w:name="Check10"/>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97"/>
      <w:r w:rsidRPr="003016EE">
        <w:rPr>
          <w:rFonts w:ascii="Arial" w:eastAsia="Times New Roman" w:hAnsi="Arial" w:cs="Arial"/>
          <w:color w:val="000000"/>
        </w:rPr>
        <w:t>Open and spacious</w:t>
      </w:r>
    </w:p>
    <w:p w14:paraId="65253A90"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11"/>
            <w:enabled/>
            <w:calcOnExit w:val="0"/>
            <w:checkBox>
              <w:sizeAuto/>
              <w:default w:val="0"/>
            </w:checkBox>
          </w:ffData>
        </w:fldChar>
      </w:r>
      <w:bookmarkStart w:id="198" w:name="Check11"/>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98"/>
      <w:r w:rsidRPr="003016EE">
        <w:rPr>
          <w:rFonts w:ascii="Arial" w:eastAsia="Times New Roman" w:hAnsi="Arial" w:cs="Arial"/>
          <w:color w:val="000000"/>
        </w:rPr>
        <w:t>Organised but compact</w:t>
      </w:r>
    </w:p>
    <w:p w14:paraId="6044A145"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12"/>
            <w:enabled/>
            <w:calcOnExit w:val="0"/>
            <w:checkBox>
              <w:sizeAuto/>
              <w:default w:val="0"/>
            </w:checkBox>
          </w:ffData>
        </w:fldChar>
      </w:r>
      <w:bookmarkStart w:id="199" w:name="Check12"/>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199"/>
      <w:r w:rsidRPr="003016EE">
        <w:rPr>
          <w:rFonts w:ascii="Arial" w:eastAsia="Times New Roman" w:hAnsi="Arial" w:cs="Arial"/>
          <w:color w:val="000000"/>
        </w:rPr>
        <w:t>Boutique-style (small sections for different product types)</w:t>
      </w:r>
    </w:p>
    <w:p w14:paraId="43EBB0AE"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13"/>
            <w:enabled/>
            <w:calcOnExit w:val="0"/>
            <w:checkBox>
              <w:sizeAuto/>
              <w:default w:val="0"/>
            </w:checkBox>
          </w:ffData>
        </w:fldChar>
      </w:r>
      <w:bookmarkStart w:id="200" w:name="Check13"/>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200"/>
      <w:r w:rsidRPr="003016EE">
        <w:rPr>
          <w:rFonts w:ascii="Arial" w:eastAsia="Times New Roman" w:hAnsi="Arial" w:cs="Arial"/>
          <w:color w:val="000000"/>
        </w:rPr>
        <w:t>No preference</w:t>
      </w:r>
    </w:p>
    <w:p w14:paraId="43E5CA2B" w14:textId="77777777" w:rsidR="00D3720D" w:rsidRPr="003016EE" w:rsidRDefault="00D3720D" w:rsidP="003016EE">
      <w:pPr>
        <w:numPr>
          <w:ilvl w:val="0"/>
          <w:numId w:val="33"/>
        </w:numPr>
        <w:spacing w:before="100" w:beforeAutospacing="1" w:after="100" w:afterAutospacing="1" w:line="240" w:lineRule="auto"/>
        <w:rPr>
          <w:rFonts w:ascii="Arial" w:eastAsia="Times New Roman" w:hAnsi="Arial" w:cs="Arial"/>
          <w:color w:val="000000"/>
        </w:rPr>
      </w:pPr>
      <w:r w:rsidRPr="003016EE">
        <w:rPr>
          <w:rFonts w:ascii="Arial" w:eastAsia="Times New Roman" w:hAnsi="Arial" w:cs="Arial"/>
          <w:color w:val="000000"/>
        </w:rPr>
        <w:t>How does product placement affect your decision to buy?</w:t>
      </w:r>
    </w:p>
    <w:p w14:paraId="6189ADFC"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7"/>
            <w:enabled/>
            <w:calcOnExit w:val="0"/>
            <w:checkBox>
              <w:sizeAuto/>
              <w:default w:val="0"/>
            </w:checkBox>
          </w:ffData>
        </w:fldChar>
      </w:r>
      <w:bookmarkStart w:id="201" w:name="Check7"/>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201"/>
      <w:r w:rsidRPr="003016EE">
        <w:rPr>
          <w:rFonts w:ascii="Arial" w:eastAsia="Times New Roman" w:hAnsi="Arial" w:cs="Arial"/>
          <w:color w:val="000000"/>
        </w:rPr>
        <w:t xml:space="preserve"> I usually buy items that are easy to see and reach</w:t>
      </w:r>
    </w:p>
    <w:p w14:paraId="79E478A1"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lastRenderedPageBreak/>
        <w:t xml:space="preserve">     </w:t>
      </w:r>
      <w:r w:rsidRPr="003016EE">
        <w:rPr>
          <w:rFonts w:ascii="Arial" w:eastAsia="Times New Roman" w:hAnsi="Arial" w:cs="Arial"/>
          <w:color w:val="000000"/>
        </w:rPr>
        <w:fldChar w:fldCharType="begin">
          <w:ffData>
            <w:name w:val="Check8"/>
            <w:enabled/>
            <w:calcOnExit w:val="0"/>
            <w:checkBox>
              <w:sizeAuto/>
              <w:default w:val="0"/>
            </w:checkBox>
          </w:ffData>
        </w:fldChar>
      </w:r>
      <w:bookmarkStart w:id="202" w:name="Check8"/>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202"/>
      <w:r w:rsidRPr="003016EE">
        <w:rPr>
          <w:rFonts w:ascii="Arial" w:eastAsia="Times New Roman" w:hAnsi="Arial" w:cs="Arial"/>
          <w:color w:val="000000"/>
        </w:rPr>
        <w:t xml:space="preserve"> I like when items are grouped in outfits or sets</w:t>
      </w:r>
    </w:p>
    <w:p w14:paraId="4CF4C1C2"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9"/>
            <w:enabled/>
            <w:calcOnExit w:val="0"/>
            <w:checkBox>
              <w:sizeAuto/>
              <w:default w:val="0"/>
            </w:checkBox>
          </w:ffData>
        </w:fldChar>
      </w:r>
      <w:bookmarkStart w:id="203" w:name="Check9"/>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203"/>
      <w:r w:rsidRPr="003016EE">
        <w:rPr>
          <w:rFonts w:ascii="Arial" w:eastAsia="Times New Roman" w:hAnsi="Arial" w:cs="Arial"/>
          <w:color w:val="000000"/>
        </w:rPr>
        <w:t xml:space="preserve"> Placement doesn’t influence my purchase decisions</w:t>
      </w:r>
    </w:p>
    <w:p w14:paraId="64BA0053" w14:textId="77777777" w:rsidR="00D3720D" w:rsidRPr="003016EE" w:rsidRDefault="00D3720D" w:rsidP="003016EE">
      <w:pPr>
        <w:spacing w:before="100" w:beforeAutospacing="1" w:after="100" w:afterAutospacing="1" w:line="240" w:lineRule="auto"/>
        <w:outlineLvl w:val="3"/>
        <w:rPr>
          <w:rFonts w:ascii="Arial" w:eastAsia="Times New Roman" w:hAnsi="Arial" w:cs="Arial"/>
          <w:b/>
          <w:bCs/>
          <w:color w:val="000000"/>
        </w:rPr>
      </w:pPr>
      <w:r w:rsidRPr="003016EE">
        <w:rPr>
          <w:rFonts w:ascii="Arial" w:eastAsia="Times New Roman" w:hAnsi="Arial" w:cs="Arial"/>
          <w:b/>
          <w:bCs/>
          <w:color w:val="000000"/>
        </w:rPr>
        <w:t>Section 4: Brand Perception &amp; Loyalty</w:t>
      </w:r>
    </w:p>
    <w:p w14:paraId="4EAB499E" w14:textId="77777777" w:rsidR="00D3720D" w:rsidRPr="003016EE" w:rsidRDefault="00D3720D" w:rsidP="003016EE">
      <w:pPr>
        <w:numPr>
          <w:ilvl w:val="0"/>
          <w:numId w:val="34"/>
        </w:numPr>
        <w:spacing w:after="0" w:line="240" w:lineRule="auto"/>
        <w:rPr>
          <w:rFonts w:ascii="Arial" w:eastAsia="Times New Roman" w:hAnsi="Arial" w:cs="Arial"/>
          <w:color w:val="000000"/>
        </w:rPr>
      </w:pPr>
      <w:r w:rsidRPr="003016EE">
        <w:rPr>
          <w:rFonts w:ascii="Arial" w:eastAsia="Times New Roman" w:hAnsi="Arial" w:cs="Arial"/>
          <w:color w:val="000000"/>
        </w:rPr>
        <w:t>How does a well-designed store influence your opinion of the brand?</w:t>
      </w:r>
    </w:p>
    <w:p w14:paraId="1C340798"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3"/>
            <w:enabled/>
            <w:calcOnExit w:val="0"/>
            <w:checkBox>
              <w:sizeAuto/>
              <w:default w:val="0"/>
            </w:checkBox>
          </w:ffData>
        </w:fldChar>
      </w:r>
      <w:bookmarkStart w:id="204" w:name="Check3"/>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204"/>
      <w:r w:rsidRPr="003016EE">
        <w:rPr>
          <w:rFonts w:ascii="Arial" w:eastAsia="Times New Roman" w:hAnsi="Arial" w:cs="Arial"/>
          <w:color w:val="000000"/>
        </w:rPr>
        <w:t> It makes me trust the brand more</w:t>
      </w:r>
    </w:p>
    <w:p w14:paraId="131419DA"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4"/>
            <w:enabled/>
            <w:calcOnExit w:val="0"/>
            <w:checkBox>
              <w:sizeAuto/>
              <w:default w:val="0"/>
            </w:checkBox>
          </w:ffData>
        </w:fldChar>
      </w:r>
      <w:bookmarkStart w:id="205" w:name="Check4"/>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205"/>
      <w:r w:rsidRPr="003016EE">
        <w:rPr>
          <w:rFonts w:ascii="Arial" w:eastAsia="Times New Roman" w:hAnsi="Arial" w:cs="Arial"/>
          <w:color w:val="000000"/>
        </w:rPr>
        <w:t>It makes the store feel high-quality</w:t>
      </w:r>
    </w:p>
    <w:p w14:paraId="05308C8D"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5"/>
            <w:enabled/>
            <w:calcOnExit w:val="0"/>
            <w:checkBox>
              <w:sizeAuto/>
              <w:default w:val="0"/>
            </w:checkBox>
          </w:ffData>
        </w:fldChar>
      </w:r>
      <w:bookmarkStart w:id="206" w:name="Check5"/>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206"/>
      <w:r w:rsidRPr="003016EE">
        <w:rPr>
          <w:rFonts w:ascii="Arial" w:eastAsia="Times New Roman" w:hAnsi="Arial" w:cs="Arial"/>
          <w:color w:val="000000"/>
        </w:rPr>
        <w:t>It doesn’t affect my opinion</w:t>
      </w:r>
    </w:p>
    <w:p w14:paraId="328CB439"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6"/>
            <w:enabled/>
            <w:calcOnExit w:val="0"/>
            <w:checkBox>
              <w:sizeAuto/>
              <w:default w:val="0"/>
            </w:checkBox>
          </w:ffData>
        </w:fldChar>
      </w:r>
      <w:bookmarkStart w:id="207" w:name="Check6"/>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207"/>
      <w:r w:rsidRPr="003016EE">
        <w:rPr>
          <w:rFonts w:ascii="Arial" w:eastAsia="Times New Roman" w:hAnsi="Arial" w:cs="Arial"/>
          <w:color w:val="000000"/>
        </w:rPr>
        <w:t> I prefer online shopping, so in-store design doesn’t matter</w:t>
      </w:r>
    </w:p>
    <w:p w14:paraId="5AEAAE9F" w14:textId="77777777" w:rsidR="00D3720D" w:rsidRPr="003016EE" w:rsidRDefault="00D3720D" w:rsidP="003016EE">
      <w:pPr>
        <w:numPr>
          <w:ilvl w:val="0"/>
          <w:numId w:val="35"/>
        </w:numPr>
        <w:spacing w:after="0" w:line="240" w:lineRule="auto"/>
        <w:rPr>
          <w:rFonts w:ascii="Arial" w:eastAsia="Times New Roman" w:hAnsi="Arial" w:cs="Arial"/>
          <w:color w:val="000000"/>
        </w:rPr>
      </w:pPr>
      <w:r w:rsidRPr="003016EE">
        <w:rPr>
          <w:rFonts w:ascii="Arial" w:eastAsia="Times New Roman" w:hAnsi="Arial" w:cs="Arial"/>
          <w:color w:val="000000"/>
        </w:rPr>
        <w:t>Have you ever chosen one store over another because of its better visual presentation?</w:t>
      </w:r>
    </w:p>
    <w:p w14:paraId="7839E146"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1"/>
            <w:enabled/>
            <w:calcOnExit w:val="0"/>
            <w:checkBox>
              <w:sizeAuto/>
              <w:default w:val="0"/>
            </w:checkBox>
          </w:ffData>
        </w:fldChar>
      </w:r>
      <w:bookmarkStart w:id="208" w:name="Check1"/>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208"/>
      <w:r w:rsidRPr="003016EE">
        <w:rPr>
          <w:rFonts w:ascii="Arial" w:eastAsia="Times New Roman" w:hAnsi="Arial" w:cs="Arial"/>
          <w:color w:val="000000"/>
        </w:rPr>
        <w:t>Yes</w:t>
      </w:r>
    </w:p>
    <w:p w14:paraId="5F8440A0"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2"/>
            <w:enabled/>
            <w:calcOnExit w:val="0"/>
            <w:checkBox>
              <w:sizeAuto/>
              <w:default w:val="0"/>
            </w:checkBox>
          </w:ffData>
        </w:fldChar>
      </w:r>
      <w:bookmarkStart w:id="209" w:name="Check2"/>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209"/>
      <w:r w:rsidRPr="003016EE">
        <w:rPr>
          <w:rFonts w:ascii="Arial" w:eastAsia="Times New Roman" w:hAnsi="Arial" w:cs="Arial"/>
          <w:color w:val="000000"/>
        </w:rPr>
        <w:t>No</w:t>
      </w:r>
    </w:p>
    <w:p w14:paraId="6FB02040" w14:textId="77777777" w:rsidR="00D3720D" w:rsidRPr="003016EE" w:rsidRDefault="00D3720D" w:rsidP="003016EE">
      <w:pPr>
        <w:numPr>
          <w:ilvl w:val="0"/>
          <w:numId w:val="36"/>
        </w:numPr>
        <w:spacing w:before="100" w:beforeAutospacing="1" w:after="100" w:afterAutospacing="1" w:line="240" w:lineRule="auto"/>
        <w:rPr>
          <w:rFonts w:ascii="Arial" w:eastAsia="Times New Roman" w:hAnsi="Arial" w:cs="Arial"/>
          <w:color w:val="000000"/>
        </w:rPr>
      </w:pPr>
      <w:r w:rsidRPr="003016EE">
        <w:rPr>
          <w:rFonts w:ascii="Arial" w:eastAsia="Times New Roman" w:hAnsi="Arial" w:cs="Arial"/>
          <w:color w:val="000000"/>
        </w:rPr>
        <w:t>Does a luxurious or stylish store design make you feel the products are of higher quality?</w:t>
      </w:r>
    </w:p>
    <w:p w14:paraId="52D22731"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60"/>
            <w:enabled/>
            <w:calcOnExit w:val="0"/>
            <w:checkBox>
              <w:sizeAuto/>
              <w:default w:val="0"/>
            </w:checkBox>
          </w:ffData>
        </w:fldChar>
      </w:r>
      <w:bookmarkStart w:id="210" w:name="Check60"/>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210"/>
      <w:r w:rsidRPr="003016EE">
        <w:rPr>
          <w:rFonts w:ascii="Arial" w:eastAsia="Times New Roman" w:hAnsi="Arial" w:cs="Arial"/>
          <w:color w:val="000000"/>
        </w:rPr>
        <w:t>Yes, a stylish store design makes products seem premium.</w:t>
      </w:r>
    </w:p>
    <w:p w14:paraId="63366B06"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61"/>
            <w:enabled/>
            <w:calcOnExit w:val="0"/>
            <w:checkBox>
              <w:sizeAuto/>
              <w:default w:val="0"/>
            </w:checkBox>
          </w:ffData>
        </w:fldChar>
      </w:r>
      <w:bookmarkStart w:id="211" w:name="Check61"/>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211"/>
      <w:r w:rsidRPr="003016EE">
        <w:rPr>
          <w:rFonts w:ascii="Arial" w:eastAsia="Times New Roman" w:hAnsi="Arial" w:cs="Arial"/>
          <w:color w:val="000000"/>
        </w:rPr>
        <w:t>No, I evaluate product quality separately from store design.</w:t>
      </w:r>
    </w:p>
    <w:p w14:paraId="39B4B86C"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 xml:space="preserve">  </w:t>
      </w:r>
      <w:r w:rsidRPr="003016EE">
        <w:rPr>
          <w:rFonts w:ascii="Arial" w:eastAsia="Times New Roman" w:hAnsi="Arial" w:cs="Arial"/>
          <w:color w:val="000000"/>
        </w:rPr>
        <w:fldChar w:fldCharType="begin">
          <w:ffData>
            <w:name w:val="Check62"/>
            <w:enabled/>
            <w:calcOnExit w:val="0"/>
            <w:checkBox>
              <w:sizeAuto/>
              <w:default w:val="0"/>
            </w:checkBox>
          </w:ffData>
        </w:fldChar>
      </w:r>
      <w:bookmarkStart w:id="212" w:name="Check62"/>
      <w:r w:rsidRPr="003016EE">
        <w:rPr>
          <w:rFonts w:ascii="Arial" w:eastAsia="Times New Roman" w:hAnsi="Arial" w:cs="Arial"/>
          <w:color w:val="000000"/>
        </w:rPr>
        <w:instrText xml:space="preserve"> FORMCHECKBOX </w:instrText>
      </w:r>
      <w:r w:rsidRPr="003016EE">
        <w:rPr>
          <w:rFonts w:ascii="Arial" w:eastAsia="Times New Roman" w:hAnsi="Arial" w:cs="Arial"/>
          <w:color w:val="000000"/>
        </w:rPr>
      </w:r>
      <w:r w:rsidRPr="003016EE">
        <w:rPr>
          <w:rFonts w:ascii="Arial" w:eastAsia="Times New Roman" w:hAnsi="Arial" w:cs="Arial"/>
          <w:color w:val="000000"/>
        </w:rPr>
        <w:fldChar w:fldCharType="separate"/>
      </w:r>
      <w:r w:rsidRPr="003016EE">
        <w:rPr>
          <w:rFonts w:ascii="Arial" w:eastAsia="Times New Roman" w:hAnsi="Arial" w:cs="Arial"/>
          <w:color w:val="000000"/>
        </w:rPr>
        <w:fldChar w:fldCharType="end"/>
      </w:r>
      <w:bookmarkEnd w:id="212"/>
      <w:r w:rsidRPr="003016EE">
        <w:rPr>
          <w:rFonts w:ascii="Arial" w:eastAsia="Times New Roman" w:hAnsi="Arial" w:cs="Arial"/>
          <w:color w:val="000000"/>
        </w:rPr>
        <w:t>Sometimes, but it depends on the brand and price point.</w:t>
      </w:r>
    </w:p>
    <w:p w14:paraId="6513C8A5" w14:textId="77777777" w:rsidR="00D3720D" w:rsidRPr="003016EE" w:rsidRDefault="00D3720D" w:rsidP="003016EE">
      <w:pPr>
        <w:spacing w:after="100" w:afterAutospacing="1" w:line="240" w:lineRule="auto"/>
        <w:outlineLvl w:val="3"/>
        <w:rPr>
          <w:rFonts w:ascii="Arial" w:eastAsia="Times New Roman" w:hAnsi="Arial" w:cs="Arial"/>
          <w:b/>
          <w:bCs/>
          <w:color w:val="000000"/>
        </w:rPr>
      </w:pPr>
      <w:r w:rsidRPr="003016EE">
        <w:rPr>
          <w:rFonts w:ascii="Arial" w:eastAsia="Times New Roman" w:hAnsi="Arial" w:cs="Arial"/>
          <w:b/>
          <w:bCs/>
          <w:color w:val="000000"/>
        </w:rPr>
        <w:t>Section 5: Final Thoughts</w:t>
      </w:r>
    </w:p>
    <w:p w14:paraId="430551BC" w14:textId="77777777" w:rsidR="00D3720D" w:rsidRPr="003016EE" w:rsidRDefault="00D3720D" w:rsidP="003016EE">
      <w:pPr>
        <w:numPr>
          <w:ilvl w:val="0"/>
          <w:numId w:val="37"/>
        </w:numPr>
        <w:spacing w:before="100" w:beforeAutospacing="1" w:after="100" w:afterAutospacing="1" w:line="240" w:lineRule="auto"/>
        <w:rPr>
          <w:rFonts w:ascii="Arial" w:eastAsia="Times New Roman" w:hAnsi="Arial" w:cs="Arial"/>
          <w:color w:val="000000"/>
        </w:rPr>
      </w:pPr>
      <w:r w:rsidRPr="003016EE">
        <w:rPr>
          <w:rFonts w:ascii="Arial" w:eastAsia="Times New Roman" w:hAnsi="Arial" w:cs="Arial"/>
          <w:color w:val="000000"/>
        </w:rPr>
        <w:t xml:space="preserve">What specific elements of visual merchandising (lighting, displays, product placement) could improve your shopping experience? </w:t>
      </w:r>
    </w:p>
    <w:p w14:paraId="3E1D7370" w14:textId="77777777" w:rsidR="00D3720D" w:rsidRPr="003016EE" w:rsidRDefault="00D3720D" w:rsidP="003016EE">
      <w:pPr>
        <w:spacing w:before="100" w:beforeAutospacing="1" w:after="100" w:afterAutospacing="1" w:line="240" w:lineRule="auto"/>
        <w:ind w:left="720"/>
        <w:rPr>
          <w:rFonts w:ascii="Arial" w:eastAsia="Times New Roman" w:hAnsi="Arial" w:cs="Arial"/>
          <w:color w:val="000000"/>
        </w:rPr>
      </w:pPr>
      <w:r w:rsidRPr="003016EE">
        <w:rPr>
          <w:rFonts w:ascii="Arial" w:eastAsia="Times New Roman" w:hAnsi="Arial" w:cs="Arial"/>
          <w:color w:val="000000"/>
        </w:rPr>
        <w:t>……………………………………………………………………………………………………………………………………………………………………………………………………………..………………………………………………………………………………………………………………………………………………………………………………………………………………………………………………………………………………………………………………………………………………………………………………</w:t>
      </w:r>
    </w:p>
    <w:p w14:paraId="0AE256DF" w14:textId="77777777" w:rsidR="00D3720D" w:rsidRPr="003016EE" w:rsidRDefault="00D3720D" w:rsidP="003016EE">
      <w:pPr>
        <w:numPr>
          <w:ilvl w:val="0"/>
          <w:numId w:val="38"/>
        </w:numPr>
        <w:spacing w:before="100" w:beforeAutospacing="1" w:after="100" w:afterAutospacing="1" w:line="240" w:lineRule="auto"/>
        <w:rPr>
          <w:rFonts w:ascii="Arial" w:eastAsia="Times New Roman" w:hAnsi="Arial" w:cs="Arial"/>
          <w:color w:val="000000"/>
        </w:rPr>
      </w:pPr>
      <w:r w:rsidRPr="003016EE">
        <w:rPr>
          <w:rFonts w:ascii="Arial" w:eastAsia="Times New Roman" w:hAnsi="Arial" w:cs="Arial"/>
          <w:color w:val="000000"/>
        </w:rPr>
        <w:t xml:space="preserve">Any additional comments or thoughts on how store design influences your shopping habits? </w:t>
      </w:r>
    </w:p>
    <w:p w14:paraId="282B71EB" w14:textId="77777777" w:rsidR="00D3720D" w:rsidRPr="003016EE" w:rsidRDefault="00D3720D" w:rsidP="003016EE">
      <w:pPr>
        <w:pStyle w:val="ListParagraph"/>
        <w:spacing w:before="100" w:beforeAutospacing="1" w:after="100" w:afterAutospacing="1" w:line="240" w:lineRule="auto"/>
        <w:rPr>
          <w:rFonts w:ascii="Arial" w:eastAsia="Times New Roman" w:hAnsi="Arial" w:cs="Arial"/>
          <w:color w:val="000000"/>
        </w:rPr>
      </w:pPr>
      <w:r w:rsidRPr="003016EE">
        <w:rPr>
          <w:rFonts w:ascii="Arial" w:eastAsia="Times New Roman" w:hAnsi="Arial" w:cs="Arial"/>
          <w:color w:val="000000"/>
        </w:rPr>
        <w:t>……………………………….……………………………………………………………………………………………………………………………………………………………………………………………………………………………………………………………………………………</w:t>
      </w:r>
      <w:r w:rsidRPr="003016EE">
        <w:rPr>
          <w:rFonts w:ascii="Arial" w:eastAsia="Times New Roman" w:hAnsi="Arial" w:cs="Arial"/>
          <w:color w:val="000000"/>
        </w:rPr>
        <w:lastRenderedPageBreak/>
        <w:t>………………………………………………………………………………………………………………………………………………………………………………………………………………………………………………………………………</w:t>
      </w:r>
    </w:p>
    <w:p w14:paraId="25BE1419" w14:textId="77777777" w:rsidR="00D3720D" w:rsidRPr="003016EE" w:rsidRDefault="00D3720D" w:rsidP="003016EE">
      <w:pPr>
        <w:spacing w:before="100" w:beforeAutospacing="1" w:after="100" w:afterAutospacing="1" w:line="240" w:lineRule="auto"/>
        <w:rPr>
          <w:rFonts w:ascii="Arial" w:eastAsia="Times New Roman" w:hAnsi="Arial" w:cs="Arial"/>
          <w:color w:val="000000"/>
        </w:rPr>
      </w:pPr>
    </w:p>
    <w:p w14:paraId="4284167A" w14:textId="77777777" w:rsidR="00D3720D" w:rsidRPr="003016EE" w:rsidRDefault="00D3720D" w:rsidP="003016EE">
      <w:pPr>
        <w:spacing w:line="240" w:lineRule="auto"/>
        <w:rPr>
          <w:rFonts w:ascii="Arial" w:hAnsi="Arial" w:cs="Arial"/>
        </w:rPr>
      </w:pPr>
    </w:p>
    <w:sectPr w:rsidR="00D3720D" w:rsidRPr="003016EE" w:rsidSect="00BF7D90">
      <w:footerReference w:type="default" r:id="rId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633E6F" w14:textId="77777777" w:rsidR="006E7F80" w:rsidRDefault="006E7F80" w:rsidP="00940AB2">
      <w:pPr>
        <w:spacing w:after="0" w:line="240" w:lineRule="auto"/>
      </w:pPr>
      <w:r>
        <w:separator/>
      </w:r>
    </w:p>
  </w:endnote>
  <w:endnote w:type="continuationSeparator" w:id="0">
    <w:p w14:paraId="6566E578" w14:textId="77777777" w:rsidR="006E7F80" w:rsidRDefault="006E7F80" w:rsidP="00940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Times New Roman (Headings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CE47A3" w14:textId="77777777" w:rsidR="00083EE1" w:rsidRDefault="00C35C00">
    <w:pPr>
      <w:pStyle w:val="Footer"/>
      <w:jc w:val="center"/>
    </w:pPr>
    <w:r>
      <w:fldChar w:fldCharType="begin"/>
    </w:r>
    <w:r>
      <w:instrText xml:space="preserve"> PAGE   \* MERGEFORMAT </w:instrText>
    </w:r>
    <w:r>
      <w:fldChar w:fldCharType="separate"/>
    </w:r>
    <w:r>
      <w:rPr>
        <w:noProof/>
      </w:rPr>
      <w:t>4</w:t>
    </w:r>
    <w:r>
      <w:rPr>
        <w:noProof/>
      </w:rPr>
      <w:fldChar w:fldCharType="end"/>
    </w:r>
  </w:p>
  <w:p w14:paraId="389F22D7" w14:textId="77777777" w:rsidR="00083EE1" w:rsidRDefault="00083E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9E50D9" w14:textId="77777777" w:rsidR="006E7F80" w:rsidRDefault="006E7F80" w:rsidP="00940AB2">
      <w:pPr>
        <w:spacing w:after="0" w:line="240" w:lineRule="auto"/>
      </w:pPr>
      <w:r>
        <w:separator/>
      </w:r>
    </w:p>
  </w:footnote>
  <w:footnote w:type="continuationSeparator" w:id="0">
    <w:p w14:paraId="72440F98" w14:textId="77777777" w:rsidR="006E7F80" w:rsidRDefault="006E7F80" w:rsidP="00940A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D17DF2"/>
    <w:multiLevelType w:val="multilevel"/>
    <w:tmpl w:val="F5A44F1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4F5492A"/>
    <w:multiLevelType w:val="hybridMultilevel"/>
    <w:tmpl w:val="082018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9229FA"/>
    <w:multiLevelType w:val="hybridMultilevel"/>
    <w:tmpl w:val="4390594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0FD75DF3"/>
    <w:multiLevelType w:val="hybridMultilevel"/>
    <w:tmpl w:val="EF1EE77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0605FA0"/>
    <w:multiLevelType w:val="hybridMultilevel"/>
    <w:tmpl w:val="80BAF15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152022CC"/>
    <w:multiLevelType w:val="multilevel"/>
    <w:tmpl w:val="4C26BE52"/>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CE055A"/>
    <w:multiLevelType w:val="multilevel"/>
    <w:tmpl w:val="12640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9C1EC5"/>
    <w:multiLevelType w:val="hybridMultilevel"/>
    <w:tmpl w:val="C17A153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9DC385F"/>
    <w:multiLevelType w:val="multilevel"/>
    <w:tmpl w:val="BF8E3DEA"/>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C5B7FFD"/>
    <w:multiLevelType w:val="multilevel"/>
    <w:tmpl w:val="B70A7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A64E8B"/>
    <w:multiLevelType w:val="hybridMultilevel"/>
    <w:tmpl w:val="3822E4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EB07619"/>
    <w:multiLevelType w:val="multilevel"/>
    <w:tmpl w:val="FAF052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CA15691"/>
    <w:multiLevelType w:val="hybridMultilevel"/>
    <w:tmpl w:val="602A7F8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D3B5BD7"/>
    <w:multiLevelType w:val="multilevel"/>
    <w:tmpl w:val="15164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37308D"/>
    <w:multiLevelType w:val="hybridMultilevel"/>
    <w:tmpl w:val="0804F62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F1B48EA"/>
    <w:multiLevelType w:val="hybridMultilevel"/>
    <w:tmpl w:val="F6FA55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03F2012"/>
    <w:multiLevelType w:val="multilevel"/>
    <w:tmpl w:val="0F325624"/>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0BD124F"/>
    <w:multiLevelType w:val="multilevel"/>
    <w:tmpl w:val="4B3002DA"/>
    <w:lvl w:ilvl="0">
      <w:start w:val="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2133F50"/>
    <w:multiLevelType w:val="multilevel"/>
    <w:tmpl w:val="4634C096"/>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2522905"/>
    <w:multiLevelType w:val="multilevel"/>
    <w:tmpl w:val="196A3818"/>
    <w:lvl w:ilvl="0">
      <w:start w:val="1"/>
      <w:numFmt w:val="bullet"/>
      <w:lvlText w:val=""/>
      <w:lvlJc w:val="left"/>
      <w:pPr>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F41AA0"/>
    <w:multiLevelType w:val="hybridMultilevel"/>
    <w:tmpl w:val="AD64572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62735FC"/>
    <w:multiLevelType w:val="multilevel"/>
    <w:tmpl w:val="81A4126C"/>
    <w:lvl w:ilvl="0">
      <w:start w:val="1"/>
      <w:numFmt w:val="lowerLetter"/>
      <w:lvlText w:val="%1)"/>
      <w:lvlJc w:val="left"/>
      <w:pPr>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919238D"/>
    <w:multiLevelType w:val="hybridMultilevel"/>
    <w:tmpl w:val="9908661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39A127F9"/>
    <w:multiLevelType w:val="multilevel"/>
    <w:tmpl w:val="5EAA1A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0DD2A35"/>
    <w:multiLevelType w:val="multilevel"/>
    <w:tmpl w:val="CDE20FC6"/>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10B060C"/>
    <w:multiLevelType w:val="multilevel"/>
    <w:tmpl w:val="68B086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3A37D89"/>
    <w:multiLevelType w:val="hybridMultilevel"/>
    <w:tmpl w:val="7A6051E0"/>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9" w15:restartNumberingAfterBreak="0">
    <w:nsid w:val="44390605"/>
    <w:multiLevelType w:val="hybridMultilevel"/>
    <w:tmpl w:val="4C64F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52C37EA"/>
    <w:multiLevelType w:val="multilevel"/>
    <w:tmpl w:val="A55E77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6891AED"/>
    <w:multiLevelType w:val="hybridMultilevel"/>
    <w:tmpl w:val="6A5E02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C3C2855"/>
    <w:multiLevelType w:val="multilevel"/>
    <w:tmpl w:val="D9180214"/>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BFE3417"/>
    <w:multiLevelType w:val="multilevel"/>
    <w:tmpl w:val="360CEF04"/>
    <w:lvl w:ilvl="0">
      <w:start w:val="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DB63A0B"/>
    <w:multiLevelType w:val="hybridMultilevel"/>
    <w:tmpl w:val="0502972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249183A"/>
    <w:multiLevelType w:val="multilevel"/>
    <w:tmpl w:val="5D4A52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54C4763"/>
    <w:multiLevelType w:val="multilevel"/>
    <w:tmpl w:val="E3D64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58E19E1"/>
    <w:multiLevelType w:val="hybridMultilevel"/>
    <w:tmpl w:val="0E58C17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8" w15:restartNumberingAfterBreak="0">
    <w:nsid w:val="76F3246C"/>
    <w:multiLevelType w:val="multilevel"/>
    <w:tmpl w:val="DC08CB82"/>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8500144">
    <w:abstractNumId w:val="25"/>
  </w:num>
  <w:num w:numId="2" w16cid:durableId="1151747688">
    <w:abstractNumId w:val="27"/>
  </w:num>
  <w:num w:numId="3" w16cid:durableId="1858807362">
    <w:abstractNumId w:val="29"/>
  </w:num>
  <w:num w:numId="4" w16cid:durableId="1162426447">
    <w:abstractNumId w:val="12"/>
  </w:num>
  <w:num w:numId="5" w16cid:durableId="282736512">
    <w:abstractNumId w:val="0"/>
  </w:num>
  <w:num w:numId="6" w16cid:durableId="1448744337">
    <w:abstractNumId w:val="1"/>
  </w:num>
  <w:num w:numId="7" w16cid:durableId="629749284">
    <w:abstractNumId w:val="30"/>
  </w:num>
  <w:num w:numId="8" w16cid:durableId="2067142675">
    <w:abstractNumId w:val="13"/>
  </w:num>
  <w:num w:numId="9" w16cid:durableId="431361248">
    <w:abstractNumId w:val="36"/>
  </w:num>
  <w:num w:numId="10" w16cid:durableId="1810829336">
    <w:abstractNumId w:val="21"/>
  </w:num>
  <w:num w:numId="11" w16cid:durableId="966931643">
    <w:abstractNumId w:val="17"/>
  </w:num>
  <w:num w:numId="12" w16cid:durableId="1718622642">
    <w:abstractNumId w:val="37"/>
  </w:num>
  <w:num w:numId="13" w16cid:durableId="966862066">
    <w:abstractNumId w:val="6"/>
  </w:num>
  <w:num w:numId="14" w16cid:durableId="562302999">
    <w:abstractNumId w:val="3"/>
  </w:num>
  <w:num w:numId="15" w16cid:durableId="1141191505">
    <w:abstractNumId w:val="34"/>
  </w:num>
  <w:num w:numId="16" w16cid:durableId="1768623630">
    <w:abstractNumId w:val="31"/>
  </w:num>
  <w:num w:numId="17" w16cid:durableId="1196190133">
    <w:abstractNumId w:val="11"/>
  </w:num>
  <w:num w:numId="18" w16cid:durableId="813564558">
    <w:abstractNumId w:val="15"/>
  </w:num>
  <w:num w:numId="19" w16cid:durableId="139736914">
    <w:abstractNumId w:val="8"/>
  </w:num>
  <w:num w:numId="20" w16cid:durableId="243688702">
    <w:abstractNumId w:val="14"/>
  </w:num>
  <w:num w:numId="21" w16cid:durableId="228732143">
    <w:abstractNumId w:val="5"/>
  </w:num>
  <w:num w:numId="22" w16cid:durableId="1952470866">
    <w:abstractNumId w:val="24"/>
  </w:num>
  <w:num w:numId="23" w16cid:durableId="8532242">
    <w:abstractNumId w:val="28"/>
  </w:num>
  <w:num w:numId="24" w16cid:durableId="868178613">
    <w:abstractNumId w:val="4"/>
  </w:num>
  <w:num w:numId="25" w16cid:durableId="1418749129">
    <w:abstractNumId w:val="16"/>
  </w:num>
  <w:num w:numId="26" w16cid:durableId="694772382">
    <w:abstractNumId w:val="9"/>
  </w:num>
  <w:num w:numId="27" w16cid:durableId="1802918615">
    <w:abstractNumId w:val="22"/>
  </w:num>
  <w:num w:numId="28" w16cid:durableId="1893887024">
    <w:abstractNumId w:val="35"/>
  </w:num>
  <w:num w:numId="29" w16cid:durableId="1495341830">
    <w:abstractNumId w:val="19"/>
  </w:num>
  <w:num w:numId="30" w16cid:durableId="240339895">
    <w:abstractNumId w:val="33"/>
  </w:num>
  <w:num w:numId="31" w16cid:durableId="1858958791">
    <w:abstractNumId w:val="2"/>
  </w:num>
  <w:num w:numId="32" w16cid:durableId="1998727060">
    <w:abstractNumId w:val="20"/>
  </w:num>
  <w:num w:numId="33" w16cid:durableId="360865309">
    <w:abstractNumId w:val="32"/>
  </w:num>
  <w:num w:numId="34" w16cid:durableId="760372377">
    <w:abstractNumId w:val="26"/>
  </w:num>
  <w:num w:numId="35" w16cid:durableId="1378316902">
    <w:abstractNumId w:val="10"/>
  </w:num>
  <w:num w:numId="36" w16cid:durableId="1780683693">
    <w:abstractNumId w:val="7"/>
  </w:num>
  <w:num w:numId="37" w16cid:durableId="1498230228">
    <w:abstractNumId w:val="38"/>
  </w:num>
  <w:num w:numId="38" w16cid:durableId="80764450">
    <w:abstractNumId w:val="18"/>
  </w:num>
  <w:num w:numId="39" w16cid:durableId="143224313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833"/>
    <w:rsid w:val="00030A5F"/>
    <w:rsid w:val="0004024C"/>
    <w:rsid w:val="00044149"/>
    <w:rsid w:val="00083EE1"/>
    <w:rsid w:val="000B54D0"/>
    <w:rsid w:val="000C72F3"/>
    <w:rsid w:val="000D7D2D"/>
    <w:rsid w:val="000E7C06"/>
    <w:rsid w:val="000F147A"/>
    <w:rsid w:val="00102728"/>
    <w:rsid w:val="00105152"/>
    <w:rsid w:val="00140624"/>
    <w:rsid w:val="0014073C"/>
    <w:rsid w:val="0014495C"/>
    <w:rsid w:val="00163DDC"/>
    <w:rsid w:val="001712FD"/>
    <w:rsid w:val="00175041"/>
    <w:rsid w:val="001860C1"/>
    <w:rsid w:val="00187D7E"/>
    <w:rsid w:val="00192DA9"/>
    <w:rsid w:val="001B5E96"/>
    <w:rsid w:val="001D5F69"/>
    <w:rsid w:val="001E7ED7"/>
    <w:rsid w:val="001F1B9A"/>
    <w:rsid w:val="001F44B5"/>
    <w:rsid w:val="0020001A"/>
    <w:rsid w:val="0020639A"/>
    <w:rsid w:val="00220638"/>
    <w:rsid w:val="00224485"/>
    <w:rsid w:val="0022485E"/>
    <w:rsid w:val="00233895"/>
    <w:rsid w:val="00253130"/>
    <w:rsid w:val="002779D5"/>
    <w:rsid w:val="0028490F"/>
    <w:rsid w:val="00285F2E"/>
    <w:rsid w:val="002C1737"/>
    <w:rsid w:val="002C47FC"/>
    <w:rsid w:val="00300280"/>
    <w:rsid w:val="003016EE"/>
    <w:rsid w:val="003106AB"/>
    <w:rsid w:val="003121D7"/>
    <w:rsid w:val="003174FB"/>
    <w:rsid w:val="0034616A"/>
    <w:rsid w:val="00372BC5"/>
    <w:rsid w:val="003872AC"/>
    <w:rsid w:val="00396BD6"/>
    <w:rsid w:val="003A1FA6"/>
    <w:rsid w:val="003A217D"/>
    <w:rsid w:val="003A4641"/>
    <w:rsid w:val="003C28E2"/>
    <w:rsid w:val="003C5EB3"/>
    <w:rsid w:val="00402C4D"/>
    <w:rsid w:val="004460B2"/>
    <w:rsid w:val="004714A9"/>
    <w:rsid w:val="0049417C"/>
    <w:rsid w:val="004B079B"/>
    <w:rsid w:val="004B37EB"/>
    <w:rsid w:val="004C57E8"/>
    <w:rsid w:val="0055486C"/>
    <w:rsid w:val="00563934"/>
    <w:rsid w:val="0057733B"/>
    <w:rsid w:val="005778E7"/>
    <w:rsid w:val="00577AF0"/>
    <w:rsid w:val="005911DD"/>
    <w:rsid w:val="005919AF"/>
    <w:rsid w:val="00616982"/>
    <w:rsid w:val="00691ADD"/>
    <w:rsid w:val="00694B43"/>
    <w:rsid w:val="006A24A7"/>
    <w:rsid w:val="006A5318"/>
    <w:rsid w:val="006A711E"/>
    <w:rsid w:val="006B091A"/>
    <w:rsid w:val="006C10C2"/>
    <w:rsid w:val="006C71F9"/>
    <w:rsid w:val="006E7F80"/>
    <w:rsid w:val="00724716"/>
    <w:rsid w:val="007323D5"/>
    <w:rsid w:val="00742864"/>
    <w:rsid w:val="007624C0"/>
    <w:rsid w:val="00774BAF"/>
    <w:rsid w:val="0079622C"/>
    <w:rsid w:val="007F72FC"/>
    <w:rsid w:val="00804A68"/>
    <w:rsid w:val="00813D93"/>
    <w:rsid w:val="008713E8"/>
    <w:rsid w:val="0087578F"/>
    <w:rsid w:val="0087742F"/>
    <w:rsid w:val="00881E2D"/>
    <w:rsid w:val="008A0150"/>
    <w:rsid w:val="008C2074"/>
    <w:rsid w:val="008F3CB8"/>
    <w:rsid w:val="00940AB2"/>
    <w:rsid w:val="00947BCD"/>
    <w:rsid w:val="009547BB"/>
    <w:rsid w:val="0097251F"/>
    <w:rsid w:val="00983648"/>
    <w:rsid w:val="009A0ABB"/>
    <w:rsid w:val="00A10C58"/>
    <w:rsid w:val="00A1190E"/>
    <w:rsid w:val="00A20F0C"/>
    <w:rsid w:val="00A431E9"/>
    <w:rsid w:val="00A966AE"/>
    <w:rsid w:val="00AB769F"/>
    <w:rsid w:val="00AC3D36"/>
    <w:rsid w:val="00AC5813"/>
    <w:rsid w:val="00B2297E"/>
    <w:rsid w:val="00B40565"/>
    <w:rsid w:val="00B43D76"/>
    <w:rsid w:val="00B464EE"/>
    <w:rsid w:val="00B517BF"/>
    <w:rsid w:val="00B84418"/>
    <w:rsid w:val="00B9098F"/>
    <w:rsid w:val="00BB240B"/>
    <w:rsid w:val="00BC6EDD"/>
    <w:rsid w:val="00BF3247"/>
    <w:rsid w:val="00BF7D90"/>
    <w:rsid w:val="00C170EA"/>
    <w:rsid w:val="00C35C00"/>
    <w:rsid w:val="00C5281C"/>
    <w:rsid w:val="00C60A53"/>
    <w:rsid w:val="00C63E32"/>
    <w:rsid w:val="00C81820"/>
    <w:rsid w:val="00C86ED3"/>
    <w:rsid w:val="00CA236B"/>
    <w:rsid w:val="00CA5EA5"/>
    <w:rsid w:val="00CB78C6"/>
    <w:rsid w:val="00CD2C80"/>
    <w:rsid w:val="00CE3490"/>
    <w:rsid w:val="00D1359D"/>
    <w:rsid w:val="00D14675"/>
    <w:rsid w:val="00D3720D"/>
    <w:rsid w:val="00D72A70"/>
    <w:rsid w:val="00D8339C"/>
    <w:rsid w:val="00D872F5"/>
    <w:rsid w:val="00D9640D"/>
    <w:rsid w:val="00DA562F"/>
    <w:rsid w:val="00DB2B49"/>
    <w:rsid w:val="00DB69BF"/>
    <w:rsid w:val="00E12897"/>
    <w:rsid w:val="00E24CA2"/>
    <w:rsid w:val="00E47833"/>
    <w:rsid w:val="00E60D2B"/>
    <w:rsid w:val="00E615D8"/>
    <w:rsid w:val="00E629EC"/>
    <w:rsid w:val="00E85990"/>
    <w:rsid w:val="00EA13DD"/>
    <w:rsid w:val="00EC2BA0"/>
    <w:rsid w:val="00EC37ED"/>
    <w:rsid w:val="00EC7BB1"/>
    <w:rsid w:val="00F10EB2"/>
    <w:rsid w:val="00F64655"/>
    <w:rsid w:val="00F767E2"/>
    <w:rsid w:val="00FA09F8"/>
    <w:rsid w:val="00FA1FB6"/>
    <w:rsid w:val="00FB5DF9"/>
    <w:rsid w:val="00FC354B"/>
    <w:rsid w:val="00FD0E48"/>
    <w:rsid w:val="00FF4C72"/>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220C8"/>
  <w15:docId w15:val="{44389F83-BF46-41B9-B02A-2C41CE286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7D90"/>
  </w:style>
  <w:style w:type="paragraph" w:styleId="Heading1">
    <w:name w:val="heading 1"/>
    <w:basedOn w:val="Normal"/>
    <w:next w:val="Normal"/>
    <w:link w:val="Heading1Char"/>
    <w:uiPriority w:val="9"/>
    <w:qFormat/>
    <w:rsid w:val="00187D7E"/>
    <w:pPr>
      <w:keepNext/>
      <w:keepLines/>
      <w:spacing w:before="480" w:after="240"/>
      <w:jc w:val="center"/>
      <w:outlineLvl w:val="0"/>
    </w:pPr>
    <w:rPr>
      <w:rFonts w:ascii="Arial" w:eastAsiaTheme="majorEastAsia" w:hAnsi="Arial" w:cs="Times New Roman (Headings CS)"/>
      <w:b/>
      <w:caps/>
      <w:sz w:val="32"/>
      <w:szCs w:val="32"/>
    </w:rPr>
  </w:style>
  <w:style w:type="paragraph" w:styleId="Heading2">
    <w:name w:val="heading 2"/>
    <w:basedOn w:val="Normal"/>
    <w:next w:val="Normal"/>
    <w:link w:val="Heading2Char"/>
    <w:uiPriority w:val="9"/>
    <w:unhideWhenUsed/>
    <w:qFormat/>
    <w:rsid w:val="00187D7E"/>
    <w:pPr>
      <w:keepNext/>
      <w:keepLines/>
      <w:spacing w:before="240" w:after="240" w:line="240" w:lineRule="exact"/>
      <w:outlineLvl w:val="1"/>
    </w:pPr>
    <w:rPr>
      <w:rFonts w:ascii="Arial" w:eastAsiaTheme="majorEastAsia" w:hAnsi="Arial" w:cstheme="majorBidi"/>
      <w:b/>
      <w:sz w:val="24"/>
      <w:szCs w:val="26"/>
    </w:rPr>
  </w:style>
  <w:style w:type="paragraph" w:styleId="Heading3">
    <w:name w:val="heading 3"/>
    <w:basedOn w:val="Normal"/>
    <w:next w:val="Normal"/>
    <w:link w:val="Heading3Char"/>
    <w:uiPriority w:val="9"/>
    <w:unhideWhenUsed/>
    <w:qFormat/>
    <w:rsid w:val="00804A68"/>
    <w:pPr>
      <w:keepNext/>
      <w:keepLines/>
      <w:spacing w:before="40" w:after="0" w:line="480" w:lineRule="auto"/>
      <w:outlineLvl w:val="2"/>
    </w:pPr>
    <w:rPr>
      <w:rFonts w:ascii="Arial" w:eastAsiaTheme="majorEastAsia" w:hAnsi="Arial" w:cstheme="majorBidi"/>
      <w:i/>
      <w:szCs w:val="24"/>
    </w:rPr>
  </w:style>
  <w:style w:type="paragraph" w:styleId="Heading4">
    <w:name w:val="heading 4"/>
    <w:basedOn w:val="Normal"/>
    <w:next w:val="Normal"/>
    <w:link w:val="Heading4Char"/>
    <w:uiPriority w:val="9"/>
    <w:semiHidden/>
    <w:unhideWhenUsed/>
    <w:qFormat/>
    <w:rsid w:val="0087742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14A9"/>
    <w:pPr>
      <w:ind w:left="720"/>
      <w:contextualSpacing/>
    </w:pPr>
  </w:style>
  <w:style w:type="character" w:customStyle="1" w:styleId="Heading1Char">
    <w:name w:val="Heading 1 Char"/>
    <w:basedOn w:val="DefaultParagraphFont"/>
    <w:link w:val="Heading1"/>
    <w:uiPriority w:val="9"/>
    <w:rsid w:val="00187D7E"/>
    <w:rPr>
      <w:rFonts w:ascii="Arial" w:eastAsiaTheme="majorEastAsia" w:hAnsi="Arial" w:cs="Times New Roman (Headings CS)"/>
      <w:b/>
      <w:caps/>
      <w:sz w:val="32"/>
      <w:szCs w:val="32"/>
    </w:rPr>
  </w:style>
  <w:style w:type="paragraph" w:styleId="TOCHeading">
    <w:name w:val="TOC Heading"/>
    <w:basedOn w:val="Heading1"/>
    <w:next w:val="Normal"/>
    <w:uiPriority w:val="39"/>
    <w:unhideWhenUsed/>
    <w:qFormat/>
    <w:rsid w:val="00577AF0"/>
    <w:pPr>
      <w:spacing w:line="276" w:lineRule="auto"/>
      <w:outlineLvl w:val="9"/>
    </w:pPr>
    <w:rPr>
      <w:b w:val="0"/>
      <w:bCs/>
      <w:szCs w:val="28"/>
    </w:rPr>
  </w:style>
  <w:style w:type="paragraph" w:styleId="TOC1">
    <w:name w:val="toc 1"/>
    <w:basedOn w:val="Normal"/>
    <w:next w:val="Normal"/>
    <w:autoRedefine/>
    <w:uiPriority w:val="39"/>
    <w:unhideWhenUsed/>
    <w:rsid w:val="001F1B9A"/>
    <w:pPr>
      <w:tabs>
        <w:tab w:val="right" w:leader="dot" w:pos="9350"/>
      </w:tabs>
      <w:spacing w:before="120" w:after="120"/>
    </w:pPr>
    <w:rPr>
      <w:rFonts w:cstheme="minorHAnsi"/>
      <w:b/>
      <w:bCs/>
      <w:caps/>
      <w:sz w:val="20"/>
      <w:szCs w:val="20"/>
    </w:rPr>
  </w:style>
  <w:style w:type="paragraph" w:styleId="TOC2">
    <w:name w:val="toc 2"/>
    <w:basedOn w:val="Normal"/>
    <w:next w:val="Normal"/>
    <w:autoRedefine/>
    <w:uiPriority w:val="39"/>
    <w:unhideWhenUsed/>
    <w:rsid w:val="0087742F"/>
    <w:pPr>
      <w:spacing w:after="0"/>
      <w:ind w:left="220"/>
    </w:pPr>
    <w:rPr>
      <w:rFonts w:cstheme="minorHAnsi"/>
      <w:smallCaps/>
      <w:sz w:val="20"/>
      <w:szCs w:val="20"/>
    </w:rPr>
  </w:style>
  <w:style w:type="paragraph" w:styleId="TOC3">
    <w:name w:val="toc 3"/>
    <w:basedOn w:val="Normal"/>
    <w:next w:val="Normal"/>
    <w:autoRedefine/>
    <w:uiPriority w:val="39"/>
    <w:unhideWhenUsed/>
    <w:rsid w:val="0087742F"/>
    <w:pPr>
      <w:spacing w:after="0"/>
      <w:ind w:left="440"/>
    </w:pPr>
    <w:rPr>
      <w:rFonts w:cstheme="minorHAnsi"/>
      <w:i/>
      <w:iCs/>
      <w:sz w:val="20"/>
      <w:szCs w:val="20"/>
    </w:rPr>
  </w:style>
  <w:style w:type="paragraph" w:styleId="TOC4">
    <w:name w:val="toc 4"/>
    <w:basedOn w:val="Normal"/>
    <w:next w:val="Normal"/>
    <w:autoRedefine/>
    <w:uiPriority w:val="39"/>
    <w:unhideWhenUsed/>
    <w:rsid w:val="00577AF0"/>
    <w:pPr>
      <w:spacing w:after="0"/>
      <w:ind w:left="660"/>
    </w:pPr>
    <w:rPr>
      <w:rFonts w:cstheme="minorHAnsi"/>
      <w:sz w:val="18"/>
      <w:szCs w:val="18"/>
    </w:rPr>
  </w:style>
  <w:style w:type="paragraph" w:styleId="TOC5">
    <w:name w:val="toc 5"/>
    <w:basedOn w:val="Normal"/>
    <w:next w:val="Normal"/>
    <w:autoRedefine/>
    <w:uiPriority w:val="39"/>
    <w:unhideWhenUsed/>
    <w:rsid w:val="00577AF0"/>
    <w:pPr>
      <w:spacing w:after="0"/>
      <w:ind w:left="880"/>
    </w:pPr>
    <w:rPr>
      <w:rFonts w:cstheme="minorHAnsi"/>
      <w:sz w:val="18"/>
      <w:szCs w:val="18"/>
    </w:rPr>
  </w:style>
  <w:style w:type="paragraph" w:styleId="TOC6">
    <w:name w:val="toc 6"/>
    <w:basedOn w:val="Normal"/>
    <w:next w:val="Normal"/>
    <w:autoRedefine/>
    <w:uiPriority w:val="39"/>
    <w:unhideWhenUsed/>
    <w:rsid w:val="00577AF0"/>
    <w:pPr>
      <w:spacing w:after="0"/>
      <w:ind w:left="1100"/>
    </w:pPr>
    <w:rPr>
      <w:rFonts w:cstheme="minorHAnsi"/>
      <w:sz w:val="18"/>
      <w:szCs w:val="18"/>
    </w:rPr>
  </w:style>
  <w:style w:type="paragraph" w:styleId="TOC7">
    <w:name w:val="toc 7"/>
    <w:basedOn w:val="Normal"/>
    <w:next w:val="Normal"/>
    <w:autoRedefine/>
    <w:uiPriority w:val="39"/>
    <w:unhideWhenUsed/>
    <w:rsid w:val="00577AF0"/>
    <w:pPr>
      <w:spacing w:after="0"/>
      <w:ind w:left="1320"/>
    </w:pPr>
    <w:rPr>
      <w:rFonts w:cstheme="minorHAnsi"/>
      <w:sz w:val="18"/>
      <w:szCs w:val="18"/>
    </w:rPr>
  </w:style>
  <w:style w:type="paragraph" w:styleId="TOC8">
    <w:name w:val="toc 8"/>
    <w:basedOn w:val="Normal"/>
    <w:next w:val="Normal"/>
    <w:autoRedefine/>
    <w:uiPriority w:val="39"/>
    <w:unhideWhenUsed/>
    <w:rsid w:val="00577AF0"/>
    <w:pPr>
      <w:spacing w:after="0"/>
      <w:ind w:left="1540"/>
    </w:pPr>
    <w:rPr>
      <w:rFonts w:cstheme="minorHAnsi"/>
      <w:sz w:val="18"/>
      <w:szCs w:val="18"/>
    </w:rPr>
  </w:style>
  <w:style w:type="paragraph" w:styleId="TOC9">
    <w:name w:val="toc 9"/>
    <w:basedOn w:val="Normal"/>
    <w:next w:val="Normal"/>
    <w:autoRedefine/>
    <w:uiPriority w:val="39"/>
    <w:unhideWhenUsed/>
    <w:rsid w:val="00577AF0"/>
    <w:pPr>
      <w:spacing w:after="0"/>
      <w:ind w:left="1760"/>
    </w:pPr>
    <w:rPr>
      <w:rFonts w:cstheme="minorHAnsi"/>
      <w:sz w:val="18"/>
      <w:szCs w:val="18"/>
    </w:rPr>
  </w:style>
  <w:style w:type="character" w:styleId="Hyperlink">
    <w:name w:val="Hyperlink"/>
    <w:basedOn w:val="DefaultParagraphFont"/>
    <w:uiPriority w:val="99"/>
    <w:unhideWhenUsed/>
    <w:rsid w:val="00577AF0"/>
    <w:rPr>
      <w:color w:val="0563C1" w:themeColor="hyperlink"/>
      <w:u w:val="single"/>
    </w:rPr>
  </w:style>
  <w:style w:type="paragraph" w:styleId="Header">
    <w:name w:val="header"/>
    <w:basedOn w:val="Normal"/>
    <w:link w:val="HeaderChar"/>
    <w:uiPriority w:val="99"/>
    <w:unhideWhenUsed/>
    <w:rsid w:val="00940A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0AB2"/>
  </w:style>
  <w:style w:type="character" w:styleId="PageNumber">
    <w:name w:val="page number"/>
    <w:basedOn w:val="DefaultParagraphFont"/>
    <w:uiPriority w:val="99"/>
    <w:semiHidden/>
    <w:unhideWhenUsed/>
    <w:rsid w:val="00940AB2"/>
  </w:style>
  <w:style w:type="paragraph" w:styleId="BalloonText">
    <w:name w:val="Balloon Text"/>
    <w:basedOn w:val="Normal"/>
    <w:link w:val="BalloonTextChar"/>
    <w:uiPriority w:val="99"/>
    <w:semiHidden/>
    <w:unhideWhenUsed/>
    <w:rsid w:val="003A21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217D"/>
    <w:rPr>
      <w:rFonts w:ascii="Tahoma" w:hAnsi="Tahoma" w:cs="Tahoma"/>
      <w:sz w:val="16"/>
      <w:szCs w:val="16"/>
    </w:rPr>
  </w:style>
  <w:style w:type="paragraph" w:styleId="Footer">
    <w:name w:val="footer"/>
    <w:basedOn w:val="Normal"/>
    <w:link w:val="FooterChar"/>
    <w:uiPriority w:val="99"/>
    <w:unhideWhenUsed/>
    <w:rsid w:val="003A21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217D"/>
  </w:style>
  <w:style w:type="paragraph" w:styleId="Revision">
    <w:name w:val="Revision"/>
    <w:hidden/>
    <w:uiPriority w:val="99"/>
    <w:semiHidden/>
    <w:rsid w:val="00D72A70"/>
    <w:pPr>
      <w:spacing w:after="0" w:line="240" w:lineRule="auto"/>
    </w:pPr>
  </w:style>
  <w:style w:type="character" w:styleId="CommentReference">
    <w:name w:val="annotation reference"/>
    <w:basedOn w:val="DefaultParagraphFont"/>
    <w:uiPriority w:val="99"/>
    <w:semiHidden/>
    <w:unhideWhenUsed/>
    <w:rsid w:val="00D72A70"/>
    <w:rPr>
      <w:sz w:val="16"/>
      <w:szCs w:val="16"/>
    </w:rPr>
  </w:style>
  <w:style w:type="paragraph" w:styleId="CommentText">
    <w:name w:val="annotation text"/>
    <w:basedOn w:val="Normal"/>
    <w:link w:val="CommentTextChar"/>
    <w:uiPriority w:val="99"/>
    <w:unhideWhenUsed/>
    <w:rsid w:val="00D72A70"/>
    <w:pPr>
      <w:spacing w:line="240" w:lineRule="auto"/>
    </w:pPr>
    <w:rPr>
      <w:sz w:val="20"/>
      <w:szCs w:val="20"/>
    </w:rPr>
  </w:style>
  <w:style w:type="character" w:customStyle="1" w:styleId="CommentTextChar">
    <w:name w:val="Comment Text Char"/>
    <w:basedOn w:val="DefaultParagraphFont"/>
    <w:link w:val="CommentText"/>
    <w:uiPriority w:val="99"/>
    <w:rsid w:val="00D72A70"/>
    <w:rPr>
      <w:sz w:val="20"/>
      <w:szCs w:val="20"/>
    </w:rPr>
  </w:style>
  <w:style w:type="paragraph" w:styleId="CommentSubject">
    <w:name w:val="annotation subject"/>
    <w:basedOn w:val="CommentText"/>
    <w:next w:val="CommentText"/>
    <w:link w:val="CommentSubjectChar"/>
    <w:uiPriority w:val="99"/>
    <w:semiHidden/>
    <w:unhideWhenUsed/>
    <w:rsid w:val="00D72A70"/>
    <w:rPr>
      <w:b/>
      <w:bCs/>
    </w:rPr>
  </w:style>
  <w:style w:type="character" w:customStyle="1" w:styleId="CommentSubjectChar">
    <w:name w:val="Comment Subject Char"/>
    <w:basedOn w:val="CommentTextChar"/>
    <w:link w:val="CommentSubject"/>
    <w:uiPriority w:val="99"/>
    <w:semiHidden/>
    <w:rsid w:val="00D72A70"/>
    <w:rPr>
      <w:b/>
      <w:bCs/>
      <w:sz w:val="20"/>
      <w:szCs w:val="20"/>
    </w:rPr>
  </w:style>
  <w:style w:type="paragraph" w:styleId="NormalWeb">
    <w:name w:val="Normal (Web)"/>
    <w:basedOn w:val="Normal"/>
    <w:uiPriority w:val="99"/>
    <w:unhideWhenUsed/>
    <w:rsid w:val="001F44B5"/>
    <w:pPr>
      <w:spacing w:before="100" w:beforeAutospacing="1" w:after="100" w:afterAutospacing="1" w:line="240" w:lineRule="auto"/>
    </w:pPr>
    <w:rPr>
      <w:rFonts w:ascii="Times New Roman" w:eastAsia="Times New Roman" w:hAnsi="Times New Roman" w:cs="Times New Roman"/>
      <w:sz w:val="24"/>
      <w:szCs w:val="24"/>
      <w:lang w:val="en-CA"/>
    </w:rPr>
  </w:style>
  <w:style w:type="character" w:customStyle="1" w:styleId="Heading2Char">
    <w:name w:val="Heading 2 Char"/>
    <w:basedOn w:val="DefaultParagraphFont"/>
    <w:link w:val="Heading2"/>
    <w:uiPriority w:val="9"/>
    <w:rsid w:val="00187D7E"/>
    <w:rPr>
      <w:rFonts w:ascii="Arial" w:eastAsiaTheme="majorEastAsia" w:hAnsi="Arial" w:cstheme="majorBidi"/>
      <w:b/>
      <w:sz w:val="24"/>
      <w:szCs w:val="26"/>
    </w:rPr>
  </w:style>
  <w:style w:type="character" w:customStyle="1" w:styleId="apple-converted-space">
    <w:name w:val="apple-converted-space"/>
    <w:basedOn w:val="DefaultParagraphFont"/>
    <w:rsid w:val="00187D7E"/>
  </w:style>
  <w:style w:type="character" w:styleId="Emphasis">
    <w:name w:val="Emphasis"/>
    <w:basedOn w:val="DefaultParagraphFont"/>
    <w:uiPriority w:val="20"/>
    <w:qFormat/>
    <w:rsid w:val="00187D7E"/>
    <w:rPr>
      <w:i/>
      <w:iCs/>
    </w:rPr>
  </w:style>
  <w:style w:type="paragraph" w:styleId="NoSpacing">
    <w:name w:val="No Spacing"/>
    <w:uiPriority w:val="1"/>
    <w:qFormat/>
    <w:rsid w:val="00CA5EA5"/>
    <w:pPr>
      <w:spacing w:after="0" w:line="240" w:lineRule="auto"/>
    </w:pPr>
  </w:style>
  <w:style w:type="character" w:styleId="UnresolvedMention">
    <w:name w:val="Unresolved Mention"/>
    <w:basedOn w:val="DefaultParagraphFont"/>
    <w:uiPriority w:val="99"/>
    <w:semiHidden/>
    <w:unhideWhenUsed/>
    <w:rsid w:val="003121D7"/>
    <w:rPr>
      <w:color w:val="605E5C"/>
      <w:shd w:val="clear" w:color="auto" w:fill="E1DFDD"/>
    </w:rPr>
  </w:style>
  <w:style w:type="character" w:styleId="FollowedHyperlink">
    <w:name w:val="FollowedHyperlink"/>
    <w:basedOn w:val="DefaultParagraphFont"/>
    <w:uiPriority w:val="99"/>
    <w:semiHidden/>
    <w:unhideWhenUsed/>
    <w:rsid w:val="003121D7"/>
    <w:rPr>
      <w:color w:val="954F72" w:themeColor="followedHyperlink"/>
      <w:u w:val="single"/>
    </w:rPr>
  </w:style>
  <w:style w:type="character" w:customStyle="1" w:styleId="Heading3Char">
    <w:name w:val="Heading 3 Char"/>
    <w:basedOn w:val="DefaultParagraphFont"/>
    <w:link w:val="Heading3"/>
    <w:uiPriority w:val="9"/>
    <w:rsid w:val="00804A68"/>
    <w:rPr>
      <w:rFonts w:ascii="Arial" w:eastAsiaTheme="majorEastAsia" w:hAnsi="Arial" w:cstheme="majorBidi"/>
      <w:i/>
      <w:szCs w:val="24"/>
    </w:rPr>
  </w:style>
  <w:style w:type="character" w:customStyle="1" w:styleId="Heading4Char">
    <w:name w:val="Heading 4 Char"/>
    <w:basedOn w:val="DefaultParagraphFont"/>
    <w:link w:val="Heading4"/>
    <w:uiPriority w:val="9"/>
    <w:semiHidden/>
    <w:rsid w:val="0087742F"/>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3A4641"/>
    <w:rPr>
      <w:b/>
      <w:bCs/>
    </w:rPr>
  </w:style>
  <w:style w:type="table" w:styleId="TableGrid">
    <w:name w:val="Table Grid"/>
    <w:basedOn w:val="TableNormal"/>
    <w:uiPriority w:val="39"/>
    <w:rsid w:val="003A4641"/>
    <w:pPr>
      <w:spacing w:after="0" w:line="240" w:lineRule="auto"/>
    </w:pPr>
    <w:rPr>
      <w:kern w:val="2"/>
      <w:sz w:val="24"/>
      <w:szCs w:val="24"/>
      <w:lang w:val="en-CA"/>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D7D2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F1B9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417860">
      <w:bodyDiv w:val="1"/>
      <w:marLeft w:val="0"/>
      <w:marRight w:val="0"/>
      <w:marTop w:val="0"/>
      <w:marBottom w:val="0"/>
      <w:divBdr>
        <w:top w:val="none" w:sz="0" w:space="0" w:color="auto"/>
        <w:left w:val="none" w:sz="0" w:space="0" w:color="auto"/>
        <w:bottom w:val="none" w:sz="0" w:space="0" w:color="auto"/>
        <w:right w:val="none" w:sz="0" w:space="0" w:color="auto"/>
      </w:divBdr>
      <w:divsChild>
        <w:div w:id="243341499">
          <w:marLeft w:val="0"/>
          <w:marRight w:val="0"/>
          <w:marTop w:val="0"/>
          <w:marBottom w:val="0"/>
          <w:divBdr>
            <w:top w:val="single" w:sz="2" w:space="0" w:color="auto"/>
            <w:left w:val="single" w:sz="2" w:space="0" w:color="auto"/>
            <w:bottom w:val="single" w:sz="2" w:space="0" w:color="auto"/>
            <w:right w:val="single" w:sz="2" w:space="0" w:color="auto"/>
          </w:divBdr>
          <w:divsChild>
            <w:div w:id="280572188">
              <w:marLeft w:val="0"/>
              <w:marRight w:val="0"/>
              <w:marTop w:val="0"/>
              <w:marBottom w:val="0"/>
              <w:divBdr>
                <w:top w:val="single" w:sz="2" w:space="0" w:color="auto"/>
                <w:left w:val="single" w:sz="2" w:space="0" w:color="auto"/>
                <w:bottom w:val="single" w:sz="2" w:space="0" w:color="auto"/>
                <w:right w:val="single" w:sz="2" w:space="0" w:color="auto"/>
              </w:divBdr>
              <w:divsChild>
                <w:div w:id="567619411">
                  <w:marLeft w:val="0"/>
                  <w:marRight w:val="0"/>
                  <w:marTop w:val="0"/>
                  <w:marBottom w:val="0"/>
                  <w:divBdr>
                    <w:top w:val="single" w:sz="2" w:space="0" w:color="auto"/>
                    <w:left w:val="single" w:sz="2" w:space="0" w:color="auto"/>
                    <w:bottom w:val="single" w:sz="2" w:space="0" w:color="auto"/>
                    <w:right w:val="single" w:sz="2" w:space="0" w:color="auto"/>
                  </w:divBdr>
                  <w:divsChild>
                    <w:div w:id="2069961951">
                      <w:marLeft w:val="0"/>
                      <w:marRight w:val="0"/>
                      <w:marTop w:val="0"/>
                      <w:marBottom w:val="0"/>
                      <w:divBdr>
                        <w:top w:val="single" w:sz="2" w:space="0" w:color="auto"/>
                        <w:left w:val="single" w:sz="2" w:space="0" w:color="auto"/>
                        <w:bottom w:val="single" w:sz="2" w:space="0" w:color="auto"/>
                        <w:right w:val="single" w:sz="2" w:space="0" w:color="auto"/>
                      </w:divBdr>
                      <w:divsChild>
                        <w:div w:id="48843394">
                          <w:marLeft w:val="0"/>
                          <w:marRight w:val="0"/>
                          <w:marTop w:val="0"/>
                          <w:marBottom w:val="0"/>
                          <w:divBdr>
                            <w:top w:val="single" w:sz="2" w:space="0" w:color="auto"/>
                            <w:left w:val="single" w:sz="2" w:space="0" w:color="auto"/>
                            <w:bottom w:val="single" w:sz="2" w:space="0" w:color="auto"/>
                            <w:right w:val="single" w:sz="2" w:space="0" w:color="auto"/>
                          </w:divBdr>
                          <w:divsChild>
                            <w:div w:id="1344356863">
                              <w:marLeft w:val="0"/>
                              <w:marRight w:val="0"/>
                              <w:marTop w:val="0"/>
                              <w:marBottom w:val="0"/>
                              <w:divBdr>
                                <w:top w:val="single" w:sz="2" w:space="0" w:color="auto"/>
                                <w:left w:val="single" w:sz="2" w:space="0" w:color="auto"/>
                                <w:bottom w:val="single" w:sz="2" w:space="0" w:color="auto"/>
                                <w:right w:val="single" w:sz="2" w:space="0" w:color="auto"/>
                              </w:divBdr>
                              <w:divsChild>
                                <w:div w:id="26222089">
                                  <w:marLeft w:val="0"/>
                                  <w:marRight w:val="0"/>
                                  <w:marTop w:val="0"/>
                                  <w:marBottom w:val="0"/>
                                  <w:divBdr>
                                    <w:top w:val="single" w:sz="6" w:space="0" w:color="auto"/>
                                    <w:left w:val="single" w:sz="6" w:space="0" w:color="auto"/>
                                    <w:bottom w:val="single" w:sz="6" w:space="0" w:color="auto"/>
                                    <w:right w:val="single" w:sz="6" w:space="0" w:color="auto"/>
                                  </w:divBdr>
                                  <w:divsChild>
                                    <w:div w:id="201982349">
                                      <w:marLeft w:val="0"/>
                                      <w:marRight w:val="0"/>
                                      <w:marTop w:val="0"/>
                                      <w:marBottom w:val="0"/>
                                      <w:divBdr>
                                        <w:top w:val="single" w:sz="2" w:space="0" w:color="auto"/>
                                        <w:left w:val="single" w:sz="2" w:space="0" w:color="auto"/>
                                        <w:bottom w:val="single" w:sz="2" w:space="0" w:color="auto"/>
                                        <w:right w:val="single" w:sz="2" w:space="0" w:color="auto"/>
                                      </w:divBdr>
                                      <w:divsChild>
                                        <w:div w:id="214738289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382680782">
                              <w:marLeft w:val="0"/>
                              <w:marRight w:val="0"/>
                              <w:marTop w:val="0"/>
                              <w:marBottom w:val="0"/>
                              <w:divBdr>
                                <w:top w:val="single" w:sz="2" w:space="0" w:color="auto"/>
                                <w:left w:val="single" w:sz="2" w:space="0" w:color="auto"/>
                                <w:bottom w:val="single" w:sz="2" w:space="0" w:color="auto"/>
                                <w:right w:val="single" w:sz="2" w:space="0" w:color="auto"/>
                              </w:divBdr>
                              <w:divsChild>
                                <w:div w:id="12077075">
                                  <w:marLeft w:val="0"/>
                                  <w:marRight w:val="0"/>
                                  <w:marTop w:val="0"/>
                                  <w:marBottom w:val="0"/>
                                  <w:divBdr>
                                    <w:top w:val="single" w:sz="6" w:space="0" w:color="auto"/>
                                    <w:left w:val="single" w:sz="6" w:space="0" w:color="auto"/>
                                    <w:bottom w:val="single" w:sz="6" w:space="0" w:color="auto"/>
                                    <w:right w:val="single" w:sz="6" w:space="0" w:color="auto"/>
                                  </w:divBdr>
                                  <w:divsChild>
                                    <w:div w:id="1966110796">
                                      <w:marLeft w:val="0"/>
                                      <w:marRight w:val="0"/>
                                      <w:marTop w:val="0"/>
                                      <w:marBottom w:val="0"/>
                                      <w:divBdr>
                                        <w:top w:val="single" w:sz="2" w:space="0" w:color="auto"/>
                                        <w:left w:val="single" w:sz="2" w:space="0" w:color="auto"/>
                                        <w:bottom w:val="single" w:sz="2" w:space="0" w:color="auto"/>
                                        <w:right w:val="single" w:sz="2" w:space="0" w:color="auto"/>
                                      </w:divBdr>
                                    </w:div>
                                    <w:div w:id="919604255">
                                      <w:marLeft w:val="0"/>
                                      <w:marRight w:val="0"/>
                                      <w:marTop w:val="0"/>
                                      <w:marBottom w:val="0"/>
                                      <w:divBdr>
                                        <w:top w:val="single" w:sz="2" w:space="0" w:color="auto"/>
                                        <w:left w:val="single" w:sz="2" w:space="0" w:color="auto"/>
                                        <w:bottom w:val="single" w:sz="2" w:space="0" w:color="auto"/>
                                        <w:right w:val="single" w:sz="2" w:space="0" w:color="auto"/>
                                      </w:divBdr>
                                      <w:divsChild>
                                        <w:div w:id="1014956374">
                                          <w:marLeft w:val="0"/>
                                          <w:marRight w:val="0"/>
                                          <w:marTop w:val="0"/>
                                          <w:marBottom w:val="0"/>
                                          <w:divBdr>
                                            <w:top w:val="single" w:sz="2" w:space="0" w:color="auto"/>
                                            <w:left w:val="single" w:sz="2" w:space="0" w:color="auto"/>
                                            <w:bottom w:val="single" w:sz="2" w:space="0" w:color="auto"/>
                                            <w:right w:val="single" w:sz="2" w:space="0" w:color="auto"/>
                                          </w:divBdr>
                                          <w:divsChild>
                                            <w:div w:id="705563530">
                                              <w:marLeft w:val="0"/>
                                              <w:marRight w:val="0"/>
                                              <w:marTop w:val="0"/>
                                              <w:marBottom w:val="0"/>
                                              <w:divBdr>
                                                <w:top w:val="single" w:sz="2" w:space="0" w:color="auto"/>
                                                <w:left w:val="single" w:sz="2" w:space="0" w:color="auto"/>
                                                <w:bottom w:val="single" w:sz="6" w:space="0" w:color="auto"/>
                                                <w:right w:val="single" w:sz="2" w:space="0" w:color="auto"/>
                                              </w:divBdr>
                                            </w:div>
                                            <w:div w:id="943029106">
                                              <w:marLeft w:val="0"/>
                                              <w:marRight w:val="0"/>
                                              <w:marTop w:val="0"/>
                                              <w:marBottom w:val="0"/>
                                              <w:divBdr>
                                                <w:top w:val="single" w:sz="2" w:space="0" w:color="auto"/>
                                                <w:left w:val="single" w:sz="2" w:space="0" w:color="auto"/>
                                                <w:bottom w:val="single" w:sz="6" w:space="0" w:color="auto"/>
                                                <w:right w:val="single" w:sz="2" w:space="0" w:color="auto"/>
                                              </w:divBdr>
                                            </w:div>
                                            <w:div w:id="1934630736">
                                              <w:marLeft w:val="0"/>
                                              <w:marRight w:val="0"/>
                                              <w:marTop w:val="0"/>
                                              <w:marBottom w:val="0"/>
                                              <w:divBdr>
                                                <w:top w:val="single" w:sz="2" w:space="0" w:color="auto"/>
                                                <w:left w:val="single" w:sz="2" w:space="0" w:color="auto"/>
                                                <w:bottom w:val="single" w:sz="6" w:space="0" w:color="auto"/>
                                                <w:right w:val="single" w:sz="2" w:space="0" w:color="auto"/>
                                              </w:divBdr>
                                            </w:div>
                                            <w:div w:id="1089303696">
                                              <w:marLeft w:val="0"/>
                                              <w:marRight w:val="0"/>
                                              <w:marTop w:val="0"/>
                                              <w:marBottom w:val="0"/>
                                              <w:divBdr>
                                                <w:top w:val="single" w:sz="2" w:space="0" w:color="auto"/>
                                                <w:left w:val="single" w:sz="2" w:space="0" w:color="auto"/>
                                                <w:bottom w:val="single" w:sz="6" w:space="0" w:color="auto"/>
                                                <w:right w:val="single" w:sz="2" w:space="0" w:color="auto"/>
                                              </w:divBdr>
                                            </w:div>
                                            <w:div w:id="1863200968">
                                              <w:marLeft w:val="0"/>
                                              <w:marRight w:val="0"/>
                                              <w:marTop w:val="0"/>
                                              <w:marBottom w:val="0"/>
                                              <w:divBdr>
                                                <w:top w:val="single" w:sz="2" w:space="0" w:color="auto"/>
                                                <w:left w:val="single" w:sz="2" w:space="0" w:color="auto"/>
                                                <w:bottom w:val="single" w:sz="6" w:space="0" w:color="auto"/>
                                                <w:right w:val="single" w:sz="2" w:space="0" w:color="auto"/>
                                              </w:divBdr>
                                            </w:div>
                                            <w:div w:id="3478371">
                                              <w:marLeft w:val="0"/>
                                              <w:marRight w:val="0"/>
                                              <w:marTop w:val="0"/>
                                              <w:marBottom w:val="0"/>
                                              <w:divBdr>
                                                <w:top w:val="single" w:sz="2" w:space="0" w:color="auto"/>
                                                <w:left w:val="single" w:sz="2" w:space="0" w:color="auto"/>
                                                <w:bottom w:val="single" w:sz="6" w:space="0" w:color="auto"/>
                                                <w:right w:val="single" w:sz="2" w:space="0" w:color="auto"/>
                                              </w:divBdr>
                                            </w:div>
                                            <w:div w:id="1178075863">
                                              <w:marLeft w:val="0"/>
                                              <w:marRight w:val="0"/>
                                              <w:marTop w:val="0"/>
                                              <w:marBottom w:val="0"/>
                                              <w:divBdr>
                                                <w:top w:val="single" w:sz="2" w:space="0" w:color="auto"/>
                                                <w:left w:val="single" w:sz="2" w:space="0" w:color="auto"/>
                                                <w:bottom w:val="single" w:sz="6" w:space="0" w:color="auto"/>
                                                <w:right w:val="single" w:sz="2" w:space="0" w:color="auto"/>
                                              </w:divBdr>
                                            </w:div>
                                            <w:div w:id="116994016">
                                              <w:marLeft w:val="0"/>
                                              <w:marRight w:val="0"/>
                                              <w:marTop w:val="0"/>
                                              <w:marBottom w:val="0"/>
                                              <w:divBdr>
                                                <w:top w:val="single" w:sz="2" w:space="0" w:color="auto"/>
                                                <w:left w:val="single" w:sz="2" w:space="0" w:color="auto"/>
                                                <w:bottom w:val="single" w:sz="6" w:space="0" w:color="auto"/>
                                                <w:right w:val="single" w:sz="2" w:space="0" w:color="auto"/>
                                              </w:divBdr>
                                            </w:div>
                                            <w:div w:id="1052579726">
                                              <w:marLeft w:val="0"/>
                                              <w:marRight w:val="0"/>
                                              <w:marTop w:val="0"/>
                                              <w:marBottom w:val="0"/>
                                              <w:divBdr>
                                                <w:top w:val="single" w:sz="2" w:space="0" w:color="auto"/>
                                                <w:left w:val="single" w:sz="2" w:space="0" w:color="auto"/>
                                                <w:bottom w:val="single" w:sz="6" w:space="0" w:color="auto"/>
                                                <w:right w:val="single" w:sz="2" w:space="0" w:color="auto"/>
                                              </w:divBdr>
                                            </w:div>
                                            <w:div w:id="980040006">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sChild>
                                </w:div>
                              </w:divsChild>
                            </w:div>
                          </w:divsChild>
                        </w:div>
                      </w:divsChild>
                    </w:div>
                  </w:divsChild>
                </w:div>
              </w:divsChild>
            </w:div>
          </w:divsChild>
        </w:div>
        <w:div w:id="307516081">
          <w:marLeft w:val="0"/>
          <w:marRight w:val="0"/>
          <w:marTop w:val="0"/>
          <w:marBottom w:val="0"/>
          <w:divBdr>
            <w:top w:val="single" w:sz="2" w:space="0" w:color="auto"/>
            <w:left w:val="single" w:sz="2" w:space="0" w:color="auto"/>
            <w:bottom w:val="single" w:sz="2" w:space="0" w:color="auto"/>
            <w:right w:val="single" w:sz="2" w:space="0" w:color="auto"/>
          </w:divBdr>
          <w:divsChild>
            <w:div w:id="133341636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81728999">
      <w:bodyDiv w:val="1"/>
      <w:marLeft w:val="0"/>
      <w:marRight w:val="0"/>
      <w:marTop w:val="0"/>
      <w:marBottom w:val="0"/>
      <w:divBdr>
        <w:top w:val="none" w:sz="0" w:space="0" w:color="auto"/>
        <w:left w:val="none" w:sz="0" w:space="0" w:color="auto"/>
        <w:bottom w:val="none" w:sz="0" w:space="0" w:color="auto"/>
        <w:right w:val="none" w:sz="0" w:space="0" w:color="auto"/>
      </w:divBdr>
      <w:divsChild>
        <w:div w:id="1784420995">
          <w:marLeft w:val="0"/>
          <w:marRight w:val="0"/>
          <w:marTop w:val="0"/>
          <w:marBottom w:val="0"/>
          <w:divBdr>
            <w:top w:val="none" w:sz="0" w:space="0" w:color="auto"/>
            <w:left w:val="none" w:sz="0" w:space="0" w:color="auto"/>
            <w:bottom w:val="none" w:sz="0" w:space="0" w:color="auto"/>
            <w:right w:val="none" w:sz="0" w:space="0" w:color="auto"/>
          </w:divBdr>
        </w:div>
        <w:div w:id="818227916">
          <w:marLeft w:val="0"/>
          <w:marRight w:val="0"/>
          <w:marTop w:val="0"/>
          <w:marBottom w:val="0"/>
          <w:divBdr>
            <w:top w:val="none" w:sz="0" w:space="0" w:color="auto"/>
            <w:left w:val="none" w:sz="0" w:space="0" w:color="auto"/>
            <w:bottom w:val="none" w:sz="0" w:space="0" w:color="auto"/>
            <w:right w:val="none" w:sz="0" w:space="0" w:color="auto"/>
          </w:divBdr>
        </w:div>
        <w:div w:id="1715346084">
          <w:marLeft w:val="0"/>
          <w:marRight w:val="0"/>
          <w:marTop w:val="0"/>
          <w:marBottom w:val="0"/>
          <w:divBdr>
            <w:top w:val="none" w:sz="0" w:space="0" w:color="auto"/>
            <w:left w:val="none" w:sz="0" w:space="0" w:color="auto"/>
            <w:bottom w:val="none" w:sz="0" w:space="0" w:color="auto"/>
            <w:right w:val="none" w:sz="0" w:space="0" w:color="auto"/>
          </w:divBdr>
        </w:div>
        <w:div w:id="581187419">
          <w:marLeft w:val="0"/>
          <w:marRight w:val="0"/>
          <w:marTop w:val="0"/>
          <w:marBottom w:val="0"/>
          <w:divBdr>
            <w:top w:val="none" w:sz="0" w:space="0" w:color="auto"/>
            <w:left w:val="none" w:sz="0" w:space="0" w:color="auto"/>
            <w:bottom w:val="none" w:sz="0" w:space="0" w:color="auto"/>
            <w:right w:val="none" w:sz="0" w:space="0" w:color="auto"/>
          </w:divBdr>
        </w:div>
        <w:div w:id="1037242259">
          <w:marLeft w:val="0"/>
          <w:marRight w:val="0"/>
          <w:marTop w:val="0"/>
          <w:marBottom w:val="0"/>
          <w:divBdr>
            <w:top w:val="none" w:sz="0" w:space="0" w:color="auto"/>
            <w:left w:val="none" w:sz="0" w:space="0" w:color="auto"/>
            <w:bottom w:val="none" w:sz="0" w:space="0" w:color="auto"/>
            <w:right w:val="none" w:sz="0" w:space="0" w:color="auto"/>
          </w:divBdr>
        </w:div>
      </w:divsChild>
    </w:div>
    <w:div w:id="98526183">
      <w:bodyDiv w:val="1"/>
      <w:marLeft w:val="0"/>
      <w:marRight w:val="0"/>
      <w:marTop w:val="0"/>
      <w:marBottom w:val="0"/>
      <w:divBdr>
        <w:top w:val="none" w:sz="0" w:space="0" w:color="auto"/>
        <w:left w:val="none" w:sz="0" w:space="0" w:color="auto"/>
        <w:bottom w:val="none" w:sz="0" w:space="0" w:color="auto"/>
        <w:right w:val="none" w:sz="0" w:space="0" w:color="auto"/>
      </w:divBdr>
      <w:divsChild>
        <w:div w:id="794562305">
          <w:marLeft w:val="0"/>
          <w:marRight w:val="0"/>
          <w:marTop w:val="0"/>
          <w:marBottom w:val="0"/>
          <w:divBdr>
            <w:top w:val="none" w:sz="0" w:space="0" w:color="auto"/>
            <w:left w:val="none" w:sz="0" w:space="0" w:color="auto"/>
            <w:bottom w:val="none" w:sz="0" w:space="0" w:color="auto"/>
            <w:right w:val="none" w:sz="0" w:space="0" w:color="auto"/>
          </w:divBdr>
        </w:div>
        <w:div w:id="729035772">
          <w:marLeft w:val="0"/>
          <w:marRight w:val="0"/>
          <w:marTop w:val="0"/>
          <w:marBottom w:val="0"/>
          <w:divBdr>
            <w:top w:val="none" w:sz="0" w:space="0" w:color="auto"/>
            <w:left w:val="none" w:sz="0" w:space="0" w:color="auto"/>
            <w:bottom w:val="none" w:sz="0" w:space="0" w:color="auto"/>
            <w:right w:val="none" w:sz="0" w:space="0" w:color="auto"/>
          </w:divBdr>
        </w:div>
        <w:div w:id="1447502788">
          <w:marLeft w:val="0"/>
          <w:marRight w:val="0"/>
          <w:marTop w:val="0"/>
          <w:marBottom w:val="0"/>
          <w:divBdr>
            <w:top w:val="none" w:sz="0" w:space="0" w:color="auto"/>
            <w:left w:val="none" w:sz="0" w:space="0" w:color="auto"/>
            <w:bottom w:val="none" w:sz="0" w:space="0" w:color="auto"/>
            <w:right w:val="none" w:sz="0" w:space="0" w:color="auto"/>
          </w:divBdr>
        </w:div>
        <w:div w:id="562719907">
          <w:marLeft w:val="0"/>
          <w:marRight w:val="0"/>
          <w:marTop w:val="0"/>
          <w:marBottom w:val="0"/>
          <w:divBdr>
            <w:top w:val="none" w:sz="0" w:space="0" w:color="auto"/>
            <w:left w:val="none" w:sz="0" w:space="0" w:color="auto"/>
            <w:bottom w:val="none" w:sz="0" w:space="0" w:color="auto"/>
            <w:right w:val="none" w:sz="0" w:space="0" w:color="auto"/>
          </w:divBdr>
        </w:div>
        <w:div w:id="1587375529">
          <w:marLeft w:val="0"/>
          <w:marRight w:val="0"/>
          <w:marTop w:val="0"/>
          <w:marBottom w:val="0"/>
          <w:divBdr>
            <w:top w:val="none" w:sz="0" w:space="0" w:color="auto"/>
            <w:left w:val="none" w:sz="0" w:space="0" w:color="auto"/>
            <w:bottom w:val="none" w:sz="0" w:space="0" w:color="auto"/>
            <w:right w:val="none" w:sz="0" w:space="0" w:color="auto"/>
          </w:divBdr>
        </w:div>
      </w:divsChild>
    </w:div>
    <w:div w:id="146552232">
      <w:bodyDiv w:val="1"/>
      <w:marLeft w:val="0"/>
      <w:marRight w:val="0"/>
      <w:marTop w:val="0"/>
      <w:marBottom w:val="0"/>
      <w:divBdr>
        <w:top w:val="none" w:sz="0" w:space="0" w:color="auto"/>
        <w:left w:val="none" w:sz="0" w:space="0" w:color="auto"/>
        <w:bottom w:val="none" w:sz="0" w:space="0" w:color="auto"/>
        <w:right w:val="none" w:sz="0" w:space="0" w:color="auto"/>
      </w:divBdr>
    </w:div>
    <w:div w:id="492992960">
      <w:bodyDiv w:val="1"/>
      <w:marLeft w:val="0"/>
      <w:marRight w:val="0"/>
      <w:marTop w:val="0"/>
      <w:marBottom w:val="0"/>
      <w:divBdr>
        <w:top w:val="none" w:sz="0" w:space="0" w:color="auto"/>
        <w:left w:val="none" w:sz="0" w:space="0" w:color="auto"/>
        <w:bottom w:val="none" w:sz="0" w:space="0" w:color="auto"/>
        <w:right w:val="none" w:sz="0" w:space="0" w:color="auto"/>
      </w:divBdr>
    </w:div>
    <w:div w:id="780031378">
      <w:bodyDiv w:val="1"/>
      <w:marLeft w:val="0"/>
      <w:marRight w:val="0"/>
      <w:marTop w:val="0"/>
      <w:marBottom w:val="0"/>
      <w:divBdr>
        <w:top w:val="none" w:sz="0" w:space="0" w:color="auto"/>
        <w:left w:val="none" w:sz="0" w:space="0" w:color="auto"/>
        <w:bottom w:val="none" w:sz="0" w:space="0" w:color="auto"/>
        <w:right w:val="none" w:sz="0" w:space="0" w:color="auto"/>
      </w:divBdr>
    </w:div>
    <w:div w:id="1987273803">
      <w:bodyDiv w:val="1"/>
      <w:marLeft w:val="0"/>
      <w:marRight w:val="0"/>
      <w:marTop w:val="0"/>
      <w:marBottom w:val="0"/>
      <w:divBdr>
        <w:top w:val="none" w:sz="0" w:space="0" w:color="auto"/>
        <w:left w:val="none" w:sz="0" w:space="0" w:color="auto"/>
        <w:bottom w:val="none" w:sz="0" w:space="0" w:color="auto"/>
        <w:right w:val="none" w:sz="0" w:space="0" w:color="auto"/>
      </w:divBdr>
    </w:div>
    <w:div w:id="1998339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9030/jabr.v29i1.7501" TargetMode="External"/><Relationship Id="rId39" Type="http://schemas.openxmlformats.org/officeDocument/2006/relationships/hyperlink" Target="https://www.who.int/publications/i/item/9789241502948" TargetMode="External"/><Relationship Id="rId21" Type="http://schemas.openxmlformats.org/officeDocument/2006/relationships/image" Target="media/image14.png"/><Relationship Id="rId34" Type="http://schemas.openxmlformats.org/officeDocument/2006/relationships/hyperlink" Target="https://doi.org/10.1016/j.jretconser.2014.03.002"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doi.org/10.3390/su142215369"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cbi.nlm.nih.gov/books/NBK459281/" TargetMode="External"/><Relationship Id="rId32" Type="http://schemas.openxmlformats.org/officeDocument/2006/relationships/hyperlink" Target="https://doi.org/10.1177/16094069221145849" TargetMode="External"/><Relationship Id="rId37" Type="http://schemas.openxmlformats.org/officeDocument/2006/relationships/hyperlink" Target="https://10.7748/nr.2018.e1466"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4236/iim.2023.153007" TargetMode="External"/><Relationship Id="rId28" Type="http://schemas.openxmlformats.org/officeDocument/2006/relationships/hyperlink" Target="https://www.researchgate.net/publication/362568585" TargetMode="External"/><Relationship Id="rId36" Type="http://schemas.openxmlformats.org/officeDocument/2006/relationships/hyperlink" Target="https://www.niehs.nih.gov/research/resources/bioethics/whati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oi.org/10.6007/ijarbss/v11-i7/1046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oi.org/10.6007/IJARBSS/v11-i12/11277" TargetMode="External"/><Relationship Id="rId30" Type="http://schemas.openxmlformats.org/officeDocument/2006/relationships/hyperlink" Target="https://doi.org/10.6531/jfs.201812_23(2).0003" TargetMode="External"/><Relationship Id="rId35" Type="http://schemas.openxmlformats.org/officeDocument/2006/relationships/hyperlink" Target="https://doi.org/10.3390/su15076202"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16/j.jbusres.2022.07.019" TargetMode="External"/><Relationship Id="rId33" Type="http://schemas.openxmlformats.org/officeDocument/2006/relationships/hyperlink" Target="https://www.researchgate.net/publication/323522779" TargetMode="External"/><Relationship Id="rId38" Type="http://schemas.openxmlformats.org/officeDocument/2006/relationships/hyperlink" Target="https://doi.org/10.30564/jmser.v5i1.45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0C3C48-D8FB-4508-867E-48B068AB3E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352</TotalTime>
  <Pages>54</Pages>
  <Words>15289</Words>
  <Characters>85925</Characters>
  <Application>Microsoft Office Word</Application>
  <DocSecurity>0</DocSecurity>
  <Lines>2771</Lines>
  <Paragraphs>1840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99374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Ionica Toader</dc:creator>
  <cp:keywords/>
  <dc:description/>
  <cp:lastModifiedBy>J K</cp:lastModifiedBy>
  <cp:revision>136</cp:revision>
  <dcterms:created xsi:type="dcterms:W3CDTF">2025-01-03T08:23:00Z</dcterms:created>
  <dcterms:modified xsi:type="dcterms:W3CDTF">2025-03-31T10:25:00Z</dcterms:modified>
  <cp:category/>
</cp:coreProperties>
</file>