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78F0F" w14:textId="3747EFD3" w:rsidR="00BB7509" w:rsidRPr="008138D7" w:rsidRDefault="00F31C6E" w:rsidP="00BB7509">
      <w:pPr>
        <w:spacing w:line="360" w:lineRule="auto"/>
        <w:jc w:val="center"/>
        <w:rPr>
          <w:rFonts w:ascii="Times New Roman" w:hAnsi="Times New Roman" w:cs="Times New Roman"/>
          <w:b/>
          <w:bCs/>
          <w:sz w:val="24"/>
          <w:szCs w:val="24"/>
        </w:rPr>
      </w:pPr>
      <w:r w:rsidRPr="00964953">
        <w:rPr>
          <w:noProof/>
          <w:lang w:val="en-IN" w:eastAsia="en-IN"/>
        </w:rPr>
        <w:drawing>
          <wp:inline distT="0" distB="0" distL="0" distR="0" wp14:anchorId="5DC851EF" wp14:editId="7F64A2B7">
            <wp:extent cx="5867400" cy="2724150"/>
            <wp:effectExtent l="0" t="0" r="0" b="0"/>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10781" cy="2744291"/>
                    </a:xfrm>
                    <a:prstGeom prst="rect">
                      <a:avLst/>
                    </a:prstGeom>
                  </pic:spPr>
                </pic:pic>
              </a:graphicData>
            </a:graphic>
          </wp:inline>
        </w:drawing>
      </w:r>
    </w:p>
    <w:p w14:paraId="288F987E" w14:textId="77777777" w:rsidR="003B7471" w:rsidRDefault="003B7471" w:rsidP="00F31C6E">
      <w:pPr>
        <w:jc w:val="center"/>
        <w:rPr>
          <w:b/>
          <w:bCs/>
          <w:sz w:val="32"/>
          <w:szCs w:val="32"/>
        </w:rPr>
      </w:pPr>
    </w:p>
    <w:p w14:paraId="6D165A37" w14:textId="77777777" w:rsidR="003B7471" w:rsidRDefault="003B7471" w:rsidP="00F31C6E">
      <w:pPr>
        <w:jc w:val="center"/>
        <w:rPr>
          <w:b/>
          <w:bCs/>
          <w:sz w:val="32"/>
          <w:szCs w:val="32"/>
        </w:rPr>
      </w:pPr>
    </w:p>
    <w:p w14:paraId="6B2C2577" w14:textId="27D9E441" w:rsidR="00F31C6E" w:rsidRPr="003B7471" w:rsidRDefault="00F31C6E" w:rsidP="00F31C6E">
      <w:pPr>
        <w:jc w:val="center"/>
        <w:rPr>
          <w:b/>
          <w:bCs/>
          <w:sz w:val="40"/>
          <w:szCs w:val="40"/>
        </w:rPr>
      </w:pPr>
      <w:r w:rsidRPr="003B7471">
        <w:rPr>
          <w:b/>
          <w:bCs/>
          <w:sz w:val="40"/>
          <w:szCs w:val="40"/>
        </w:rPr>
        <w:t>Program: Master of Business Administration</w:t>
      </w:r>
    </w:p>
    <w:p w14:paraId="5EA71C24" w14:textId="77777777" w:rsidR="00F31C6E" w:rsidRPr="00964953" w:rsidRDefault="00F31C6E" w:rsidP="00256887">
      <w:pPr>
        <w:rPr>
          <w:b/>
          <w:bCs/>
          <w:sz w:val="32"/>
          <w:szCs w:val="32"/>
        </w:rPr>
      </w:pPr>
      <w:r w:rsidRPr="003B7471">
        <w:rPr>
          <w:b/>
          <w:bCs/>
          <w:color w:val="806000" w:themeColor="accent4" w:themeShade="80"/>
          <w:sz w:val="32"/>
          <w:szCs w:val="32"/>
        </w:rPr>
        <w:t>Module Name and Code: Human Capital Management (LCMB7023)</w:t>
      </w:r>
    </w:p>
    <w:p w14:paraId="4BEF68BE" w14:textId="77777777" w:rsidR="00F31C6E" w:rsidRPr="00964953" w:rsidRDefault="00F31C6E" w:rsidP="00F31C6E">
      <w:pPr>
        <w:jc w:val="center"/>
        <w:rPr>
          <w:b/>
          <w:bCs/>
          <w:sz w:val="32"/>
          <w:szCs w:val="32"/>
        </w:rPr>
      </w:pPr>
    </w:p>
    <w:p w14:paraId="3A922ECB" w14:textId="77777777" w:rsidR="00F31C6E" w:rsidRDefault="00F31C6E" w:rsidP="00F31C6E">
      <w:pPr>
        <w:jc w:val="center"/>
        <w:rPr>
          <w:b/>
          <w:bCs/>
          <w:sz w:val="32"/>
          <w:szCs w:val="32"/>
        </w:rPr>
      </w:pPr>
      <w:r w:rsidRPr="003B7471">
        <w:rPr>
          <w:b/>
          <w:bCs/>
          <w:color w:val="385623" w:themeColor="accent6" w:themeShade="80"/>
          <w:sz w:val="32"/>
          <w:szCs w:val="32"/>
        </w:rPr>
        <w:t xml:space="preserve">Assessment Title: Component 1: Individual Report – HR Strategy </w:t>
      </w:r>
      <w:r w:rsidRPr="003B7471">
        <w:rPr>
          <w:b/>
          <w:bCs/>
          <w:color w:val="4472C4" w:themeColor="accent1"/>
          <w:sz w:val="32"/>
          <w:szCs w:val="32"/>
        </w:rPr>
        <w:t>Based on Option 2: Building a Culture of Innovation &amp; Future Work Practices</w:t>
      </w:r>
    </w:p>
    <w:p w14:paraId="0F13F6AD" w14:textId="77777777" w:rsidR="00256887" w:rsidRPr="00964953" w:rsidRDefault="00256887" w:rsidP="00F31C6E">
      <w:pPr>
        <w:jc w:val="center"/>
        <w:rPr>
          <w:b/>
          <w:bCs/>
          <w:sz w:val="32"/>
          <w:szCs w:val="32"/>
        </w:rPr>
      </w:pPr>
    </w:p>
    <w:p w14:paraId="1519FF8F" w14:textId="77777777" w:rsidR="00F31C6E" w:rsidRPr="00964953" w:rsidRDefault="00F31C6E" w:rsidP="00F31C6E">
      <w:pPr>
        <w:jc w:val="center"/>
        <w:rPr>
          <w:b/>
          <w:bCs/>
          <w:sz w:val="28"/>
          <w:szCs w:val="28"/>
        </w:rPr>
      </w:pPr>
      <w:r w:rsidRPr="00964953">
        <w:rPr>
          <w:b/>
          <w:bCs/>
          <w:sz w:val="28"/>
          <w:szCs w:val="28"/>
        </w:rPr>
        <w:t>Lecturer Name: Gladius Kulothungan</w:t>
      </w:r>
      <w:r>
        <w:rPr>
          <w:b/>
          <w:bCs/>
          <w:sz w:val="28"/>
          <w:szCs w:val="28"/>
        </w:rPr>
        <w:t>,</w:t>
      </w:r>
      <w:r w:rsidRPr="00964953">
        <w:rPr>
          <w:b/>
          <w:bCs/>
          <w:sz w:val="28"/>
          <w:szCs w:val="28"/>
        </w:rPr>
        <w:t xml:space="preserve"> Ejike Udeogu</w:t>
      </w:r>
    </w:p>
    <w:p w14:paraId="216DD450" w14:textId="19B04D3D" w:rsidR="00F31C6E" w:rsidRPr="00964953" w:rsidRDefault="00F31C6E" w:rsidP="00F31C6E">
      <w:pPr>
        <w:jc w:val="center"/>
        <w:rPr>
          <w:b/>
          <w:bCs/>
          <w:sz w:val="28"/>
          <w:szCs w:val="28"/>
        </w:rPr>
      </w:pPr>
      <w:r w:rsidRPr="00964953">
        <w:rPr>
          <w:b/>
          <w:bCs/>
          <w:sz w:val="28"/>
          <w:szCs w:val="28"/>
        </w:rPr>
        <w:t>Student Name:</w:t>
      </w:r>
      <w:r>
        <w:rPr>
          <w:b/>
          <w:bCs/>
          <w:sz w:val="28"/>
          <w:szCs w:val="28"/>
        </w:rPr>
        <w:t xml:space="preserve"> </w:t>
      </w:r>
      <w:r w:rsidR="001B03F7">
        <w:rPr>
          <w:b/>
          <w:bCs/>
          <w:sz w:val="28"/>
          <w:szCs w:val="28"/>
        </w:rPr>
        <w:t>Hari Mohan Singh</w:t>
      </w:r>
    </w:p>
    <w:p w14:paraId="0D76BFDB" w14:textId="03A06F9D" w:rsidR="00F31C6E" w:rsidRPr="00964953" w:rsidRDefault="00F31C6E" w:rsidP="00F31C6E">
      <w:pPr>
        <w:jc w:val="center"/>
        <w:rPr>
          <w:b/>
          <w:bCs/>
          <w:sz w:val="28"/>
          <w:szCs w:val="28"/>
        </w:rPr>
      </w:pPr>
      <w:r w:rsidRPr="00964953">
        <w:rPr>
          <w:b/>
          <w:bCs/>
          <w:sz w:val="28"/>
          <w:szCs w:val="28"/>
        </w:rPr>
        <w:t>Student ID:</w:t>
      </w:r>
      <w:r>
        <w:rPr>
          <w:b/>
          <w:bCs/>
          <w:sz w:val="28"/>
          <w:szCs w:val="28"/>
        </w:rPr>
        <w:t xml:space="preserve"> 25</w:t>
      </w:r>
      <w:r w:rsidR="001B03F7">
        <w:rPr>
          <w:b/>
          <w:bCs/>
          <w:sz w:val="28"/>
          <w:szCs w:val="28"/>
        </w:rPr>
        <w:t>06569</w:t>
      </w:r>
    </w:p>
    <w:p w14:paraId="1FAAF047" w14:textId="1AB6967C" w:rsidR="00F31C6E" w:rsidRPr="00A21728" w:rsidRDefault="00F31C6E" w:rsidP="00F31C6E">
      <w:pPr>
        <w:jc w:val="center"/>
        <w:rPr>
          <w:b/>
          <w:bCs/>
          <w:sz w:val="28"/>
          <w:szCs w:val="28"/>
          <w:lang w:val="en-IN"/>
        </w:rPr>
      </w:pPr>
      <w:r w:rsidRPr="00964953">
        <w:rPr>
          <w:b/>
          <w:bCs/>
          <w:sz w:val="28"/>
          <w:szCs w:val="28"/>
        </w:rPr>
        <w:t>Word Count: 2</w:t>
      </w:r>
      <w:r w:rsidR="00A21728">
        <w:rPr>
          <w:b/>
          <w:bCs/>
          <w:sz w:val="28"/>
          <w:szCs w:val="28"/>
        </w:rPr>
        <w:t>535</w:t>
      </w:r>
    </w:p>
    <w:p w14:paraId="7BD0A4B6" w14:textId="39CF975D" w:rsidR="00F31C6E" w:rsidRPr="00964953" w:rsidRDefault="00F31C6E" w:rsidP="00F31C6E">
      <w:pPr>
        <w:jc w:val="center"/>
        <w:rPr>
          <w:b/>
          <w:bCs/>
          <w:sz w:val="28"/>
          <w:szCs w:val="28"/>
        </w:rPr>
      </w:pPr>
      <w:r w:rsidRPr="00964953">
        <w:rPr>
          <w:b/>
          <w:bCs/>
          <w:sz w:val="28"/>
          <w:szCs w:val="28"/>
        </w:rPr>
        <w:t>Date of Submission:</w:t>
      </w:r>
      <w:r>
        <w:rPr>
          <w:b/>
          <w:bCs/>
          <w:sz w:val="28"/>
          <w:szCs w:val="28"/>
        </w:rPr>
        <w:t xml:space="preserve"> </w:t>
      </w:r>
      <w:r w:rsidR="001B03F7">
        <w:rPr>
          <w:b/>
          <w:bCs/>
          <w:sz w:val="28"/>
          <w:szCs w:val="28"/>
        </w:rPr>
        <w:t>20</w:t>
      </w:r>
      <w:r>
        <w:rPr>
          <w:b/>
          <w:bCs/>
          <w:sz w:val="28"/>
          <w:szCs w:val="28"/>
        </w:rPr>
        <w:t>/03/2026</w:t>
      </w:r>
    </w:p>
    <w:p w14:paraId="771E10B5" w14:textId="77777777" w:rsidR="00BB7509" w:rsidRPr="008138D7" w:rsidRDefault="00BB7509" w:rsidP="00BB7509">
      <w:pPr>
        <w:spacing w:line="360" w:lineRule="auto"/>
        <w:jc w:val="center"/>
        <w:rPr>
          <w:rFonts w:ascii="Times New Roman" w:hAnsi="Times New Roman" w:cs="Times New Roman"/>
          <w:b/>
          <w:bCs/>
          <w:sz w:val="24"/>
          <w:szCs w:val="24"/>
        </w:rPr>
      </w:pPr>
    </w:p>
    <w:p w14:paraId="1647D610" w14:textId="77777777" w:rsidR="00BB7509" w:rsidRPr="008138D7" w:rsidRDefault="00BB7509" w:rsidP="00BB7509">
      <w:pPr>
        <w:spacing w:line="360" w:lineRule="auto"/>
        <w:jc w:val="center"/>
        <w:rPr>
          <w:rFonts w:ascii="Times New Roman" w:hAnsi="Times New Roman" w:cs="Times New Roman"/>
          <w:b/>
          <w:bCs/>
          <w:sz w:val="24"/>
          <w:szCs w:val="24"/>
        </w:rPr>
      </w:pPr>
    </w:p>
    <w:p w14:paraId="613B8632" w14:textId="77777777" w:rsidR="00BB7509" w:rsidRPr="008138D7" w:rsidRDefault="00BB7509" w:rsidP="00BB7509">
      <w:pPr>
        <w:spacing w:line="360" w:lineRule="auto"/>
        <w:jc w:val="center"/>
        <w:rPr>
          <w:rFonts w:ascii="Times New Roman" w:hAnsi="Times New Roman" w:cs="Times New Roman"/>
          <w:b/>
          <w:bCs/>
          <w:sz w:val="24"/>
          <w:szCs w:val="24"/>
        </w:rPr>
      </w:pPr>
    </w:p>
    <w:p w14:paraId="5232E14B" w14:textId="77777777" w:rsidR="003B7471" w:rsidRPr="008138D7" w:rsidRDefault="003B7471" w:rsidP="003B7471">
      <w:pPr>
        <w:spacing w:line="360" w:lineRule="auto"/>
        <w:jc w:val="center"/>
        <w:rPr>
          <w:rFonts w:ascii="Times New Roman" w:hAnsi="Times New Roman" w:cs="Times New Roman"/>
          <w:b/>
          <w:bCs/>
          <w:sz w:val="24"/>
          <w:szCs w:val="24"/>
        </w:rPr>
      </w:pPr>
    </w:p>
    <w:p w14:paraId="04F9D86F" w14:textId="77777777" w:rsidR="003B7471" w:rsidRPr="008138D7" w:rsidRDefault="003B7471" w:rsidP="003B7471">
      <w:pPr>
        <w:spacing w:line="360" w:lineRule="auto"/>
        <w:jc w:val="center"/>
        <w:rPr>
          <w:rFonts w:ascii="Times New Roman" w:hAnsi="Times New Roman" w:cs="Times New Roman"/>
          <w:b/>
          <w:bCs/>
          <w:sz w:val="24"/>
          <w:szCs w:val="24"/>
        </w:rPr>
      </w:pPr>
    </w:p>
    <w:p w14:paraId="7FF0DA29" w14:textId="77777777" w:rsidR="003B7471" w:rsidRPr="008138D7" w:rsidRDefault="003B7471" w:rsidP="003B7471">
      <w:pPr>
        <w:spacing w:line="360" w:lineRule="auto"/>
        <w:jc w:val="center"/>
        <w:rPr>
          <w:rFonts w:ascii="Times New Roman" w:hAnsi="Times New Roman" w:cs="Times New Roman"/>
          <w:b/>
          <w:bCs/>
          <w:sz w:val="24"/>
          <w:szCs w:val="24"/>
        </w:rPr>
      </w:pPr>
    </w:p>
    <w:p w14:paraId="55EE4DCE" w14:textId="77777777" w:rsidR="003B7471" w:rsidRPr="008138D7" w:rsidRDefault="003B7471" w:rsidP="003B7471">
      <w:pPr>
        <w:spacing w:line="360" w:lineRule="auto"/>
        <w:jc w:val="center"/>
        <w:rPr>
          <w:rFonts w:ascii="Times New Roman" w:hAnsi="Times New Roman" w:cs="Times New Roman"/>
          <w:b/>
          <w:bCs/>
          <w:sz w:val="24"/>
          <w:szCs w:val="24"/>
        </w:rPr>
      </w:pPr>
    </w:p>
    <w:sdt>
      <w:sdtPr>
        <w:rPr>
          <w:rFonts w:asciiTheme="minorHAnsi" w:eastAsiaTheme="minorHAnsi" w:hAnsiTheme="minorHAnsi" w:cs="Times New Roman"/>
          <w:b w:val="0"/>
          <w:color w:val="auto"/>
          <w:sz w:val="22"/>
          <w:szCs w:val="22"/>
          <w:lang w:val="en-GB"/>
        </w:rPr>
        <w:id w:val="1353295346"/>
        <w:docPartObj>
          <w:docPartGallery w:val="Table of Contents"/>
          <w:docPartUnique/>
        </w:docPartObj>
      </w:sdtPr>
      <w:sdtEndPr>
        <w:rPr>
          <w:bCs/>
          <w:noProof/>
        </w:rPr>
      </w:sdtEndPr>
      <w:sdtContent>
        <w:p w14:paraId="322BBBDE" w14:textId="07B8B35B" w:rsidR="003B7471" w:rsidRPr="008138D7" w:rsidRDefault="003B7471" w:rsidP="003B7471">
          <w:pPr>
            <w:pStyle w:val="TOCHeading"/>
            <w:rPr>
              <w:rFonts w:cs="Times New Roman"/>
            </w:rPr>
          </w:pPr>
          <w:r w:rsidRPr="008138D7">
            <w:rPr>
              <w:rFonts w:cs="Times New Roman"/>
            </w:rPr>
            <w:t>Table of Co</w:t>
          </w:r>
          <w:r w:rsidR="00983494">
            <w:rPr>
              <w:rFonts w:cs="Times New Roman"/>
            </w:rPr>
            <w:t>re Information</w:t>
          </w:r>
        </w:p>
        <w:p w14:paraId="52D2F9EE" w14:textId="77777777" w:rsidR="003B7471" w:rsidRPr="008138D7" w:rsidRDefault="003B7471" w:rsidP="003B7471">
          <w:pPr>
            <w:pStyle w:val="TOC1"/>
            <w:tabs>
              <w:tab w:val="right" w:leader="dot" w:pos="9016"/>
            </w:tabs>
            <w:rPr>
              <w:rFonts w:ascii="Times New Roman" w:hAnsi="Times New Roman" w:cs="Times New Roman"/>
              <w:noProof/>
              <w:kern w:val="2"/>
              <w:sz w:val="24"/>
              <w:szCs w:val="24"/>
              <w:lang w:val="en-IN" w:eastAsia="en-GB"/>
              <w14:ligatures w14:val="standardContextual"/>
            </w:rPr>
          </w:pPr>
          <w:r w:rsidRPr="008138D7">
            <w:rPr>
              <w:rFonts w:ascii="Times New Roman" w:hAnsi="Times New Roman" w:cs="Times New Roman"/>
              <w:b w:val="0"/>
              <w:bCs w:val="0"/>
            </w:rPr>
            <w:fldChar w:fldCharType="begin"/>
          </w:r>
          <w:r w:rsidRPr="008138D7">
            <w:rPr>
              <w:rFonts w:ascii="Times New Roman" w:hAnsi="Times New Roman" w:cs="Times New Roman"/>
            </w:rPr>
            <w:instrText xml:space="preserve"> TOC \o "1-3" \h \z \u </w:instrText>
          </w:r>
          <w:r w:rsidRPr="008138D7">
            <w:rPr>
              <w:rFonts w:ascii="Times New Roman" w:hAnsi="Times New Roman" w:cs="Times New Roman"/>
              <w:b w:val="0"/>
              <w:bCs w:val="0"/>
            </w:rPr>
            <w:fldChar w:fldCharType="separate"/>
          </w:r>
          <w:hyperlink w:anchor="_Toc224859187" w:history="1">
            <w:r w:rsidRPr="008138D7">
              <w:rPr>
                <w:rStyle w:val="Hyperlink"/>
                <w:rFonts w:ascii="Times New Roman" w:hAnsi="Times New Roman" w:cs="Times New Roman"/>
                <w:noProof/>
              </w:rPr>
              <w:t>Part 1: Option 2: Building a Culture of Innovation &amp; Future Work Practices</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_Toc224859187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3</w:t>
            </w:r>
            <w:r w:rsidRPr="008138D7">
              <w:rPr>
                <w:rFonts w:ascii="Times New Roman" w:hAnsi="Times New Roman" w:cs="Times New Roman"/>
                <w:noProof/>
                <w:webHidden/>
              </w:rPr>
              <w:fldChar w:fldCharType="end"/>
            </w:r>
          </w:hyperlink>
        </w:p>
        <w:p w14:paraId="02CB07D7"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88" w:history="1">
            <w:r w:rsidRPr="008138D7">
              <w:rPr>
                <w:rStyle w:val="Hyperlink"/>
                <w:rFonts w:ascii="Times New Roman" w:hAnsi="Times New Roman" w:cs="Times New Roman"/>
                <w:noProof/>
              </w:rPr>
              <w:t>Introduction</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_Toc224859188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3</w:t>
            </w:r>
            <w:r w:rsidRPr="008138D7">
              <w:rPr>
                <w:rFonts w:ascii="Times New Roman" w:hAnsi="Times New Roman" w:cs="Times New Roman"/>
                <w:noProof/>
                <w:webHidden/>
              </w:rPr>
              <w:fldChar w:fldCharType="end"/>
            </w:r>
          </w:hyperlink>
        </w:p>
        <w:p w14:paraId="41F8778E"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89" w:history="1">
            <w:r w:rsidRPr="008138D7">
              <w:rPr>
                <w:rStyle w:val="Hyperlink"/>
                <w:rFonts w:ascii="Times New Roman" w:eastAsia="Times New Roman" w:hAnsi="Times New Roman" w:cs="Times New Roman"/>
                <w:noProof/>
                <w:lang w:val="en-IN" w:eastAsia="en-IN"/>
              </w:rPr>
              <w:t>Current practices in culture and work among the tech companies</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_Toc224859189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3</w:t>
            </w:r>
            <w:r w:rsidRPr="008138D7">
              <w:rPr>
                <w:rFonts w:ascii="Times New Roman" w:hAnsi="Times New Roman" w:cs="Times New Roman"/>
                <w:noProof/>
                <w:webHidden/>
              </w:rPr>
              <w:fldChar w:fldCharType="end"/>
            </w:r>
          </w:hyperlink>
        </w:p>
        <w:p w14:paraId="740F621E"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90" w:history="1">
            <w:r w:rsidRPr="008138D7">
              <w:rPr>
                <w:rStyle w:val="Hyperlink"/>
                <w:rFonts w:ascii="Times New Roman" w:eastAsia="Times New Roman" w:hAnsi="Times New Roman" w:cs="Times New Roman"/>
                <w:noProof/>
                <w:lang w:val="en-IN" w:eastAsia="en-IN"/>
              </w:rPr>
              <w:t>Recommendation of cultural and structural initiatives that embed innovation</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_Toc224859190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4</w:t>
            </w:r>
            <w:r w:rsidRPr="008138D7">
              <w:rPr>
                <w:rFonts w:ascii="Times New Roman" w:hAnsi="Times New Roman" w:cs="Times New Roman"/>
                <w:noProof/>
                <w:webHidden/>
              </w:rPr>
              <w:fldChar w:fldCharType="end"/>
            </w:r>
          </w:hyperlink>
        </w:p>
        <w:p w14:paraId="0D342072"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91" w:history="1">
            <w:r w:rsidRPr="008138D7">
              <w:rPr>
                <w:rStyle w:val="Hyperlink"/>
                <w:rFonts w:ascii="Times New Roman" w:eastAsia="Times New Roman" w:hAnsi="Times New Roman" w:cs="Times New Roman"/>
                <w:noProof/>
                <w:lang w:val="en-IN" w:eastAsia="en-IN"/>
              </w:rPr>
              <w:t>Future of Work model (hybrid/remote) that supports collaboration and creativity</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_Toc224859191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5</w:t>
            </w:r>
            <w:r w:rsidRPr="008138D7">
              <w:rPr>
                <w:rFonts w:ascii="Times New Roman" w:hAnsi="Times New Roman" w:cs="Times New Roman"/>
                <w:noProof/>
                <w:webHidden/>
              </w:rPr>
              <w:fldChar w:fldCharType="end"/>
            </w:r>
          </w:hyperlink>
        </w:p>
        <w:p w14:paraId="23CD7F85"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92" w:history="1">
            <w:r w:rsidRPr="008138D7">
              <w:rPr>
                <w:rStyle w:val="Hyperlink"/>
                <w:rFonts w:ascii="Times New Roman" w:eastAsia="Times New Roman" w:hAnsi="Times New Roman" w:cs="Times New Roman"/>
                <w:noProof/>
                <w:lang w:val="en-IN" w:eastAsia="en-IN"/>
              </w:rPr>
              <w:t>Motivating and Enabling Optimal Staff Performance Through the New Approach</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_Toc224859192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5</w:t>
            </w:r>
            <w:r w:rsidRPr="008138D7">
              <w:rPr>
                <w:rFonts w:ascii="Times New Roman" w:hAnsi="Times New Roman" w:cs="Times New Roman"/>
                <w:noProof/>
                <w:webHidden/>
              </w:rPr>
              <w:fldChar w:fldCharType="end"/>
            </w:r>
          </w:hyperlink>
        </w:p>
        <w:p w14:paraId="1DA1DD72"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93" w:history="1">
            <w:r w:rsidRPr="008138D7">
              <w:rPr>
                <w:rStyle w:val="Hyperlink"/>
                <w:rFonts w:ascii="Times New Roman" w:hAnsi="Times New Roman" w:cs="Times New Roman"/>
                <w:noProof/>
              </w:rPr>
              <w:t>Conclusion</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_Toc224859193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6</w:t>
            </w:r>
            <w:r w:rsidRPr="008138D7">
              <w:rPr>
                <w:rFonts w:ascii="Times New Roman" w:hAnsi="Times New Roman" w:cs="Times New Roman"/>
                <w:noProof/>
                <w:webHidden/>
              </w:rPr>
              <w:fldChar w:fldCharType="end"/>
            </w:r>
          </w:hyperlink>
        </w:p>
        <w:p w14:paraId="65B926DE" w14:textId="77777777" w:rsidR="003B7471" w:rsidRPr="008138D7" w:rsidRDefault="003B7471" w:rsidP="003B7471">
          <w:pPr>
            <w:pStyle w:val="TOC1"/>
            <w:tabs>
              <w:tab w:val="right" w:leader="dot" w:pos="9016"/>
            </w:tabs>
            <w:rPr>
              <w:rFonts w:ascii="Times New Roman" w:hAnsi="Times New Roman" w:cs="Times New Roman"/>
              <w:noProof/>
              <w:kern w:val="2"/>
              <w:sz w:val="24"/>
              <w:szCs w:val="24"/>
              <w:lang w:val="en-IN" w:eastAsia="en-GB"/>
              <w14:ligatures w14:val="standardContextual"/>
            </w:rPr>
          </w:pPr>
          <w:hyperlink w:anchor="_Toc224859194" w:history="1">
            <w:r w:rsidRPr="008138D7">
              <w:rPr>
                <w:rStyle w:val="Hyperlink"/>
                <w:rFonts w:ascii="Times New Roman" w:eastAsia="Times New Roman" w:hAnsi="Times New Roman" w:cs="Times New Roman"/>
                <w:noProof/>
                <w:lang w:val="en-IN" w:eastAsia="en-IN"/>
              </w:rPr>
              <w:t>Part 2: Reflection</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_Toc224859194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7</w:t>
            </w:r>
            <w:r w:rsidRPr="008138D7">
              <w:rPr>
                <w:rFonts w:ascii="Times New Roman" w:hAnsi="Times New Roman" w:cs="Times New Roman"/>
                <w:noProof/>
                <w:webHidden/>
              </w:rPr>
              <w:fldChar w:fldCharType="end"/>
            </w:r>
          </w:hyperlink>
        </w:p>
        <w:p w14:paraId="0B15054B"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95" w:history="1">
            <w:r w:rsidRPr="008138D7">
              <w:rPr>
                <w:rStyle w:val="Hyperlink"/>
                <w:rFonts w:ascii="Times New Roman" w:hAnsi="Times New Roman" w:cs="Times New Roman"/>
                <w:noProof/>
              </w:rPr>
              <w:t>The Learning Journey: Development of an Innovation Culture and Growth Mindset.</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_Toc224859195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7</w:t>
            </w:r>
            <w:r w:rsidRPr="008138D7">
              <w:rPr>
                <w:rFonts w:ascii="Times New Roman" w:hAnsi="Times New Roman" w:cs="Times New Roman"/>
                <w:noProof/>
                <w:webHidden/>
              </w:rPr>
              <w:fldChar w:fldCharType="end"/>
            </w:r>
          </w:hyperlink>
        </w:p>
        <w:p w14:paraId="4078BE47" w14:textId="77777777" w:rsidR="003B7471" w:rsidRPr="008138D7" w:rsidRDefault="003B7471" w:rsidP="003B7471">
          <w:pPr>
            <w:pStyle w:val="TOC2"/>
            <w:tabs>
              <w:tab w:val="right" w:leader="dot" w:pos="9016"/>
            </w:tabs>
            <w:rPr>
              <w:rFonts w:ascii="Times New Roman" w:hAnsi="Times New Roman" w:cs="Times New Roman"/>
              <w:noProof/>
              <w:kern w:val="2"/>
              <w:sz w:val="24"/>
              <w:szCs w:val="24"/>
              <w:lang w:val="en-IN" w:eastAsia="en-GB"/>
              <w14:ligatures w14:val="standardContextual"/>
            </w:rPr>
          </w:pPr>
          <w:hyperlink w:anchor="_Toc224859196" w:history="1">
            <w:r w:rsidRPr="008138D7">
              <w:rPr>
                <w:rStyle w:val="Hyperlink"/>
                <w:rFonts w:ascii="Times New Roman" w:hAnsi="Times New Roman" w:cs="Times New Roman"/>
                <w:noProof/>
              </w:rPr>
              <w:t>Adaptation in the Era of Artificial Intelligence</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_Toc224859196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8</w:t>
            </w:r>
            <w:r w:rsidRPr="008138D7">
              <w:rPr>
                <w:rFonts w:ascii="Times New Roman" w:hAnsi="Times New Roman" w:cs="Times New Roman"/>
                <w:noProof/>
                <w:webHidden/>
              </w:rPr>
              <w:fldChar w:fldCharType="end"/>
            </w:r>
          </w:hyperlink>
        </w:p>
        <w:p w14:paraId="73286DD3" w14:textId="77777777" w:rsidR="003B7471" w:rsidRPr="008138D7" w:rsidRDefault="003B7471" w:rsidP="003B7471">
          <w:pPr>
            <w:pStyle w:val="TOC1"/>
            <w:tabs>
              <w:tab w:val="right" w:leader="dot" w:pos="9016"/>
            </w:tabs>
            <w:rPr>
              <w:rFonts w:ascii="Times New Roman" w:hAnsi="Times New Roman" w:cs="Times New Roman"/>
              <w:noProof/>
              <w:kern w:val="2"/>
              <w:sz w:val="24"/>
              <w:szCs w:val="24"/>
              <w:lang w:val="en-IN" w:eastAsia="en-GB"/>
              <w14:ligatures w14:val="standardContextual"/>
            </w:rPr>
          </w:pPr>
          <w:hyperlink w:anchor="_Toc224859197" w:history="1">
            <w:r w:rsidRPr="008138D7">
              <w:rPr>
                <w:rStyle w:val="Hyperlink"/>
                <w:rFonts w:ascii="Times New Roman" w:hAnsi="Times New Roman" w:cs="Times New Roman"/>
                <w:noProof/>
              </w:rPr>
              <w:t>References</w:t>
            </w:r>
            <w:r w:rsidRPr="008138D7">
              <w:rPr>
                <w:rFonts w:ascii="Times New Roman" w:hAnsi="Times New Roman" w:cs="Times New Roman"/>
                <w:noProof/>
                <w:webHidden/>
              </w:rPr>
              <w:tab/>
            </w:r>
            <w:r w:rsidRPr="008138D7">
              <w:rPr>
                <w:rFonts w:ascii="Times New Roman" w:hAnsi="Times New Roman" w:cs="Times New Roman"/>
                <w:noProof/>
                <w:webHidden/>
              </w:rPr>
              <w:fldChar w:fldCharType="begin"/>
            </w:r>
            <w:r w:rsidRPr="008138D7">
              <w:rPr>
                <w:rFonts w:ascii="Times New Roman" w:hAnsi="Times New Roman" w:cs="Times New Roman"/>
                <w:noProof/>
                <w:webHidden/>
              </w:rPr>
              <w:instrText xml:space="preserve"> PAGEREF _Toc224859197 \h </w:instrText>
            </w:r>
            <w:r w:rsidRPr="008138D7">
              <w:rPr>
                <w:rFonts w:ascii="Times New Roman" w:hAnsi="Times New Roman" w:cs="Times New Roman"/>
                <w:noProof/>
                <w:webHidden/>
              </w:rPr>
            </w:r>
            <w:r w:rsidRPr="008138D7">
              <w:rPr>
                <w:rFonts w:ascii="Times New Roman" w:hAnsi="Times New Roman" w:cs="Times New Roman"/>
                <w:noProof/>
                <w:webHidden/>
              </w:rPr>
              <w:fldChar w:fldCharType="separate"/>
            </w:r>
            <w:r w:rsidRPr="008138D7">
              <w:rPr>
                <w:rFonts w:ascii="Times New Roman" w:hAnsi="Times New Roman" w:cs="Times New Roman"/>
                <w:noProof/>
                <w:webHidden/>
              </w:rPr>
              <w:t>10</w:t>
            </w:r>
            <w:r w:rsidRPr="008138D7">
              <w:rPr>
                <w:rFonts w:ascii="Times New Roman" w:hAnsi="Times New Roman" w:cs="Times New Roman"/>
                <w:noProof/>
                <w:webHidden/>
              </w:rPr>
              <w:fldChar w:fldCharType="end"/>
            </w:r>
          </w:hyperlink>
        </w:p>
        <w:p w14:paraId="3DA35E13" w14:textId="710A3528" w:rsidR="00BB7509" w:rsidRPr="008138D7" w:rsidRDefault="003B7471" w:rsidP="003B7471">
          <w:pPr>
            <w:spacing w:line="360" w:lineRule="auto"/>
            <w:jc w:val="center"/>
            <w:rPr>
              <w:rFonts w:ascii="Times New Roman" w:hAnsi="Times New Roman" w:cs="Times New Roman"/>
              <w:b/>
              <w:bCs/>
              <w:sz w:val="24"/>
              <w:szCs w:val="24"/>
            </w:rPr>
          </w:pPr>
          <w:r w:rsidRPr="008138D7">
            <w:rPr>
              <w:rFonts w:ascii="Times New Roman" w:hAnsi="Times New Roman" w:cs="Times New Roman"/>
              <w:b/>
              <w:bCs/>
              <w:noProof/>
            </w:rPr>
            <w:fldChar w:fldCharType="end"/>
          </w:r>
        </w:p>
      </w:sdtContent>
    </w:sdt>
    <w:p w14:paraId="66C5F046" w14:textId="77777777" w:rsidR="00BB7509" w:rsidRPr="008138D7" w:rsidRDefault="00BB7509" w:rsidP="00BB7509">
      <w:pPr>
        <w:spacing w:line="360" w:lineRule="auto"/>
        <w:jc w:val="center"/>
        <w:rPr>
          <w:rFonts w:ascii="Times New Roman" w:hAnsi="Times New Roman" w:cs="Times New Roman"/>
          <w:b/>
          <w:bCs/>
          <w:sz w:val="24"/>
          <w:szCs w:val="24"/>
        </w:rPr>
      </w:pPr>
    </w:p>
    <w:p w14:paraId="36A81B88" w14:textId="352471EA" w:rsidR="00BB7509" w:rsidRPr="008138D7" w:rsidRDefault="00BB7509" w:rsidP="001B03F7">
      <w:pPr>
        <w:spacing w:line="360" w:lineRule="auto"/>
        <w:jc w:val="center"/>
        <w:rPr>
          <w:rFonts w:ascii="Times New Roman" w:hAnsi="Times New Roman" w:cs="Times New Roman"/>
          <w:b/>
          <w:bCs/>
          <w:sz w:val="24"/>
          <w:szCs w:val="24"/>
        </w:rPr>
      </w:pPr>
    </w:p>
    <w:p w14:paraId="0FAEA65F" w14:textId="77777777" w:rsidR="00BB7509" w:rsidRPr="008138D7" w:rsidRDefault="00BB7509" w:rsidP="00BB7509">
      <w:pPr>
        <w:spacing w:line="360" w:lineRule="auto"/>
        <w:jc w:val="center"/>
        <w:rPr>
          <w:rFonts w:ascii="Times New Roman" w:hAnsi="Times New Roman" w:cs="Times New Roman"/>
          <w:b/>
          <w:bCs/>
          <w:sz w:val="24"/>
          <w:szCs w:val="24"/>
        </w:rPr>
      </w:pPr>
    </w:p>
    <w:p w14:paraId="10F843FF" w14:textId="77777777" w:rsidR="00BB7509" w:rsidRPr="008138D7" w:rsidRDefault="00BB7509" w:rsidP="00BB7509">
      <w:pPr>
        <w:spacing w:line="360" w:lineRule="auto"/>
        <w:jc w:val="center"/>
        <w:rPr>
          <w:rFonts w:ascii="Times New Roman" w:hAnsi="Times New Roman" w:cs="Times New Roman"/>
          <w:b/>
          <w:bCs/>
          <w:sz w:val="24"/>
          <w:szCs w:val="24"/>
        </w:rPr>
      </w:pPr>
    </w:p>
    <w:p w14:paraId="24370CA4" w14:textId="77777777" w:rsidR="00BB7509" w:rsidRPr="008138D7" w:rsidRDefault="00BB7509" w:rsidP="00BB7509">
      <w:pPr>
        <w:spacing w:line="360" w:lineRule="auto"/>
        <w:jc w:val="center"/>
        <w:rPr>
          <w:rFonts w:ascii="Times New Roman" w:hAnsi="Times New Roman" w:cs="Times New Roman"/>
          <w:b/>
          <w:bCs/>
          <w:sz w:val="24"/>
          <w:szCs w:val="24"/>
        </w:rPr>
      </w:pPr>
    </w:p>
    <w:p w14:paraId="0A1800A7" w14:textId="77777777" w:rsidR="00BB7509" w:rsidRPr="008138D7" w:rsidRDefault="00BB7509" w:rsidP="00BB7509">
      <w:pPr>
        <w:spacing w:line="360" w:lineRule="auto"/>
        <w:jc w:val="center"/>
        <w:rPr>
          <w:rFonts w:ascii="Times New Roman" w:hAnsi="Times New Roman" w:cs="Times New Roman"/>
          <w:b/>
          <w:bCs/>
          <w:sz w:val="24"/>
          <w:szCs w:val="24"/>
        </w:rPr>
      </w:pPr>
    </w:p>
    <w:p w14:paraId="390F4E86" w14:textId="77777777" w:rsidR="00BB7509" w:rsidRPr="008138D7" w:rsidRDefault="00BB7509" w:rsidP="00BB7509">
      <w:pPr>
        <w:spacing w:line="360" w:lineRule="auto"/>
        <w:jc w:val="center"/>
        <w:rPr>
          <w:rFonts w:ascii="Times New Roman" w:hAnsi="Times New Roman" w:cs="Times New Roman"/>
          <w:b/>
          <w:bCs/>
          <w:sz w:val="24"/>
          <w:szCs w:val="24"/>
        </w:rPr>
      </w:pPr>
    </w:p>
    <w:p w14:paraId="42CDC70B" w14:textId="77777777" w:rsidR="0057346E" w:rsidRPr="008138D7" w:rsidRDefault="00807554" w:rsidP="0057346E">
      <w:pPr>
        <w:pStyle w:val="Heading1"/>
        <w:rPr>
          <w:rFonts w:cs="Times New Roman"/>
        </w:rPr>
      </w:pPr>
      <w:bookmarkStart w:id="0" w:name="_Toc224859187"/>
      <w:bookmarkStart w:id="1" w:name="OLE_LINK1"/>
      <w:r w:rsidRPr="008138D7">
        <w:rPr>
          <w:rFonts w:cs="Times New Roman"/>
        </w:rPr>
        <w:lastRenderedPageBreak/>
        <w:t>Part 1</w:t>
      </w:r>
      <w:r w:rsidR="0057346E" w:rsidRPr="008138D7">
        <w:rPr>
          <w:rFonts w:cs="Times New Roman"/>
        </w:rPr>
        <w:t xml:space="preserve">: </w:t>
      </w:r>
      <w:r w:rsidRPr="008138D7">
        <w:rPr>
          <w:rFonts w:cs="Times New Roman"/>
        </w:rPr>
        <w:t>Option 2: Building a Culture of Innovation &amp; Future Work Practices</w:t>
      </w:r>
      <w:bookmarkEnd w:id="0"/>
    </w:p>
    <w:p w14:paraId="045F94BA" w14:textId="06B4026D" w:rsidR="0063110E" w:rsidRPr="008138D7" w:rsidRDefault="0063110E" w:rsidP="0057346E">
      <w:pPr>
        <w:pStyle w:val="Heading2"/>
        <w:rPr>
          <w:rFonts w:cs="Times New Roman"/>
          <w:sz w:val="28"/>
          <w:szCs w:val="40"/>
        </w:rPr>
      </w:pPr>
      <w:bookmarkStart w:id="2" w:name="_Toc224859188"/>
      <w:r w:rsidRPr="008138D7">
        <w:rPr>
          <w:rFonts w:cs="Times New Roman"/>
        </w:rPr>
        <w:t>Introduction</w:t>
      </w:r>
      <w:bookmarkEnd w:id="2"/>
    </w:p>
    <w:p w14:paraId="61D95ADE" w14:textId="4AA419CB"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Aether Innovations is still in a stagn</w:t>
      </w:r>
      <w:r w:rsidR="0057346E" w:rsidRPr="008138D7">
        <w:rPr>
          <w:rFonts w:ascii="Times New Roman" w:hAnsi="Times New Roman" w:cs="Times New Roman"/>
          <w:sz w:val="24"/>
          <w:szCs w:val="24"/>
        </w:rPr>
        <w:t>ant</w:t>
      </w:r>
      <w:r w:rsidRPr="008138D7">
        <w:rPr>
          <w:rFonts w:ascii="Times New Roman" w:hAnsi="Times New Roman" w:cs="Times New Roman"/>
          <w:sz w:val="24"/>
          <w:szCs w:val="24"/>
        </w:rPr>
        <w:t xml:space="preserve"> stage of the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ation. Although the situation was initially a hi</w:t>
      </w:r>
      <w:r w:rsidR="0057346E" w:rsidRPr="008138D7">
        <w:rPr>
          <w:rFonts w:ascii="Times New Roman" w:hAnsi="Times New Roman" w:cs="Times New Roman"/>
          <w:sz w:val="24"/>
          <w:szCs w:val="24"/>
        </w:rPr>
        <w:t>gh</w:t>
      </w:r>
      <w:r w:rsidRPr="008138D7">
        <w:rPr>
          <w:rFonts w:ascii="Times New Roman" w:hAnsi="Times New Roman" w:cs="Times New Roman"/>
          <w:sz w:val="24"/>
          <w:szCs w:val="24"/>
        </w:rPr>
        <w:t>-tech start-up with high growth rates, the shift towards a medium-sized company (300 employees) has also caused some friction in their workforce, which led to a high rate of employee turnover and a drop in customer satisfaction. The present siloed set</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up has practically sucked out the creative agility that used to characteri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e the firm. In this report, a critical assignment on the second option is undertaken in which the overall approach of the firm to the management of its human capital will be redefined. </w:t>
      </w:r>
    </w:p>
    <w:p w14:paraId="0DF0ABE3" w14:textId="18290563" w:rsidR="0063110E" w:rsidRPr="008138D7" w:rsidRDefault="00A204E2" w:rsidP="0057346E">
      <w:pPr>
        <w:pStyle w:val="Heading2"/>
        <w:rPr>
          <w:rFonts w:eastAsia="Times New Roman" w:cs="Times New Roman"/>
          <w:lang w:val="en-IN" w:eastAsia="en-IN"/>
        </w:rPr>
      </w:pPr>
      <w:bookmarkStart w:id="3" w:name="_Toc224859189"/>
      <w:r w:rsidRPr="008138D7">
        <w:rPr>
          <w:rFonts w:eastAsia="Times New Roman" w:cs="Times New Roman"/>
          <w:lang w:val="en-IN" w:eastAsia="en-IN"/>
        </w:rPr>
        <w:t>C</w:t>
      </w:r>
      <w:r w:rsidR="0063110E" w:rsidRPr="008138D7">
        <w:rPr>
          <w:rFonts w:eastAsia="Times New Roman" w:cs="Times New Roman"/>
          <w:lang w:val="en-IN" w:eastAsia="en-IN"/>
        </w:rPr>
        <w:t>urrent practices in culture and work among the tech companies</w:t>
      </w:r>
      <w:bookmarkEnd w:id="3"/>
    </w:p>
    <w:p w14:paraId="3205AF59" w14:textId="5C15134D"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The Californian Ideology, a blend of technological optimism and an entrepreneurial culture that embraces the idea of being audacious and disruptive, often moves the culture of the modern technology industry (Rosales </w:t>
      </w:r>
      <w:r w:rsidR="00F35220" w:rsidRPr="008138D7">
        <w:rPr>
          <w:rFonts w:ascii="Times New Roman" w:hAnsi="Times New Roman" w:cs="Times New Roman"/>
          <w:sz w:val="24"/>
          <w:szCs w:val="24"/>
        </w:rPr>
        <w:t xml:space="preserve">&amp; </w:t>
      </w:r>
      <w:r w:rsidRPr="008138D7">
        <w:rPr>
          <w:rFonts w:ascii="Times New Roman" w:hAnsi="Times New Roman" w:cs="Times New Roman"/>
          <w:sz w:val="24"/>
          <w:szCs w:val="24"/>
        </w:rPr>
        <w:t>Svensson, 2021). Nevertheless, with the growth of the firms, a humani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ation gap may appear, as the emphasis on high-rate technical performance does not account for the psychological health and the social satisfaction of the employees (Salina, 2023). The case of Aether indicates that the company has abandoned its agile base </w:t>
      </w:r>
      <w:r w:rsidR="0057346E" w:rsidRPr="008138D7">
        <w:rPr>
          <w:rFonts w:ascii="Times New Roman" w:hAnsi="Times New Roman" w:cs="Times New Roman"/>
          <w:sz w:val="24"/>
          <w:szCs w:val="24"/>
        </w:rPr>
        <w:t>for</w:t>
      </w:r>
      <w:r w:rsidRPr="008138D7">
        <w:rPr>
          <w:rFonts w:ascii="Times New Roman" w:hAnsi="Times New Roman" w:cs="Times New Roman"/>
          <w:sz w:val="24"/>
          <w:szCs w:val="24"/>
        </w:rPr>
        <w:t xml:space="preserve"> a strict hierarchy. According to academic studies, adhocracy cultures primarily relate </w:t>
      </w:r>
      <w:r w:rsidR="0057346E" w:rsidRPr="008138D7">
        <w:rPr>
          <w:rFonts w:ascii="Times New Roman" w:hAnsi="Times New Roman" w:cs="Times New Roman"/>
          <w:sz w:val="24"/>
          <w:szCs w:val="24"/>
        </w:rPr>
        <w:t>to</w:t>
      </w:r>
      <w:r w:rsidRPr="008138D7">
        <w:rPr>
          <w:rFonts w:ascii="Times New Roman" w:hAnsi="Times New Roman" w:cs="Times New Roman"/>
          <w:sz w:val="24"/>
          <w:szCs w:val="24"/>
        </w:rPr>
        <w:t xml:space="preserve"> successful digital transformation and continued product innovation (Cao et al., 2025). External orientation and high flexibility are the characteristics of adhocracies</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where employees are free to </w:t>
      </w:r>
      <w:r w:rsidR="0057346E" w:rsidRPr="008138D7">
        <w:rPr>
          <w:rFonts w:ascii="Times New Roman" w:hAnsi="Times New Roman" w:cs="Times New Roman"/>
          <w:sz w:val="24"/>
          <w:szCs w:val="24"/>
        </w:rPr>
        <w:t>t</w:t>
      </w:r>
      <w:r w:rsidRPr="008138D7">
        <w:rPr>
          <w:rFonts w:ascii="Times New Roman" w:hAnsi="Times New Roman" w:cs="Times New Roman"/>
          <w:sz w:val="24"/>
          <w:szCs w:val="24"/>
        </w:rPr>
        <w:t>ake risks and experiment and explore new ideas without the barriers of the traditional reporting lines.</w:t>
      </w:r>
    </w:p>
    <w:p w14:paraId="1F24A74D" w14:textId="62B5A7F7"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One of the examples of adhocracy at work is the institutionali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ed trial of Google. One of the more widely known examples is a 20% Time policy adopted by Google, which gave its employees 20</w:t>
      </w:r>
      <w:r w:rsidR="00CD43D8" w:rsidRPr="008138D7">
        <w:rPr>
          <w:rFonts w:ascii="Times New Roman" w:hAnsi="Times New Roman" w:cs="Times New Roman"/>
          <w:sz w:val="24"/>
          <w:szCs w:val="24"/>
        </w:rPr>
        <w:t xml:space="preserve">% </w:t>
      </w:r>
      <w:r w:rsidRPr="008138D7">
        <w:rPr>
          <w:rFonts w:ascii="Times New Roman" w:hAnsi="Times New Roman" w:cs="Times New Roman"/>
          <w:sz w:val="24"/>
          <w:szCs w:val="24"/>
        </w:rPr>
        <w:t>of their working week to devote to side projects (Petit, 2016). This policy of slack time has been a driving force of innovation that has resulted in coming up with revenue</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generating products like Google News and Gmail (Kim, 2020). Allowing employees to be entrepreneurial helps Google make sure that such activities as ideation and prototype development are given priority even in a large corporate structure (Agrawal et al., 2015).</w:t>
      </w:r>
    </w:p>
    <w:p w14:paraId="5C32F0C4" w14:textId="048B9DFE"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Aether will need to go past financial incentives to be successful. The cultural aspects</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including psychological safety and participatory management</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are becoming a factor of high priority among modern IT professionals rather than mere compensation (Schmiedel et al., 2016). In such situations where an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ation fails to create such an environment, it is subjected to high </w:t>
      </w:r>
      <w:r w:rsidRPr="008138D7">
        <w:rPr>
          <w:rFonts w:ascii="Times New Roman" w:hAnsi="Times New Roman" w:cs="Times New Roman"/>
          <w:sz w:val="24"/>
          <w:szCs w:val="24"/>
        </w:rPr>
        <w:lastRenderedPageBreak/>
        <w:t>turnover</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just like Aether faces currently</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due to </w:t>
      </w:r>
      <w:r w:rsidR="0057346E" w:rsidRPr="008138D7">
        <w:rPr>
          <w:rFonts w:ascii="Times New Roman" w:hAnsi="Times New Roman" w:cs="Times New Roman"/>
          <w:sz w:val="24"/>
          <w:szCs w:val="24"/>
        </w:rPr>
        <w:t xml:space="preserve">the </w:t>
      </w:r>
      <w:r w:rsidRPr="008138D7">
        <w:rPr>
          <w:rFonts w:ascii="Times New Roman" w:hAnsi="Times New Roman" w:cs="Times New Roman"/>
          <w:sz w:val="24"/>
          <w:szCs w:val="24"/>
        </w:rPr>
        <w:t>loss of top talent to other firms that are more permissive and allow layers of creativity.</w:t>
      </w:r>
    </w:p>
    <w:p w14:paraId="51A5645A" w14:textId="39138E3A" w:rsidR="0063110E" w:rsidRPr="008138D7" w:rsidRDefault="0063110E" w:rsidP="0057346E">
      <w:pPr>
        <w:pStyle w:val="Heading2"/>
        <w:rPr>
          <w:rFonts w:eastAsia="Times New Roman" w:cs="Times New Roman"/>
          <w:lang w:val="en-IN" w:eastAsia="en-IN"/>
        </w:rPr>
      </w:pPr>
      <w:bookmarkStart w:id="4" w:name="_Toc224859190"/>
      <w:r w:rsidRPr="008138D7">
        <w:rPr>
          <w:rFonts w:eastAsia="Times New Roman" w:cs="Times New Roman"/>
          <w:lang w:val="en-IN" w:eastAsia="en-IN"/>
        </w:rPr>
        <w:t>Recommend</w:t>
      </w:r>
      <w:r w:rsidR="00A204E2" w:rsidRPr="008138D7">
        <w:rPr>
          <w:rFonts w:eastAsia="Times New Roman" w:cs="Times New Roman"/>
          <w:lang w:val="en-IN" w:eastAsia="en-IN"/>
        </w:rPr>
        <w:t>ation of</w:t>
      </w:r>
      <w:r w:rsidRPr="008138D7">
        <w:rPr>
          <w:rFonts w:eastAsia="Times New Roman" w:cs="Times New Roman"/>
          <w:lang w:val="en-IN" w:eastAsia="en-IN"/>
        </w:rPr>
        <w:t xml:space="preserve"> cultural and structural initiatives that embed innovation</w:t>
      </w:r>
      <w:bookmarkEnd w:id="4"/>
    </w:p>
    <w:p w14:paraId="33EFE7F5" w14:textId="383C5D5F"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In order to overcome the stagnation that it has witnessed </w:t>
      </w:r>
      <w:r w:rsidR="003B7471">
        <w:rPr>
          <w:rFonts w:ascii="Times New Roman" w:hAnsi="Times New Roman" w:cs="Times New Roman"/>
          <w:sz w:val="24"/>
          <w:szCs w:val="24"/>
        </w:rPr>
        <w:t>c</w:t>
      </w:r>
      <w:r w:rsidRPr="008138D7">
        <w:rPr>
          <w:rFonts w:ascii="Times New Roman" w:hAnsi="Times New Roman" w:cs="Times New Roman"/>
          <w:sz w:val="24"/>
          <w:szCs w:val="24"/>
        </w:rPr>
        <w:t>urrently</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Aether needs to reorgani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e its human resources into independent units.</w:t>
      </w:r>
    </w:p>
    <w:p w14:paraId="4F677C9F" w14:textId="6848DB5C" w:rsidR="0063110E" w:rsidRPr="008138D7" w:rsidRDefault="0039566B" w:rsidP="00550C17">
      <w:pPr>
        <w:spacing w:before="100" w:beforeAutospacing="1" w:after="100" w:afterAutospacing="1" w:line="360" w:lineRule="auto"/>
        <w:jc w:val="both"/>
        <w:rPr>
          <w:rFonts w:ascii="Times New Roman" w:eastAsia="Times New Roman" w:hAnsi="Times New Roman" w:cs="Times New Roman"/>
          <w:b/>
          <w:bCs/>
          <w:sz w:val="24"/>
          <w:szCs w:val="24"/>
          <w:lang w:val="en-IN" w:eastAsia="en-IN"/>
        </w:rPr>
      </w:pPr>
      <w:r w:rsidRPr="008138D7">
        <w:rPr>
          <w:rFonts w:ascii="Times New Roman" w:eastAsia="Times New Roman" w:hAnsi="Times New Roman" w:cs="Times New Roman"/>
          <w:b/>
          <w:bCs/>
          <w:sz w:val="24"/>
          <w:szCs w:val="24"/>
          <w:lang w:val="en-IN" w:eastAsia="en-IN"/>
        </w:rPr>
        <w:t>(i)</w:t>
      </w:r>
      <w:r w:rsidR="0063110E" w:rsidRPr="008138D7">
        <w:rPr>
          <w:rFonts w:ascii="Times New Roman" w:eastAsia="Times New Roman" w:hAnsi="Times New Roman" w:cs="Times New Roman"/>
          <w:b/>
          <w:bCs/>
          <w:sz w:val="24"/>
          <w:szCs w:val="24"/>
          <w:lang w:val="en-IN" w:eastAsia="en-IN"/>
        </w:rPr>
        <w:t xml:space="preserve"> Adoption of Agile HRM and the "Spotify Model"</w:t>
      </w:r>
    </w:p>
    <w:p w14:paraId="3B879711" w14:textId="30FA759E"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Modern innovation is based on structural agility. Aether is recommended to follow the example of Spotify that generates Tribes and S Squads instead of the usual departments (Gerster et al., 2019).</w:t>
      </w:r>
    </w:p>
    <w:p w14:paraId="0F2DCBFC" w14:textId="414A65BC"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 </w:t>
      </w:r>
      <w:r w:rsidRPr="008138D7">
        <w:rPr>
          <w:rFonts w:ascii="Times New Roman" w:hAnsi="Times New Roman" w:cs="Times New Roman"/>
          <w:b/>
          <w:bCs/>
          <w:sz w:val="24"/>
          <w:szCs w:val="24"/>
        </w:rPr>
        <w:t>Squads:</w:t>
      </w:r>
      <w:r w:rsidRPr="008138D7">
        <w:rPr>
          <w:rFonts w:ascii="Times New Roman" w:hAnsi="Times New Roman" w:cs="Times New Roman"/>
          <w:sz w:val="24"/>
          <w:szCs w:val="24"/>
        </w:rPr>
        <w:t xml:space="preserve"> </w:t>
      </w:r>
    </w:p>
    <w:p w14:paraId="4ED7D25E" w14:textId="6AF73605"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Cross- functional (e.g. 6-10 people), autonomous small teams that act as mini- startups. They are also empowered to make decisions on what to construct and how to construct (Carroll et al., 2023).</w:t>
      </w:r>
    </w:p>
    <w:p w14:paraId="0B605E5A" w14:textId="77777777"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 </w:t>
      </w:r>
      <w:r w:rsidRPr="008138D7">
        <w:rPr>
          <w:rFonts w:ascii="Times New Roman" w:hAnsi="Times New Roman" w:cs="Times New Roman"/>
          <w:b/>
          <w:bCs/>
          <w:sz w:val="24"/>
          <w:szCs w:val="24"/>
        </w:rPr>
        <w:t>Tribes:</w:t>
      </w:r>
      <w:r w:rsidRPr="008138D7">
        <w:rPr>
          <w:rFonts w:ascii="Times New Roman" w:hAnsi="Times New Roman" w:cs="Times New Roman"/>
          <w:sz w:val="24"/>
          <w:szCs w:val="24"/>
        </w:rPr>
        <w:t xml:space="preserve"> </w:t>
      </w:r>
    </w:p>
    <w:p w14:paraId="56C160B1" w14:textId="4F795A61"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Groups of teams that operate </w:t>
      </w:r>
      <w:r w:rsidR="0057346E" w:rsidRPr="008138D7">
        <w:rPr>
          <w:rFonts w:ascii="Times New Roman" w:hAnsi="Times New Roman" w:cs="Times New Roman"/>
          <w:sz w:val="24"/>
          <w:szCs w:val="24"/>
        </w:rPr>
        <w:t>i</w:t>
      </w:r>
      <w:r w:rsidRPr="008138D7">
        <w:rPr>
          <w:rFonts w:ascii="Times New Roman" w:hAnsi="Times New Roman" w:cs="Times New Roman"/>
          <w:sz w:val="24"/>
          <w:szCs w:val="24"/>
        </w:rPr>
        <w:t xml:space="preserve">n related product fields to </w:t>
      </w:r>
      <w:r w:rsidR="0057346E" w:rsidRPr="008138D7">
        <w:rPr>
          <w:rFonts w:ascii="Times New Roman" w:hAnsi="Times New Roman" w:cs="Times New Roman"/>
          <w:sz w:val="24"/>
          <w:szCs w:val="24"/>
        </w:rPr>
        <w:t>en</w:t>
      </w:r>
      <w:r w:rsidRPr="008138D7">
        <w:rPr>
          <w:rFonts w:ascii="Times New Roman" w:hAnsi="Times New Roman" w:cs="Times New Roman"/>
          <w:sz w:val="24"/>
          <w:szCs w:val="24"/>
        </w:rPr>
        <w:t xml:space="preserve">sure there is overall strategic alignment. The given model allows Agile HRM, with the talent development and recruitment being distributed to the line managers, such that </w:t>
      </w:r>
      <w:r w:rsidR="0057346E" w:rsidRPr="008138D7">
        <w:rPr>
          <w:rFonts w:ascii="Times New Roman" w:hAnsi="Times New Roman" w:cs="Times New Roman"/>
          <w:sz w:val="24"/>
          <w:szCs w:val="24"/>
        </w:rPr>
        <w:t xml:space="preserve">it </w:t>
      </w:r>
      <w:r w:rsidRPr="008138D7">
        <w:rPr>
          <w:rFonts w:ascii="Times New Roman" w:hAnsi="Times New Roman" w:cs="Times New Roman"/>
          <w:sz w:val="24"/>
          <w:szCs w:val="24"/>
        </w:rPr>
        <w:t>helps to compose teams according to the required skills to execute fast-moving iterations (</w:t>
      </w:r>
      <w:r w:rsidR="00072479" w:rsidRPr="008138D7">
        <w:rPr>
          <w:rFonts w:ascii="Times New Roman" w:eastAsia="Times New Roman" w:hAnsi="Times New Roman" w:cs="Times New Roman"/>
          <w:sz w:val="24"/>
          <w:szCs w:val="24"/>
          <w:lang w:val="en-IN" w:eastAsia="en-IN"/>
        </w:rPr>
        <w:t xml:space="preserve">Al </w:t>
      </w:r>
      <w:r w:rsidRPr="008138D7">
        <w:rPr>
          <w:rFonts w:ascii="Times New Roman" w:hAnsi="Times New Roman" w:cs="Times New Roman"/>
          <w:sz w:val="24"/>
          <w:szCs w:val="24"/>
        </w:rPr>
        <w:t>Jafa et al., 2021). With the empowerment of these squads, Aether will be able to speed up the delivery of new ideas to the market and become more responsive to customer satisfaction because of quicker feedback mechanisms.</w:t>
      </w:r>
    </w:p>
    <w:p w14:paraId="5288346C" w14:textId="3BB1E173" w:rsidR="0063110E" w:rsidRPr="008138D7" w:rsidRDefault="0039566B" w:rsidP="00550C17">
      <w:pPr>
        <w:spacing w:before="100" w:beforeAutospacing="1" w:after="100" w:afterAutospacing="1" w:line="360" w:lineRule="auto"/>
        <w:jc w:val="both"/>
        <w:rPr>
          <w:rFonts w:ascii="Times New Roman" w:eastAsia="Times New Roman" w:hAnsi="Times New Roman" w:cs="Times New Roman"/>
          <w:b/>
          <w:bCs/>
          <w:sz w:val="24"/>
          <w:szCs w:val="24"/>
          <w:lang w:val="en-IN" w:eastAsia="en-IN"/>
        </w:rPr>
      </w:pPr>
      <w:r w:rsidRPr="008138D7">
        <w:rPr>
          <w:rFonts w:ascii="Times New Roman" w:eastAsia="Times New Roman" w:hAnsi="Times New Roman" w:cs="Times New Roman"/>
          <w:b/>
          <w:bCs/>
          <w:sz w:val="24"/>
          <w:szCs w:val="24"/>
          <w:lang w:val="en-IN" w:eastAsia="en-IN"/>
        </w:rPr>
        <w:t>(ii)</w:t>
      </w:r>
      <w:r w:rsidR="0063110E" w:rsidRPr="008138D7">
        <w:rPr>
          <w:rFonts w:ascii="Times New Roman" w:eastAsia="Times New Roman" w:hAnsi="Times New Roman" w:cs="Times New Roman"/>
          <w:b/>
          <w:bCs/>
          <w:sz w:val="24"/>
          <w:szCs w:val="24"/>
          <w:lang w:val="en-IN" w:eastAsia="en-IN"/>
        </w:rPr>
        <w:t xml:space="preserve"> Internal Startups and Innovation Capacity</w:t>
      </w:r>
    </w:p>
    <w:p w14:paraId="4E4FEF2C" w14:textId="67CFA578"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In order to create internally developed innovations, Aether will need to give employees the freedom to work as venture builders at the company (Popescu-Zorica, 2025). Running internal software startups will enable the teams to explore scalable business models when the uncertainty is high (T</w:t>
      </w:r>
      <w:r w:rsidR="003B7471">
        <w:rPr>
          <w:rFonts w:ascii="Times New Roman" w:hAnsi="Times New Roman" w:cs="Times New Roman"/>
          <w:sz w:val="24"/>
          <w:szCs w:val="24"/>
        </w:rPr>
        <w:t>k</w:t>
      </w:r>
      <w:r w:rsidRPr="008138D7">
        <w:rPr>
          <w:rFonts w:ascii="Times New Roman" w:hAnsi="Times New Roman" w:cs="Times New Roman"/>
          <w:sz w:val="24"/>
          <w:szCs w:val="24"/>
        </w:rPr>
        <w:t>alich et al., 2021). The mentioned structural transformation assists in resolving the learning paradox</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the conflict between achieving the present project deadlines and the acquisition of the new skills that would enable future breakthroughs (Kuivalainen et al., 2020).</w:t>
      </w:r>
    </w:p>
    <w:p w14:paraId="75F57AB8" w14:textId="2E8BA11A" w:rsidR="0063110E" w:rsidRPr="008138D7" w:rsidRDefault="0039566B" w:rsidP="00550C17">
      <w:pPr>
        <w:spacing w:line="360" w:lineRule="auto"/>
        <w:jc w:val="both"/>
        <w:rPr>
          <w:rFonts w:ascii="Times New Roman" w:hAnsi="Times New Roman" w:cs="Times New Roman"/>
          <w:b/>
          <w:bCs/>
          <w:sz w:val="24"/>
          <w:szCs w:val="24"/>
        </w:rPr>
      </w:pPr>
      <w:r w:rsidRPr="008138D7">
        <w:rPr>
          <w:rFonts w:ascii="Times New Roman" w:hAnsi="Times New Roman" w:cs="Times New Roman"/>
          <w:b/>
          <w:bCs/>
          <w:sz w:val="24"/>
          <w:szCs w:val="24"/>
        </w:rPr>
        <w:t xml:space="preserve">(iii) </w:t>
      </w:r>
      <w:r w:rsidR="0063110E" w:rsidRPr="008138D7">
        <w:rPr>
          <w:rFonts w:ascii="Times New Roman" w:hAnsi="Times New Roman" w:cs="Times New Roman"/>
          <w:b/>
          <w:bCs/>
          <w:sz w:val="24"/>
          <w:szCs w:val="24"/>
        </w:rPr>
        <w:t>Case Example: 3M and Slack Time</w:t>
      </w:r>
    </w:p>
    <w:p w14:paraId="6571EE69" w14:textId="756623DC" w:rsidR="0063110E" w:rsidRPr="008138D7" w:rsidRDefault="0063110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lastRenderedPageBreak/>
        <w:t>Other than Google, 3M has a long tradition of applying a similar slack time policy to motivate scientists to devote 15</w:t>
      </w:r>
      <w:r w:rsidR="00CD43D8" w:rsidRPr="008138D7">
        <w:rPr>
          <w:rFonts w:ascii="Times New Roman" w:hAnsi="Times New Roman" w:cs="Times New Roman"/>
          <w:sz w:val="24"/>
          <w:szCs w:val="24"/>
        </w:rPr>
        <w:t xml:space="preserve">% </w:t>
      </w:r>
      <w:r w:rsidRPr="008138D7">
        <w:rPr>
          <w:rFonts w:ascii="Times New Roman" w:hAnsi="Times New Roman" w:cs="Times New Roman"/>
          <w:sz w:val="24"/>
          <w:szCs w:val="24"/>
        </w:rPr>
        <w:t>of their time to individual projects</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w:t>
      </w:r>
      <w:r w:rsidR="0057346E" w:rsidRPr="008138D7">
        <w:rPr>
          <w:rFonts w:ascii="Times New Roman" w:hAnsi="Times New Roman" w:cs="Times New Roman"/>
          <w:sz w:val="24"/>
          <w:szCs w:val="24"/>
        </w:rPr>
        <w:t>which</w:t>
      </w:r>
      <w:r w:rsidRPr="008138D7">
        <w:rPr>
          <w:rFonts w:ascii="Times New Roman" w:hAnsi="Times New Roman" w:cs="Times New Roman"/>
          <w:sz w:val="24"/>
          <w:szCs w:val="24"/>
        </w:rPr>
        <w:t xml:space="preserve"> resulted in the Post</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it Note. In the case of Aether, even 10% of time spent on internal innovation sprints would be an indicator of the shift toward </w:t>
      </w:r>
      <w:r w:rsidR="0057346E" w:rsidRPr="008138D7">
        <w:rPr>
          <w:rFonts w:ascii="Times New Roman" w:hAnsi="Times New Roman" w:cs="Times New Roman"/>
          <w:sz w:val="24"/>
          <w:szCs w:val="24"/>
        </w:rPr>
        <w:t>a</w:t>
      </w:r>
      <w:r w:rsidRPr="008138D7">
        <w:rPr>
          <w:rFonts w:ascii="Times New Roman" w:hAnsi="Times New Roman" w:cs="Times New Roman"/>
          <w:sz w:val="24"/>
          <w:szCs w:val="24"/>
        </w:rPr>
        <w:t xml:space="preserve"> culture that is less focused on the process and influences the employee initiative positively (T</w:t>
      </w:r>
      <w:r w:rsidR="003B7471">
        <w:rPr>
          <w:rFonts w:ascii="Times New Roman" w:hAnsi="Times New Roman" w:cs="Times New Roman"/>
          <w:sz w:val="24"/>
          <w:szCs w:val="24"/>
        </w:rPr>
        <w:t>k</w:t>
      </w:r>
      <w:r w:rsidRPr="008138D7">
        <w:rPr>
          <w:rFonts w:ascii="Times New Roman" w:hAnsi="Times New Roman" w:cs="Times New Roman"/>
          <w:sz w:val="24"/>
          <w:szCs w:val="24"/>
        </w:rPr>
        <w:t>alich et al., 2021).</w:t>
      </w:r>
    </w:p>
    <w:p w14:paraId="1B30A761" w14:textId="2636C1C9" w:rsidR="0063110E" w:rsidRPr="008138D7" w:rsidRDefault="0063110E" w:rsidP="0057346E">
      <w:pPr>
        <w:pStyle w:val="Heading2"/>
        <w:rPr>
          <w:rFonts w:eastAsia="Times New Roman" w:cs="Times New Roman"/>
          <w:lang w:val="en-IN" w:eastAsia="en-IN"/>
        </w:rPr>
      </w:pPr>
      <w:bookmarkStart w:id="5" w:name="_Toc224859191"/>
      <w:r w:rsidRPr="008138D7">
        <w:rPr>
          <w:rFonts w:eastAsia="Times New Roman" w:cs="Times New Roman"/>
          <w:lang w:val="en-IN" w:eastAsia="en-IN"/>
        </w:rPr>
        <w:t>Future of Work model (hybrid/remote) that supports collaboration and creativity</w:t>
      </w:r>
      <w:bookmarkEnd w:id="5"/>
    </w:p>
    <w:p w14:paraId="4669F9B9" w14:textId="709504A5" w:rsidR="0063110E" w:rsidRPr="008138D7" w:rsidRDefault="0063110E" w:rsidP="0039566B">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Aether is supposed to have a Synchroni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ed Hybrid Model of the work in future. Although purely remote work has flexibility, it may cause decreased innovation since it minimi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es encounters by chance and spontaneous mentorship (Kantola et al., 2025).</w:t>
      </w:r>
      <w:r w:rsidR="0039566B" w:rsidRPr="008138D7">
        <w:rPr>
          <w:rFonts w:ascii="Times New Roman" w:hAnsi="Times New Roman" w:cs="Times New Roman"/>
          <w:sz w:val="24"/>
          <w:szCs w:val="24"/>
        </w:rPr>
        <w:t xml:space="preserve"> </w:t>
      </w:r>
      <w:r w:rsidR="0039566B" w:rsidRPr="008138D7">
        <w:rPr>
          <w:rFonts w:ascii="Times New Roman" w:eastAsia="Times New Roman" w:hAnsi="Times New Roman" w:cs="Times New Roman"/>
          <w:sz w:val="24"/>
          <w:szCs w:val="24"/>
          <w:lang w:val="en-IN" w:eastAsia="en-IN"/>
        </w:rPr>
        <w:t>In this context, in terms of k</w:t>
      </w:r>
      <w:r w:rsidRPr="008138D7">
        <w:rPr>
          <w:rFonts w:ascii="Times New Roman" w:eastAsia="Times New Roman" w:hAnsi="Times New Roman" w:cs="Times New Roman"/>
          <w:sz w:val="24"/>
          <w:szCs w:val="24"/>
          <w:lang w:val="en-IN" w:eastAsia="en-IN"/>
        </w:rPr>
        <w:t xml:space="preserve">ey </w:t>
      </w:r>
      <w:r w:rsidR="0039566B" w:rsidRPr="008138D7">
        <w:rPr>
          <w:rFonts w:ascii="Times New Roman" w:eastAsia="Times New Roman" w:hAnsi="Times New Roman" w:cs="Times New Roman"/>
          <w:sz w:val="24"/>
          <w:szCs w:val="24"/>
          <w:lang w:val="en-IN" w:eastAsia="en-IN"/>
        </w:rPr>
        <w:t>c</w:t>
      </w:r>
      <w:r w:rsidRPr="008138D7">
        <w:rPr>
          <w:rFonts w:ascii="Times New Roman" w:eastAsia="Times New Roman" w:hAnsi="Times New Roman" w:cs="Times New Roman"/>
          <w:sz w:val="24"/>
          <w:szCs w:val="24"/>
          <w:lang w:val="en-IN" w:eastAsia="en-IN"/>
        </w:rPr>
        <w:t xml:space="preserve">omponents of the </w:t>
      </w:r>
      <w:r w:rsidR="0039566B" w:rsidRPr="008138D7">
        <w:rPr>
          <w:rFonts w:ascii="Times New Roman" w:eastAsia="Times New Roman" w:hAnsi="Times New Roman" w:cs="Times New Roman"/>
          <w:sz w:val="24"/>
          <w:szCs w:val="24"/>
          <w:lang w:val="en-IN" w:eastAsia="en-IN"/>
        </w:rPr>
        <w:t>s</w:t>
      </w:r>
      <w:r w:rsidRPr="008138D7">
        <w:rPr>
          <w:rFonts w:ascii="Times New Roman" w:eastAsia="Times New Roman" w:hAnsi="Times New Roman" w:cs="Times New Roman"/>
          <w:sz w:val="24"/>
          <w:szCs w:val="24"/>
          <w:lang w:val="en-IN" w:eastAsia="en-IN"/>
        </w:rPr>
        <w:t>ynchroni</w:t>
      </w:r>
      <w:r w:rsidR="0057346E" w:rsidRPr="008138D7">
        <w:rPr>
          <w:rFonts w:ascii="Times New Roman" w:eastAsia="Times New Roman" w:hAnsi="Times New Roman" w:cs="Times New Roman"/>
          <w:sz w:val="24"/>
          <w:szCs w:val="24"/>
          <w:lang w:val="en-IN" w:eastAsia="en-IN"/>
        </w:rPr>
        <w:t>s</w:t>
      </w:r>
      <w:r w:rsidRPr="008138D7">
        <w:rPr>
          <w:rFonts w:ascii="Times New Roman" w:eastAsia="Times New Roman" w:hAnsi="Times New Roman" w:cs="Times New Roman"/>
          <w:sz w:val="24"/>
          <w:szCs w:val="24"/>
          <w:lang w:val="en-IN" w:eastAsia="en-IN"/>
        </w:rPr>
        <w:t xml:space="preserve">ed </w:t>
      </w:r>
      <w:r w:rsidR="0039566B" w:rsidRPr="008138D7">
        <w:rPr>
          <w:rFonts w:ascii="Times New Roman" w:eastAsia="Times New Roman" w:hAnsi="Times New Roman" w:cs="Times New Roman"/>
          <w:sz w:val="24"/>
          <w:szCs w:val="24"/>
          <w:lang w:val="en-IN" w:eastAsia="en-IN"/>
        </w:rPr>
        <w:t>h</w:t>
      </w:r>
      <w:r w:rsidRPr="008138D7">
        <w:rPr>
          <w:rFonts w:ascii="Times New Roman" w:eastAsia="Times New Roman" w:hAnsi="Times New Roman" w:cs="Times New Roman"/>
          <w:sz w:val="24"/>
          <w:szCs w:val="24"/>
          <w:lang w:val="en-IN" w:eastAsia="en-IN"/>
        </w:rPr>
        <w:t xml:space="preserve">ybrid </w:t>
      </w:r>
      <w:r w:rsidR="0039566B" w:rsidRPr="008138D7">
        <w:rPr>
          <w:rFonts w:ascii="Times New Roman" w:eastAsia="Times New Roman" w:hAnsi="Times New Roman" w:cs="Times New Roman"/>
          <w:sz w:val="24"/>
          <w:szCs w:val="24"/>
          <w:lang w:val="en-IN" w:eastAsia="en-IN"/>
        </w:rPr>
        <w:t>m</w:t>
      </w:r>
      <w:r w:rsidRPr="008138D7">
        <w:rPr>
          <w:rFonts w:ascii="Times New Roman" w:eastAsia="Times New Roman" w:hAnsi="Times New Roman" w:cs="Times New Roman"/>
          <w:sz w:val="24"/>
          <w:szCs w:val="24"/>
          <w:lang w:val="en-IN" w:eastAsia="en-IN"/>
        </w:rPr>
        <w:t>odel</w:t>
      </w:r>
      <w:r w:rsidR="0039566B" w:rsidRPr="008138D7">
        <w:rPr>
          <w:rFonts w:ascii="Times New Roman" w:eastAsia="Times New Roman" w:hAnsi="Times New Roman" w:cs="Times New Roman"/>
          <w:sz w:val="24"/>
          <w:szCs w:val="24"/>
          <w:lang w:val="en-IN" w:eastAsia="en-IN"/>
        </w:rPr>
        <w:t xml:space="preserve">, </w:t>
      </w:r>
      <w:r w:rsidR="0039566B" w:rsidRPr="008138D7">
        <w:rPr>
          <w:rFonts w:ascii="Times New Roman" w:hAnsi="Times New Roman" w:cs="Times New Roman"/>
          <w:sz w:val="24"/>
          <w:szCs w:val="24"/>
        </w:rPr>
        <w:t>i</w:t>
      </w:r>
      <w:r w:rsidRPr="008138D7">
        <w:rPr>
          <w:rFonts w:ascii="Times New Roman" w:hAnsi="Times New Roman" w:cs="Times New Roman"/>
          <w:sz w:val="24"/>
          <w:szCs w:val="24"/>
        </w:rPr>
        <w:t xml:space="preserve">t has been indicated that the quality of innovation could suffer due to </w:t>
      </w:r>
      <w:r w:rsidR="0057346E" w:rsidRPr="008138D7">
        <w:rPr>
          <w:rFonts w:ascii="Times New Roman" w:hAnsi="Times New Roman" w:cs="Times New Roman"/>
          <w:sz w:val="24"/>
          <w:szCs w:val="24"/>
        </w:rPr>
        <w:t xml:space="preserve">the </w:t>
      </w:r>
      <w:r w:rsidRPr="008138D7">
        <w:rPr>
          <w:rFonts w:ascii="Times New Roman" w:hAnsi="Times New Roman" w:cs="Times New Roman"/>
          <w:sz w:val="24"/>
          <w:szCs w:val="24"/>
        </w:rPr>
        <w:t>lack of coordination of teams on which days they should visit the office (Gibbs et al., 2024). The new practice that should be adopted by Aether is a 3-2 model</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making one-mandatory work day a week on Tuesday through Thursday as the weekdays where a group brainstorming effort takes place, and Monday and Friday days the days on which a group member performs deep work and would find time to make the actual code.</w:t>
      </w:r>
    </w:p>
    <w:p w14:paraId="69FA7739" w14:textId="320DE6E6" w:rsidR="00490FB5" w:rsidRPr="008138D7" w:rsidRDefault="00FA747E"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Furthermore</w:t>
      </w:r>
      <w:r w:rsidR="0063110E" w:rsidRPr="008138D7">
        <w:rPr>
          <w:rFonts w:ascii="Times New Roman" w:hAnsi="Times New Roman" w:cs="Times New Roman"/>
          <w:sz w:val="24"/>
          <w:szCs w:val="24"/>
        </w:rPr>
        <w:t>, to ensure that teleworkers do not appear as islands, Aether needs to employ digital collaboration tools that preserve the level of knowledge awareness among the team (</w:t>
      </w:r>
      <w:r w:rsidR="00072479" w:rsidRPr="008138D7">
        <w:rPr>
          <w:rFonts w:ascii="Times New Roman" w:eastAsia="Times New Roman" w:hAnsi="Times New Roman" w:cs="Times New Roman"/>
          <w:sz w:val="24"/>
          <w:szCs w:val="24"/>
          <w:lang w:val="en-IN" w:eastAsia="en-IN"/>
        </w:rPr>
        <w:t xml:space="preserve">Van der </w:t>
      </w:r>
      <w:r w:rsidR="0063110E" w:rsidRPr="008138D7">
        <w:rPr>
          <w:rFonts w:ascii="Times New Roman" w:hAnsi="Times New Roman" w:cs="Times New Roman"/>
          <w:sz w:val="24"/>
          <w:szCs w:val="24"/>
        </w:rPr>
        <w:t>Meulen et al., 2019). With synchronicity of media, teams can exchange tacit knowledge despite distancing</w:t>
      </w:r>
      <w:r w:rsidR="0057346E" w:rsidRPr="008138D7">
        <w:rPr>
          <w:rFonts w:ascii="Times New Roman" w:hAnsi="Times New Roman" w:cs="Times New Roman"/>
          <w:sz w:val="24"/>
          <w:szCs w:val="24"/>
        </w:rPr>
        <w:t>,</w:t>
      </w:r>
      <w:r w:rsidR="0063110E" w:rsidRPr="008138D7">
        <w:rPr>
          <w:rFonts w:ascii="Times New Roman" w:hAnsi="Times New Roman" w:cs="Times New Roman"/>
          <w:sz w:val="24"/>
          <w:szCs w:val="24"/>
        </w:rPr>
        <w:t xml:space="preserve"> and innovation does not carve-hole once the employees stop meeting.</w:t>
      </w:r>
      <w:r w:rsidRPr="008138D7">
        <w:rPr>
          <w:rFonts w:ascii="Times New Roman" w:hAnsi="Times New Roman" w:cs="Times New Roman"/>
          <w:sz w:val="24"/>
          <w:szCs w:val="24"/>
        </w:rPr>
        <w:t xml:space="preserve"> </w:t>
      </w:r>
      <w:r w:rsidR="0063110E" w:rsidRPr="008138D7">
        <w:rPr>
          <w:rFonts w:ascii="Times New Roman" w:hAnsi="Times New Roman" w:cs="Times New Roman"/>
          <w:sz w:val="24"/>
          <w:szCs w:val="24"/>
        </w:rPr>
        <w:t xml:space="preserve">In addition, Aether should implement active management of its bridging social capital by arranging frequent cross-functional digital mixers and technology hackathons (Ipsen et al., 2022). This is in order to avoid the occurrence of </w:t>
      </w:r>
      <w:r w:rsidR="0057346E" w:rsidRPr="008138D7">
        <w:rPr>
          <w:rFonts w:ascii="Times New Roman" w:hAnsi="Times New Roman" w:cs="Times New Roman"/>
          <w:sz w:val="24"/>
          <w:szCs w:val="24"/>
        </w:rPr>
        <w:t xml:space="preserve">the </w:t>
      </w:r>
      <w:r w:rsidR="0063110E" w:rsidRPr="008138D7">
        <w:rPr>
          <w:rFonts w:ascii="Times New Roman" w:hAnsi="Times New Roman" w:cs="Times New Roman"/>
          <w:sz w:val="24"/>
          <w:szCs w:val="24"/>
        </w:rPr>
        <w:t>silo effect in a virtual setting.</w:t>
      </w:r>
      <w:r w:rsidR="00F126E5" w:rsidRPr="008138D7">
        <w:rPr>
          <w:rFonts w:ascii="Times New Roman" w:hAnsi="Times New Roman" w:cs="Times New Roman"/>
          <w:sz w:val="24"/>
          <w:szCs w:val="24"/>
        </w:rPr>
        <w:t xml:space="preserve"> </w:t>
      </w:r>
      <w:r w:rsidR="0063110E" w:rsidRPr="008138D7">
        <w:rPr>
          <w:rFonts w:ascii="Times New Roman" w:hAnsi="Times New Roman" w:cs="Times New Roman"/>
          <w:sz w:val="24"/>
          <w:szCs w:val="24"/>
        </w:rPr>
        <w:t>Research on successful teams reveals that digital transformation is the one that best succeeds by complementing and not substituting human interaction (</w:t>
      </w:r>
      <w:r w:rsidR="003B7471">
        <w:rPr>
          <w:rFonts w:ascii="Times New Roman" w:hAnsi="Times New Roman" w:cs="Times New Roman"/>
          <w:sz w:val="24"/>
          <w:szCs w:val="24"/>
        </w:rPr>
        <w:t>Z</w:t>
      </w:r>
      <w:r w:rsidR="0063110E" w:rsidRPr="008138D7">
        <w:rPr>
          <w:rFonts w:ascii="Times New Roman" w:hAnsi="Times New Roman" w:cs="Times New Roman"/>
          <w:sz w:val="24"/>
          <w:szCs w:val="24"/>
        </w:rPr>
        <w:t>olotina et al., 2023). Through the alignment of the hybrid schedule</w:t>
      </w:r>
      <w:r w:rsidR="0057346E" w:rsidRPr="008138D7">
        <w:rPr>
          <w:rFonts w:ascii="Times New Roman" w:hAnsi="Times New Roman" w:cs="Times New Roman"/>
          <w:sz w:val="24"/>
          <w:szCs w:val="24"/>
        </w:rPr>
        <w:t>,</w:t>
      </w:r>
      <w:r w:rsidR="0063110E" w:rsidRPr="008138D7">
        <w:rPr>
          <w:rFonts w:ascii="Times New Roman" w:hAnsi="Times New Roman" w:cs="Times New Roman"/>
          <w:sz w:val="24"/>
          <w:szCs w:val="24"/>
        </w:rPr>
        <w:t xml:space="preserve"> Aether keeps the friction to go along with </w:t>
      </w:r>
      <w:r w:rsidR="0057346E" w:rsidRPr="008138D7">
        <w:rPr>
          <w:rFonts w:ascii="Times New Roman" w:hAnsi="Times New Roman" w:cs="Times New Roman"/>
          <w:sz w:val="24"/>
          <w:szCs w:val="24"/>
        </w:rPr>
        <w:t xml:space="preserve">the </w:t>
      </w:r>
      <w:r w:rsidR="0063110E" w:rsidRPr="008138D7">
        <w:rPr>
          <w:rFonts w:ascii="Times New Roman" w:hAnsi="Times New Roman" w:cs="Times New Roman"/>
          <w:sz w:val="24"/>
          <w:szCs w:val="24"/>
        </w:rPr>
        <w:t>innovation that is required to drive innovation.</w:t>
      </w:r>
    </w:p>
    <w:p w14:paraId="7BF394AD" w14:textId="3AED6F0B" w:rsidR="00FA747E" w:rsidRPr="008138D7" w:rsidRDefault="00FA747E" w:rsidP="0057346E">
      <w:pPr>
        <w:pStyle w:val="Heading2"/>
        <w:rPr>
          <w:rFonts w:eastAsia="Times New Roman" w:cs="Times New Roman"/>
          <w:lang w:val="en-IN" w:eastAsia="en-IN"/>
        </w:rPr>
      </w:pPr>
      <w:bookmarkStart w:id="6" w:name="_Toc224859192"/>
      <w:r w:rsidRPr="008138D7">
        <w:rPr>
          <w:rFonts w:eastAsia="Times New Roman" w:cs="Times New Roman"/>
          <w:lang w:val="en-IN" w:eastAsia="en-IN"/>
        </w:rPr>
        <w:t>Motivating and Enabling Optimal Staff Performance Through the New Approach</w:t>
      </w:r>
      <w:bookmarkEnd w:id="6"/>
    </w:p>
    <w:p w14:paraId="672F75A1" w14:textId="7DEE9525" w:rsidR="006C5EBB" w:rsidRPr="008138D7" w:rsidRDefault="006C5EBB"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Self-Determination Theory upholds the proposed change to an agile, hybrid, and autonomous environment. According to SDT, the needs of autonomy, competence, and relatedness are fulfilled, which results in optimal performance (Corral, 2024).</w:t>
      </w:r>
      <w:r w:rsidR="00FA747E" w:rsidRPr="008138D7">
        <w:rPr>
          <w:rFonts w:ascii="Times New Roman" w:hAnsi="Times New Roman" w:cs="Times New Roman"/>
          <w:sz w:val="24"/>
          <w:szCs w:val="24"/>
        </w:rPr>
        <w:t xml:space="preserve"> </w:t>
      </w:r>
      <w:r w:rsidRPr="008138D7">
        <w:rPr>
          <w:rFonts w:ascii="Times New Roman" w:hAnsi="Times New Roman" w:cs="Times New Roman"/>
          <w:sz w:val="24"/>
          <w:szCs w:val="24"/>
        </w:rPr>
        <w:t xml:space="preserve">In this regard, using the Spotify teams and Google-style </w:t>
      </w:r>
      <w:r w:rsidR="0057346E" w:rsidRPr="008138D7">
        <w:rPr>
          <w:rFonts w:ascii="Times New Roman" w:hAnsi="Times New Roman" w:cs="Times New Roman"/>
          <w:sz w:val="24"/>
          <w:szCs w:val="24"/>
        </w:rPr>
        <w:t xml:space="preserve">Slack </w:t>
      </w:r>
      <w:r w:rsidRPr="008138D7">
        <w:rPr>
          <w:rFonts w:ascii="Times New Roman" w:hAnsi="Times New Roman" w:cs="Times New Roman"/>
          <w:sz w:val="24"/>
          <w:szCs w:val="24"/>
        </w:rPr>
        <w:t xml:space="preserve">time, Aether satisfies the requirement of being an independent entity. The staff is no longer merely an executor of the will of the management, but they are </w:t>
      </w:r>
      <w:r w:rsidRPr="008138D7">
        <w:rPr>
          <w:rFonts w:ascii="Times New Roman" w:hAnsi="Times New Roman" w:cs="Times New Roman"/>
          <w:sz w:val="24"/>
          <w:szCs w:val="24"/>
        </w:rPr>
        <w:lastRenderedPageBreak/>
        <w:t xml:space="preserve">the holders of their project. This self-determination motivation is closely associated with the increased level of creativity and cognitive flexibility (Lase et al., 2025). Moreover, working on a cross-functional team will enable workers to </w:t>
      </w:r>
      <w:r w:rsidR="0057346E" w:rsidRPr="008138D7">
        <w:rPr>
          <w:rFonts w:ascii="Times New Roman" w:hAnsi="Times New Roman" w:cs="Times New Roman"/>
          <w:sz w:val="24"/>
          <w:szCs w:val="24"/>
        </w:rPr>
        <w:t>acquir</w:t>
      </w:r>
      <w:r w:rsidRPr="008138D7">
        <w:rPr>
          <w:rFonts w:ascii="Times New Roman" w:hAnsi="Times New Roman" w:cs="Times New Roman"/>
          <w:sz w:val="24"/>
          <w:szCs w:val="24"/>
        </w:rPr>
        <w:t>e new skills (competence) through learning with coworkers.</w:t>
      </w:r>
      <w:r w:rsidR="0057346E" w:rsidRPr="008138D7">
        <w:rPr>
          <w:rFonts w:ascii="Times New Roman" w:hAnsi="Times New Roman" w:cs="Times New Roman"/>
          <w:sz w:val="24"/>
          <w:szCs w:val="24"/>
        </w:rPr>
        <w:t xml:space="preserve"> </w:t>
      </w:r>
      <w:r w:rsidRPr="008138D7">
        <w:rPr>
          <w:rFonts w:ascii="Times New Roman" w:hAnsi="Times New Roman" w:cs="Times New Roman"/>
          <w:sz w:val="24"/>
          <w:szCs w:val="24"/>
        </w:rPr>
        <w:t xml:space="preserve">Beyond that, relatedness through the coordinated hybrid model is facilitated by making sure the employees have </w:t>
      </w:r>
      <w:r w:rsidR="0057346E" w:rsidRPr="008138D7">
        <w:rPr>
          <w:rFonts w:ascii="Times New Roman" w:hAnsi="Times New Roman" w:cs="Times New Roman"/>
          <w:sz w:val="24"/>
          <w:szCs w:val="24"/>
        </w:rPr>
        <w:t xml:space="preserve">a </w:t>
      </w:r>
      <w:r w:rsidRPr="008138D7">
        <w:rPr>
          <w:rFonts w:ascii="Times New Roman" w:hAnsi="Times New Roman" w:cs="Times New Roman"/>
          <w:sz w:val="24"/>
          <w:szCs w:val="24"/>
        </w:rPr>
        <w:t>high social attachment with their workmates (Sonnenschein et al., 2022). Additionally, the redesign of the work that incorporates intrapreneurial activities provide</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 the workers with the feeling of the importance of the tasks, a</w:t>
      </w:r>
      <w:r w:rsidR="0057346E" w:rsidRPr="008138D7">
        <w:rPr>
          <w:rFonts w:ascii="Times New Roman" w:hAnsi="Times New Roman" w:cs="Times New Roman"/>
          <w:sz w:val="24"/>
          <w:szCs w:val="24"/>
        </w:rPr>
        <w:t>nd</w:t>
      </w:r>
      <w:r w:rsidRPr="008138D7">
        <w:rPr>
          <w:rFonts w:ascii="Times New Roman" w:hAnsi="Times New Roman" w:cs="Times New Roman"/>
          <w:sz w:val="24"/>
          <w:szCs w:val="24"/>
        </w:rPr>
        <w:t xml:space="preserve"> they are able to observe how their particular input affects the success of the company (Arnulf et al., 2020).</w:t>
      </w:r>
    </w:p>
    <w:p w14:paraId="22C09F4C" w14:textId="42FC6EE9" w:rsidR="006C5EBB" w:rsidRPr="008138D7" w:rsidRDefault="006C5EBB"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Moreover, the relationship between the endorsement of "intrapreneurial activities" and employee performance on the whole is positive and direct (Klein </w:t>
      </w:r>
      <w:r w:rsidR="00F35220" w:rsidRPr="008138D7">
        <w:rPr>
          <w:rFonts w:ascii="Times New Roman" w:hAnsi="Times New Roman" w:cs="Times New Roman"/>
          <w:sz w:val="24"/>
          <w:szCs w:val="24"/>
        </w:rPr>
        <w:t xml:space="preserve">&amp; </w:t>
      </w:r>
      <w:r w:rsidRPr="008138D7">
        <w:rPr>
          <w:rFonts w:ascii="Times New Roman" w:hAnsi="Times New Roman" w:cs="Times New Roman"/>
          <w:sz w:val="24"/>
          <w:szCs w:val="24"/>
        </w:rPr>
        <w:t xml:space="preserve">Ben-Hador, 2025). The more Aether </w:t>
      </w:r>
      <w:r w:rsidR="0057346E" w:rsidRPr="008138D7">
        <w:rPr>
          <w:rFonts w:ascii="Times New Roman" w:hAnsi="Times New Roman" w:cs="Times New Roman"/>
          <w:sz w:val="24"/>
          <w:szCs w:val="24"/>
        </w:rPr>
        <w:t>transitions</w:t>
      </w:r>
      <w:r w:rsidRPr="008138D7">
        <w:rPr>
          <w:rFonts w:ascii="Times New Roman" w:hAnsi="Times New Roman" w:cs="Times New Roman"/>
          <w:sz w:val="24"/>
          <w:szCs w:val="24"/>
        </w:rPr>
        <w:t xml:space="preserve"> into a monitoring culture to a trusting one, the lower the levels of frustration and anxiety that tend to cause high turnover (Laužikas &amp; Miliutė, 2020). With the help of work-related technologies used as motivational support and not surveillance measures, Aether will establish a high-trust workplace where employees will feel empowered to deliver their best (Schmid </w:t>
      </w:r>
      <w:r w:rsidR="00A647F9" w:rsidRPr="008138D7">
        <w:rPr>
          <w:rFonts w:ascii="Times New Roman" w:hAnsi="Times New Roman" w:cs="Times New Roman"/>
          <w:sz w:val="24"/>
          <w:szCs w:val="24"/>
        </w:rPr>
        <w:t>&amp;</w:t>
      </w:r>
      <w:r w:rsidRPr="008138D7">
        <w:rPr>
          <w:rFonts w:ascii="Times New Roman" w:hAnsi="Times New Roman" w:cs="Times New Roman"/>
          <w:sz w:val="24"/>
          <w:szCs w:val="24"/>
        </w:rPr>
        <w:t xml:space="preserve"> Dowling, 2020). Finally, when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ations have confidence in their employees, regardless of their location, to be innovative, it is much more likely that the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ation will derive a great rate of </w:t>
      </w:r>
      <w:r w:rsidR="0057346E" w:rsidRPr="008138D7">
        <w:rPr>
          <w:rFonts w:ascii="Times New Roman" w:hAnsi="Times New Roman" w:cs="Times New Roman"/>
          <w:sz w:val="24"/>
          <w:szCs w:val="24"/>
        </w:rPr>
        <w:t xml:space="preserve">return on </w:t>
      </w:r>
      <w:r w:rsidRPr="008138D7">
        <w:rPr>
          <w:rFonts w:ascii="Times New Roman" w:hAnsi="Times New Roman" w:cs="Times New Roman"/>
          <w:sz w:val="24"/>
          <w:szCs w:val="24"/>
        </w:rPr>
        <w:t xml:space="preserve">its human capital investment. </w:t>
      </w:r>
    </w:p>
    <w:p w14:paraId="52ABD91C" w14:textId="6AC6F89B" w:rsidR="006C5EBB" w:rsidRPr="008138D7" w:rsidRDefault="006C5EBB" w:rsidP="0057346E">
      <w:pPr>
        <w:pStyle w:val="Heading2"/>
        <w:rPr>
          <w:rFonts w:cs="Times New Roman"/>
        </w:rPr>
      </w:pPr>
      <w:bookmarkStart w:id="7" w:name="_Toc224859193"/>
      <w:r w:rsidRPr="008138D7">
        <w:rPr>
          <w:rFonts w:cs="Times New Roman"/>
        </w:rPr>
        <w:t>Conclusion</w:t>
      </w:r>
      <w:bookmarkEnd w:id="7"/>
    </w:p>
    <w:p w14:paraId="25B4F159" w14:textId="05A1EEBB" w:rsidR="006C5EBB" w:rsidRPr="008138D7" w:rsidRDefault="006C5EBB"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The road Aether Innovations will have to follow to go out of stagnation to the market leadership will demand a radical reorgani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ation of the human capital of the company. The restructuring through an Agile-Adhocracy will enable it to regain its spirit of a startup, as it will be managing the dynamics of a 300</w:t>
      </w:r>
      <w:r w:rsidR="0057346E" w:rsidRPr="008138D7">
        <w:rPr>
          <w:rFonts w:ascii="Times New Roman" w:hAnsi="Times New Roman" w:cs="Times New Roman"/>
          <w:sz w:val="24"/>
          <w:szCs w:val="24"/>
        </w:rPr>
        <w:t>-person</w:t>
      </w:r>
      <w:r w:rsidRPr="008138D7">
        <w:rPr>
          <w:rFonts w:ascii="Times New Roman" w:hAnsi="Times New Roman" w:cs="Times New Roman"/>
          <w:sz w:val="24"/>
          <w:szCs w:val="24"/>
        </w:rPr>
        <w:t xml:space="preserve"> workforce. The autonomous squads and inner start</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up, in combination with a coordinated hybrid model solves the urgent issue of the humani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ation gap that has resulted in the present crisis of turnover. This roadmap is such that Aether is not merely a work location, but an innovative drive by which a workforce is geographically bound to perform excellently. These evidence-based recommendations will help Aether to regain its competitive advantage and increase customer </w:t>
      </w:r>
      <w:r w:rsidR="0057346E" w:rsidRPr="008138D7">
        <w:rPr>
          <w:rFonts w:ascii="Times New Roman" w:hAnsi="Times New Roman" w:cs="Times New Roman"/>
          <w:sz w:val="24"/>
          <w:szCs w:val="24"/>
        </w:rPr>
        <w:t>satisfaction, and</w:t>
      </w:r>
      <w:r w:rsidRPr="008138D7">
        <w:rPr>
          <w:rFonts w:ascii="Times New Roman" w:hAnsi="Times New Roman" w:cs="Times New Roman"/>
          <w:sz w:val="24"/>
          <w:szCs w:val="24"/>
        </w:rPr>
        <w:t xml:space="preserve"> create a sustainable culture towards the future of technology.</w:t>
      </w:r>
    </w:p>
    <w:p w14:paraId="5465B230" w14:textId="77777777" w:rsidR="00FA747E" w:rsidRPr="008138D7" w:rsidRDefault="00FA747E" w:rsidP="00FA747E">
      <w:pPr>
        <w:spacing w:before="100" w:beforeAutospacing="1" w:after="100" w:afterAutospacing="1" w:line="360" w:lineRule="auto"/>
        <w:jc w:val="center"/>
        <w:rPr>
          <w:rFonts w:ascii="Times New Roman" w:eastAsia="Times New Roman" w:hAnsi="Times New Roman" w:cs="Times New Roman"/>
          <w:b/>
          <w:bCs/>
          <w:sz w:val="24"/>
          <w:szCs w:val="24"/>
          <w:lang w:val="en-IN" w:eastAsia="en-IN"/>
        </w:rPr>
      </w:pPr>
    </w:p>
    <w:p w14:paraId="78DEE413" w14:textId="77777777" w:rsidR="00FA747E" w:rsidRPr="008138D7" w:rsidRDefault="00FA747E" w:rsidP="0057346E">
      <w:pPr>
        <w:spacing w:before="100" w:beforeAutospacing="1" w:after="100" w:afterAutospacing="1" w:line="360" w:lineRule="auto"/>
        <w:rPr>
          <w:rFonts w:ascii="Times New Roman" w:eastAsia="Times New Roman" w:hAnsi="Times New Roman" w:cs="Times New Roman"/>
          <w:b/>
          <w:bCs/>
          <w:sz w:val="24"/>
          <w:szCs w:val="24"/>
          <w:lang w:val="en-IN" w:eastAsia="en-IN"/>
        </w:rPr>
      </w:pPr>
    </w:p>
    <w:p w14:paraId="299BA592" w14:textId="750DE805" w:rsidR="006C5EBB" w:rsidRPr="008138D7" w:rsidRDefault="006C5EBB" w:rsidP="0057346E">
      <w:pPr>
        <w:pStyle w:val="Heading1"/>
        <w:rPr>
          <w:rFonts w:eastAsia="Times New Roman" w:cs="Times New Roman"/>
          <w:lang w:val="en-IN" w:eastAsia="en-IN"/>
        </w:rPr>
      </w:pPr>
      <w:bookmarkStart w:id="8" w:name="_Toc224859194"/>
      <w:r w:rsidRPr="008138D7">
        <w:rPr>
          <w:rFonts w:eastAsia="Times New Roman" w:cs="Times New Roman"/>
          <w:lang w:val="en-IN" w:eastAsia="en-IN"/>
        </w:rPr>
        <w:lastRenderedPageBreak/>
        <w:t>Part 2: Reflection</w:t>
      </w:r>
      <w:bookmarkEnd w:id="8"/>
    </w:p>
    <w:p w14:paraId="4AF544DD" w14:textId="67A89343" w:rsidR="006C5EBB" w:rsidRPr="008138D7" w:rsidRDefault="006C5EBB" w:rsidP="0057346E">
      <w:pPr>
        <w:pStyle w:val="Heading2"/>
        <w:rPr>
          <w:rFonts w:cs="Times New Roman"/>
        </w:rPr>
      </w:pPr>
      <w:bookmarkStart w:id="9" w:name="_Toc224859195"/>
      <w:r w:rsidRPr="008138D7">
        <w:rPr>
          <w:rFonts w:cs="Times New Roman"/>
        </w:rPr>
        <w:t>The Learning Journey: Development of an Innovation Culture and Growth Mindset.</w:t>
      </w:r>
      <w:bookmarkEnd w:id="9"/>
    </w:p>
    <w:p w14:paraId="752D7262" w14:textId="629CF487" w:rsidR="006C5EBB" w:rsidRPr="008138D7" w:rsidRDefault="006C5EBB"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As I consider the evolution of the integrated human capital blueprint of Aether Innovations, I have applied the Gibbs Reflective Cycle to assess the learning process and set a benchmark </w:t>
      </w:r>
      <w:r w:rsidR="0057346E" w:rsidRPr="008138D7">
        <w:rPr>
          <w:rFonts w:ascii="Times New Roman" w:hAnsi="Times New Roman" w:cs="Times New Roman"/>
          <w:sz w:val="24"/>
          <w:szCs w:val="24"/>
        </w:rPr>
        <w:t>for</w:t>
      </w:r>
      <w:r w:rsidRPr="008138D7">
        <w:rPr>
          <w:rFonts w:ascii="Times New Roman" w:hAnsi="Times New Roman" w:cs="Times New Roman"/>
          <w:sz w:val="24"/>
          <w:szCs w:val="24"/>
        </w:rPr>
        <w:t xml:space="preserve"> my professional development. This model offers a systematic method of reflecting, which can assist me in the process of description, feelings, evaluation, analysis, and conclusion to help me create better and better (Trimasse, 2024).</w:t>
      </w:r>
    </w:p>
    <w:p w14:paraId="2B0FD0F7" w14:textId="420D7212" w:rsidR="006C5EBB" w:rsidRPr="008138D7" w:rsidRDefault="00CE41C9" w:rsidP="00550C17">
      <w:pPr>
        <w:spacing w:line="360" w:lineRule="auto"/>
        <w:jc w:val="both"/>
        <w:rPr>
          <w:rFonts w:ascii="Times New Roman" w:hAnsi="Times New Roman" w:cs="Times New Roman"/>
          <w:sz w:val="24"/>
          <w:szCs w:val="24"/>
        </w:rPr>
      </w:pPr>
      <w:r w:rsidRPr="008138D7">
        <w:rPr>
          <w:rFonts w:ascii="Times New Roman" w:eastAsia="Times New Roman" w:hAnsi="Times New Roman" w:cs="Times New Roman"/>
          <w:b/>
          <w:bCs/>
          <w:sz w:val="24"/>
          <w:szCs w:val="24"/>
          <w:lang w:val="en-IN" w:eastAsia="en-IN"/>
        </w:rPr>
        <w:t xml:space="preserve">(i) </w:t>
      </w:r>
      <w:r w:rsidR="006C5EBB" w:rsidRPr="008138D7">
        <w:rPr>
          <w:rFonts w:ascii="Times New Roman" w:eastAsia="Times New Roman" w:hAnsi="Times New Roman" w:cs="Times New Roman"/>
          <w:b/>
          <w:bCs/>
          <w:sz w:val="24"/>
          <w:szCs w:val="24"/>
          <w:lang w:val="en-IN" w:eastAsia="en-IN"/>
        </w:rPr>
        <w:t>Description:</w:t>
      </w:r>
      <w:r w:rsidR="006C5EBB" w:rsidRPr="008138D7">
        <w:rPr>
          <w:rFonts w:ascii="Times New Roman" w:eastAsia="Times New Roman" w:hAnsi="Times New Roman" w:cs="Times New Roman"/>
          <w:sz w:val="24"/>
          <w:szCs w:val="24"/>
          <w:lang w:val="en-IN" w:eastAsia="en-IN"/>
        </w:rPr>
        <w:t xml:space="preserve"> </w:t>
      </w:r>
      <w:r w:rsidR="006C5EBB" w:rsidRPr="008138D7">
        <w:rPr>
          <w:rFonts w:ascii="Times New Roman" w:hAnsi="Times New Roman" w:cs="Times New Roman"/>
          <w:sz w:val="24"/>
          <w:szCs w:val="24"/>
        </w:rPr>
        <w:t>I was entrusted with the main assignment of diagnosis and addressing organi</w:t>
      </w:r>
      <w:r w:rsidR="0057346E" w:rsidRPr="008138D7">
        <w:rPr>
          <w:rFonts w:ascii="Times New Roman" w:hAnsi="Times New Roman" w:cs="Times New Roman"/>
          <w:sz w:val="24"/>
          <w:szCs w:val="24"/>
        </w:rPr>
        <w:t>s</w:t>
      </w:r>
      <w:r w:rsidR="006C5EBB" w:rsidRPr="008138D7">
        <w:rPr>
          <w:rFonts w:ascii="Times New Roman" w:hAnsi="Times New Roman" w:cs="Times New Roman"/>
          <w:sz w:val="24"/>
          <w:szCs w:val="24"/>
        </w:rPr>
        <w:t>ational stagnation at Aether Innovations. This meant getting a 300</w:t>
      </w:r>
      <w:r w:rsidR="0057346E" w:rsidRPr="008138D7">
        <w:rPr>
          <w:rFonts w:ascii="Times New Roman" w:hAnsi="Times New Roman" w:cs="Times New Roman"/>
          <w:sz w:val="24"/>
          <w:szCs w:val="24"/>
        </w:rPr>
        <w:t>-</w:t>
      </w:r>
      <w:r w:rsidR="006C5EBB" w:rsidRPr="008138D7">
        <w:rPr>
          <w:rFonts w:ascii="Times New Roman" w:hAnsi="Times New Roman" w:cs="Times New Roman"/>
          <w:sz w:val="24"/>
          <w:szCs w:val="24"/>
        </w:rPr>
        <w:t>employee company back to its creative and agile origins as opposed to a strictly organi</w:t>
      </w:r>
      <w:r w:rsidR="0057346E" w:rsidRPr="008138D7">
        <w:rPr>
          <w:rFonts w:ascii="Times New Roman" w:hAnsi="Times New Roman" w:cs="Times New Roman"/>
          <w:sz w:val="24"/>
          <w:szCs w:val="24"/>
        </w:rPr>
        <w:t>s</w:t>
      </w:r>
      <w:r w:rsidR="006C5EBB" w:rsidRPr="008138D7">
        <w:rPr>
          <w:rFonts w:ascii="Times New Roman" w:hAnsi="Times New Roman" w:cs="Times New Roman"/>
          <w:sz w:val="24"/>
          <w:szCs w:val="24"/>
        </w:rPr>
        <w:t>ed hierarchy. I was forced to integrate multiple HRM concepts, including the Spotify Tribes and Squads approach and the 20% Time approach based on Google, into a single strategy, which would solve structural and cultural weaknesses.</w:t>
      </w:r>
    </w:p>
    <w:p w14:paraId="0CE0648B" w14:textId="01D2CCF4" w:rsidR="006C5EBB" w:rsidRPr="008138D7" w:rsidRDefault="00CE41C9" w:rsidP="00550C17">
      <w:pPr>
        <w:spacing w:line="360" w:lineRule="auto"/>
        <w:jc w:val="both"/>
        <w:rPr>
          <w:rFonts w:ascii="Times New Roman" w:hAnsi="Times New Roman" w:cs="Times New Roman"/>
          <w:sz w:val="24"/>
          <w:szCs w:val="24"/>
        </w:rPr>
      </w:pPr>
      <w:r w:rsidRPr="008138D7">
        <w:rPr>
          <w:rFonts w:ascii="Times New Roman" w:hAnsi="Times New Roman" w:cs="Times New Roman"/>
          <w:b/>
          <w:bCs/>
          <w:sz w:val="24"/>
          <w:szCs w:val="24"/>
        </w:rPr>
        <w:t xml:space="preserve">(ii) </w:t>
      </w:r>
      <w:r w:rsidR="006C5EBB" w:rsidRPr="008138D7">
        <w:rPr>
          <w:rFonts w:ascii="Times New Roman" w:hAnsi="Times New Roman" w:cs="Times New Roman"/>
          <w:b/>
          <w:bCs/>
          <w:sz w:val="24"/>
          <w:szCs w:val="24"/>
        </w:rPr>
        <w:t>Feelings:</w:t>
      </w:r>
      <w:r w:rsidR="006C5EBB" w:rsidRPr="008138D7">
        <w:rPr>
          <w:rFonts w:ascii="Times New Roman" w:hAnsi="Times New Roman" w:cs="Times New Roman"/>
          <w:sz w:val="24"/>
          <w:szCs w:val="24"/>
        </w:rPr>
        <w:t xml:space="preserve"> The first thing observed was that the mode of thinking </w:t>
      </w:r>
      <w:r w:rsidR="0057346E" w:rsidRPr="008138D7">
        <w:rPr>
          <w:rFonts w:ascii="Times New Roman" w:hAnsi="Times New Roman" w:cs="Times New Roman"/>
          <w:sz w:val="24"/>
          <w:szCs w:val="24"/>
        </w:rPr>
        <w:t xml:space="preserve">from </w:t>
      </w:r>
      <w:r w:rsidR="006C5EBB" w:rsidRPr="008138D7">
        <w:rPr>
          <w:rFonts w:ascii="Times New Roman" w:hAnsi="Times New Roman" w:cs="Times New Roman"/>
          <w:sz w:val="24"/>
          <w:szCs w:val="24"/>
        </w:rPr>
        <w:t xml:space="preserve">a start-up to a medium-sized enterprise was overwhelming. I was experiencing urgency </w:t>
      </w:r>
      <w:r w:rsidR="0057346E" w:rsidRPr="008138D7">
        <w:rPr>
          <w:rFonts w:ascii="Times New Roman" w:hAnsi="Times New Roman" w:cs="Times New Roman"/>
          <w:sz w:val="24"/>
          <w:szCs w:val="24"/>
        </w:rPr>
        <w:t>regarding</w:t>
      </w:r>
      <w:r w:rsidR="006C5EBB" w:rsidRPr="008138D7">
        <w:rPr>
          <w:rFonts w:ascii="Times New Roman" w:hAnsi="Times New Roman" w:cs="Times New Roman"/>
          <w:sz w:val="24"/>
          <w:szCs w:val="24"/>
        </w:rPr>
        <w:t xml:space="preserve"> Aether high employee turnover and decreasing satisfaction. Nevertheless, my research progression resulted in a light-bulb moment about the so-called humani</w:t>
      </w:r>
      <w:r w:rsidR="0057346E" w:rsidRPr="008138D7">
        <w:rPr>
          <w:rFonts w:ascii="Times New Roman" w:hAnsi="Times New Roman" w:cs="Times New Roman"/>
          <w:sz w:val="24"/>
          <w:szCs w:val="24"/>
        </w:rPr>
        <w:t>s</w:t>
      </w:r>
      <w:r w:rsidR="006C5EBB" w:rsidRPr="008138D7">
        <w:rPr>
          <w:rFonts w:ascii="Times New Roman" w:hAnsi="Times New Roman" w:cs="Times New Roman"/>
          <w:sz w:val="24"/>
          <w:szCs w:val="24"/>
        </w:rPr>
        <w:t>ation gap. I found out that it was both emotional and social as well as technical</w:t>
      </w:r>
      <w:r w:rsidR="0057346E" w:rsidRPr="008138D7">
        <w:rPr>
          <w:rFonts w:ascii="Times New Roman" w:hAnsi="Times New Roman" w:cs="Times New Roman"/>
          <w:sz w:val="24"/>
          <w:szCs w:val="24"/>
        </w:rPr>
        <w:t>,</w:t>
      </w:r>
      <w:r w:rsidR="006C5EBB" w:rsidRPr="008138D7">
        <w:rPr>
          <w:rFonts w:ascii="Times New Roman" w:hAnsi="Times New Roman" w:cs="Times New Roman"/>
          <w:sz w:val="24"/>
          <w:szCs w:val="24"/>
        </w:rPr>
        <w:t xml:space="preserve"> friction. The use of emotions in this reflective process has been pivotal </w:t>
      </w:r>
      <w:r w:rsidR="0057346E" w:rsidRPr="008138D7">
        <w:rPr>
          <w:rFonts w:ascii="Times New Roman" w:hAnsi="Times New Roman" w:cs="Times New Roman"/>
          <w:sz w:val="24"/>
          <w:szCs w:val="24"/>
        </w:rPr>
        <w:t>in</w:t>
      </w:r>
      <w:r w:rsidR="006C5EBB" w:rsidRPr="008138D7">
        <w:rPr>
          <w:rFonts w:ascii="Times New Roman" w:hAnsi="Times New Roman" w:cs="Times New Roman"/>
          <w:sz w:val="24"/>
          <w:szCs w:val="24"/>
        </w:rPr>
        <w:t xml:space="preserve"> my growth since it has enabled me to consider well-being as one of the primary pillars of organi</w:t>
      </w:r>
      <w:r w:rsidR="0057346E" w:rsidRPr="008138D7">
        <w:rPr>
          <w:rFonts w:ascii="Times New Roman" w:hAnsi="Times New Roman" w:cs="Times New Roman"/>
          <w:sz w:val="24"/>
          <w:szCs w:val="24"/>
        </w:rPr>
        <w:t>s</w:t>
      </w:r>
      <w:r w:rsidR="006C5EBB" w:rsidRPr="008138D7">
        <w:rPr>
          <w:rFonts w:ascii="Times New Roman" w:hAnsi="Times New Roman" w:cs="Times New Roman"/>
          <w:sz w:val="24"/>
          <w:szCs w:val="24"/>
        </w:rPr>
        <w:t>ational productivity (Galli &amp; New, 2022).</w:t>
      </w:r>
    </w:p>
    <w:p w14:paraId="55F34885" w14:textId="6A4E5EF6" w:rsidR="006C5EBB" w:rsidRPr="008138D7" w:rsidRDefault="00CE41C9" w:rsidP="00550C17">
      <w:pPr>
        <w:spacing w:line="360" w:lineRule="auto"/>
        <w:jc w:val="both"/>
        <w:rPr>
          <w:rFonts w:ascii="Times New Roman" w:hAnsi="Times New Roman" w:cs="Times New Roman"/>
          <w:sz w:val="24"/>
          <w:szCs w:val="24"/>
        </w:rPr>
      </w:pPr>
      <w:r w:rsidRPr="008138D7">
        <w:rPr>
          <w:rFonts w:ascii="Times New Roman" w:eastAsia="Times New Roman" w:hAnsi="Times New Roman" w:cs="Times New Roman"/>
          <w:b/>
          <w:bCs/>
          <w:sz w:val="24"/>
          <w:szCs w:val="24"/>
          <w:lang w:val="en-IN" w:eastAsia="en-IN"/>
        </w:rPr>
        <w:t xml:space="preserve">(iii) </w:t>
      </w:r>
      <w:r w:rsidR="006C5EBB" w:rsidRPr="008138D7">
        <w:rPr>
          <w:rFonts w:ascii="Times New Roman" w:eastAsia="Times New Roman" w:hAnsi="Times New Roman" w:cs="Times New Roman"/>
          <w:b/>
          <w:bCs/>
          <w:sz w:val="24"/>
          <w:szCs w:val="24"/>
          <w:lang w:val="en-IN" w:eastAsia="en-IN"/>
        </w:rPr>
        <w:t>Evaluation:</w:t>
      </w:r>
      <w:r w:rsidR="006C5EBB" w:rsidRPr="008138D7">
        <w:rPr>
          <w:rFonts w:ascii="Times New Roman" w:eastAsia="Times New Roman" w:hAnsi="Times New Roman" w:cs="Times New Roman"/>
          <w:sz w:val="24"/>
          <w:szCs w:val="24"/>
          <w:lang w:val="en-IN" w:eastAsia="en-IN"/>
        </w:rPr>
        <w:t xml:space="preserve"> </w:t>
      </w:r>
      <w:r w:rsidR="006C5EBB" w:rsidRPr="008138D7">
        <w:rPr>
          <w:rFonts w:ascii="Times New Roman" w:hAnsi="Times New Roman" w:cs="Times New Roman"/>
          <w:sz w:val="24"/>
          <w:szCs w:val="24"/>
        </w:rPr>
        <w:t xml:space="preserve">The adoption of Adhocracy principles to enhance a growth mindset was successful. I </w:t>
      </w:r>
      <w:r w:rsidR="0057346E" w:rsidRPr="008138D7">
        <w:rPr>
          <w:rFonts w:ascii="Times New Roman" w:hAnsi="Times New Roman" w:cs="Times New Roman"/>
          <w:sz w:val="24"/>
          <w:szCs w:val="24"/>
        </w:rPr>
        <w:t>could</w:t>
      </w:r>
      <w:r w:rsidR="006C5EBB" w:rsidRPr="008138D7">
        <w:rPr>
          <w:rFonts w:ascii="Times New Roman" w:hAnsi="Times New Roman" w:cs="Times New Roman"/>
          <w:sz w:val="24"/>
          <w:szCs w:val="24"/>
        </w:rPr>
        <w:t xml:space="preserve"> determine that only financial rewards would not suffice to attract an IT professional in contemporary times. It was the most difficult part to establish a balance between the necessity of intensive work and the need to encounter randomly in an amalgamation model. Presenting a 3-2 model in synchronic coordination</w:t>
      </w:r>
      <w:r w:rsidR="0057346E" w:rsidRPr="008138D7">
        <w:rPr>
          <w:rFonts w:ascii="Times New Roman" w:hAnsi="Times New Roman" w:cs="Times New Roman"/>
          <w:sz w:val="24"/>
          <w:szCs w:val="24"/>
        </w:rPr>
        <w:t>,</w:t>
      </w:r>
      <w:r w:rsidR="006C5EBB" w:rsidRPr="008138D7">
        <w:rPr>
          <w:rFonts w:ascii="Times New Roman" w:hAnsi="Times New Roman" w:cs="Times New Roman"/>
          <w:sz w:val="24"/>
          <w:szCs w:val="24"/>
        </w:rPr>
        <w:t xml:space="preserve"> I also assessed that the issue of coordination is far more crucial than presence. The process of structured reflection enabled me to build the necessary critical thinking habits to stop solving problems reactively and, instead, to think in the long run (Trimasse, 2024).</w:t>
      </w:r>
    </w:p>
    <w:p w14:paraId="7131FA0B" w14:textId="31A6A3E0" w:rsidR="006C5EBB" w:rsidRPr="008138D7" w:rsidRDefault="00CE41C9" w:rsidP="00550C17">
      <w:pPr>
        <w:spacing w:line="360" w:lineRule="auto"/>
        <w:jc w:val="both"/>
        <w:rPr>
          <w:rFonts w:ascii="Times New Roman" w:hAnsi="Times New Roman" w:cs="Times New Roman"/>
          <w:sz w:val="24"/>
          <w:szCs w:val="24"/>
        </w:rPr>
      </w:pPr>
      <w:r w:rsidRPr="008138D7">
        <w:rPr>
          <w:rFonts w:ascii="Times New Roman" w:hAnsi="Times New Roman" w:cs="Times New Roman"/>
          <w:b/>
          <w:bCs/>
          <w:sz w:val="24"/>
          <w:szCs w:val="24"/>
        </w:rPr>
        <w:t xml:space="preserve">(iv) </w:t>
      </w:r>
      <w:r w:rsidR="006C5EBB" w:rsidRPr="008138D7">
        <w:rPr>
          <w:rFonts w:ascii="Times New Roman" w:hAnsi="Times New Roman" w:cs="Times New Roman"/>
          <w:b/>
          <w:bCs/>
          <w:sz w:val="24"/>
          <w:szCs w:val="24"/>
        </w:rPr>
        <w:t>Analysis:</w:t>
      </w:r>
      <w:r w:rsidR="006C5EBB" w:rsidRPr="008138D7">
        <w:rPr>
          <w:rFonts w:ascii="Times New Roman" w:hAnsi="Times New Roman" w:cs="Times New Roman"/>
          <w:sz w:val="24"/>
          <w:szCs w:val="24"/>
        </w:rPr>
        <w:t xml:space="preserve"> I have examined the learning paradox, the conflict between deadlines that projects have and learning new skills through this module. I came to learn that slack time is not wasted productivity; slack time is an investment into breakthroughs in the future. My perception changed </w:t>
      </w:r>
      <w:r w:rsidR="0057346E" w:rsidRPr="008138D7">
        <w:rPr>
          <w:rFonts w:ascii="Times New Roman" w:hAnsi="Times New Roman" w:cs="Times New Roman"/>
          <w:sz w:val="24"/>
          <w:szCs w:val="24"/>
        </w:rPr>
        <w:t>from</w:t>
      </w:r>
      <w:r w:rsidR="006C5EBB" w:rsidRPr="008138D7">
        <w:rPr>
          <w:rFonts w:ascii="Times New Roman" w:hAnsi="Times New Roman" w:cs="Times New Roman"/>
          <w:sz w:val="24"/>
          <w:szCs w:val="24"/>
        </w:rPr>
        <w:t xml:space="preserve"> employees as executors to being perceived as intrapreneurs through </w:t>
      </w:r>
      <w:r w:rsidR="006C5EBB" w:rsidRPr="008138D7">
        <w:rPr>
          <w:rFonts w:ascii="Times New Roman" w:hAnsi="Times New Roman" w:cs="Times New Roman"/>
          <w:sz w:val="24"/>
          <w:szCs w:val="24"/>
        </w:rPr>
        <w:lastRenderedPageBreak/>
        <w:t>an analysis. This observation corresponds with the fact that personal growth in management education usually allows one to reali</w:t>
      </w:r>
      <w:r w:rsidR="0057346E" w:rsidRPr="008138D7">
        <w:rPr>
          <w:rFonts w:ascii="Times New Roman" w:hAnsi="Times New Roman" w:cs="Times New Roman"/>
          <w:sz w:val="24"/>
          <w:szCs w:val="24"/>
        </w:rPr>
        <w:t>s</w:t>
      </w:r>
      <w:r w:rsidR="006C5EBB" w:rsidRPr="008138D7">
        <w:rPr>
          <w:rFonts w:ascii="Times New Roman" w:hAnsi="Times New Roman" w:cs="Times New Roman"/>
          <w:sz w:val="24"/>
          <w:szCs w:val="24"/>
        </w:rPr>
        <w:t>e the importance of curiosity and self-understanding in professional practice.</w:t>
      </w:r>
    </w:p>
    <w:p w14:paraId="667E3DFF" w14:textId="60E98B0F" w:rsidR="006C5EBB" w:rsidRPr="008138D7" w:rsidRDefault="00CE41C9" w:rsidP="00550C17">
      <w:pPr>
        <w:spacing w:line="360" w:lineRule="auto"/>
        <w:jc w:val="both"/>
        <w:rPr>
          <w:rFonts w:ascii="Times New Roman" w:hAnsi="Times New Roman" w:cs="Times New Roman"/>
          <w:sz w:val="24"/>
          <w:szCs w:val="24"/>
        </w:rPr>
      </w:pPr>
      <w:r w:rsidRPr="008138D7">
        <w:rPr>
          <w:rFonts w:ascii="Times New Roman" w:hAnsi="Times New Roman" w:cs="Times New Roman"/>
          <w:b/>
          <w:bCs/>
          <w:sz w:val="24"/>
          <w:szCs w:val="24"/>
        </w:rPr>
        <w:t xml:space="preserve">(v) </w:t>
      </w:r>
      <w:r w:rsidR="006C5EBB" w:rsidRPr="008138D7">
        <w:rPr>
          <w:rFonts w:ascii="Times New Roman" w:hAnsi="Times New Roman" w:cs="Times New Roman"/>
          <w:b/>
          <w:bCs/>
          <w:sz w:val="24"/>
          <w:szCs w:val="24"/>
        </w:rPr>
        <w:t>Conclusion:</w:t>
      </w:r>
      <w:r w:rsidR="006C5EBB" w:rsidRPr="008138D7">
        <w:rPr>
          <w:rFonts w:ascii="Times New Roman" w:hAnsi="Times New Roman" w:cs="Times New Roman"/>
          <w:sz w:val="24"/>
          <w:szCs w:val="24"/>
        </w:rPr>
        <w:t xml:space="preserve"> I have resolved that an innovative culture cannot be the offshoot of technology, but a product of the deliberate human capital orientation. Aether should focus on psychological safety and autonomy in order to succeed. On my part, I have come to understand that an HR consultant is expected to be a venture builder who is constantly exploring scalable and people-centred prototyping models in uncertain conditions.</w:t>
      </w:r>
    </w:p>
    <w:p w14:paraId="04F1FEB3" w14:textId="7DBAC3D4" w:rsidR="00CE41C9" w:rsidRPr="008138D7" w:rsidRDefault="00CE41C9" w:rsidP="00CE41C9">
      <w:pPr>
        <w:spacing w:line="360" w:lineRule="auto"/>
        <w:rPr>
          <w:rFonts w:ascii="Times New Roman" w:hAnsi="Times New Roman" w:cs="Times New Roman"/>
          <w:sz w:val="24"/>
          <w:szCs w:val="24"/>
        </w:rPr>
      </w:pPr>
      <w:r w:rsidRPr="008138D7">
        <w:rPr>
          <w:rFonts w:ascii="Times New Roman" w:hAnsi="Times New Roman" w:cs="Times New Roman"/>
          <w:b/>
          <w:bCs/>
          <w:sz w:val="24"/>
          <w:szCs w:val="24"/>
        </w:rPr>
        <w:t>(vi) Action Plan:</w:t>
      </w:r>
      <w:r w:rsidRPr="008138D7">
        <w:rPr>
          <w:rFonts w:ascii="Times New Roman" w:hAnsi="Times New Roman" w:cs="Times New Roman"/>
          <w:sz w:val="24"/>
          <w:szCs w:val="24"/>
        </w:rPr>
        <w:t xml:space="preserve"> In the future, I will embrace a comprehensive Learning and Development plan that is centred around Agile HRM. I will also commit 10% of my work time to experimenting with the world of new workplace technologies and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ational designs. To ensure that I have a growth mentality, I will continue to employ the Gibbs cycle once a big project is concluded to look at what worked and what failed so that I am always prepared </w:t>
      </w:r>
      <w:r w:rsidR="0057346E" w:rsidRPr="008138D7">
        <w:rPr>
          <w:rFonts w:ascii="Times New Roman" w:hAnsi="Times New Roman" w:cs="Times New Roman"/>
          <w:sz w:val="24"/>
          <w:szCs w:val="24"/>
        </w:rPr>
        <w:t>for</w:t>
      </w:r>
      <w:r w:rsidRPr="008138D7">
        <w:rPr>
          <w:rFonts w:ascii="Times New Roman" w:hAnsi="Times New Roman" w:cs="Times New Roman"/>
          <w:sz w:val="24"/>
          <w:szCs w:val="24"/>
        </w:rPr>
        <w:t xml:space="preserve"> the ongoing requirements of the technology industry.</w:t>
      </w:r>
    </w:p>
    <w:p w14:paraId="4FBEFDFB" w14:textId="27D5D17D" w:rsidR="00F61836" w:rsidRPr="008138D7" w:rsidRDefault="00F61836" w:rsidP="0057346E">
      <w:pPr>
        <w:pStyle w:val="Heading2"/>
        <w:rPr>
          <w:rFonts w:cs="Times New Roman"/>
        </w:rPr>
      </w:pPr>
      <w:bookmarkStart w:id="10" w:name="_Toc224859196"/>
      <w:r w:rsidRPr="008138D7">
        <w:rPr>
          <w:rFonts w:cs="Times New Roman"/>
        </w:rPr>
        <w:t>Adaptation in the Era of Artificial Intelligence</w:t>
      </w:r>
      <w:bookmarkEnd w:id="10"/>
    </w:p>
    <w:p w14:paraId="5EFBD453" w14:textId="7D0AF1FC" w:rsidR="005B6DA5" w:rsidRPr="008138D7" w:rsidRDefault="00CE41C9"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As </w:t>
      </w:r>
      <w:r w:rsidR="005B6DA5" w:rsidRPr="008138D7">
        <w:rPr>
          <w:rFonts w:ascii="Times New Roman" w:hAnsi="Times New Roman" w:cs="Times New Roman"/>
          <w:sz w:val="24"/>
          <w:szCs w:val="24"/>
        </w:rPr>
        <w:t xml:space="preserve">Artificial Intelligence is steadily taking over the traditional HR functions, including data-driven recruitment and real-time monitoring of performance, my intention to remain relevant would be to switch to focusing on the high-level strategic and human-centric leadership. The key value generated by AI in corporate decision-making is that it takes significantly shorter and more precise time to process extensive data volumes than a human brain and offers a sound basis </w:t>
      </w:r>
      <w:r w:rsidR="0057346E" w:rsidRPr="008138D7">
        <w:rPr>
          <w:rFonts w:ascii="Times New Roman" w:hAnsi="Times New Roman" w:cs="Times New Roman"/>
          <w:sz w:val="24"/>
          <w:szCs w:val="24"/>
        </w:rPr>
        <w:t>for</w:t>
      </w:r>
      <w:r w:rsidR="005B6DA5" w:rsidRPr="008138D7">
        <w:rPr>
          <w:rFonts w:ascii="Times New Roman" w:hAnsi="Times New Roman" w:cs="Times New Roman"/>
          <w:sz w:val="24"/>
          <w:szCs w:val="24"/>
        </w:rPr>
        <w:t xml:space="preserve"> more intelligent corporate strategies (Sucipto, 2024).</w:t>
      </w:r>
    </w:p>
    <w:p w14:paraId="091E85F9" w14:textId="696CD87C" w:rsidR="005B6DA5" w:rsidRPr="008138D7" w:rsidRDefault="005B6DA5"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I will use AI to manage the volume and complexity of the HR operations in my future practice. As an example, I will be able to apply AI-based tools to dete</w:t>
      </w:r>
      <w:r w:rsidR="0057346E" w:rsidRPr="008138D7">
        <w:rPr>
          <w:rFonts w:ascii="Times New Roman" w:hAnsi="Times New Roman" w:cs="Times New Roman"/>
          <w:sz w:val="24"/>
          <w:szCs w:val="24"/>
        </w:rPr>
        <w:t>ct</w:t>
      </w:r>
      <w:r w:rsidRPr="008138D7">
        <w:rPr>
          <w:rFonts w:ascii="Times New Roman" w:hAnsi="Times New Roman" w:cs="Times New Roman"/>
          <w:sz w:val="24"/>
          <w:szCs w:val="24"/>
        </w:rPr>
        <w:t xml:space="preserve"> recognition patterns in the behavio</w:t>
      </w:r>
      <w:r w:rsidR="0057346E" w:rsidRPr="008138D7">
        <w:rPr>
          <w:rFonts w:ascii="Times New Roman" w:hAnsi="Times New Roman" w:cs="Times New Roman"/>
          <w:sz w:val="24"/>
          <w:szCs w:val="24"/>
        </w:rPr>
        <w:t>u</w:t>
      </w:r>
      <w:r w:rsidRPr="008138D7">
        <w:rPr>
          <w:rFonts w:ascii="Times New Roman" w:hAnsi="Times New Roman" w:cs="Times New Roman"/>
          <w:sz w:val="24"/>
          <w:szCs w:val="24"/>
        </w:rPr>
        <w:t>r of employees or anticipate possible turnover before it takes place. Nevertheless, I will not have AI take my place because it will not possess the human touch that is necessary in a complex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ational change. Humans have a notable upper hand in terms of creativity, dexterity and empathy; AI </w:t>
      </w:r>
      <w:r w:rsidR="00A20E89" w:rsidRPr="008138D7">
        <w:rPr>
          <w:rFonts w:ascii="Times New Roman" w:hAnsi="Times New Roman" w:cs="Times New Roman"/>
          <w:sz w:val="24"/>
          <w:szCs w:val="24"/>
        </w:rPr>
        <w:t xml:space="preserve">is </w:t>
      </w:r>
      <w:r w:rsidRPr="008138D7">
        <w:rPr>
          <w:rFonts w:ascii="Times New Roman" w:hAnsi="Times New Roman" w:cs="Times New Roman"/>
          <w:sz w:val="24"/>
          <w:szCs w:val="24"/>
        </w:rPr>
        <w:t>unable to set their own aims, nor can they think across dissimilar realms to develop an overriding perspective of a firm such as Aether (Bühler et al., 2022).</w:t>
      </w:r>
      <w:r w:rsidR="00AB00DF" w:rsidRPr="008138D7">
        <w:rPr>
          <w:rFonts w:ascii="Times New Roman" w:hAnsi="Times New Roman" w:cs="Times New Roman"/>
          <w:sz w:val="24"/>
          <w:szCs w:val="24"/>
        </w:rPr>
        <w:t xml:space="preserve"> </w:t>
      </w:r>
      <w:r w:rsidR="0057346E" w:rsidRPr="008138D7">
        <w:rPr>
          <w:rFonts w:ascii="Times New Roman" w:hAnsi="Times New Roman" w:cs="Times New Roman"/>
          <w:sz w:val="24"/>
          <w:szCs w:val="24"/>
        </w:rPr>
        <w:t>To</w:t>
      </w:r>
      <w:r w:rsidRPr="008138D7">
        <w:rPr>
          <w:rFonts w:ascii="Times New Roman" w:hAnsi="Times New Roman" w:cs="Times New Roman"/>
          <w:sz w:val="24"/>
          <w:szCs w:val="24"/>
        </w:rPr>
        <w:t xml:space="preserve"> make sure I am not substituted</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I will emphasi</w:t>
      </w:r>
      <w:r w:rsidR="0057346E" w:rsidRPr="008138D7">
        <w:rPr>
          <w:rFonts w:ascii="Times New Roman" w:hAnsi="Times New Roman" w:cs="Times New Roman"/>
          <w:sz w:val="24"/>
          <w:szCs w:val="24"/>
        </w:rPr>
        <w:t>se</w:t>
      </w:r>
      <w:r w:rsidRPr="008138D7">
        <w:rPr>
          <w:rFonts w:ascii="Times New Roman" w:hAnsi="Times New Roman" w:cs="Times New Roman"/>
          <w:sz w:val="24"/>
          <w:szCs w:val="24"/>
        </w:rPr>
        <w:t xml:space="preserve"> the following strategies:</w:t>
      </w:r>
    </w:p>
    <w:p w14:paraId="73066929" w14:textId="15718692" w:rsidR="005B6DA5" w:rsidRPr="008138D7" w:rsidRDefault="005B6DA5" w:rsidP="00AB00DF">
      <w:pPr>
        <w:pStyle w:val="ListParagraph"/>
        <w:numPr>
          <w:ilvl w:val="0"/>
          <w:numId w:val="1"/>
        </w:num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I will be responsible </w:t>
      </w:r>
      <w:r w:rsidR="0057346E" w:rsidRPr="008138D7">
        <w:rPr>
          <w:rFonts w:ascii="Times New Roman" w:hAnsi="Times New Roman" w:cs="Times New Roman"/>
          <w:sz w:val="24"/>
          <w:szCs w:val="24"/>
        </w:rPr>
        <w:t>for</w:t>
      </w:r>
      <w:r w:rsidRPr="008138D7">
        <w:rPr>
          <w:rFonts w:ascii="Times New Roman" w:hAnsi="Times New Roman" w:cs="Times New Roman"/>
          <w:sz w:val="24"/>
          <w:szCs w:val="24"/>
        </w:rPr>
        <w:t xml:space="preserve"> ensuring ethical use of AI. I will also train in computing and statistics since algorithmic system</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 xml:space="preserve"> might be biased, making </w:t>
      </w:r>
      <w:r w:rsidR="0057346E" w:rsidRPr="008138D7">
        <w:rPr>
          <w:rFonts w:ascii="Times New Roman" w:hAnsi="Times New Roman" w:cs="Times New Roman"/>
          <w:sz w:val="24"/>
          <w:szCs w:val="24"/>
        </w:rPr>
        <w:t>their</w:t>
      </w:r>
      <w:r w:rsidRPr="008138D7">
        <w:rPr>
          <w:rFonts w:ascii="Times New Roman" w:hAnsi="Times New Roman" w:cs="Times New Roman"/>
          <w:sz w:val="24"/>
          <w:szCs w:val="24"/>
        </w:rPr>
        <w:t xml:space="preserve"> use a critical </w:t>
      </w:r>
      <w:r w:rsidRPr="008138D7">
        <w:rPr>
          <w:rFonts w:ascii="Times New Roman" w:hAnsi="Times New Roman" w:cs="Times New Roman"/>
          <w:sz w:val="24"/>
          <w:szCs w:val="24"/>
        </w:rPr>
        <w:lastRenderedPageBreak/>
        <w:t>assessment of AI results to lead to organi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ational justice and inclusivity (Suneetha et al., 2024).</w:t>
      </w:r>
    </w:p>
    <w:p w14:paraId="57FD4394" w14:textId="4B608B2B" w:rsidR="005B6DA5" w:rsidRPr="008138D7" w:rsidRDefault="005B6DA5" w:rsidP="00AB00DF">
      <w:pPr>
        <w:pStyle w:val="ListParagraph"/>
        <w:numPr>
          <w:ilvl w:val="0"/>
          <w:numId w:val="1"/>
        </w:num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 xml:space="preserve">Instead of </w:t>
      </w:r>
      <w:r w:rsidR="0057346E" w:rsidRPr="008138D7">
        <w:rPr>
          <w:rFonts w:ascii="Times New Roman" w:hAnsi="Times New Roman" w:cs="Times New Roman"/>
          <w:sz w:val="24"/>
          <w:szCs w:val="24"/>
        </w:rPr>
        <w:t xml:space="preserve">a </w:t>
      </w:r>
      <w:r w:rsidRPr="008138D7">
        <w:rPr>
          <w:rFonts w:ascii="Times New Roman" w:hAnsi="Times New Roman" w:cs="Times New Roman"/>
          <w:sz w:val="24"/>
          <w:szCs w:val="24"/>
        </w:rPr>
        <w:t>negative perce</w:t>
      </w:r>
      <w:r w:rsidR="0057346E" w:rsidRPr="008138D7">
        <w:rPr>
          <w:rFonts w:ascii="Times New Roman" w:hAnsi="Times New Roman" w:cs="Times New Roman"/>
          <w:sz w:val="24"/>
          <w:szCs w:val="24"/>
        </w:rPr>
        <w:t>ption of</w:t>
      </w:r>
      <w:r w:rsidRPr="008138D7">
        <w:rPr>
          <w:rFonts w:ascii="Times New Roman" w:hAnsi="Times New Roman" w:cs="Times New Roman"/>
          <w:sz w:val="24"/>
          <w:szCs w:val="24"/>
        </w:rPr>
        <w:t xml:space="preserve"> AI as a threat, I will be growth attitude based on mutual learning between humans and machines. The given mindset implies the constant use of questions on how technological advances can serve as employee motivational resources (Boehmer </w:t>
      </w:r>
      <w:r w:rsidR="00A647F9" w:rsidRPr="008138D7">
        <w:rPr>
          <w:rFonts w:ascii="Times New Roman" w:hAnsi="Times New Roman" w:cs="Times New Roman"/>
          <w:sz w:val="24"/>
          <w:szCs w:val="24"/>
        </w:rPr>
        <w:t>&amp;</w:t>
      </w:r>
      <w:r w:rsidRPr="008138D7">
        <w:rPr>
          <w:rFonts w:ascii="Times New Roman" w:hAnsi="Times New Roman" w:cs="Times New Roman"/>
          <w:sz w:val="24"/>
          <w:szCs w:val="24"/>
        </w:rPr>
        <w:t xml:space="preserve"> Schinnenburg, 2023).</w:t>
      </w:r>
    </w:p>
    <w:p w14:paraId="2A165E02" w14:textId="5B9DF7BB" w:rsidR="005B6DA5" w:rsidRPr="008138D7" w:rsidRDefault="005B6DA5" w:rsidP="00AB00DF">
      <w:pPr>
        <w:pStyle w:val="ListParagraph"/>
        <w:numPr>
          <w:ilvl w:val="0"/>
          <w:numId w:val="1"/>
        </w:num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I will also leverage AI to liberate myself to be able to give up repetitive work and prioriti</w:t>
      </w:r>
      <w:r w:rsidR="0057346E" w:rsidRPr="008138D7">
        <w:rPr>
          <w:rFonts w:ascii="Times New Roman" w:hAnsi="Times New Roman" w:cs="Times New Roman"/>
          <w:sz w:val="24"/>
          <w:szCs w:val="24"/>
        </w:rPr>
        <w:t>s</w:t>
      </w:r>
      <w:r w:rsidRPr="008138D7">
        <w:rPr>
          <w:rFonts w:ascii="Times New Roman" w:hAnsi="Times New Roman" w:cs="Times New Roman"/>
          <w:sz w:val="24"/>
          <w:szCs w:val="24"/>
        </w:rPr>
        <w:t>e the activities that demand high levels of intuition, flexibility, and tacit knowledge</w:t>
      </w:r>
      <w:r w:rsidR="0057346E" w:rsidRPr="008138D7">
        <w:rPr>
          <w:rFonts w:ascii="Times New Roman" w:hAnsi="Times New Roman" w:cs="Times New Roman"/>
          <w:sz w:val="24"/>
          <w:szCs w:val="24"/>
        </w:rPr>
        <w:t>,</w:t>
      </w:r>
      <w:r w:rsidRPr="008138D7">
        <w:rPr>
          <w:rFonts w:ascii="Times New Roman" w:hAnsi="Times New Roman" w:cs="Times New Roman"/>
          <w:sz w:val="24"/>
          <w:szCs w:val="24"/>
        </w:rPr>
        <w:t xml:space="preserve"> which are areas where human beings have exhibited specific advantages (Bühler et al., 2022).</w:t>
      </w:r>
    </w:p>
    <w:p w14:paraId="610DE8A1" w14:textId="398D4A0E" w:rsidR="0063110E" w:rsidRPr="008138D7" w:rsidRDefault="005B6DA5" w:rsidP="00550C17">
      <w:pPr>
        <w:spacing w:line="360" w:lineRule="auto"/>
        <w:jc w:val="both"/>
        <w:rPr>
          <w:rFonts w:ascii="Times New Roman" w:hAnsi="Times New Roman" w:cs="Times New Roman"/>
          <w:sz w:val="24"/>
          <w:szCs w:val="24"/>
        </w:rPr>
      </w:pPr>
      <w:r w:rsidRPr="008138D7">
        <w:rPr>
          <w:rFonts w:ascii="Times New Roman" w:hAnsi="Times New Roman" w:cs="Times New Roman"/>
          <w:sz w:val="24"/>
          <w:szCs w:val="24"/>
        </w:rPr>
        <w:t>Being an efficient algorithm and at the same time a human-oriented developer will make me an effective leader in strategic planning between technology and the labo</w:t>
      </w:r>
      <w:r w:rsidR="0057346E" w:rsidRPr="008138D7">
        <w:rPr>
          <w:rFonts w:ascii="Times New Roman" w:hAnsi="Times New Roman" w:cs="Times New Roman"/>
          <w:sz w:val="24"/>
          <w:szCs w:val="24"/>
        </w:rPr>
        <w:t>u</w:t>
      </w:r>
      <w:r w:rsidRPr="008138D7">
        <w:rPr>
          <w:rFonts w:ascii="Times New Roman" w:hAnsi="Times New Roman" w:cs="Times New Roman"/>
          <w:sz w:val="24"/>
          <w:szCs w:val="24"/>
        </w:rPr>
        <w:t>r market. Eventually, my position will change to sustaining human resources to sustain the synergy between human intelligence and artificial intelligence.</w:t>
      </w:r>
    </w:p>
    <w:p w14:paraId="5FC00D78" w14:textId="77777777" w:rsidR="00E42B74" w:rsidRPr="008138D7" w:rsidRDefault="00E42B74" w:rsidP="00550C17">
      <w:pPr>
        <w:spacing w:line="360" w:lineRule="auto"/>
        <w:jc w:val="both"/>
        <w:rPr>
          <w:rFonts w:ascii="Times New Roman" w:hAnsi="Times New Roman" w:cs="Times New Roman"/>
          <w:sz w:val="24"/>
          <w:szCs w:val="24"/>
        </w:rPr>
      </w:pPr>
    </w:p>
    <w:bookmarkEnd w:id="1"/>
    <w:p w14:paraId="3814D32A" w14:textId="77777777" w:rsidR="00E42B74" w:rsidRPr="008138D7" w:rsidRDefault="00E42B74" w:rsidP="00550C17">
      <w:pPr>
        <w:spacing w:line="360" w:lineRule="auto"/>
        <w:jc w:val="both"/>
        <w:rPr>
          <w:rFonts w:ascii="Times New Roman" w:hAnsi="Times New Roman" w:cs="Times New Roman"/>
          <w:sz w:val="24"/>
          <w:szCs w:val="24"/>
        </w:rPr>
      </w:pPr>
    </w:p>
    <w:p w14:paraId="1A6D91BE" w14:textId="77777777" w:rsidR="00E42B74" w:rsidRPr="008138D7" w:rsidRDefault="00E42B74" w:rsidP="00550C17">
      <w:pPr>
        <w:spacing w:line="360" w:lineRule="auto"/>
        <w:jc w:val="both"/>
        <w:rPr>
          <w:rFonts w:ascii="Times New Roman" w:hAnsi="Times New Roman" w:cs="Times New Roman"/>
          <w:sz w:val="24"/>
          <w:szCs w:val="24"/>
        </w:rPr>
      </w:pPr>
    </w:p>
    <w:p w14:paraId="6CC72618" w14:textId="77777777" w:rsidR="00E42B74" w:rsidRPr="008138D7" w:rsidRDefault="00E42B74" w:rsidP="00550C17">
      <w:pPr>
        <w:spacing w:line="360" w:lineRule="auto"/>
        <w:jc w:val="both"/>
        <w:rPr>
          <w:rFonts w:ascii="Times New Roman" w:hAnsi="Times New Roman" w:cs="Times New Roman"/>
          <w:sz w:val="24"/>
          <w:szCs w:val="24"/>
        </w:rPr>
      </w:pPr>
    </w:p>
    <w:p w14:paraId="2F9144BA" w14:textId="77777777" w:rsidR="00E42B74" w:rsidRPr="008138D7" w:rsidRDefault="00E42B74" w:rsidP="00550C17">
      <w:pPr>
        <w:spacing w:line="360" w:lineRule="auto"/>
        <w:jc w:val="both"/>
        <w:rPr>
          <w:rFonts w:ascii="Times New Roman" w:hAnsi="Times New Roman" w:cs="Times New Roman"/>
          <w:sz w:val="24"/>
          <w:szCs w:val="24"/>
        </w:rPr>
      </w:pPr>
    </w:p>
    <w:p w14:paraId="53F17CBF" w14:textId="77777777" w:rsidR="00E42B74" w:rsidRPr="008138D7" w:rsidRDefault="00E42B74" w:rsidP="00550C17">
      <w:pPr>
        <w:spacing w:line="360" w:lineRule="auto"/>
        <w:jc w:val="both"/>
        <w:rPr>
          <w:rFonts w:ascii="Times New Roman" w:hAnsi="Times New Roman" w:cs="Times New Roman"/>
          <w:sz w:val="24"/>
          <w:szCs w:val="24"/>
        </w:rPr>
      </w:pPr>
    </w:p>
    <w:p w14:paraId="5506A1F8" w14:textId="77777777" w:rsidR="00E42B74" w:rsidRPr="008138D7" w:rsidRDefault="00E42B74" w:rsidP="00550C17">
      <w:pPr>
        <w:spacing w:line="360" w:lineRule="auto"/>
        <w:jc w:val="both"/>
        <w:rPr>
          <w:rFonts w:ascii="Times New Roman" w:hAnsi="Times New Roman" w:cs="Times New Roman"/>
          <w:sz w:val="24"/>
          <w:szCs w:val="24"/>
        </w:rPr>
      </w:pPr>
    </w:p>
    <w:p w14:paraId="2DBFAF6E" w14:textId="77777777" w:rsidR="00E42B74" w:rsidRPr="008138D7" w:rsidRDefault="00E42B74" w:rsidP="00550C17">
      <w:pPr>
        <w:spacing w:line="360" w:lineRule="auto"/>
        <w:jc w:val="both"/>
        <w:rPr>
          <w:rFonts w:ascii="Times New Roman" w:hAnsi="Times New Roman" w:cs="Times New Roman"/>
          <w:sz w:val="24"/>
          <w:szCs w:val="24"/>
        </w:rPr>
      </w:pPr>
    </w:p>
    <w:p w14:paraId="4E9DE3BB" w14:textId="77777777" w:rsidR="00E42B74" w:rsidRPr="008138D7" w:rsidRDefault="00E42B74" w:rsidP="00550C17">
      <w:pPr>
        <w:spacing w:line="360" w:lineRule="auto"/>
        <w:jc w:val="both"/>
        <w:rPr>
          <w:rFonts w:ascii="Times New Roman" w:hAnsi="Times New Roman" w:cs="Times New Roman"/>
          <w:sz w:val="24"/>
          <w:szCs w:val="24"/>
        </w:rPr>
      </w:pPr>
    </w:p>
    <w:p w14:paraId="351B5407" w14:textId="77777777" w:rsidR="00E42B74" w:rsidRPr="008138D7" w:rsidRDefault="00E42B74" w:rsidP="00550C17">
      <w:pPr>
        <w:spacing w:line="360" w:lineRule="auto"/>
        <w:jc w:val="both"/>
        <w:rPr>
          <w:rFonts w:ascii="Times New Roman" w:hAnsi="Times New Roman" w:cs="Times New Roman"/>
          <w:sz w:val="24"/>
          <w:szCs w:val="24"/>
        </w:rPr>
      </w:pPr>
    </w:p>
    <w:p w14:paraId="0B717B84" w14:textId="77777777" w:rsidR="00E42B74" w:rsidRPr="008138D7" w:rsidRDefault="00E42B74" w:rsidP="00550C17">
      <w:pPr>
        <w:spacing w:line="360" w:lineRule="auto"/>
        <w:jc w:val="both"/>
        <w:rPr>
          <w:rFonts w:ascii="Times New Roman" w:hAnsi="Times New Roman" w:cs="Times New Roman"/>
          <w:sz w:val="24"/>
          <w:szCs w:val="24"/>
        </w:rPr>
      </w:pPr>
    </w:p>
    <w:p w14:paraId="54396B6C" w14:textId="77777777" w:rsidR="00E42B74" w:rsidRPr="008138D7" w:rsidRDefault="00E42B74" w:rsidP="00550C17">
      <w:pPr>
        <w:spacing w:line="360" w:lineRule="auto"/>
        <w:jc w:val="both"/>
        <w:rPr>
          <w:rFonts w:ascii="Times New Roman" w:hAnsi="Times New Roman" w:cs="Times New Roman"/>
          <w:sz w:val="24"/>
          <w:szCs w:val="24"/>
        </w:rPr>
      </w:pPr>
    </w:p>
    <w:p w14:paraId="1D81B887" w14:textId="77777777" w:rsidR="00E42B74" w:rsidRPr="008138D7" w:rsidRDefault="00E42B74" w:rsidP="00550C17">
      <w:pPr>
        <w:spacing w:line="360" w:lineRule="auto"/>
        <w:jc w:val="both"/>
        <w:rPr>
          <w:rFonts w:ascii="Times New Roman" w:hAnsi="Times New Roman" w:cs="Times New Roman"/>
          <w:sz w:val="24"/>
          <w:szCs w:val="24"/>
        </w:rPr>
      </w:pPr>
    </w:p>
    <w:p w14:paraId="0497EDA8" w14:textId="77777777" w:rsidR="0057346E" w:rsidRPr="008138D7" w:rsidRDefault="0057346E">
      <w:pPr>
        <w:rPr>
          <w:rFonts w:ascii="Times New Roman" w:hAnsi="Times New Roman" w:cs="Times New Roman"/>
          <w:b/>
          <w:bCs/>
          <w:sz w:val="24"/>
          <w:szCs w:val="24"/>
        </w:rPr>
      </w:pPr>
      <w:r w:rsidRPr="008138D7">
        <w:rPr>
          <w:rFonts w:ascii="Times New Roman" w:hAnsi="Times New Roman" w:cs="Times New Roman"/>
          <w:b/>
          <w:bCs/>
          <w:sz w:val="24"/>
          <w:szCs w:val="24"/>
        </w:rPr>
        <w:br w:type="page"/>
      </w:r>
    </w:p>
    <w:p w14:paraId="777C581A" w14:textId="41CD85EF" w:rsidR="009633B5" w:rsidRPr="008138D7" w:rsidRDefault="00E42B74" w:rsidP="0057346E">
      <w:pPr>
        <w:pStyle w:val="Heading1"/>
        <w:rPr>
          <w:rFonts w:cs="Times New Roman"/>
        </w:rPr>
      </w:pPr>
      <w:bookmarkStart w:id="11" w:name="_Toc224859197"/>
      <w:r w:rsidRPr="008138D7">
        <w:rPr>
          <w:rFonts w:cs="Times New Roman"/>
        </w:rPr>
        <w:lastRenderedPageBreak/>
        <w:t>References</w:t>
      </w:r>
      <w:bookmarkEnd w:id="11"/>
    </w:p>
    <w:p w14:paraId="784CCA8A"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Agrawal, A., Catalini, C. and Goldfarb, A. (2015)  'Slack Time and Innovation', </w:t>
      </w:r>
      <w:r w:rsidRPr="008138D7">
        <w:rPr>
          <w:rFonts w:ascii="Times New Roman" w:eastAsia="Times New Roman" w:hAnsi="Times New Roman" w:cs="Times New Roman"/>
          <w:i/>
          <w:iCs/>
          <w:sz w:val="24"/>
          <w:szCs w:val="24"/>
          <w:lang w:val="en-IN" w:eastAsia="en-IN"/>
        </w:rPr>
        <w:t>NBER Working Paper Series</w:t>
      </w:r>
      <w:r w:rsidRPr="008138D7">
        <w:rPr>
          <w:rFonts w:ascii="Times New Roman" w:eastAsia="Times New Roman" w:hAnsi="Times New Roman" w:cs="Times New Roman"/>
          <w:sz w:val="24"/>
          <w:szCs w:val="24"/>
          <w:lang w:val="en-IN" w:eastAsia="en-IN"/>
        </w:rPr>
        <w:t xml:space="preserve">, No. 21321, pp. 1-45. </w:t>
      </w:r>
    </w:p>
    <w:p w14:paraId="3502FBF5"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bookmarkStart w:id="12" w:name="_Hlk224857442"/>
      <w:r w:rsidRPr="008138D7">
        <w:rPr>
          <w:rFonts w:ascii="Times New Roman" w:eastAsia="Times New Roman" w:hAnsi="Times New Roman" w:cs="Times New Roman"/>
          <w:sz w:val="24"/>
          <w:szCs w:val="24"/>
          <w:lang w:val="en-IN" w:eastAsia="en-IN"/>
        </w:rPr>
        <w:t xml:space="preserve">Al </w:t>
      </w:r>
      <w:bookmarkEnd w:id="12"/>
      <w:r w:rsidRPr="008138D7">
        <w:rPr>
          <w:rFonts w:ascii="Times New Roman" w:eastAsia="Times New Roman" w:hAnsi="Times New Roman" w:cs="Times New Roman"/>
          <w:sz w:val="24"/>
          <w:szCs w:val="24"/>
          <w:lang w:val="en-IN" w:eastAsia="en-IN"/>
        </w:rPr>
        <w:t xml:space="preserve">Jafa, H., Fraij, J. and Várallyai, L. (2021) 'The Role of Agile Management in HRM Environment Change', </w:t>
      </w:r>
      <w:r w:rsidRPr="008138D7">
        <w:rPr>
          <w:rFonts w:ascii="Times New Roman" w:eastAsia="Times New Roman" w:hAnsi="Times New Roman" w:cs="Times New Roman"/>
          <w:i/>
          <w:iCs/>
          <w:sz w:val="24"/>
          <w:szCs w:val="24"/>
          <w:lang w:val="en-IN" w:eastAsia="en-IN"/>
        </w:rPr>
        <w:t>Journal of Agricultural Informatics</w:t>
      </w:r>
      <w:r w:rsidRPr="008138D7">
        <w:rPr>
          <w:rFonts w:ascii="Times New Roman" w:eastAsia="Times New Roman" w:hAnsi="Times New Roman" w:cs="Times New Roman"/>
          <w:sz w:val="24"/>
          <w:szCs w:val="24"/>
          <w:lang w:val="en-IN" w:eastAsia="en-IN"/>
        </w:rPr>
        <w:t xml:space="preserve">, 12(2), pp. 37-45. </w:t>
      </w:r>
    </w:p>
    <w:p w14:paraId="4E88A82A"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Arnulf, J.K., Nimon, K., Larsen, K.R. and Arnulf, J.K. (2020) 'The Priest, the Sex Worker, and the CEO: Measuring Motivation by Job Type', </w:t>
      </w:r>
      <w:r w:rsidRPr="008138D7">
        <w:rPr>
          <w:rFonts w:ascii="Times New Roman" w:eastAsia="Times New Roman" w:hAnsi="Times New Roman" w:cs="Times New Roman"/>
          <w:i/>
          <w:iCs/>
          <w:sz w:val="24"/>
          <w:szCs w:val="24"/>
          <w:lang w:val="en-IN" w:eastAsia="en-IN"/>
        </w:rPr>
        <w:t>Frontiers in Psychology</w:t>
      </w:r>
      <w:r w:rsidRPr="008138D7">
        <w:rPr>
          <w:rFonts w:ascii="Times New Roman" w:eastAsia="Times New Roman" w:hAnsi="Times New Roman" w:cs="Times New Roman"/>
          <w:sz w:val="24"/>
          <w:szCs w:val="24"/>
          <w:lang w:val="en-IN" w:eastAsia="en-IN"/>
        </w:rPr>
        <w:t xml:space="preserve">, 11, pp. 1-15. </w:t>
      </w:r>
    </w:p>
    <w:p w14:paraId="6BA83C01"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Böhmer, N. and Schinnenburg, H. (2023) 'Critical exploration of AI-driven HRM to build up organizational capabilities', </w:t>
      </w:r>
      <w:r w:rsidRPr="008138D7">
        <w:rPr>
          <w:rFonts w:ascii="Times New Roman" w:eastAsia="Times New Roman" w:hAnsi="Times New Roman" w:cs="Times New Roman"/>
          <w:i/>
          <w:iCs/>
          <w:sz w:val="24"/>
          <w:szCs w:val="24"/>
          <w:lang w:val="en-IN" w:eastAsia="en-IN"/>
        </w:rPr>
        <w:t>Employee Relations: The International Journal</w:t>
      </w:r>
      <w:r w:rsidRPr="008138D7">
        <w:rPr>
          <w:rFonts w:ascii="Times New Roman" w:eastAsia="Times New Roman" w:hAnsi="Times New Roman" w:cs="Times New Roman"/>
          <w:sz w:val="24"/>
          <w:szCs w:val="24"/>
          <w:lang w:val="en-IN" w:eastAsia="en-IN"/>
        </w:rPr>
        <w:t xml:space="preserve">, 45, pp. 981-1002. </w:t>
      </w:r>
    </w:p>
    <w:p w14:paraId="3012F005"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Bühler, M.M., Jelinek, T. and Nübel, K. (2022) 'Training and Preparing Tomorrow’s Workforce for the Fourth Industrial Revolution', </w:t>
      </w:r>
      <w:r w:rsidRPr="008138D7">
        <w:rPr>
          <w:rFonts w:ascii="Times New Roman" w:eastAsia="Times New Roman" w:hAnsi="Times New Roman" w:cs="Times New Roman"/>
          <w:i/>
          <w:iCs/>
          <w:sz w:val="24"/>
          <w:szCs w:val="24"/>
          <w:lang w:val="en-IN" w:eastAsia="en-IN"/>
        </w:rPr>
        <w:t>Education Sciences</w:t>
      </w:r>
      <w:r w:rsidRPr="008138D7">
        <w:rPr>
          <w:rFonts w:ascii="Times New Roman" w:eastAsia="Times New Roman" w:hAnsi="Times New Roman" w:cs="Times New Roman"/>
          <w:sz w:val="24"/>
          <w:szCs w:val="24"/>
          <w:lang w:val="en-IN" w:eastAsia="en-IN"/>
        </w:rPr>
        <w:t xml:space="preserve">, 12, pp. 1-25. </w:t>
      </w:r>
    </w:p>
    <w:p w14:paraId="618EBAD1"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Cao, G., Duan, Y. and Edwards, J.S. (2025) 'Organizational culture, digital transformation, and product innovation', </w:t>
      </w:r>
      <w:r w:rsidRPr="008138D7">
        <w:rPr>
          <w:rFonts w:ascii="Times New Roman" w:eastAsia="Times New Roman" w:hAnsi="Times New Roman" w:cs="Times New Roman"/>
          <w:i/>
          <w:iCs/>
          <w:sz w:val="24"/>
          <w:szCs w:val="24"/>
          <w:lang w:val="en-IN" w:eastAsia="en-IN"/>
        </w:rPr>
        <w:t>Information &amp; Management</w:t>
      </w:r>
      <w:r w:rsidRPr="008138D7">
        <w:rPr>
          <w:rFonts w:ascii="Times New Roman" w:eastAsia="Times New Roman" w:hAnsi="Times New Roman" w:cs="Times New Roman"/>
          <w:sz w:val="24"/>
          <w:szCs w:val="24"/>
          <w:lang w:val="en-IN" w:eastAsia="en-IN"/>
        </w:rPr>
        <w:t xml:space="preserve">, 62, pp. 1-18. </w:t>
      </w:r>
    </w:p>
    <w:p w14:paraId="3BA1DD4F"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Carroll, N., Conboy, K. and Wang, X. (2023) 'From transformation to normalisation: An exploratory study of a large-scale agile transformation', </w:t>
      </w:r>
      <w:r w:rsidRPr="008138D7">
        <w:rPr>
          <w:rFonts w:ascii="Times New Roman" w:eastAsia="Times New Roman" w:hAnsi="Times New Roman" w:cs="Times New Roman"/>
          <w:i/>
          <w:iCs/>
          <w:sz w:val="24"/>
          <w:szCs w:val="24"/>
          <w:lang w:val="en-IN" w:eastAsia="en-IN"/>
        </w:rPr>
        <w:t>Journal of Information Technology</w:t>
      </w:r>
      <w:r w:rsidRPr="008138D7">
        <w:rPr>
          <w:rFonts w:ascii="Times New Roman" w:eastAsia="Times New Roman" w:hAnsi="Times New Roman" w:cs="Times New Roman"/>
          <w:sz w:val="24"/>
          <w:szCs w:val="24"/>
          <w:lang w:val="en-IN" w:eastAsia="en-IN"/>
        </w:rPr>
        <w:t xml:space="preserve">, 38, pp. 267-303. </w:t>
      </w:r>
    </w:p>
    <w:p w14:paraId="4BB4036E"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Corral, R.J.P. (2024)  'Impact of Hybrid and On-Site Work Arrangements on Employee Motivation and Job Satisfaction in the BPO Industry: A Cross-Sectional Study', </w:t>
      </w:r>
      <w:r w:rsidRPr="008138D7">
        <w:rPr>
          <w:rFonts w:ascii="Times New Roman" w:eastAsia="Times New Roman" w:hAnsi="Times New Roman" w:cs="Times New Roman"/>
          <w:i/>
          <w:iCs/>
          <w:sz w:val="24"/>
          <w:szCs w:val="24"/>
          <w:lang w:val="en-IN" w:eastAsia="en-IN"/>
        </w:rPr>
        <w:t>Open Journal of Social Sciences</w:t>
      </w:r>
      <w:r w:rsidRPr="008138D7">
        <w:rPr>
          <w:rFonts w:ascii="Times New Roman" w:eastAsia="Times New Roman" w:hAnsi="Times New Roman" w:cs="Times New Roman"/>
          <w:sz w:val="24"/>
          <w:szCs w:val="24"/>
          <w:lang w:val="en-IN" w:eastAsia="en-IN"/>
        </w:rPr>
        <w:t xml:space="preserve">, 12, pp. 205-230. </w:t>
      </w:r>
    </w:p>
    <w:p w14:paraId="53F463BC"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Galli, F. and New, C.J. (2022) 'Gibbs’ cycle review. Emotions as a part of the cycle', </w:t>
      </w:r>
      <w:r w:rsidRPr="008138D7">
        <w:rPr>
          <w:rFonts w:ascii="Times New Roman" w:eastAsia="Times New Roman" w:hAnsi="Times New Roman" w:cs="Times New Roman"/>
          <w:i/>
          <w:iCs/>
          <w:sz w:val="24"/>
          <w:szCs w:val="24"/>
          <w:lang w:val="en-IN" w:eastAsia="en-IN"/>
        </w:rPr>
        <w:t>e-Motion: Revista de Educación, Motricidad e Investigación</w:t>
      </w:r>
      <w:r w:rsidRPr="008138D7">
        <w:rPr>
          <w:rFonts w:ascii="Times New Roman" w:eastAsia="Times New Roman" w:hAnsi="Times New Roman" w:cs="Times New Roman"/>
          <w:sz w:val="24"/>
          <w:szCs w:val="24"/>
          <w:lang w:val="en-IN" w:eastAsia="en-IN"/>
        </w:rPr>
        <w:t xml:space="preserve">, 19, pp. 1-12. </w:t>
      </w:r>
    </w:p>
    <w:p w14:paraId="61A2F5CB"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Gerster, D., Dremel, C., Brenner, W. and Kelker, P. (2019) 'How Enterprises Adopt Agile Structures: A Multiple-Case Study', </w:t>
      </w:r>
      <w:r w:rsidRPr="008138D7">
        <w:rPr>
          <w:rFonts w:ascii="Times New Roman" w:eastAsia="Times New Roman" w:hAnsi="Times New Roman" w:cs="Times New Roman"/>
          <w:i/>
          <w:iCs/>
          <w:sz w:val="24"/>
          <w:szCs w:val="24"/>
          <w:lang w:val="en-IN" w:eastAsia="en-IN"/>
        </w:rPr>
        <w:t>Proceedings of the 52nd Hawaii International Conference on System Sciences</w:t>
      </w:r>
      <w:r w:rsidRPr="008138D7">
        <w:rPr>
          <w:rFonts w:ascii="Times New Roman" w:eastAsia="Times New Roman" w:hAnsi="Times New Roman" w:cs="Times New Roman"/>
          <w:sz w:val="24"/>
          <w:szCs w:val="24"/>
          <w:lang w:val="en-IN" w:eastAsia="en-IN"/>
        </w:rPr>
        <w:t xml:space="preserve">, pp. 4913-4922. </w:t>
      </w:r>
    </w:p>
    <w:p w14:paraId="43BC4610"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lastRenderedPageBreak/>
        <w:t xml:space="preserve">Gibbs, M., Mengel, F. and Siemroth, C. (2024) 'Employee innovation during office work, work from home and hybrid work', </w:t>
      </w:r>
      <w:r w:rsidRPr="008138D7">
        <w:rPr>
          <w:rFonts w:ascii="Times New Roman" w:eastAsia="Times New Roman" w:hAnsi="Times New Roman" w:cs="Times New Roman"/>
          <w:i/>
          <w:iCs/>
          <w:sz w:val="24"/>
          <w:szCs w:val="24"/>
          <w:lang w:val="en-IN" w:eastAsia="en-IN"/>
        </w:rPr>
        <w:t>Scientific Reports</w:t>
      </w:r>
      <w:r w:rsidRPr="008138D7">
        <w:rPr>
          <w:rFonts w:ascii="Times New Roman" w:eastAsia="Times New Roman" w:hAnsi="Times New Roman" w:cs="Times New Roman"/>
          <w:sz w:val="24"/>
          <w:szCs w:val="24"/>
          <w:lang w:val="en-IN" w:eastAsia="en-IN"/>
        </w:rPr>
        <w:t xml:space="preserve">, 14, pp. 1-11. </w:t>
      </w:r>
    </w:p>
    <w:p w14:paraId="28D89B12"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Ipsen, C., Edwards, K., Pedersen, A. and Hasle, M. (2022) 'Social Capital and Hybrid-Remote Work in Danish Public Counties', </w:t>
      </w:r>
      <w:r w:rsidRPr="008138D7">
        <w:rPr>
          <w:rFonts w:ascii="Times New Roman" w:eastAsia="Times New Roman" w:hAnsi="Times New Roman" w:cs="Times New Roman"/>
          <w:i/>
          <w:iCs/>
          <w:sz w:val="24"/>
          <w:szCs w:val="24"/>
          <w:lang w:val="en-IN" w:eastAsia="en-IN"/>
        </w:rPr>
        <w:t>Proceeding of the 15th EAOHP Conference</w:t>
      </w:r>
      <w:r w:rsidRPr="008138D7">
        <w:rPr>
          <w:rFonts w:ascii="Times New Roman" w:eastAsia="Times New Roman" w:hAnsi="Times New Roman" w:cs="Times New Roman"/>
          <w:sz w:val="24"/>
          <w:szCs w:val="24"/>
          <w:lang w:val="en-IN" w:eastAsia="en-IN"/>
        </w:rPr>
        <w:t xml:space="preserve">, pp. 435-436. </w:t>
      </w:r>
    </w:p>
    <w:p w14:paraId="18C1D16A"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Kantola, J., Pajuoja, M. and Vanharanta, O. (2025) '“I miss those chance encounters”: Innovative work behavior in hybrid and remote work', </w:t>
      </w:r>
      <w:r w:rsidRPr="008138D7">
        <w:rPr>
          <w:rFonts w:ascii="Times New Roman" w:eastAsia="Times New Roman" w:hAnsi="Times New Roman" w:cs="Times New Roman"/>
          <w:i/>
          <w:iCs/>
          <w:sz w:val="24"/>
          <w:szCs w:val="24"/>
          <w:lang w:val="en-IN" w:eastAsia="en-IN"/>
        </w:rPr>
        <w:t>Human Resource Management Journal</w:t>
      </w:r>
      <w:r w:rsidRPr="008138D7">
        <w:rPr>
          <w:rFonts w:ascii="Times New Roman" w:eastAsia="Times New Roman" w:hAnsi="Times New Roman" w:cs="Times New Roman"/>
          <w:sz w:val="24"/>
          <w:szCs w:val="24"/>
          <w:lang w:val="en-IN" w:eastAsia="en-IN"/>
        </w:rPr>
        <w:t xml:space="preserve">, 35, pp. 45-63. </w:t>
      </w:r>
    </w:p>
    <w:p w14:paraId="5E8B9B1C"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Kim, H. (2020) 'The Analysis of Innovation Management in Google', </w:t>
      </w:r>
      <w:r w:rsidRPr="008138D7">
        <w:rPr>
          <w:rFonts w:ascii="Times New Roman" w:eastAsia="Times New Roman" w:hAnsi="Times New Roman" w:cs="Times New Roman"/>
          <w:i/>
          <w:iCs/>
          <w:sz w:val="24"/>
          <w:szCs w:val="24"/>
          <w:lang w:val="en-IN" w:eastAsia="en-IN"/>
        </w:rPr>
        <w:t>Journal of International Business and Economy</w:t>
      </w:r>
      <w:r w:rsidRPr="008138D7">
        <w:rPr>
          <w:rFonts w:ascii="Times New Roman" w:eastAsia="Times New Roman" w:hAnsi="Times New Roman" w:cs="Times New Roman"/>
          <w:sz w:val="24"/>
          <w:szCs w:val="24"/>
          <w:lang w:val="en-IN" w:eastAsia="en-IN"/>
        </w:rPr>
        <w:t xml:space="preserve">, 21, pp. 89-112. </w:t>
      </w:r>
    </w:p>
    <w:p w14:paraId="2CCA6594"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Klein, G. and Ben‐Hador, B. (2025) 'Impacting Employee Performance by Supporting Intrapreneurial Activities', </w:t>
      </w:r>
      <w:r w:rsidRPr="008138D7">
        <w:rPr>
          <w:rFonts w:ascii="Times New Roman" w:eastAsia="Times New Roman" w:hAnsi="Times New Roman" w:cs="Times New Roman"/>
          <w:i/>
          <w:iCs/>
          <w:sz w:val="24"/>
          <w:szCs w:val="24"/>
          <w:lang w:val="en-IN" w:eastAsia="en-IN"/>
        </w:rPr>
        <w:t>International Journal of Selection and Assessment</w:t>
      </w:r>
      <w:r w:rsidRPr="008138D7">
        <w:rPr>
          <w:rFonts w:ascii="Times New Roman" w:eastAsia="Times New Roman" w:hAnsi="Times New Roman" w:cs="Times New Roman"/>
          <w:sz w:val="24"/>
          <w:szCs w:val="24"/>
          <w:lang w:val="en-IN" w:eastAsia="en-IN"/>
        </w:rPr>
        <w:t xml:space="preserve">, 33, pp. 12-28. </w:t>
      </w:r>
    </w:p>
    <w:p w14:paraId="6BA7A186"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Kuivalainen, J., Kunttu, I. and Kohtamäki, M. (2020) 'Agile Product Development Practices for Coping with Learning Paradox in R&amp;D Offshore Units', </w:t>
      </w:r>
      <w:r w:rsidRPr="008138D7">
        <w:rPr>
          <w:rFonts w:ascii="Times New Roman" w:eastAsia="Times New Roman" w:hAnsi="Times New Roman" w:cs="Times New Roman"/>
          <w:i/>
          <w:iCs/>
          <w:sz w:val="24"/>
          <w:szCs w:val="24"/>
          <w:lang w:val="en-IN" w:eastAsia="en-IN"/>
        </w:rPr>
        <w:t>IEEE Transactions on Engineering Management</w:t>
      </w:r>
      <w:r w:rsidRPr="008138D7">
        <w:rPr>
          <w:rFonts w:ascii="Times New Roman" w:eastAsia="Times New Roman" w:hAnsi="Times New Roman" w:cs="Times New Roman"/>
          <w:sz w:val="24"/>
          <w:szCs w:val="24"/>
          <w:lang w:val="en-IN" w:eastAsia="en-IN"/>
        </w:rPr>
        <w:t xml:space="preserve">, 67, pp. 1105-1118. </w:t>
      </w:r>
    </w:p>
    <w:p w14:paraId="18EC8BD1"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Lase, D., Absah, Y., Lumbanraja, P. and Siahaan, E. (2025) 'Model Kerja Hibrida: Kajian Teoretis dan Implikasinya terhadap Dinamika Kerja Modern', </w:t>
      </w:r>
      <w:r w:rsidRPr="008138D7">
        <w:rPr>
          <w:rFonts w:ascii="Times New Roman" w:eastAsia="Times New Roman" w:hAnsi="Times New Roman" w:cs="Times New Roman"/>
          <w:i/>
          <w:iCs/>
          <w:sz w:val="24"/>
          <w:szCs w:val="24"/>
          <w:lang w:val="en-IN" w:eastAsia="en-IN"/>
        </w:rPr>
        <w:t>Journal of Management</w:t>
      </w:r>
      <w:r w:rsidRPr="008138D7">
        <w:rPr>
          <w:rFonts w:ascii="Times New Roman" w:eastAsia="Times New Roman" w:hAnsi="Times New Roman" w:cs="Times New Roman"/>
          <w:sz w:val="24"/>
          <w:szCs w:val="24"/>
          <w:lang w:val="en-IN" w:eastAsia="en-IN"/>
        </w:rPr>
        <w:t xml:space="preserve">, 10, pp. 115-132. </w:t>
      </w:r>
    </w:p>
    <w:p w14:paraId="45BC8740"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Laužikas, M. and Miliūtė, A. (2020) 'Human resource management effects on sustainability of high-tech companies: what Lithuania and South Korea can learn from each other', </w:t>
      </w:r>
      <w:r w:rsidRPr="008138D7">
        <w:rPr>
          <w:rFonts w:ascii="Times New Roman" w:eastAsia="Times New Roman" w:hAnsi="Times New Roman" w:cs="Times New Roman"/>
          <w:i/>
          <w:iCs/>
          <w:sz w:val="24"/>
          <w:szCs w:val="24"/>
          <w:lang w:val="en-IN" w:eastAsia="en-IN"/>
        </w:rPr>
        <w:t>Insights into Regional Development</w:t>
      </w:r>
      <w:r w:rsidRPr="008138D7">
        <w:rPr>
          <w:rFonts w:ascii="Times New Roman" w:eastAsia="Times New Roman" w:hAnsi="Times New Roman" w:cs="Times New Roman"/>
          <w:sz w:val="24"/>
          <w:szCs w:val="24"/>
          <w:lang w:val="en-IN" w:eastAsia="en-IN"/>
        </w:rPr>
        <w:t xml:space="preserve">, 2, pp. 433-447. </w:t>
      </w:r>
    </w:p>
    <w:p w14:paraId="6C9D702C"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Petit, N. (2016) 'Technology Giants, the Moligopoly Hypothezis and Holistic Competition: A Primer', </w:t>
      </w:r>
      <w:r w:rsidRPr="008138D7">
        <w:rPr>
          <w:rFonts w:ascii="Times New Roman" w:eastAsia="Times New Roman" w:hAnsi="Times New Roman" w:cs="Times New Roman"/>
          <w:i/>
          <w:iCs/>
          <w:sz w:val="24"/>
          <w:szCs w:val="24"/>
          <w:lang w:val="en-IN" w:eastAsia="en-IN"/>
        </w:rPr>
        <w:t>SSRN Electronic Journal</w:t>
      </w:r>
      <w:r w:rsidRPr="008138D7">
        <w:rPr>
          <w:rFonts w:ascii="Times New Roman" w:eastAsia="Times New Roman" w:hAnsi="Times New Roman" w:cs="Times New Roman"/>
          <w:sz w:val="24"/>
          <w:szCs w:val="24"/>
          <w:lang w:val="en-IN" w:eastAsia="en-IN"/>
        </w:rPr>
        <w:t xml:space="preserve">, 20 October, pp. 1-62. </w:t>
      </w:r>
    </w:p>
    <w:p w14:paraId="6EE54496"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Popescu-Zorica, A. (2025) 'Building Internal Innovation Capacity in Large Enterprises: A Strategic Imperative', </w:t>
      </w:r>
      <w:r w:rsidRPr="008138D7">
        <w:rPr>
          <w:rFonts w:ascii="Times New Roman" w:eastAsia="Times New Roman" w:hAnsi="Times New Roman" w:cs="Times New Roman"/>
          <w:i/>
          <w:iCs/>
          <w:sz w:val="24"/>
          <w:szCs w:val="24"/>
          <w:lang w:val="en-IN" w:eastAsia="en-IN"/>
        </w:rPr>
        <w:t>Business Excellence and Management</w:t>
      </w:r>
      <w:r w:rsidRPr="008138D7">
        <w:rPr>
          <w:rFonts w:ascii="Times New Roman" w:eastAsia="Times New Roman" w:hAnsi="Times New Roman" w:cs="Times New Roman"/>
          <w:sz w:val="24"/>
          <w:szCs w:val="24"/>
          <w:lang w:val="en-IN" w:eastAsia="en-IN"/>
        </w:rPr>
        <w:t xml:space="preserve">, 15, pp. 74-90. </w:t>
      </w:r>
    </w:p>
    <w:p w14:paraId="6C853164"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Rosales, A. and Svensson, J. (2021) 'Perceptions of age in contemporary tech', </w:t>
      </w:r>
      <w:r w:rsidRPr="008138D7">
        <w:rPr>
          <w:rFonts w:ascii="Times New Roman" w:eastAsia="Times New Roman" w:hAnsi="Times New Roman" w:cs="Times New Roman"/>
          <w:i/>
          <w:iCs/>
          <w:sz w:val="24"/>
          <w:szCs w:val="24"/>
          <w:lang w:val="en-IN" w:eastAsia="en-IN"/>
        </w:rPr>
        <w:t>Nordicom Review</w:t>
      </w:r>
      <w:r w:rsidRPr="008138D7">
        <w:rPr>
          <w:rFonts w:ascii="Times New Roman" w:eastAsia="Times New Roman" w:hAnsi="Times New Roman" w:cs="Times New Roman"/>
          <w:sz w:val="24"/>
          <w:szCs w:val="24"/>
          <w:lang w:val="en-IN" w:eastAsia="en-IN"/>
        </w:rPr>
        <w:t xml:space="preserve">, 42, pp. 79–91. </w:t>
      </w:r>
    </w:p>
    <w:p w14:paraId="4CC4AFC1"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lastRenderedPageBreak/>
        <w:t xml:space="preserve">Salina, J.H. (2023) </w:t>
      </w:r>
      <w:r w:rsidRPr="008138D7">
        <w:rPr>
          <w:rFonts w:ascii="Times New Roman" w:eastAsia="Times New Roman" w:hAnsi="Times New Roman" w:cs="Times New Roman"/>
          <w:i/>
          <w:iCs/>
          <w:sz w:val="24"/>
          <w:szCs w:val="24"/>
          <w:lang w:val="en-IN" w:eastAsia="en-IN"/>
        </w:rPr>
        <w:t>Humanizing the Culture of Technology Teams: Strategies for Creating Healthier and More Productive Work Environments</w:t>
      </w:r>
      <w:r w:rsidRPr="008138D7">
        <w:rPr>
          <w:rFonts w:ascii="Times New Roman" w:eastAsia="Times New Roman" w:hAnsi="Times New Roman" w:cs="Times New Roman"/>
          <w:sz w:val="24"/>
          <w:szCs w:val="24"/>
          <w:lang w:val="en-IN" w:eastAsia="en-IN"/>
        </w:rPr>
        <w:t xml:space="preserve">. Master’s Thesis, Digital Technology Institute. </w:t>
      </w:r>
    </w:p>
    <w:p w14:paraId="309764A4"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Schmid, Y. and Dowling, M. (2020) 'New work: New motivation? A comprehensive literature review on the impact of workplace technologies', </w:t>
      </w:r>
      <w:r w:rsidRPr="008138D7">
        <w:rPr>
          <w:rFonts w:ascii="Times New Roman" w:eastAsia="Times New Roman" w:hAnsi="Times New Roman" w:cs="Times New Roman"/>
          <w:i/>
          <w:iCs/>
          <w:sz w:val="24"/>
          <w:szCs w:val="24"/>
          <w:lang w:val="en-IN" w:eastAsia="en-IN"/>
        </w:rPr>
        <w:t>Journal of Business Economics</w:t>
      </w:r>
      <w:r w:rsidRPr="008138D7">
        <w:rPr>
          <w:rFonts w:ascii="Times New Roman" w:eastAsia="Times New Roman" w:hAnsi="Times New Roman" w:cs="Times New Roman"/>
          <w:sz w:val="24"/>
          <w:szCs w:val="24"/>
          <w:lang w:val="en-IN" w:eastAsia="en-IN"/>
        </w:rPr>
        <w:t xml:space="preserve">, 90, pp. 1211-1240. </w:t>
      </w:r>
    </w:p>
    <w:p w14:paraId="3AFCC623"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Schmiedel, T., Müller, O., Debortoli, S. and Vom Brocke, J. (2016) 'Identifying and Quantifying Cultural Factors That Matter to the IT Workforce: An Approach Based on Automated Content Analysis', </w:t>
      </w:r>
      <w:r w:rsidRPr="008138D7">
        <w:rPr>
          <w:rFonts w:ascii="Times New Roman" w:eastAsia="Times New Roman" w:hAnsi="Times New Roman" w:cs="Times New Roman"/>
          <w:i/>
          <w:iCs/>
          <w:sz w:val="24"/>
          <w:szCs w:val="24"/>
          <w:lang w:val="en-IN" w:eastAsia="en-IN"/>
        </w:rPr>
        <w:t>Journal of Information Technology</w:t>
      </w:r>
      <w:r w:rsidRPr="008138D7">
        <w:rPr>
          <w:rFonts w:ascii="Times New Roman" w:eastAsia="Times New Roman" w:hAnsi="Times New Roman" w:cs="Times New Roman"/>
          <w:sz w:val="24"/>
          <w:szCs w:val="24"/>
          <w:lang w:val="en-IN" w:eastAsia="en-IN"/>
        </w:rPr>
        <w:t xml:space="preserve">, 31, pp. 257-272. </w:t>
      </w:r>
    </w:p>
    <w:p w14:paraId="0E4A0F66"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Sonnenschein, K., Hagen, Ø., Rostad, I.S. and Wiik, R. (2022) '“Make it possible for more people to work at home!” representations of employee motivation and job satisfaction in Danish and Norwegian newspapers during the COVID-19 pandemic', </w:t>
      </w:r>
      <w:r w:rsidRPr="008138D7">
        <w:rPr>
          <w:rFonts w:ascii="Times New Roman" w:eastAsia="Times New Roman" w:hAnsi="Times New Roman" w:cs="Times New Roman"/>
          <w:i/>
          <w:iCs/>
          <w:sz w:val="24"/>
          <w:szCs w:val="24"/>
          <w:lang w:val="en-IN" w:eastAsia="en-IN"/>
        </w:rPr>
        <w:t>Frontiers in Psychology</w:t>
      </w:r>
      <w:r w:rsidRPr="008138D7">
        <w:rPr>
          <w:rFonts w:ascii="Times New Roman" w:eastAsia="Times New Roman" w:hAnsi="Times New Roman" w:cs="Times New Roman"/>
          <w:sz w:val="24"/>
          <w:szCs w:val="24"/>
          <w:lang w:val="en-IN" w:eastAsia="en-IN"/>
        </w:rPr>
        <w:t xml:space="preserve">, 13, pp. 1-14. </w:t>
      </w:r>
    </w:p>
    <w:p w14:paraId="4A3D77FF"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Sucipto, H. (2024) 'The Impact of Artificial Intelligence on Human Resource Management Practices', </w:t>
      </w:r>
      <w:r w:rsidRPr="008138D7">
        <w:rPr>
          <w:rFonts w:ascii="Times New Roman" w:eastAsia="Times New Roman" w:hAnsi="Times New Roman" w:cs="Times New Roman"/>
          <w:i/>
          <w:iCs/>
          <w:sz w:val="24"/>
          <w:szCs w:val="24"/>
          <w:lang w:val="en-IN" w:eastAsia="en-IN"/>
        </w:rPr>
        <w:t>PRODUCTIVITY</w:t>
      </w:r>
      <w:r w:rsidRPr="008138D7">
        <w:rPr>
          <w:rFonts w:ascii="Times New Roman" w:eastAsia="Times New Roman" w:hAnsi="Times New Roman" w:cs="Times New Roman"/>
          <w:sz w:val="24"/>
          <w:szCs w:val="24"/>
          <w:lang w:val="en-IN" w:eastAsia="en-IN"/>
        </w:rPr>
        <w:t xml:space="preserve">, 1, pp. 138-145. </w:t>
      </w:r>
    </w:p>
    <w:p w14:paraId="33315777"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Suneetha, S., Sudheer, A.K., Shankar, C. and Kumar, S. (2024) 'HR in the Era of AI Paradoxes: Balancing Automation and Human Touch', </w:t>
      </w:r>
      <w:r w:rsidRPr="008138D7">
        <w:rPr>
          <w:rFonts w:ascii="Times New Roman" w:eastAsia="Times New Roman" w:hAnsi="Times New Roman" w:cs="Times New Roman"/>
          <w:i/>
          <w:iCs/>
          <w:sz w:val="24"/>
          <w:szCs w:val="24"/>
          <w:lang w:val="en-IN" w:eastAsia="en-IN"/>
        </w:rPr>
        <w:t>Proceedings of the 1st International Conference on Digital Transformation</w:t>
      </w:r>
      <w:r w:rsidRPr="008138D7">
        <w:rPr>
          <w:rFonts w:ascii="Times New Roman" w:eastAsia="Times New Roman" w:hAnsi="Times New Roman" w:cs="Times New Roman"/>
          <w:sz w:val="24"/>
          <w:szCs w:val="24"/>
          <w:lang w:val="en-IN" w:eastAsia="en-IN"/>
        </w:rPr>
        <w:t xml:space="preserve">, pp. 126-135. </w:t>
      </w:r>
    </w:p>
    <w:p w14:paraId="06F5444E"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Tkalich, A., Moe, N.B. and Sporsem, T. (2021) 'Employee-Driven Innovation to Fuel Internal Software Startups: Preliminary Findings', </w:t>
      </w:r>
      <w:r w:rsidRPr="008138D7">
        <w:rPr>
          <w:rFonts w:ascii="Times New Roman" w:eastAsia="Times New Roman" w:hAnsi="Times New Roman" w:cs="Times New Roman"/>
          <w:i/>
          <w:iCs/>
          <w:sz w:val="24"/>
          <w:szCs w:val="24"/>
          <w:lang w:val="en-IN" w:eastAsia="en-IN"/>
        </w:rPr>
        <w:t>XP 2021 Workshops</w:t>
      </w:r>
      <w:r w:rsidRPr="008138D7">
        <w:rPr>
          <w:rFonts w:ascii="Times New Roman" w:eastAsia="Times New Roman" w:hAnsi="Times New Roman" w:cs="Times New Roman"/>
          <w:sz w:val="24"/>
          <w:szCs w:val="24"/>
          <w:lang w:val="en-IN" w:eastAsia="en-IN"/>
        </w:rPr>
        <w:t xml:space="preserve">, LNBIP 426, pp. 145–154. </w:t>
      </w:r>
    </w:p>
    <w:p w14:paraId="0A4A102C"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Tkalich, A., Moe, N.B. and Ulfsnes, R. (2021) 'Making Internal Software Startups Work: How to Innovate Like a Venture Builder?', </w:t>
      </w:r>
      <w:r w:rsidRPr="008138D7">
        <w:rPr>
          <w:rFonts w:ascii="Times New Roman" w:eastAsia="Times New Roman" w:hAnsi="Times New Roman" w:cs="Times New Roman"/>
          <w:i/>
          <w:iCs/>
          <w:sz w:val="24"/>
          <w:szCs w:val="24"/>
          <w:lang w:val="en-IN" w:eastAsia="en-IN"/>
        </w:rPr>
        <w:t>International Conference on Agile Software Development</w:t>
      </w:r>
      <w:r w:rsidRPr="008138D7">
        <w:rPr>
          <w:rFonts w:ascii="Times New Roman" w:eastAsia="Times New Roman" w:hAnsi="Times New Roman" w:cs="Times New Roman"/>
          <w:sz w:val="24"/>
          <w:szCs w:val="24"/>
          <w:lang w:val="en-IN" w:eastAsia="en-IN"/>
        </w:rPr>
        <w:t xml:space="preserve">, LNBIP 426, pp. 1-16. </w:t>
      </w:r>
    </w:p>
    <w:p w14:paraId="565B256D"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Trimasse, N. (2024) 'The use of reflective reports in higher education', </w:t>
      </w:r>
      <w:r w:rsidRPr="008138D7">
        <w:rPr>
          <w:rFonts w:ascii="Times New Roman" w:eastAsia="Times New Roman" w:hAnsi="Times New Roman" w:cs="Times New Roman"/>
          <w:i/>
          <w:iCs/>
          <w:sz w:val="24"/>
          <w:szCs w:val="24"/>
          <w:lang w:val="en-IN" w:eastAsia="en-IN"/>
        </w:rPr>
        <w:t>Reflective Practice</w:t>
      </w:r>
      <w:r w:rsidRPr="008138D7">
        <w:rPr>
          <w:rFonts w:ascii="Times New Roman" w:eastAsia="Times New Roman" w:hAnsi="Times New Roman" w:cs="Times New Roman"/>
          <w:sz w:val="24"/>
          <w:szCs w:val="24"/>
          <w:lang w:val="en-IN" w:eastAsia="en-IN"/>
        </w:rPr>
        <w:t xml:space="preserve">, 25, pp. 781-795. </w:t>
      </w:r>
    </w:p>
    <w:p w14:paraId="01B79E58"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bookmarkStart w:id="13" w:name="_Hlk224857565"/>
      <w:r w:rsidRPr="008138D7">
        <w:rPr>
          <w:rFonts w:ascii="Times New Roman" w:eastAsia="Times New Roman" w:hAnsi="Times New Roman" w:cs="Times New Roman"/>
          <w:sz w:val="24"/>
          <w:szCs w:val="24"/>
          <w:lang w:val="en-IN" w:eastAsia="en-IN"/>
        </w:rPr>
        <w:lastRenderedPageBreak/>
        <w:t xml:space="preserve">Van der </w:t>
      </w:r>
      <w:bookmarkEnd w:id="13"/>
      <w:r w:rsidRPr="008138D7">
        <w:rPr>
          <w:rFonts w:ascii="Times New Roman" w:eastAsia="Times New Roman" w:hAnsi="Times New Roman" w:cs="Times New Roman"/>
          <w:sz w:val="24"/>
          <w:szCs w:val="24"/>
          <w:lang w:val="en-IN" w:eastAsia="en-IN"/>
        </w:rPr>
        <w:t xml:space="preserve">Meulen, N.P., Van Baalen, P., Van Heck, E. and Van de Baan, M. (2019) 'No teleworker is an island: The impact of temporal and spatial separation along with media use on knowledge sharing networks', </w:t>
      </w:r>
      <w:r w:rsidRPr="008138D7">
        <w:rPr>
          <w:rFonts w:ascii="Times New Roman" w:eastAsia="Times New Roman" w:hAnsi="Times New Roman" w:cs="Times New Roman"/>
          <w:i/>
          <w:iCs/>
          <w:sz w:val="24"/>
          <w:szCs w:val="24"/>
          <w:lang w:val="en-IN" w:eastAsia="en-IN"/>
        </w:rPr>
        <w:t>Journal of Information Technology</w:t>
      </w:r>
      <w:r w:rsidRPr="008138D7">
        <w:rPr>
          <w:rFonts w:ascii="Times New Roman" w:eastAsia="Times New Roman" w:hAnsi="Times New Roman" w:cs="Times New Roman"/>
          <w:sz w:val="24"/>
          <w:szCs w:val="24"/>
          <w:lang w:val="en-IN" w:eastAsia="en-IN"/>
        </w:rPr>
        <w:t xml:space="preserve">, 34, pp. 244-262. </w:t>
      </w:r>
    </w:p>
    <w:p w14:paraId="7C423DFA" w14:textId="77777777" w:rsidR="009633B5" w:rsidRPr="008138D7" w:rsidRDefault="009633B5" w:rsidP="00C22E2A">
      <w:pPr>
        <w:spacing w:before="100" w:beforeAutospacing="1" w:after="100" w:afterAutospacing="1" w:line="360" w:lineRule="auto"/>
        <w:rPr>
          <w:rFonts w:ascii="Times New Roman" w:eastAsia="Times New Roman" w:hAnsi="Times New Roman" w:cs="Times New Roman"/>
          <w:sz w:val="24"/>
          <w:szCs w:val="24"/>
          <w:lang w:val="en-IN" w:eastAsia="en-IN"/>
        </w:rPr>
      </w:pPr>
      <w:r w:rsidRPr="008138D7">
        <w:rPr>
          <w:rFonts w:ascii="Times New Roman" w:eastAsia="Times New Roman" w:hAnsi="Times New Roman" w:cs="Times New Roman"/>
          <w:sz w:val="24"/>
          <w:szCs w:val="24"/>
          <w:lang w:val="en-IN" w:eastAsia="en-IN"/>
        </w:rPr>
        <w:t xml:space="preserve">Zolotina, O.A., Razumova, T.O., Sotnikov, Y.A. and Vasilishin, A. (2023) 'Digital transformation of high-performing teams', </w:t>
      </w:r>
      <w:r w:rsidRPr="008138D7">
        <w:rPr>
          <w:rFonts w:ascii="Times New Roman" w:eastAsia="Times New Roman" w:hAnsi="Times New Roman" w:cs="Times New Roman"/>
          <w:i/>
          <w:iCs/>
          <w:sz w:val="24"/>
          <w:szCs w:val="24"/>
          <w:lang w:val="en-IN" w:eastAsia="en-IN"/>
        </w:rPr>
        <w:t>Research Journal of Applied Sciences</w:t>
      </w:r>
      <w:r w:rsidRPr="008138D7">
        <w:rPr>
          <w:rFonts w:ascii="Times New Roman" w:eastAsia="Times New Roman" w:hAnsi="Times New Roman" w:cs="Times New Roman"/>
          <w:sz w:val="24"/>
          <w:szCs w:val="24"/>
          <w:lang w:val="en-IN" w:eastAsia="en-IN"/>
        </w:rPr>
        <w:t xml:space="preserve">, 18, pp. 85-98. </w:t>
      </w:r>
    </w:p>
    <w:p w14:paraId="3CFCBCE6" w14:textId="77777777" w:rsidR="00E42B74" w:rsidRPr="008138D7" w:rsidRDefault="00E42B74" w:rsidP="00550C17">
      <w:pPr>
        <w:spacing w:line="360" w:lineRule="auto"/>
        <w:jc w:val="both"/>
        <w:rPr>
          <w:rFonts w:ascii="Times New Roman" w:hAnsi="Times New Roman" w:cs="Times New Roman"/>
          <w:sz w:val="24"/>
          <w:szCs w:val="24"/>
        </w:rPr>
      </w:pPr>
    </w:p>
    <w:p w14:paraId="3E320181" w14:textId="77777777" w:rsidR="00E42B74" w:rsidRPr="008138D7" w:rsidRDefault="00E42B74" w:rsidP="00550C17">
      <w:pPr>
        <w:spacing w:line="360" w:lineRule="auto"/>
        <w:jc w:val="both"/>
        <w:rPr>
          <w:rFonts w:ascii="Times New Roman" w:hAnsi="Times New Roman" w:cs="Times New Roman"/>
          <w:sz w:val="24"/>
          <w:szCs w:val="24"/>
        </w:rPr>
      </w:pPr>
    </w:p>
    <w:p w14:paraId="385F3016" w14:textId="77777777" w:rsidR="00E42B74" w:rsidRPr="008138D7" w:rsidRDefault="00E42B74" w:rsidP="00550C17">
      <w:pPr>
        <w:spacing w:line="360" w:lineRule="auto"/>
        <w:jc w:val="both"/>
        <w:rPr>
          <w:rFonts w:ascii="Times New Roman" w:hAnsi="Times New Roman" w:cs="Times New Roman"/>
          <w:sz w:val="24"/>
          <w:szCs w:val="24"/>
        </w:rPr>
      </w:pPr>
    </w:p>
    <w:p w14:paraId="2C3C7A81" w14:textId="77777777" w:rsidR="00E42B74" w:rsidRPr="008138D7" w:rsidRDefault="00E42B74" w:rsidP="00550C17">
      <w:pPr>
        <w:spacing w:line="360" w:lineRule="auto"/>
        <w:jc w:val="both"/>
        <w:rPr>
          <w:rFonts w:ascii="Times New Roman" w:hAnsi="Times New Roman" w:cs="Times New Roman"/>
          <w:sz w:val="24"/>
          <w:szCs w:val="24"/>
        </w:rPr>
      </w:pPr>
    </w:p>
    <w:p w14:paraId="220CA427" w14:textId="77777777" w:rsidR="00E42B74" w:rsidRPr="008138D7" w:rsidRDefault="00E42B74" w:rsidP="00550C17">
      <w:pPr>
        <w:spacing w:line="360" w:lineRule="auto"/>
        <w:jc w:val="both"/>
        <w:rPr>
          <w:rFonts w:ascii="Times New Roman" w:hAnsi="Times New Roman" w:cs="Times New Roman"/>
          <w:sz w:val="24"/>
          <w:szCs w:val="24"/>
        </w:rPr>
      </w:pPr>
    </w:p>
    <w:p w14:paraId="234797C8" w14:textId="77777777" w:rsidR="00E42B74" w:rsidRPr="008138D7" w:rsidRDefault="00E42B74" w:rsidP="00550C17">
      <w:pPr>
        <w:spacing w:line="360" w:lineRule="auto"/>
        <w:jc w:val="both"/>
        <w:rPr>
          <w:rFonts w:ascii="Times New Roman" w:hAnsi="Times New Roman" w:cs="Times New Roman"/>
          <w:sz w:val="24"/>
          <w:szCs w:val="24"/>
        </w:rPr>
      </w:pPr>
    </w:p>
    <w:p w14:paraId="085497CD" w14:textId="77777777" w:rsidR="00E42B74" w:rsidRPr="008138D7" w:rsidRDefault="00E42B74" w:rsidP="00550C17">
      <w:pPr>
        <w:spacing w:line="360" w:lineRule="auto"/>
        <w:jc w:val="both"/>
        <w:rPr>
          <w:rFonts w:ascii="Times New Roman" w:hAnsi="Times New Roman" w:cs="Times New Roman"/>
          <w:sz w:val="24"/>
          <w:szCs w:val="24"/>
        </w:rPr>
      </w:pPr>
    </w:p>
    <w:sectPr w:rsidR="00E42B74" w:rsidRPr="008138D7" w:rsidSect="00DB290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C41E3"/>
    <w:multiLevelType w:val="hybridMultilevel"/>
    <w:tmpl w:val="A55C4E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06425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92A"/>
    <w:rsid w:val="000451AA"/>
    <w:rsid w:val="00072479"/>
    <w:rsid w:val="0018209F"/>
    <w:rsid w:val="001B03F7"/>
    <w:rsid w:val="00224187"/>
    <w:rsid w:val="00250790"/>
    <w:rsid w:val="00256887"/>
    <w:rsid w:val="0039566B"/>
    <w:rsid w:val="003B7471"/>
    <w:rsid w:val="00420A31"/>
    <w:rsid w:val="00427399"/>
    <w:rsid w:val="00490FB5"/>
    <w:rsid w:val="004F059A"/>
    <w:rsid w:val="00550C17"/>
    <w:rsid w:val="0057346E"/>
    <w:rsid w:val="00596488"/>
    <w:rsid w:val="005B6DA5"/>
    <w:rsid w:val="005C7415"/>
    <w:rsid w:val="0063110E"/>
    <w:rsid w:val="006C5EBB"/>
    <w:rsid w:val="00807554"/>
    <w:rsid w:val="008138D7"/>
    <w:rsid w:val="009550C9"/>
    <w:rsid w:val="009633B5"/>
    <w:rsid w:val="00983494"/>
    <w:rsid w:val="009B5F81"/>
    <w:rsid w:val="009C68B5"/>
    <w:rsid w:val="009F053F"/>
    <w:rsid w:val="00A10B9A"/>
    <w:rsid w:val="00A204E2"/>
    <w:rsid w:val="00A20E89"/>
    <w:rsid w:val="00A21728"/>
    <w:rsid w:val="00A47AEB"/>
    <w:rsid w:val="00A647F9"/>
    <w:rsid w:val="00A6695C"/>
    <w:rsid w:val="00AB00DF"/>
    <w:rsid w:val="00BB7509"/>
    <w:rsid w:val="00BC092A"/>
    <w:rsid w:val="00C22E2A"/>
    <w:rsid w:val="00C748D7"/>
    <w:rsid w:val="00C825A5"/>
    <w:rsid w:val="00CD43D8"/>
    <w:rsid w:val="00CE41C9"/>
    <w:rsid w:val="00D720BA"/>
    <w:rsid w:val="00DB2902"/>
    <w:rsid w:val="00DD1974"/>
    <w:rsid w:val="00DE1C57"/>
    <w:rsid w:val="00E42B74"/>
    <w:rsid w:val="00F126E5"/>
    <w:rsid w:val="00F31C6E"/>
    <w:rsid w:val="00F35220"/>
    <w:rsid w:val="00F4230D"/>
    <w:rsid w:val="00F61836"/>
    <w:rsid w:val="00F72CF7"/>
    <w:rsid w:val="00F96BF8"/>
    <w:rsid w:val="00FA747E"/>
    <w:rsid w:val="00FE3A49"/>
    <w:rsid w:val="00FF4B8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4D6F"/>
  <w15:chartTrackingRefBased/>
  <w15:docId w15:val="{C5616AA1-5DE6-4740-A7D5-ECFF7BEA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7346E"/>
    <w:pPr>
      <w:keepNext/>
      <w:keepLines/>
      <w:spacing w:before="360" w:after="80"/>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57346E"/>
    <w:pPr>
      <w:keepNext/>
      <w:keepLines/>
      <w:spacing w:before="160" w:after="80"/>
      <w:outlineLvl w:val="1"/>
    </w:pPr>
    <w:rPr>
      <w:rFonts w:ascii="Times New Roman" w:eastAsiaTheme="majorEastAsia" w:hAnsi="Times New Roman" w:cstheme="majorBidi"/>
      <w:b/>
      <w:i/>
      <w:color w:val="2F5496" w:themeColor="accent1" w:themeShade="BF"/>
      <w:sz w:val="24"/>
      <w:szCs w:val="32"/>
    </w:rPr>
  </w:style>
  <w:style w:type="paragraph" w:styleId="Heading3">
    <w:name w:val="heading 3"/>
    <w:basedOn w:val="Normal"/>
    <w:next w:val="Normal"/>
    <w:link w:val="Heading3Char"/>
    <w:uiPriority w:val="9"/>
    <w:semiHidden/>
    <w:unhideWhenUsed/>
    <w:qFormat/>
    <w:rsid w:val="00BC09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09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09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09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9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9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9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46E"/>
    <w:rPr>
      <w:rFonts w:ascii="Times New Roman" w:eastAsiaTheme="majorEastAsia" w:hAnsi="Times New Roman" w:cstheme="majorBidi"/>
      <w:b/>
      <w:color w:val="2F5496" w:themeColor="accent1" w:themeShade="BF"/>
      <w:sz w:val="28"/>
      <w:szCs w:val="40"/>
      <w:lang w:val="en-GB"/>
    </w:rPr>
  </w:style>
  <w:style w:type="character" w:customStyle="1" w:styleId="Heading2Char">
    <w:name w:val="Heading 2 Char"/>
    <w:basedOn w:val="DefaultParagraphFont"/>
    <w:link w:val="Heading2"/>
    <w:uiPriority w:val="9"/>
    <w:rsid w:val="0057346E"/>
    <w:rPr>
      <w:rFonts w:ascii="Times New Roman" w:eastAsiaTheme="majorEastAsia" w:hAnsi="Times New Roman" w:cstheme="majorBidi"/>
      <w:b/>
      <w:i/>
      <w:color w:val="2F5496" w:themeColor="accent1" w:themeShade="BF"/>
      <w:sz w:val="24"/>
      <w:szCs w:val="32"/>
      <w:lang w:val="en-GB"/>
    </w:rPr>
  </w:style>
  <w:style w:type="character" w:customStyle="1" w:styleId="Heading3Char">
    <w:name w:val="Heading 3 Char"/>
    <w:basedOn w:val="DefaultParagraphFont"/>
    <w:link w:val="Heading3"/>
    <w:uiPriority w:val="9"/>
    <w:semiHidden/>
    <w:rsid w:val="00BC092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C092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C092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C092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C092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C092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C092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C09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92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C09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92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C092A"/>
    <w:pPr>
      <w:spacing w:before="160"/>
      <w:jc w:val="center"/>
    </w:pPr>
    <w:rPr>
      <w:i/>
      <w:iCs/>
      <w:color w:val="404040" w:themeColor="text1" w:themeTint="BF"/>
    </w:rPr>
  </w:style>
  <w:style w:type="character" w:customStyle="1" w:styleId="QuoteChar">
    <w:name w:val="Quote Char"/>
    <w:basedOn w:val="DefaultParagraphFont"/>
    <w:link w:val="Quote"/>
    <w:uiPriority w:val="29"/>
    <w:rsid w:val="00BC092A"/>
    <w:rPr>
      <w:i/>
      <w:iCs/>
      <w:color w:val="404040" w:themeColor="text1" w:themeTint="BF"/>
      <w:lang w:val="en-GB"/>
    </w:rPr>
  </w:style>
  <w:style w:type="paragraph" w:styleId="ListParagraph">
    <w:name w:val="List Paragraph"/>
    <w:basedOn w:val="Normal"/>
    <w:uiPriority w:val="34"/>
    <w:qFormat/>
    <w:rsid w:val="00BC092A"/>
    <w:pPr>
      <w:ind w:left="720"/>
      <w:contextualSpacing/>
    </w:pPr>
  </w:style>
  <w:style w:type="character" w:styleId="IntenseEmphasis">
    <w:name w:val="Intense Emphasis"/>
    <w:basedOn w:val="DefaultParagraphFont"/>
    <w:uiPriority w:val="21"/>
    <w:qFormat/>
    <w:rsid w:val="00BC092A"/>
    <w:rPr>
      <w:i/>
      <w:iCs/>
      <w:color w:val="2F5496" w:themeColor="accent1" w:themeShade="BF"/>
    </w:rPr>
  </w:style>
  <w:style w:type="paragraph" w:styleId="IntenseQuote">
    <w:name w:val="Intense Quote"/>
    <w:basedOn w:val="Normal"/>
    <w:next w:val="Normal"/>
    <w:link w:val="IntenseQuoteChar"/>
    <w:uiPriority w:val="30"/>
    <w:qFormat/>
    <w:rsid w:val="00BC09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092A"/>
    <w:rPr>
      <w:i/>
      <w:iCs/>
      <w:color w:val="2F5496" w:themeColor="accent1" w:themeShade="BF"/>
      <w:lang w:val="en-GB"/>
    </w:rPr>
  </w:style>
  <w:style w:type="character" w:styleId="IntenseReference">
    <w:name w:val="Intense Reference"/>
    <w:basedOn w:val="DefaultParagraphFont"/>
    <w:uiPriority w:val="32"/>
    <w:qFormat/>
    <w:rsid w:val="00BC092A"/>
    <w:rPr>
      <w:b/>
      <w:bCs/>
      <w:smallCaps/>
      <w:color w:val="2F5496" w:themeColor="accent1" w:themeShade="BF"/>
      <w:spacing w:val="5"/>
    </w:rPr>
  </w:style>
  <w:style w:type="paragraph" w:styleId="TOCHeading">
    <w:name w:val="TOC Heading"/>
    <w:basedOn w:val="Heading1"/>
    <w:next w:val="Normal"/>
    <w:uiPriority w:val="39"/>
    <w:unhideWhenUsed/>
    <w:qFormat/>
    <w:rsid w:val="00DB2902"/>
    <w:pPr>
      <w:spacing w:before="240" w:after="0"/>
      <w:outlineLvl w:val="9"/>
    </w:pPr>
    <w:rPr>
      <w:sz w:val="32"/>
      <w:szCs w:val="32"/>
      <w:lang w:val="en-US"/>
    </w:rPr>
  </w:style>
  <w:style w:type="paragraph" w:styleId="TOC3">
    <w:name w:val="toc 3"/>
    <w:basedOn w:val="Normal"/>
    <w:next w:val="Normal"/>
    <w:autoRedefine/>
    <w:uiPriority w:val="39"/>
    <w:unhideWhenUsed/>
    <w:rsid w:val="00DB2902"/>
    <w:pPr>
      <w:spacing w:after="0"/>
    </w:pPr>
    <w:rPr>
      <w:rFonts w:cstheme="minorHAnsi"/>
      <w:smallCaps/>
    </w:rPr>
  </w:style>
  <w:style w:type="character" w:styleId="Hyperlink">
    <w:name w:val="Hyperlink"/>
    <w:basedOn w:val="DefaultParagraphFont"/>
    <w:uiPriority w:val="99"/>
    <w:unhideWhenUsed/>
    <w:rsid w:val="00DB2902"/>
    <w:rPr>
      <w:color w:val="0563C1" w:themeColor="hyperlink"/>
      <w:u w:val="single"/>
    </w:rPr>
  </w:style>
  <w:style w:type="paragraph" w:styleId="TOC2">
    <w:name w:val="toc 2"/>
    <w:basedOn w:val="Normal"/>
    <w:next w:val="Normal"/>
    <w:autoRedefine/>
    <w:uiPriority w:val="39"/>
    <w:unhideWhenUsed/>
    <w:rsid w:val="00DB2902"/>
    <w:pPr>
      <w:spacing w:after="0"/>
    </w:pPr>
    <w:rPr>
      <w:rFonts w:cstheme="minorHAnsi"/>
      <w:b/>
      <w:bCs/>
      <w:smallCaps/>
    </w:rPr>
  </w:style>
  <w:style w:type="paragraph" w:styleId="TOC1">
    <w:name w:val="toc 1"/>
    <w:basedOn w:val="Normal"/>
    <w:next w:val="Normal"/>
    <w:autoRedefine/>
    <w:uiPriority w:val="39"/>
    <w:unhideWhenUsed/>
    <w:rsid w:val="00DB2902"/>
    <w:pPr>
      <w:spacing w:before="360" w:after="360"/>
    </w:pPr>
    <w:rPr>
      <w:rFonts w:cstheme="minorHAnsi"/>
      <w:b/>
      <w:bCs/>
      <w:caps/>
      <w:u w:val="single"/>
    </w:rPr>
  </w:style>
  <w:style w:type="paragraph" w:styleId="TOC4">
    <w:name w:val="toc 4"/>
    <w:basedOn w:val="Normal"/>
    <w:next w:val="Normal"/>
    <w:autoRedefine/>
    <w:uiPriority w:val="39"/>
    <w:semiHidden/>
    <w:unhideWhenUsed/>
    <w:rsid w:val="008138D7"/>
    <w:pPr>
      <w:spacing w:after="0"/>
    </w:pPr>
    <w:rPr>
      <w:rFonts w:cstheme="minorHAnsi"/>
    </w:rPr>
  </w:style>
  <w:style w:type="paragraph" w:styleId="TOC5">
    <w:name w:val="toc 5"/>
    <w:basedOn w:val="Normal"/>
    <w:next w:val="Normal"/>
    <w:autoRedefine/>
    <w:uiPriority w:val="39"/>
    <w:semiHidden/>
    <w:unhideWhenUsed/>
    <w:rsid w:val="008138D7"/>
    <w:pPr>
      <w:spacing w:after="0"/>
    </w:pPr>
    <w:rPr>
      <w:rFonts w:cstheme="minorHAnsi"/>
    </w:rPr>
  </w:style>
  <w:style w:type="paragraph" w:styleId="TOC6">
    <w:name w:val="toc 6"/>
    <w:basedOn w:val="Normal"/>
    <w:next w:val="Normal"/>
    <w:autoRedefine/>
    <w:uiPriority w:val="39"/>
    <w:semiHidden/>
    <w:unhideWhenUsed/>
    <w:rsid w:val="008138D7"/>
    <w:pPr>
      <w:spacing w:after="0"/>
    </w:pPr>
    <w:rPr>
      <w:rFonts w:cstheme="minorHAnsi"/>
    </w:rPr>
  </w:style>
  <w:style w:type="paragraph" w:styleId="TOC7">
    <w:name w:val="toc 7"/>
    <w:basedOn w:val="Normal"/>
    <w:next w:val="Normal"/>
    <w:autoRedefine/>
    <w:uiPriority w:val="39"/>
    <w:semiHidden/>
    <w:unhideWhenUsed/>
    <w:rsid w:val="008138D7"/>
    <w:pPr>
      <w:spacing w:after="0"/>
    </w:pPr>
    <w:rPr>
      <w:rFonts w:cstheme="minorHAnsi"/>
    </w:rPr>
  </w:style>
  <w:style w:type="paragraph" w:styleId="TOC8">
    <w:name w:val="toc 8"/>
    <w:basedOn w:val="Normal"/>
    <w:next w:val="Normal"/>
    <w:autoRedefine/>
    <w:uiPriority w:val="39"/>
    <w:semiHidden/>
    <w:unhideWhenUsed/>
    <w:rsid w:val="008138D7"/>
    <w:pPr>
      <w:spacing w:after="0"/>
    </w:pPr>
    <w:rPr>
      <w:rFonts w:cstheme="minorHAnsi"/>
    </w:rPr>
  </w:style>
  <w:style w:type="paragraph" w:styleId="TOC9">
    <w:name w:val="toc 9"/>
    <w:basedOn w:val="Normal"/>
    <w:next w:val="Normal"/>
    <w:autoRedefine/>
    <w:uiPriority w:val="39"/>
    <w:semiHidden/>
    <w:unhideWhenUsed/>
    <w:rsid w:val="008138D7"/>
    <w:pPr>
      <w:spacing w:after="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FD2CF-A91F-4CA2-AB2D-D4D504459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13</Pages>
  <Words>3566</Words>
  <Characters>20330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Air</dc:creator>
  <cp:keywords/>
  <dc:description/>
  <cp:lastModifiedBy>Harimohan Singh</cp:lastModifiedBy>
  <cp:revision>17</cp:revision>
  <dcterms:created xsi:type="dcterms:W3CDTF">2026-03-19T18:55:00Z</dcterms:created>
  <dcterms:modified xsi:type="dcterms:W3CDTF">2026-03-20T11:41:00Z</dcterms:modified>
</cp:coreProperties>
</file>