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F8E" w:rsidRPr="00B735F2" w:rsidRDefault="001E746C">
      <w:pPr>
        <w:rPr>
          <w:sz w:val="56"/>
          <w:szCs w:val="56"/>
        </w:rPr>
      </w:pPr>
      <w:r w:rsidRPr="00B735F2">
        <w:rPr>
          <w:sz w:val="56"/>
          <w:szCs w:val="56"/>
        </w:rPr>
        <w:t>Managing People:</w:t>
      </w:r>
      <w:r w:rsidR="00CA4B27">
        <w:rPr>
          <w:sz w:val="56"/>
          <w:szCs w:val="56"/>
        </w:rPr>
        <w:t xml:space="preserve"> SBUS5121</w:t>
      </w:r>
    </w:p>
    <w:p w:rsidR="001E746C" w:rsidRDefault="001E746C">
      <w:pPr>
        <w:rPr>
          <w:sz w:val="56"/>
          <w:szCs w:val="56"/>
        </w:rPr>
      </w:pPr>
      <w:r w:rsidRPr="00B735F2">
        <w:rPr>
          <w:sz w:val="56"/>
          <w:szCs w:val="56"/>
        </w:rPr>
        <w:t>Georgina Buckland: 1404838</w:t>
      </w:r>
    </w:p>
    <w:p w:rsidR="00757540" w:rsidRPr="00B735F2" w:rsidRDefault="00757540">
      <w:pPr>
        <w:rPr>
          <w:sz w:val="56"/>
          <w:szCs w:val="56"/>
        </w:rPr>
      </w:pPr>
      <w:r>
        <w:rPr>
          <w:sz w:val="56"/>
          <w:szCs w:val="56"/>
        </w:rPr>
        <w:t>Individual Report</w:t>
      </w:r>
    </w:p>
    <w:p w:rsidR="001E746C" w:rsidRPr="00B735F2" w:rsidRDefault="001E746C" w:rsidP="001E746C">
      <w:pPr>
        <w:rPr>
          <w:sz w:val="56"/>
          <w:szCs w:val="56"/>
        </w:rPr>
      </w:pPr>
    </w:p>
    <w:p w:rsidR="001E746C" w:rsidRPr="00B735F2" w:rsidRDefault="001E746C" w:rsidP="001E746C">
      <w:pPr>
        <w:rPr>
          <w:sz w:val="56"/>
          <w:szCs w:val="56"/>
        </w:rPr>
      </w:pPr>
    </w:p>
    <w:p w:rsidR="001E746C" w:rsidRPr="001E746C" w:rsidRDefault="001E746C" w:rsidP="001E746C"/>
    <w:p w:rsidR="001E746C" w:rsidRPr="001E746C" w:rsidRDefault="001E746C" w:rsidP="001E746C"/>
    <w:p w:rsidR="001E746C" w:rsidRPr="001E746C" w:rsidRDefault="001E746C" w:rsidP="001E746C"/>
    <w:p w:rsidR="001E746C" w:rsidRPr="001E746C" w:rsidRDefault="001E746C" w:rsidP="001E746C"/>
    <w:p w:rsidR="001E746C" w:rsidRPr="001E746C" w:rsidRDefault="001E746C" w:rsidP="001E746C"/>
    <w:p w:rsidR="001E746C" w:rsidRPr="001E746C" w:rsidRDefault="001E746C" w:rsidP="001E746C"/>
    <w:p w:rsidR="001E746C" w:rsidRPr="001E746C" w:rsidRDefault="001E746C" w:rsidP="001E746C"/>
    <w:p w:rsidR="001E746C" w:rsidRPr="001E746C" w:rsidRDefault="001E746C" w:rsidP="001E746C"/>
    <w:p w:rsidR="001E746C" w:rsidRPr="001E746C" w:rsidRDefault="001E746C" w:rsidP="001E746C"/>
    <w:p w:rsidR="001E746C" w:rsidRDefault="001E746C" w:rsidP="001E746C"/>
    <w:p w:rsidR="001E746C" w:rsidRDefault="001E746C" w:rsidP="001E746C">
      <w:pPr>
        <w:tabs>
          <w:tab w:val="left" w:pos="2655"/>
        </w:tabs>
      </w:pPr>
      <w:r>
        <w:tab/>
      </w:r>
    </w:p>
    <w:p w:rsidR="001E746C" w:rsidRDefault="001E746C" w:rsidP="001E746C">
      <w:pPr>
        <w:tabs>
          <w:tab w:val="left" w:pos="2655"/>
        </w:tabs>
      </w:pPr>
    </w:p>
    <w:p w:rsidR="001E746C" w:rsidRDefault="001E746C" w:rsidP="001E746C">
      <w:pPr>
        <w:tabs>
          <w:tab w:val="left" w:pos="2655"/>
        </w:tabs>
      </w:pPr>
    </w:p>
    <w:p w:rsidR="001E746C" w:rsidRDefault="001E746C" w:rsidP="001E746C">
      <w:pPr>
        <w:tabs>
          <w:tab w:val="left" w:pos="2655"/>
        </w:tabs>
      </w:pPr>
    </w:p>
    <w:p w:rsidR="001E746C" w:rsidRDefault="001E746C" w:rsidP="001E746C">
      <w:pPr>
        <w:tabs>
          <w:tab w:val="left" w:pos="2655"/>
        </w:tabs>
      </w:pPr>
    </w:p>
    <w:p w:rsidR="001E746C" w:rsidRDefault="001E746C" w:rsidP="001E746C">
      <w:pPr>
        <w:tabs>
          <w:tab w:val="left" w:pos="2655"/>
        </w:tabs>
      </w:pPr>
    </w:p>
    <w:p w:rsidR="001E746C" w:rsidRDefault="001E746C" w:rsidP="001E746C">
      <w:pPr>
        <w:tabs>
          <w:tab w:val="left" w:pos="2655"/>
        </w:tabs>
      </w:pPr>
    </w:p>
    <w:p w:rsidR="001E746C" w:rsidRDefault="001E746C" w:rsidP="001E746C">
      <w:pPr>
        <w:tabs>
          <w:tab w:val="left" w:pos="2655"/>
        </w:tabs>
      </w:pPr>
    </w:p>
    <w:p w:rsidR="001E746C" w:rsidRDefault="001E746C" w:rsidP="001E746C">
      <w:pPr>
        <w:tabs>
          <w:tab w:val="left" w:pos="2655"/>
        </w:tabs>
      </w:pPr>
    </w:p>
    <w:p w:rsidR="001E746C" w:rsidRDefault="001E746C" w:rsidP="001E746C">
      <w:pPr>
        <w:tabs>
          <w:tab w:val="left" w:pos="2655"/>
        </w:tabs>
      </w:pPr>
    </w:p>
    <w:p w:rsidR="0013319B" w:rsidRDefault="0013319B" w:rsidP="001E746C">
      <w:pPr>
        <w:tabs>
          <w:tab w:val="left" w:pos="2655"/>
        </w:tabs>
      </w:pPr>
    </w:p>
    <w:p w:rsidR="001E746C" w:rsidRDefault="001E746C" w:rsidP="001E746C">
      <w:pPr>
        <w:tabs>
          <w:tab w:val="left" w:pos="2655"/>
        </w:tabs>
        <w:rPr>
          <w:u w:val="single"/>
        </w:rPr>
      </w:pPr>
      <w:r w:rsidRPr="00834268">
        <w:rPr>
          <w:u w:val="single"/>
        </w:rPr>
        <w:lastRenderedPageBreak/>
        <w:t>Executive Summary</w:t>
      </w:r>
    </w:p>
    <w:p w:rsidR="00A208E2" w:rsidRPr="00A208E2" w:rsidRDefault="00A208E2" w:rsidP="001E746C">
      <w:pPr>
        <w:tabs>
          <w:tab w:val="left" w:pos="2655"/>
        </w:tabs>
      </w:pPr>
      <w:r>
        <w:t xml:space="preserve">Throughout this report, I have used different forms of analysis to determine the way in which Google’s </w:t>
      </w:r>
      <w:r w:rsidR="00BD5FCE">
        <w:t>management</w:t>
      </w:r>
      <w:r>
        <w:t xml:space="preserve"> of human resources have </w:t>
      </w:r>
      <w:r w:rsidR="00BD5FCE">
        <w:t xml:space="preserve">been influenced. </w:t>
      </w:r>
      <w:r w:rsidR="00F30CC8">
        <w:t>Factors from both the micro and macro environment can have a direct impact on changing the way personnel professionals work within organisations. I will be assessing the changes Google has undertaken as a result of internal and external influences.</w:t>
      </w:r>
    </w:p>
    <w:p w:rsidR="001E746C" w:rsidRDefault="001E746C" w:rsidP="001E746C">
      <w:pPr>
        <w:tabs>
          <w:tab w:val="left" w:pos="2655"/>
        </w:tabs>
        <w:rPr>
          <w:u w:val="single"/>
        </w:rPr>
      </w:pPr>
      <w:r w:rsidRPr="00834268">
        <w:rPr>
          <w:u w:val="single"/>
        </w:rPr>
        <w:t>Contents Page</w:t>
      </w:r>
    </w:p>
    <w:p w:rsidR="0070336B" w:rsidRDefault="0070336B" w:rsidP="0070336B">
      <w:pPr>
        <w:pStyle w:val="ListParagraph"/>
        <w:numPr>
          <w:ilvl w:val="0"/>
          <w:numId w:val="13"/>
        </w:numPr>
        <w:tabs>
          <w:tab w:val="left" w:pos="2655"/>
        </w:tabs>
      </w:pPr>
      <w:r>
        <w:t>Introduction</w:t>
      </w:r>
      <w:r w:rsidR="0032040E">
        <w:t>- Page 3</w:t>
      </w:r>
    </w:p>
    <w:p w:rsidR="0070336B" w:rsidRDefault="0070336B" w:rsidP="0070336B">
      <w:pPr>
        <w:pStyle w:val="ListParagraph"/>
        <w:numPr>
          <w:ilvl w:val="0"/>
          <w:numId w:val="13"/>
        </w:numPr>
        <w:tabs>
          <w:tab w:val="left" w:pos="2655"/>
        </w:tabs>
      </w:pPr>
      <w:r>
        <w:t>SWOT Analysis</w:t>
      </w:r>
      <w:r w:rsidR="0032040E">
        <w:t>- Pages 3 and 4</w:t>
      </w:r>
    </w:p>
    <w:p w:rsidR="0070336B" w:rsidRDefault="0070336B" w:rsidP="0070336B">
      <w:pPr>
        <w:pStyle w:val="ListParagraph"/>
        <w:numPr>
          <w:ilvl w:val="0"/>
          <w:numId w:val="13"/>
        </w:numPr>
        <w:tabs>
          <w:tab w:val="left" w:pos="2655"/>
        </w:tabs>
      </w:pPr>
      <w:r>
        <w:t>PESTEL Analysis</w:t>
      </w:r>
      <w:r w:rsidR="0032040E">
        <w:t>- Pages 4 and 5</w:t>
      </w:r>
    </w:p>
    <w:p w:rsidR="0070336B" w:rsidRDefault="0070336B" w:rsidP="0070336B">
      <w:pPr>
        <w:pStyle w:val="ListParagraph"/>
        <w:numPr>
          <w:ilvl w:val="0"/>
          <w:numId w:val="13"/>
        </w:numPr>
        <w:tabs>
          <w:tab w:val="left" w:pos="2655"/>
        </w:tabs>
      </w:pPr>
      <w:r>
        <w:t>Conclusion</w:t>
      </w:r>
      <w:r w:rsidR="0032040E">
        <w:t>- Pages 5 and 6</w:t>
      </w:r>
    </w:p>
    <w:p w:rsidR="0070336B" w:rsidRDefault="00276A7F" w:rsidP="0070336B">
      <w:pPr>
        <w:pStyle w:val="ListParagraph"/>
        <w:numPr>
          <w:ilvl w:val="0"/>
          <w:numId w:val="13"/>
        </w:numPr>
        <w:tabs>
          <w:tab w:val="left" w:pos="2655"/>
        </w:tabs>
      </w:pPr>
      <w:r>
        <w:t>Recommendations</w:t>
      </w:r>
      <w:r w:rsidR="0032040E">
        <w:t>- Page 6</w:t>
      </w:r>
    </w:p>
    <w:p w:rsidR="0070336B" w:rsidRDefault="0070336B" w:rsidP="0070336B">
      <w:pPr>
        <w:pStyle w:val="ListParagraph"/>
        <w:numPr>
          <w:ilvl w:val="0"/>
          <w:numId w:val="13"/>
        </w:numPr>
        <w:tabs>
          <w:tab w:val="left" w:pos="2655"/>
        </w:tabs>
      </w:pPr>
      <w:r>
        <w:t>Reference List</w:t>
      </w:r>
      <w:r w:rsidR="0032040E">
        <w:t>- Page 7</w:t>
      </w:r>
    </w:p>
    <w:p w:rsidR="0070336B" w:rsidRDefault="0070336B" w:rsidP="0070336B">
      <w:pPr>
        <w:pStyle w:val="ListParagraph"/>
        <w:numPr>
          <w:ilvl w:val="0"/>
          <w:numId w:val="13"/>
        </w:numPr>
        <w:tabs>
          <w:tab w:val="left" w:pos="2655"/>
        </w:tabs>
      </w:pPr>
      <w:r>
        <w:t>Bibliography</w:t>
      </w:r>
      <w:r w:rsidR="0032040E">
        <w:t>- Page 8</w:t>
      </w:r>
    </w:p>
    <w:p w:rsidR="0070336B" w:rsidRDefault="0070336B" w:rsidP="0070336B">
      <w:pPr>
        <w:pStyle w:val="ListParagraph"/>
        <w:numPr>
          <w:ilvl w:val="0"/>
          <w:numId w:val="13"/>
        </w:numPr>
        <w:tabs>
          <w:tab w:val="left" w:pos="2655"/>
        </w:tabs>
      </w:pPr>
      <w:r>
        <w:t>Appendix A</w:t>
      </w:r>
      <w:r w:rsidR="0032040E">
        <w:t>- Page 9</w:t>
      </w:r>
    </w:p>
    <w:p w:rsidR="0070336B" w:rsidRPr="0070336B" w:rsidRDefault="0070336B" w:rsidP="0070336B">
      <w:pPr>
        <w:pStyle w:val="ListParagraph"/>
        <w:numPr>
          <w:ilvl w:val="0"/>
          <w:numId w:val="13"/>
        </w:numPr>
        <w:tabs>
          <w:tab w:val="left" w:pos="2655"/>
        </w:tabs>
      </w:pPr>
      <w:r>
        <w:t>Appendix B</w:t>
      </w:r>
      <w:r w:rsidR="0032040E">
        <w:t>- Page 10</w:t>
      </w:r>
    </w:p>
    <w:p w:rsidR="0070336B" w:rsidRDefault="0070336B"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Pr="00834268" w:rsidRDefault="00146308" w:rsidP="001E746C">
      <w:pPr>
        <w:tabs>
          <w:tab w:val="left" w:pos="2655"/>
        </w:tabs>
        <w:rPr>
          <w:u w:val="single"/>
        </w:rPr>
      </w:pPr>
    </w:p>
    <w:p w:rsidR="001E746C" w:rsidRPr="00B00780" w:rsidRDefault="001E746C" w:rsidP="00893A2D">
      <w:pPr>
        <w:pStyle w:val="ListParagraph"/>
        <w:numPr>
          <w:ilvl w:val="0"/>
          <w:numId w:val="1"/>
        </w:numPr>
        <w:tabs>
          <w:tab w:val="left" w:pos="2655"/>
        </w:tabs>
        <w:rPr>
          <w:u w:val="single"/>
        </w:rPr>
      </w:pPr>
      <w:r w:rsidRPr="00B00780">
        <w:rPr>
          <w:u w:val="single"/>
        </w:rPr>
        <w:lastRenderedPageBreak/>
        <w:t>Introduction</w:t>
      </w:r>
    </w:p>
    <w:p w:rsidR="00893A2D" w:rsidRPr="00B00780" w:rsidRDefault="00E409E8" w:rsidP="00893A2D">
      <w:pPr>
        <w:tabs>
          <w:tab w:val="left" w:pos="2655"/>
        </w:tabs>
      </w:pPr>
      <w:r w:rsidRPr="00B00780">
        <w:rPr>
          <w:rFonts w:cstheme="minorHAnsi"/>
        </w:rPr>
        <w:t>‘</w:t>
      </w:r>
      <w:r w:rsidRPr="00B00780">
        <w:rPr>
          <w:rFonts w:cstheme="minorHAnsi"/>
          <w:color w:val="000000"/>
          <w:lang w:val="en"/>
        </w:rPr>
        <w:t>Environmental scanning is a component of strategic management where mangers study various economic, political and social factors that might affect the business.’</w:t>
      </w:r>
      <w:sdt>
        <w:sdtPr>
          <w:rPr>
            <w:rFonts w:cstheme="minorHAnsi"/>
            <w:color w:val="000000"/>
            <w:lang w:val="en"/>
          </w:rPr>
          <w:id w:val="-1416087615"/>
          <w:citation/>
        </w:sdtPr>
        <w:sdtEndPr/>
        <w:sdtContent>
          <w:r w:rsidR="00A45DF8" w:rsidRPr="00B00780">
            <w:rPr>
              <w:rFonts w:cstheme="minorHAnsi"/>
              <w:color w:val="000000"/>
              <w:lang w:val="en"/>
            </w:rPr>
            <w:fldChar w:fldCharType="begin"/>
          </w:r>
          <w:r w:rsidR="00A45DF8" w:rsidRPr="00B00780">
            <w:rPr>
              <w:rFonts w:cstheme="minorHAnsi"/>
              <w:color w:val="000000"/>
            </w:rPr>
            <w:instrText xml:space="preserve"> CITATION Gre09 \l 2057 </w:instrText>
          </w:r>
          <w:r w:rsidR="00A45DF8" w:rsidRPr="00B00780">
            <w:rPr>
              <w:rFonts w:cstheme="minorHAnsi"/>
              <w:color w:val="000000"/>
              <w:lang w:val="en"/>
            </w:rPr>
            <w:fldChar w:fldCharType="separate"/>
          </w:r>
          <w:r w:rsidR="00146308">
            <w:rPr>
              <w:rFonts w:cstheme="minorHAnsi"/>
              <w:noProof/>
              <w:color w:val="000000"/>
            </w:rPr>
            <w:t xml:space="preserve"> </w:t>
          </w:r>
          <w:r w:rsidR="00146308" w:rsidRPr="00146308">
            <w:rPr>
              <w:rFonts w:cstheme="minorHAnsi"/>
              <w:noProof/>
              <w:color w:val="000000"/>
            </w:rPr>
            <w:t>(Hamel, 2009)</w:t>
          </w:r>
          <w:r w:rsidR="00A45DF8" w:rsidRPr="00B00780">
            <w:rPr>
              <w:rFonts w:cstheme="minorHAnsi"/>
              <w:color w:val="000000"/>
              <w:lang w:val="en"/>
            </w:rPr>
            <w:fldChar w:fldCharType="end"/>
          </w:r>
        </w:sdtContent>
      </w:sdt>
      <w:r w:rsidR="001373DF" w:rsidRPr="00B00780">
        <w:rPr>
          <w:rFonts w:cstheme="minorHAnsi"/>
          <w:color w:val="000000"/>
          <w:lang w:val="en"/>
        </w:rPr>
        <w:t xml:space="preserve"> My report will focus on the use of a SWOT analysis </w:t>
      </w:r>
      <w:r w:rsidR="00326AF8" w:rsidRPr="00B00780">
        <w:rPr>
          <w:rFonts w:cstheme="minorHAnsi"/>
          <w:color w:val="000000"/>
          <w:lang w:val="en"/>
        </w:rPr>
        <w:t>to focus on the</w:t>
      </w:r>
      <w:r w:rsidR="001373DF" w:rsidRPr="00B00780">
        <w:rPr>
          <w:rFonts w:cstheme="minorHAnsi"/>
          <w:color w:val="000000"/>
          <w:lang w:val="en"/>
        </w:rPr>
        <w:t xml:space="preserve"> internal f</w:t>
      </w:r>
      <w:r w:rsidR="00326AF8" w:rsidRPr="00B00780">
        <w:rPr>
          <w:rFonts w:cstheme="minorHAnsi"/>
          <w:color w:val="000000"/>
          <w:lang w:val="en"/>
        </w:rPr>
        <w:t>actors and a PESTEL analysis for concentration</w:t>
      </w:r>
      <w:r w:rsidR="00CC10A7" w:rsidRPr="00B00780">
        <w:rPr>
          <w:rFonts w:cstheme="minorHAnsi"/>
          <w:color w:val="000000"/>
          <w:lang w:val="en"/>
        </w:rPr>
        <w:t xml:space="preserve"> o</w:t>
      </w:r>
      <w:r w:rsidR="00B16849">
        <w:rPr>
          <w:rFonts w:cstheme="minorHAnsi"/>
          <w:color w:val="000000"/>
          <w:lang w:val="en"/>
        </w:rPr>
        <w:t xml:space="preserve">n the external aspects. I chose Google </w:t>
      </w:r>
      <w:r w:rsidR="00CC10A7" w:rsidRPr="00B00780">
        <w:rPr>
          <w:rFonts w:cstheme="minorHAnsi"/>
          <w:color w:val="000000"/>
          <w:lang w:val="en"/>
        </w:rPr>
        <w:t xml:space="preserve">to investigate as </w:t>
      </w:r>
      <w:r w:rsidR="004F6A10">
        <w:rPr>
          <w:rFonts w:cstheme="minorHAnsi"/>
          <w:color w:val="000000"/>
          <w:lang w:val="en"/>
        </w:rPr>
        <w:t>it is the world’s most powerful search engine and the company has recently had to overcome some legal</w:t>
      </w:r>
      <w:r w:rsidR="0023638A">
        <w:rPr>
          <w:rFonts w:cstheme="minorHAnsi"/>
          <w:color w:val="000000"/>
          <w:lang w:val="en"/>
        </w:rPr>
        <w:t xml:space="preserve"> and political</w:t>
      </w:r>
      <w:r w:rsidR="004F6A10">
        <w:rPr>
          <w:rFonts w:cstheme="minorHAnsi"/>
          <w:color w:val="000000"/>
          <w:lang w:val="en"/>
        </w:rPr>
        <w:t xml:space="preserve"> issues. I wanted to understand how these issues have had an </w:t>
      </w:r>
      <w:r w:rsidR="00011108">
        <w:rPr>
          <w:rFonts w:cstheme="minorHAnsi"/>
          <w:color w:val="000000"/>
          <w:lang w:val="en"/>
        </w:rPr>
        <w:t>effect</w:t>
      </w:r>
      <w:r w:rsidR="004F6A10">
        <w:rPr>
          <w:rFonts w:cstheme="minorHAnsi"/>
          <w:color w:val="000000"/>
          <w:lang w:val="en"/>
        </w:rPr>
        <w:t xml:space="preserve"> on the companies’ seven functions of HR.</w:t>
      </w:r>
      <w:r w:rsidR="005F0257" w:rsidRPr="00B00780">
        <w:rPr>
          <w:rFonts w:cstheme="minorHAnsi"/>
          <w:lang w:val="en"/>
        </w:rPr>
        <w:t xml:space="preserve"> </w:t>
      </w:r>
      <w:r w:rsidR="00CE73CC" w:rsidRPr="00B00780">
        <w:rPr>
          <w:rFonts w:cstheme="minorHAnsi"/>
          <w:lang w:val="en"/>
        </w:rPr>
        <w:t>‘</w:t>
      </w:r>
      <w:r w:rsidR="00CE73CC" w:rsidRPr="00B00780">
        <w:rPr>
          <w:rFonts w:cstheme="minorHAnsi"/>
        </w:rPr>
        <w:t xml:space="preserve">HR is </w:t>
      </w:r>
      <w:r w:rsidR="00CE73CC" w:rsidRPr="00B00780">
        <w:rPr>
          <w:rStyle w:val="Emphasis"/>
          <w:rFonts w:cstheme="minorHAnsi"/>
          <w:i w:val="0"/>
        </w:rPr>
        <w:t>proactive</w:t>
      </w:r>
      <w:r w:rsidR="00CE73CC" w:rsidRPr="00B00780">
        <w:rPr>
          <w:rFonts w:cstheme="minorHAnsi"/>
          <w:i/>
        </w:rPr>
        <w:t xml:space="preserve"> </w:t>
      </w:r>
      <w:r w:rsidR="00CE73CC" w:rsidRPr="00B00780">
        <w:rPr>
          <w:rFonts w:cstheme="minorHAnsi"/>
        </w:rPr>
        <w:t>in the strategic planning process and the development of an organization and plays an integral role in the success of the organization overall.’</w:t>
      </w:r>
      <w:sdt>
        <w:sdtPr>
          <w:rPr>
            <w:rFonts w:cstheme="minorHAnsi"/>
          </w:rPr>
          <w:id w:val="-2024995506"/>
          <w:citation/>
        </w:sdtPr>
        <w:sdtEndPr/>
        <w:sdtContent>
          <w:r w:rsidR="00B067F1" w:rsidRPr="00B00780">
            <w:rPr>
              <w:rFonts w:cstheme="minorHAnsi"/>
            </w:rPr>
            <w:fldChar w:fldCharType="begin"/>
          </w:r>
          <w:r w:rsidR="00B067F1" w:rsidRPr="00B00780">
            <w:rPr>
              <w:rFonts w:cstheme="minorHAnsi"/>
            </w:rPr>
            <w:instrText xml:space="preserve"> CITATION Don11 \l 2057 </w:instrText>
          </w:r>
          <w:r w:rsidR="00B067F1" w:rsidRPr="00B00780">
            <w:rPr>
              <w:rFonts w:cstheme="minorHAnsi"/>
            </w:rPr>
            <w:fldChar w:fldCharType="separate"/>
          </w:r>
          <w:r w:rsidR="00146308">
            <w:rPr>
              <w:rFonts w:cstheme="minorHAnsi"/>
              <w:noProof/>
            </w:rPr>
            <w:t xml:space="preserve"> </w:t>
          </w:r>
          <w:r w:rsidR="00146308" w:rsidRPr="00146308">
            <w:rPr>
              <w:rFonts w:cstheme="minorHAnsi"/>
              <w:noProof/>
            </w:rPr>
            <w:t>(Donata, 2011)</w:t>
          </w:r>
          <w:r w:rsidR="00B067F1" w:rsidRPr="00B00780">
            <w:rPr>
              <w:rFonts w:cstheme="minorHAnsi"/>
            </w:rPr>
            <w:fldChar w:fldCharType="end"/>
          </w:r>
        </w:sdtContent>
      </w:sdt>
      <w:r w:rsidR="00130864">
        <w:rPr>
          <w:rFonts w:cstheme="minorHAnsi"/>
        </w:rPr>
        <w:t xml:space="preserve"> The role of personnel professionals</w:t>
      </w:r>
      <w:r w:rsidR="00FF3BEE">
        <w:rPr>
          <w:rFonts w:cstheme="minorHAnsi"/>
        </w:rPr>
        <w:t xml:space="preserve"> consists of, </w:t>
      </w:r>
      <w:r w:rsidR="00FF3BEE" w:rsidRPr="00FF3BEE">
        <w:rPr>
          <w:rFonts w:cstheme="minorHAnsi"/>
        </w:rPr>
        <w:t xml:space="preserve">‘all those activities associated with the management of the </w:t>
      </w:r>
      <w:r w:rsidR="00FF3BEE" w:rsidRPr="00FF3BEE">
        <w:rPr>
          <w:rFonts w:cstheme="minorHAnsi"/>
          <w:bCs/>
          <w:iCs/>
        </w:rPr>
        <w:t xml:space="preserve">employment relationship </w:t>
      </w:r>
      <w:r w:rsidR="00FF3BEE" w:rsidRPr="00FF3BEE">
        <w:rPr>
          <w:rFonts w:cstheme="minorHAnsi"/>
        </w:rPr>
        <w:t>i</w:t>
      </w:r>
      <w:r w:rsidR="004C4858">
        <w:rPr>
          <w:rFonts w:cstheme="minorHAnsi"/>
        </w:rPr>
        <w:t xml:space="preserve">n the firm’. </w:t>
      </w:r>
      <w:sdt>
        <w:sdtPr>
          <w:rPr>
            <w:rFonts w:cstheme="minorHAnsi"/>
          </w:rPr>
          <w:id w:val="-621603899"/>
          <w:citation/>
        </w:sdtPr>
        <w:sdtEndPr/>
        <w:sdtContent>
          <w:r w:rsidR="004C4858">
            <w:rPr>
              <w:rFonts w:cstheme="minorHAnsi"/>
            </w:rPr>
            <w:fldChar w:fldCharType="begin"/>
          </w:r>
          <w:r w:rsidR="004C4858">
            <w:rPr>
              <w:rFonts w:cstheme="minorHAnsi"/>
            </w:rPr>
            <w:instrText xml:space="preserve"> CITATION Box03 \l 2057 </w:instrText>
          </w:r>
          <w:r w:rsidR="004C4858">
            <w:rPr>
              <w:rFonts w:cstheme="minorHAnsi"/>
            </w:rPr>
            <w:fldChar w:fldCharType="separate"/>
          </w:r>
          <w:r w:rsidR="00146308" w:rsidRPr="00146308">
            <w:rPr>
              <w:rFonts w:cstheme="minorHAnsi"/>
              <w:noProof/>
            </w:rPr>
            <w:t>(Boxall, 2003)</w:t>
          </w:r>
          <w:r w:rsidR="004C4858">
            <w:rPr>
              <w:rFonts w:cstheme="minorHAnsi"/>
            </w:rPr>
            <w:fldChar w:fldCharType="end"/>
          </w:r>
        </w:sdtContent>
      </w:sdt>
      <w:r w:rsidR="00B16849">
        <w:rPr>
          <w:rFonts w:cstheme="minorHAnsi"/>
        </w:rPr>
        <w:t xml:space="preserve"> This is vital to Google</w:t>
      </w:r>
      <w:r w:rsidR="00F41215">
        <w:rPr>
          <w:rFonts w:cstheme="minorHAnsi"/>
        </w:rPr>
        <w:t xml:space="preserve"> as it has been argued that </w:t>
      </w:r>
      <w:r w:rsidR="00B431CC">
        <w:rPr>
          <w:rFonts w:cstheme="minorHAnsi"/>
        </w:rPr>
        <w:t xml:space="preserve">people are the only real method of achieving competitive advantage. </w:t>
      </w:r>
      <w:sdt>
        <w:sdtPr>
          <w:rPr>
            <w:rFonts w:cstheme="minorHAnsi"/>
          </w:rPr>
          <w:id w:val="-432517041"/>
          <w:citation/>
        </w:sdtPr>
        <w:sdtEndPr/>
        <w:sdtContent>
          <w:r w:rsidR="00A853ED">
            <w:rPr>
              <w:rFonts w:cstheme="minorHAnsi"/>
            </w:rPr>
            <w:fldChar w:fldCharType="begin"/>
          </w:r>
          <w:r w:rsidR="00A853ED">
            <w:rPr>
              <w:rFonts w:cstheme="minorHAnsi"/>
            </w:rPr>
            <w:instrText xml:space="preserve"> CITATION Ham90 \l 2057 </w:instrText>
          </w:r>
          <w:r w:rsidR="00A853ED">
            <w:rPr>
              <w:rFonts w:cstheme="minorHAnsi"/>
            </w:rPr>
            <w:fldChar w:fldCharType="separate"/>
          </w:r>
          <w:r w:rsidR="00146308" w:rsidRPr="00146308">
            <w:rPr>
              <w:rFonts w:cstheme="minorHAnsi"/>
              <w:noProof/>
            </w:rPr>
            <w:t>(Hamel, 1990)</w:t>
          </w:r>
          <w:r w:rsidR="00A853ED">
            <w:rPr>
              <w:rFonts w:cstheme="minorHAnsi"/>
            </w:rPr>
            <w:fldChar w:fldCharType="end"/>
          </w:r>
        </w:sdtContent>
      </w:sdt>
    </w:p>
    <w:p w:rsidR="00555E0C" w:rsidRDefault="001E746C" w:rsidP="00555E0C">
      <w:pPr>
        <w:pStyle w:val="ListParagraph"/>
        <w:numPr>
          <w:ilvl w:val="0"/>
          <w:numId w:val="1"/>
        </w:numPr>
        <w:tabs>
          <w:tab w:val="left" w:pos="2655"/>
        </w:tabs>
        <w:rPr>
          <w:u w:val="single"/>
        </w:rPr>
      </w:pPr>
      <w:r w:rsidRPr="00B00780">
        <w:rPr>
          <w:u w:val="single"/>
        </w:rPr>
        <w:t>Main Findings</w:t>
      </w:r>
    </w:p>
    <w:p w:rsidR="001972EB" w:rsidRPr="00555E0C" w:rsidRDefault="001972EB" w:rsidP="00555E0C">
      <w:pPr>
        <w:pStyle w:val="ListParagraph"/>
        <w:numPr>
          <w:ilvl w:val="1"/>
          <w:numId w:val="1"/>
        </w:numPr>
        <w:tabs>
          <w:tab w:val="left" w:pos="2655"/>
        </w:tabs>
        <w:rPr>
          <w:u w:val="single"/>
        </w:rPr>
      </w:pPr>
      <w:r w:rsidRPr="00555E0C">
        <w:rPr>
          <w:u w:val="single"/>
        </w:rPr>
        <w:t>SWOT Analysis</w:t>
      </w:r>
    </w:p>
    <w:p w:rsidR="002178CA" w:rsidRPr="001972EB" w:rsidRDefault="009D56FA" w:rsidP="001972EB">
      <w:pPr>
        <w:tabs>
          <w:tab w:val="left" w:pos="2655"/>
        </w:tabs>
        <w:rPr>
          <w:rFonts w:cstheme="minorHAnsi"/>
          <w:lang w:val="en"/>
        </w:rPr>
      </w:pPr>
      <w:r w:rsidRPr="00B00780">
        <w:t>This initial form of analysis I conducted was a SWOT analysis to get an insight into</w:t>
      </w:r>
      <w:r w:rsidR="00214966">
        <w:t xml:space="preserve"> the internal factors affecting Google’s</w:t>
      </w:r>
      <w:r w:rsidRPr="00B00780">
        <w:t xml:space="preserve"> </w:t>
      </w:r>
      <w:r w:rsidRPr="001972EB">
        <w:rPr>
          <w:rFonts w:cstheme="minorHAnsi"/>
        </w:rPr>
        <w:t xml:space="preserve">management of HR. </w:t>
      </w:r>
      <w:r w:rsidR="001B20E0" w:rsidRPr="001972EB">
        <w:rPr>
          <w:rFonts w:cstheme="minorHAnsi"/>
        </w:rPr>
        <w:t>‘</w:t>
      </w:r>
      <w:r w:rsidR="001B20E0" w:rsidRPr="001972EB">
        <w:rPr>
          <w:rFonts w:cstheme="minorHAnsi"/>
          <w:lang w:val="en"/>
        </w:rPr>
        <w:t xml:space="preserve">SWOT is a comprehensive audit and competitive analysis that analyzes the Strengths, Weaknesses, Opportunities and Threats facing a business.’ </w:t>
      </w:r>
      <w:sdt>
        <w:sdtPr>
          <w:rPr>
            <w:lang w:val="en"/>
          </w:rPr>
          <w:id w:val="1746378723"/>
          <w:citation/>
        </w:sdtPr>
        <w:sdtEndPr/>
        <w:sdtContent>
          <w:r w:rsidR="001B20E0" w:rsidRPr="001972EB">
            <w:rPr>
              <w:rFonts w:cstheme="minorHAnsi"/>
              <w:lang w:val="en"/>
            </w:rPr>
            <w:fldChar w:fldCharType="begin"/>
          </w:r>
          <w:r w:rsidR="001B20E0" w:rsidRPr="001972EB">
            <w:rPr>
              <w:rFonts w:cstheme="minorHAnsi"/>
            </w:rPr>
            <w:instrText xml:space="preserve"> CITATION Big16 \l 2057 </w:instrText>
          </w:r>
          <w:r w:rsidR="001B20E0" w:rsidRPr="001972EB">
            <w:rPr>
              <w:rFonts w:cstheme="minorHAnsi"/>
              <w:lang w:val="en"/>
            </w:rPr>
            <w:fldChar w:fldCharType="separate"/>
          </w:r>
          <w:r w:rsidR="00146308" w:rsidRPr="00146308">
            <w:rPr>
              <w:rFonts w:cstheme="minorHAnsi"/>
              <w:noProof/>
            </w:rPr>
            <w:t>(Anon., 2016)</w:t>
          </w:r>
          <w:r w:rsidR="001B20E0" w:rsidRPr="001972EB">
            <w:rPr>
              <w:rFonts w:cstheme="minorHAnsi"/>
              <w:lang w:val="en"/>
            </w:rPr>
            <w:fldChar w:fldCharType="end"/>
          </w:r>
        </w:sdtContent>
      </w:sdt>
      <w:r w:rsidR="003417B3" w:rsidRPr="001972EB">
        <w:rPr>
          <w:rFonts w:cstheme="minorHAnsi"/>
          <w:lang w:val="en"/>
        </w:rPr>
        <w:t xml:space="preserve"> Having evaluated Google’s micro environment, factors have been identified that would have an impact upon HR management. </w:t>
      </w:r>
      <w:r w:rsidR="00276A7F">
        <w:rPr>
          <w:rFonts w:cstheme="minorHAnsi"/>
          <w:lang w:val="en"/>
        </w:rPr>
        <w:t>(Appendix A</w:t>
      </w:r>
      <w:r w:rsidR="00F65C10">
        <w:rPr>
          <w:rFonts w:cstheme="minorHAnsi"/>
          <w:lang w:val="en"/>
        </w:rPr>
        <w:t>).</w:t>
      </w:r>
    </w:p>
    <w:p w:rsidR="009D56FA" w:rsidRPr="00C61044" w:rsidRDefault="009E2665" w:rsidP="009D56FA">
      <w:pPr>
        <w:tabs>
          <w:tab w:val="left" w:pos="2655"/>
        </w:tabs>
        <w:rPr>
          <w:rFonts w:cstheme="minorHAnsi"/>
        </w:rPr>
      </w:pPr>
      <w:r>
        <w:rPr>
          <w:rFonts w:cstheme="minorHAnsi"/>
          <w:lang w:val="en"/>
        </w:rPr>
        <w:t>A</w:t>
      </w:r>
      <w:r w:rsidR="002169B6">
        <w:rPr>
          <w:rFonts w:cstheme="minorHAnsi"/>
          <w:lang w:val="en"/>
        </w:rPr>
        <w:t xml:space="preserve"> key strength for G</w:t>
      </w:r>
      <w:r>
        <w:rPr>
          <w:rFonts w:cstheme="minorHAnsi"/>
          <w:lang w:val="en"/>
        </w:rPr>
        <w:t>oogle is their</w:t>
      </w:r>
      <w:r w:rsidR="00894860">
        <w:rPr>
          <w:rFonts w:cstheme="minorHAnsi"/>
          <w:lang w:val="en"/>
        </w:rPr>
        <w:t xml:space="preserve"> employment of innovative staff. An interview with Lazlo Bock, Senior vice president of people operations revealed </w:t>
      </w:r>
      <w:r w:rsidR="00894860" w:rsidRPr="00894860">
        <w:rPr>
          <w:rFonts w:cstheme="minorHAnsi"/>
          <w:lang w:val="en"/>
        </w:rPr>
        <w:t>that, ‘</w:t>
      </w:r>
      <w:r w:rsidR="00894860" w:rsidRPr="00894860">
        <w:rPr>
          <w:rFonts w:cstheme="minorHAnsi"/>
          <w:sz w:val="23"/>
          <w:szCs w:val="23"/>
          <w:lang w:val="en"/>
        </w:rPr>
        <w:t>Google has been keeping the pipeline of innovation going by tapping its employees and letting ideas percolate up.’</w:t>
      </w:r>
      <w:sdt>
        <w:sdtPr>
          <w:rPr>
            <w:rFonts w:cstheme="minorHAnsi"/>
            <w:sz w:val="23"/>
            <w:szCs w:val="23"/>
            <w:lang w:val="en"/>
          </w:rPr>
          <w:id w:val="-231000531"/>
          <w:citation/>
        </w:sdtPr>
        <w:sdtEndPr/>
        <w:sdtContent>
          <w:r w:rsidR="003A42E3">
            <w:rPr>
              <w:rFonts w:cstheme="minorHAnsi"/>
              <w:sz w:val="23"/>
              <w:szCs w:val="23"/>
              <w:lang w:val="en"/>
            </w:rPr>
            <w:fldChar w:fldCharType="begin"/>
          </w:r>
          <w:r w:rsidR="003A42E3">
            <w:rPr>
              <w:rFonts w:cstheme="minorHAnsi"/>
              <w:sz w:val="23"/>
              <w:szCs w:val="23"/>
            </w:rPr>
            <w:instrText xml:space="preserve"> CITATION Ali16 \l 2057 </w:instrText>
          </w:r>
          <w:r w:rsidR="003A42E3">
            <w:rPr>
              <w:rFonts w:cstheme="minorHAnsi"/>
              <w:sz w:val="23"/>
              <w:szCs w:val="23"/>
              <w:lang w:val="en"/>
            </w:rPr>
            <w:fldChar w:fldCharType="separate"/>
          </w:r>
          <w:r w:rsidR="00146308">
            <w:rPr>
              <w:rFonts w:cstheme="minorHAnsi"/>
              <w:noProof/>
              <w:sz w:val="23"/>
              <w:szCs w:val="23"/>
            </w:rPr>
            <w:t xml:space="preserve"> </w:t>
          </w:r>
          <w:r w:rsidR="00146308" w:rsidRPr="00146308">
            <w:rPr>
              <w:rFonts w:cstheme="minorHAnsi"/>
              <w:noProof/>
              <w:sz w:val="23"/>
              <w:szCs w:val="23"/>
            </w:rPr>
            <w:t>(Coleman, 2016)</w:t>
          </w:r>
          <w:r w:rsidR="003A42E3">
            <w:rPr>
              <w:rFonts w:cstheme="minorHAnsi"/>
              <w:sz w:val="23"/>
              <w:szCs w:val="23"/>
              <w:lang w:val="en"/>
            </w:rPr>
            <w:fldChar w:fldCharType="end"/>
          </w:r>
        </w:sdtContent>
      </w:sdt>
      <w:r w:rsidR="005D1EED">
        <w:rPr>
          <w:rFonts w:cstheme="minorHAnsi"/>
          <w:sz w:val="23"/>
          <w:szCs w:val="23"/>
          <w:lang w:val="en"/>
        </w:rPr>
        <w:t xml:space="preserve"> This organisation is one of the leading businesses to adopt an agile working approach. </w:t>
      </w:r>
      <w:r w:rsidR="00393B27">
        <w:rPr>
          <w:rFonts w:cstheme="minorHAnsi"/>
          <w:sz w:val="23"/>
          <w:szCs w:val="23"/>
          <w:lang w:val="en"/>
        </w:rPr>
        <w:t xml:space="preserve">A laisses-faire </w:t>
      </w:r>
      <w:r>
        <w:rPr>
          <w:rFonts w:cstheme="minorHAnsi"/>
          <w:sz w:val="23"/>
          <w:szCs w:val="23"/>
          <w:lang w:val="en"/>
        </w:rPr>
        <w:t>method</w:t>
      </w:r>
      <w:r w:rsidR="00393B27">
        <w:rPr>
          <w:rFonts w:cstheme="minorHAnsi"/>
          <w:sz w:val="23"/>
          <w:szCs w:val="23"/>
          <w:lang w:val="en"/>
        </w:rPr>
        <w:t xml:space="preserve"> is clearly evident where mutual flexibility is palpable.</w:t>
      </w:r>
      <w:r w:rsidR="002169B6">
        <w:rPr>
          <w:rFonts w:cstheme="minorHAnsi"/>
          <w:sz w:val="23"/>
          <w:szCs w:val="23"/>
          <w:lang w:val="en"/>
        </w:rPr>
        <w:t xml:space="preserve"> </w:t>
      </w:r>
      <w:r w:rsidR="00012712">
        <w:rPr>
          <w:rFonts w:cstheme="minorHAnsi"/>
          <w:sz w:val="23"/>
          <w:szCs w:val="23"/>
          <w:lang w:val="en"/>
        </w:rPr>
        <w:t>‘</w:t>
      </w:r>
      <w:r w:rsidR="002169B6" w:rsidRPr="002169B6">
        <w:rPr>
          <w:rFonts w:cstheme="minorHAnsi"/>
          <w:bCs/>
        </w:rPr>
        <w:t>Agility,</w:t>
      </w:r>
      <w:r w:rsidR="002169B6">
        <w:rPr>
          <w:rFonts w:cstheme="minorHAnsi"/>
        </w:rPr>
        <w:t xml:space="preserve"> </w:t>
      </w:r>
      <w:r w:rsidR="002169B6" w:rsidRPr="002169B6">
        <w:rPr>
          <w:rFonts w:cstheme="minorHAnsi"/>
          <w:bCs/>
        </w:rPr>
        <w:t>or the ability to manage continuous, rapid and sustainable change, is becoming a key organisational differentiator in a fast-changing complex environment</w:t>
      </w:r>
      <w:r w:rsidR="002169B6">
        <w:rPr>
          <w:rFonts w:cstheme="minorHAnsi"/>
          <w:bCs/>
        </w:rPr>
        <w:t>.’</w:t>
      </w:r>
      <w:sdt>
        <w:sdtPr>
          <w:rPr>
            <w:rFonts w:cstheme="minorHAnsi"/>
            <w:bCs/>
          </w:rPr>
          <w:id w:val="1787697335"/>
          <w:citation/>
        </w:sdtPr>
        <w:sdtEndPr/>
        <w:sdtContent>
          <w:r w:rsidR="005B6616">
            <w:rPr>
              <w:rFonts w:cstheme="minorHAnsi"/>
              <w:bCs/>
            </w:rPr>
            <w:fldChar w:fldCharType="begin"/>
          </w:r>
          <w:r w:rsidR="005B6616">
            <w:rPr>
              <w:rFonts w:cstheme="minorHAnsi"/>
              <w:bCs/>
            </w:rPr>
            <w:instrText xml:space="preserve"> CITATION Hol11 \l 2057 </w:instrText>
          </w:r>
          <w:r w:rsidR="005B6616">
            <w:rPr>
              <w:rFonts w:cstheme="minorHAnsi"/>
              <w:bCs/>
            </w:rPr>
            <w:fldChar w:fldCharType="separate"/>
          </w:r>
          <w:r w:rsidR="00146308">
            <w:rPr>
              <w:rFonts w:cstheme="minorHAnsi"/>
              <w:bCs/>
              <w:noProof/>
            </w:rPr>
            <w:t xml:space="preserve"> </w:t>
          </w:r>
          <w:r w:rsidR="00146308" w:rsidRPr="00146308">
            <w:rPr>
              <w:rFonts w:cstheme="minorHAnsi"/>
              <w:noProof/>
            </w:rPr>
            <w:t>(Holbeche, 2011)</w:t>
          </w:r>
          <w:r w:rsidR="005B6616">
            <w:rPr>
              <w:rFonts w:cstheme="minorHAnsi"/>
              <w:bCs/>
            </w:rPr>
            <w:fldChar w:fldCharType="end"/>
          </w:r>
        </w:sdtContent>
      </w:sdt>
      <w:r w:rsidR="00C61044">
        <w:rPr>
          <w:rFonts w:cstheme="minorHAnsi"/>
        </w:rPr>
        <w:t xml:space="preserve"> </w:t>
      </w:r>
      <w:r w:rsidR="00AF1AAF">
        <w:rPr>
          <w:rFonts w:cstheme="minorHAnsi"/>
          <w:sz w:val="23"/>
          <w:szCs w:val="23"/>
          <w:lang w:val="en"/>
        </w:rPr>
        <w:t>In Google, the HR management is one that encourages empowerment and partici</w:t>
      </w:r>
      <w:r>
        <w:rPr>
          <w:rFonts w:cstheme="minorHAnsi"/>
          <w:sz w:val="23"/>
          <w:szCs w:val="23"/>
          <w:lang w:val="en"/>
        </w:rPr>
        <w:t xml:space="preserve">pation through shared learning. </w:t>
      </w:r>
      <w:r w:rsidR="002178CA">
        <w:rPr>
          <w:rFonts w:cstheme="minorHAnsi"/>
          <w:sz w:val="23"/>
          <w:szCs w:val="23"/>
          <w:lang w:val="en"/>
        </w:rPr>
        <w:t xml:space="preserve">In order to ensure a reliable workforce, a sufficient selection process for recruitment must be adopted to </w:t>
      </w:r>
      <w:r w:rsidR="001A621E">
        <w:rPr>
          <w:rFonts w:cstheme="minorHAnsi"/>
          <w:sz w:val="23"/>
          <w:szCs w:val="23"/>
          <w:lang w:val="en"/>
        </w:rPr>
        <w:t>recognize</w:t>
      </w:r>
      <w:r w:rsidR="002178CA">
        <w:rPr>
          <w:rFonts w:cstheme="minorHAnsi"/>
          <w:sz w:val="23"/>
          <w:szCs w:val="23"/>
          <w:lang w:val="en"/>
        </w:rPr>
        <w:t xml:space="preserve"> </w:t>
      </w:r>
      <w:r w:rsidR="001A621E">
        <w:rPr>
          <w:rFonts w:cstheme="minorHAnsi"/>
          <w:sz w:val="23"/>
          <w:szCs w:val="23"/>
          <w:lang w:val="en"/>
        </w:rPr>
        <w:t>appropriate</w:t>
      </w:r>
      <w:r w:rsidR="002178CA">
        <w:rPr>
          <w:rFonts w:cstheme="minorHAnsi"/>
          <w:sz w:val="23"/>
          <w:szCs w:val="23"/>
          <w:lang w:val="en"/>
        </w:rPr>
        <w:t xml:space="preserve"> employees</w:t>
      </w:r>
      <w:r w:rsidR="001A621E">
        <w:rPr>
          <w:rFonts w:cstheme="minorHAnsi"/>
          <w:sz w:val="23"/>
          <w:szCs w:val="23"/>
          <w:lang w:val="en"/>
        </w:rPr>
        <w:t xml:space="preserve"> with the right attitude for Google’s working environment</w:t>
      </w:r>
      <w:r w:rsidR="00D8434E">
        <w:rPr>
          <w:rFonts w:cstheme="minorHAnsi"/>
          <w:sz w:val="23"/>
          <w:szCs w:val="23"/>
          <w:lang w:val="en"/>
        </w:rPr>
        <w:t xml:space="preserve"> and culture</w:t>
      </w:r>
      <w:r w:rsidR="002178CA">
        <w:rPr>
          <w:rFonts w:cstheme="minorHAnsi"/>
          <w:sz w:val="23"/>
          <w:szCs w:val="23"/>
          <w:lang w:val="en"/>
        </w:rPr>
        <w:t xml:space="preserve">. </w:t>
      </w:r>
      <w:r w:rsidR="000D23AB">
        <w:rPr>
          <w:rFonts w:cstheme="minorHAnsi"/>
          <w:sz w:val="23"/>
          <w:szCs w:val="23"/>
          <w:lang w:val="en"/>
        </w:rPr>
        <w:t xml:space="preserve">The current recruitment process Google </w:t>
      </w:r>
      <w:r>
        <w:rPr>
          <w:rFonts w:cstheme="minorHAnsi"/>
          <w:sz w:val="23"/>
          <w:szCs w:val="23"/>
          <w:lang w:val="en"/>
        </w:rPr>
        <w:t>implements</w:t>
      </w:r>
      <w:r w:rsidR="000D23AB">
        <w:rPr>
          <w:rFonts w:cstheme="minorHAnsi"/>
          <w:sz w:val="23"/>
          <w:szCs w:val="23"/>
          <w:lang w:val="en"/>
        </w:rPr>
        <w:t xml:space="preserve"> is well thought out and consists of four key stages. This involves ensuring applicants meet their </w:t>
      </w:r>
      <w:r>
        <w:rPr>
          <w:rFonts w:cstheme="minorHAnsi"/>
          <w:sz w:val="23"/>
          <w:szCs w:val="23"/>
          <w:lang w:val="en"/>
        </w:rPr>
        <w:t>notably</w:t>
      </w:r>
      <w:r w:rsidR="000D23AB">
        <w:rPr>
          <w:rFonts w:cstheme="minorHAnsi"/>
          <w:sz w:val="23"/>
          <w:szCs w:val="23"/>
          <w:lang w:val="en"/>
        </w:rPr>
        <w:t xml:space="preserve"> high standard</w:t>
      </w:r>
      <w:r>
        <w:rPr>
          <w:rFonts w:cstheme="minorHAnsi"/>
          <w:sz w:val="23"/>
          <w:szCs w:val="23"/>
          <w:lang w:val="en"/>
        </w:rPr>
        <w:t>s</w:t>
      </w:r>
      <w:r w:rsidR="000D23AB">
        <w:rPr>
          <w:rFonts w:cstheme="minorHAnsi"/>
          <w:sz w:val="23"/>
          <w:szCs w:val="23"/>
          <w:lang w:val="en"/>
        </w:rPr>
        <w:t xml:space="preserve"> and assessing candidates objectively. </w:t>
      </w:r>
      <w:r w:rsidR="001C445E">
        <w:rPr>
          <w:rFonts w:cstheme="minorHAnsi"/>
          <w:sz w:val="23"/>
          <w:szCs w:val="23"/>
          <w:lang w:val="en"/>
        </w:rPr>
        <w:t xml:space="preserve">This indicates how Google has </w:t>
      </w:r>
      <w:r>
        <w:rPr>
          <w:rFonts w:cstheme="minorHAnsi"/>
          <w:sz w:val="23"/>
          <w:szCs w:val="23"/>
          <w:lang w:val="en"/>
        </w:rPr>
        <w:t>acknowledged</w:t>
      </w:r>
      <w:r w:rsidR="001C445E">
        <w:rPr>
          <w:rFonts w:cstheme="minorHAnsi"/>
          <w:sz w:val="23"/>
          <w:szCs w:val="23"/>
          <w:lang w:val="en"/>
        </w:rPr>
        <w:t xml:space="preserve"> a strength with their </w:t>
      </w:r>
      <w:r>
        <w:rPr>
          <w:rFonts w:cstheme="minorHAnsi"/>
          <w:sz w:val="23"/>
          <w:szCs w:val="23"/>
          <w:lang w:val="en"/>
        </w:rPr>
        <w:t>innovative</w:t>
      </w:r>
      <w:r w:rsidR="001C445E">
        <w:rPr>
          <w:rFonts w:cstheme="minorHAnsi"/>
          <w:sz w:val="23"/>
          <w:szCs w:val="23"/>
          <w:lang w:val="en"/>
        </w:rPr>
        <w:t xml:space="preserve"> employees and manages HR to ensure this continues for the future. However, due to the selective nature of this process, the company has had to invest </w:t>
      </w:r>
      <w:r>
        <w:rPr>
          <w:rFonts w:cstheme="minorHAnsi"/>
          <w:sz w:val="23"/>
          <w:szCs w:val="23"/>
          <w:lang w:val="en"/>
        </w:rPr>
        <w:t xml:space="preserve">a considerable amount into recruitment procedures. </w:t>
      </w:r>
      <w:r w:rsidR="0049352E">
        <w:rPr>
          <w:rFonts w:cstheme="minorHAnsi"/>
          <w:sz w:val="23"/>
          <w:szCs w:val="23"/>
          <w:lang w:val="en"/>
        </w:rPr>
        <w:t>‘</w:t>
      </w:r>
      <w:r w:rsidR="0049352E">
        <w:rPr>
          <w:lang w:val="en"/>
        </w:rPr>
        <w:t xml:space="preserve">It takes an average of six weeks to secure a hire’ where ‘Google receives more than two million job applications from around the world’. </w:t>
      </w:r>
      <w:sdt>
        <w:sdtPr>
          <w:rPr>
            <w:lang w:val="en"/>
          </w:rPr>
          <w:id w:val="-2094152750"/>
          <w:citation/>
        </w:sdtPr>
        <w:sdtEndPr/>
        <w:sdtContent>
          <w:r w:rsidR="00990A5A">
            <w:rPr>
              <w:lang w:val="en"/>
            </w:rPr>
            <w:fldChar w:fldCharType="begin"/>
          </w:r>
          <w:r w:rsidR="00990A5A">
            <w:instrText xml:space="preserve"> CITATION Ric16 \l 2057 </w:instrText>
          </w:r>
          <w:r w:rsidR="00990A5A">
            <w:rPr>
              <w:lang w:val="en"/>
            </w:rPr>
            <w:fldChar w:fldCharType="separate"/>
          </w:r>
          <w:r w:rsidR="00146308" w:rsidRPr="00146308">
            <w:rPr>
              <w:noProof/>
            </w:rPr>
            <w:t>(Feloni, 2016)</w:t>
          </w:r>
          <w:r w:rsidR="00990A5A">
            <w:rPr>
              <w:lang w:val="en"/>
            </w:rPr>
            <w:fldChar w:fldCharType="end"/>
          </w:r>
        </w:sdtContent>
      </w:sdt>
      <w:r w:rsidR="008F0EA4">
        <w:rPr>
          <w:lang w:val="en"/>
        </w:rPr>
        <w:t xml:space="preserve"> This suggests that perhaps one of Google’s key </w:t>
      </w:r>
      <w:r w:rsidR="00564A72">
        <w:rPr>
          <w:lang w:val="en"/>
        </w:rPr>
        <w:t>strengths</w:t>
      </w:r>
      <w:r w:rsidR="008F0EA4">
        <w:rPr>
          <w:lang w:val="en"/>
        </w:rPr>
        <w:t xml:space="preserve"> could in turn act as a </w:t>
      </w:r>
      <w:r w:rsidR="00564A72">
        <w:rPr>
          <w:lang w:val="en"/>
        </w:rPr>
        <w:t>significant</w:t>
      </w:r>
      <w:r w:rsidR="009D7A47">
        <w:rPr>
          <w:lang w:val="en"/>
        </w:rPr>
        <w:t xml:space="preserve"> weakness where personnel professionals have </w:t>
      </w:r>
      <w:r w:rsidR="008F0EA4">
        <w:rPr>
          <w:lang w:val="en"/>
        </w:rPr>
        <w:t xml:space="preserve">a time consuming and difficult task in the selection process for effective recruitment. </w:t>
      </w:r>
    </w:p>
    <w:p w:rsidR="00A0636D" w:rsidRDefault="00A0636D" w:rsidP="009D56FA">
      <w:pPr>
        <w:tabs>
          <w:tab w:val="left" w:pos="2655"/>
        </w:tabs>
        <w:rPr>
          <w:lang w:val="en-US"/>
        </w:rPr>
      </w:pPr>
      <w:r>
        <w:rPr>
          <w:lang w:val="en"/>
        </w:rPr>
        <w:t>The culture of Google also has an impact upon the way in whi</w:t>
      </w:r>
      <w:r w:rsidR="00B35390">
        <w:rPr>
          <w:lang w:val="en"/>
        </w:rPr>
        <w:t xml:space="preserve">ch the HR department trains </w:t>
      </w:r>
      <w:r>
        <w:rPr>
          <w:lang w:val="en"/>
        </w:rPr>
        <w:t xml:space="preserve">employees after recruitment. Due to the strong business culture and the </w:t>
      </w:r>
      <w:r w:rsidR="00AF7AAF">
        <w:rPr>
          <w:lang w:val="en"/>
        </w:rPr>
        <w:t>perceivable</w:t>
      </w:r>
      <w:r>
        <w:rPr>
          <w:lang w:val="en"/>
        </w:rPr>
        <w:t xml:space="preserve"> threats of data protection within the company, Google must ensure staff are trained to meet company requirements. </w:t>
      </w:r>
      <w:r w:rsidR="00EC5A46">
        <w:rPr>
          <w:lang w:val="en"/>
        </w:rPr>
        <w:t>Yet again, this is evident as, ‘</w:t>
      </w:r>
      <w:proofErr w:type="spellStart"/>
      <w:r w:rsidR="007E4E54">
        <w:rPr>
          <w:lang w:val="en"/>
        </w:rPr>
        <w:t>t</w:t>
      </w:r>
      <w:r w:rsidR="007E4E54">
        <w:rPr>
          <w:lang w:val="en-US"/>
        </w:rPr>
        <w:t>he</w:t>
      </w:r>
      <w:proofErr w:type="spellEnd"/>
      <w:r w:rsidR="00EC5A46">
        <w:rPr>
          <w:lang w:val="en-US"/>
        </w:rPr>
        <w:t xml:space="preserve"> company uses appropriate needs analysis to design training programs aimed at supporting an innovative workforce.’</w:t>
      </w:r>
      <w:r w:rsidR="00E57609">
        <w:rPr>
          <w:lang w:val="en-US"/>
        </w:rPr>
        <w:t xml:space="preserve"> </w:t>
      </w:r>
      <w:sdt>
        <w:sdtPr>
          <w:rPr>
            <w:lang w:val="en-US"/>
          </w:rPr>
          <w:id w:val="551504398"/>
          <w:citation/>
        </w:sdtPr>
        <w:sdtEndPr/>
        <w:sdtContent>
          <w:r w:rsidR="00E57609">
            <w:rPr>
              <w:lang w:val="en-US"/>
            </w:rPr>
            <w:fldChar w:fldCharType="begin"/>
          </w:r>
          <w:r w:rsidR="00E57609">
            <w:instrText xml:space="preserve"> CITATION Jes17 \l 2057 </w:instrText>
          </w:r>
          <w:r w:rsidR="00E57609">
            <w:rPr>
              <w:lang w:val="en-US"/>
            </w:rPr>
            <w:fldChar w:fldCharType="separate"/>
          </w:r>
          <w:r w:rsidR="00146308" w:rsidRPr="00146308">
            <w:rPr>
              <w:noProof/>
            </w:rPr>
            <w:t>(Lombardo, 2017)</w:t>
          </w:r>
          <w:r w:rsidR="00E57609">
            <w:rPr>
              <w:lang w:val="en-US"/>
            </w:rPr>
            <w:fldChar w:fldCharType="end"/>
          </w:r>
        </w:sdtContent>
      </w:sdt>
      <w:r w:rsidR="00404794">
        <w:rPr>
          <w:lang w:val="en-US"/>
        </w:rPr>
        <w:t xml:space="preserve"> This </w:t>
      </w:r>
      <w:r w:rsidR="00404794">
        <w:rPr>
          <w:lang w:val="en-US"/>
        </w:rPr>
        <w:lastRenderedPageBreak/>
        <w:t>demonstrates the way in which methods are already being put into place to provide staff the opportunity to acces</w:t>
      </w:r>
      <w:r w:rsidR="002D4C93">
        <w:rPr>
          <w:lang w:val="en-US"/>
        </w:rPr>
        <w:t>s new skills and expertise. It</w:t>
      </w:r>
      <w:r w:rsidR="00404794">
        <w:rPr>
          <w:lang w:val="en-US"/>
        </w:rPr>
        <w:t xml:space="preserve"> perhaps provides a reason as to why Google’s staff retention is so impressive as the management of HR ensures staff are able to perform what is required. </w:t>
      </w:r>
      <w:r w:rsidR="00373CFA">
        <w:rPr>
          <w:lang w:val="en-US"/>
        </w:rPr>
        <w:t xml:space="preserve">‘The company generally emphasizes smartness and excellence among its employees.’ </w:t>
      </w:r>
      <w:sdt>
        <w:sdtPr>
          <w:rPr>
            <w:lang w:val="en-US"/>
          </w:rPr>
          <w:id w:val="-427420279"/>
          <w:citation/>
        </w:sdtPr>
        <w:sdtEndPr/>
        <w:sdtContent>
          <w:r w:rsidR="00373CFA">
            <w:rPr>
              <w:lang w:val="en-US"/>
            </w:rPr>
            <w:fldChar w:fldCharType="begin"/>
          </w:r>
          <w:r w:rsidR="00373CFA">
            <w:instrText xml:space="preserve"> CITATION Jes17 \l 2057 </w:instrText>
          </w:r>
          <w:r w:rsidR="00373CFA">
            <w:rPr>
              <w:lang w:val="en-US"/>
            </w:rPr>
            <w:fldChar w:fldCharType="separate"/>
          </w:r>
          <w:r w:rsidR="00146308" w:rsidRPr="00146308">
            <w:rPr>
              <w:noProof/>
            </w:rPr>
            <w:t>(Lombardo, 2017)</w:t>
          </w:r>
          <w:r w:rsidR="00373CFA">
            <w:rPr>
              <w:lang w:val="en-US"/>
            </w:rPr>
            <w:fldChar w:fldCharType="end"/>
          </w:r>
        </w:sdtContent>
      </w:sdt>
      <w:r w:rsidR="00544D20">
        <w:rPr>
          <w:lang w:val="en-US"/>
        </w:rPr>
        <w:t xml:space="preserve"> This impressive standard of staff retention that Google has established could in turn act as one of the </w:t>
      </w:r>
      <w:r w:rsidR="00B728C6">
        <w:rPr>
          <w:lang w:val="en-US"/>
        </w:rPr>
        <w:t>company’s</w:t>
      </w:r>
      <w:r w:rsidR="00544D20">
        <w:rPr>
          <w:lang w:val="en-US"/>
        </w:rPr>
        <w:t xml:space="preserve"> opportunities in the SWOT analysis. The lack of job turnover is not just financially beneficial to the company, but it also allows for a more experienced workforce with increased knowledge of Google. However, HR managers must ensure that new and </w:t>
      </w:r>
      <w:r w:rsidR="00B728C6">
        <w:rPr>
          <w:lang w:val="en-US"/>
        </w:rPr>
        <w:t>innovative</w:t>
      </w:r>
      <w:r w:rsidR="00544D20">
        <w:rPr>
          <w:lang w:val="en-US"/>
        </w:rPr>
        <w:t xml:space="preserve"> ideas are not therefore being sacrificed with a longer-standing workforce. </w:t>
      </w:r>
    </w:p>
    <w:p w:rsidR="00D479EC" w:rsidRDefault="00D479EC" w:rsidP="009D56FA">
      <w:pPr>
        <w:tabs>
          <w:tab w:val="left" w:pos="2655"/>
        </w:tabs>
        <w:rPr>
          <w:rFonts w:cstheme="minorHAnsi"/>
          <w:lang w:val="en-US"/>
        </w:rPr>
      </w:pPr>
      <w:r>
        <w:rPr>
          <w:lang w:val="en-US"/>
        </w:rPr>
        <w:t xml:space="preserve">A further strength for the company is the way in which HR manages the </w:t>
      </w:r>
      <w:r w:rsidR="0007523C">
        <w:rPr>
          <w:lang w:val="en-US"/>
        </w:rPr>
        <w:t>businesses’</w:t>
      </w:r>
      <w:r>
        <w:rPr>
          <w:lang w:val="en-US"/>
        </w:rPr>
        <w:t xml:space="preserve"> compensation and benefits. </w:t>
      </w:r>
      <w:r w:rsidR="00470D81">
        <w:rPr>
          <w:lang w:val="en-US"/>
        </w:rPr>
        <w:t xml:space="preserve">This is actually said to be one of the main tools of HRM to ensure for the retention if high-quality HR. </w:t>
      </w:r>
      <w:r w:rsidR="00C912F4">
        <w:rPr>
          <w:lang w:val="en-US"/>
        </w:rPr>
        <w:t xml:space="preserve">This could be perceived as a method of overcoming threats like competition from Facebook and Amazon, where Google provides their staff with the most incentives and rewards than their competition. </w:t>
      </w:r>
      <w:r w:rsidR="00DA01B7">
        <w:rPr>
          <w:lang w:val="en-US"/>
        </w:rPr>
        <w:t xml:space="preserve">The company offers their employees both </w:t>
      </w:r>
      <w:r w:rsidR="000805C3">
        <w:rPr>
          <w:lang w:val="en-US"/>
        </w:rPr>
        <w:t>financial</w:t>
      </w:r>
      <w:r w:rsidR="00DA01B7">
        <w:rPr>
          <w:lang w:val="en-US"/>
        </w:rPr>
        <w:t xml:space="preserve"> forms of motivation and non-financial methods through the regular parties offered and </w:t>
      </w:r>
      <w:r w:rsidR="007E4E54">
        <w:rPr>
          <w:lang w:val="en-US"/>
        </w:rPr>
        <w:t>fun aspects</w:t>
      </w:r>
      <w:r w:rsidR="00DA01B7">
        <w:rPr>
          <w:lang w:val="en-US"/>
        </w:rPr>
        <w:t xml:space="preserve"> within the workplace. </w:t>
      </w:r>
      <w:r w:rsidR="007B1593">
        <w:rPr>
          <w:lang w:val="en-US"/>
        </w:rPr>
        <w:t>This indicates the way</w:t>
      </w:r>
      <w:r w:rsidR="00D82D87">
        <w:rPr>
          <w:lang w:val="en-US"/>
        </w:rPr>
        <w:t xml:space="preserve"> HRM is using benefits as a strategy to encourage high performance from their staff. </w:t>
      </w:r>
      <w:r w:rsidR="00AF1D62">
        <w:rPr>
          <w:lang w:val="en-US"/>
        </w:rPr>
        <w:t>However, a recent article</w:t>
      </w:r>
      <w:r w:rsidR="005C2521">
        <w:rPr>
          <w:lang w:val="en-US"/>
        </w:rPr>
        <w:t xml:space="preserve"> from earlier this year</w:t>
      </w:r>
      <w:r w:rsidR="00AF1D62">
        <w:rPr>
          <w:lang w:val="en-US"/>
        </w:rPr>
        <w:t xml:space="preserve"> reveals that multiple employees from Google have been </w:t>
      </w:r>
      <w:r w:rsidR="005C2521">
        <w:rPr>
          <w:lang w:val="en-US"/>
        </w:rPr>
        <w:t>resigning</w:t>
      </w:r>
      <w:r w:rsidR="00AF1D62">
        <w:rPr>
          <w:lang w:val="en-US"/>
        </w:rPr>
        <w:t xml:space="preserve">, </w:t>
      </w:r>
      <w:r w:rsidR="00AF1D62" w:rsidRPr="00AF1D62">
        <w:rPr>
          <w:rFonts w:cstheme="minorHAnsi"/>
          <w:lang w:val="en-US"/>
        </w:rPr>
        <w:t>‘</w:t>
      </w:r>
      <w:r w:rsidR="00AF1D62">
        <w:rPr>
          <w:rFonts w:cstheme="minorHAnsi"/>
          <w:lang w:val="en-US"/>
        </w:rPr>
        <w:t>after it</w:t>
      </w:r>
      <w:r w:rsidR="00AF1D62" w:rsidRPr="00AF1D62">
        <w:rPr>
          <w:rFonts w:cstheme="minorHAnsi"/>
          <w:lang w:val="en-US"/>
        </w:rPr>
        <w:t xml:space="preserve"> paid some of its staff members so much they became rich enough to quit.</w:t>
      </w:r>
      <w:r w:rsidR="00AF1D62">
        <w:rPr>
          <w:rFonts w:cstheme="minorHAnsi"/>
          <w:lang w:val="en-US"/>
        </w:rPr>
        <w:t>’</w:t>
      </w:r>
      <w:sdt>
        <w:sdtPr>
          <w:rPr>
            <w:rFonts w:cstheme="minorHAnsi"/>
            <w:lang w:val="en-US"/>
          </w:rPr>
          <w:id w:val="519043294"/>
          <w:citation/>
        </w:sdtPr>
        <w:sdtEndPr/>
        <w:sdtContent>
          <w:r w:rsidR="00F02B62">
            <w:rPr>
              <w:rFonts w:cstheme="minorHAnsi"/>
              <w:lang w:val="en-US"/>
            </w:rPr>
            <w:fldChar w:fldCharType="begin"/>
          </w:r>
          <w:r w:rsidR="00F02B62">
            <w:rPr>
              <w:rFonts w:cstheme="minorHAnsi"/>
            </w:rPr>
            <w:instrText xml:space="preserve"> CITATION Lau17 \l 2057 </w:instrText>
          </w:r>
          <w:r w:rsidR="00F02B62">
            <w:rPr>
              <w:rFonts w:cstheme="minorHAnsi"/>
              <w:lang w:val="en-US"/>
            </w:rPr>
            <w:fldChar w:fldCharType="separate"/>
          </w:r>
          <w:r w:rsidR="00146308">
            <w:rPr>
              <w:rFonts w:cstheme="minorHAnsi"/>
              <w:noProof/>
            </w:rPr>
            <w:t xml:space="preserve"> </w:t>
          </w:r>
          <w:r w:rsidR="00146308" w:rsidRPr="00146308">
            <w:rPr>
              <w:rFonts w:cstheme="minorHAnsi"/>
              <w:noProof/>
            </w:rPr>
            <w:t>(Fransen, 2017)</w:t>
          </w:r>
          <w:r w:rsidR="00F02B62">
            <w:rPr>
              <w:rFonts w:cstheme="minorHAnsi"/>
              <w:lang w:val="en-US"/>
            </w:rPr>
            <w:fldChar w:fldCharType="end"/>
          </w:r>
        </w:sdtContent>
      </w:sdt>
      <w:r w:rsidR="00AC4332">
        <w:rPr>
          <w:rFonts w:cstheme="minorHAnsi"/>
          <w:lang w:val="en-US"/>
        </w:rPr>
        <w:t xml:space="preserve"> This demonstrates a weakness in the company where the management of HR have been focusing too much on financial compensation and rewards where perhaps more concentration on non-financial methods </w:t>
      </w:r>
      <w:r w:rsidR="005834BE">
        <w:rPr>
          <w:rFonts w:cstheme="minorHAnsi"/>
          <w:lang w:val="en-US"/>
        </w:rPr>
        <w:t>would</w:t>
      </w:r>
      <w:r w:rsidR="00AC4332">
        <w:rPr>
          <w:rFonts w:cstheme="minorHAnsi"/>
          <w:lang w:val="en-US"/>
        </w:rPr>
        <w:t xml:space="preserve"> have been more appropriate. </w:t>
      </w:r>
    </w:p>
    <w:p w:rsidR="005834BE" w:rsidRPr="00AF1D62" w:rsidRDefault="005834BE" w:rsidP="009D56FA">
      <w:pPr>
        <w:tabs>
          <w:tab w:val="left" w:pos="2655"/>
        </w:tabs>
        <w:rPr>
          <w:rFonts w:cstheme="minorHAnsi"/>
          <w:lang w:val="en-US"/>
        </w:rPr>
      </w:pPr>
    </w:p>
    <w:p w:rsidR="00555E0C" w:rsidRPr="00555E0C" w:rsidRDefault="00AD00AB" w:rsidP="009D56FA">
      <w:pPr>
        <w:tabs>
          <w:tab w:val="left" w:pos="2655"/>
        </w:tabs>
        <w:rPr>
          <w:u w:val="single"/>
        </w:rPr>
      </w:pPr>
      <w:r w:rsidRPr="00AD00AB">
        <w:rPr>
          <w:lang w:val="en-US"/>
        </w:rPr>
        <w:t xml:space="preserve">         </w:t>
      </w:r>
      <w:r>
        <w:rPr>
          <w:lang w:val="en-US"/>
        </w:rPr>
        <w:t xml:space="preserve">  </w:t>
      </w:r>
      <w:r w:rsidRPr="00AD00AB">
        <w:rPr>
          <w:lang w:val="en-US"/>
        </w:rPr>
        <w:t xml:space="preserve"> </w:t>
      </w:r>
      <w:r w:rsidR="00D439B7">
        <w:rPr>
          <w:u w:val="single"/>
          <w:lang w:val="en-US"/>
        </w:rPr>
        <w:t>2.2 PEST</w:t>
      </w:r>
      <w:r w:rsidR="00B2187A">
        <w:rPr>
          <w:u w:val="single"/>
          <w:lang w:val="en-US"/>
        </w:rPr>
        <w:t>EL</w:t>
      </w:r>
      <w:r w:rsidR="00555E0C" w:rsidRPr="00555E0C">
        <w:rPr>
          <w:u w:val="single"/>
          <w:lang w:val="en-US"/>
        </w:rPr>
        <w:t xml:space="preserve"> Analysis</w:t>
      </w:r>
    </w:p>
    <w:p w:rsidR="006C365B" w:rsidRDefault="006C365B" w:rsidP="009D56FA">
      <w:pPr>
        <w:tabs>
          <w:tab w:val="left" w:pos="2655"/>
        </w:tabs>
        <w:rPr>
          <w:rFonts w:cstheme="minorHAnsi"/>
          <w:lang w:val="en"/>
        </w:rPr>
      </w:pPr>
      <w:r w:rsidRPr="00B00780">
        <w:t xml:space="preserve">Having gained an insight into </w:t>
      </w:r>
      <w:r w:rsidR="00214966">
        <w:t xml:space="preserve">Google’s </w:t>
      </w:r>
      <w:r w:rsidRPr="00B00780">
        <w:t>inter</w:t>
      </w:r>
      <w:r w:rsidR="00221342">
        <w:t>nal factors, I then used a PEST</w:t>
      </w:r>
      <w:r w:rsidR="00B2187A">
        <w:t>EL</w:t>
      </w:r>
      <w:r w:rsidRPr="00B00780">
        <w:t xml:space="preserve"> a</w:t>
      </w:r>
      <w:r w:rsidR="00214966">
        <w:t>nalysis to focus on the macro</w:t>
      </w:r>
      <w:r w:rsidRPr="00B00780">
        <w:t xml:space="preserve"> environment. </w:t>
      </w:r>
      <w:r w:rsidR="00276A7F">
        <w:t>(Appendix B</w:t>
      </w:r>
      <w:r w:rsidR="007E1F24">
        <w:t xml:space="preserve">). </w:t>
      </w:r>
      <w:r w:rsidR="00B00780" w:rsidRPr="00B00780">
        <w:t>This form of analysis can</w:t>
      </w:r>
      <w:r w:rsidR="00B00780">
        <w:t>,</w:t>
      </w:r>
      <w:r w:rsidR="00B00780" w:rsidRPr="00B00780">
        <w:t xml:space="preserve"> </w:t>
      </w:r>
      <w:r w:rsidR="00B00780" w:rsidRPr="00B00780">
        <w:rPr>
          <w:rFonts w:cstheme="minorHAnsi"/>
        </w:rPr>
        <w:t>‘</w:t>
      </w:r>
      <w:r w:rsidR="00B00780" w:rsidRPr="00B00780">
        <w:rPr>
          <w:rFonts w:cstheme="minorHAnsi"/>
          <w:lang w:val="en"/>
        </w:rPr>
        <w:t>give decision-makers an understanding of changes that may be occurring within a given market.</w:t>
      </w:r>
      <w:r w:rsidR="00B00780">
        <w:rPr>
          <w:rFonts w:cstheme="minorHAnsi"/>
          <w:lang w:val="en"/>
        </w:rPr>
        <w:t>’</w:t>
      </w:r>
      <w:sdt>
        <w:sdtPr>
          <w:rPr>
            <w:rFonts w:cstheme="minorHAnsi"/>
            <w:lang w:val="en"/>
          </w:rPr>
          <w:id w:val="1927691981"/>
          <w:citation/>
        </w:sdtPr>
        <w:sdtEndPr/>
        <w:sdtContent>
          <w:r w:rsidR="004C6505">
            <w:rPr>
              <w:rFonts w:cstheme="minorHAnsi"/>
              <w:lang w:val="en"/>
            </w:rPr>
            <w:fldChar w:fldCharType="begin"/>
          </w:r>
          <w:r w:rsidR="004C6505">
            <w:rPr>
              <w:rFonts w:cstheme="minorHAnsi"/>
            </w:rPr>
            <w:instrText xml:space="preserve"> CITATION Bri16 \l 2057 </w:instrText>
          </w:r>
          <w:r w:rsidR="004C6505">
            <w:rPr>
              <w:rFonts w:cstheme="minorHAnsi"/>
              <w:lang w:val="en"/>
            </w:rPr>
            <w:fldChar w:fldCharType="separate"/>
          </w:r>
          <w:r w:rsidR="00146308">
            <w:rPr>
              <w:rFonts w:cstheme="minorHAnsi"/>
              <w:noProof/>
            </w:rPr>
            <w:t xml:space="preserve"> </w:t>
          </w:r>
          <w:r w:rsidR="00146308" w:rsidRPr="00146308">
            <w:rPr>
              <w:rFonts w:cstheme="minorHAnsi"/>
              <w:noProof/>
            </w:rPr>
            <w:t>(Brighton School of Business and Management, 2016)</w:t>
          </w:r>
          <w:r w:rsidR="004C6505">
            <w:rPr>
              <w:rFonts w:cstheme="minorHAnsi"/>
              <w:lang w:val="en"/>
            </w:rPr>
            <w:fldChar w:fldCharType="end"/>
          </w:r>
        </w:sdtContent>
      </w:sdt>
    </w:p>
    <w:p w:rsidR="00C14A9B" w:rsidRDefault="005914A8" w:rsidP="009D56FA">
      <w:pPr>
        <w:tabs>
          <w:tab w:val="left" w:pos="2655"/>
        </w:tabs>
        <w:rPr>
          <w:lang w:val="en"/>
        </w:rPr>
      </w:pPr>
      <w:r>
        <w:rPr>
          <w:rFonts w:cstheme="minorHAnsi"/>
          <w:lang w:val="en"/>
        </w:rPr>
        <w:t>A political factor of this analysis is the way in which Google is a market leader and can be argued to act as a monopoly within the market. This has caus</w:t>
      </w:r>
      <w:r w:rsidR="000B0079">
        <w:rPr>
          <w:rFonts w:cstheme="minorHAnsi"/>
          <w:lang w:val="en"/>
        </w:rPr>
        <w:t>ed conflict in Europe especially</w:t>
      </w:r>
      <w:r w:rsidR="005F6916">
        <w:rPr>
          <w:rFonts w:cstheme="minorHAnsi"/>
          <w:lang w:val="en"/>
        </w:rPr>
        <w:t>,</w:t>
      </w:r>
      <w:r w:rsidR="00715A8A">
        <w:rPr>
          <w:rFonts w:cstheme="minorHAnsi"/>
          <w:lang w:val="en"/>
        </w:rPr>
        <w:t xml:space="preserve"> where there is currently</w:t>
      </w:r>
      <w:r>
        <w:rPr>
          <w:rFonts w:cstheme="minorHAnsi"/>
          <w:lang w:val="en"/>
        </w:rPr>
        <w:t xml:space="preserve"> an antitrust action towards Google. </w:t>
      </w:r>
      <w:r w:rsidR="00302003">
        <w:rPr>
          <w:rFonts w:cstheme="minorHAnsi"/>
          <w:lang w:val="en"/>
        </w:rPr>
        <w:t>‘</w:t>
      </w:r>
      <w:r w:rsidR="00302003">
        <w:rPr>
          <w:lang w:val="en"/>
        </w:rPr>
        <w:t>European antitrust officials fined the search giant a record $2.7 billion for unfairly favoring some of its own services over those of rivals.’</w:t>
      </w:r>
      <w:sdt>
        <w:sdtPr>
          <w:rPr>
            <w:lang w:val="en"/>
          </w:rPr>
          <w:id w:val="-1968346950"/>
          <w:citation/>
        </w:sdtPr>
        <w:sdtEndPr/>
        <w:sdtContent>
          <w:r w:rsidR="003162EC">
            <w:rPr>
              <w:lang w:val="en"/>
            </w:rPr>
            <w:fldChar w:fldCharType="begin"/>
          </w:r>
          <w:r w:rsidR="003162EC">
            <w:instrText xml:space="preserve"> CITATION Mar17 \l 2057 </w:instrText>
          </w:r>
          <w:r w:rsidR="003162EC">
            <w:rPr>
              <w:lang w:val="en"/>
            </w:rPr>
            <w:fldChar w:fldCharType="separate"/>
          </w:r>
          <w:r w:rsidR="00146308">
            <w:rPr>
              <w:noProof/>
            </w:rPr>
            <w:t xml:space="preserve"> </w:t>
          </w:r>
          <w:r w:rsidR="00146308" w:rsidRPr="00146308">
            <w:rPr>
              <w:noProof/>
            </w:rPr>
            <w:t>(Scott, 2017)</w:t>
          </w:r>
          <w:r w:rsidR="003162EC">
            <w:rPr>
              <w:lang w:val="en"/>
            </w:rPr>
            <w:fldChar w:fldCharType="end"/>
          </w:r>
        </w:sdtContent>
      </w:sdt>
      <w:r w:rsidR="00265B85">
        <w:rPr>
          <w:lang w:val="en"/>
        </w:rPr>
        <w:t xml:space="preserve"> Not only will this have had financial implications to the HR management within the company which could in turn reduce finance for effective recruitment, but also, it has been threatened to ‘break up’ the company. If this were to happen, HR would be facing a massive challenge where by their workforce could end up </w:t>
      </w:r>
      <w:r w:rsidR="00A637D8">
        <w:rPr>
          <w:lang w:val="en"/>
        </w:rPr>
        <w:t>separating</w:t>
      </w:r>
      <w:r w:rsidR="00265B85">
        <w:rPr>
          <w:lang w:val="en"/>
        </w:rPr>
        <w:t xml:space="preserve">. </w:t>
      </w:r>
      <w:r w:rsidR="00330DB7">
        <w:rPr>
          <w:lang w:val="en"/>
        </w:rPr>
        <w:t xml:space="preserve">With staffing classifying as a key function for HRM, this could have direct implications to the way employees work together and the culture of </w:t>
      </w:r>
      <w:r w:rsidR="002C4534">
        <w:rPr>
          <w:lang w:val="en"/>
        </w:rPr>
        <w:t>the</w:t>
      </w:r>
      <w:r w:rsidR="00330DB7">
        <w:rPr>
          <w:lang w:val="en"/>
        </w:rPr>
        <w:t xml:space="preserve"> organisation may be changed where shared learning may no longer be encouraged.</w:t>
      </w:r>
      <w:r w:rsidR="008F2DC3">
        <w:rPr>
          <w:lang w:val="en"/>
        </w:rPr>
        <w:t xml:space="preserve"> Employee motivation may</w:t>
      </w:r>
      <w:r w:rsidR="00976B57">
        <w:rPr>
          <w:lang w:val="en"/>
        </w:rPr>
        <w:t xml:space="preserve"> be sacrificed where perhaps personnel professionals </w:t>
      </w:r>
      <w:r w:rsidR="008F2DC3">
        <w:rPr>
          <w:lang w:val="en"/>
        </w:rPr>
        <w:t>could introduce further methods of compensation to try to tackle this issue.</w:t>
      </w:r>
      <w:r w:rsidR="00330DB7">
        <w:rPr>
          <w:lang w:val="en"/>
        </w:rPr>
        <w:t xml:space="preserve"> </w:t>
      </w:r>
      <w:r w:rsidR="00C7473F">
        <w:rPr>
          <w:lang w:val="en"/>
        </w:rPr>
        <w:t xml:space="preserve">However, if this issue is not acted on swiftly, this could well have an impact upon Google’s retention where staff turnover may dramatically increase. If this were to happen, HRM would have to use a significant amount of Google’s resources to try to re-build their staff motivation and re-employ reliable employees. </w:t>
      </w:r>
      <w:r w:rsidR="00275695">
        <w:rPr>
          <w:lang w:val="en"/>
        </w:rPr>
        <w:t xml:space="preserve">With a </w:t>
      </w:r>
      <w:r w:rsidR="004849FF">
        <w:rPr>
          <w:lang w:val="en"/>
        </w:rPr>
        <w:t>breakup</w:t>
      </w:r>
      <w:r w:rsidR="00275695">
        <w:rPr>
          <w:lang w:val="en"/>
        </w:rPr>
        <w:t xml:space="preserve"> of the company, redundancies may be required and therefore Google’s HRM must ensure they follow the relevant employment laws and worker protection standards guidelines. </w:t>
      </w:r>
      <w:r w:rsidR="00C14A9B">
        <w:rPr>
          <w:lang w:val="en"/>
        </w:rPr>
        <w:t xml:space="preserve">However, although legal factors can be perceived to be an issue for the company, Google has used legal measures to benefit their organisation. The use of </w:t>
      </w:r>
      <w:r w:rsidR="00C14A9B">
        <w:rPr>
          <w:lang w:val="en"/>
        </w:rPr>
        <w:lastRenderedPageBreak/>
        <w:t xml:space="preserve">patents since 2012 have allowed Google to reap the rewards of a competitive advantage. </w:t>
      </w:r>
      <w:r w:rsidR="00026286">
        <w:rPr>
          <w:lang w:val="en"/>
        </w:rPr>
        <w:t>With this unique way of working, employees are given more freedom and flexibility to work in their preferred methods</w:t>
      </w:r>
      <w:r w:rsidR="00DB5FF3">
        <w:rPr>
          <w:lang w:val="en"/>
        </w:rPr>
        <w:t>.</w:t>
      </w:r>
      <w:r w:rsidR="00026286">
        <w:rPr>
          <w:lang w:val="en"/>
        </w:rPr>
        <w:t xml:space="preserve"> </w:t>
      </w:r>
      <w:r w:rsidR="00262B0D">
        <w:rPr>
          <w:lang w:val="en"/>
        </w:rPr>
        <w:t>This indicates how both political and legal factors have an effect on</w:t>
      </w:r>
      <w:r w:rsidR="0062672C">
        <w:rPr>
          <w:lang w:val="en"/>
        </w:rPr>
        <w:t xml:space="preserve"> the way employees are managed and can allow for a more agile working environment.</w:t>
      </w:r>
    </w:p>
    <w:p w:rsidR="00FE7501" w:rsidRDefault="000C6C81" w:rsidP="00C62549">
      <w:pPr>
        <w:tabs>
          <w:tab w:val="left" w:pos="2655"/>
        </w:tabs>
      </w:pPr>
      <w:r>
        <w:rPr>
          <w:lang w:val="en"/>
        </w:rPr>
        <w:t>With</w:t>
      </w:r>
      <w:r w:rsidR="0095343A">
        <w:rPr>
          <w:lang w:val="en"/>
        </w:rPr>
        <w:t xml:space="preserve"> never ending technological advancements, this has massively changed the way in which mobile devices are being used.</w:t>
      </w:r>
      <w:r w:rsidR="008425A7">
        <w:rPr>
          <w:lang w:val="en"/>
        </w:rPr>
        <w:t xml:space="preserve"> Applications are now able to be created to replace Google, which highlights the importance, now more than ever, for Google’s employees to be providing the company with unique and </w:t>
      </w:r>
      <w:r w:rsidR="00BF56ED">
        <w:rPr>
          <w:lang w:val="en"/>
        </w:rPr>
        <w:t>innovative</w:t>
      </w:r>
      <w:r w:rsidR="008425A7">
        <w:rPr>
          <w:lang w:val="en"/>
        </w:rPr>
        <w:t xml:space="preserve"> ideas.</w:t>
      </w:r>
      <w:r w:rsidR="00F24A21">
        <w:rPr>
          <w:lang w:val="en"/>
        </w:rPr>
        <w:t xml:space="preserve"> With employees contributing to the advancement and diversification of the company, perhaps then Google could access those more lucrative markets that have not yet been reached. </w:t>
      </w:r>
      <w:r w:rsidR="008C0CA1">
        <w:rPr>
          <w:lang w:val="en"/>
        </w:rPr>
        <w:t xml:space="preserve">This demonstrates the way in which effective HR management can be used to effectively transform a business. </w:t>
      </w:r>
      <w:r w:rsidR="00C62549">
        <w:rPr>
          <w:lang w:val="en"/>
        </w:rPr>
        <w:t xml:space="preserve">It is essential for HRM to keep on top of these changes in the macro environment and this requires managers to regard all areas of the business as subject to change. </w:t>
      </w:r>
      <w:r w:rsidR="00C62549">
        <w:t>‘</w:t>
      </w:r>
      <w:r w:rsidR="0036028F" w:rsidRPr="00C62549">
        <w:t>Organisations who understand how to manage constant, integrated change are far more effective and profitable / cost-efficient than those who treat change as a series of disconnected projects.</w:t>
      </w:r>
      <w:r w:rsidR="00786BA1">
        <w:t>’</w:t>
      </w:r>
      <w:sdt>
        <w:sdtPr>
          <w:id w:val="763877448"/>
          <w:citation/>
        </w:sdtPr>
        <w:sdtEndPr/>
        <w:sdtContent>
          <w:r w:rsidR="009D3BD2">
            <w:fldChar w:fldCharType="begin"/>
          </w:r>
          <w:r w:rsidR="009D3BD2">
            <w:instrText xml:space="preserve">CITATION Eco09 \l 2057 </w:instrText>
          </w:r>
          <w:r w:rsidR="009D3BD2">
            <w:fldChar w:fldCharType="separate"/>
          </w:r>
          <w:r w:rsidR="00146308">
            <w:rPr>
              <w:noProof/>
            </w:rPr>
            <w:t xml:space="preserve"> </w:t>
          </w:r>
          <w:r w:rsidR="00146308" w:rsidRPr="00146308">
            <w:rPr>
              <w:noProof/>
            </w:rPr>
            <w:t>(Economist Intelligence Unit, 2009)</w:t>
          </w:r>
          <w:r w:rsidR="009D3BD2">
            <w:fldChar w:fldCharType="end"/>
          </w:r>
        </w:sdtContent>
      </w:sdt>
    </w:p>
    <w:p w:rsidR="00725437" w:rsidRPr="00C62549" w:rsidRDefault="00725437" w:rsidP="00C62549">
      <w:pPr>
        <w:tabs>
          <w:tab w:val="left" w:pos="2655"/>
        </w:tabs>
        <w:rPr>
          <w:lang w:val="en"/>
        </w:rPr>
      </w:pPr>
      <w:r>
        <w:rPr>
          <w:sz w:val="23"/>
          <w:szCs w:val="23"/>
          <w:lang w:val="en"/>
        </w:rPr>
        <w:t xml:space="preserve">With developments in technology, society has also modified. It seems that now the people with the most demand for employment with Google are Millennials with this being the </w:t>
      </w:r>
      <w:r w:rsidR="00655D8B">
        <w:rPr>
          <w:sz w:val="23"/>
          <w:szCs w:val="23"/>
          <w:lang w:val="en"/>
        </w:rPr>
        <w:t>most wanted</w:t>
      </w:r>
      <w:r>
        <w:rPr>
          <w:sz w:val="23"/>
          <w:szCs w:val="23"/>
          <w:lang w:val="en"/>
        </w:rPr>
        <w:t xml:space="preserve"> job for this generation.</w:t>
      </w:r>
      <w:r w:rsidR="00655D8B">
        <w:rPr>
          <w:sz w:val="23"/>
          <w:szCs w:val="23"/>
          <w:lang w:val="en"/>
        </w:rPr>
        <w:t xml:space="preserve"> Google’s HRM has recognised this and provided fur</w:t>
      </w:r>
      <w:r w:rsidR="00C522B5">
        <w:rPr>
          <w:sz w:val="23"/>
          <w:szCs w:val="23"/>
          <w:lang w:val="en"/>
        </w:rPr>
        <w:t xml:space="preserve">ther incentive for this segment by offering, </w:t>
      </w:r>
      <w:r>
        <w:rPr>
          <w:sz w:val="23"/>
          <w:szCs w:val="23"/>
          <w:lang w:val="en"/>
        </w:rPr>
        <w:t>‘employee perks like college-tuition reimbursement, fully paid sabbaticals, and time off for volunteering.’</w:t>
      </w:r>
      <w:sdt>
        <w:sdtPr>
          <w:rPr>
            <w:sz w:val="23"/>
            <w:szCs w:val="23"/>
            <w:lang w:val="en"/>
          </w:rPr>
          <w:id w:val="837660302"/>
          <w:citation/>
        </w:sdtPr>
        <w:sdtEndPr/>
        <w:sdtContent>
          <w:r w:rsidR="00802927">
            <w:rPr>
              <w:sz w:val="23"/>
              <w:szCs w:val="23"/>
              <w:lang w:val="en"/>
            </w:rPr>
            <w:fldChar w:fldCharType="begin"/>
          </w:r>
          <w:r w:rsidR="00802927">
            <w:rPr>
              <w:sz w:val="23"/>
              <w:szCs w:val="23"/>
            </w:rPr>
            <w:instrText xml:space="preserve"> CITATION May17 \l 2057 </w:instrText>
          </w:r>
          <w:r w:rsidR="00802927">
            <w:rPr>
              <w:sz w:val="23"/>
              <w:szCs w:val="23"/>
              <w:lang w:val="en"/>
            </w:rPr>
            <w:fldChar w:fldCharType="separate"/>
          </w:r>
          <w:r w:rsidR="00146308">
            <w:rPr>
              <w:noProof/>
              <w:sz w:val="23"/>
              <w:szCs w:val="23"/>
            </w:rPr>
            <w:t xml:space="preserve"> </w:t>
          </w:r>
          <w:r w:rsidR="00146308" w:rsidRPr="00146308">
            <w:rPr>
              <w:noProof/>
              <w:sz w:val="23"/>
              <w:szCs w:val="23"/>
            </w:rPr>
            <w:t>(Kosoff, 2017)</w:t>
          </w:r>
          <w:r w:rsidR="00802927">
            <w:rPr>
              <w:sz w:val="23"/>
              <w:szCs w:val="23"/>
              <w:lang w:val="en"/>
            </w:rPr>
            <w:fldChar w:fldCharType="end"/>
          </w:r>
        </w:sdtContent>
      </w:sdt>
      <w:r w:rsidR="002D198D">
        <w:rPr>
          <w:sz w:val="23"/>
          <w:szCs w:val="23"/>
          <w:lang w:val="en"/>
        </w:rPr>
        <w:t xml:space="preserve"> These</w:t>
      </w:r>
      <w:r w:rsidR="00600D8C">
        <w:rPr>
          <w:sz w:val="23"/>
          <w:szCs w:val="23"/>
          <w:lang w:val="en"/>
        </w:rPr>
        <w:t xml:space="preserve"> form of benefits to the employee</w:t>
      </w:r>
      <w:r w:rsidR="00C034EA">
        <w:rPr>
          <w:sz w:val="23"/>
          <w:szCs w:val="23"/>
          <w:lang w:val="en"/>
        </w:rPr>
        <w:t>,</w:t>
      </w:r>
      <w:r w:rsidR="00600D8C">
        <w:rPr>
          <w:sz w:val="23"/>
          <w:szCs w:val="23"/>
          <w:lang w:val="en"/>
        </w:rPr>
        <w:t xml:space="preserve"> is a strategic method of HR where Google is targeting their ideal employee. With this generation having such experience with advanced technology, Google has recognised that they could have a fresh view on the technology and could have valuable ideas to contribute </w:t>
      </w:r>
      <w:r w:rsidR="003F7CAA">
        <w:rPr>
          <w:sz w:val="23"/>
          <w:szCs w:val="23"/>
          <w:lang w:val="en"/>
        </w:rPr>
        <w:t>into</w:t>
      </w:r>
      <w:r w:rsidR="00600D8C">
        <w:rPr>
          <w:sz w:val="23"/>
          <w:szCs w:val="23"/>
          <w:lang w:val="en"/>
        </w:rPr>
        <w:t xml:space="preserve"> the company.</w:t>
      </w:r>
    </w:p>
    <w:p w:rsidR="00C14A9B" w:rsidRDefault="00C14A9B" w:rsidP="009D56FA">
      <w:pPr>
        <w:tabs>
          <w:tab w:val="left" w:pos="2655"/>
        </w:tabs>
        <w:rPr>
          <w:lang w:val="en"/>
        </w:rPr>
      </w:pPr>
    </w:p>
    <w:p w:rsidR="001E746C" w:rsidRPr="0035358D" w:rsidRDefault="001E746C" w:rsidP="0035358D">
      <w:pPr>
        <w:pStyle w:val="ListParagraph"/>
        <w:numPr>
          <w:ilvl w:val="0"/>
          <w:numId w:val="1"/>
        </w:numPr>
        <w:tabs>
          <w:tab w:val="left" w:pos="2655"/>
        </w:tabs>
        <w:rPr>
          <w:u w:val="single"/>
        </w:rPr>
      </w:pPr>
      <w:r w:rsidRPr="0035358D">
        <w:rPr>
          <w:u w:val="single"/>
        </w:rPr>
        <w:t>Conclusion</w:t>
      </w:r>
    </w:p>
    <w:p w:rsidR="0035358D" w:rsidRDefault="0035358D" w:rsidP="0035358D">
      <w:pPr>
        <w:tabs>
          <w:tab w:val="left" w:pos="2655"/>
        </w:tabs>
      </w:pPr>
      <w:r>
        <w:t xml:space="preserve">Overall, it is clear to see that aspects from both the micro and macro environment have a direct </w:t>
      </w:r>
      <w:r w:rsidR="00C52C85">
        <w:t>effect</w:t>
      </w:r>
      <w:r>
        <w:t xml:space="preserve"> on the way in which personal professionals within Google work. It seems that of the </w:t>
      </w:r>
      <w:r w:rsidR="00C52C85">
        <w:t>seven</w:t>
      </w:r>
      <w:r>
        <w:t xml:space="preserve"> functions of HR, recruitment is an </w:t>
      </w:r>
      <w:r w:rsidR="00C52C85">
        <w:t>imperative</w:t>
      </w:r>
      <w:r>
        <w:t xml:space="preserve"> process for companies with agile working in place</w:t>
      </w:r>
      <w:r w:rsidR="00435CEF">
        <w:t xml:space="preserve"> with a soft HRM approach</w:t>
      </w:r>
      <w:r>
        <w:t>.</w:t>
      </w:r>
      <w:r w:rsidR="00BF36C6">
        <w:t xml:space="preserve"> </w:t>
      </w:r>
      <w:sdt>
        <w:sdtPr>
          <w:id w:val="-182365302"/>
          <w:citation/>
        </w:sdtPr>
        <w:sdtEndPr/>
        <w:sdtContent>
          <w:r w:rsidR="00BF36C6">
            <w:fldChar w:fldCharType="begin"/>
          </w:r>
          <w:r w:rsidR="00BF36C6">
            <w:instrText xml:space="preserve"> CITATION Sto89 \l 2057 </w:instrText>
          </w:r>
          <w:r w:rsidR="00BF36C6">
            <w:fldChar w:fldCharType="separate"/>
          </w:r>
          <w:r w:rsidR="00146308" w:rsidRPr="00146308">
            <w:rPr>
              <w:noProof/>
            </w:rPr>
            <w:t>(Storey, 1989)</w:t>
          </w:r>
          <w:r w:rsidR="00BF36C6">
            <w:fldChar w:fldCharType="end"/>
          </w:r>
        </w:sdtContent>
      </w:sdt>
      <w:r>
        <w:t xml:space="preserve"> </w:t>
      </w:r>
      <w:r w:rsidR="00E2374F">
        <w:t xml:space="preserve">The selection process of Google requires a large percentage of the companies’ resources as innovative and hardworking employees are vital to Google. </w:t>
      </w:r>
      <w:r w:rsidR="00DD67AB">
        <w:t xml:space="preserve">This is both a strength of the organisation however, overreliance on employees could soon turn to a weakness. </w:t>
      </w:r>
    </w:p>
    <w:p w:rsidR="003E3A87" w:rsidRDefault="00DD67AB" w:rsidP="0035358D">
      <w:pPr>
        <w:tabs>
          <w:tab w:val="left" w:pos="2655"/>
        </w:tabs>
      </w:pPr>
      <w:r>
        <w:t xml:space="preserve">Facing the threats of close competitors, Google’s HR management have turned to large benefits and compensation to employees. As can be seen from the high demand of employment Google experiences, this is a key motivator for staff and potential employees. Although to an </w:t>
      </w:r>
      <w:r w:rsidR="007F10D1">
        <w:t>extent</w:t>
      </w:r>
      <w:r>
        <w:t xml:space="preserve">, this has been an effective strategy in the face of close competition, Google’s human resource management seems to have been too generous and reliant on such benefits which has </w:t>
      </w:r>
      <w:r w:rsidR="007F10D1">
        <w:t>resultantly</w:t>
      </w:r>
      <w:r>
        <w:t xml:space="preserve"> caused an increase for staff turnover. </w:t>
      </w:r>
    </w:p>
    <w:p w:rsidR="00DD67AB" w:rsidRPr="0035358D" w:rsidRDefault="003E3A87" w:rsidP="0035358D">
      <w:pPr>
        <w:tabs>
          <w:tab w:val="left" w:pos="2655"/>
        </w:tabs>
      </w:pPr>
      <w:r>
        <w:t>However, it has b</w:t>
      </w:r>
      <w:r w:rsidR="007B2ED3">
        <w:t xml:space="preserve">een argued that the central job for personnel professionals is to always be </w:t>
      </w:r>
      <w:r>
        <w:t xml:space="preserve">ready for change and to be adaptable. </w:t>
      </w:r>
      <w:r w:rsidR="00C37421">
        <w:t xml:space="preserve">This has connotations to Ulrich’s theory where he suggests personnel professionals are also a combination of change agents. </w:t>
      </w:r>
      <w:sdt>
        <w:sdtPr>
          <w:id w:val="-1478759766"/>
          <w:citation/>
        </w:sdtPr>
        <w:sdtEndPr/>
        <w:sdtContent>
          <w:r w:rsidR="002213B9">
            <w:fldChar w:fldCharType="begin"/>
          </w:r>
          <w:r w:rsidR="002213B9">
            <w:instrText xml:space="preserve"> CITATION Ulr98 \l 2057 </w:instrText>
          </w:r>
          <w:r w:rsidR="002213B9">
            <w:fldChar w:fldCharType="separate"/>
          </w:r>
          <w:r w:rsidR="00146308" w:rsidRPr="00146308">
            <w:rPr>
              <w:noProof/>
            </w:rPr>
            <w:t>(Ulrich, 1998)</w:t>
          </w:r>
          <w:r w:rsidR="002213B9">
            <w:fldChar w:fldCharType="end"/>
          </w:r>
        </w:sdtContent>
      </w:sdt>
      <w:r w:rsidR="002213B9">
        <w:t xml:space="preserve"> </w:t>
      </w:r>
      <w:r w:rsidR="00DD67AB">
        <w:t xml:space="preserve"> </w:t>
      </w:r>
      <w:r w:rsidR="00AB383D">
        <w:t xml:space="preserve">In face of this turnover issue, Google has found other forms of incentives to attract the type of employee they require. This shows that their HR department has recognised the need for a specific segment and has acted accordingly. </w:t>
      </w:r>
      <w:r w:rsidR="00985AD9">
        <w:t xml:space="preserve">It seems that this is something Google is particularly successful at where the company’s ability to change allows them to tackle any internal or external issues with as minimal </w:t>
      </w:r>
      <w:r w:rsidR="00985AD9">
        <w:lastRenderedPageBreak/>
        <w:t xml:space="preserve">consequences as possible. </w:t>
      </w:r>
      <w:r w:rsidR="008B411C">
        <w:t xml:space="preserve">This aptitude to chance is arguably the most significant for HRM to accept where theories have supported this by suggesting, ‘it is not the strongest of species that survives, nor the most intelligent, but the one most responsive to change.’ </w:t>
      </w:r>
      <w:sdt>
        <w:sdtPr>
          <w:id w:val="1278836018"/>
          <w:citation/>
        </w:sdtPr>
        <w:sdtEndPr/>
        <w:sdtContent>
          <w:r w:rsidR="00B167A0">
            <w:fldChar w:fldCharType="begin"/>
          </w:r>
          <w:r w:rsidR="00B167A0">
            <w:instrText xml:space="preserve"> CITATION Dar09 \l 2057 </w:instrText>
          </w:r>
          <w:r w:rsidR="00B167A0">
            <w:fldChar w:fldCharType="separate"/>
          </w:r>
          <w:r w:rsidR="00146308" w:rsidRPr="00146308">
            <w:rPr>
              <w:noProof/>
            </w:rPr>
            <w:t>(Darwin, 1809)</w:t>
          </w:r>
          <w:r w:rsidR="00B167A0">
            <w:fldChar w:fldCharType="end"/>
          </w:r>
        </w:sdtContent>
      </w:sdt>
    </w:p>
    <w:p w:rsidR="001E746C" w:rsidRDefault="001E746C" w:rsidP="001E746C">
      <w:pPr>
        <w:tabs>
          <w:tab w:val="left" w:pos="2655"/>
        </w:tabs>
        <w:rPr>
          <w:u w:val="single"/>
        </w:rPr>
      </w:pPr>
      <w:r w:rsidRPr="00834268">
        <w:rPr>
          <w:u w:val="single"/>
        </w:rPr>
        <w:t>4.0 Recommendations</w:t>
      </w:r>
    </w:p>
    <w:p w:rsidR="00FC117D" w:rsidRPr="001A1772" w:rsidRDefault="00E947A1" w:rsidP="001E746C">
      <w:pPr>
        <w:tabs>
          <w:tab w:val="left" w:pos="2655"/>
        </w:tabs>
      </w:pPr>
      <w:r w:rsidRPr="001A1772">
        <w:t xml:space="preserve">Based on my main findings from the SWOT and PESTEL analysis, it is evident that Google’s HRM has experienced issues with their </w:t>
      </w:r>
      <w:r w:rsidR="00AB71DF" w:rsidRPr="001A1772">
        <w:t>compensation</w:t>
      </w:r>
      <w:r w:rsidRPr="001A1772">
        <w:t xml:space="preserve"> and benefits. Perhaps by providing a variety of non-financial benefits to their employees, Google would be saving financially while ensuring staff motivation is not sacrificed. This strategy could be beneficial to the company by allowing for more resources to be put into the selective recruitment process to ensure </w:t>
      </w:r>
      <w:r w:rsidR="00AB71DF" w:rsidRPr="001A1772">
        <w:t>personnel</w:t>
      </w:r>
      <w:r w:rsidRPr="001A1772">
        <w:t xml:space="preserve"> </w:t>
      </w:r>
      <w:r w:rsidR="00AB71DF" w:rsidRPr="001A1772">
        <w:t>professionals</w:t>
      </w:r>
      <w:r w:rsidRPr="001A1772">
        <w:t xml:space="preserve"> </w:t>
      </w:r>
      <w:r w:rsidR="00AB71DF" w:rsidRPr="001A1772">
        <w:t>elect</w:t>
      </w:r>
      <w:r w:rsidRPr="001A1772">
        <w:t xml:space="preserve"> reliable and hard-working employees for Google. </w:t>
      </w:r>
    </w:p>
    <w:p w:rsidR="00FC117D" w:rsidRDefault="00FC117D" w:rsidP="001E746C">
      <w:pPr>
        <w:tabs>
          <w:tab w:val="left" w:pos="2655"/>
        </w:tabs>
        <w:rPr>
          <w:u w:val="single"/>
        </w:rPr>
      </w:pPr>
    </w:p>
    <w:p w:rsidR="00FC117D" w:rsidRDefault="00FC117D" w:rsidP="001E746C">
      <w:pPr>
        <w:tabs>
          <w:tab w:val="left" w:pos="2655"/>
        </w:tabs>
        <w:rPr>
          <w:u w:val="single"/>
        </w:rPr>
      </w:pPr>
    </w:p>
    <w:p w:rsidR="00FC117D" w:rsidRDefault="00FC117D" w:rsidP="001E746C">
      <w:pPr>
        <w:tabs>
          <w:tab w:val="left" w:pos="2655"/>
        </w:tabs>
        <w:rPr>
          <w:u w:val="single"/>
        </w:rPr>
      </w:pPr>
    </w:p>
    <w:p w:rsidR="00FC117D" w:rsidRDefault="00FC117D"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146308" w:rsidRDefault="00146308" w:rsidP="001E746C">
      <w:pPr>
        <w:tabs>
          <w:tab w:val="left" w:pos="2655"/>
        </w:tabs>
        <w:rPr>
          <w:u w:val="single"/>
        </w:rPr>
      </w:pPr>
    </w:p>
    <w:p w:rsidR="00FC117D" w:rsidRDefault="00FC117D" w:rsidP="001E746C">
      <w:pPr>
        <w:tabs>
          <w:tab w:val="left" w:pos="2655"/>
        </w:tabs>
        <w:rPr>
          <w:u w:val="single"/>
        </w:rPr>
      </w:pPr>
    </w:p>
    <w:p w:rsidR="00FC117D" w:rsidRDefault="00FC117D" w:rsidP="00DD210D">
      <w:pPr>
        <w:tabs>
          <w:tab w:val="left" w:pos="2655"/>
        </w:tabs>
        <w:jc w:val="right"/>
        <w:rPr>
          <w:u w:val="single"/>
        </w:rPr>
      </w:pPr>
    </w:p>
    <w:p w:rsidR="00FC117D" w:rsidRDefault="00FC117D" w:rsidP="001E746C">
      <w:pPr>
        <w:tabs>
          <w:tab w:val="left" w:pos="2655"/>
        </w:tabs>
        <w:rPr>
          <w:u w:val="single"/>
        </w:rPr>
      </w:pPr>
    </w:p>
    <w:p w:rsidR="00FC117D" w:rsidRPr="00834268" w:rsidRDefault="00FC117D" w:rsidP="001E746C">
      <w:pPr>
        <w:tabs>
          <w:tab w:val="left" w:pos="2655"/>
        </w:tabs>
        <w:rPr>
          <w:u w:val="single"/>
        </w:rPr>
      </w:pPr>
    </w:p>
    <w:sdt>
      <w:sdtPr>
        <w:rPr>
          <w:rFonts w:asciiTheme="minorHAnsi" w:eastAsiaTheme="minorHAnsi" w:hAnsiTheme="minorHAnsi" w:cstheme="minorBidi"/>
          <w:color w:val="auto"/>
          <w:sz w:val="22"/>
          <w:szCs w:val="22"/>
          <w:lang w:val="en-GB"/>
        </w:rPr>
        <w:id w:val="-1229918168"/>
        <w:docPartObj>
          <w:docPartGallery w:val="Bibliographies"/>
          <w:docPartUnique/>
        </w:docPartObj>
      </w:sdtPr>
      <w:sdtEndPr/>
      <w:sdtContent>
        <w:p w:rsidR="00A45DF8" w:rsidRDefault="00A45DF8">
          <w:pPr>
            <w:pStyle w:val="Heading1"/>
          </w:pPr>
          <w:r>
            <w:t>References</w:t>
          </w:r>
        </w:p>
        <w:sdt>
          <w:sdtPr>
            <w:id w:val="-573587230"/>
            <w:bibliography/>
          </w:sdtPr>
          <w:sdtEndPr/>
          <w:sdtContent>
            <w:p w:rsidR="00146308" w:rsidRDefault="00A45DF8" w:rsidP="00146308">
              <w:pPr>
                <w:pStyle w:val="Bibliography"/>
                <w:rPr>
                  <w:noProof/>
                  <w:sz w:val="24"/>
                  <w:szCs w:val="24"/>
                  <w:lang w:val="en-US"/>
                </w:rPr>
              </w:pPr>
              <w:r>
                <w:fldChar w:fldCharType="begin"/>
              </w:r>
              <w:r>
                <w:instrText xml:space="preserve"> BIBLIOGRAPHY </w:instrText>
              </w:r>
              <w:r>
                <w:fldChar w:fldCharType="separate"/>
              </w:r>
              <w:r w:rsidR="00146308">
                <w:rPr>
                  <w:noProof/>
                  <w:lang w:val="en-US"/>
                </w:rPr>
                <w:t xml:space="preserve">Anon., 2016. </w:t>
              </w:r>
              <w:r w:rsidR="00146308">
                <w:rPr>
                  <w:i/>
                  <w:iCs/>
                  <w:noProof/>
                  <w:lang w:val="en-US"/>
                </w:rPr>
                <w:t xml:space="preserve">Big Commerce. </w:t>
              </w:r>
              <w:r w:rsidR="00146308">
                <w:rPr>
                  <w:noProof/>
                  <w:lang w:val="en-US"/>
                </w:rPr>
                <w:t xml:space="preserve">[Online] </w:t>
              </w:r>
              <w:r w:rsidR="00146308">
                <w:rPr>
                  <w:noProof/>
                  <w:lang w:val="en-US"/>
                </w:rPr>
                <w:br/>
                <w:t xml:space="preserve">Available at: </w:t>
              </w:r>
              <w:r w:rsidR="00146308">
                <w:rPr>
                  <w:noProof/>
                  <w:u w:val="single"/>
                  <w:lang w:val="en-US"/>
                </w:rPr>
                <w:t>https://www.bigcommerce.co.uk/ecommerce-answers/what-is-swot-analysis/</w:t>
              </w:r>
              <w:r w:rsidR="00146308">
                <w:rPr>
                  <w:noProof/>
                  <w:lang w:val="en-US"/>
                </w:rPr>
                <w:br/>
                <w:t>[Accessed 11 December 2017].</w:t>
              </w:r>
            </w:p>
            <w:p w:rsidR="00146308" w:rsidRDefault="00146308" w:rsidP="00146308">
              <w:pPr>
                <w:pStyle w:val="Bibliography"/>
                <w:rPr>
                  <w:noProof/>
                  <w:lang w:val="en-US"/>
                </w:rPr>
              </w:pPr>
              <w:r>
                <w:rPr>
                  <w:noProof/>
                  <w:lang w:val="en-US"/>
                </w:rPr>
                <w:t xml:space="preserve">Boxall, 2003. </w:t>
              </w:r>
              <w:r>
                <w:rPr>
                  <w:i/>
                  <w:iCs/>
                  <w:noProof/>
                  <w:lang w:val="en-US"/>
                </w:rPr>
                <w:t xml:space="preserve">Strategy and Human Resource Management. </w:t>
              </w:r>
              <w:r>
                <w:rPr>
                  <w:noProof/>
                  <w:lang w:val="en-US"/>
                </w:rPr>
                <w:t>s.l.:Palgrave Macmillan.</w:t>
              </w:r>
            </w:p>
            <w:p w:rsidR="00146308" w:rsidRDefault="00146308" w:rsidP="00146308">
              <w:pPr>
                <w:pStyle w:val="Bibliography"/>
                <w:rPr>
                  <w:noProof/>
                  <w:lang w:val="en-US"/>
                </w:rPr>
              </w:pPr>
              <w:r>
                <w:rPr>
                  <w:noProof/>
                  <w:lang w:val="en-US"/>
                </w:rPr>
                <w:t xml:space="preserve">Brighton School of Business and Management, 2016. </w:t>
              </w:r>
              <w:r>
                <w:rPr>
                  <w:i/>
                  <w:iCs/>
                  <w:noProof/>
                  <w:lang w:val="en-US"/>
                </w:rPr>
                <w:t xml:space="preserve">Why is PESTEL Analysis Important for a Business?. </w:t>
              </w:r>
              <w:r>
                <w:rPr>
                  <w:noProof/>
                  <w:lang w:val="en-US"/>
                </w:rPr>
                <w:t xml:space="preserve">[Online] </w:t>
              </w:r>
              <w:r>
                <w:rPr>
                  <w:noProof/>
                  <w:lang w:val="en-US"/>
                </w:rPr>
                <w:br/>
                <w:t xml:space="preserve">Available at: </w:t>
              </w:r>
              <w:r>
                <w:rPr>
                  <w:noProof/>
                  <w:u w:val="single"/>
                  <w:lang w:val="en-US"/>
                </w:rPr>
                <w:t>https://www.brightonsbm.com/news/pest-analysis-important-for-a-business/</w:t>
              </w:r>
              <w:r>
                <w:rPr>
                  <w:noProof/>
                  <w:lang w:val="en-US"/>
                </w:rPr>
                <w:br/>
                <w:t>[Accessed 11 December 2017].</w:t>
              </w:r>
            </w:p>
            <w:p w:rsidR="00146308" w:rsidRDefault="00146308" w:rsidP="00146308">
              <w:pPr>
                <w:pStyle w:val="Bibliography"/>
                <w:rPr>
                  <w:noProof/>
                  <w:lang w:val="en-US"/>
                </w:rPr>
              </w:pPr>
              <w:r>
                <w:rPr>
                  <w:noProof/>
                  <w:lang w:val="en-US"/>
                </w:rPr>
                <w:t xml:space="preserve">Coleman, A., 2016. Is Google's Model of The Creative Workplace The Future of The Office?. </w:t>
              </w:r>
              <w:r>
                <w:rPr>
                  <w:i/>
                  <w:iCs/>
                  <w:noProof/>
                  <w:lang w:val="en-US"/>
                </w:rPr>
                <w:t>The Guardian.</w:t>
              </w:r>
            </w:p>
            <w:p w:rsidR="00146308" w:rsidRDefault="00146308" w:rsidP="00146308">
              <w:pPr>
                <w:pStyle w:val="Bibliography"/>
                <w:rPr>
                  <w:noProof/>
                  <w:lang w:val="en-US"/>
                </w:rPr>
              </w:pPr>
              <w:r>
                <w:rPr>
                  <w:noProof/>
                  <w:lang w:val="en-US"/>
                </w:rPr>
                <w:t>Darwin, 1809. s.l.:s.n.</w:t>
              </w:r>
            </w:p>
            <w:p w:rsidR="00146308" w:rsidRDefault="00146308" w:rsidP="00146308">
              <w:pPr>
                <w:pStyle w:val="Bibliography"/>
                <w:rPr>
                  <w:noProof/>
                  <w:lang w:val="en-US"/>
                </w:rPr>
              </w:pPr>
              <w:r>
                <w:rPr>
                  <w:noProof/>
                  <w:lang w:val="en-US"/>
                </w:rPr>
                <w:t xml:space="preserve">Donata, 2011. </w:t>
              </w:r>
              <w:r>
                <w:rPr>
                  <w:i/>
                  <w:iCs/>
                  <w:noProof/>
                  <w:lang w:val="en-US"/>
                </w:rPr>
                <w:t xml:space="preserve">Identifying Seven Majour Functions of Human Resources. </w:t>
              </w:r>
              <w:r>
                <w:rPr>
                  <w:noProof/>
                  <w:lang w:val="en-US"/>
                </w:rPr>
                <w:t xml:space="preserve">[Online] </w:t>
              </w:r>
              <w:r>
                <w:rPr>
                  <w:noProof/>
                  <w:lang w:val="en-US"/>
                </w:rPr>
                <w:br/>
                <w:t xml:space="preserve">Available at: </w:t>
              </w:r>
              <w:r>
                <w:rPr>
                  <w:noProof/>
                  <w:u w:val="single"/>
                  <w:lang w:val="en-US"/>
                </w:rPr>
                <w:t>https://human-resources-payroll.knoji.com/identifying-seven-major-functions-of-human-resources/</w:t>
              </w:r>
              <w:r>
                <w:rPr>
                  <w:noProof/>
                  <w:lang w:val="en-US"/>
                </w:rPr>
                <w:br/>
                <w:t>[Accessed 11 December 2017].</w:t>
              </w:r>
            </w:p>
            <w:p w:rsidR="00146308" w:rsidRDefault="00146308" w:rsidP="00146308">
              <w:pPr>
                <w:pStyle w:val="Bibliography"/>
                <w:rPr>
                  <w:noProof/>
                  <w:lang w:val="en-US"/>
                </w:rPr>
              </w:pPr>
              <w:r>
                <w:rPr>
                  <w:noProof/>
                  <w:lang w:val="en-US"/>
                </w:rPr>
                <w:t xml:space="preserve">Economist Intelligence Unit, 2009. </w:t>
              </w:r>
              <w:r>
                <w:rPr>
                  <w:i/>
                  <w:iCs/>
                  <w:noProof/>
                  <w:lang w:val="en-US"/>
                </w:rPr>
                <w:t xml:space="preserve">Organisational Agility: How Businesses can Survive and Thrive in Turbulent Times. </w:t>
              </w:r>
              <w:r>
                <w:rPr>
                  <w:noProof/>
                  <w:lang w:val="en-US"/>
                </w:rPr>
                <w:t>s.l.:s.n.</w:t>
              </w:r>
            </w:p>
            <w:p w:rsidR="00146308" w:rsidRDefault="00146308" w:rsidP="00146308">
              <w:pPr>
                <w:pStyle w:val="Bibliography"/>
                <w:rPr>
                  <w:noProof/>
                  <w:lang w:val="en-US"/>
                </w:rPr>
              </w:pPr>
              <w:r>
                <w:rPr>
                  <w:noProof/>
                  <w:lang w:val="en-US"/>
                </w:rPr>
                <w:t xml:space="preserve">Feloni, R., 2016. Google's HR. </w:t>
              </w:r>
              <w:r>
                <w:rPr>
                  <w:i/>
                  <w:iCs/>
                  <w:noProof/>
                  <w:lang w:val="en-US"/>
                </w:rPr>
                <w:t>Business Insider UK.</w:t>
              </w:r>
            </w:p>
            <w:p w:rsidR="00146308" w:rsidRDefault="00146308" w:rsidP="00146308">
              <w:pPr>
                <w:pStyle w:val="Bibliography"/>
                <w:rPr>
                  <w:noProof/>
                  <w:lang w:val="en-US"/>
                </w:rPr>
              </w:pPr>
              <w:r>
                <w:rPr>
                  <w:noProof/>
                  <w:lang w:val="en-US"/>
                </w:rPr>
                <w:t xml:space="preserve">Fransen, L., 2017. How High Salaries Are Dirving Google Staff To Quit.. </w:t>
              </w:r>
              <w:r>
                <w:rPr>
                  <w:i/>
                  <w:iCs/>
                  <w:noProof/>
                  <w:lang w:val="en-US"/>
                </w:rPr>
                <w:t>Human Resources</w:t>
              </w:r>
              <w:r>
                <w:rPr>
                  <w:noProof/>
                  <w:lang w:val="en-US"/>
                </w:rPr>
                <w:t xml:space="preserve">, 14 Febuary. </w:t>
              </w:r>
            </w:p>
            <w:p w:rsidR="00146308" w:rsidRDefault="00146308" w:rsidP="00146308">
              <w:pPr>
                <w:pStyle w:val="Bibliography"/>
                <w:rPr>
                  <w:noProof/>
                  <w:lang w:val="en-US"/>
                </w:rPr>
              </w:pPr>
              <w:r>
                <w:rPr>
                  <w:noProof/>
                  <w:lang w:val="en-US"/>
                </w:rPr>
                <w:t xml:space="preserve">Hamel, 1990. </w:t>
              </w:r>
              <w:r>
                <w:rPr>
                  <w:i/>
                  <w:iCs/>
                  <w:noProof/>
                  <w:lang w:val="en-US"/>
                </w:rPr>
                <w:t xml:space="preserve">The Core Competence of the Corporation, </w:t>
              </w:r>
              <w:r>
                <w:rPr>
                  <w:noProof/>
                  <w:lang w:val="en-US"/>
                </w:rPr>
                <w:t>s.l.: s.n.</w:t>
              </w:r>
            </w:p>
            <w:p w:rsidR="00146308" w:rsidRDefault="00146308" w:rsidP="00146308">
              <w:pPr>
                <w:pStyle w:val="Bibliography"/>
                <w:rPr>
                  <w:noProof/>
                  <w:lang w:val="en-US"/>
                </w:rPr>
              </w:pPr>
              <w:r>
                <w:rPr>
                  <w:noProof/>
                  <w:lang w:val="en-US"/>
                </w:rPr>
                <w:t xml:space="preserve">Hamel, G., 2009. Reason to Use SWOT and PESTELE Analysis. </w:t>
              </w:r>
              <w:r>
                <w:rPr>
                  <w:i/>
                  <w:iCs/>
                  <w:noProof/>
                  <w:lang w:val="en-US"/>
                </w:rPr>
                <w:t>Chron.</w:t>
              </w:r>
            </w:p>
            <w:p w:rsidR="00146308" w:rsidRDefault="00146308" w:rsidP="00146308">
              <w:pPr>
                <w:pStyle w:val="Bibliography"/>
                <w:rPr>
                  <w:noProof/>
                  <w:lang w:val="en-US"/>
                </w:rPr>
              </w:pPr>
              <w:r>
                <w:rPr>
                  <w:noProof/>
                  <w:lang w:val="en-US"/>
                </w:rPr>
                <w:t xml:space="preserve">Holbeche, 2011. </w:t>
              </w:r>
              <w:r>
                <w:rPr>
                  <w:i/>
                  <w:iCs/>
                  <w:noProof/>
                  <w:lang w:val="en-US"/>
                </w:rPr>
                <w:t xml:space="preserve">Organisational Development: A Practitioner's Guide for OD and HR. </w:t>
              </w:r>
              <w:r>
                <w:rPr>
                  <w:noProof/>
                  <w:lang w:val="en-US"/>
                </w:rPr>
                <w:t>1st ed. s.l.:Kogan Page.</w:t>
              </w:r>
            </w:p>
            <w:p w:rsidR="00146308" w:rsidRDefault="00146308" w:rsidP="00146308">
              <w:pPr>
                <w:pStyle w:val="Bibliography"/>
                <w:rPr>
                  <w:noProof/>
                  <w:lang w:val="en-US"/>
                </w:rPr>
              </w:pPr>
              <w:r>
                <w:rPr>
                  <w:noProof/>
                  <w:lang w:val="en-US"/>
                </w:rPr>
                <w:t xml:space="preserve">Kosoff, M., 2017. </w:t>
              </w:r>
              <w:r>
                <w:rPr>
                  <w:i/>
                  <w:iCs/>
                  <w:noProof/>
                  <w:lang w:val="en-US"/>
                </w:rPr>
                <w:t xml:space="preserve">Milennials Want to Work at Google. </w:t>
              </w:r>
              <w:r>
                <w:rPr>
                  <w:noProof/>
                  <w:lang w:val="en-US"/>
                </w:rPr>
                <w:t xml:space="preserve">[Online] </w:t>
              </w:r>
              <w:r>
                <w:rPr>
                  <w:noProof/>
                  <w:lang w:val="en-US"/>
                </w:rPr>
                <w:br/>
                <w:t xml:space="preserve">Available at: </w:t>
              </w:r>
              <w:r>
                <w:rPr>
                  <w:noProof/>
                  <w:u w:val="single"/>
                  <w:lang w:val="en-US"/>
                </w:rPr>
                <w:t>http://uk.businessinsider.com/millennials-want-to-work-at-google-2015-5</w:t>
              </w:r>
              <w:r>
                <w:rPr>
                  <w:noProof/>
                  <w:lang w:val="en-US"/>
                </w:rPr>
                <w:br/>
                <w:t>[Accessed 13 December 2017].</w:t>
              </w:r>
            </w:p>
            <w:p w:rsidR="00146308" w:rsidRDefault="00146308" w:rsidP="00146308">
              <w:pPr>
                <w:pStyle w:val="Bibliography"/>
                <w:rPr>
                  <w:noProof/>
                  <w:lang w:val="en-US"/>
                </w:rPr>
              </w:pPr>
              <w:r>
                <w:rPr>
                  <w:noProof/>
                  <w:lang w:val="en-US"/>
                </w:rPr>
                <w:t xml:space="preserve">Lombardo, J., 2017. Google's HRM:Training, Performance, Management. </w:t>
              </w:r>
              <w:r>
                <w:rPr>
                  <w:i/>
                  <w:iCs/>
                  <w:noProof/>
                  <w:lang w:val="en-US"/>
                </w:rPr>
                <w:t>Panmore Institute.</w:t>
              </w:r>
            </w:p>
            <w:p w:rsidR="00146308" w:rsidRDefault="00146308" w:rsidP="00146308">
              <w:pPr>
                <w:pStyle w:val="Bibliography"/>
                <w:rPr>
                  <w:noProof/>
                  <w:lang w:val="en-US"/>
                </w:rPr>
              </w:pPr>
              <w:r>
                <w:rPr>
                  <w:noProof/>
                  <w:lang w:val="en-US"/>
                </w:rPr>
                <w:t xml:space="preserve">Scott, M., 2017. Google Fined Record $2.7 Billion in EU Antitrust Ruling.. </w:t>
              </w:r>
              <w:r>
                <w:rPr>
                  <w:i/>
                  <w:iCs/>
                  <w:noProof/>
                  <w:lang w:val="en-US"/>
                </w:rPr>
                <w:t>The New York Times</w:t>
              </w:r>
              <w:r>
                <w:rPr>
                  <w:noProof/>
                  <w:lang w:val="en-US"/>
                </w:rPr>
                <w:t xml:space="preserve">, 27 June. </w:t>
              </w:r>
            </w:p>
            <w:p w:rsidR="00146308" w:rsidRDefault="00146308" w:rsidP="00146308">
              <w:pPr>
                <w:pStyle w:val="Bibliography"/>
                <w:rPr>
                  <w:noProof/>
                  <w:lang w:val="en-US"/>
                </w:rPr>
              </w:pPr>
              <w:r>
                <w:rPr>
                  <w:noProof/>
                  <w:lang w:val="en-US"/>
                </w:rPr>
                <w:t xml:space="preserve">Storey, 1989. Hard and Soft HRM. </w:t>
              </w:r>
              <w:r>
                <w:rPr>
                  <w:i/>
                  <w:iCs/>
                  <w:noProof/>
                  <w:lang w:val="en-US"/>
                </w:rPr>
                <w:t>Construction Management.</w:t>
              </w:r>
            </w:p>
            <w:p w:rsidR="00146308" w:rsidRDefault="00146308" w:rsidP="00146308">
              <w:pPr>
                <w:pStyle w:val="Bibliography"/>
                <w:rPr>
                  <w:noProof/>
                  <w:lang w:val="en-US"/>
                </w:rPr>
              </w:pPr>
              <w:r>
                <w:rPr>
                  <w:noProof/>
                  <w:lang w:val="en-US"/>
                </w:rPr>
                <w:t xml:space="preserve">Ulrich, 1998. </w:t>
              </w:r>
              <w:r>
                <w:rPr>
                  <w:i/>
                  <w:iCs/>
                  <w:noProof/>
                  <w:lang w:val="en-US"/>
                </w:rPr>
                <w:t xml:space="preserve">Human Resource Champions. </w:t>
              </w:r>
              <w:r>
                <w:rPr>
                  <w:noProof/>
                  <w:lang w:val="en-US"/>
                </w:rPr>
                <w:t>1st ed. s.l.:The Harvard Business Review Press.</w:t>
              </w:r>
            </w:p>
            <w:p w:rsidR="00A45DF8" w:rsidRDefault="00A45DF8" w:rsidP="00146308">
              <w:r>
                <w:rPr>
                  <w:b/>
                  <w:bCs/>
                  <w:noProof/>
                </w:rPr>
                <w:fldChar w:fldCharType="end"/>
              </w:r>
            </w:p>
          </w:sdtContent>
        </w:sdt>
      </w:sdtContent>
    </w:sdt>
    <w:p w:rsidR="00A20CCC" w:rsidRDefault="00A20CCC" w:rsidP="00963D74">
      <w:pPr>
        <w:rPr>
          <w:u w:val="single"/>
        </w:rPr>
      </w:pPr>
    </w:p>
    <w:p w:rsidR="00504E26" w:rsidRDefault="00504E26" w:rsidP="00963D74">
      <w:pPr>
        <w:rPr>
          <w:u w:val="single"/>
        </w:rPr>
      </w:pPr>
    </w:p>
    <w:sdt>
      <w:sdtPr>
        <w:rPr>
          <w:rFonts w:asciiTheme="minorHAnsi" w:eastAsiaTheme="minorHAnsi" w:hAnsiTheme="minorHAnsi" w:cstheme="minorBidi"/>
          <w:color w:val="auto"/>
          <w:sz w:val="22"/>
          <w:szCs w:val="22"/>
          <w:lang w:val="en-GB"/>
        </w:rPr>
        <w:id w:val="-1136944542"/>
        <w:docPartObj>
          <w:docPartGallery w:val="Bibliographies"/>
          <w:docPartUnique/>
        </w:docPartObj>
      </w:sdtPr>
      <w:sdtEndPr/>
      <w:sdtContent>
        <w:p w:rsidR="00504E26" w:rsidRDefault="00504E26">
          <w:pPr>
            <w:pStyle w:val="Heading1"/>
          </w:pPr>
          <w:r>
            <w:t>Bibliography</w:t>
          </w:r>
        </w:p>
        <w:sdt>
          <w:sdtPr>
            <w:id w:val="111145805"/>
            <w:bibliography/>
          </w:sdtPr>
          <w:sdtEndPr/>
          <w:sdtContent>
            <w:p w:rsidR="00504E26" w:rsidRDefault="00504E26" w:rsidP="00504E26">
              <w:pPr>
                <w:pStyle w:val="Bibliography"/>
                <w:rPr>
                  <w:noProof/>
                  <w:lang w:val="en-US"/>
                </w:rPr>
              </w:pPr>
              <w:r>
                <w:fldChar w:fldCharType="begin"/>
              </w:r>
              <w:r>
                <w:instrText xml:space="preserve"> BIBLIOGRAPHY </w:instrText>
              </w:r>
              <w:r>
                <w:fldChar w:fldCharType="separate"/>
              </w:r>
              <w:r>
                <w:rPr>
                  <w:noProof/>
                  <w:lang w:val="en-US"/>
                </w:rPr>
                <w:t xml:space="preserve">Boxall, 2003. </w:t>
              </w:r>
              <w:r>
                <w:rPr>
                  <w:i/>
                  <w:iCs/>
                  <w:noProof/>
                  <w:lang w:val="en-US"/>
                </w:rPr>
                <w:t xml:space="preserve">Strategy and Human Resource Management. </w:t>
              </w:r>
              <w:r>
                <w:rPr>
                  <w:noProof/>
                  <w:lang w:val="en-US"/>
                </w:rPr>
                <w:t>s.l.:Palgrave Macmillan.</w:t>
              </w:r>
            </w:p>
            <w:p w:rsidR="00504E26" w:rsidRDefault="00504E26" w:rsidP="00504E26">
              <w:pPr>
                <w:pStyle w:val="Bibliography"/>
                <w:rPr>
                  <w:noProof/>
                  <w:lang w:val="en-US"/>
                </w:rPr>
              </w:pPr>
              <w:r>
                <w:rPr>
                  <w:noProof/>
                  <w:lang w:val="en-US"/>
                </w:rPr>
                <w:t xml:space="preserve">Coleman, A., 2016. Is Google's Model of The Creative Workplace The Future of The Office?. </w:t>
              </w:r>
              <w:r>
                <w:rPr>
                  <w:i/>
                  <w:iCs/>
                  <w:noProof/>
                  <w:lang w:val="en-US"/>
                </w:rPr>
                <w:t>The Guardian.</w:t>
              </w:r>
            </w:p>
            <w:p w:rsidR="00504E26" w:rsidRDefault="00504E26" w:rsidP="00504E26">
              <w:pPr>
                <w:pStyle w:val="Bibliography"/>
                <w:rPr>
                  <w:noProof/>
                  <w:lang w:val="en-US"/>
                </w:rPr>
              </w:pPr>
              <w:r>
                <w:rPr>
                  <w:noProof/>
                  <w:lang w:val="en-US"/>
                </w:rPr>
                <w:t xml:space="preserve">Economist Intelligence Unit, 2009. </w:t>
              </w:r>
              <w:r>
                <w:rPr>
                  <w:i/>
                  <w:iCs/>
                  <w:noProof/>
                  <w:lang w:val="en-US"/>
                </w:rPr>
                <w:t xml:space="preserve">Organisational Agility: How Businesses can Survive and Thrive in Turbulent Times. </w:t>
              </w:r>
              <w:r>
                <w:rPr>
                  <w:noProof/>
                  <w:lang w:val="en-US"/>
                </w:rPr>
                <w:t>s.l.:s.n.</w:t>
              </w:r>
            </w:p>
            <w:p w:rsidR="00504E26" w:rsidRDefault="00504E26" w:rsidP="00504E26">
              <w:pPr>
                <w:pStyle w:val="Bibliography"/>
                <w:rPr>
                  <w:noProof/>
                  <w:lang w:val="en-US"/>
                </w:rPr>
              </w:pPr>
              <w:r>
                <w:rPr>
                  <w:noProof/>
                  <w:lang w:val="en-US"/>
                </w:rPr>
                <w:t xml:space="preserve">Holbeche, 2011. </w:t>
              </w:r>
              <w:r>
                <w:rPr>
                  <w:i/>
                  <w:iCs/>
                  <w:noProof/>
                  <w:lang w:val="en-US"/>
                </w:rPr>
                <w:t xml:space="preserve">Organisational Development: A Practitioner's Guide for OD and HR. </w:t>
              </w:r>
              <w:r>
                <w:rPr>
                  <w:noProof/>
                  <w:lang w:val="en-US"/>
                </w:rPr>
                <w:t>1st ed. s.l.:Kogan Page.</w:t>
              </w:r>
            </w:p>
            <w:p w:rsidR="00504E26" w:rsidRDefault="00504E26" w:rsidP="00504E26">
              <w:pPr>
                <w:pStyle w:val="Bibliography"/>
                <w:rPr>
                  <w:noProof/>
                  <w:lang w:val="en-US"/>
                </w:rPr>
              </w:pPr>
              <w:r>
                <w:rPr>
                  <w:noProof/>
                  <w:lang w:val="en-US"/>
                </w:rPr>
                <w:t xml:space="preserve">KLombardo, J., 2017. Google's HRM:Training, Performance, Management. </w:t>
              </w:r>
              <w:r>
                <w:rPr>
                  <w:i/>
                  <w:iCs/>
                  <w:noProof/>
                  <w:lang w:val="en-US"/>
                </w:rPr>
                <w:t>Panmore Institute.</w:t>
              </w:r>
            </w:p>
            <w:p w:rsidR="00DC6EED" w:rsidRPr="00DC6EED" w:rsidRDefault="001C25EE" w:rsidP="00DC6EED">
              <w:pPr>
                <w:rPr>
                  <w:rFonts w:cstheme="minorHAnsi"/>
                  <w:lang w:val="en-US"/>
                </w:rPr>
              </w:pPr>
              <w:r>
                <w:rPr>
                  <w:rFonts w:cstheme="minorHAnsi"/>
                  <w:lang w:val="en"/>
                </w:rPr>
                <w:t>Taylor, S. and Woodhams</w:t>
              </w:r>
              <w:r w:rsidR="00DC6EED" w:rsidRPr="00DC6EED">
                <w:rPr>
                  <w:rFonts w:cstheme="minorHAnsi"/>
                  <w:lang w:val="en"/>
                </w:rPr>
                <w:t xml:space="preserve">, C. (2016) </w:t>
              </w:r>
              <w:r w:rsidR="00DC6EED" w:rsidRPr="00DC6EED">
                <w:rPr>
                  <w:rFonts w:cstheme="minorHAnsi"/>
                  <w:i/>
                  <w:iCs/>
                  <w:lang w:val="en"/>
                </w:rPr>
                <w:t>Managing People and Organisations</w:t>
              </w:r>
              <w:r w:rsidR="00DC6EED" w:rsidRPr="00DC6EED">
                <w:rPr>
                  <w:rFonts w:cstheme="minorHAnsi"/>
                  <w:lang w:val="en"/>
                </w:rPr>
                <w:t>. London: Chartered Institute of Personnel and Development.</w:t>
              </w:r>
            </w:p>
            <w:p w:rsidR="00504E26" w:rsidRDefault="00504E26" w:rsidP="00504E26">
              <w:pPr>
                <w:pStyle w:val="Bibliography"/>
                <w:rPr>
                  <w:noProof/>
                  <w:lang w:val="en-US"/>
                </w:rPr>
              </w:pPr>
              <w:r>
                <w:rPr>
                  <w:noProof/>
                  <w:lang w:val="en-US"/>
                </w:rPr>
                <w:t xml:space="preserve">Ulrich, 1998. </w:t>
              </w:r>
              <w:r>
                <w:rPr>
                  <w:i/>
                  <w:iCs/>
                  <w:noProof/>
                  <w:lang w:val="en-US"/>
                </w:rPr>
                <w:t xml:space="preserve">Human Resource Champions. </w:t>
              </w:r>
              <w:r>
                <w:rPr>
                  <w:noProof/>
                  <w:lang w:val="en-US"/>
                </w:rPr>
                <w:t>1st ed. s.l.:The Harvard Business Review Press.</w:t>
              </w:r>
            </w:p>
            <w:p w:rsidR="00504E26" w:rsidRPr="00504E26" w:rsidRDefault="00504E26" w:rsidP="00504E26">
              <w:pPr>
                <w:rPr>
                  <w:rFonts w:cstheme="minorHAnsi"/>
                  <w:lang w:val="en-US"/>
                </w:rPr>
              </w:pPr>
              <w:r w:rsidRPr="00504E26">
                <w:rPr>
                  <w:rFonts w:cstheme="minorHAnsi"/>
                  <w:lang w:val="en"/>
                </w:rPr>
                <w:t xml:space="preserve">Taylor, S. (2014) </w:t>
              </w:r>
              <w:r w:rsidRPr="00504E26">
                <w:rPr>
                  <w:rFonts w:cstheme="minorHAnsi"/>
                  <w:i/>
                  <w:iCs/>
                  <w:lang w:val="en"/>
                </w:rPr>
                <w:t>Resourcing and talent management.</w:t>
              </w:r>
              <w:r w:rsidRPr="00504E26">
                <w:rPr>
                  <w:rFonts w:cstheme="minorHAnsi"/>
                  <w:lang w:val="en"/>
                </w:rPr>
                <w:t xml:space="preserve"> 6</w:t>
              </w:r>
              <w:r w:rsidRPr="00504E26">
                <w:rPr>
                  <w:rFonts w:cstheme="minorHAnsi"/>
                  <w:vertAlign w:val="superscript"/>
                  <w:lang w:val="en"/>
                </w:rPr>
                <w:t>th</w:t>
              </w:r>
              <w:r w:rsidRPr="00504E26">
                <w:rPr>
                  <w:rFonts w:cstheme="minorHAnsi"/>
                  <w:lang w:val="en"/>
                </w:rPr>
                <w:t xml:space="preserve"> ed. London: Chartered Institute of Personnel and Development.</w:t>
              </w:r>
            </w:p>
            <w:p w:rsidR="00504E26" w:rsidRDefault="00504E26" w:rsidP="00504E26">
              <w:r>
                <w:rPr>
                  <w:b/>
                  <w:bCs/>
                  <w:noProof/>
                </w:rPr>
                <w:fldChar w:fldCharType="end"/>
              </w:r>
            </w:p>
          </w:sdtContent>
        </w:sdt>
      </w:sdtContent>
    </w:sdt>
    <w:p w:rsidR="00504E26" w:rsidRDefault="00504E26"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13319B" w:rsidRDefault="0013319B" w:rsidP="00963D74">
      <w:pPr>
        <w:rPr>
          <w:u w:val="single"/>
        </w:rPr>
      </w:pPr>
    </w:p>
    <w:p w:rsidR="007315C1" w:rsidRPr="00A20CCC" w:rsidRDefault="007315C1" w:rsidP="00963D74">
      <w:pPr>
        <w:rPr>
          <w:u w:val="single"/>
        </w:rPr>
      </w:pPr>
    </w:p>
    <w:p w:rsidR="00A20CCC" w:rsidRPr="00A20CCC" w:rsidRDefault="009F4013" w:rsidP="00963D74">
      <w:pPr>
        <w:rPr>
          <w:b/>
          <w:bCs/>
          <w:noProof/>
          <w:u w:val="single"/>
        </w:rPr>
      </w:pPr>
      <w:r>
        <w:rPr>
          <w:u w:val="single"/>
        </w:rPr>
        <w:lastRenderedPageBreak/>
        <w:t>Appendix A</w:t>
      </w:r>
      <w:r w:rsidR="00A20CCC">
        <w:rPr>
          <w:u w:val="single"/>
        </w:rPr>
        <w:t>- SWOT Analysis</w:t>
      </w:r>
    </w:p>
    <w:p w:rsidR="001E746C" w:rsidRDefault="003D7DC1" w:rsidP="001E746C">
      <w:pPr>
        <w:tabs>
          <w:tab w:val="left" w:pos="2655"/>
        </w:tabs>
        <w:rPr>
          <w:u w:val="single"/>
        </w:rPr>
      </w:pPr>
      <w:r>
        <w:rPr>
          <w:noProof/>
          <w:lang w:eastAsia="en-GB"/>
        </w:rPr>
        <w:drawing>
          <wp:inline distT="0" distB="0" distL="0" distR="0" wp14:anchorId="1D69B622" wp14:editId="661CCA3B">
            <wp:extent cx="5805112" cy="484822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4458" t="22168" r="40173" b="10444"/>
                    <a:stretch/>
                  </pic:blipFill>
                  <pic:spPr bwMode="auto">
                    <a:xfrm>
                      <a:off x="0" y="0"/>
                      <a:ext cx="5815724" cy="4857088"/>
                    </a:xfrm>
                    <a:prstGeom prst="rect">
                      <a:avLst/>
                    </a:prstGeom>
                    <a:ln>
                      <a:noFill/>
                    </a:ln>
                    <a:extLst>
                      <a:ext uri="{53640926-AAD7-44D8-BBD7-CCE9431645EC}">
                        <a14:shadowObscured xmlns:a14="http://schemas.microsoft.com/office/drawing/2010/main"/>
                      </a:ext>
                    </a:extLst>
                  </pic:spPr>
                </pic:pic>
              </a:graphicData>
            </a:graphic>
          </wp:inline>
        </w:drawing>
      </w:r>
    </w:p>
    <w:p w:rsidR="00A20CCC" w:rsidRDefault="00A20CCC" w:rsidP="001E746C">
      <w:pPr>
        <w:tabs>
          <w:tab w:val="left" w:pos="2655"/>
        </w:tabs>
        <w:rPr>
          <w:u w:val="single"/>
        </w:rPr>
      </w:pPr>
    </w:p>
    <w:p w:rsidR="00A20CCC" w:rsidRDefault="00A20CCC" w:rsidP="001E746C">
      <w:pPr>
        <w:tabs>
          <w:tab w:val="left" w:pos="2655"/>
        </w:tabs>
        <w:rPr>
          <w:u w:val="single"/>
        </w:rPr>
      </w:pPr>
    </w:p>
    <w:p w:rsidR="00C050DE" w:rsidRDefault="00C050DE" w:rsidP="001E746C">
      <w:pPr>
        <w:tabs>
          <w:tab w:val="left" w:pos="2655"/>
        </w:tabs>
        <w:rPr>
          <w:u w:val="single"/>
        </w:rPr>
      </w:pPr>
    </w:p>
    <w:p w:rsidR="00C050DE" w:rsidRDefault="00C050DE" w:rsidP="001E746C">
      <w:pPr>
        <w:tabs>
          <w:tab w:val="left" w:pos="2655"/>
        </w:tabs>
        <w:rPr>
          <w:u w:val="single"/>
        </w:rPr>
      </w:pPr>
    </w:p>
    <w:p w:rsidR="00C050DE" w:rsidRDefault="00C050DE" w:rsidP="001E746C">
      <w:pPr>
        <w:tabs>
          <w:tab w:val="left" w:pos="2655"/>
        </w:tabs>
        <w:rPr>
          <w:u w:val="single"/>
        </w:rPr>
      </w:pPr>
    </w:p>
    <w:p w:rsidR="00C050DE" w:rsidRDefault="00C050DE" w:rsidP="001E746C">
      <w:pPr>
        <w:tabs>
          <w:tab w:val="left" w:pos="2655"/>
        </w:tabs>
        <w:rPr>
          <w:u w:val="single"/>
        </w:rPr>
      </w:pPr>
    </w:p>
    <w:p w:rsidR="00F436CC" w:rsidRDefault="00F436CC" w:rsidP="001E746C">
      <w:pPr>
        <w:tabs>
          <w:tab w:val="left" w:pos="2655"/>
        </w:tabs>
        <w:rPr>
          <w:u w:val="single"/>
        </w:rPr>
      </w:pPr>
    </w:p>
    <w:p w:rsidR="00F436CC" w:rsidRDefault="00F436CC" w:rsidP="001E746C">
      <w:pPr>
        <w:tabs>
          <w:tab w:val="left" w:pos="2655"/>
        </w:tabs>
        <w:rPr>
          <w:u w:val="single"/>
        </w:rPr>
      </w:pPr>
    </w:p>
    <w:p w:rsidR="00F436CC" w:rsidRDefault="00F436CC" w:rsidP="001E746C">
      <w:pPr>
        <w:tabs>
          <w:tab w:val="left" w:pos="2655"/>
        </w:tabs>
        <w:rPr>
          <w:u w:val="single"/>
        </w:rPr>
      </w:pPr>
      <w:bookmarkStart w:id="0" w:name="_GoBack"/>
      <w:bookmarkEnd w:id="0"/>
    </w:p>
    <w:p w:rsidR="00C050DE" w:rsidRDefault="00C050DE" w:rsidP="001E746C">
      <w:pPr>
        <w:tabs>
          <w:tab w:val="left" w:pos="2655"/>
        </w:tabs>
        <w:rPr>
          <w:u w:val="single"/>
        </w:rPr>
      </w:pPr>
    </w:p>
    <w:p w:rsidR="00C050DE" w:rsidRDefault="00C050DE" w:rsidP="001E746C">
      <w:pPr>
        <w:tabs>
          <w:tab w:val="left" w:pos="2655"/>
        </w:tabs>
        <w:rPr>
          <w:u w:val="single"/>
        </w:rPr>
      </w:pPr>
    </w:p>
    <w:p w:rsidR="00C050DE" w:rsidRDefault="00C050DE" w:rsidP="001E746C">
      <w:pPr>
        <w:tabs>
          <w:tab w:val="left" w:pos="2655"/>
        </w:tabs>
        <w:rPr>
          <w:u w:val="single"/>
        </w:rPr>
      </w:pPr>
    </w:p>
    <w:p w:rsidR="00694C85" w:rsidRDefault="00694C85" w:rsidP="001E746C">
      <w:pPr>
        <w:tabs>
          <w:tab w:val="left" w:pos="2655"/>
        </w:tabs>
        <w:rPr>
          <w:u w:val="single"/>
        </w:rPr>
      </w:pPr>
    </w:p>
    <w:p w:rsidR="00245D63" w:rsidRDefault="009F4013" w:rsidP="001E746C">
      <w:pPr>
        <w:tabs>
          <w:tab w:val="left" w:pos="2655"/>
        </w:tabs>
        <w:rPr>
          <w:u w:val="single"/>
        </w:rPr>
      </w:pPr>
      <w:r>
        <w:rPr>
          <w:u w:val="single"/>
        </w:rPr>
        <w:lastRenderedPageBreak/>
        <w:t>Appendix B</w:t>
      </w:r>
      <w:r w:rsidR="00C050DE">
        <w:rPr>
          <w:u w:val="single"/>
        </w:rPr>
        <w:t>- PESTEL Analysis</w:t>
      </w:r>
    </w:p>
    <w:p w:rsidR="00C050DE" w:rsidRPr="00834268" w:rsidRDefault="00F436CC" w:rsidP="001E746C">
      <w:pPr>
        <w:tabs>
          <w:tab w:val="left" w:pos="2655"/>
        </w:tabs>
        <w:rPr>
          <w:u w:val="single"/>
        </w:rPr>
      </w:pPr>
      <w:r>
        <w:rPr>
          <w:noProof/>
          <w:lang w:eastAsia="en-GB"/>
        </w:rPr>
        <w:drawing>
          <wp:inline distT="0" distB="0" distL="0" distR="0" wp14:anchorId="75D7DF73" wp14:editId="12AD6061">
            <wp:extent cx="5555099" cy="418147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458" t="27488" r="39841" b="11330"/>
                    <a:stretch/>
                  </pic:blipFill>
                  <pic:spPr bwMode="auto">
                    <a:xfrm>
                      <a:off x="0" y="0"/>
                      <a:ext cx="5567171" cy="4190562"/>
                    </a:xfrm>
                    <a:prstGeom prst="rect">
                      <a:avLst/>
                    </a:prstGeom>
                    <a:ln>
                      <a:noFill/>
                    </a:ln>
                    <a:extLst>
                      <a:ext uri="{53640926-AAD7-44D8-BBD7-CCE9431645EC}">
                        <a14:shadowObscured xmlns:a14="http://schemas.microsoft.com/office/drawing/2010/main"/>
                      </a:ext>
                    </a:extLst>
                  </pic:spPr>
                </pic:pic>
              </a:graphicData>
            </a:graphic>
          </wp:inline>
        </w:drawing>
      </w:r>
    </w:p>
    <w:sectPr w:rsidR="00C050DE" w:rsidRPr="0083426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988" w:rsidRDefault="00FC7988" w:rsidP="0058108A">
      <w:pPr>
        <w:spacing w:after="0" w:line="240" w:lineRule="auto"/>
      </w:pPr>
      <w:r>
        <w:separator/>
      </w:r>
    </w:p>
  </w:endnote>
  <w:endnote w:type="continuationSeparator" w:id="0">
    <w:p w:rsidR="00FC7988" w:rsidRDefault="00FC7988" w:rsidP="00581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6464302"/>
      <w:docPartObj>
        <w:docPartGallery w:val="Page Numbers (Bottom of Page)"/>
        <w:docPartUnique/>
      </w:docPartObj>
    </w:sdtPr>
    <w:sdtEndPr>
      <w:rPr>
        <w:noProof/>
      </w:rPr>
    </w:sdtEndPr>
    <w:sdtContent>
      <w:p w:rsidR="00DD210D" w:rsidRDefault="00DD210D">
        <w:pPr>
          <w:pStyle w:val="Footer"/>
          <w:jc w:val="right"/>
        </w:pPr>
        <w:r>
          <w:fldChar w:fldCharType="begin"/>
        </w:r>
        <w:r>
          <w:instrText xml:space="preserve"> PAGE   \* MERGEFORMAT </w:instrText>
        </w:r>
        <w:r>
          <w:fldChar w:fldCharType="separate"/>
        </w:r>
        <w:r w:rsidR="00F436CC">
          <w:rPr>
            <w:noProof/>
          </w:rPr>
          <w:t>10</w:t>
        </w:r>
        <w:r>
          <w:rPr>
            <w:noProof/>
          </w:rPr>
          <w:fldChar w:fldCharType="end"/>
        </w:r>
      </w:p>
    </w:sdtContent>
  </w:sdt>
  <w:p w:rsidR="00DD210D" w:rsidRDefault="00DD21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988" w:rsidRDefault="00FC7988" w:rsidP="0058108A">
      <w:pPr>
        <w:spacing w:after="0" w:line="240" w:lineRule="auto"/>
      </w:pPr>
      <w:r>
        <w:separator/>
      </w:r>
    </w:p>
  </w:footnote>
  <w:footnote w:type="continuationSeparator" w:id="0">
    <w:p w:rsidR="00FC7988" w:rsidRDefault="00FC7988" w:rsidP="005810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02FE"/>
    <w:multiLevelType w:val="hybridMultilevel"/>
    <w:tmpl w:val="E0CEFF9A"/>
    <w:lvl w:ilvl="0" w:tplc="4FACF490">
      <w:start w:val="1"/>
      <w:numFmt w:val="bullet"/>
      <w:lvlText w:val=""/>
      <w:lvlJc w:val="left"/>
      <w:pPr>
        <w:tabs>
          <w:tab w:val="num" w:pos="720"/>
        </w:tabs>
        <w:ind w:left="720" w:hanging="360"/>
      </w:pPr>
      <w:rPr>
        <w:rFonts w:ascii="Wingdings 3" w:hAnsi="Wingdings 3" w:hint="default"/>
      </w:rPr>
    </w:lvl>
    <w:lvl w:ilvl="1" w:tplc="C2887D84" w:tentative="1">
      <w:start w:val="1"/>
      <w:numFmt w:val="bullet"/>
      <w:lvlText w:val=""/>
      <w:lvlJc w:val="left"/>
      <w:pPr>
        <w:tabs>
          <w:tab w:val="num" w:pos="1440"/>
        </w:tabs>
        <w:ind w:left="1440" w:hanging="360"/>
      </w:pPr>
      <w:rPr>
        <w:rFonts w:ascii="Wingdings 3" w:hAnsi="Wingdings 3" w:hint="default"/>
      </w:rPr>
    </w:lvl>
    <w:lvl w:ilvl="2" w:tplc="8EBAEBBC" w:tentative="1">
      <w:start w:val="1"/>
      <w:numFmt w:val="bullet"/>
      <w:lvlText w:val=""/>
      <w:lvlJc w:val="left"/>
      <w:pPr>
        <w:tabs>
          <w:tab w:val="num" w:pos="2160"/>
        </w:tabs>
        <w:ind w:left="2160" w:hanging="360"/>
      </w:pPr>
      <w:rPr>
        <w:rFonts w:ascii="Wingdings 3" w:hAnsi="Wingdings 3" w:hint="default"/>
      </w:rPr>
    </w:lvl>
    <w:lvl w:ilvl="3" w:tplc="1CE24B32" w:tentative="1">
      <w:start w:val="1"/>
      <w:numFmt w:val="bullet"/>
      <w:lvlText w:val=""/>
      <w:lvlJc w:val="left"/>
      <w:pPr>
        <w:tabs>
          <w:tab w:val="num" w:pos="2880"/>
        </w:tabs>
        <w:ind w:left="2880" w:hanging="360"/>
      </w:pPr>
      <w:rPr>
        <w:rFonts w:ascii="Wingdings 3" w:hAnsi="Wingdings 3" w:hint="default"/>
      </w:rPr>
    </w:lvl>
    <w:lvl w:ilvl="4" w:tplc="0D00F396" w:tentative="1">
      <w:start w:val="1"/>
      <w:numFmt w:val="bullet"/>
      <w:lvlText w:val=""/>
      <w:lvlJc w:val="left"/>
      <w:pPr>
        <w:tabs>
          <w:tab w:val="num" w:pos="3600"/>
        </w:tabs>
        <w:ind w:left="3600" w:hanging="360"/>
      </w:pPr>
      <w:rPr>
        <w:rFonts w:ascii="Wingdings 3" w:hAnsi="Wingdings 3" w:hint="default"/>
      </w:rPr>
    </w:lvl>
    <w:lvl w:ilvl="5" w:tplc="544A2204" w:tentative="1">
      <w:start w:val="1"/>
      <w:numFmt w:val="bullet"/>
      <w:lvlText w:val=""/>
      <w:lvlJc w:val="left"/>
      <w:pPr>
        <w:tabs>
          <w:tab w:val="num" w:pos="4320"/>
        </w:tabs>
        <w:ind w:left="4320" w:hanging="360"/>
      </w:pPr>
      <w:rPr>
        <w:rFonts w:ascii="Wingdings 3" w:hAnsi="Wingdings 3" w:hint="default"/>
      </w:rPr>
    </w:lvl>
    <w:lvl w:ilvl="6" w:tplc="6198A040" w:tentative="1">
      <w:start w:val="1"/>
      <w:numFmt w:val="bullet"/>
      <w:lvlText w:val=""/>
      <w:lvlJc w:val="left"/>
      <w:pPr>
        <w:tabs>
          <w:tab w:val="num" w:pos="5040"/>
        </w:tabs>
        <w:ind w:left="5040" w:hanging="360"/>
      </w:pPr>
      <w:rPr>
        <w:rFonts w:ascii="Wingdings 3" w:hAnsi="Wingdings 3" w:hint="default"/>
      </w:rPr>
    </w:lvl>
    <w:lvl w:ilvl="7" w:tplc="5740AEE6" w:tentative="1">
      <w:start w:val="1"/>
      <w:numFmt w:val="bullet"/>
      <w:lvlText w:val=""/>
      <w:lvlJc w:val="left"/>
      <w:pPr>
        <w:tabs>
          <w:tab w:val="num" w:pos="5760"/>
        </w:tabs>
        <w:ind w:left="5760" w:hanging="360"/>
      </w:pPr>
      <w:rPr>
        <w:rFonts w:ascii="Wingdings 3" w:hAnsi="Wingdings 3" w:hint="default"/>
      </w:rPr>
    </w:lvl>
    <w:lvl w:ilvl="8" w:tplc="595C8C5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2F36187"/>
    <w:multiLevelType w:val="hybridMultilevel"/>
    <w:tmpl w:val="A524E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10E50"/>
    <w:multiLevelType w:val="hybridMultilevel"/>
    <w:tmpl w:val="99722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A4EB2"/>
    <w:multiLevelType w:val="hybridMultilevel"/>
    <w:tmpl w:val="7D188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904B2F"/>
    <w:multiLevelType w:val="hybridMultilevel"/>
    <w:tmpl w:val="3C32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890118"/>
    <w:multiLevelType w:val="hybridMultilevel"/>
    <w:tmpl w:val="3DBA5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E91883"/>
    <w:multiLevelType w:val="hybridMultilevel"/>
    <w:tmpl w:val="F828C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004940"/>
    <w:multiLevelType w:val="hybridMultilevel"/>
    <w:tmpl w:val="CBCE4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5C658E"/>
    <w:multiLevelType w:val="hybridMultilevel"/>
    <w:tmpl w:val="702E0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A01466"/>
    <w:multiLevelType w:val="hybridMultilevel"/>
    <w:tmpl w:val="6D4A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F13E16"/>
    <w:multiLevelType w:val="hybridMultilevel"/>
    <w:tmpl w:val="02FE2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533E03"/>
    <w:multiLevelType w:val="hybridMultilevel"/>
    <w:tmpl w:val="62D26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1A4F7B"/>
    <w:multiLevelType w:val="multilevel"/>
    <w:tmpl w:val="4E2A01C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2"/>
  </w:num>
  <w:num w:numId="2">
    <w:abstractNumId w:val="10"/>
  </w:num>
  <w:num w:numId="3">
    <w:abstractNumId w:val="4"/>
  </w:num>
  <w:num w:numId="4">
    <w:abstractNumId w:val="2"/>
  </w:num>
  <w:num w:numId="5">
    <w:abstractNumId w:val="6"/>
  </w:num>
  <w:num w:numId="6">
    <w:abstractNumId w:val="7"/>
  </w:num>
  <w:num w:numId="7">
    <w:abstractNumId w:val="1"/>
  </w:num>
  <w:num w:numId="8">
    <w:abstractNumId w:val="8"/>
  </w:num>
  <w:num w:numId="9">
    <w:abstractNumId w:val="11"/>
  </w:num>
  <w:num w:numId="10">
    <w:abstractNumId w:val="3"/>
  </w:num>
  <w:num w:numId="11">
    <w:abstractNumId w:val="5"/>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904"/>
    <w:rsid w:val="00011108"/>
    <w:rsid w:val="00012712"/>
    <w:rsid w:val="00026286"/>
    <w:rsid w:val="00055262"/>
    <w:rsid w:val="0007523C"/>
    <w:rsid w:val="000804C3"/>
    <w:rsid w:val="000805C3"/>
    <w:rsid w:val="000A3483"/>
    <w:rsid w:val="000B0079"/>
    <w:rsid w:val="000C6C81"/>
    <w:rsid w:val="000D23AB"/>
    <w:rsid w:val="000D4823"/>
    <w:rsid w:val="00101894"/>
    <w:rsid w:val="00111E0C"/>
    <w:rsid w:val="00130864"/>
    <w:rsid w:val="0013319B"/>
    <w:rsid w:val="001373DF"/>
    <w:rsid w:val="00146308"/>
    <w:rsid w:val="001771F3"/>
    <w:rsid w:val="001972EB"/>
    <w:rsid w:val="001A1772"/>
    <w:rsid w:val="001A621E"/>
    <w:rsid w:val="001B20E0"/>
    <w:rsid w:val="001C25EE"/>
    <w:rsid w:val="001C445E"/>
    <w:rsid w:val="001E746C"/>
    <w:rsid w:val="001F13ED"/>
    <w:rsid w:val="00214966"/>
    <w:rsid w:val="002169B6"/>
    <w:rsid w:val="002178CA"/>
    <w:rsid w:val="00221342"/>
    <w:rsid w:val="002213B9"/>
    <w:rsid w:val="0023638A"/>
    <w:rsid w:val="00245D63"/>
    <w:rsid w:val="00262B0D"/>
    <w:rsid w:val="00265B85"/>
    <w:rsid w:val="00275695"/>
    <w:rsid w:val="00276A7F"/>
    <w:rsid w:val="002800EA"/>
    <w:rsid w:val="002827DA"/>
    <w:rsid w:val="002C4534"/>
    <w:rsid w:val="002D198D"/>
    <w:rsid w:val="002D3D00"/>
    <w:rsid w:val="002D4C93"/>
    <w:rsid w:val="002F0F9D"/>
    <w:rsid w:val="00302003"/>
    <w:rsid w:val="0031310E"/>
    <w:rsid w:val="003162EC"/>
    <w:rsid w:val="0032040E"/>
    <w:rsid w:val="0032258B"/>
    <w:rsid w:val="00326AF8"/>
    <w:rsid w:val="00330DB7"/>
    <w:rsid w:val="003417B3"/>
    <w:rsid w:val="0035358D"/>
    <w:rsid w:val="0036028F"/>
    <w:rsid w:val="00373CFA"/>
    <w:rsid w:val="00390C59"/>
    <w:rsid w:val="00392A54"/>
    <w:rsid w:val="00393B27"/>
    <w:rsid w:val="003A1897"/>
    <w:rsid w:val="003A42E3"/>
    <w:rsid w:val="003D7DC1"/>
    <w:rsid w:val="003E21B3"/>
    <w:rsid w:val="003E3A87"/>
    <w:rsid w:val="003E5912"/>
    <w:rsid w:val="003F7CAA"/>
    <w:rsid w:val="00404794"/>
    <w:rsid w:val="00435CEF"/>
    <w:rsid w:val="004502DC"/>
    <w:rsid w:val="00470D81"/>
    <w:rsid w:val="004849FF"/>
    <w:rsid w:val="0049352E"/>
    <w:rsid w:val="004A64A8"/>
    <w:rsid w:val="004C4858"/>
    <w:rsid w:val="004C6505"/>
    <w:rsid w:val="004D615E"/>
    <w:rsid w:val="004F6A10"/>
    <w:rsid w:val="005014E3"/>
    <w:rsid w:val="00504E26"/>
    <w:rsid w:val="005132F7"/>
    <w:rsid w:val="005446C9"/>
    <w:rsid w:val="00544D20"/>
    <w:rsid w:val="00555E0C"/>
    <w:rsid w:val="00564A72"/>
    <w:rsid w:val="00565D57"/>
    <w:rsid w:val="00573823"/>
    <w:rsid w:val="0058108A"/>
    <w:rsid w:val="005834BE"/>
    <w:rsid w:val="0058637C"/>
    <w:rsid w:val="005914A8"/>
    <w:rsid w:val="00595BCC"/>
    <w:rsid w:val="005B6616"/>
    <w:rsid w:val="005C2521"/>
    <w:rsid w:val="005D010D"/>
    <w:rsid w:val="005D1573"/>
    <w:rsid w:val="005D1EED"/>
    <w:rsid w:val="005F0257"/>
    <w:rsid w:val="005F6916"/>
    <w:rsid w:val="00600D8C"/>
    <w:rsid w:val="0062672C"/>
    <w:rsid w:val="00655D8B"/>
    <w:rsid w:val="00660652"/>
    <w:rsid w:val="00685E64"/>
    <w:rsid w:val="00694C85"/>
    <w:rsid w:val="006C365B"/>
    <w:rsid w:val="006F6CFE"/>
    <w:rsid w:val="0070336B"/>
    <w:rsid w:val="00715A8A"/>
    <w:rsid w:val="00725437"/>
    <w:rsid w:val="007315C1"/>
    <w:rsid w:val="00757540"/>
    <w:rsid w:val="00786BA1"/>
    <w:rsid w:val="00790059"/>
    <w:rsid w:val="007B1593"/>
    <w:rsid w:val="007B2ED3"/>
    <w:rsid w:val="007E1F24"/>
    <w:rsid w:val="007E4E54"/>
    <w:rsid w:val="007F10D1"/>
    <w:rsid w:val="00802927"/>
    <w:rsid w:val="00805C55"/>
    <w:rsid w:val="008276DD"/>
    <w:rsid w:val="00834268"/>
    <w:rsid w:val="008425A7"/>
    <w:rsid w:val="00893A2D"/>
    <w:rsid w:val="00894860"/>
    <w:rsid w:val="008B411C"/>
    <w:rsid w:val="008C0CA1"/>
    <w:rsid w:val="008D6314"/>
    <w:rsid w:val="008F0EA4"/>
    <w:rsid w:val="008F2DC3"/>
    <w:rsid w:val="0090046E"/>
    <w:rsid w:val="0091286D"/>
    <w:rsid w:val="0095343A"/>
    <w:rsid w:val="00963D74"/>
    <w:rsid w:val="00976B57"/>
    <w:rsid w:val="009821BB"/>
    <w:rsid w:val="00985AD9"/>
    <w:rsid w:val="00990A5A"/>
    <w:rsid w:val="009A207E"/>
    <w:rsid w:val="009A2961"/>
    <w:rsid w:val="009D3BD2"/>
    <w:rsid w:val="009D56FA"/>
    <w:rsid w:val="009D7992"/>
    <w:rsid w:val="009D7A47"/>
    <w:rsid w:val="009E2665"/>
    <w:rsid w:val="009F4013"/>
    <w:rsid w:val="00A0636D"/>
    <w:rsid w:val="00A208E2"/>
    <w:rsid w:val="00A20CCC"/>
    <w:rsid w:val="00A45DF8"/>
    <w:rsid w:val="00A637D8"/>
    <w:rsid w:val="00A726D8"/>
    <w:rsid w:val="00A75C5C"/>
    <w:rsid w:val="00A82BF5"/>
    <w:rsid w:val="00A853ED"/>
    <w:rsid w:val="00AA1E8A"/>
    <w:rsid w:val="00AB383D"/>
    <w:rsid w:val="00AB71DF"/>
    <w:rsid w:val="00AC4332"/>
    <w:rsid w:val="00AD00AB"/>
    <w:rsid w:val="00AF1AAF"/>
    <w:rsid w:val="00AF1D62"/>
    <w:rsid w:val="00AF7AAF"/>
    <w:rsid w:val="00B00780"/>
    <w:rsid w:val="00B067F1"/>
    <w:rsid w:val="00B167A0"/>
    <w:rsid w:val="00B16849"/>
    <w:rsid w:val="00B16AF7"/>
    <w:rsid w:val="00B2187A"/>
    <w:rsid w:val="00B35390"/>
    <w:rsid w:val="00B431CC"/>
    <w:rsid w:val="00B43C01"/>
    <w:rsid w:val="00B65402"/>
    <w:rsid w:val="00B728C6"/>
    <w:rsid w:val="00B735F2"/>
    <w:rsid w:val="00BC3B40"/>
    <w:rsid w:val="00BD5FCE"/>
    <w:rsid w:val="00BF36C6"/>
    <w:rsid w:val="00BF56ED"/>
    <w:rsid w:val="00BF7C8B"/>
    <w:rsid w:val="00C034EA"/>
    <w:rsid w:val="00C050DE"/>
    <w:rsid w:val="00C05C26"/>
    <w:rsid w:val="00C14A9B"/>
    <w:rsid w:val="00C362D4"/>
    <w:rsid w:val="00C37421"/>
    <w:rsid w:val="00C42CE4"/>
    <w:rsid w:val="00C50C9D"/>
    <w:rsid w:val="00C522B5"/>
    <w:rsid w:val="00C52C85"/>
    <w:rsid w:val="00C56813"/>
    <w:rsid w:val="00C61044"/>
    <w:rsid w:val="00C62549"/>
    <w:rsid w:val="00C7473F"/>
    <w:rsid w:val="00C74F8E"/>
    <w:rsid w:val="00C912F4"/>
    <w:rsid w:val="00CA4B27"/>
    <w:rsid w:val="00CC10A7"/>
    <w:rsid w:val="00CC5727"/>
    <w:rsid w:val="00CE73CC"/>
    <w:rsid w:val="00D439B7"/>
    <w:rsid w:val="00D479EC"/>
    <w:rsid w:val="00D82D87"/>
    <w:rsid w:val="00D8434E"/>
    <w:rsid w:val="00D866E0"/>
    <w:rsid w:val="00DA01B7"/>
    <w:rsid w:val="00DB2869"/>
    <w:rsid w:val="00DB5FF3"/>
    <w:rsid w:val="00DC6EED"/>
    <w:rsid w:val="00DD210D"/>
    <w:rsid w:val="00DD67AB"/>
    <w:rsid w:val="00E2374F"/>
    <w:rsid w:val="00E34075"/>
    <w:rsid w:val="00E409E8"/>
    <w:rsid w:val="00E54B7D"/>
    <w:rsid w:val="00E57609"/>
    <w:rsid w:val="00E74116"/>
    <w:rsid w:val="00E80904"/>
    <w:rsid w:val="00E947A1"/>
    <w:rsid w:val="00EC5A46"/>
    <w:rsid w:val="00ED332F"/>
    <w:rsid w:val="00F02B62"/>
    <w:rsid w:val="00F24A21"/>
    <w:rsid w:val="00F30CC8"/>
    <w:rsid w:val="00F40EC9"/>
    <w:rsid w:val="00F41215"/>
    <w:rsid w:val="00F436CC"/>
    <w:rsid w:val="00F65C10"/>
    <w:rsid w:val="00F809FA"/>
    <w:rsid w:val="00FC117D"/>
    <w:rsid w:val="00FC7988"/>
    <w:rsid w:val="00FD0D66"/>
    <w:rsid w:val="00FE4DAF"/>
    <w:rsid w:val="00FE7501"/>
    <w:rsid w:val="00FF0826"/>
    <w:rsid w:val="00FF3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57D45"/>
  <w15:chartTrackingRefBased/>
  <w15:docId w15:val="{C767F5A5-2250-44D4-A2A1-6AF72EBA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DF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A2D"/>
    <w:pPr>
      <w:ind w:left="720"/>
      <w:contextualSpacing/>
    </w:pPr>
  </w:style>
  <w:style w:type="character" w:customStyle="1" w:styleId="Heading1Char">
    <w:name w:val="Heading 1 Char"/>
    <w:basedOn w:val="DefaultParagraphFont"/>
    <w:link w:val="Heading1"/>
    <w:uiPriority w:val="9"/>
    <w:rsid w:val="00A45DF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45DF8"/>
  </w:style>
  <w:style w:type="character" w:styleId="Emphasis">
    <w:name w:val="Emphasis"/>
    <w:basedOn w:val="DefaultParagraphFont"/>
    <w:uiPriority w:val="20"/>
    <w:qFormat/>
    <w:rsid w:val="00CE73CC"/>
    <w:rPr>
      <w:i/>
      <w:iCs/>
    </w:rPr>
  </w:style>
  <w:style w:type="table" w:styleId="TableGrid">
    <w:name w:val="Table Grid"/>
    <w:basedOn w:val="TableNormal"/>
    <w:uiPriority w:val="39"/>
    <w:rsid w:val="00245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10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08A"/>
  </w:style>
  <w:style w:type="paragraph" w:styleId="Footer">
    <w:name w:val="footer"/>
    <w:basedOn w:val="Normal"/>
    <w:link w:val="FooterChar"/>
    <w:uiPriority w:val="99"/>
    <w:unhideWhenUsed/>
    <w:rsid w:val="00581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08A"/>
  </w:style>
  <w:style w:type="paragraph" w:styleId="NormalWeb">
    <w:name w:val="Normal (Web)"/>
    <w:basedOn w:val="Normal"/>
    <w:uiPriority w:val="99"/>
    <w:semiHidden/>
    <w:unhideWhenUsed/>
    <w:rsid w:val="002169B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6281">
      <w:bodyDiv w:val="1"/>
      <w:marLeft w:val="0"/>
      <w:marRight w:val="0"/>
      <w:marTop w:val="0"/>
      <w:marBottom w:val="0"/>
      <w:divBdr>
        <w:top w:val="none" w:sz="0" w:space="0" w:color="auto"/>
        <w:left w:val="none" w:sz="0" w:space="0" w:color="auto"/>
        <w:bottom w:val="none" w:sz="0" w:space="0" w:color="auto"/>
        <w:right w:val="none" w:sz="0" w:space="0" w:color="auto"/>
      </w:divBdr>
    </w:div>
    <w:div w:id="28923690">
      <w:bodyDiv w:val="1"/>
      <w:marLeft w:val="0"/>
      <w:marRight w:val="0"/>
      <w:marTop w:val="0"/>
      <w:marBottom w:val="0"/>
      <w:divBdr>
        <w:top w:val="none" w:sz="0" w:space="0" w:color="auto"/>
        <w:left w:val="none" w:sz="0" w:space="0" w:color="auto"/>
        <w:bottom w:val="none" w:sz="0" w:space="0" w:color="auto"/>
        <w:right w:val="none" w:sz="0" w:space="0" w:color="auto"/>
      </w:divBdr>
    </w:div>
    <w:div w:id="29838891">
      <w:bodyDiv w:val="1"/>
      <w:marLeft w:val="0"/>
      <w:marRight w:val="0"/>
      <w:marTop w:val="0"/>
      <w:marBottom w:val="0"/>
      <w:divBdr>
        <w:top w:val="none" w:sz="0" w:space="0" w:color="auto"/>
        <w:left w:val="none" w:sz="0" w:space="0" w:color="auto"/>
        <w:bottom w:val="none" w:sz="0" w:space="0" w:color="auto"/>
        <w:right w:val="none" w:sz="0" w:space="0" w:color="auto"/>
      </w:divBdr>
    </w:div>
    <w:div w:id="31424339">
      <w:bodyDiv w:val="1"/>
      <w:marLeft w:val="0"/>
      <w:marRight w:val="0"/>
      <w:marTop w:val="0"/>
      <w:marBottom w:val="0"/>
      <w:divBdr>
        <w:top w:val="none" w:sz="0" w:space="0" w:color="auto"/>
        <w:left w:val="none" w:sz="0" w:space="0" w:color="auto"/>
        <w:bottom w:val="none" w:sz="0" w:space="0" w:color="auto"/>
        <w:right w:val="none" w:sz="0" w:space="0" w:color="auto"/>
      </w:divBdr>
    </w:div>
    <w:div w:id="34039081">
      <w:bodyDiv w:val="1"/>
      <w:marLeft w:val="0"/>
      <w:marRight w:val="0"/>
      <w:marTop w:val="0"/>
      <w:marBottom w:val="0"/>
      <w:divBdr>
        <w:top w:val="none" w:sz="0" w:space="0" w:color="auto"/>
        <w:left w:val="none" w:sz="0" w:space="0" w:color="auto"/>
        <w:bottom w:val="none" w:sz="0" w:space="0" w:color="auto"/>
        <w:right w:val="none" w:sz="0" w:space="0" w:color="auto"/>
      </w:divBdr>
    </w:div>
    <w:div w:id="35207181">
      <w:bodyDiv w:val="1"/>
      <w:marLeft w:val="0"/>
      <w:marRight w:val="0"/>
      <w:marTop w:val="0"/>
      <w:marBottom w:val="0"/>
      <w:divBdr>
        <w:top w:val="none" w:sz="0" w:space="0" w:color="auto"/>
        <w:left w:val="none" w:sz="0" w:space="0" w:color="auto"/>
        <w:bottom w:val="none" w:sz="0" w:space="0" w:color="auto"/>
        <w:right w:val="none" w:sz="0" w:space="0" w:color="auto"/>
      </w:divBdr>
    </w:div>
    <w:div w:id="40980924">
      <w:bodyDiv w:val="1"/>
      <w:marLeft w:val="0"/>
      <w:marRight w:val="0"/>
      <w:marTop w:val="0"/>
      <w:marBottom w:val="0"/>
      <w:divBdr>
        <w:top w:val="none" w:sz="0" w:space="0" w:color="auto"/>
        <w:left w:val="none" w:sz="0" w:space="0" w:color="auto"/>
        <w:bottom w:val="none" w:sz="0" w:space="0" w:color="auto"/>
        <w:right w:val="none" w:sz="0" w:space="0" w:color="auto"/>
      </w:divBdr>
    </w:div>
    <w:div w:id="46342314">
      <w:bodyDiv w:val="1"/>
      <w:marLeft w:val="0"/>
      <w:marRight w:val="0"/>
      <w:marTop w:val="0"/>
      <w:marBottom w:val="0"/>
      <w:divBdr>
        <w:top w:val="none" w:sz="0" w:space="0" w:color="auto"/>
        <w:left w:val="none" w:sz="0" w:space="0" w:color="auto"/>
        <w:bottom w:val="none" w:sz="0" w:space="0" w:color="auto"/>
        <w:right w:val="none" w:sz="0" w:space="0" w:color="auto"/>
      </w:divBdr>
    </w:div>
    <w:div w:id="48386675">
      <w:bodyDiv w:val="1"/>
      <w:marLeft w:val="0"/>
      <w:marRight w:val="0"/>
      <w:marTop w:val="0"/>
      <w:marBottom w:val="0"/>
      <w:divBdr>
        <w:top w:val="none" w:sz="0" w:space="0" w:color="auto"/>
        <w:left w:val="none" w:sz="0" w:space="0" w:color="auto"/>
        <w:bottom w:val="none" w:sz="0" w:space="0" w:color="auto"/>
        <w:right w:val="none" w:sz="0" w:space="0" w:color="auto"/>
      </w:divBdr>
    </w:div>
    <w:div w:id="53310316">
      <w:bodyDiv w:val="1"/>
      <w:marLeft w:val="0"/>
      <w:marRight w:val="0"/>
      <w:marTop w:val="0"/>
      <w:marBottom w:val="0"/>
      <w:divBdr>
        <w:top w:val="none" w:sz="0" w:space="0" w:color="auto"/>
        <w:left w:val="none" w:sz="0" w:space="0" w:color="auto"/>
        <w:bottom w:val="none" w:sz="0" w:space="0" w:color="auto"/>
        <w:right w:val="none" w:sz="0" w:space="0" w:color="auto"/>
      </w:divBdr>
    </w:div>
    <w:div w:id="55512147">
      <w:bodyDiv w:val="1"/>
      <w:marLeft w:val="0"/>
      <w:marRight w:val="0"/>
      <w:marTop w:val="0"/>
      <w:marBottom w:val="0"/>
      <w:divBdr>
        <w:top w:val="none" w:sz="0" w:space="0" w:color="auto"/>
        <w:left w:val="none" w:sz="0" w:space="0" w:color="auto"/>
        <w:bottom w:val="none" w:sz="0" w:space="0" w:color="auto"/>
        <w:right w:val="none" w:sz="0" w:space="0" w:color="auto"/>
      </w:divBdr>
    </w:div>
    <w:div w:id="56634265">
      <w:bodyDiv w:val="1"/>
      <w:marLeft w:val="0"/>
      <w:marRight w:val="0"/>
      <w:marTop w:val="0"/>
      <w:marBottom w:val="0"/>
      <w:divBdr>
        <w:top w:val="none" w:sz="0" w:space="0" w:color="auto"/>
        <w:left w:val="none" w:sz="0" w:space="0" w:color="auto"/>
        <w:bottom w:val="none" w:sz="0" w:space="0" w:color="auto"/>
        <w:right w:val="none" w:sz="0" w:space="0" w:color="auto"/>
      </w:divBdr>
    </w:div>
    <w:div w:id="59334795">
      <w:bodyDiv w:val="1"/>
      <w:marLeft w:val="0"/>
      <w:marRight w:val="0"/>
      <w:marTop w:val="0"/>
      <w:marBottom w:val="0"/>
      <w:divBdr>
        <w:top w:val="none" w:sz="0" w:space="0" w:color="auto"/>
        <w:left w:val="none" w:sz="0" w:space="0" w:color="auto"/>
        <w:bottom w:val="none" w:sz="0" w:space="0" w:color="auto"/>
        <w:right w:val="none" w:sz="0" w:space="0" w:color="auto"/>
      </w:divBdr>
    </w:div>
    <w:div w:id="72436984">
      <w:bodyDiv w:val="1"/>
      <w:marLeft w:val="0"/>
      <w:marRight w:val="0"/>
      <w:marTop w:val="0"/>
      <w:marBottom w:val="0"/>
      <w:divBdr>
        <w:top w:val="none" w:sz="0" w:space="0" w:color="auto"/>
        <w:left w:val="none" w:sz="0" w:space="0" w:color="auto"/>
        <w:bottom w:val="none" w:sz="0" w:space="0" w:color="auto"/>
        <w:right w:val="none" w:sz="0" w:space="0" w:color="auto"/>
      </w:divBdr>
    </w:div>
    <w:div w:id="78137426">
      <w:bodyDiv w:val="1"/>
      <w:marLeft w:val="0"/>
      <w:marRight w:val="0"/>
      <w:marTop w:val="0"/>
      <w:marBottom w:val="0"/>
      <w:divBdr>
        <w:top w:val="none" w:sz="0" w:space="0" w:color="auto"/>
        <w:left w:val="none" w:sz="0" w:space="0" w:color="auto"/>
        <w:bottom w:val="none" w:sz="0" w:space="0" w:color="auto"/>
        <w:right w:val="none" w:sz="0" w:space="0" w:color="auto"/>
      </w:divBdr>
    </w:div>
    <w:div w:id="81029292">
      <w:bodyDiv w:val="1"/>
      <w:marLeft w:val="0"/>
      <w:marRight w:val="0"/>
      <w:marTop w:val="0"/>
      <w:marBottom w:val="0"/>
      <w:divBdr>
        <w:top w:val="none" w:sz="0" w:space="0" w:color="auto"/>
        <w:left w:val="none" w:sz="0" w:space="0" w:color="auto"/>
        <w:bottom w:val="none" w:sz="0" w:space="0" w:color="auto"/>
        <w:right w:val="none" w:sz="0" w:space="0" w:color="auto"/>
      </w:divBdr>
    </w:div>
    <w:div w:id="93786401">
      <w:bodyDiv w:val="1"/>
      <w:marLeft w:val="0"/>
      <w:marRight w:val="0"/>
      <w:marTop w:val="0"/>
      <w:marBottom w:val="0"/>
      <w:divBdr>
        <w:top w:val="none" w:sz="0" w:space="0" w:color="auto"/>
        <w:left w:val="none" w:sz="0" w:space="0" w:color="auto"/>
        <w:bottom w:val="none" w:sz="0" w:space="0" w:color="auto"/>
        <w:right w:val="none" w:sz="0" w:space="0" w:color="auto"/>
      </w:divBdr>
    </w:div>
    <w:div w:id="95291177">
      <w:bodyDiv w:val="1"/>
      <w:marLeft w:val="0"/>
      <w:marRight w:val="0"/>
      <w:marTop w:val="0"/>
      <w:marBottom w:val="0"/>
      <w:divBdr>
        <w:top w:val="none" w:sz="0" w:space="0" w:color="auto"/>
        <w:left w:val="none" w:sz="0" w:space="0" w:color="auto"/>
        <w:bottom w:val="none" w:sz="0" w:space="0" w:color="auto"/>
        <w:right w:val="none" w:sz="0" w:space="0" w:color="auto"/>
      </w:divBdr>
    </w:div>
    <w:div w:id="99759094">
      <w:bodyDiv w:val="1"/>
      <w:marLeft w:val="0"/>
      <w:marRight w:val="0"/>
      <w:marTop w:val="0"/>
      <w:marBottom w:val="0"/>
      <w:divBdr>
        <w:top w:val="none" w:sz="0" w:space="0" w:color="auto"/>
        <w:left w:val="none" w:sz="0" w:space="0" w:color="auto"/>
        <w:bottom w:val="none" w:sz="0" w:space="0" w:color="auto"/>
        <w:right w:val="none" w:sz="0" w:space="0" w:color="auto"/>
      </w:divBdr>
    </w:div>
    <w:div w:id="107745795">
      <w:bodyDiv w:val="1"/>
      <w:marLeft w:val="0"/>
      <w:marRight w:val="0"/>
      <w:marTop w:val="0"/>
      <w:marBottom w:val="0"/>
      <w:divBdr>
        <w:top w:val="none" w:sz="0" w:space="0" w:color="auto"/>
        <w:left w:val="none" w:sz="0" w:space="0" w:color="auto"/>
        <w:bottom w:val="none" w:sz="0" w:space="0" w:color="auto"/>
        <w:right w:val="none" w:sz="0" w:space="0" w:color="auto"/>
      </w:divBdr>
    </w:div>
    <w:div w:id="110395201">
      <w:bodyDiv w:val="1"/>
      <w:marLeft w:val="0"/>
      <w:marRight w:val="0"/>
      <w:marTop w:val="0"/>
      <w:marBottom w:val="0"/>
      <w:divBdr>
        <w:top w:val="none" w:sz="0" w:space="0" w:color="auto"/>
        <w:left w:val="none" w:sz="0" w:space="0" w:color="auto"/>
        <w:bottom w:val="none" w:sz="0" w:space="0" w:color="auto"/>
        <w:right w:val="none" w:sz="0" w:space="0" w:color="auto"/>
      </w:divBdr>
    </w:div>
    <w:div w:id="110636731">
      <w:bodyDiv w:val="1"/>
      <w:marLeft w:val="0"/>
      <w:marRight w:val="0"/>
      <w:marTop w:val="0"/>
      <w:marBottom w:val="0"/>
      <w:divBdr>
        <w:top w:val="none" w:sz="0" w:space="0" w:color="auto"/>
        <w:left w:val="none" w:sz="0" w:space="0" w:color="auto"/>
        <w:bottom w:val="none" w:sz="0" w:space="0" w:color="auto"/>
        <w:right w:val="none" w:sz="0" w:space="0" w:color="auto"/>
      </w:divBdr>
    </w:div>
    <w:div w:id="113183439">
      <w:bodyDiv w:val="1"/>
      <w:marLeft w:val="0"/>
      <w:marRight w:val="0"/>
      <w:marTop w:val="0"/>
      <w:marBottom w:val="0"/>
      <w:divBdr>
        <w:top w:val="none" w:sz="0" w:space="0" w:color="auto"/>
        <w:left w:val="none" w:sz="0" w:space="0" w:color="auto"/>
        <w:bottom w:val="none" w:sz="0" w:space="0" w:color="auto"/>
        <w:right w:val="none" w:sz="0" w:space="0" w:color="auto"/>
      </w:divBdr>
    </w:div>
    <w:div w:id="119105578">
      <w:bodyDiv w:val="1"/>
      <w:marLeft w:val="0"/>
      <w:marRight w:val="0"/>
      <w:marTop w:val="0"/>
      <w:marBottom w:val="0"/>
      <w:divBdr>
        <w:top w:val="none" w:sz="0" w:space="0" w:color="auto"/>
        <w:left w:val="none" w:sz="0" w:space="0" w:color="auto"/>
        <w:bottom w:val="none" w:sz="0" w:space="0" w:color="auto"/>
        <w:right w:val="none" w:sz="0" w:space="0" w:color="auto"/>
      </w:divBdr>
    </w:div>
    <w:div w:id="123164157">
      <w:bodyDiv w:val="1"/>
      <w:marLeft w:val="0"/>
      <w:marRight w:val="0"/>
      <w:marTop w:val="0"/>
      <w:marBottom w:val="0"/>
      <w:divBdr>
        <w:top w:val="none" w:sz="0" w:space="0" w:color="auto"/>
        <w:left w:val="none" w:sz="0" w:space="0" w:color="auto"/>
        <w:bottom w:val="none" w:sz="0" w:space="0" w:color="auto"/>
        <w:right w:val="none" w:sz="0" w:space="0" w:color="auto"/>
      </w:divBdr>
    </w:div>
    <w:div w:id="124742558">
      <w:bodyDiv w:val="1"/>
      <w:marLeft w:val="0"/>
      <w:marRight w:val="0"/>
      <w:marTop w:val="0"/>
      <w:marBottom w:val="0"/>
      <w:divBdr>
        <w:top w:val="none" w:sz="0" w:space="0" w:color="auto"/>
        <w:left w:val="none" w:sz="0" w:space="0" w:color="auto"/>
        <w:bottom w:val="none" w:sz="0" w:space="0" w:color="auto"/>
        <w:right w:val="none" w:sz="0" w:space="0" w:color="auto"/>
      </w:divBdr>
    </w:div>
    <w:div w:id="129326548">
      <w:bodyDiv w:val="1"/>
      <w:marLeft w:val="0"/>
      <w:marRight w:val="0"/>
      <w:marTop w:val="0"/>
      <w:marBottom w:val="0"/>
      <w:divBdr>
        <w:top w:val="none" w:sz="0" w:space="0" w:color="auto"/>
        <w:left w:val="none" w:sz="0" w:space="0" w:color="auto"/>
        <w:bottom w:val="none" w:sz="0" w:space="0" w:color="auto"/>
        <w:right w:val="none" w:sz="0" w:space="0" w:color="auto"/>
      </w:divBdr>
    </w:div>
    <w:div w:id="137189128">
      <w:bodyDiv w:val="1"/>
      <w:marLeft w:val="0"/>
      <w:marRight w:val="0"/>
      <w:marTop w:val="0"/>
      <w:marBottom w:val="0"/>
      <w:divBdr>
        <w:top w:val="none" w:sz="0" w:space="0" w:color="auto"/>
        <w:left w:val="none" w:sz="0" w:space="0" w:color="auto"/>
        <w:bottom w:val="none" w:sz="0" w:space="0" w:color="auto"/>
        <w:right w:val="none" w:sz="0" w:space="0" w:color="auto"/>
      </w:divBdr>
    </w:div>
    <w:div w:id="143284162">
      <w:bodyDiv w:val="1"/>
      <w:marLeft w:val="0"/>
      <w:marRight w:val="0"/>
      <w:marTop w:val="0"/>
      <w:marBottom w:val="0"/>
      <w:divBdr>
        <w:top w:val="none" w:sz="0" w:space="0" w:color="auto"/>
        <w:left w:val="none" w:sz="0" w:space="0" w:color="auto"/>
        <w:bottom w:val="none" w:sz="0" w:space="0" w:color="auto"/>
        <w:right w:val="none" w:sz="0" w:space="0" w:color="auto"/>
      </w:divBdr>
    </w:div>
    <w:div w:id="158621954">
      <w:bodyDiv w:val="1"/>
      <w:marLeft w:val="0"/>
      <w:marRight w:val="0"/>
      <w:marTop w:val="0"/>
      <w:marBottom w:val="0"/>
      <w:divBdr>
        <w:top w:val="none" w:sz="0" w:space="0" w:color="auto"/>
        <w:left w:val="none" w:sz="0" w:space="0" w:color="auto"/>
        <w:bottom w:val="none" w:sz="0" w:space="0" w:color="auto"/>
        <w:right w:val="none" w:sz="0" w:space="0" w:color="auto"/>
      </w:divBdr>
    </w:div>
    <w:div w:id="160581830">
      <w:bodyDiv w:val="1"/>
      <w:marLeft w:val="0"/>
      <w:marRight w:val="0"/>
      <w:marTop w:val="0"/>
      <w:marBottom w:val="0"/>
      <w:divBdr>
        <w:top w:val="none" w:sz="0" w:space="0" w:color="auto"/>
        <w:left w:val="none" w:sz="0" w:space="0" w:color="auto"/>
        <w:bottom w:val="none" w:sz="0" w:space="0" w:color="auto"/>
        <w:right w:val="none" w:sz="0" w:space="0" w:color="auto"/>
      </w:divBdr>
    </w:div>
    <w:div w:id="166215881">
      <w:bodyDiv w:val="1"/>
      <w:marLeft w:val="0"/>
      <w:marRight w:val="0"/>
      <w:marTop w:val="0"/>
      <w:marBottom w:val="0"/>
      <w:divBdr>
        <w:top w:val="none" w:sz="0" w:space="0" w:color="auto"/>
        <w:left w:val="none" w:sz="0" w:space="0" w:color="auto"/>
        <w:bottom w:val="none" w:sz="0" w:space="0" w:color="auto"/>
        <w:right w:val="none" w:sz="0" w:space="0" w:color="auto"/>
      </w:divBdr>
    </w:div>
    <w:div w:id="170032276">
      <w:bodyDiv w:val="1"/>
      <w:marLeft w:val="0"/>
      <w:marRight w:val="0"/>
      <w:marTop w:val="0"/>
      <w:marBottom w:val="0"/>
      <w:divBdr>
        <w:top w:val="none" w:sz="0" w:space="0" w:color="auto"/>
        <w:left w:val="none" w:sz="0" w:space="0" w:color="auto"/>
        <w:bottom w:val="none" w:sz="0" w:space="0" w:color="auto"/>
        <w:right w:val="none" w:sz="0" w:space="0" w:color="auto"/>
      </w:divBdr>
    </w:div>
    <w:div w:id="174419802">
      <w:bodyDiv w:val="1"/>
      <w:marLeft w:val="0"/>
      <w:marRight w:val="0"/>
      <w:marTop w:val="0"/>
      <w:marBottom w:val="0"/>
      <w:divBdr>
        <w:top w:val="none" w:sz="0" w:space="0" w:color="auto"/>
        <w:left w:val="none" w:sz="0" w:space="0" w:color="auto"/>
        <w:bottom w:val="none" w:sz="0" w:space="0" w:color="auto"/>
        <w:right w:val="none" w:sz="0" w:space="0" w:color="auto"/>
      </w:divBdr>
    </w:div>
    <w:div w:id="200410961">
      <w:bodyDiv w:val="1"/>
      <w:marLeft w:val="0"/>
      <w:marRight w:val="0"/>
      <w:marTop w:val="0"/>
      <w:marBottom w:val="0"/>
      <w:divBdr>
        <w:top w:val="none" w:sz="0" w:space="0" w:color="auto"/>
        <w:left w:val="none" w:sz="0" w:space="0" w:color="auto"/>
        <w:bottom w:val="none" w:sz="0" w:space="0" w:color="auto"/>
        <w:right w:val="none" w:sz="0" w:space="0" w:color="auto"/>
      </w:divBdr>
    </w:div>
    <w:div w:id="201745865">
      <w:bodyDiv w:val="1"/>
      <w:marLeft w:val="0"/>
      <w:marRight w:val="0"/>
      <w:marTop w:val="0"/>
      <w:marBottom w:val="0"/>
      <w:divBdr>
        <w:top w:val="none" w:sz="0" w:space="0" w:color="auto"/>
        <w:left w:val="none" w:sz="0" w:space="0" w:color="auto"/>
        <w:bottom w:val="none" w:sz="0" w:space="0" w:color="auto"/>
        <w:right w:val="none" w:sz="0" w:space="0" w:color="auto"/>
      </w:divBdr>
    </w:div>
    <w:div w:id="202640150">
      <w:bodyDiv w:val="1"/>
      <w:marLeft w:val="0"/>
      <w:marRight w:val="0"/>
      <w:marTop w:val="0"/>
      <w:marBottom w:val="0"/>
      <w:divBdr>
        <w:top w:val="none" w:sz="0" w:space="0" w:color="auto"/>
        <w:left w:val="none" w:sz="0" w:space="0" w:color="auto"/>
        <w:bottom w:val="none" w:sz="0" w:space="0" w:color="auto"/>
        <w:right w:val="none" w:sz="0" w:space="0" w:color="auto"/>
      </w:divBdr>
    </w:div>
    <w:div w:id="209996624">
      <w:bodyDiv w:val="1"/>
      <w:marLeft w:val="0"/>
      <w:marRight w:val="0"/>
      <w:marTop w:val="0"/>
      <w:marBottom w:val="0"/>
      <w:divBdr>
        <w:top w:val="none" w:sz="0" w:space="0" w:color="auto"/>
        <w:left w:val="none" w:sz="0" w:space="0" w:color="auto"/>
        <w:bottom w:val="none" w:sz="0" w:space="0" w:color="auto"/>
        <w:right w:val="none" w:sz="0" w:space="0" w:color="auto"/>
      </w:divBdr>
    </w:div>
    <w:div w:id="211311806">
      <w:bodyDiv w:val="1"/>
      <w:marLeft w:val="0"/>
      <w:marRight w:val="0"/>
      <w:marTop w:val="0"/>
      <w:marBottom w:val="0"/>
      <w:divBdr>
        <w:top w:val="none" w:sz="0" w:space="0" w:color="auto"/>
        <w:left w:val="none" w:sz="0" w:space="0" w:color="auto"/>
        <w:bottom w:val="none" w:sz="0" w:space="0" w:color="auto"/>
        <w:right w:val="none" w:sz="0" w:space="0" w:color="auto"/>
      </w:divBdr>
    </w:div>
    <w:div w:id="211499015">
      <w:bodyDiv w:val="1"/>
      <w:marLeft w:val="0"/>
      <w:marRight w:val="0"/>
      <w:marTop w:val="0"/>
      <w:marBottom w:val="0"/>
      <w:divBdr>
        <w:top w:val="none" w:sz="0" w:space="0" w:color="auto"/>
        <w:left w:val="none" w:sz="0" w:space="0" w:color="auto"/>
        <w:bottom w:val="none" w:sz="0" w:space="0" w:color="auto"/>
        <w:right w:val="none" w:sz="0" w:space="0" w:color="auto"/>
      </w:divBdr>
    </w:div>
    <w:div w:id="215512694">
      <w:bodyDiv w:val="1"/>
      <w:marLeft w:val="0"/>
      <w:marRight w:val="0"/>
      <w:marTop w:val="0"/>
      <w:marBottom w:val="0"/>
      <w:divBdr>
        <w:top w:val="none" w:sz="0" w:space="0" w:color="auto"/>
        <w:left w:val="none" w:sz="0" w:space="0" w:color="auto"/>
        <w:bottom w:val="none" w:sz="0" w:space="0" w:color="auto"/>
        <w:right w:val="none" w:sz="0" w:space="0" w:color="auto"/>
      </w:divBdr>
    </w:div>
    <w:div w:id="226771298">
      <w:bodyDiv w:val="1"/>
      <w:marLeft w:val="0"/>
      <w:marRight w:val="0"/>
      <w:marTop w:val="0"/>
      <w:marBottom w:val="0"/>
      <w:divBdr>
        <w:top w:val="none" w:sz="0" w:space="0" w:color="auto"/>
        <w:left w:val="none" w:sz="0" w:space="0" w:color="auto"/>
        <w:bottom w:val="none" w:sz="0" w:space="0" w:color="auto"/>
        <w:right w:val="none" w:sz="0" w:space="0" w:color="auto"/>
      </w:divBdr>
    </w:div>
    <w:div w:id="250355609">
      <w:bodyDiv w:val="1"/>
      <w:marLeft w:val="0"/>
      <w:marRight w:val="0"/>
      <w:marTop w:val="0"/>
      <w:marBottom w:val="0"/>
      <w:divBdr>
        <w:top w:val="none" w:sz="0" w:space="0" w:color="auto"/>
        <w:left w:val="none" w:sz="0" w:space="0" w:color="auto"/>
        <w:bottom w:val="none" w:sz="0" w:space="0" w:color="auto"/>
        <w:right w:val="none" w:sz="0" w:space="0" w:color="auto"/>
      </w:divBdr>
    </w:div>
    <w:div w:id="262802677">
      <w:bodyDiv w:val="1"/>
      <w:marLeft w:val="0"/>
      <w:marRight w:val="0"/>
      <w:marTop w:val="0"/>
      <w:marBottom w:val="0"/>
      <w:divBdr>
        <w:top w:val="none" w:sz="0" w:space="0" w:color="auto"/>
        <w:left w:val="none" w:sz="0" w:space="0" w:color="auto"/>
        <w:bottom w:val="none" w:sz="0" w:space="0" w:color="auto"/>
        <w:right w:val="none" w:sz="0" w:space="0" w:color="auto"/>
      </w:divBdr>
    </w:div>
    <w:div w:id="268202678">
      <w:bodyDiv w:val="1"/>
      <w:marLeft w:val="0"/>
      <w:marRight w:val="0"/>
      <w:marTop w:val="0"/>
      <w:marBottom w:val="0"/>
      <w:divBdr>
        <w:top w:val="none" w:sz="0" w:space="0" w:color="auto"/>
        <w:left w:val="none" w:sz="0" w:space="0" w:color="auto"/>
        <w:bottom w:val="none" w:sz="0" w:space="0" w:color="auto"/>
        <w:right w:val="none" w:sz="0" w:space="0" w:color="auto"/>
      </w:divBdr>
    </w:div>
    <w:div w:id="271861587">
      <w:bodyDiv w:val="1"/>
      <w:marLeft w:val="0"/>
      <w:marRight w:val="0"/>
      <w:marTop w:val="0"/>
      <w:marBottom w:val="0"/>
      <w:divBdr>
        <w:top w:val="none" w:sz="0" w:space="0" w:color="auto"/>
        <w:left w:val="none" w:sz="0" w:space="0" w:color="auto"/>
        <w:bottom w:val="none" w:sz="0" w:space="0" w:color="auto"/>
        <w:right w:val="none" w:sz="0" w:space="0" w:color="auto"/>
      </w:divBdr>
    </w:div>
    <w:div w:id="283973590">
      <w:bodyDiv w:val="1"/>
      <w:marLeft w:val="0"/>
      <w:marRight w:val="0"/>
      <w:marTop w:val="0"/>
      <w:marBottom w:val="0"/>
      <w:divBdr>
        <w:top w:val="none" w:sz="0" w:space="0" w:color="auto"/>
        <w:left w:val="none" w:sz="0" w:space="0" w:color="auto"/>
        <w:bottom w:val="none" w:sz="0" w:space="0" w:color="auto"/>
        <w:right w:val="none" w:sz="0" w:space="0" w:color="auto"/>
      </w:divBdr>
    </w:div>
    <w:div w:id="284770659">
      <w:bodyDiv w:val="1"/>
      <w:marLeft w:val="0"/>
      <w:marRight w:val="0"/>
      <w:marTop w:val="0"/>
      <w:marBottom w:val="0"/>
      <w:divBdr>
        <w:top w:val="none" w:sz="0" w:space="0" w:color="auto"/>
        <w:left w:val="none" w:sz="0" w:space="0" w:color="auto"/>
        <w:bottom w:val="none" w:sz="0" w:space="0" w:color="auto"/>
        <w:right w:val="none" w:sz="0" w:space="0" w:color="auto"/>
      </w:divBdr>
    </w:div>
    <w:div w:id="289215269">
      <w:bodyDiv w:val="1"/>
      <w:marLeft w:val="0"/>
      <w:marRight w:val="0"/>
      <w:marTop w:val="0"/>
      <w:marBottom w:val="0"/>
      <w:divBdr>
        <w:top w:val="none" w:sz="0" w:space="0" w:color="auto"/>
        <w:left w:val="none" w:sz="0" w:space="0" w:color="auto"/>
        <w:bottom w:val="none" w:sz="0" w:space="0" w:color="auto"/>
        <w:right w:val="none" w:sz="0" w:space="0" w:color="auto"/>
      </w:divBdr>
    </w:div>
    <w:div w:id="299264331">
      <w:bodyDiv w:val="1"/>
      <w:marLeft w:val="0"/>
      <w:marRight w:val="0"/>
      <w:marTop w:val="0"/>
      <w:marBottom w:val="0"/>
      <w:divBdr>
        <w:top w:val="none" w:sz="0" w:space="0" w:color="auto"/>
        <w:left w:val="none" w:sz="0" w:space="0" w:color="auto"/>
        <w:bottom w:val="none" w:sz="0" w:space="0" w:color="auto"/>
        <w:right w:val="none" w:sz="0" w:space="0" w:color="auto"/>
      </w:divBdr>
    </w:div>
    <w:div w:id="306403776">
      <w:bodyDiv w:val="1"/>
      <w:marLeft w:val="0"/>
      <w:marRight w:val="0"/>
      <w:marTop w:val="0"/>
      <w:marBottom w:val="0"/>
      <w:divBdr>
        <w:top w:val="none" w:sz="0" w:space="0" w:color="auto"/>
        <w:left w:val="none" w:sz="0" w:space="0" w:color="auto"/>
        <w:bottom w:val="none" w:sz="0" w:space="0" w:color="auto"/>
        <w:right w:val="none" w:sz="0" w:space="0" w:color="auto"/>
      </w:divBdr>
    </w:div>
    <w:div w:id="335808405">
      <w:bodyDiv w:val="1"/>
      <w:marLeft w:val="0"/>
      <w:marRight w:val="0"/>
      <w:marTop w:val="0"/>
      <w:marBottom w:val="0"/>
      <w:divBdr>
        <w:top w:val="none" w:sz="0" w:space="0" w:color="auto"/>
        <w:left w:val="none" w:sz="0" w:space="0" w:color="auto"/>
        <w:bottom w:val="none" w:sz="0" w:space="0" w:color="auto"/>
        <w:right w:val="none" w:sz="0" w:space="0" w:color="auto"/>
      </w:divBdr>
    </w:div>
    <w:div w:id="335884492">
      <w:bodyDiv w:val="1"/>
      <w:marLeft w:val="0"/>
      <w:marRight w:val="0"/>
      <w:marTop w:val="0"/>
      <w:marBottom w:val="0"/>
      <w:divBdr>
        <w:top w:val="none" w:sz="0" w:space="0" w:color="auto"/>
        <w:left w:val="none" w:sz="0" w:space="0" w:color="auto"/>
        <w:bottom w:val="none" w:sz="0" w:space="0" w:color="auto"/>
        <w:right w:val="none" w:sz="0" w:space="0" w:color="auto"/>
      </w:divBdr>
    </w:div>
    <w:div w:id="351229091">
      <w:bodyDiv w:val="1"/>
      <w:marLeft w:val="0"/>
      <w:marRight w:val="0"/>
      <w:marTop w:val="0"/>
      <w:marBottom w:val="0"/>
      <w:divBdr>
        <w:top w:val="none" w:sz="0" w:space="0" w:color="auto"/>
        <w:left w:val="none" w:sz="0" w:space="0" w:color="auto"/>
        <w:bottom w:val="none" w:sz="0" w:space="0" w:color="auto"/>
        <w:right w:val="none" w:sz="0" w:space="0" w:color="auto"/>
      </w:divBdr>
    </w:div>
    <w:div w:id="351420850">
      <w:bodyDiv w:val="1"/>
      <w:marLeft w:val="0"/>
      <w:marRight w:val="0"/>
      <w:marTop w:val="0"/>
      <w:marBottom w:val="0"/>
      <w:divBdr>
        <w:top w:val="none" w:sz="0" w:space="0" w:color="auto"/>
        <w:left w:val="none" w:sz="0" w:space="0" w:color="auto"/>
        <w:bottom w:val="none" w:sz="0" w:space="0" w:color="auto"/>
        <w:right w:val="none" w:sz="0" w:space="0" w:color="auto"/>
      </w:divBdr>
    </w:div>
    <w:div w:id="359168312">
      <w:bodyDiv w:val="1"/>
      <w:marLeft w:val="0"/>
      <w:marRight w:val="0"/>
      <w:marTop w:val="0"/>
      <w:marBottom w:val="0"/>
      <w:divBdr>
        <w:top w:val="none" w:sz="0" w:space="0" w:color="auto"/>
        <w:left w:val="none" w:sz="0" w:space="0" w:color="auto"/>
        <w:bottom w:val="none" w:sz="0" w:space="0" w:color="auto"/>
        <w:right w:val="none" w:sz="0" w:space="0" w:color="auto"/>
      </w:divBdr>
    </w:div>
    <w:div w:id="370224609">
      <w:bodyDiv w:val="1"/>
      <w:marLeft w:val="0"/>
      <w:marRight w:val="0"/>
      <w:marTop w:val="0"/>
      <w:marBottom w:val="0"/>
      <w:divBdr>
        <w:top w:val="none" w:sz="0" w:space="0" w:color="auto"/>
        <w:left w:val="none" w:sz="0" w:space="0" w:color="auto"/>
        <w:bottom w:val="none" w:sz="0" w:space="0" w:color="auto"/>
        <w:right w:val="none" w:sz="0" w:space="0" w:color="auto"/>
      </w:divBdr>
    </w:div>
    <w:div w:id="373964091">
      <w:bodyDiv w:val="1"/>
      <w:marLeft w:val="0"/>
      <w:marRight w:val="0"/>
      <w:marTop w:val="0"/>
      <w:marBottom w:val="0"/>
      <w:divBdr>
        <w:top w:val="none" w:sz="0" w:space="0" w:color="auto"/>
        <w:left w:val="none" w:sz="0" w:space="0" w:color="auto"/>
        <w:bottom w:val="none" w:sz="0" w:space="0" w:color="auto"/>
        <w:right w:val="none" w:sz="0" w:space="0" w:color="auto"/>
      </w:divBdr>
    </w:div>
    <w:div w:id="378552610">
      <w:bodyDiv w:val="1"/>
      <w:marLeft w:val="0"/>
      <w:marRight w:val="0"/>
      <w:marTop w:val="0"/>
      <w:marBottom w:val="0"/>
      <w:divBdr>
        <w:top w:val="none" w:sz="0" w:space="0" w:color="auto"/>
        <w:left w:val="none" w:sz="0" w:space="0" w:color="auto"/>
        <w:bottom w:val="none" w:sz="0" w:space="0" w:color="auto"/>
        <w:right w:val="none" w:sz="0" w:space="0" w:color="auto"/>
      </w:divBdr>
    </w:div>
    <w:div w:id="392042509">
      <w:bodyDiv w:val="1"/>
      <w:marLeft w:val="0"/>
      <w:marRight w:val="0"/>
      <w:marTop w:val="0"/>
      <w:marBottom w:val="0"/>
      <w:divBdr>
        <w:top w:val="none" w:sz="0" w:space="0" w:color="auto"/>
        <w:left w:val="none" w:sz="0" w:space="0" w:color="auto"/>
        <w:bottom w:val="none" w:sz="0" w:space="0" w:color="auto"/>
        <w:right w:val="none" w:sz="0" w:space="0" w:color="auto"/>
      </w:divBdr>
    </w:div>
    <w:div w:id="411463636">
      <w:bodyDiv w:val="1"/>
      <w:marLeft w:val="0"/>
      <w:marRight w:val="0"/>
      <w:marTop w:val="0"/>
      <w:marBottom w:val="0"/>
      <w:divBdr>
        <w:top w:val="none" w:sz="0" w:space="0" w:color="auto"/>
        <w:left w:val="none" w:sz="0" w:space="0" w:color="auto"/>
        <w:bottom w:val="none" w:sz="0" w:space="0" w:color="auto"/>
        <w:right w:val="none" w:sz="0" w:space="0" w:color="auto"/>
      </w:divBdr>
    </w:div>
    <w:div w:id="412090557">
      <w:bodyDiv w:val="1"/>
      <w:marLeft w:val="0"/>
      <w:marRight w:val="0"/>
      <w:marTop w:val="0"/>
      <w:marBottom w:val="0"/>
      <w:divBdr>
        <w:top w:val="none" w:sz="0" w:space="0" w:color="auto"/>
        <w:left w:val="none" w:sz="0" w:space="0" w:color="auto"/>
        <w:bottom w:val="none" w:sz="0" w:space="0" w:color="auto"/>
        <w:right w:val="none" w:sz="0" w:space="0" w:color="auto"/>
      </w:divBdr>
    </w:div>
    <w:div w:id="414014730">
      <w:bodyDiv w:val="1"/>
      <w:marLeft w:val="0"/>
      <w:marRight w:val="0"/>
      <w:marTop w:val="0"/>
      <w:marBottom w:val="0"/>
      <w:divBdr>
        <w:top w:val="none" w:sz="0" w:space="0" w:color="auto"/>
        <w:left w:val="none" w:sz="0" w:space="0" w:color="auto"/>
        <w:bottom w:val="none" w:sz="0" w:space="0" w:color="auto"/>
        <w:right w:val="none" w:sz="0" w:space="0" w:color="auto"/>
      </w:divBdr>
    </w:div>
    <w:div w:id="425342124">
      <w:bodyDiv w:val="1"/>
      <w:marLeft w:val="0"/>
      <w:marRight w:val="0"/>
      <w:marTop w:val="0"/>
      <w:marBottom w:val="0"/>
      <w:divBdr>
        <w:top w:val="none" w:sz="0" w:space="0" w:color="auto"/>
        <w:left w:val="none" w:sz="0" w:space="0" w:color="auto"/>
        <w:bottom w:val="none" w:sz="0" w:space="0" w:color="auto"/>
        <w:right w:val="none" w:sz="0" w:space="0" w:color="auto"/>
      </w:divBdr>
    </w:div>
    <w:div w:id="425616573">
      <w:bodyDiv w:val="1"/>
      <w:marLeft w:val="0"/>
      <w:marRight w:val="0"/>
      <w:marTop w:val="0"/>
      <w:marBottom w:val="0"/>
      <w:divBdr>
        <w:top w:val="none" w:sz="0" w:space="0" w:color="auto"/>
        <w:left w:val="none" w:sz="0" w:space="0" w:color="auto"/>
        <w:bottom w:val="none" w:sz="0" w:space="0" w:color="auto"/>
        <w:right w:val="none" w:sz="0" w:space="0" w:color="auto"/>
      </w:divBdr>
    </w:div>
    <w:div w:id="428281248">
      <w:bodyDiv w:val="1"/>
      <w:marLeft w:val="0"/>
      <w:marRight w:val="0"/>
      <w:marTop w:val="0"/>
      <w:marBottom w:val="0"/>
      <w:divBdr>
        <w:top w:val="none" w:sz="0" w:space="0" w:color="auto"/>
        <w:left w:val="none" w:sz="0" w:space="0" w:color="auto"/>
        <w:bottom w:val="none" w:sz="0" w:space="0" w:color="auto"/>
        <w:right w:val="none" w:sz="0" w:space="0" w:color="auto"/>
      </w:divBdr>
    </w:div>
    <w:div w:id="444858637">
      <w:bodyDiv w:val="1"/>
      <w:marLeft w:val="0"/>
      <w:marRight w:val="0"/>
      <w:marTop w:val="0"/>
      <w:marBottom w:val="0"/>
      <w:divBdr>
        <w:top w:val="none" w:sz="0" w:space="0" w:color="auto"/>
        <w:left w:val="none" w:sz="0" w:space="0" w:color="auto"/>
        <w:bottom w:val="none" w:sz="0" w:space="0" w:color="auto"/>
        <w:right w:val="none" w:sz="0" w:space="0" w:color="auto"/>
      </w:divBdr>
    </w:div>
    <w:div w:id="445469620">
      <w:bodyDiv w:val="1"/>
      <w:marLeft w:val="0"/>
      <w:marRight w:val="0"/>
      <w:marTop w:val="0"/>
      <w:marBottom w:val="0"/>
      <w:divBdr>
        <w:top w:val="none" w:sz="0" w:space="0" w:color="auto"/>
        <w:left w:val="none" w:sz="0" w:space="0" w:color="auto"/>
        <w:bottom w:val="none" w:sz="0" w:space="0" w:color="auto"/>
        <w:right w:val="none" w:sz="0" w:space="0" w:color="auto"/>
      </w:divBdr>
    </w:div>
    <w:div w:id="445808074">
      <w:bodyDiv w:val="1"/>
      <w:marLeft w:val="0"/>
      <w:marRight w:val="0"/>
      <w:marTop w:val="0"/>
      <w:marBottom w:val="0"/>
      <w:divBdr>
        <w:top w:val="none" w:sz="0" w:space="0" w:color="auto"/>
        <w:left w:val="none" w:sz="0" w:space="0" w:color="auto"/>
        <w:bottom w:val="none" w:sz="0" w:space="0" w:color="auto"/>
        <w:right w:val="none" w:sz="0" w:space="0" w:color="auto"/>
      </w:divBdr>
    </w:div>
    <w:div w:id="476453394">
      <w:bodyDiv w:val="1"/>
      <w:marLeft w:val="0"/>
      <w:marRight w:val="0"/>
      <w:marTop w:val="0"/>
      <w:marBottom w:val="0"/>
      <w:divBdr>
        <w:top w:val="none" w:sz="0" w:space="0" w:color="auto"/>
        <w:left w:val="none" w:sz="0" w:space="0" w:color="auto"/>
        <w:bottom w:val="none" w:sz="0" w:space="0" w:color="auto"/>
        <w:right w:val="none" w:sz="0" w:space="0" w:color="auto"/>
      </w:divBdr>
    </w:div>
    <w:div w:id="501044606">
      <w:bodyDiv w:val="1"/>
      <w:marLeft w:val="0"/>
      <w:marRight w:val="0"/>
      <w:marTop w:val="0"/>
      <w:marBottom w:val="0"/>
      <w:divBdr>
        <w:top w:val="none" w:sz="0" w:space="0" w:color="auto"/>
        <w:left w:val="none" w:sz="0" w:space="0" w:color="auto"/>
        <w:bottom w:val="none" w:sz="0" w:space="0" w:color="auto"/>
        <w:right w:val="none" w:sz="0" w:space="0" w:color="auto"/>
      </w:divBdr>
    </w:div>
    <w:div w:id="505175798">
      <w:bodyDiv w:val="1"/>
      <w:marLeft w:val="0"/>
      <w:marRight w:val="0"/>
      <w:marTop w:val="0"/>
      <w:marBottom w:val="0"/>
      <w:divBdr>
        <w:top w:val="none" w:sz="0" w:space="0" w:color="auto"/>
        <w:left w:val="none" w:sz="0" w:space="0" w:color="auto"/>
        <w:bottom w:val="none" w:sz="0" w:space="0" w:color="auto"/>
        <w:right w:val="none" w:sz="0" w:space="0" w:color="auto"/>
      </w:divBdr>
    </w:div>
    <w:div w:id="509835893">
      <w:bodyDiv w:val="1"/>
      <w:marLeft w:val="0"/>
      <w:marRight w:val="0"/>
      <w:marTop w:val="0"/>
      <w:marBottom w:val="0"/>
      <w:divBdr>
        <w:top w:val="none" w:sz="0" w:space="0" w:color="auto"/>
        <w:left w:val="none" w:sz="0" w:space="0" w:color="auto"/>
        <w:bottom w:val="none" w:sz="0" w:space="0" w:color="auto"/>
        <w:right w:val="none" w:sz="0" w:space="0" w:color="auto"/>
      </w:divBdr>
    </w:div>
    <w:div w:id="510418195">
      <w:bodyDiv w:val="1"/>
      <w:marLeft w:val="0"/>
      <w:marRight w:val="0"/>
      <w:marTop w:val="0"/>
      <w:marBottom w:val="0"/>
      <w:divBdr>
        <w:top w:val="none" w:sz="0" w:space="0" w:color="auto"/>
        <w:left w:val="none" w:sz="0" w:space="0" w:color="auto"/>
        <w:bottom w:val="none" w:sz="0" w:space="0" w:color="auto"/>
        <w:right w:val="none" w:sz="0" w:space="0" w:color="auto"/>
      </w:divBdr>
    </w:div>
    <w:div w:id="535386131">
      <w:bodyDiv w:val="1"/>
      <w:marLeft w:val="0"/>
      <w:marRight w:val="0"/>
      <w:marTop w:val="0"/>
      <w:marBottom w:val="0"/>
      <w:divBdr>
        <w:top w:val="none" w:sz="0" w:space="0" w:color="auto"/>
        <w:left w:val="none" w:sz="0" w:space="0" w:color="auto"/>
        <w:bottom w:val="none" w:sz="0" w:space="0" w:color="auto"/>
        <w:right w:val="none" w:sz="0" w:space="0" w:color="auto"/>
      </w:divBdr>
    </w:div>
    <w:div w:id="554124340">
      <w:bodyDiv w:val="1"/>
      <w:marLeft w:val="0"/>
      <w:marRight w:val="0"/>
      <w:marTop w:val="0"/>
      <w:marBottom w:val="0"/>
      <w:divBdr>
        <w:top w:val="none" w:sz="0" w:space="0" w:color="auto"/>
        <w:left w:val="none" w:sz="0" w:space="0" w:color="auto"/>
        <w:bottom w:val="none" w:sz="0" w:space="0" w:color="auto"/>
        <w:right w:val="none" w:sz="0" w:space="0" w:color="auto"/>
      </w:divBdr>
    </w:div>
    <w:div w:id="563686783">
      <w:bodyDiv w:val="1"/>
      <w:marLeft w:val="0"/>
      <w:marRight w:val="0"/>
      <w:marTop w:val="0"/>
      <w:marBottom w:val="0"/>
      <w:divBdr>
        <w:top w:val="none" w:sz="0" w:space="0" w:color="auto"/>
        <w:left w:val="none" w:sz="0" w:space="0" w:color="auto"/>
        <w:bottom w:val="none" w:sz="0" w:space="0" w:color="auto"/>
        <w:right w:val="none" w:sz="0" w:space="0" w:color="auto"/>
      </w:divBdr>
    </w:div>
    <w:div w:id="565997351">
      <w:bodyDiv w:val="1"/>
      <w:marLeft w:val="0"/>
      <w:marRight w:val="0"/>
      <w:marTop w:val="0"/>
      <w:marBottom w:val="0"/>
      <w:divBdr>
        <w:top w:val="none" w:sz="0" w:space="0" w:color="auto"/>
        <w:left w:val="none" w:sz="0" w:space="0" w:color="auto"/>
        <w:bottom w:val="none" w:sz="0" w:space="0" w:color="auto"/>
        <w:right w:val="none" w:sz="0" w:space="0" w:color="auto"/>
      </w:divBdr>
    </w:div>
    <w:div w:id="570895742">
      <w:bodyDiv w:val="1"/>
      <w:marLeft w:val="0"/>
      <w:marRight w:val="0"/>
      <w:marTop w:val="0"/>
      <w:marBottom w:val="0"/>
      <w:divBdr>
        <w:top w:val="none" w:sz="0" w:space="0" w:color="auto"/>
        <w:left w:val="none" w:sz="0" w:space="0" w:color="auto"/>
        <w:bottom w:val="none" w:sz="0" w:space="0" w:color="auto"/>
        <w:right w:val="none" w:sz="0" w:space="0" w:color="auto"/>
      </w:divBdr>
    </w:div>
    <w:div w:id="571889032">
      <w:bodyDiv w:val="1"/>
      <w:marLeft w:val="0"/>
      <w:marRight w:val="0"/>
      <w:marTop w:val="0"/>
      <w:marBottom w:val="0"/>
      <w:divBdr>
        <w:top w:val="none" w:sz="0" w:space="0" w:color="auto"/>
        <w:left w:val="none" w:sz="0" w:space="0" w:color="auto"/>
        <w:bottom w:val="none" w:sz="0" w:space="0" w:color="auto"/>
        <w:right w:val="none" w:sz="0" w:space="0" w:color="auto"/>
      </w:divBdr>
    </w:div>
    <w:div w:id="574322810">
      <w:bodyDiv w:val="1"/>
      <w:marLeft w:val="0"/>
      <w:marRight w:val="0"/>
      <w:marTop w:val="0"/>
      <w:marBottom w:val="0"/>
      <w:divBdr>
        <w:top w:val="none" w:sz="0" w:space="0" w:color="auto"/>
        <w:left w:val="none" w:sz="0" w:space="0" w:color="auto"/>
        <w:bottom w:val="none" w:sz="0" w:space="0" w:color="auto"/>
        <w:right w:val="none" w:sz="0" w:space="0" w:color="auto"/>
      </w:divBdr>
    </w:div>
    <w:div w:id="589314777">
      <w:bodyDiv w:val="1"/>
      <w:marLeft w:val="0"/>
      <w:marRight w:val="0"/>
      <w:marTop w:val="0"/>
      <w:marBottom w:val="0"/>
      <w:divBdr>
        <w:top w:val="none" w:sz="0" w:space="0" w:color="auto"/>
        <w:left w:val="none" w:sz="0" w:space="0" w:color="auto"/>
        <w:bottom w:val="none" w:sz="0" w:space="0" w:color="auto"/>
        <w:right w:val="none" w:sz="0" w:space="0" w:color="auto"/>
      </w:divBdr>
    </w:div>
    <w:div w:id="589705657">
      <w:bodyDiv w:val="1"/>
      <w:marLeft w:val="0"/>
      <w:marRight w:val="0"/>
      <w:marTop w:val="0"/>
      <w:marBottom w:val="0"/>
      <w:divBdr>
        <w:top w:val="none" w:sz="0" w:space="0" w:color="auto"/>
        <w:left w:val="none" w:sz="0" w:space="0" w:color="auto"/>
        <w:bottom w:val="none" w:sz="0" w:space="0" w:color="auto"/>
        <w:right w:val="none" w:sz="0" w:space="0" w:color="auto"/>
      </w:divBdr>
    </w:div>
    <w:div w:id="599408626">
      <w:bodyDiv w:val="1"/>
      <w:marLeft w:val="0"/>
      <w:marRight w:val="0"/>
      <w:marTop w:val="0"/>
      <w:marBottom w:val="0"/>
      <w:divBdr>
        <w:top w:val="none" w:sz="0" w:space="0" w:color="auto"/>
        <w:left w:val="none" w:sz="0" w:space="0" w:color="auto"/>
        <w:bottom w:val="none" w:sz="0" w:space="0" w:color="auto"/>
        <w:right w:val="none" w:sz="0" w:space="0" w:color="auto"/>
      </w:divBdr>
    </w:div>
    <w:div w:id="604077243">
      <w:bodyDiv w:val="1"/>
      <w:marLeft w:val="0"/>
      <w:marRight w:val="0"/>
      <w:marTop w:val="0"/>
      <w:marBottom w:val="0"/>
      <w:divBdr>
        <w:top w:val="none" w:sz="0" w:space="0" w:color="auto"/>
        <w:left w:val="none" w:sz="0" w:space="0" w:color="auto"/>
        <w:bottom w:val="none" w:sz="0" w:space="0" w:color="auto"/>
        <w:right w:val="none" w:sz="0" w:space="0" w:color="auto"/>
      </w:divBdr>
    </w:div>
    <w:div w:id="614673889">
      <w:bodyDiv w:val="1"/>
      <w:marLeft w:val="0"/>
      <w:marRight w:val="0"/>
      <w:marTop w:val="0"/>
      <w:marBottom w:val="0"/>
      <w:divBdr>
        <w:top w:val="none" w:sz="0" w:space="0" w:color="auto"/>
        <w:left w:val="none" w:sz="0" w:space="0" w:color="auto"/>
        <w:bottom w:val="none" w:sz="0" w:space="0" w:color="auto"/>
        <w:right w:val="none" w:sz="0" w:space="0" w:color="auto"/>
      </w:divBdr>
    </w:div>
    <w:div w:id="619386259">
      <w:bodyDiv w:val="1"/>
      <w:marLeft w:val="0"/>
      <w:marRight w:val="0"/>
      <w:marTop w:val="0"/>
      <w:marBottom w:val="0"/>
      <w:divBdr>
        <w:top w:val="none" w:sz="0" w:space="0" w:color="auto"/>
        <w:left w:val="none" w:sz="0" w:space="0" w:color="auto"/>
        <w:bottom w:val="none" w:sz="0" w:space="0" w:color="auto"/>
        <w:right w:val="none" w:sz="0" w:space="0" w:color="auto"/>
      </w:divBdr>
    </w:div>
    <w:div w:id="619578170">
      <w:bodyDiv w:val="1"/>
      <w:marLeft w:val="0"/>
      <w:marRight w:val="0"/>
      <w:marTop w:val="0"/>
      <w:marBottom w:val="0"/>
      <w:divBdr>
        <w:top w:val="none" w:sz="0" w:space="0" w:color="auto"/>
        <w:left w:val="none" w:sz="0" w:space="0" w:color="auto"/>
        <w:bottom w:val="none" w:sz="0" w:space="0" w:color="auto"/>
        <w:right w:val="none" w:sz="0" w:space="0" w:color="auto"/>
      </w:divBdr>
    </w:div>
    <w:div w:id="632560214">
      <w:bodyDiv w:val="1"/>
      <w:marLeft w:val="0"/>
      <w:marRight w:val="0"/>
      <w:marTop w:val="0"/>
      <w:marBottom w:val="0"/>
      <w:divBdr>
        <w:top w:val="none" w:sz="0" w:space="0" w:color="auto"/>
        <w:left w:val="none" w:sz="0" w:space="0" w:color="auto"/>
        <w:bottom w:val="none" w:sz="0" w:space="0" w:color="auto"/>
        <w:right w:val="none" w:sz="0" w:space="0" w:color="auto"/>
      </w:divBdr>
    </w:div>
    <w:div w:id="650250135">
      <w:bodyDiv w:val="1"/>
      <w:marLeft w:val="0"/>
      <w:marRight w:val="0"/>
      <w:marTop w:val="0"/>
      <w:marBottom w:val="0"/>
      <w:divBdr>
        <w:top w:val="none" w:sz="0" w:space="0" w:color="auto"/>
        <w:left w:val="none" w:sz="0" w:space="0" w:color="auto"/>
        <w:bottom w:val="none" w:sz="0" w:space="0" w:color="auto"/>
        <w:right w:val="none" w:sz="0" w:space="0" w:color="auto"/>
      </w:divBdr>
    </w:div>
    <w:div w:id="651376903">
      <w:bodyDiv w:val="1"/>
      <w:marLeft w:val="0"/>
      <w:marRight w:val="0"/>
      <w:marTop w:val="0"/>
      <w:marBottom w:val="0"/>
      <w:divBdr>
        <w:top w:val="none" w:sz="0" w:space="0" w:color="auto"/>
        <w:left w:val="none" w:sz="0" w:space="0" w:color="auto"/>
        <w:bottom w:val="none" w:sz="0" w:space="0" w:color="auto"/>
        <w:right w:val="none" w:sz="0" w:space="0" w:color="auto"/>
      </w:divBdr>
    </w:div>
    <w:div w:id="662198443">
      <w:bodyDiv w:val="1"/>
      <w:marLeft w:val="0"/>
      <w:marRight w:val="0"/>
      <w:marTop w:val="0"/>
      <w:marBottom w:val="0"/>
      <w:divBdr>
        <w:top w:val="none" w:sz="0" w:space="0" w:color="auto"/>
        <w:left w:val="none" w:sz="0" w:space="0" w:color="auto"/>
        <w:bottom w:val="none" w:sz="0" w:space="0" w:color="auto"/>
        <w:right w:val="none" w:sz="0" w:space="0" w:color="auto"/>
      </w:divBdr>
    </w:div>
    <w:div w:id="676612878">
      <w:bodyDiv w:val="1"/>
      <w:marLeft w:val="0"/>
      <w:marRight w:val="0"/>
      <w:marTop w:val="0"/>
      <w:marBottom w:val="0"/>
      <w:divBdr>
        <w:top w:val="none" w:sz="0" w:space="0" w:color="auto"/>
        <w:left w:val="none" w:sz="0" w:space="0" w:color="auto"/>
        <w:bottom w:val="none" w:sz="0" w:space="0" w:color="auto"/>
        <w:right w:val="none" w:sz="0" w:space="0" w:color="auto"/>
      </w:divBdr>
    </w:div>
    <w:div w:id="696546591">
      <w:bodyDiv w:val="1"/>
      <w:marLeft w:val="0"/>
      <w:marRight w:val="0"/>
      <w:marTop w:val="0"/>
      <w:marBottom w:val="0"/>
      <w:divBdr>
        <w:top w:val="none" w:sz="0" w:space="0" w:color="auto"/>
        <w:left w:val="none" w:sz="0" w:space="0" w:color="auto"/>
        <w:bottom w:val="none" w:sz="0" w:space="0" w:color="auto"/>
        <w:right w:val="none" w:sz="0" w:space="0" w:color="auto"/>
      </w:divBdr>
    </w:div>
    <w:div w:id="707099888">
      <w:bodyDiv w:val="1"/>
      <w:marLeft w:val="0"/>
      <w:marRight w:val="0"/>
      <w:marTop w:val="0"/>
      <w:marBottom w:val="0"/>
      <w:divBdr>
        <w:top w:val="none" w:sz="0" w:space="0" w:color="auto"/>
        <w:left w:val="none" w:sz="0" w:space="0" w:color="auto"/>
        <w:bottom w:val="none" w:sz="0" w:space="0" w:color="auto"/>
        <w:right w:val="none" w:sz="0" w:space="0" w:color="auto"/>
      </w:divBdr>
    </w:div>
    <w:div w:id="712120263">
      <w:bodyDiv w:val="1"/>
      <w:marLeft w:val="0"/>
      <w:marRight w:val="0"/>
      <w:marTop w:val="0"/>
      <w:marBottom w:val="0"/>
      <w:divBdr>
        <w:top w:val="none" w:sz="0" w:space="0" w:color="auto"/>
        <w:left w:val="none" w:sz="0" w:space="0" w:color="auto"/>
        <w:bottom w:val="none" w:sz="0" w:space="0" w:color="auto"/>
        <w:right w:val="none" w:sz="0" w:space="0" w:color="auto"/>
      </w:divBdr>
    </w:div>
    <w:div w:id="716046713">
      <w:bodyDiv w:val="1"/>
      <w:marLeft w:val="0"/>
      <w:marRight w:val="0"/>
      <w:marTop w:val="0"/>
      <w:marBottom w:val="0"/>
      <w:divBdr>
        <w:top w:val="none" w:sz="0" w:space="0" w:color="auto"/>
        <w:left w:val="none" w:sz="0" w:space="0" w:color="auto"/>
        <w:bottom w:val="none" w:sz="0" w:space="0" w:color="auto"/>
        <w:right w:val="none" w:sz="0" w:space="0" w:color="auto"/>
      </w:divBdr>
    </w:div>
    <w:div w:id="717706670">
      <w:bodyDiv w:val="1"/>
      <w:marLeft w:val="0"/>
      <w:marRight w:val="0"/>
      <w:marTop w:val="0"/>
      <w:marBottom w:val="0"/>
      <w:divBdr>
        <w:top w:val="none" w:sz="0" w:space="0" w:color="auto"/>
        <w:left w:val="none" w:sz="0" w:space="0" w:color="auto"/>
        <w:bottom w:val="none" w:sz="0" w:space="0" w:color="auto"/>
        <w:right w:val="none" w:sz="0" w:space="0" w:color="auto"/>
      </w:divBdr>
    </w:div>
    <w:div w:id="722170639">
      <w:bodyDiv w:val="1"/>
      <w:marLeft w:val="0"/>
      <w:marRight w:val="0"/>
      <w:marTop w:val="0"/>
      <w:marBottom w:val="0"/>
      <w:divBdr>
        <w:top w:val="none" w:sz="0" w:space="0" w:color="auto"/>
        <w:left w:val="none" w:sz="0" w:space="0" w:color="auto"/>
        <w:bottom w:val="none" w:sz="0" w:space="0" w:color="auto"/>
        <w:right w:val="none" w:sz="0" w:space="0" w:color="auto"/>
      </w:divBdr>
    </w:div>
    <w:div w:id="722558116">
      <w:bodyDiv w:val="1"/>
      <w:marLeft w:val="0"/>
      <w:marRight w:val="0"/>
      <w:marTop w:val="0"/>
      <w:marBottom w:val="0"/>
      <w:divBdr>
        <w:top w:val="none" w:sz="0" w:space="0" w:color="auto"/>
        <w:left w:val="none" w:sz="0" w:space="0" w:color="auto"/>
        <w:bottom w:val="none" w:sz="0" w:space="0" w:color="auto"/>
        <w:right w:val="none" w:sz="0" w:space="0" w:color="auto"/>
      </w:divBdr>
    </w:div>
    <w:div w:id="725835789">
      <w:bodyDiv w:val="1"/>
      <w:marLeft w:val="0"/>
      <w:marRight w:val="0"/>
      <w:marTop w:val="0"/>
      <w:marBottom w:val="0"/>
      <w:divBdr>
        <w:top w:val="none" w:sz="0" w:space="0" w:color="auto"/>
        <w:left w:val="none" w:sz="0" w:space="0" w:color="auto"/>
        <w:bottom w:val="none" w:sz="0" w:space="0" w:color="auto"/>
        <w:right w:val="none" w:sz="0" w:space="0" w:color="auto"/>
      </w:divBdr>
    </w:div>
    <w:div w:id="734595709">
      <w:bodyDiv w:val="1"/>
      <w:marLeft w:val="0"/>
      <w:marRight w:val="0"/>
      <w:marTop w:val="0"/>
      <w:marBottom w:val="0"/>
      <w:divBdr>
        <w:top w:val="none" w:sz="0" w:space="0" w:color="auto"/>
        <w:left w:val="none" w:sz="0" w:space="0" w:color="auto"/>
        <w:bottom w:val="none" w:sz="0" w:space="0" w:color="auto"/>
        <w:right w:val="none" w:sz="0" w:space="0" w:color="auto"/>
      </w:divBdr>
    </w:div>
    <w:div w:id="738137501">
      <w:bodyDiv w:val="1"/>
      <w:marLeft w:val="0"/>
      <w:marRight w:val="0"/>
      <w:marTop w:val="0"/>
      <w:marBottom w:val="0"/>
      <w:divBdr>
        <w:top w:val="none" w:sz="0" w:space="0" w:color="auto"/>
        <w:left w:val="none" w:sz="0" w:space="0" w:color="auto"/>
        <w:bottom w:val="none" w:sz="0" w:space="0" w:color="auto"/>
        <w:right w:val="none" w:sz="0" w:space="0" w:color="auto"/>
      </w:divBdr>
    </w:div>
    <w:div w:id="739716059">
      <w:bodyDiv w:val="1"/>
      <w:marLeft w:val="0"/>
      <w:marRight w:val="0"/>
      <w:marTop w:val="0"/>
      <w:marBottom w:val="0"/>
      <w:divBdr>
        <w:top w:val="none" w:sz="0" w:space="0" w:color="auto"/>
        <w:left w:val="none" w:sz="0" w:space="0" w:color="auto"/>
        <w:bottom w:val="none" w:sz="0" w:space="0" w:color="auto"/>
        <w:right w:val="none" w:sz="0" w:space="0" w:color="auto"/>
      </w:divBdr>
    </w:div>
    <w:div w:id="744957251">
      <w:bodyDiv w:val="1"/>
      <w:marLeft w:val="0"/>
      <w:marRight w:val="0"/>
      <w:marTop w:val="0"/>
      <w:marBottom w:val="0"/>
      <w:divBdr>
        <w:top w:val="none" w:sz="0" w:space="0" w:color="auto"/>
        <w:left w:val="none" w:sz="0" w:space="0" w:color="auto"/>
        <w:bottom w:val="none" w:sz="0" w:space="0" w:color="auto"/>
        <w:right w:val="none" w:sz="0" w:space="0" w:color="auto"/>
      </w:divBdr>
    </w:div>
    <w:div w:id="782307582">
      <w:bodyDiv w:val="1"/>
      <w:marLeft w:val="0"/>
      <w:marRight w:val="0"/>
      <w:marTop w:val="0"/>
      <w:marBottom w:val="0"/>
      <w:divBdr>
        <w:top w:val="none" w:sz="0" w:space="0" w:color="auto"/>
        <w:left w:val="none" w:sz="0" w:space="0" w:color="auto"/>
        <w:bottom w:val="none" w:sz="0" w:space="0" w:color="auto"/>
        <w:right w:val="none" w:sz="0" w:space="0" w:color="auto"/>
      </w:divBdr>
    </w:div>
    <w:div w:id="799491017">
      <w:bodyDiv w:val="1"/>
      <w:marLeft w:val="0"/>
      <w:marRight w:val="0"/>
      <w:marTop w:val="0"/>
      <w:marBottom w:val="0"/>
      <w:divBdr>
        <w:top w:val="none" w:sz="0" w:space="0" w:color="auto"/>
        <w:left w:val="none" w:sz="0" w:space="0" w:color="auto"/>
        <w:bottom w:val="none" w:sz="0" w:space="0" w:color="auto"/>
        <w:right w:val="none" w:sz="0" w:space="0" w:color="auto"/>
      </w:divBdr>
    </w:div>
    <w:div w:id="806506978">
      <w:bodyDiv w:val="1"/>
      <w:marLeft w:val="0"/>
      <w:marRight w:val="0"/>
      <w:marTop w:val="0"/>
      <w:marBottom w:val="0"/>
      <w:divBdr>
        <w:top w:val="none" w:sz="0" w:space="0" w:color="auto"/>
        <w:left w:val="none" w:sz="0" w:space="0" w:color="auto"/>
        <w:bottom w:val="none" w:sz="0" w:space="0" w:color="auto"/>
        <w:right w:val="none" w:sz="0" w:space="0" w:color="auto"/>
      </w:divBdr>
    </w:div>
    <w:div w:id="826477439">
      <w:bodyDiv w:val="1"/>
      <w:marLeft w:val="0"/>
      <w:marRight w:val="0"/>
      <w:marTop w:val="0"/>
      <w:marBottom w:val="0"/>
      <w:divBdr>
        <w:top w:val="none" w:sz="0" w:space="0" w:color="auto"/>
        <w:left w:val="none" w:sz="0" w:space="0" w:color="auto"/>
        <w:bottom w:val="none" w:sz="0" w:space="0" w:color="auto"/>
        <w:right w:val="none" w:sz="0" w:space="0" w:color="auto"/>
      </w:divBdr>
    </w:div>
    <w:div w:id="834733320">
      <w:bodyDiv w:val="1"/>
      <w:marLeft w:val="0"/>
      <w:marRight w:val="0"/>
      <w:marTop w:val="0"/>
      <w:marBottom w:val="0"/>
      <w:divBdr>
        <w:top w:val="none" w:sz="0" w:space="0" w:color="auto"/>
        <w:left w:val="none" w:sz="0" w:space="0" w:color="auto"/>
        <w:bottom w:val="none" w:sz="0" w:space="0" w:color="auto"/>
        <w:right w:val="none" w:sz="0" w:space="0" w:color="auto"/>
      </w:divBdr>
    </w:div>
    <w:div w:id="836841153">
      <w:bodyDiv w:val="1"/>
      <w:marLeft w:val="0"/>
      <w:marRight w:val="0"/>
      <w:marTop w:val="0"/>
      <w:marBottom w:val="0"/>
      <w:divBdr>
        <w:top w:val="none" w:sz="0" w:space="0" w:color="auto"/>
        <w:left w:val="none" w:sz="0" w:space="0" w:color="auto"/>
        <w:bottom w:val="none" w:sz="0" w:space="0" w:color="auto"/>
        <w:right w:val="none" w:sz="0" w:space="0" w:color="auto"/>
      </w:divBdr>
    </w:div>
    <w:div w:id="841506711">
      <w:bodyDiv w:val="1"/>
      <w:marLeft w:val="0"/>
      <w:marRight w:val="0"/>
      <w:marTop w:val="0"/>
      <w:marBottom w:val="0"/>
      <w:divBdr>
        <w:top w:val="none" w:sz="0" w:space="0" w:color="auto"/>
        <w:left w:val="none" w:sz="0" w:space="0" w:color="auto"/>
        <w:bottom w:val="none" w:sz="0" w:space="0" w:color="auto"/>
        <w:right w:val="none" w:sz="0" w:space="0" w:color="auto"/>
      </w:divBdr>
    </w:div>
    <w:div w:id="842475232">
      <w:bodyDiv w:val="1"/>
      <w:marLeft w:val="0"/>
      <w:marRight w:val="0"/>
      <w:marTop w:val="0"/>
      <w:marBottom w:val="0"/>
      <w:divBdr>
        <w:top w:val="none" w:sz="0" w:space="0" w:color="auto"/>
        <w:left w:val="none" w:sz="0" w:space="0" w:color="auto"/>
        <w:bottom w:val="none" w:sz="0" w:space="0" w:color="auto"/>
        <w:right w:val="none" w:sz="0" w:space="0" w:color="auto"/>
      </w:divBdr>
    </w:div>
    <w:div w:id="844855992">
      <w:bodyDiv w:val="1"/>
      <w:marLeft w:val="0"/>
      <w:marRight w:val="0"/>
      <w:marTop w:val="0"/>
      <w:marBottom w:val="0"/>
      <w:divBdr>
        <w:top w:val="none" w:sz="0" w:space="0" w:color="auto"/>
        <w:left w:val="none" w:sz="0" w:space="0" w:color="auto"/>
        <w:bottom w:val="none" w:sz="0" w:space="0" w:color="auto"/>
        <w:right w:val="none" w:sz="0" w:space="0" w:color="auto"/>
      </w:divBdr>
    </w:div>
    <w:div w:id="848953856">
      <w:bodyDiv w:val="1"/>
      <w:marLeft w:val="0"/>
      <w:marRight w:val="0"/>
      <w:marTop w:val="0"/>
      <w:marBottom w:val="0"/>
      <w:divBdr>
        <w:top w:val="none" w:sz="0" w:space="0" w:color="auto"/>
        <w:left w:val="none" w:sz="0" w:space="0" w:color="auto"/>
        <w:bottom w:val="none" w:sz="0" w:space="0" w:color="auto"/>
        <w:right w:val="none" w:sz="0" w:space="0" w:color="auto"/>
      </w:divBdr>
    </w:div>
    <w:div w:id="886986415">
      <w:bodyDiv w:val="1"/>
      <w:marLeft w:val="0"/>
      <w:marRight w:val="0"/>
      <w:marTop w:val="0"/>
      <w:marBottom w:val="0"/>
      <w:divBdr>
        <w:top w:val="none" w:sz="0" w:space="0" w:color="auto"/>
        <w:left w:val="none" w:sz="0" w:space="0" w:color="auto"/>
        <w:bottom w:val="none" w:sz="0" w:space="0" w:color="auto"/>
        <w:right w:val="none" w:sz="0" w:space="0" w:color="auto"/>
      </w:divBdr>
    </w:div>
    <w:div w:id="889461957">
      <w:bodyDiv w:val="1"/>
      <w:marLeft w:val="0"/>
      <w:marRight w:val="0"/>
      <w:marTop w:val="0"/>
      <w:marBottom w:val="0"/>
      <w:divBdr>
        <w:top w:val="none" w:sz="0" w:space="0" w:color="auto"/>
        <w:left w:val="none" w:sz="0" w:space="0" w:color="auto"/>
        <w:bottom w:val="none" w:sz="0" w:space="0" w:color="auto"/>
        <w:right w:val="none" w:sz="0" w:space="0" w:color="auto"/>
      </w:divBdr>
    </w:div>
    <w:div w:id="918295522">
      <w:bodyDiv w:val="1"/>
      <w:marLeft w:val="0"/>
      <w:marRight w:val="0"/>
      <w:marTop w:val="0"/>
      <w:marBottom w:val="0"/>
      <w:divBdr>
        <w:top w:val="none" w:sz="0" w:space="0" w:color="auto"/>
        <w:left w:val="none" w:sz="0" w:space="0" w:color="auto"/>
        <w:bottom w:val="none" w:sz="0" w:space="0" w:color="auto"/>
        <w:right w:val="none" w:sz="0" w:space="0" w:color="auto"/>
      </w:divBdr>
    </w:div>
    <w:div w:id="918563017">
      <w:bodyDiv w:val="1"/>
      <w:marLeft w:val="0"/>
      <w:marRight w:val="0"/>
      <w:marTop w:val="0"/>
      <w:marBottom w:val="0"/>
      <w:divBdr>
        <w:top w:val="none" w:sz="0" w:space="0" w:color="auto"/>
        <w:left w:val="none" w:sz="0" w:space="0" w:color="auto"/>
        <w:bottom w:val="none" w:sz="0" w:space="0" w:color="auto"/>
        <w:right w:val="none" w:sz="0" w:space="0" w:color="auto"/>
      </w:divBdr>
    </w:div>
    <w:div w:id="941911096">
      <w:bodyDiv w:val="1"/>
      <w:marLeft w:val="0"/>
      <w:marRight w:val="0"/>
      <w:marTop w:val="0"/>
      <w:marBottom w:val="0"/>
      <w:divBdr>
        <w:top w:val="none" w:sz="0" w:space="0" w:color="auto"/>
        <w:left w:val="none" w:sz="0" w:space="0" w:color="auto"/>
        <w:bottom w:val="none" w:sz="0" w:space="0" w:color="auto"/>
        <w:right w:val="none" w:sz="0" w:space="0" w:color="auto"/>
      </w:divBdr>
    </w:div>
    <w:div w:id="953365156">
      <w:bodyDiv w:val="1"/>
      <w:marLeft w:val="0"/>
      <w:marRight w:val="0"/>
      <w:marTop w:val="0"/>
      <w:marBottom w:val="0"/>
      <w:divBdr>
        <w:top w:val="none" w:sz="0" w:space="0" w:color="auto"/>
        <w:left w:val="none" w:sz="0" w:space="0" w:color="auto"/>
        <w:bottom w:val="none" w:sz="0" w:space="0" w:color="auto"/>
        <w:right w:val="none" w:sz="0" w:space="0" w:color="auto"/>
      </w:divBdr>
    </w:div>
    <w:div w:id="957487949">
      <w:bodyDiv w:val="1"/>
      <w:marLeft w:val="0"/>
      <w:marRight w:val="0"/>
      <w:marTop w:val="0"/>
      <w:marBottom w:val="0"/>
      <w:divBdr>
        <w:top w:val="none" w:sz="0" w:space="0" w:color="auto"/>
        <w:left w:val="none" w:sz="0" w:space="0" w:color="auto"/>
        <w:bottom w:val="none" w:sz="0" w:space="0" w:color="auto"/>
        <w:right w:val="none" w:sz="0" w:space="0" w:color="auto"/>
      </w:divBdr>
    </w:div>
    <w:div w:id="967933308">
      <w:bodyDiv w:val="1"/>
      <w:marLeft w:val="0"/>
      <w:marRight w:val="0"/>
      <w:marTop w:val="0"/>
      <w:marBottom w:val="0"/>
      <w:divBdr>
        <w:top w:val="none" w:sz="0" w:space="0" w:color="auto"/>
        <w:left w:val="none" w:sz="0" w:space="0" w:color="auto"/>
        <w:bottom w:val="none" w:sz="0" w:space="0" w:color="auto"/>
        <w:right w:val="none" w:sz="0" w:space="0" w:color="auto"/>
      </w:divBdr>
    </w:div>
    <w:div w:id="970985129">
      <w:bodyDiv w:val="1"/>
      <w:marLeft w:val="0"/>
      <w:marRight w:val="0"/>
      <w:marTop w:val="0"/>
      <w:marBottom w:val="0"/>
      <w:divBdr>
        <w:top w:val="none" w:sz="0" w:space="0" w:color="auto"/>
        <w:left w:val="none" w:sz="0" w:space="0" w:color="auto"/>
        <w:bottom w:val="none" w:sz="0" w:space="0" w:color="auto"/>
        <w:right w:val="none" w:sz="0" w:space="0" w:color="auto"/>
      </w:divBdr>
    </w:div>
    <w:div w:id="977998793">
      <w:bodyDiv w:val="1"/>
      <w:marLeft w:val="0"/>
      <w:marRight w:val="0"/>
      <w:marTop w:val="0"/>
      <w:marBottom w:val="0"/>
      <w:divBdr>
        <w:top w:val="none" w:sz="0" w:space="0" w:color="auto"/>
        <w:left w:val="none" w:sz="0" w:space="0" w:color="auto"/>
        <w:bottom w:val="none" w:sz="0" w:space="0" w:color="auto"/>
        <w:right w:val="none" w:sz="0" w:space="0" w:color="auto"/>
      </w:divBdr>
    </w:div>
    <w:div w:id="985163600">
      <w:bodyDiv w:val="1"/>
      <w:marLeft w:val="0"/>
      <w:marRight w:val="0"/>
      <w:marTop w:val="0"/>
      <w:marBottom w:val="0"/>
      <w:divBdr>
        <w:top w:val="none" w:sz="0" w:space="0" w:color="auto"/>
        <w:left w:val="none" w:sz="0" w:space="0" w:color="auto"/>
        <w:bottom w:val="none" w:sz="0" w:space="0" w:color="auto"/>
        <w:right w:val="none" w:sz="0" w:space="0" w:color="auto"/>
      </w:divBdr>
    </w:div>
    <w:div w:id="993029039">
      <w:bodyDiv w:val="1"/>
      <w:marLeft w:val="0"/>
      <w:marRight w:val="0"/>
      <w:marTop w:val="0"/>
      <w:marBottom w:val="0"/>
      <w:divBdr>
        <w:top w:val="none" w:sz="0" w:space="0" w:color="auto"/>
        <w:left w:val="none" w:sz="0" w:space="0" w:color="auto"/>
        <w:bottom w:val="none" w:sz="0" w:space="0" w:color="auto"/>
        <w:right w:val="none" w:sz="0" w:space="0" w:color="auto"/>
      </w:divBdr>
    </w:div>
    <w:div w:id="998459011">
      <w:bodyDiv w:val="1"/>
      <w:marLeft w:val="0"/>
      <w:marRight w:val="0"/>
      <w:marTop w:val="0"/>
      <w:marBottom w:val="0"/>
      <w:divBdr>
        <w:top w:val="none" w:sz="0" w:space="0" w:color="auto"/>
        <w:left w:val="none" w:sz="0" w:space="0" w:color="auto"/>
        <w:bottom w:val="none" w:sz="0" w:space="0" w:color="auto"/>
        <w:right w:val="none" w:sz="0" w:space="0" w:color="auto"/>
      </w:divBdr>
    </w:div>
    <w:div w:id="999234690">
      <w:bodyDiv w:val="1"/>
      <w:marLeft w:val="0"/>
      <w:marRight w:val="0"/>
      <w:marTop w:val="0"/>
      <w:marBottom w:val="0"/>
      <w:divBdr>
        <w:top w:val="none" w:sz="0" w:space="0" w:color="auto"/>
        <w:left w:val="none" w:sz="0" w:space="0" w:color="auto"/>
        <w:bottom w:val="none" w:sz="0" w:space="0" w:color="auto"/>
        <w:right w:val="none" w:sz="0" w:space="0" w:color="auto"/>
      </w:divBdr>
    </w:div>
    <w:div w:id="1002007192">
      <w:bodyDiv w:val="1"/>
      <w:marLeft w:val="0"/>
      <w:marRight w:val="0"/>
      <w:marTop w:val="0"/>
      <w:marBottom w:val="0"/>
      <w:divBdr>
        <w:top w:val="none" w:sz="0" w:space="0" w:color="auto"/>
        <w:left w:val="none" w:sz="0" w:space="0" w:color="auto"/>
        <w:bottom w:val="none" w:sz="0" w:space="0" w:color="auto"/>
        <w:right w:val="none" w:sz="0" w:space="0" w:color="auto"/>
      </w:divBdr>
    </w:div>
    <w:div w:id="1026904326">
      <w:bodyDiv w:val="1"/>
      <w:marLeft w:val="0"/>
      <w:marRight w:val="0"/>
      <w:marTop w:val="0"/>
      <w:marBottom w:val="0"/>
      <w:divBdr>
        <w:top w:val="none" w:sz="0" w:space="0" w:color="auto"/>
        <w:left w:val="none" w:sz="0" w:space="0" w:color="auto"/>
        <w:bottom w:val="none" w:sz="0" w:space="0" w:color="auto"/>
        <w:right w:val="none" w:sz="0" w:space="0" w:color="auto"/>
      </w:divBdr>
    </w:div>
    <w:div w:id="1037968906">
      <w:bodyDiv w:val="1"/>
      <w:marLeft w:val="0"/>
      <w:marRight w:val="0"/>
      <w:marTop w:val="0"/>
      <w:marBottom w:val="0"/>
      <w:divBdr>
        <w:top w:val="none" w:sz="0" w:space="0" w:color="auto"/>
        <w:left w:val="none" w:sz="0" w:space="0" w:color="auto"/>
        <w:bottom w:val="none" w:sz="0" w:space="0" w:color="auto"/>
        <w:right w:val="none" w:sz="0" w:space="0" w:color="auto"/>
      </w:divBdr>
    </w:div>
    <w:div w:id="1059094435">
      <w:bodyDiv w:val="1"/>
      <w:marLeft w:val="0"/>
      <w:marRight w:val="0"/>
      <w:marTop w:val="0"/>
      <w:marBottom w:val="0"/>
      <w:divBdr>
        <w:top w:val="none" w:sz="0" w:space="0" w:color="auto"/>
        <w:left w:val="none" w:sz="0" w:space="0" w:color="auto"/>
        <w:bottom w:val="none" w:sz="0" w:space="0" w:color="auto"/>
        <w:right w:val="none" w:sz="0" w:space="0" w:color="auto"/>
      </w:divBdr>
    </w:div>
    <w:div w:id="1068960662">
      <w:bodyDiv w:val="1"/>
      <w:marLeft w:val="0"/>
      <w:marRight w:val="0"/>
      <w:marTop w:val="0"/>
      <w:marBottom w:val="0"/>
      <w:divBdr>
        <w:top w:val="none" w:sz="0" w:space="0" w:color="auto"/>
        <w:left w:val="none" w:sz="0" w:space="0" w:color="auto"/>
        <w:bottom w:val="none" w:sz="0" w:space="0" w:color="auto"/>
        <w:right w:val="none" w:sz="0" w:space="0" w:color="auto"/>
      </w:divBdr>
    </w:div>
    <w:div w:id="1073427814">
      <w:bodyDiv w:val="1"/>
      <w:marLeft w:val="0"/>
      <w:marRight w:val="0"/>
      <w:marTop w:val="0"/>
      <w:marBottom w:val="0"/>
      <w:divBdr>
        <w:top w:val="none" w:sz="0" w:space="0" w:color="auto"/>
        <w:left w:val="none" w:sz="0" w:space="0" w:color="auto"/>
        <w:bottom w:val="none" w:sz="0" w:space="0" w:color="auto"/>
        <w:right w:val="none" w:sz="0" w:space="0" w:color="auto"/>
      </w:divBdr>
    </w:div>
    <w:div w:id="1076781761">
      <w:bodyDiv w:val="1"/>
      <w:marLeft w:val="0"/>
      <w:marRight w:val="0"/>
      <w:marTop w:val="0"/>
      <w:marBottom w:val="0"/>
      <w:divBdr>
        <w:top w:val="none" w:sz="0" w:space="0" w:color="auto"/>
        <w:left w:val="none" w:sz="0" w:space="0" w:color="auto"/>
        <w:bottom w:val="none" w:sz="0" w:space="0" w:color="auto"/>
        <w:right w:val="none" w:sz="0" w:space="0" w:color="auto"/>
      </w:divBdr>
    </w:div>
    <w:div w:id="1083143099">
      <w:bodyDiv w:val="1"/>
      <w:marLeft w:val="0"/>
      <w:marRight w:val="0"/>
      <w:marTop w:val="0"/>
      <w:marBottom w:val="0"/>
      <w:divBdr>
        <w:top w:val="none" w:sz="0" w:space="0" w:color="auto"/>
        <w:left w:val="none" w:sz="0" w:space="0" w:color="auto"/>
        <w:bottom w:val="none" w:sz="0" w:space="0" w:color="auto"/>
        <w:right w:val="none" w:sz="0" w:space="0" w:color="auto"/>
      </w:divBdr>
    </w:div>
    <w:div w:id="1115756534">
      <w:bodyDiv w:val="1"/>
      <w:marLeft w:val="0"/>
      <w:marRight w:val="0"/>
      <w:marTop w:val="0"/>
      <w:marBottom w:val="0"/>
      <w:divBdr>
        <w:top w:val="none" w:sz="0" w:space="0" w:color="auto"/>
        <w:left w:val="none" w:sz="0" w:space="0" w:color="auto"/>
        <w:bottom w:val="none" w:sz="0" w:space="0" w:color="auto"/>
        <w:right w:val="none" w:sz="0" w:space="0" w:color="auto"/>
      </w:divBdr>
    </w:div>
    <w:div w:id="1120107739">
      <w:bodyDiv w:val="1"/>
      <w:marLeft w:val="0"/>
      <w:marRight w:val="0"/>
      <w:marTop w:val="0"/>
      <w:marBottom w:val="0"/>
      <w:divBdr>
        <w:top w:val="none" w:sz="0" w:space="0" w:color="auto"/>
        <w:left w:val="none" w:sz="0" w:space="0" w:color="auto"/>
        <w:bottom w:val="none" w:sz="0" w:space="0" w:color="auto"/>
        <w:right w:val="none" w:sz="0" w:space="0" w:color="auto"/>
      </w:divBdr>
    </w:div>
    <w:div w:id="1131677173">
      <w:bodyDiv w:val="1"/>
      <w:marLeft w:val="0"/>
      <w:marRight w:val="0"/>
      <w:marTop w:val="0"/>
      <w:marBottom w:val="0"/>
      <w:divBdr>
        <w:top w:val="none" w:sz="0" w:space="0" w:color="auto"/>
        <w:left w:val="none" w:sz="0" w:space="0" w:color="auto"/>
        <w:bottom w:val="none" w:sz="0" w:space="0" w:color="auto"/>
        <w:right w:val="none" w:sz="0" w:space="0" w:color="auto"/>
      </w:divBdr>
    </w:div>
    <w:div w:id="1132672317">
      <w:bodyDiv w:val="1"/>
      <w:marLeft w:val="0"/>
      <w:marRight w:val="0"/>
      <w:marTop w:val="0"/>
      <w:marBottom w:val="0"/>
      <w:divBdr>
        <w:top w:val="none" w:sz="0" w:space="0" w:color="auto"/>
        <w:left w:val="none" w:sz="0" w:space="0" w:color="auto"/>
        <w:bottom w:val="none" w:sz="0" w:space="0" w:color="auto"/>
        <w:right w:val="none" w:sz="0" w:space="0" w:color="auto"/>
      </w:divBdr>
    </w:div>
    <w:div w:id="1155337656">
      <w:bodyDiv w:val="1"/>
      <w:marLeft w:val="0"/>
      <w:marRight w:val="0"/>
      <w:marTop w:val="0"/>
      <w:marBottom w:val="0"/>
      <w:divBdr>
        <w:top w:val="none" w:sz="0" w:space="0" w:color="auto"/>
        <w:left w:val="none" w:sz="0" w:space="0" w:color="auto"/>
        <w:bottom w:val="none" w:sz="0" w:space="0" w:color="auto"/>
        <w:right w:val="none" w:sz="0" w:space="0" w:color="auto"/>
      </w:divBdr>
    </w:div>
    <w:div w:id="1163203986">
      <w:bodyDiv w:val="1"/>
      <w:marLeft w:val="0"/>
      <w:marRight w:val="0"/>
      <w:marTop w:val="0"/>
      <w:marBottom w:val="0"/>
      <w:divBdr>
        <w:top w:val="none" w:sz="0" w:space="0" w:color="auto"/>
        <w:left w:val="none" w:sz="0" w:space="0" w:color="auto"/>
        <w:bottom w:val="none" w:sz="0" w:space="0" w:color="auto"/>
        <w:right w:val="none" w:sz="0" w:space="0" w:color="auto"/>
      </w:divBdr>
    </w:div>
    <w:div w:id="1167670998">
      <w:bodyDiv w:val="1"/>
      <w:marLeft w:val="0"/>
      <w:marRight w:val="0"/>
      <w:marTop w:val="0"/>
      <w:marBottom w:val="0"/>
      <w:divBdr>
        <w:top w:val="none" w:sz="0" w:space="0" w:color="auto"/>
        <w:left w:val="none" w:sz="0" w:space="0" w:color="auto"/>
        <w:bottom w:val="none" w:sz="0" w:space="0" w:color="auto"/>
        <w:right w:val="none" w:sz="0" w:space="0" w:color="auto"/>
      </w:divBdr>
    </w:div>
    <w:div w:id="1191264871">
      <w:bodyDiv w:val="1"/>
      <w:marLeft w:val="0"/>
      <w:marRight w:val="0"/>
      <w:marTop w:val="0"/>
      <w:marBottom w:val="0"/>
      <w:divBdr>
        <w:top w:val="none" w:sz="0" w:space="0" w:color="auto"/>
        <w:left w:val="none" w:sz="0" w:space="0" w:color="auto"/>
        <w:bottom w:val="none" w:sz="0" w:space="0" w:color="auto"/>
        <w:right w:val="none" w:sz="0" w:space="0" w:color="auto"/>
      </w:divBdr>
    </w:div>
    <w:div w:id="1194347095">
      <w:bodyDiv w:val="1"/>
      <w:marLeft w:val="0"/>
      <w:marRight w:val="0"/>
      <w:marTop w:val="0"/>
      <w:marBottom w:val="0"/>
      <w:divBdr>
        <w:top w:val="none" w:sz="0" w:space="0" w:color="auto"/>
        <w:left w:val="none" w:sz="0" w:space="0" w:color="auto"/>
        <w:bottom w:val="none" w:sz="0" w:space="0" w:color="auto"/>
        <w:right w:val="none" w:sz="0" w:space="0" w:color="auto"/>
      </w:divBdr>
    </w:div>
    <w:div w:id="1198547066">
      <w:bodyDiv w:val="1"/>
      <w:marLeft w:val="0"/>
      <w:marRight w:val="0"/>
      <w:marTop w:val="0"/>
      <w:marBottom w:val="0"/>
      <w:divBdr>
        <w:top w:val="none" w:sz="0" w:space="0" w:color="auto"/>
        <w:left w:val="none" w:sz="0" w:space="0" w:color="auto"/>
        <w:bottom w:val="none" w:sz="0" w:space="0" w:color="auto"/>
        <w:right w:val="none" w:sz="0" w:space="0" w:color="auto"/>
      </w:divBdr>
    </w:div>
    <w:div w:id="1202740525">
      <w:bodyDiv w:val="1"/>
      <w:marLeft w:val="0"/>
      <w:marRight w:val="0"/>
      <w:marTop w:val="0"/>
      <w:marBottom w:val="0"/>
      <w:divBdr>
        <w:top w:val="none" w:sz="0" w:space="0" w:color="auto"/>
        <w:left w:val="none" w:sz="0" w:space="0" w:color="auto"/>
        <w:bottom w:val="none" w:sz="0" w:space="0" w:color="auto"/>
        <w:right w:val="none" w:sz="0" w:space="0" w:color="auto"/>
      </w:divBdr>
    </w:div>
    <w:div w:id="1206720293">
      <w:bodyDiv w:val="1"/>
      <w:marLeft w:val="0"/>
      <w:marRight w:val="0"/>
      <w:marTop w:val="0"/>
      <w:marBottom w:val="0"/>
      <w:divBdr>
        <w:top w:val="none" w:sz="0" w:space="0" w:color="auto"/>
        <w:left w:val="none" w:sz="0" w:space="0" w:color="auto"/>
        <w:bottom w:val="none" w:sz="0" w:space="0" w:color="auto"/>
        <w:right w:val="none" w:sz="0" w:space="0" w:color="auto"/>
      </w:divBdr>
    </w:div>
    <w:div w:id="1217860892">
      <w:bodyDiv w:val="1"/>
      <w:marLeft w:val="0"/>
      <w:marRight w:val="0"/>
      <w:marTop w:val="0"/>
      <w:marBottom w:val="0"/>
      <w:divBdr>
        <w:top w:val="none" w:sz="0" w:space="0" w:color="auto"/>
        <w:left w:val="none" w:sz="0" w:space="0" w:color="auto"/>
        <w:bottom w:val="none" w:sz="0" w:space="0" w:color="auto"/>
        <w:right w:val="none" w:sz="0" w:space="0" w:color="auto"/>
      </w:divBdr>
    </w:div>
    <w:div w:id="1227495926">
      <w:bodyDiv w:val="1"/>
      <w:marLeft w:val="0"/>
      <w:marRight w:val="0"/>
      <w:marTop w:val="0"/>
      <w:marBottom w:val="0"/>
      <w:divBdr>
        <w:top w:val="none" w:sz="0" w:space="0" w:color="auto"/>
        <w:left w:val="none" w:sz="0" w:space="0" w:color="auto"/>
        <w:bottom w:val="none" w:sz="0" w:space="0" w:color="auto"/>
        <w:right w:val="none" w:sz="0" w:space="0" w:color="auto"/>
      </w:divBdr>
    </w:div>
    <w:div w:id="1253515167">
      <w:bodyDiv w:val="1"/>
      <w:marLeft w:val="0"/>
      <w:marRight w:val="0"/>
      <w:marTop w:val="0"/>
      <w:marBottom w:val="0"/>
      <w:divBdr>
        <w:top w:val="none" w:sz="0" w:space="0" w:color="auto"/>
        <w:left w:val="none" w:sz="0" w:space="0" w:color="auto"/>
        <w:bottom w:val="none" w:sz="0" w:space="0" w:color="auto"/>
        <w:right w:val="none" w:sz="0" w:space="0" w:color="auto"/>
      </w:divBdr>
    </w:div>
    <w:div w:id="1259799830">
      <w:bodyDiv w:val="1"/>
      <w:marLeft w:val="0"/>
      <w:marRight w:val="0"/>
      <w:marTop w:val="0"/>
      <w:marBottom w:val="0"/>
      <w:divBdr>
        <w:top w:val="none" w:sz="0" w:space="0" w:color="auto"/>
        <w:left w:val="none" w:sz="0" w:space="0" w:color="auto"/>
        <w:bottom w:val="none" w:sz="0" w:space="0" w:color="auto"/>
        <w:right w:val="none" w:sz="0" w:space="0" w:color="auto"/>
      </w:divBdr>
    </w:div>
    <w:div w:id="1283536126">
      <w:bodyDiv w:val="1"/>
      <w:marLeft w:val="0"/>
      <w:marRight w:val="0"/>
      <w:marTop w:val="0"/>
      <w:marBottom w:val="0"/>
      <w:divBdr>
        <w:top w:val="none" w:sz="0" w:space="0" w:color="auto"/>
        <w:left w:val="none" w:sz="0" w:space="0" w:color="auto"/>
        <w:bottom w:val="none" w:sz="0" w:space="0" w:color="auto"/>
        <w:right w:val="none" w:sz="0" w:space="0" w:color="auto"/>
      </w:divBdr>
    </w:div>
    <w:div w:id="1294336563">
      <w:bodyDiv w:val="1"/>
      <w:marLeft w:val="0"/>
      <w:marRight w:val="0"/>
      <w:marTop w:val="0"/>
      <w:marBottom w:val="0"/>
      <w:divBdr>
        <w:top w:val="none" w:sz="0" w:space="0" w:color="auto"/>
        <w:left w:val="none" w:sz="0" w:space="0" w:color="auto"/>
        <w:bottom w:val="none" w:sz="0" w:space="0" w:color="auto"/>
        <w:right w:val="none" w:sz="0" w:space="0" w:color="auto"/>
      </w:divBdr>
    </w:div>
    <w:div w:id="1297100743">
      <w:bodyDiv w:val="1"/>
      <w:marLeft w:val="0"/>
      <w:marRight w:val="0"/>
      <w:marTop w:val="0"/>
      <w:marBottom w:val="0"/>
      <w:divBdr>
        <w:top w:val="none" w:sz="0" w:space="0" w:color="auto"/>
        <w:left w:val="none" w:sz="0" w:space="0" w:color="auto"/>
        <w:bottom w:val="none" w:sz="0" w:space="0" w:color="auto"/>
        <w:right w:val="none" w:sz="0" w:space="0" w:color="auto"/>
      </w:divBdr>
    </w:div>
    <w:div w:id="1302419257">
      <w:bodyDiv w:val="1"/>
      <w:marLeft w:val="0"/>
      <w:marRight w:val="0"/>
      <w:marTop w:val="0"/>
      <w:marBottom w:val="0"/>
      <w:divBdr>
        <w:top w:val="none" w:sz="0" w:space="0" w:color="auto"/>
        <w:left w:val="none" w:sz="0" w:space="0" w:color="auto"/>
        <w:bottom w:val="none" w:sz="0" w:space="0" w:color="auto"/>
        <w:right w:val="none" w:sz="0" w:space="0" w:color="auto"/>
      </w:divBdr>
    </w:div>
    <w:div w:id="1303928488">
      <w:bodyDiv w:val="1"/>
      <w:marLeft w:val="0"/>
      <w:marRight w:val="0"/>
      <w:marTop w:val="0"/>
      <w:marBottom w:val="0"/>
      <w:divBdr>
        <w:top w:val="none" w:sz="0" w:space="0" w:color="auto"/>
        <w:left w:val="none" w:sz="0" w:space="0" w:color="auto"/>
        <w:bottom w:val="none" w:sz="0" w:space="0" w:color="auto"/>
        <w:right w:val="none" w:sz="0" w:space="0" w:color="auto"/>
      </w:divBdr>
    </w:div>
    <w:div w:id="1310986472">
      <w:bodyDiv w:val="1"/>
      <w:marLeft w:val="0"/>
      <w:marRight w:val="0"/>
      <w:marTop w:val="0"/>
      <w:marBottom w:val="0"/>
      <w:divBdr>
        <w:top w:val="none" w:sz="0" w:space="0" w:color="auto"/>
        <w:left w:val="none" w:sz="0" w:space="0" w:color="auto"/>
        <w:bottom w:val="none" w:sz="0" w:space="0" w:color="auto"/>
        <w:right w:val="none" w:sz="0" w:space="0" w:color="auto"/>
      </w:divBdr>
    </w:div>
    <w:div w:id="1323046491">
      <w:bodyDiv w:val="1"/>
      <w:marLeft w:val="0"/>
      <w:marRight w:val="0"/>
      <w:marTop w:val="0"/>
      <w:marBottom w:val="0"/>
      <w:divBdr>
        <w:top w:val="none" w:sz="0" w:space="0" w:color="auto"/>
        <w:left w:val="none" w:sz="0" w:space="0" w:color="auto"/>
        <w:bottom w:val="none" w:sz="0" w:space="0" w:color="auto"/>
        <w:right w:val="none" w:sz="0" w:space="0" w:color="auto"/>
      </w:divBdr>
    </w:div>
    <w:div w:id="1337657985">
      <w:bodyDiv w:val="1"/>
      <w:marLeft w:val="0"/>
      <w:marRight w:val="0"/>
      <w:marTop w:val="0"/>
      <w:marBottom w:val="0"/>
      <w:divBdr>
        <w:top w:val="none" w:sz="0" w:space="0" w:color="auto"/>
        <w:left w:val="none" w:sz="0" w:space="0" w:color="auto"/>
        <w:bottom w:val="none" w:sz="0" w:space="0" w:color="auto"/>
        <w:right w:val="none" w:sz="0" w:space="0" w:color="auto"/>
      </w:divBdr>
    </w:div>
    <w:div w:id="1338000551">
      <w:bodyDiv w:val="1"/>
      <w:marLeft w:val="0"/>
      <w:marRight w:val="0"/>
      <w:marTop w:val="0"/>
      <w:marBottom w:val="0"/>
      <w:divBdr>
        <w:top w:val="none" w:sz="0" w:space="0" w:color="auto"/>
        <w:left w:val="none" w:sz="0" w:space="0" w:color="auto"/>
        <w:bottom w:val="none" w:sz="0" w:space="0" w:color="auto"/>
        <w:right w:val="none" w:sz="0" w:space="0" w:color="auto"/>
      </w:divBdr>
    </w:div>
    <w:div w:id="1352489672">
      <w:bodyDiv w:val="1"/>
      <w:marLeft w:val="0"/>
      <w:marRight w:val="0"/>
      <w:marTop w:val="0"/>
      <w:marBottom w:val="0"/>
      <w:divBdr>
        <w:top w:val="none" w:sz="0" w:space="0" w:color="auto"/>
        <w:left w:val="none" w:sz="0" w:space="0" w:color="auto"/>
        <w:bottom w:val="none" w:sz="0" w:space="0" w:color="auto"/>
        <w:right w:val="none" w:sz="0" w:space="0" w:color="auto"/>
      </w:divBdr>
    </w:div>
    <w:div w:id="1356925903">
      <w:bodyDiv w:val="1"/>
      <w:marLeft w:val="0"/>
      <w:marRight w:val="0"/>
      <w:marTop w:val="0"/>
      <w:marBottom w:val="0"/>
      <w:divBdr>
        <w:top w:val="none" w:sz="0" w:space="0" w:color="auto"/>
        <w:left w:val="none" w:sz="0" w:space="0" w:color="auto"/>
        <w:bottom w:val="none" w:sz="0" w:space="0" w:color="auto"/>
        <w:right w:val="none" w:sz="0" w:space="0" w:color="auto"/>
      </w:divBdr>
    </w:div>
    <w:div w:id="1358656298">
      <w:bodyDiv w:val="1"/>
      <w:marLeft w:val="0"/>
      <w:marRight w:val="0"/>
      <w:marTop w:val="0"/>
      <w:marBottom w:val="0"/>
      <w:divBdr>
        <w:top w:val="none" w:sz="0" w:space="0" w:color="auto"/>
        <w:left w:val="none" w:sz="0" w:space="0" w:color="auto"/>
        <w:bottom w:val="none" w:sz="0" w:space="0" w:color="auto"/>
        <w:right w:val="none" w:sz="0" w:space="0" w:color="auto"/>
      </w:divBdr>
    </w:div>
    <w:div w:id="1361781129">
      <w:bodyDiv w:val="1"/>
      <w:marLeft w:val="0"/>
      <w:marRight w:val="0"/>
      <w:marTop w:val="0"/>
      <w:marBottom w:val="0"/>
      <w:divBdr>
        <w:top w:val="none" w:sz="0" w:space="0" w:color="auto"/>
        <w:left w:val="none" w:sz="0" w:space="0" w:color="auto"/>
        <w:bottom w:val="none" w:sz="0" w:space="0" w:color="auto"/>
        <w:right w:val="none" w:sz="0" w:space="0" w:color="auto"/>
      </w:divBdr>
    </w:div>
    <w:div w:id="1365443355">
      <w:bodyDiv w:val="1"/>
      <w:marLeft w:val="0"/>
      <w:marRight w:val="0"/>
      <w:marTop w:val="0"/>
      <w:marBottom w:val="0"/>
      <w:divBdr>
        <w:top w:val="none" w:sz="0" w:space="0" w:color="auto"/>
        <w:left w:val="none" w:sz="0" w:space="0" w:color="auto"/>
        <w:bottom w:val="none" w:sz="0" w:space="0" w:color="auto"/>
        <w:right w:val="none" w:sz="0" w:space="0" w:color="auto"/>
      </w:divBdr>
    </w:div>
    <w:div w:id="1370304247">
      <w:bodyDiv w:val="1"/>
      <w:marLeft w:val="0"/>
      <w:marRight w:val="0"/>
      <w:marTop w:val="0"/>
      <w:marBottom w:val="0"/>
      <w:divBdr>
        <w:top w:val="none" w:sz="0" w:space="0" w:color="auto"/>
        <w:left w:val="none" w:sz="0" w:space="0" w:color="auto"/>
        <w:bottom w:val="none" w:sz="0" w:space="0" w:color="auto"/>
        <w:right w:val="none" w:sz="0" w:space="0" w:color="auto"/>
      </w:divBdr>
    </w:div>
    <w:div w:id="1370641143">
      <w:bodyDiv w:val="1"/>
      <w:marLeft w:val="0"/>
      <w:marRight w:val="0"/>
      <w:marTop w:val="0"/>
      <w:marBottom w:val="0"/>
      <w:divBdr>
        <w:top w:val="none" w:sz="0" w:space="0" w:color="auto"/>
        <w:left w:val="none" w:sz="0" w:space="0" w:color="auto"/>
        <w:bottom w:val="none" w:sz="0" w:space="0" w:color="auto"/>
        <w:right w:val="none" w:sz="0" w:space="0" w:color="auto"/>
      </w:divBdr>
    </w:div>
    <w:div w:id="1370685918">
      <w:bodyDiv w:val="1"/>
      <w:marLeft w:val="0"/>
      <w:marRight w:val="0"/>
      <w:marTop w:val="0"/>
      <w:marBottom w:val="0"/>
      <w:divBdr>
        <w:top w:val="none" w:sz="0" w:space="0" w:color="auto"/>
        <w:left w:val="none" w:sz="0" w:space="0" w:color="auto"/>
        <w:bottom w:val="none" w:sz="0" w:space="0" w:color="auto"/>
        <w:right w:val="none" w:sz="0" w:space="0" w:color="auto"/>
      </w:divBdr>
    </w:div>
    <w:div w:id="1375931020">
      <w:bodyDiv w:val="1"/>
      <w:marLeft w:val="0"/>
      <w:marRight w:val="0"/>
      <w:marTop w:val="0"/>
      <w:marBottom w:val="0"/>
      <w:divBdr>
        <w:top w:val="none" w:sz="0" w:space="0" w:color="auto"/>
        <w:left w:val="none" w:sz="0" w:space="0" w:color="auto"/>
        <w:bottom w:val="none" w:sz="0" w:space="0" w:color="auto"/>
        <w:right w:val="none" w:sz="0" w:space="0" w:color="auto"/>
      </w:divBdr>
    </w:div>
    <w:div w:id="1385642809">
      <w:bodyDiv w:val="1"/>
      <w:marLeft w:val="0"/>
      <w:marRight w:val="0"/>
      <w:marTop w:val="0"/>
      <w:marBottom w:val="0"/>
      <w:divBdr>
        <w:top w:val="none" w:sz="0" w:space="0" w:color="auto"/>
        <w:left w:val="none" w:sz="0" w:space="0" w:color="auto"/>
        <w:bottom w:val="none" w:sz="0" w:space="0" w:color="auto"/>
        <w:right w:val="none" w:sz="0" w:space="0" w:color="auto"/>
      </w:divBdr>
    </w:div>
    <w:div w:id="1388380990">
      <w:bodyDiv w:val="1"/>
      <w:marLeft w:val="0"/>
      <w:marRight w:val="0"/>
      <w:marTop w:val="0"/>
      <w:marBottom w:val="0"/>
      <w:divBdr>
        <w:top w:val="none" w:sz="0" w:space="0" w:color="auto"/>
        <w:left w:val="none" w:sz="0" w:space="0" w:color="auto"/>
        <w:bottom w:val="none" w:sz="0" w:space="0" w:color="auto"/>
        <w:right w:val="none" w:sz="0" w:space="0" w:color="auto"/>
      </w:divBdr>
    </w:div>
    <w:div w:id="1398162939">
      <w:bodyDiv w:val="1"/>
      <w:marLeft w:val="0"/>
      <w:marRight w:val="0"/>
      <w:marTop w:val="0"/>
      <w:marBottom w:val="0"/>
      <w:divBdr>
        <w:top w:val="none" w:sz="0" w:space="0" w:color="auto"/>
        <w:left w:val="none" w:sz="0" w:space="0" w:color="auto"/>
        <w:bottom w:val="none" w:sz="0" w:space="0" w:color="auto"/>
        <w:right w:val="none" w:sz="0" w:space="0" w:color="auto"/>
      </w:divBdr>
    </w:div>
    <w:div w:id="1401749728">
      <w:bodyDiv w:val="1"/>
      <w:marLeft w:val="0"/>
      <w:marRight w:val="0"/>
      <w:marTop w:val="0"/>
      <w:marBottom w:val="0"/>
      <w:divBdr>
        <w:top w:val="none" w:sz="0" w:space="0" w:color="auto"/>
        <w:left w:val="none" w:sz="0" w:space="0" w:color="auto"/>
        <w:bottom w:val="none" w:sz="0" w:space="0" w:color="auto"/>
        <w:right w:val="none" w:sz="0" w:space="0" w:color="auto"/>
      </w:divBdr>
    </w:div>
    <w:div w:id="1419667944">
      <w:bodyDiv w:val="1"/>
      <w:marLeft w:val="0"/>
      <w:marRight w:val="0"/>
      <w:marTop w:val="0"/>
      <w:marBottom w:val="0"/>
      <w:divBdr>
        <w:top w:val="none" w:sz="0" w:space="0" w:color="auto"/>
        <w:left w:val="none" w:sz="0" w:space="0" w:color="auto"/>
        <w:bottom w:val="none" w:sz="0" w:space="0" w:color="auto"/>
        <w:right w:val="none" w:sz="0" w:space="0" w:color="auto"/>
      </w:divBdr>
    </w:div>
    <w:div w:id="1438794249">
      <w:bodyDiv w:val="1"/>
      <w:marLeft w:val="0"/>
      <w:marRight w:val="0"/>
      <w:marTop w:val="0"/>
      <w:marBottom w:val="0"/>
      <w:divBdr>
        <w:top w:val="none" w:sz="0" w:space="0" w:color="auto"/>
        <w:left w:val="none" w:sz="0" w:space="0" w:color="auto"/>
        <w:bottom w:val="none" w:sz="0" w:space="0" w:color="auto"/>
        <w:right w:val="none" w:sz="0" w:space="0" w:color="auto"/>
      </w:divBdr>
    </w:div>
    <w:div w:id="1445269451">
      <w:bodyDiv w:val="1"/>
      <w:marLeft w:val="0"/>
      <w:marRight w:val="0"/>
      <w:marTop w:val="0"/>
      <w:marBottom w:val="0"/>
      <w:divBdr>
        <w:top w:val="none" w:sz="0" w:space="0" w:color="auto"/>
        <w:left w:val="none" w:sz="0" w:space="0" w:color="auto"/>
        <w:bottom w:val="none" w:sz="0" w:space="0" w:color="auto"/>
        <w:right w:val="none" w:sz="0" w:space="0" w:color="auto"/>
      </w:divBdr>
    </w:div>
    <w:div w:id="1450706576">
      <w:bodyDiv w:val="1"/>
      <w:marLeft w:val="0"/>
      <w:marRight w:val="0"/>
      <w:marTop w:val="0"/>
      <w:marBottom w:val="0"/>
      <w:divBdr>
        <w:top w:val="none" w:sz="0" w:space="0" w:color="auto"/>
        <w:left w:val="none" w:sz="0" w:space="0" w:color="auto"/>
        <w:bottom w:val="none" w:sz="0" w:space="0" w:color="auto"/>
        <w:right w:val="none" w:sz="0" w:space="0" w:color="auto"/>
      </w:divBdr>
    </w:div>
    <w:div w:id="1453934904">
      <w:bodyDiv w:val="1"/>
      <w:marLeft w:val="0"/>
      <w:marRight w:val="0"/>
      <w:marTop w:val="0"/>
      <w:marBottom w:val="0"/>
      <w:divBdr>
        <w:top w:val="none" w:sz="0" w:space="0" w:color="auto"/>
        <w:left w:val="none" w:sz="0" w:space="0" w:color="auto"/>
        <w:bottom w:val="none" w:sz="0" w:space="0" w:color="auto"/>
        <w:right w:val="none" w:sz="0" w:space="0" w:color="auto"/>
      </w:divBdr>
    </w:div>
    <w:div w:id="1454012844">
      <w:bodyDiv w:val="1"/>
      <w:marLeft w:val="0"/>
      <w:marRight w:val="0"/>
      <w:marTop w:val="0"/>
      <w:marBottom w:val="0"/>
      <w:divBdr>
        <w:top w:val="none" w:sz="0" w:space="0" w:color="auto"/>
        <w:left w:val="none" w:sz="0" w:space="0" w:color="auto"/>
        <w:bottom w:val="none" w:sz="0" w:space="0" w:color="auto"/>
        <w:right w:val="none" w:sz="0" w:space="0" w:color="auto"/>
      </w:divBdr>
    </w:div>
    <w:div w:id="1455756342">
      <w:bodyDiv w:val="1"/>
      <w:marLeft w:val="0"/>
      <w:marRight w:val="0"/>
      <w:marTop w:val="0"/>
      <w:marBottom w:val="0"/>
      <w:divBdr>
        <w:top w:val="none" w:sz="0" w:space="0" w:color="auto"/>
        <w:left w:val="none" w:sz="0" w:space="0" w:color="auto"/>
        <w:bottom w:val="none" w:sz="0" w:space="0" w:color="auto"/>
        <w:right w:val="none" w:sz="0" w:space="0" w:color="auto"/>
      </w:divBdr>
    </w:div>
    <w:div w:id="1470247942">
      <w:bodyDiv w:val="1"/>
      <w:marLeft w:val="0"/>
      <w:marRight w:val="0"/>
      <w:marTop w:val="0"/>
      <w:marBottom w:val="0"/>
      <w:divBdr>
        <w:top w:val="none" w:sz="0" w:space="0" w:color="auto"/>
        <w:left w:val="none" w:sz="0" w:space="0" w:color="auto"/>
        <w:bottom w:val="none" w:sz="0" w:space="0" w:color="auto"/>
        <w:right w:val="none" w:sz="0" w:space="0" w:color="auto"/>
      </w:divBdr>
    </w:div>
    <w:div w:id="1484589363">
      <w:bodyDiv w:val="1"/>
      <w:marLeft w:val="0"/>
      <w:marRight w:val="0"/>
      <w:marTop w:val="0"/>
      <w:marBottom w:val="0"/>
      <w:divBdr>
        <w:top w:val="none" w:sz="0" w:space="0" w:color="auto"/>
        <w:left w:val="none" w:sz="0" w:space="0" w:color="auto"/>
        <w:bottom w:val="none" w:sz="0" w:space="0" w:color="auto"/>
        <w:right w:val="none" w:sz="0" w:space="0" w:color="auto"/>
      </w:divBdr>
    </w:div>
    <w:div w:id="1491867975">
      <w:bodyDiv w:val="1"/>
      <w:marLeft w:val="0"/>
      <w:marRight w:val="0"/>
      <w:marTop w:val="0"/>
      <w:marBottom w:val="0"/>
      <w:divBdr>
        <w:top w:val="none" w:sz="0" w:space="0" w:color="auto"/>
        <w:left w:val="none" w:sz="0" w:space="0" w:color="auto"/>
        <w:bottom w:val="none" w:sz="0" w:space="0" w:color="auto"/>
        <w:right w:val="none" w:sz="0" w:space="0" w:color="auto"/>
      </w:divBdr>
    </w:div>
    <w:div w:id="1494832306">
      <w:bodyDiv w:val="1"/>
      <w:marLeft w:val="0"/>
      <w:marRight w:val="0"/>
      <w:marTop w:val="0"/>
      <w:marBottom w:val="0"/>
      <w:divBdr>
        <w:top w:val="none" w:sz="0" w:space="0" w:color="auto"/>
        <w:left w:val="none" w:sz="0" w:space="0" w:color="auto"/>
        <w:bottom w:val="none" w:sz="0" w:space="0" w:color="auto"/>
        <w:right w:val="none" w:sz="0" w:space="0" w:color="auto"/>
      </w:divBdr>
    </w:div>
    <w:div w:id="1498962149">
      <w:bodyDiv w:val="1"/>
      <w:marLeft w:val="0"/>
      <w:marRight w:val="0"/>
      <w:marTop w:val="0"/>
      <w:marBottom w:val="0"/>
      <w:divBdr>
        <w:top w:val="none" w:sz="0" w:space="0" w:color="auto"/>
        <w:left w:val="none" w:sz="0" w:space="0" w:color="auto"/>
        <w:bottom w:val="none" w:sz="0" w:space="0" w:color="auto"/>
        <w:right w:val="none" w:sz="0" w:space="0" w:color="auto"/>
      </w:divBdr>
    </w:div>
    <w:div w:id="1510674666">
      <w:bodyDiv w:val="1"/>
      <w:marLeft w:val="0"/>
      <w:marRight w:val="0"/>
      <w:marTop w:val="0"/>
      <w:marBottom w:val="0"/>
      <w:divBdr>
        <w:top w:val="none" w:sz="0" w:space="0" w:color="auto"/>
        <w:left w:val="none" w:sz="0" w:space="0" w:color="auto"/>
        <w:bottom w:val="none" w:sz="0" w:space="0" w:color="auto"/>
        <w:right w:val="none" w:sz="0" w:space="0" w:color="auto"/>
      </w:divBdr>
    </w:div>
    <w:div w:id="1526669306">
      <w:bodyDiv w:val="1"/>
      <w:marLeft w:val="0"/>
      <w:marRight w:val="0"/>
      <w:marTop w:val="0"/>
      <w:marBottom w:val="0"/>
      <w:divBdr>
        <w:top w:val="none" w:sz="0" w:space="0" w:color="auto"/>
        <w:left w:val="none" w:sz="0" w:space="0" w:color="auto"/>
        <w:bottom w:val="none" w:sz="0" w:space="0" w:color="auto"/>
        <w:right w:val="none" w:sz="0" w:space="0" w:color="auto"/>
      </w:divBdr>
    </w:div>
    <w:div w:id="1542286103">
      <w:bodyDiv w:val="1"/>
      <w:marLeft w:val="0"/>
      <w:marRight w:val="0"/>
      <w:marTop w:val="0"/>
      <w:marBottom w:val="0"/>
      <w:divBdr>
        <w:top w:val="none" w:sz="0" w:space="0" w:color="auto"/>
        <w:left w:val="none" w:sz="0" w:space="0" w:color="auto"/>
        <w:bottom w:val="none" w:sz="0" w:space="0" w:color="auto"/>
        <w:right w:val="none" w:sz="0" w:space="0" w:color="auto"/>
      </w:divBdr>
    </w:div>
    <w:div w:id="1549029720">
      <w:bodyDiv w:val="1"/>
      <w:marLeft w:val="0"/>
      <w:marRight w:val="0"/>
      <w:marTop w:val="0"/>
      <w:marBottom w:val="0"/>
      <w:divBdr>
        <w:top w:val="none" w:sz="0" w:space="0" w:color="auto"/>
        <w:left w:val="none" w:sz="0" w:space="0" w:color="auto"/>
        <w:bottom w:val="none" w:sz="0" w:space="0" w:color="auto"/>
        <w:right w:val="none" w:sz="0" w:space="0" w:color="auto"/>
      </w:divBdr>
    </w:div>
    <w:div w:id="1551190744">
      <w:bodyDiv w:val="1"/>
      <w:marLeft w:val="0"/>
      <w:marRight w:val="0"/>
      <w:marTop w:val="0"/>
      <w:marBottom w:val="0"/>
      <w:divBdr>
        <w:top w:val="none" w:sz="0" w:space="0" w:color="auto"/>
        <w:left w:val="none" w:sz="0" w:space="0" w:color="auto"/>
        <w:bottom w:val="none" w:sz="0" w:space="0" w:color="auto"/>
        <w:right w:val="none" w:sz="0" w:space="0" w:color="auto"/>
      </w:divBdr>
    </w:div>
    <w:div w:id="1552157216">
      <w:bodyDiv w:val="1"/>
      <w:marLeft w:val="0"/>
      <w:marRight w:val="0"/>
      <w:marTop w:val="0"/>
      <w:marBottom w:val="0"/>
      <w:divBdr>
        <w:top w:val="none" w:sz="0" w:space="0" w:color="auto"/>
        <w:left w:val="none" w:sz="0" w:space="0" w:color="auto"/>
        <w:bottom w:val="none" w:sz="0" w:space="0" w:color="auto"/>
        <w:right w:val="none" w:sz="0" w:space="0" w:color="auto"/>
      </w:divBdr>
    </w:div>
    <w:div w:id="1552308962">
      <w:bodyDiv w:val="1"/>
      <w:marLeft w:val="0"/>
      <w:marRight w:val="0"/>
      <w:marTop w:val="0"/>
      <w:marBottom w:val="0"/>
      <w:divBdr>
        <w:top w:val="none" w:sz="0" w:space="0" w:color="auto"/>
        <w:left w:val="none" w:sz="0" w:space="0" w:color="auto"/>
        <w:bottom w:val="none" w:sz="0" w:space="0" w:color="auto"/>
        <w:right w:val="none" w:sz="0" w:space="0" w:color="auto"/>
      </w:divBdr>
    </w:div>
    <w:div w:id="1553154748">
      <w:bodyDiv w:val="1"/>
      <w:marLeft w:val="0"/>
      <w:marRight w:val="0"/>
      <w:marTop w:val="0"/>
      <w:marBottom w:val="0"/>
      <w:divBdr>
        <w:top w:val="none" w:sz="0" w:space="0" w:color="auto"/>
        <w:left w:val="none" w:sz="0" w:space="0" w:color="auto"/>
        <w:bottom w:val="none" w:sz="0" w:space="0" w:color="auto"/>
        <w:right w:val="none" w:sz="0" w:space="0" w:color="auto"/>
      </w:divBdr>
    </w:div>
    <w:div w:id="1565142998">
      <w:bodyDiv w:val="1"/>
      <w:marLeft w:val="0"/>
      <w:marRight w:val="0"/>
      <w:marTop w:val="0"/>
      <w:marBottom w:val="0"/>
      <w:divBdr>
        <w:top w:val="none" w:sz="0" w:space="0" w:color="auto"/>
        <w:left w:val="none" w:sz="0" w:space="0" w:color="auto"/>
        <w:bottom w:val="none" w:sz="0" w:space="0" w:color="auto"/>
        <w:right w:val="none" w:sz="0" w:space="0" w:color="auto"/>
      </w:divBdr>
    </w:div>
    <w:div w:id="1568496069">
      <w:bodyDiv w:val="1"/>
      <w:marLeft w:val="0"/>
      <w:marRight w:val="0"/>
      <w:marTop w:val="0"/>
      <w:marBottom w:val="0"/>
      <w:divBdr>
        <w:top w:val="none" w:sz="0" w:space="0" w:color="auto"/>
        <w:left w:val="none" w:sz="0" w:space="0" w:color="auto"/>
        <w:bottom w:val="none" w:sz="0" w:space="0" w:color="auto"/>
        <w:right w:val="none" w:sz="0" w:space="0" w:color="auto"/>
      </w:divBdr>
    </w:div>
    <w:div w:id="1573812848">
      <w:bodyDiv w:val="1"/>
      <w:marLeft w:val="0"/>
      <w:marRight w:val="0"/>
      <w:marTop w:val="0"/>
      <w:marBottom w:val="0"/>
      <w:divBdr>
        <w:top w:val="none" w:sz="0" w:space="0" w:color="auto"/>
        <w:left w:val="none" w:sz="0" w:space="0" w:color="auto"/>
        <w:bottom w:val="none" w:sz="0" w:space="0" w:color="auto"/>
        <w:right w:val="none" w:sz="0" w:space="0" w:color="auto"/>
      </w:divBdr>
    </w:div>
    <w:div w:id="1574898317">
      <w:bodyDiv w:val="1"/>
      <w:marLeft w:val="0"/>
      <w:marRight w:val="0"/>
      <w:marTop w:val="0"/>
      <w:marBottom w:val="0"/>
      <w:divBdr>
        <w:top w:val="none" w:sz="0" w:space="0" w:color="auto"/>
        <w:left w:val="none" w:sz="0" w:space="0" w:color="auto"/>
        <w:bottom w:val="none" w:sz="0" w:space="0" w:color="auto"/>
        <w:right w:val="none" w:sz="0" w:space="0" w:color="auto"/>
      </w:divBdr>
    </w:div>
    <w:div w:id="1575622177">
      <w:bodyDiv w:val="1"/>
      <w:marLeft w:val="0"/>
      <w:marRight w:val="0"/>
      <w:marTop w:val="0"/>
      <w:marBottom w:val="0"/>
      <w:divBdr>
        <w:top w:val="none" w:sz="0" w:space="0" w:color="auto"/>
        <w:left w:val="none" w:sz="0" w:space="0" w:color="auto"/>
        <w:bottom w:val="none" w:sz="0" w:space="0" w:color="auto"/>
        <w:right w:val="none" w:sz="0" w:space="0" w:color="auto"/>
      </w:divBdr>
    </w:div>
    <w:div w:id="1577865111">
      <w:bodyDiv w:val="1"/>
      <w:marLeft w:val="0"/>
      <w:marRight w:val="0"/>
      <w:marTop w:val="0"/>
      <w:marBottom w:val="0"/>
      <w:divBdr>
        <w:top w:val="none" w:sz="0" w:space="0" w:color="auto"/>
        <w:left w:val="none" w:sz="0" w:space="0" w:color="auto"/>
        <w:bottom w:val="none" w:sz="0" w:space="0" w:color="auto"/>
        <w:right w:val="none" w:sz="0" w:space="0" w:color="auto"/>
      </w:divBdr>
    </w:div>
    <w:div w:id="1588346530">
      <w:bodyDiv w:val="1"/>
      <w:marLeft w:val="0"/>
      <w:marRight w:val="0"/>
      <w:marTop w:val="0"/>
      <w:marBottom w:val="0"/>
      <w:divBdr>
        <w:top w:val="none" w:sz="0" w:space="0" w:color="auto"/>
        <w:left w:val="none" w:sz="0" w:space="0" w:color="auto"/>
        <w:bottom w:val="none" w:sz="0" w:space="0" w:color="auto"/>
        <w:right w:val="none" w:sz="0" w:space="0" w:color="auto"/>
      </w:divBdr>
    </w:div>
    <w:div w:id="1595017100">
      <w:bodyDiv w:val="1"/>
      <w:marLeft w:val="0"/>
      <w:marRight w:val="0"/>
      <w:marTop w:val="0"/>
      <w:marBottom w:val="0"/>
      <w:divBdr>
        <w:top w:val="none" w:sz="0" w:space="0" w:color="auto"/>
        <w:left w:val="none" w:sz="0" w:space="0" w:color="auto"/>
        <w:bottom w:val="none" w:sz="0" w:space="0" w:color="auto"/>
        <w:right w:val="none" w:sz="0" w:space="0" w:color="auto"/>
      </w:divBdr>
    </w:div>
    <w:div w:id="1602449914">
      <w:bodyDiv w:val="1"/>
      <w:marLeft w:val="0"/>
      <w:marRight w:val="0"/>
      <w:marTop w:val="0"/>
      <w:marBottom w:val="0"/>
      <w:divBdr>
        <w:top w:val="none" w:sz="0" w:space="0" w:color="auto"/>
        <w:left w:val="none" w:sz="0" w:space="0" w:color="auto"/>
        <w:bottom w:val="none" w:sz="0" w:space="0" w:color="auto"/>
        <w:right w:val="none" w:sz="0" w:space="0" w:color="auto"/>
      </w:divBdr>
    </w:div>
    <w:div w:id="1607544620">
      <w:bodyDiv w:val="1"/>
      <w:marLeft w:val="0"/>
      <w:marRight w:val="0"/>
      <w:marTop w:val="0"/>
      <w:marBottom w:val="0"/>
      <w:divBdr>
        <w:top w:val="none" w:sz="0" w:space="0" w:color="auto"/>
        <w:left w:val="none" w:sz="0" w:space="0" w:color="auto"/>
        <w:bottom w:val="none" w:sz="0" w:space="0" w:color="auto"/>
        <w:right w:val="none" w:sz="0" w:space="0" w:color="auto"/>
      </w:divBdr>
    </w:div>
    <w:div w:id="1616716663">
      <w:bodyDiv w:val="1"/>
      <w:marLeft w:val="0"/>
      <w:marRight w:val="0"/>
      <w:marTop w:val="0"/>
      <w:marBottom w:val="0"/>
      <w:divBdr>
        <w:top w:val="none" w:sz="0" w:space="0" w:color="auto"/>
        <w:left w:val="none" w:sz="0" w:space="0" w:color="auto"/>
        <w:bottom w:val="none" w:sz="0" w:space="0" w:color="auto"/>
        <w:right w:val="none" w:sz="0" w:space="0" w:color="auto"/>
      </w:divBdr>
    </w:div>
    <w:div w:id="1618365323">
      <w:bodyDiv w:val="1"/>
      <w:marLeft w:val="0"/>
      <w:marRight w:val="0"/>
      <w:marTop w:val="0"/>
      <w:marBottom w:val="0"/>
      <w:divBdr>
        <w:top w:val="none" w:sz="0" w:space="0" w:color="auto"/>
        <w:left w:val="none" w:sz="0" w:space="0" w:color="auto"/>
        <w:bottom w:val="none" w:sz="0" w:space="0" w:color="auto"/>
        <w:right w:val="none" w:sz="0" w:space="0" w:color="auto"/>
      </w:divBdr>
    </w:div>
    <w:div w:id="1622036130">
      <w:bodyDiv w:val="1"/>
      <w:marLeft w:val="0"/>
      <w:marRight w:val="0"/>
      <w:marTop w:val="0"/>
      <w:marBottom w:val="0"/>
      <w:divBdr>
        <w:top w:val="none" w:sz="0" w:space="0" w:color="auto"/>
        <w:left w:val="none" w:sz="0" w:space="0" w:color="auto"/>
        <w:bottom w:val="none" w:sz="0" w:space="0" w:color="auto"/>
        <w:right w:val="none" w:sz="0" w:space="0" w:color="auto"/>
      </w:divBdr>
    </w:div>
    <w:div w:id="1623536650">
      <w:bodyDiv w:val="1"/>
      <w:marLeft w:val="0"/>
      <w:marRight w:val="0"/>
      <w:marTop w:val="0"/>
      <w:marBottom w:val="0"/>
      <w:divBdr>
        <w:top w:val="none" w:sz="0" w:space="0" w:color="auto"/>
        <w:left w:val="none" w:sz="0" w:space="0" w:color="auto"/>
        <w:bottom w:val="none" w:sz="0" w:space="0" w:color="auto"/>
        <w:right w:val="none" w:sz="0" w:space="0" w:color="auto"/>
      </w:divBdr>
    </w:div>
    <w:div w:id="1635940230">
      <w:bodyDiv w:val="1"/>
      <w:marLeft w:val="0"/>
      <w:marRight w:val="0"/>
      <w:marTop w:val="0"/>
      <w:marBottom w:val="0"/>
      <w:divBdr>
        <w:top w:val="none" w:sz="0" w:space="0" w:color="auto"/>
        <w:left w:val="none" w:sz="0" w:space="0" w:color="auto"/>
        <w:bottom w:val="none" w:sz="0" w:space="0" w:color="auto"/>
        <w:right w:val="none" w:sz="0" w:space="0" w:color="auto"/>
      </w:divBdr>
    </w:div>
    <w:div w:id="1651985716">
      <w:bodyDiv w:val="1"/>
      <w:marLeft w:val="0"/>
      <w:marRight w:val="0"/>
      <w:marTop w:val="0"/>
      <w:marBottom w:val="0"/>
      <w:divBdr>
        <w:top w:val="none" w:sz="0" w:space="0" w:color="auto"/>
        <w:left w:val="none" w:sz="0" w:space="0" w:color="auto"/>
        <w:bottom w:val="none" w:sz="0" w:space="0" w:color="auto"/>
        <w:right w:val="none" w:sz="0" w:space="0" w:color="auto"/>
      </w:divBdr>
    </w:div>
    <w:div w:id="1654411604">
      <w:bodyDiv w:val="1"/>
      <w:marLeft w:val="0"/>
      <w:marRight w:val="0"/>
      <w:marTop w:val="0"/>
      <w:marBottom w:val="0"/>
      <w:divBdr>
        <w:top w:val="none" w:sz="0" w:space="0" w:color="auto"/>
        <w:left w:val="none" w:sz="0" w:space="0" w:color="auto"/>
        <w:bottom w:val="none" w:sz="0" w:space="0" w:color="auto"/>
        <w:right w:val="none" w:sz="0" w:space="0" w:color="auto"/>
      </w:divBdr>
    </w:div>
    <w:div w:id="1660690874">
      <w:bodyDiv w:val="1"/>
      <w:marLeft w:val="0"/>
      <w:marRight w:val="0"/>
      <w:marTop w:val="0"/>
      <w:marBottom w:val="0"/>
      <w:divBdr>
        <w:top w:val="none" w:sz="0" w:space="0" w:color="auto"/>
        <w:left w:val="none" w:sz="0" w:space="0" w:color="auto"/>
        <w:bottom w:val="none" w:sz="0" w:space="0" w:color="auto"/>
        <w:right w:val="none" w:sz="0" w:space="0" w:color="auto"/>
      </w:divBdr>
    </w:div>
    <w:div w:id="1672490581">
      <w:bodyDiv w:val="1"/>
      <w:marLeft w:val="0"/>
      <w:marRight w:val="0"/>
      <w:marTop w:val="0"/>
      <w:marBottom w:val="0"/>
      <w:divBdr>
        <w:top w:val="none" w:sz="0" w:space="0" w:color="auto"/>
        <w:left w:val="none" w:sz="0" w:space="0" w:color="auto"/>
        <w:bottom w:val="none" w:sz="0" w:space="0" w:color="auto"/>
        <w:right w:val="none" w:sz="0" w:space="0" w:color="auto"/>
      </w:divBdr>
    </w:div>
    <w:div w:id="1674141293">
      <w:bodyDiv w:val="1"/>
      <w:marLeft w:val="0"/>
      <w:marRight w:val="0"/>
      <w:marTop w:val="0"/>
      <w:marBottom w:val="0"/>
      <w:divBdr>
        <w:top w:val="none" w:sz="0" w:space="0" w:color="auto"/>
        <w:left w:val="none" w:sz="0" w:space="0" w:color="auto"/>
        <w:bottom w:val="none" w:sz="0" w:space="0" w:color="auto"/>
        <w:right w:val="none" w:sz="0" w:space="0" w:color="auto"/>
      </w:divBdr>
    </w:div>
    <w:div w:id="1675036387">
      <w:bodyDiv w:val="1"/>
      <w:marLeft w:val="0"/>
      <w:marRight w:val="0"/>
      <w:marTop w:val="0"/>
      <w:marBottom w:val="0"/>
      <w:divBdr>
        <w:top w:val="none" w:sz="0" w:space="0" w:color="auto"/>
        <w:left w:val="none" w:sz="0" w:space="0" w:color="auto"/>
        <w:bottom w:val="none" w:sz="0" w:space="0" w:color="auto"/>
        <w:right w:val="none" w:sz="0" w:space="0" w:color="auto"/>
      </w:divBdr>
    </w:div>
    <w:div w:id="1695308033">
      <w:bodyDiv w:val="1"/>
      <w:marLeft w:val="0"/>
      <w:marRight w:val="0"/>
      <w:marTop w:val="0"/>
      <w:marBottom w:val="0"/>
      <w:divBdr>
        <w:top w:val="none" w:sz="0" w:space="0" w:color="auto"/>
        <w:left w:val="none" w:sz="0" w:space="0" w:color="auto"/>
        <w:bottom w:val="none" w:sz="0" w:space="0" w:color="auto"/>
        <w:right w:val="none" w:sz="0" w:space="0" w:color="auto"/>
      </w:divBdr>
    </w:div>
    <w:div w:id="1696805037">
      <w:bodyDiv w:val="1"/>
      <w:marLeft w:val="0"/>
      <w:marRight w:val="0"/>
      <w:marTop w:val="0"/>
      <w:marBottom w:val="0"/>
      <w:divBdr>
        <w:top w:val="none" w:sz="0" w:space="0" w:color="auto"/>
        <w:left w:val="none" w:sz="0" w:space="0" w:color="auto"/>
        <w:bottom w:val="none" w:sz="0" w:space="0" w:color="auto"/>
        <w:right w:val="none" w:sz="0" w:space="0" w:color="auto"/>
      </w:divBdr>
    </w:div>
    <w:div w:id="1700398477">
      <w:bodyDiv w:val="1"/>
      <w:marLeft w:val="0"/>
      <w:marRight w:val="0"/>
      <w:marTop w:val="0"/>
      <w:marBottom w:val="0"/>
      <w:divBdr>
        <w:top w:val="none" w:sz="0" w:space="0" w:color="auto"/>
        <w:left w:val="none" w:sz="0" w:space="0" w:color="auto"/>
        <w:bottom w:val="none" w:sz="0" w:space="0" w:color="auto"/>
        <w:right w:val="none" w:sz="0" w:space="0" w:color="auto"/>
      </w:divBdr>
    </w:div>
    <w:div w:id="1701468656">
      <w:bodyDiv w:val="1"/>
      <w:marLeft w:val="0"/>
      <w:marRight w:val="0"/>
      <w:marTop w:val="0"/>
      <w:marBottom w:val="0"/>
      <w:divBdr>
        <w:top w:val="none" w:sz="0" w:space="0" w:color="auto"/>
        <w:left w:val="none" w:sz="0" w:space="0" w:color="auto"/>
        <w:bottom w:val="none" w:sz="0" w:space="0" w:color="auto"/>
        <w:right w:val="none" w:sz="0" w:space="0" w:color="auto"/>
      </w:divBdr>
    </w:div>
    <w:div w:id="1703827331">
      <w:bodyDiv w:val="1"/>
      <w:marLeft w:val="0"/>
      <w:marRight w:val="0"/>
      <w:marTop w:val="0"/>
      <w:marBottom w:val="0"/>
      <w:divBdr>
        <w:top w:val="none" w:sz="0" w:space="0" w:color="auto"/>
        <w:left w:val="none" w:sz="0" w:space="0" w:color="auto"/>
        <w:bottom w:val="none" w:sz="0" w:space="0" w:color="auto"/>
        <w:right w:val="none" w:sz="0" w:space="0" w:color="auto"/>
      </w:divBdr>
    </w:div>
    <w:div w:id="1710103883">
      <w:bodyDiv w:val="1"/>
      <w:marLeft w:val="0"/>
      <w:marRight w:val="0"/>
      <w:marTop w:val="0"/>
      <w:marBottom w:val="0"/>
      <w:divBdr>
        <w:top w:val="none" w:sz="0" w:space="0" w:color="auto"/>
        <w:left w:val="none" w:sz="0" w:space="0" w:color="auto"/>
        <w:bottom w:val="none" w:sz="0" w:space="0" w:color="auto"/>
        <w:right w:val="none" w:sz="0" w:space="0" w:color="auto"/>
      </w:divBdr>
    </w:div>
    <w:div w:id="1716613875">
      <w:bodyDiv w:val="1"/>
      <w:marLeft w:val="0"/>
      <w:marRight w:val="0"/>
      <w:marTop w:val="0"/>
      <w:marBottom w:val="0"/>
      <w:divBdr>
        <w:top w:val="none" w:sz="0" w:space="0" w:color="auto"/>
        <w:left w:val="none" w:sz="0" w:space="0" w:color="auto"/>
        <w:bottom w:val="none" w:sz="0" w:space="0" w:color="auto"/>
        <w:right w:val="none" w:sz="0" w:space="0" w:color="auto"/>
      </w:divBdr>
    </w:div>
    <w:div w:id="1720325751">
      <w:bodyDiv w:val="1"/>
      <w:marLeft w:val="0"/>
      <w:marRight w:val="0"/>
      <w:marTop w:val="0"/>
      <w:marBottom w:val="0"/>
      <w:divBdr>
        <w:top w:val="none" w:sz="0" w:space="0" w:color="auto"/>
        <w:left w:val="none" w:sz="0" w:space="0" w:color="auto"/>
        <w:bottom w:val="none" w:sz="0" w:space="0" w:color="auto"/>
        <w:right w:val="none" w:sz="0" w:space="0" w:color="auto"/>
      </w:divBdr>
    </w:div>
    <w:div w:id="1721783287">
      <w:bodyDiv w:val="1"/>
      <w:marLeft w:val="0"/>
      <w:marRight w:val="0"/>
      <w:marTop w:val="0"/>
      <w:marBottom w:val="0"/>
      <w:divBdr>
        <w:top w:val="none" w:sz="0" w:space="0" w:color="auto"/>
        <w:left w:val="none" w:sz="0" w:space="0" w:color="auto"/>
        <w:bottom w:val="none" w:sz="0" w:space="0" w:color="auto"/>
        <w:right w:val="none" w:sz="0" w:space="0" w:color="auto"/>
      </w:divBdr>
    </w:div>
    <w:div w:id="1725912696">
      <w:bodyDiv w:val="1"/>
      <w:marLeft w:val="0"/>
      <w:marRight w:val="0"/>
      <w:marTop w:val="0"/>
      <w:marBottom w:val="0"/>
      <w:divBdr>
        <w:top w:val="none" w:sz="0" w:space="0" w:color="auto"/>
        <w:left w:val="none" w:sz="0" w:space="0" w:color="auto"/>
        <w:bottom w:val="none" w:sz="0" w:space="0" w:color="auto"/>
        <w:right w:val="none" w:sz="0" w:space="0" w:color="auto"/>
      </w:divBdr>
    </w:div>
    <w:div w:id="1726681174">
      <w:bodyDiv w:val="1"/>
      <w:marLeft w:val="0"/>
      <w:marRight w:val="0"/>
      <w:marTop w:val="0"/>
      <w:marBottom w:val="0"/>
      <w:divBdr>
        <w:top w:val="none" w:sz="0" w:space="0" w:color="auto"/>
        <w:left w:val="none" w:sz="0" w:space="0" w:color="auto"/>
        <w:bottom w:val="none" w:sz="0" w:space="0" w:color="auto"/>
        <w:right w:val="none" w:sz="0" w:space="0" w:color="auto"/>
      </w:divBdr>
    </w:div>
    <w:div w:id="1730834894">
      <w:bodyDiv w:val="1"/>
      <w:marLeft w:val="0"/>
      <w:marRight w:val="0"/>
      <w:marTop w:val="0"/>
      <w:marBottom w:val="0"/>
      <w:divBdr>
        <w:top w:val="none" w:sz="0" w:space="0" w:color="auto"/>
        <w:left w:val="none" w:sz="0" w:space="0" w:color="auto"/>
        <w:bottom w:val="none" w:sz="0" w:space="0" w:color="auto"/>
        <w:right w:val="none" w:sz="0" w:space="0" w:color="auto"/>
      </w:divBdr>
    </w:div>
    <w:div w:id="1731340316">
      <w:bodyDiv w:val="1"/>
      <w:marLeft w:val="0"/>
      <w:marRight w:val="0"/>
      <w:marTop w:val="0"/>
      <w:marBottom w:val="0"/>
      <w:divBdr>
        <w:top w:val="none" w:sz="0" w:space="0" w:color="auto"/>
        <w:left w:val="none" w:sz="0" w:space="0" w:color="auto"/>
        <w:bottom w:val="none" w:sz="0" w:space="0" w:color="auto"/>
        <w:right w:val="none" w:sz="0" w:space="0" w:color="auto"/>
      </w:divBdr>
    </w:div>
    <w:div w:id="1734309946">
      <w:bodyDiv w:val="1"/>
      <w:marLeft w:val="0"/>
      <w:marRight w:val="0"/>
      <w:marTop w:val="0"/>
      <w:marBottom w:val="0"/>
      <w:divBdr>
        <w:top w:val="none" w:sz="0" w:space="0" w:color="auto"/>
        <w:left w:val="none" w:sz="0" w:space="0" w:color="auto"/>
        <w:bottom w:val="none" w:sz="0" w:space="0" w:color="auto"/>
        <w:right w:val="none" w:sz="0" w:space="0" w:color="auto"/>
      </w:divBdr>
    </w:div>
    <w:div w:id="1741750690">
      <w:bodyDiv w:val="1"/>
      <w:marLeft w:val="0"/>
      <w:marRight w:val="0"/>
      <w:marTop w:val="0"/>
      <w:marBottom w:val="0"/>
      <w:divBdr>
        <w:top w:val="none" w:sz="0" w:space="0" w:color="auto"/>
        <w:left w:val="none" w:sz="0" w:space="0" w:color="auto"/>
        <w:bottom w:val="none" w:sz="0" w:space="0" w:color="auto"/>
        <w:right w:val="none" w:sz="0" w:space="0" w:color="auto"/>
      </w:divBdr>
    </w:div>
    <w:div w:id="1749841517">
      <w:bodyDiv w:val="1"/>
      <w:marLeft w:val="0"/>
      <w:marRight w:val="0"/>
      <w:marTop w:val="0"/>
      <w:marBottom w:val="0"/>
      <w:divBdr>
        <w:top w:val="none" w:sz="0" w:space="0" w:color="auto"/>
        <w:left w:val="none" w:sz="0" w:space="0" w:color="auto"/>
        <w:bottom w:val="none" w:sz="0" w:space="0" w:color="auto"/>
        <w:right w:val="none" w:sz="0" w:space="0" w:color="auto"/>
      </w:divBdr>
    </w:div>
    <w:div w:id="1750080848">
      <w:bodyDiv w:val="1"/>
      <w:marLeft w:val="0"/>
      <w:marRight w:val="0"/>
      <w:marTop w:val="0"/>
      <w:marBottom w:val="0"/>
      <w:divBdr>
        <w:top w:val="none" w:sz="0" w:space="0" w:color="auto"/>
        <w:left w:val="none" w:sz="0" w:space="0" w:color="auto"/>
        <w:bottom w:val="none" w:sz="0" w:space="0" w:color="auto"/>
        <w:right w:val="none" w:sz="0" w:space="0" w:color="auto"/>
      </w:divBdr>
    </w:div>
    <w:div w:id="1750349831">
      <w:bodyDiv w:val="1"/>
      <w:marLeft w:val="0"/>
      <w:marRight w:val="0"/>
      <w:marTop w:val="0"/>
      <w:marBottom w:val="0"/>
      <w:divBdr>
        <w:top w:val="none" w:sz="0" w:space="0" w:color="auto"/>
        <w:left w:val="none" w:sz="0" w:space="0" w:color="auto"/>
        <w:bottom w:val="none" w:sz="0" w:space="0" w:color="auto"/>
        <w:right w:val="none" w:sz="0" w:space="0" w:color="auto"/>
      </w:divBdr>
    </w:div>
    <w:div w:id="1761289705">
      <w:bodyDiv w:val="1"/>
      <w:marLeft w:val="0"/>
      <w:marRight w:val="0"/>
      <w:marTop w:val="0"/>
      <w:marBottom w:val="0"/>
      <w:divBdr>
        <w:top w:val="none" w:sz="0" w:space="0" w:color="auto"/>
        <w:left w:val="none" w:sz="0" w:space="0" w:color="auto"/>
        <w:bottom w:val="none" w:sz="0" w:space="0" w:color="auto"/>
        <w:right w:val="none" w:sz="0" w:space="0" w:color="auto"/>
      </w:divBdr>
    </w:div>
    <w:div w:id="1779641117">
      <w:bodyDiv w:val="1"/>
      <w:marLeft w:val="0"/>
      <w:marRight w:val="0"/>
      <w:marTop w:val="0"/>
      <w:marBottom w:val="0"/>
      <w:divBdr>
        <w:top w:val="none" w:sz="0" w:space="0" w:color="auto"/>
        <w:left w:val="none" w:sz="0" w:space="0" w:color="auto"/>
        <w:bottom w:val="none" w:sz="0" w:space="0" w:color="auto"/>
        <w:right w:val="none" w:sz="0" w:space="0" w:color="auto"/>
      </w:divBdr>
    </w:div>
    <w:div w:id="1779720412">
      <w:bodyDiv w:val="1"/>
      <w:marLeft w:val="0"/>
      <w:marRight w:val="0"/>
      <w:marTop w:val="0"/>
      <w:marBottom w:val="0"/>
      <w:divBdr>
        <w:top w:val="none" w:sz="0" w:space="0" w:color="auto"/>
        <w:left w:val="none" w:sz="0" w:space="0" w:color="auto"/>
        <w:bottom w:val="none" w:sz="0" w:space="0" w:color="auto"/>
        <w:right w:val="none" w:sz="0" w:space="0" w:color="auto"/>
      </w:divBdr>
    </w:div>
    <w:div w:id="1783454587">
      <w:bodyDiv w:val="1"/>
      <w:marLeft w:val="0"/>
      <w:marRight w:val="0"/>
      <w:marTop w:val="0"/>
      <w:marBottom w:val="0"/>
      <w:divBdr>
        <w:top w:val="none" w:sz="0" w:space="0" w:color="auto"/>
        <w:left w:val="none" w:sz="0" w:space="0" w:color="auto"/>
        <w:bottom w:val="none" w:sz="0" w:space="0" w:color="auto"/>
        <w:right w:val="none" w:sz="0" w:space="0" w:color="auto"/>
      </w:divBdr>
    </w:div>
    <w:div w:id="1801026012">
      <w:bodyDiv w:val="1"/>
      <w:marLeft w:val="0"/>
      <w:marRight w:val="0"/>
      <w:marTop w:val="0"/>
      <w:marBottom w:val="0"/>
      <w:divBdr>
        <w:top w:val="none" w:sz="0" w:space="0" w:color="auto"/>
        <w:left w:val="none" w:sz="0" w:space="0" w:color="auto"/>
        <w:bottom w:val="none" w:sz="0" w:space="0" w:color="auto"/>
        <w:right w:val="none" w:sz="0" w:space="0" w:color="auto"/>
      </w:divBdr>
    </w:div>
    <w:div w:id="1802266856">
      <w:bodyDiv w:val="1"/>
      <w:marLeft w:val="0"/>
      <w:marRight w:val="0"/>
      <w:marTop w:val="0"/>
      <w:marBottom w:val="0"/>
      <w:divBdr>
        <w:top w:val="none" w:sz="0" w:space="0" w:color="auto"/>
        <w:left w:val="none" w:sz="0" w:space="0" w:color="auto"/>
        <w:bottom w:val="none" w:sz="0" w:space="0" w:color="auto"/>
        <w:right w:val="none" w:sz="0" w:space="0" w:color="auto"/>
      </w:divBdr>
    </w:div>
    <w:div w:id="1804345111">
      <w:bodyDiv w:val="1"/>
      <w:marLeft w:val="0"/>
      <w:marRight w:val="0"/>
      <w:marTop w:val="0"/>
      <w:marBottom w:val="0"/>
      <w:divBdr>
        <w:top w:val="none" w:sz="0" w:space="0" w:color="auto"/>
        <w:left w:val="none" w:sz="0" w:space="0" w:color="auto"/>
        <w:bottom w:val="none" w:sz="0" w:space="0" w:color="auto"/>
        <w:right w:val="none" w:sz="0" w:space="0" w:color="auto"/>
      </w:divBdr>
    </w:div>
    <w:div w:id="1805736492">
      <w:bodyDiv w:val="1"/>
      <w:marLeft w:val="0"/>
      <w:marRight w:val="0"/>
      <w:marTop w:val="0"/>
      <w:marBottom w:val="0"/>
      <w:divBdr>
        <w:top w:val="none" w:sz="0" w:space="0" w:color="auto"/>
        <w:left w:val="none" w:sz="0" w:space="0" w:color="auto"/>
        <w:bottom w:val="none" w:sz="0" w:space="0" w:color="auto"/>
        <w:right w:val="none" w:sz="0" w:space="0" w:color="auto"/>
      </w:divBdr>
    </w:div>
    <w:div w:id="1811635636">
      <w:bodyDiv w:val="1"/>
      <w:marLeft w:val="0"/>
      <w:marRight w:val="0"/>
      <w:marTop w:val="0"/>
      <w:marBottom w:val="0"/>
      <w:divBdr>
        <w:top w:val="none" w:sz="0" w:space="0" w:color="auto"/>
        <w:left w:val="none" w:sz="0" w:space="0" w:color="auto"/>
        <w:bottom w:val="none" w:sz="0" w:space="0" w:color="auto"/>
        <w:right w:val="none" w:sz="0" w:space="0" w:color="auto"/>
      </w:divBdr>
    </w:div>
    <w:div w:id="1833568249">
      <w:bodyDiv w:val="1"/>
      <w:marLeft w:val="0"/>
      <w:marRight w:val="0"/>
      <w:marTop w:val="0"/>
      <w:marBottom w:val="0"/>
      <w:divBdr>
        <w:top w:val="none" w:sz="0" w:space="0" w:color="auto"/>
        <w:left w:val="none" w:sz="0" w:space="0" w:color="auto"/>
        <w:bottom w:val="none" w:sz="0" w:space="0" w:color="auto"/>
        <w:right w:val="none" w:sz="0" w:space="0" w:color="auto"/>
      </w:divBdr>
    </w:div>
    <w:div w:id="1843349370">
      <w:bodyDiv w:val="1"/>
      <w:marLeft w:val="0"/>
      <w:marRight w:val="0"/>
      <w:marTop w:val="0"/>
      <w:marBottom w:val="0"/>
      <w:divBdr>
        <w:top w:val="none" w:sz="0" w:space="0" w:color="auto"/>
        <w:left w:val="none" w:sz="0" w:space="0" w:color="auto"/>
        <w:bottom w:val="none" w:sz="0" w:space="0" w:color="auto"/>
        <w:right w:val="none" w:sz="0" w:space="0" w:color="auto"/>
      </w:divBdr>
    </w:div>
    <w:div w:id="1853295438">
      <w:bodyDiv w:val="1"/>
      <w:marLeft w:val="0"/>
      <w:marRight w:val="0"/>
      <w:marTop w:val="0"/>
      <w:marBottom w:val="0"/>
      <w:divBdr>
        <w:top w:val="none" w:sz="0" w:space="0" w:color="auto"/>
        <w:left w:val="none" w:sz="0" w:space="0" w:color="auto"/>
        <w:bottom w:val="none" w:sz="0" w:space="0" w:color="auto"/>
        <w:right w:val="none" w:sz="0" w:space="0" w:color="auto"/>
      </w:divBdr>
    </w:div>
    <w:div w:id="1859345954">
      <w:bodyDiv w:val="1"/>
      <w:marLeft w:val="0"/>
      <w:marRight w:val="0"/>
      <w:marTop w:val="0"/>
      <w:marBottom w:val="0"/>
      <w:divBdr>
        <w:top w:val="none" w:sz="0" w:space="0" w:color="auto"/>
        <w:left w:val="none" w:sz="0" w:space="0" w:color="auto"/>
        <w:bottom w:val="none" w:sz="0" w:space="0" w:color="auto"/>
        <w:right w:val="none" w:sz="0" w:space="0" w:color="auto"/>
      </w:divBdr>
    </w:div>
    <w:div w:id="1879582098">
      <w:bodyDiv w:val="1"/>
      <w:marLeft w:val="0"/>
      <w:marRight w:val="0"/>
      <w:marTop w:val="0"/>
      <w:marBottom w:val="0"/>
      <w:divBdr>
        <w:top w:val="none" w:sz="0" w:space="0" w:color="auto"/>
        <w:left w:val="none" w:sz="0" w:space="0" w:color="auto"/>
        <w:bottom w:val="none" w:sz="0" w:space="0" w:color="auto"/>
        <w:right w:val="none" w:sz="0" w:space="0" w:color="auto"/>
      </w:divBdr>
    </w:div>
    <w:div w:id="1896040469">
      <w:bodyDiv w:val="1"/>
      <w:marLeft w:val="0"/>
      <w:marRight w:val="0"/>
      <w:marTop w:val="0"/>
      <w:marBottom w:val="0"/>
      <w:divBdr>
        <w:top w:val="none" w:sz="0" w:space="0" w:color="auto"/>
        <w:left w:val="none" w:sz="0" w:space="0" w:color="auto"/>
        <w:bottom w:val="none" w:sz="0" w:space="0" w:color="auto"/>
        <w:right w:val="none" w:sz="0" w:space="0" w:color="auto"/>
      </w:divBdr>
    </w:div>
    <w:div w:id="1901162180">
      <w:bodyDiv w:val="1"/>
      <w:marLeft w:val="0"/>
      <w:marRight w:val="0"/>
      <w:marTop w:val="0"/>
      <w:marBottom w:val="0"/>
      <w:divBdr>
        <w:top w:val="none" w:sz="0" w:space="0" w:color="auto"/>
        <w:left w:val="none" w:sz="0" w:space="0" w:color="auto"/>
        <w:bottom w:val="none" w:sz="0" w:space="0" w:color="auto"/>
        <w:right w:val="none" w:sz="0" w:space="0" w:color="auto"/>
      </w:divBdr>
    </w:div>
    <w:div w:id="1903562064">
      <w:bodyDiv w:val="1"/>
      <w:marLeft w:val="0"/>
      <w:marRight w:val="0"/>
      <w:marTop w:val="0"/>
      <w:marBottom w:val="0"/>
      <w:divBdr>
        <w:top w:val="none" w:sz="0" w:space="0" w:color="auto"/>
        <w:left w:val="none" w:sz="0" w:space="0" w:color="auto"/>
        <w:bottom w:val="none" w:sz="0" w:space="0" w:color="auto"/>
        <w:right w:val="none" w:sz="0" w:space="0" w:color="auto"/>
      </w:divBdr>
    </w:div>
    <w:div w:id="1912303527">
      <w:bodyDiv w:val="1"/>
      <w:marLeft w:val="0"/>
      <w:marRight w:val="0"/>
      <w:marTop w:val="0"/>
      <w:marBottom w:val="0"/>
      <w:divBdr>
        <w:top w:val="none" w:sz="0" w:space="0" w:color="auto"/>
        <w:left w:val="none" w:sz="0" w:space="0" w:color="auto"/>
        <w:bottom w:val="none" w:sz="0" w:space="0" w:color="auto"/>
        <w:right w:val="none" w:sz="0" w:space="0" w:color="auto"/>
      </w:divBdr>
    </w:div>
    <w:div w:id="1922106546">
      <w:bodyDiv w:val="1"/>
      <w:marLeft w:val="0"/>
      <w:marRight w:val="0"/>
      <w:marTop w:val="0"/>
      <w:marBottom w:val="0"/>
      <w:divBdr>
        <w:top w:val="none" w:sz="0" w:space="0" w:color="auto"/>
        <w:left w:val="none" w:sz="0" w:space="0" w:color="auto"/>
        <w:bottom w:val="none" w:sz="0" w:space="0" w:color="auto"/>
        <w:right w:val="none" w:sz="0" w:space="0" w:color="auto"/>
      </w:divBdr>
    </w:div>
    <w:div w:id="1922912039">
      <w:bodyDiv w:val="1"/>
      <w:marLeft w:val="0"/>
      <w:marRight w:val="0"/>
      <w:marTop w:val="0"/>
      <w:marBottom w:val="0"/>
      <w:divBdr>
        <w:top w:val="none" w:sz="0" w:space="0" w:color="auto"/>
        <w:left w:val="none" w:sz="0" w:space="0" w:color="auto"/>
        <w:bottom w:val="none" w:sz="0" w:space="0" w:color="auto"/>
        <w:right w:val="none" w:sz="0" w:space="0" w:color="auto"/>
      </w:divBdr>
    </w:div>
    <w:div w:id="1933120192">
      <w:bodyDiv w:val="1"/>
      <w:marLeft w:val="0"/>
      <w:marRight w:val="0"/>
      <w:marTop w:val="0"/>
      <w:marBottom w:val="0"/>
      <w:divBdr>
        <w:top w:val="none" w:sz="0" w:space="0" w:color="auto"/>
        <w:left w:val="none" w:sz="0" w:space="0" w:color="auto"/>
        <w:bottom w:val="none" w:sz="0" w:space="0" w:color="auto"/>
        <w:right w:val="none" w:sz="0" w:space="0" w:color="auto"/>
      </w:divBdr>
    </w:div>
    <w:div w:id="1964771912">
      <w:bodyDiv w:val="1"/>
      <w:marLeft w:val="0"/>
      <w:marRight w:val="0"/>
      <w:marTop w:val="0"/>
      <w:marBottom w:val="0"/>
      <w:divBdr>
        <w:top w:val="none" w:sz="0" w:space="0" w:color="auto"/>
        <w:left w:val="none" w:sz="0" w:space="0" w:color="auto"/>
        <w:bottom w:val="none" w:sz="0" w:space="0" w:color="auto"/>
        <w:right w:val="none" w:sz="0" w:space="0" w:color="auto"/>
      </w:divBdr>
    </w:div>
    <w:div w:id="1971747004">
      <w:bodyDiv w:val="1"/>
      <w:marLeft w:val="0"/>
      <w:marRight w:val="0"/>
      <w:marTop w:val="0"/>
      <w:marBottom w:val="0"/>
      <w:divBdr>
        <w:top w:val="none" w:sz="0" w:space="0" w:color="auto"/>
        <w:left w:val="none" w:sz="0" w:space="0" w:color="auto"/>
        <w:bottom w:val="none" w:sz="0" w:space="0" w:color="auto"/>
        <w:right w:val="none" w:sz="0" w:space="0" w:color="auto"/>
      </w:divBdr>
    </w:div>
    <w:div w:id="1976570022">
      <w:bodyDiv w:val="1"/>
      <w:marLeft w:val="0"/>
      <w:marRight w:val="0"/>
      <w:marTop w:val="0"/>
      <w:marBottom w:val="0"/>
      <w:divBdr>
        <w:top w:val="none" w:sz="0" w:space="0" w:color="auto"/>
        <w:left w:val="none" w:sz="0" w:space="0" w:color="auto"/>
        <w:bottom w:val="none" w:sz="0" w:space="0" w:color="auto"/>
        <w:right w:val="none" w:sz="0" w:space="0" w:color="auto"/>
      </w:divBdr>
    </w:div>
    <w:div w:id="2011135951">
      <w:bodyDiv w:val="1"/>
      <w:marLeft w:val="0"/>
      <w:marRight w:val="0"/>
      <w:marTop w:val="0"/>
      <w:marBottom w:val="0"/>
      <w:divBdr>
        <w:top w:val="none" w:sz="0" w:space="0" w:color="auto"/>
        <w:left w:val="none" w:sz="0" w:space="0" w:color="auto"/>
        <w:bottom w:val="none" w:sz="0" w:space="0" w:color="auto"/>
        <w:right w:val="none" w:sz="0" w:space="0" w:color="auto"/>
      </w:divBdr>
    </w:div>
    <w:div w:id="2014725388">
      <w:bodyDiv w:val="1"/>
      <w:marLeft w:val="0"/>
      <w:marRight w:val="0"/>
      <w:marTop w:val="0"/>
      <w:marBottom w:val="0"/>
      <w:divBdr>
        <w:top w:val="none" w:sz="0" w:space="0" w:color="auto"/>
        <w:left w:val="none" w:sz="0" w:space="0" w:color="auto"/>
        <w:bottom w:val="none" w:sz="0" w:space="0" w:color="auto"/>
        <w:right w:val="none" w:sz="0" w:space="0" w:color="auto"/>
      </w:divBdr>
    </w:div>
    <w:div w:id="2022195140">
      <w:bodyDiv w:val="1"/>
      <w:marLeft w:val="0"/>
      <w:marRight w:val="0"/>
      <w:marTop w:val="0"/>
      <w:marBottom w:val="0"/>
      <w:divBdr>
        <w:top w:val="none" w:sz="0" w:space="0" w:color="auto"/>
        <w:left w:val="none" w:sz="0" w:space="0" w:color="auto"/>
        <w:bottom w:val="none" w:sz="0" w:space="0" w:color="auto"/>
        <w:right w:val="none" w:sz="0" w:space="0" w:color="auto"/>
      </w:divBdr>
    </w:div>
    <w:div w:id="2029720531">
      <w:bodyDiv w:val="1"/>
      <w:marLeft w:val="0"/>
      <w:marRight w:val="0"/>
      <w:marTop w:val="0"/>
      <w:marBottom w:val="0"/>
      <w:divBdr>
        <w:top w:val="none" w:sz="0" w:space="0" w:color="auto"/>
        <w:left w:val="none" w:sz="0" w:space="0" w:color="auto"/>
        <w:bottom w:val="none" w:sz="0" w:space="0" w:color="auto"/>
        <w:right w:val="none" w:sz="0" w:space="0" w:color="auto"/>
      </w:divBdr>
    </w:div>
    <w:div w:id="2038505912">
      <w:bodyDiv w:val="1"/>
      <w:marLeft w:val="0"/>
      <w:marRight w:val="0"/>
      <w:marTop w:val="0"/>
      <w:marBottom w:val="0"/>
      <w:divBdr>
        <w:top w:val="none" w:sz="0" w:space="0" w:color="auto"/>
        <w:left w:val="none" w:sz="0" w:space="0" w:color="auto"/>
        <w:bottom w:val="none" w:sz="0" w:space="0" w:color="auto"/>
        <w:right w:val="none" w:sz="0" w:space="0" w:color="auto"/>
      </w:divBdr>
    </w:div>
    <w:div w:id="2049792753">
      <w:bodyDiv w:val="1"/>
      <w:marLeft w:val="0"/>
      <w:marRight w:val="0"/>
      <w:marTop w:val="0"/>
      <w:marBottom w:val="0"/>
      <w:divBdr>
        <w:top w:val="none" w:sz="0" w:space="0" w:color="auto"/>
        <w:left w:val="none" w:sz="0" w:space="0" w:color="auto"/>
        <w:bottom w:val="none" w:sz="0" w:space="0" w:color="auto"/>
        <w:right w:val="none" w:sz="0" w:space="0" w:color="auto"/>
      </w:divBdr>
    </w:div>
    <w:div w:id="2078046677">
      <w:bodyDiv w:val="1"/>
      <w:marLeft w:val="0"/>
      <w:marRight w:val="0"/>
      <w:marTop w:val="0"/>
      <w:marBottom w:val="0"/>
      <w:divBdr>
        <w:top w:val="none" w:sz="0" w:space="0" w:color="auto"/>
        <w:left w:val="none" w:sz="0" w:space="0" w:color="auto"/>
        <w:bottom w:val="none" w:sz="0" w:space="0" w:color="auto"/>
        <w:right w:val="none" w:sz="0" w:space="0" w:color="auto"/>
      </w:divBdr>
    </w:div>
    <w:div w:id="2087606978">
      <w:bodyDiv w:val="1"/>
      <w:marLeft w:val="0"/>
      <w:marRight w:val="0"/>
      <w:marTop w:val="0"/>
      <w:marBottom w:val="0"/>
      <w:divBdr>
        <w:top w:val="none" w:sz="0" w:space="0" w:color="auto"/>
        <w:left w:val="none" w:sz="0" w:space="0" w:color="auto"/>
        <w:bottom w:val="none" w:sz="0" w:space="0" w:color="auto"/>
        <w:right w:val="none" w:sz="0" w:space="0" w:color="auto"/>
      </w:divBdr>
      <w:divsChild>
        <w:div w:id="536239571">
          <w:marLeft w:val="547"/>
          <w:marRight w:val="0"/>
          <w:marTop w:val="200"/>
          <w:marBottom w:val="0"/>
          <w:divBdr>
            <w:top w:val="none" w:sz="0" w:space="0" w:color="auto"/>
            <w:left w:val="none" w:sz="0" w:space="0" w:color="auto"/>
            <w:bottom w:val="none" w:sz="0" w:space="0" w:color="auto"/>
            <w:right w:val="none" w:sz="0" w:space="0" w:color="auto"/>
          </w:divBdr>
        </w:div>
      </w:divsChild>
    </w:div>
    <w:div w:id="2088458536">
      <w:bodyDiv w:val="1"/>
      <w:marLeft w:val="0"/>
      <w:marRight w:val="0"/>
      <w:marTop w:val="0"/>
      <w:marBottom w:val="0"/>
      <w:divBdr>
        <w:top w:val="none" w:sz="0" w:space="0" w:color="auto"/>
        <w:left w:val="none" w:sz="0" w:space="0" w:color="auto"/>
        <w:bottom w:val="none" w:sz="0" w:space="0" w:color="auto"/>
        <w:right w:val="none" w:sz="0" w:space="0" w:color="auto"/>
      </w:divBdr>
      <w:divsChild>
        <w:div w:id="2013294943">
          <w:marLeft w:val="547"/>
          <w:marRight w:val="0"/>
          <w:marTop w:val="200"/>
          <w:marBottom w:val="0"/>
          <w:divBdr>
            <w:top w:val="none" w:sz="0" w:space="0" w:color="auto"/>
            <w:left w:val="none" w:sz="0" w:space="0" w:color="auto"/>
            <w:bottom w:val="none" w:sz="0" w:space="0" w:color="auto"/>
            <w:right w:val="none" w:sz="0" w:space="0" w:color="auto"/>
          </w:divBdr>
        </w:div>
      </w:divsChild>
    </w:div>
    <w:div w:id="2095853313">
      <w:bodyDiv w:val="1"/>
      <w:marLeft w:val="0"/>
      <w:marRight w:val="0"/>
      <w:marTop w:val="0"/>
      <w:marBottom w:val="0"/>
      <w:divBdr>
        <w:top w:val="none" w:sz="0" w:space="0" w:color="auto"/>
        <w:left w:val="none" w:sz="0" w:space="0" w:color="auto"/>
        <w:bottom w:val="none" w:sz="0" w:space="0" w:color="auto"/>
        <w:right w:val="none" w:sz="0" w:space="0" w:color="auto"/>
      </w:divBdr>
    </w:div>
    <w:div w:id="2100590304">
      <w:bodyDiv w:val="1"/>
      <w:marLeft w:val="0"/>
      <w:marRight w:val="0"/>
      <w:marTop w:val="0"/>
      <w:marBottom w:val="0"/>
      <w:divBdr>
        <w:top w:val="none" w:sz="0" w:space="0" w:color="auto"/>
        <w:left w:val="none" w:sz="0" w:space="0" w:color="auto"/>
        <w:bottom w:val="none" w:sz="0" w:space="0" w:color="auto"/>
        <w:right w:val="none" w:sz="0" w:space="0" w:color="auto"/>
      </w:divBdr>
    </w:div>
    <w:div w:id="2103184033">
      <w:bodyDiv w:val="1"/>
      <w:marLeft w:val="0"/>
      <w:marRight w:val="0"/>
      <w:marTop w:val="0"/>
      <w:marBottom w:val="0"/>
      <w:divBdr>
        <w:top w:val="none" w:sz="0" w:space="0" w:color="auto"/>
        <w:left w:val="none" w:sz="0" w:space="0" w:color="auto"/>
        <w:bottom w:val="none" w:sz="0" w:space="0" w:color="auto"/>
        <w:right w:val="none" w:sz="0" w:space="0" w:color="auto"/>
      </w:divBdr>
    </w:div>
    <w:div w:id="2106227652">
      <w:bodyDiv w:val="1"/>
      <w:marLeft w:val="0"/>
      <w:marRight w:val="0"/>
      <w:marTop w:val="0"/>
      <w:marBottom w:val="0"/>
      <w:divBdr>
        <w:top w:val="none" w:sz="0" w:space="0" w:color="auto"/>
        <w:left w:val="none" w:sz="0" w:space="0" w:color="auto"/>
        <w:bottom w:val="none" w:sz="0" w:space="0" w:color="auto"/>
        <w:right w:val="none" w:sz="0" w:space="0" w:color="auto"/>
      </w:divBdr>
    </w:div>
    <w:div w:id="2110544973">
      <w:bodyDiv w:val="1"/>
      <w:marLeft w:val="0"/>
      <w:marRight w:val="0"/>
      <w:marTop w:val="0"/>
      <w:marBottom w:val="0"/>
      <w:divBdr>
        <w:top w:val="none" w:sz="0" w:space="0" w:color="auto"/>
        <w:left w:val="none" w:sz="0" w:space="0" w:color="auto"/>
        <w:bottom w:val="none" w:sz="0" w:space="0" w:color="auto"/>
        <w:right w:val="none" w:sz="0" w:space="0" w:color="auto"/>
      </w:divBdr>
    </w:div>
    <w:div w:id="214107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Gre09</b:Tag>
    <b:SourceType>JournalArticle</b:SourceType>
    <b:Guid>{88F28C62-2B02-4778-986C-F3DE18FCED07}</b:Guid>
    <b:Title>Reason to Use SWOT and PESTELE Analysis</b:Title>
    <b:Year>2009</b:Year>
    <b:Author>
      <b:Author>
        <b:NameList>
          <b:Person>
            <b:Last>Hamel</b:Last>
            <b:First>Greggory</b:First>
          </b:Person>
        </b:NameList>
      </b:Author>
    </b:Author>
    <b:JournalName>Chron</b:JournalName>
    <b:RefOrder>1</b:RefOrder>
  </b:Source>
  <b:Source>
    <b:Tag>Don11</b:Tag>
    <b:SourceType>InternetSite</b:SourceType>
    <b:Guid>{384E79DE-0D7E-443F-94F4-DFF25E6DACB0}</b:Guid>
    <b:Title>Identifying Seven Majour Functions of Human Resources</b:Title>
    <b:Year>2011</b:Year>
    <b:Author>
      <b:Author>
        <b:NameList>
          <b:Person>
            <b:Last>Donata</b:Last>
          </b:Person>
        </b:NameList>
      </b:Author>
    </b:Author>
    <b:YearAccessed>2017</b:YearAccessed>
    <b:MonthAccessed>December</b:MonthAccessed>
    <b:DayAccessed>11</b:DayAccessed>
    <b:URL>https://human-resources-payroll.knoji.com/identifying-seven-major-functions-of-human-resources/</b:URL>
    <b:RefOrder>2</b:RefOrder>
  </b:Source>
  <b:Source>
    <b:Tag>Big16</b:Tag>
    <b:SourceType>InternetSite</b:SourceType>
    <b:Guid>{DF6F7481-3EF3-4B29-87D2-56872E4C2F0C}</b:Guid>
    <b:Title>Big Commerce</b:Title>
    <b:Year>2016</b:Year>
    <b:YearAccessed>2017</b:YearAccessed>
    <b:MonthAccessed>December</b:MonthAccessed>
    <b:DayAccessed>11</b:DayAccessed>
    <b:URL>https://www.bigcommerce.co.uk/ecommerce-answers/what-is-swot-analysis/</b:URL>
    <b:RefOrder>5</b:RefOrder>
  </b:Source>
  <b:Source>
    <b:Tag>Bri16</b:Tag>
    <b:SourceType>DocumentFromInternetSite</b:SourceType>
    <b:Guid>{9FE3D3BC-E01F-489C-BD13-C01C1A9B01FE}</b:Guid>
    <b:Title>Why is PESTEL Analysis Important for a Business?</b:Title>
    <b:Year>2016</b:Year>
    <b:YearAccessed>2017</b:YearAccessed>
    <b:MonthAccessed>December</b:MonthAccessed>
    <b:DayAccessed>11</b:DayAccessed>
    <b:URL>https://www.brightonsbm.com/news/pest-analysis-important-for-a-business/</b:URL>
    <b:Author>
      <b:Author>
        <b:Corporate>Brighton School of Business and Management</b:Corporate>
      </b:Author>
    </b:Author>
    <b:RefOrder>11</b:RefOrder>
  </b:Source>
  <b:Source>
    <b:Tag>Box03</b:Tag>
    <b:SourceType>Book</b:SourceType>
    <b:Guid>{8CC70DE3-F6A8-428B-9C15-2017FB85783F}</b:Guid>
    <b:Title>Strategy and Human Resource Management</b:Title>
    <b:Year>2003</b:Year>
    <b:Author>
      <b:Author>
        <b:NameList>
          <b:Person>
            <b:Last>Boxall</b:Last>
          </b:Person>
        </b:NameList>
      </b:Author>
    </b:Author>
    <b:Publisher>Palgrave Macmillan</b:Publisher>
    <b:RefOrder>3</b:RefOrder>
  </b:Source>
  <b:Source>
    <b:Tag>Ham90</b:Tag>
    <b:SourceType>Report</b:SourceType>
    <b:Guid>{C7CF44F2-6577-404D-946D-5EE26C1A0712}</b:Guid>
    <b:Title>The Core Competence of the Corporation</b:Title>
    <b:Year>1990</b:Year>
    <b:Author>
      <b:Author>
        <b:NameList>
          <b:Person>
            <b:Last>Hamel</b:Last>
          </b:Person>
        </b:NameList>
      </b:Author>
    </b:Author>
    <b:RefOrder>4</b:RefOrder>
  </b:Source>
  <b:Source>
    <b:Tag>Ali16</b:Tag>
    <b:SourceType>JournalArticle</b:SourceType>
    <b:Guid>{0C83AF62-D026-4BA1-83E7-2D62898A21F3}</b:Guid>
    <b:Author>
      <b:Author>
        <b:NameList>
          <b:Person>
            <b:Last>Coleman</b:Last>
            <b:First>Alison</b:First>
          </b:Person>
        </b:NameList>
      </b:Author>
    </b:Author>
    <b:Title>Is Google's Model of The Creative Workplace The Future of The Office?</b:Title>
    <b:JournalName>The Guardian</b:JournalName>
    <b:Year>2016</b:Year>
    <b:RefOrder>6</b:RefOrder>
  </b:Source>
  <b:Source>
    <b:Tag>Ric16</b:Tag>
    <b:SourceType>JournalArticle</b:SourceType>
    <b:Guid>{CE296698-C3E4-4EB3-94CA-11C4E87F911D}</b:Guid>
    <b:Author>
      <b:Author>
        <b:NameList>
          <b:Person>
            <b:Last>Feloni</b:Last>
            <b:First>Richard</b:First>
          </b:Person>
        </b:NameList>
      </b:Author>
    </b:Author>
    <b:Title>Google's HR</b:Title>
    <b:JournalName>Business Insider UK</b:JournalName>
    <b:Year>2016</b:Year>
    <b:RefOrder>8</b:RefOrder>
  </b:Source>
  <b:Source>
    <b:Tag>Jes17</b:Tag>
    <b:SourceType>JournalArticle</b:SourceType>
    <b:Guid>{95EAD87A-8458-4AFD-8319-E1D9DF35B775}</b:Guid>
    <b:Author>
      <b:Author>
        <b:NameList>
          <b:Person>
            <b:Last>Lombardo</b:Last>
            <b:First>Jessica</b:First>
          </b:Person>
        </b:NameList>
      </b:Author>
    </b:Author>
    <b:Title>Google's HRM:Training, Performance, Management</b:Title>
    <b:JournalName>Panmore Institute</b:JournalName>
    <b:Year>2017</b:Year>
    <b:RefOrder>9</b:RefOrder>
  </b:Source>
  <b:Source>
    <b:Tag>Hol11</b:Tag>
    <b:SourceType>Book</b:SourceType>
    <b:Guid>{80FCD024-5367-4583-B325-47418B0C6F1D}</b:Guid>
    <b:Title>Organisational Development: A Practitioner's Guide for OD and HR</b:Title>
    <b:Year>2011</b:Year>
    <b:Author>
      <b:Author>
        <b:NameList>
          <b:Person>
            <b:Last>Holbeche</b:Last>
          </b:Person>
        </b:NameList>
      </b:Author>
    </b:Author>
    <b:Publisher>Kogan Page</b:Publisher>
    <b:Edition>1st</b:Edition>
    <b:RefOrder>7</b:RefOrder>
  </b:Source>
  <b:Source>
    <b:Tag>Lau17</b:Tag>
    <b:SourceType>ArticleInAPeriodical</b:SourceType>
    <b:Guid>{95CA58C5-D2CD-4A5E-B46C-E8F61C0B7337}</b:Guid>
    <b:Title>How High Salaries Are Dirving Google Staff To Quit.</b:Title>
    <b:Year>2017</b:Year>
    <b:Author>
      <b:Author>
        <b:NameList>
          <b:Person>
            <b:Last>Fransen</b:Last>
            <b:First>Laura</b:First>
          </b:Person>
        </b:NameList>
      </b:Author>
    </b:Author>
    <b:PeriodicalTitle>Human Resources</b:PeriodicalTitle>
    <b:Month>Febuary</b:Month>
    <b:Day>14</b:Day>
    <b:RefOrder>10</b:RefOrder>
  </b:Source>
  <b:Source>
    <b:Tag>Mar17</b:Tag>
    <b:SourceType>ArticleInAPeriodical</b:SourceType>
    <b:Guid>{3035861A-FF40-4EC4-A9B4-E90F8B36888A}</b:Guid>
    <b:Author>
      <b:Author>
        <b:NameList>
          <b:Person>
            <b:Last>Scott</b:Last>
            <b:First>Mark</b:First>
          </b:Person>
        </b:NameList>
      </b:Author>
    </b:Author>
    <b:Title>Google Fined Record $2.7 Billion in EU Antitrust Ruling.</b:Title>
    <b:PeriodicalTitle>The New York Times</b:PeriodicalTitle>
    <b:Year>2017</b:Year>
    <b:Month>June</b:Month>
    <b:Day>27</b:Day>
    <b:RefOrder>12</b:RefOrder>
  </b:Source>
  <b:Source>
    <b:Tag>Eco09</b:Tag>
    <b:SourceType>Book</b:SourceType>
    <b:Guid>{681C4581-F83D-4C3A-9E5A-F50241D4C5B9}</b:Guid>
    <b:Title>Organisational Agility: How Businesses can Survive and Thrive in Turbulent Times</b:Title>
    <b:Year>2009</b:Year>
    <b:Author>
      <b:Author>
        <b:Corporate>Economist Intelligence Unit</b:Corporate>
      </b:Author>
    </b:Author>
    <b:RefOrder>13</b:RefOrder>
  </b:Source>
  <b:Source>
    <b:Tag>May17</b:Tag>
    <b:SourceType>InternetSite</b:SourceType>
    <b:Guid>{D896B82D-E8DC-4CAD-BDD0-4A8B2BE050AD}</b:Guid>
    <b:Title>Milennials Want to Work at Google</b:Title>
    <b:Year>2017</b:Year>
    <b:Author>
      <b:Author>
        <b:NameList>
          <b:Person>
            <b:Last>Kosoff</b:Last>
            <b:First>Maya</b:First>
          </b:Person>
        </b:NameList>
      </b:Author>
    </b:Author>
    <b:YearAccessed>2017</b:YearAccessed>
    <b:MonthAccessed>December</b:MonthAccessed>
    <b:DayAccessed>13</b:DayAccessed>
    <b:URL>http://uk.businessinsider.com/millennials-want-to-work-at-google-2015-5</b:URL>
    <b:RefOrder>14</b:RefOrder>
  </b:Source>
  <b:Source>
    <b:Tag>Ulr98</b:Tag>
    <b:SourceType>Book</b:SourceType>
    <b:Guid>{94E53263-22AE-483E-AF20-AFCB0C5C79C8}</b:Guid>
    <b:Title>Human Resource Champions</b:Title>
    <b:Year>1998</b:Year>
    <b:Author>
      <b:Author>
        <b:NameList>
          <b:Person>
            <b:Last>Ulrich</b:Last>
          </b:Person>
        </b:NameList>
      </b:Author>
    </b:Author>
    <b:Publisher>The Harvard Business Review Press</b:Publisher>
    <b:Edition>1st</b:Edition>
    <b:RefOrder>16</b:RefOrder>
  </b:Source>
  <b:Source>
    <b:Tag>Sto89</b:Tag>
    <b:SourceType>JournalArticle</b:SourceType>
    <b:Guid>{0941D18A-C111-4C39-B5CB-7A44848AA08C}</b:Guid>
    <b:Author>
      <b:Author>
        <b:NameList>
          <b:Person>
            <b:Last>Storey</b:Last>
          </b:Person>
        </b:NameList>
      </b:Author>
    </b:Author>
    <b:Title>Hard and Soft HRM</b:Title>
    <b:Year>1989</b:Year>
    <b:City>Michagin</b:City>
    <b:JournalName>Construction Management</b:JournalName>
    <b:RefOrder>15</b:RefOrder>
  </b:Source>
  <b:Source>
    <b:Tag>Dar09</b:Tag>
    <b:SourceType>Book</b:SourceType>
    <b:Guid>{30A31022-D5CA-4B68-88EE-9E18FF2D37D5}</b:Guid>
    <b:Year>1809</b:Year>
    <b:Author>
      <b:Author>
        <b:NameList>
          <b:Person>
            <b:Last>Darwin</b:Last>
          </b:Person>
        </b:NameList>
      </b:Author>
    </b:Author>
    <b:RefOrder>17</b:RefOrder>
  </b:Source>
</b:Sources>
</file>

<file path=customXml/itemProps1.xml><?xml version="1.0" encoding="utf-8"?>
<ds:datastoreItem xmlns:ds="http://schemas.openxmlformats.org/officeDocument/2006/customXml" ds:itemID="{D994151B-213C-40DF-BB45-73E6D85E0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10</Pages>
  <Words>2500</Words>
  <Characters>14255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dc:creator>
  <cp:keywords/>
  <dc:description/>
  <cp:lastModifiedBy>Neil</cp:lastModifiedBy>
  <cp:revision>267</cp:revision>
  <dcterms:created xsi:type="dcterms:W3CDTF">2017-12-11T21:22:00Z</dcterms:created>
  <dcterms:modified xsi:type="dcterms:W3CDTF">2017-12-14T23:26:00Z</dcterms:modified>
</cp:coreProperties>
</file>