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08957" w14:textId="77777777" w:rsidR="00867D84" w:rsidRPr="00867D84" w:rsidRDefault="00867D84" w:rsidP="00867D84">
      <w:pPr>
        <w:rPr>
          <w:i/>
          <w:iCs/>
          <w:lang w:val="en-US"/>
        </w:rPr>
      </w:pPr>
      <w:r w:rsidRPr="00867D84">
        <w:rPr>
          <w:b/>
          <w:lang w:val="en-US"/>
        </w:rPr>
        <w:t xml:space="preserve">End-of-Chapter Case: </w:t>
      </w:r>
      <w:r w:rsidRPr="00867D84">
        <w:rPr>
          <w:b/>
          <w:bCs/>
          <w:i/>
          <w:iCs/>
          <w:lang w:val="en-US"/>
        </w:rPr>
        <w:t xml:space="preserve">Italy’s D &amp; G in China: Fashion Show Canceled in Shanghai Following Scandal </w:t>
      </w:r>
    </w:p>
    <w:p w14:paraId="7BB18B12" w14:textId="77777777" w:rsidR="00867D84" w:rsidRPr="00867D84" w:rsidRDefault="00867D84" w:rsidP="00867D84">
      <w:pPr>
        <w:rPr>
          <w:b/>
          <w:lang w:val="en-US"/>
        </w:rPr>
      </w:pPr>
    </w:p>
    <w:p w14:paraId="653121C8" w14:textId="77777777" w:rsidR="00867D84" w:rsidRPr="00867D84" w:rsidRDefault="00867D84" w:rsidP="00867D84">
      <w:pPr>
        <w:rPr>
          <w:b/>
          <w:bCs/>
          <w:lang w:val="en-US"/>
        </w:rPr>
      </w:pPr>
      <w:r w:rsidRPr="00867D84">
        <w:rPr>
          <w:b/>
          <w:bCs/>
          <w:lang w:val="en-US"/>
        </w:rPr>
        <w:t xml:space="preserve">4-11.  D&amp;G faced a consumer backlash in China after the video scandal. List the main reasons why you think this happened. </w:t>
      </w:r>
    </w:p>
    <w:p w14:paraId="28E9D365" w14:textId="77777777" w:rsidR="00867D84" w:rsidRPr="00867D84" w:rsidRDefault="00867D84" w:rsidP="00867D84">
      <w:pPr>
        <w:rPr>
          <w:b/>
          <w:lang w:val="en-US"/>
        </w:rPr>
      </w:pPr>
      <w:r w:rsidRPr="00867D84">
        <w:rPr>
          <w:b/>
          <w:bCs/>
          <w:lang w:val="en-US"/>
        </w:rPr>
        <w:t xml:space="preserve">           </w:t>
      </w:r>
      <w:r w:rsidRPr="00867D84">
        <w:rPr>
          <w:b/>
          <w:lang w:val="en-US"/>
        </w:rPr>
        <w:t xml:space="preserve">Learning Objective: 4-4; AACSB: Written and oral communication </w:t>
      </w:r>
    </w:p>
    <w:p w14:paraId="2D5F8616" w14:textId="77777777" w:rsidR="00867D84" w:rsidRPr="00867D84" w:rsidRDefault="00867D84" w:rsidP="00867D84">
      <w:pPr>
        <w:rPr>
          <w:lang w:val="en-US"/>
        </w:rPr>
      </w:pPr>
      <w:r w:rsidRPr="00867D84">
        <w:rPr>
          <w:bCs/>
          <w:lang w:val="en-US"/>
        </w:rPr>
        <w:t>The videos were based on stereotypes of the Chinese. The Chinese were offended. There was a complete lack of cultural sensitivity.</w:t>
      </w:r>
      <w:r w:rsidRPr="00867D84">
        <w:rPr>
          <w:lang w:val="en-US"/>
        </w:rPr>
        <w:t xml:space="preserve"> Social media posts on Instagram were quick to label the ads as stereotypical, racist, culturally insensitive, and disrespectful toward Asian females. The three clips were originally posted on Weibo, one of the most popular micro-blogging websites in China, and were promptly deleted after the outrage over the brand’s social media posts. However, Stefano Gabbana went on to defend their actions on Instagram by saying, “the whole world knows that the Chinese eat with chopsticks and westerners with a fork.” </w:t>
      </w:r>
    </w:p>
    <w:p w14:paraId="44A7BCE7" w14:textId="77777777" w:rsidR="00867D84" w:rsidRPr="00867D84" w:rsidRDefault="00867D84" w:rsidP="00867D84">
      <w:pPr>
        <w:rPr>
          <w:b/>
          <w:bCs/>
          <w:lang w:val="en-US"/>
        </w:rPr>
      </w:pPr>
    </w:p>
    <w:p w14:paraId="7206CB9F" w14:textId="77777777" w:rsidR="00867D84" w:rsidRPr="00867D84" w:rsidRDefault="00867D84" w:rsidP="00867D84">
      <w:pPr>
        <w:rPr>
          <w:b/>
          <w:bCs/>
          <w:lang w:val="en-US"/>
        </w:rPr>
      </w:pPr>
      <w:r w:rsidRPr="00867D84">
        <w:rPr>
          <w:b/>
          <w:bCs/>
          <w:lang w:val="en-US"/>
        </w:rPr>
        <w:t>4-12.  Using the information above and the cultural dimensions explored in Chapters 3 and 4, discuss whether Chinese consumers should forgive D&amp;G’s misunderstanding of their culture.</w:t>
      </w:r>
    </w:p>
    <w:p w14:paraId="09BE8D93" w14:textId="77777777" w:rsidR="00867D84" w:rsidRPr="00867D84" w:rsidRDefault="00867D84" w:rsidP="00867D84">
      <w:pPr>
        <w:rPr>
          <w:b/>
          <w:lang w:val="en-US"/>
        </w:rPr>
      </w:pPr>
      <w:r w:rsidRPr="00867D84">
        <w:rPr>
          <w:b/>
          <w:lang w:val="en-US"/>
        </w:rPr>
        <w:t xml:space="preserve">          Learning Objective: 4-2; AACSB: Written and oral communication </w:t>
      </w:r>
    </w:p>
    <w:p w14:paraId="6E49E8C9" w14:textId="77777777" w:rsidR="00867D84" w:rsidRPr="00867D84" w:rsidRDefault="00867D84" w:rsidP="00867D84">
      <w:pPr>
        <w:rPr>
          <w:lang w:val="en-US"/>
        </w:rPr>
      </w:pPr>
    </w:p>
    <w:p w14:paraId="2474638D" w14:textId="77777777" w:rsidR="00867D84" w:rsidRPr="00867D84" w:rsidRDefault="00867D84" w:rsidP="00867D84">
      <w:pPr>
        <w:rPr>
          <w:lang w:val="en-US"/>
        </w:rPr>
      </w:pPr>
      <w:r w:rsidRPr="00867D84">
        <w:rPr>
          <w:lang w:val="en-US"/>
        </w:rPr>
        <w:t xml:space="preserve">Students can have a lively discussion over whether or </w:t>
      </w:r>
      <w:proofErr w:type="spellStart"/>
      <w:r w:rsidRPr="00867D84">
        <w:rPr>
          <w:lang w:val="en-US"/>
        </w:rPr>
        <w:t>non-Chinese</w:t>
      </w:r>
      <w:proofErr w:type="spellEnd"/>
      <w:r w:rsidRPr="00867D84">
        <w:rPr>
          <w:lang w:val="en-US"/>
        </w:rPr>
        <w:t xml:space="preserve"> consumers should forgive D&amp;G’s misunderstanding of their culture. It may depend on how much the Chinese consumers value and are willing to purchase D&amp;G’s products.</w:t>
      </w:r>
    </w:p>
    <w:p w14:paraId="201BEDDE" w14:textId="77777777" w:rsidR="00867D84" w:rsidRPr="00867D84" w:rsidRDefault="00867D84" w:rsidP="00867D84">
      <w:pPr>
        <w:rPr>
          <w:b/>
          <w:bCs/>
          <w:lang w:val="en-US"/>
        </w:rPr>
      </w:pPr>
    </w:p>
    <w:p w14:paraId="5653EA8F" w14:textId="6F76B6C8" w:rsidR="00867D84" w:rsidRPr="00867D84" w:rsidRDefault="00867D84" w:rsidP="00867D84">
      <w:pPr>
        <w:rPr>
          <w:b/>
          <w:bCs/>
          <w:lang w:val="en-US"/>
        </w:rPr>
      </w:pPr>
      <w:r w:rsidRPr="00867D84">
        <w:rPr>
          <w:b/>
          <w:bCs/>
          <w:lang w:val="en-US"/>
        </w:rPr>
        <w:t xml:space="preserve">4-13.  Fashion houses often use edgy ads to promote products. Such edgy campaigns attract attention and can cross the line to cause disrespect in global markets. How can multinational companies ensure advertising content does not antagonize local consumers? </w:t>
      </w:r>
    </w:p>
    <w:p w14:paraId="6C5A4118" w14:textId="77777777" w:rsidR="00867D84" w:rsidRPr="00867D84" w:rsidRDefault="00867D84" w:rsidP="00867D84">
      <w:pPr>
        <w:rPr>
          <w:b/>
          <w:lang w:val="en-US"/>
        </w:rPr>
      </w:pPr>
      <w:r w:rsidRPr="00867D84">
        <w:rPr>
          <w:b/>
          <w:lang w:val="en-US"/>
        </w:rPr>
        <w:t xml:space="preserve">          Learning Objective: 4-2; AACSB: Written and oral communication </w:t>
      </w:r>
    </w:p>
    <w:p w14:paraId="5D802B0E" w14:textId="77777777" w:rsidR="00867D84" w:rsidRPr="00867D84" w:rsidRDefault="00867D84" w:rsidP="00867D84">
      <w:pPr>
        <w:rPr>
          <w:b/>
          <w:lang w:val="en-US"/>
        </w:rPr>
      </w:pPr>
    </w:p>
    <w:p w14:paraId="53A60F97" w14:textId="05C5999A" w:rsidR="00867D84" w:rsidRPr="00867D84" w:rsidRDefault="00867D84" w:rsidP="00867D84">
      <w:pPr>
        <w:rPr>
          <w:bCs/>
          <w:lang w:val="en-US"/>
        </w:rPr>
      </w:pPr>
      <w:r w:rsidRPr="00867D84">
        <w:rPr>
          <w:bCs/>
          <w:lang w:val="en-US"/>
        </w:rPr>
        <w:t xml:space="preserve">      Multinational companies can learn about the cultures in which they do business and avoi</w:t>
      </w:r>
      <w:r>
        <w:rPr>
          <w:bCs/>
          <w:lang w:val="en-US"/>
        </w:rPr>
        <w:t xml:space="preserve">d </w:t>
      </w:r>
      <w:proofErr w:type="spellStart"/>
      <w:r w:rsidRPr="00867D84">
        <w:rPr>
          <w:bCs/>
          <w:lang w:val="en-US"/>
        </w:rPr>
        <w:t>Ethnocentricism</w:t>
      </w:r>
      <w:proofErr w:type="spellEnd"/>
      <w:r w:rsidRPr="00867D84">
        <w:rPr>
          <w:bCs/>
          <w:lang w:val="en-US"/>
        </w:rPr>
        <w:t xml:space="preserve"> in all advertising and promotional activities. To avoid cultural blunders, multinational companies can hire consultants who are members of the culture in question. </w:t>
      </w:r>
    </w:p>
    <w:p w14:paraId="66CFBBB5" w14:textId="5647DDD9" w:rsidR="00867D84" w:rsidRPr="00867D84" w:rsidRDefault="00867D84" w:rsidP="00867D84">
      <w:pPr>
        <w:rPr>
          <w:bCs/>
          <w:lang w:val="en-US"/>
        </w:rPr>
      </w:pPr>
      <w:r w:rsidRPr="00867D84">
        <w:rPr>
          <w:bCs/>
          <w:lang w:val="en-US"/>
        </w:rPr>
        <w:lastRenderedPageBreak/>
        <w:t xml:space="preserve">      In this situation, they can hire Chinese consultants to review all communication materials through the lens of cultural sensitivity and Chinese norms. Multinational companies should follow the principle of “When in Rome, do as the Romans do.” </w:t>
      </w:r>
    </w:p>
    <w:p w14:paraId="4A60FC39" w14:textId="77777777" w:rsidR="00867D84" w:rsidRPr="00867D84" w:rsidRDefault="00867D84" w:rsidP="00867D84">
      <w:pPr>
        <w:rPr>
          <w:bCs/>
          <w:lang w:val="en-US"/>
        </w:rPr>
      </w:pPr>
    </w:p>
    <w:p w14:paraId="05B8FF03" w14:textId="77777777" w:rsidR="00867D84" w:rsidRPr="00867D84" w:rsidRDefault="00867D84" w:rsidP="00867D84">
      <w:pPr>
        <w:rPr>
          <w:lang w:val="en-US"/>
        </w:rPr>
      </w:pPr>
      <w:r w:rsidRPr="00867D84">
        <w:rPr>
          <w:b/>
          <w:bCs/>
          <w:lang w:val="en-US"/>
        </w:rPr>
        <w:t>4-14.  Discuss the risk of using humor when advertising across borders.</w:t>
      </w:r>
      <w:r w:rsidRPr="00867D84">
        <w:rPr>
          <w:lang w:val="en-US"/>
        </w:rPr>
        <w:t xml:space="preserve"> </w:t>
      </w:r>
    </w:p>
    <w:p w14:paraId="251BC393" w14:textId="77777777" w:rsidR="00867D84" w:rsidRPr="00867D84" w:rsidRDefault="00867D84" w:rsidP="00867D84">
      <w:pPr>
        <w:rPr>
          <w:b/>
          <w:lang w:val="en-US"/>
        </w:rPr>
      </w:pPr>
      <w:r w:rsidRPr="00867D84">
        <w:rPr>
          <w:b/>
          <w:lang w:val="en-US"/>
        </w:rPr>
        <w:t xml:space="preserve">          Learning Objective: 4-4; AACSB: Written and oral communication </w:t>
      </w:r>
    </w:p>
    <w:p w14:paraId="352A9BB2" w14:textId="77777777" w:rsidR="00867D84" w:rsidRPr="00867D84" w:rsidRDefault="00867D84" w:rsidP="00867D84">
      <w:pPr>
        <w:rPr>
          <w:lang w:val="en-US"/>
        </w:rPr>
      </w:pPr>
    </w:p>
    <w:p w14:paraId="3EA3C578" w14:textId="77777777" w:rsidR="00867D84" w:rsidRPr="00867D84" w:rsidRDefault="00867D84" w:rsidP="00867D84">
      <w:pPr>
        <w:rPr>
          <w:lang w:val="en-US"/>
        </w:rPr>
      </w:pPr>
      <w:r w:rsidRPr="00867D84">
        <w:rPr>
          <w:lang w:val="en-US"/>
        </w:rPr>
        <w:t xml:space="preserve">Humor does not translate well from language to language and culture to culture. It is very risky to use backtranslation to try make a joke in a foreign language. The best solution is to have native speakers translate the essence of the humorous remark and restate it in terms that are funny to members of the culture in question. </w:t>
      </w:r>
    </w:p>
    <w:p w14:paraId="2BDB6336" w14:textId="77777777" w:rsidR="00867D84" w:rsidRPr="00867D84" w:rsidRDefault="00867D84" w:rsidP="00867D84">
      <w:pPr>
        <w:rPr>
          <w:lang w:val="en-US"/>
        </w:rPr>
      </w:pPr>
    </w:p>
    <w:p w14:paraId="1A79E78F" w14:textId="77777777" w:rsidR="00867D84" w:rsidRPr="00867D84" w:rsidRDefault="00867D84" w:rsidP="00867D84">
      <w:pPr>
        <w:rPr>
          <w:b/>
          <w:bCs/>
          <w:lang w:val="en-US"/>
        </w:rPr>
      </w:pPr>
      <w:r w:rsidRPr="00867D84">
        <w:rPr>
          <w:b/>
          <w:bCs/>
          <w:lang w:val="en-US"/>
        </w:rPr>
        <w:t xml:space="preserve">4-15.  Multinational is not necessarily multicultural. What do companies need to consider when advertising in the Chinese luxury market? </w:t>
      </w:r>
    </w:p>
    <w:p w14:paraId="51B523BA" w14:textId="77777777" w:rsidR="00867D84" w:rsidRPr="00867D84" w:rsidRDefault="00867D84" w:rsidP="00867D84">
      <w:pPr>
        <w:rPr>
          <w:b/>
          <w:lang w:val="en-US"/>
        </w:rPr>
      </w:pPr>
      <w:r w:rsidRPr="00867D84">
        <w:rPr>
          <w:b/>
          <w:lang w:val="en-US"/>
        </w:rPr>
        <w:t xml:space="preserve">          Learning Objective: 4-2; AACSB: Diverse and multicultural work environments</w:t>
      </w:r>
    </w:p>
    <w:p w14:paraId="2D287B0D" w14:textId="77777777" w:rsidR="00867D84" w:rsidRPr="00867D84" w:rsidRDefault="00867D84" w:rsidP="00867D84">
      <w:pPr>
        <w:rPr>
          <w:lang w:val="en-US"/>
        </w:rPr>
      </w:pPr>
    </w:p>
    <w:p w14:paraId="25C9FB75" w14:textId="4BBC4355" w:rsidR="00867D84" w:rsidRPr="00867D84" w:rsidRDefault="00867D84" w:rsidP="00867D84">
      <w:pPr>
        <w:rPr>
          <w:lang w:val="en-US"/>
        </w:rPr>
      </w:pPr>
      <w:r w:rsidRPr="00867D84">
        <w:rPr>
          <w:lang w:val="en-US"/>
        </w:rPr>
        <w:t xml:space="preserve">         The Chinese market is reported to be worth 30% of the whole luxury market, with increasing growth expected yearly by 6% according to a study by Boston Consulting. James Robinson, a consultant at the Shanghai office of APCO, said in May 2018, “Companies are facing a new type of ‘geo-commercial’ risk as they become more  entangled in competing geo-political and geo-economic agendas.” Cultural ignorance is no longer an excuse for breaking culture codes. Many multinationals fear intervention and increased assertiveness by the Chinese government, making trade with China more  complicated. In a globalized competitive luxury market companies need more than ever to  be able to navigate cultural nuances to survive.</w:t>
      </w:r>
    </w:p>
    <w:p w14:paraId="50C06FC6" w14:textId="77777777" w:rsidR="00867D84" w:rsidRPr="00867D84" w:rsidRDefault="00867D84" w:rsidP="00867D84">
      <w:pPr>
        <w:rPr>
          <w:lang w:val="en-US"/>
        </w:rPr>
      </w:pPr>
    </w:p>
    <w:p w14:paraId="5C74B11A" w14:textId="77777777" w:rsidR="00867D84" w:rsidRPr="00867D84" w:rsidRDefault="00867D84">
      <w:pPr>
        <w:rPr>
          <w:lang w:val="en-US"/>
        </w:rPr>
      </w:pPr>
    </w:p>
    <w:sectPr w:rsidR="00867D84" w:rsidRPr="00867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D84"/>
    <w:rsid w:val="00867D84"/>
    <w:rsid w:val="00C31A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62AFD"/>
  <w15:chartTrackingRefBased/>
  <w15:docId w15:val="{BAEA9360-7D7F-4C99-B70A-2C2481A35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D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D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D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D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D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D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D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D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D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D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D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D84"/>
    <w:rPr>
      <w:rFonts w:eastAsiaTheme="majorEastAsia" w:cstheme="majorBidi"/>
      <w:color w:val="272727" w:themeColor="text1" w:themeTint="D8"/>
    </w:rPr>
  </w:style>
  <w:style w:type="paragraph" w:styleId="Title">
    <w:name w:val="Title"/>
    <w:basedOn w:val="Normal"/>
    <w:next w:val="Normal"/>
    <w:link w:val="TitleChar"/>
    <w:uiPriority w:val="10"/>
    <w:qFormat/>
    <w:rsid w:val="00867D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D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D84"/>
    <w:pPr>
      <w:spacing w:before="160"/>
      <w:jc w:val="center"/>
    </w:pPr>
    <w:rPr>
      <w:i/>
      <w:iCs/>
      <w:color w:val="404040" w:themeColor="text1" w:themeTint="BF"/>
    </w:rPr>
  </w:style>
  <w:style w:type="character" w:customStyle="1" w:styleId="QuoteChar">
    <w:name w:val="Quote Char"/>
    <w:basedOn w:val="DefaultParagraphFont"/>
    <w:link w:val="Quote"/>
    <w:uiPriority w:val="29"/>
    <w:rsid w:val="00867D84"/>
    <w:rPr>
      <w:i/>
      <w:iCs/>
      <w:color w:val="404040" w:themeColor="text1" w:themeTint="BF"/>
    </w:rPr>
  </w:style>
  <w:style w:type="paragraph" w:styleId="ListParagraph">
    <w:name w:val="List Paragraph"/>
    <w:basedOn w:val="Normal"/>
    <w:uiPriority w:val="34"/>
    <w:qFormat/>
    <w:rsid w:val="00867D84"/>
    <w:pPr>
      <w:ind w:left="720"/>
      <w:contextualSpacing/>
    </w:pPr>
  </w:style>
  <w:style w:type="character" w:styleId="IntenseEmphasis">
    <w:name w:val="Intense Emphasis"/>
    <w:basedOn w:val="DefaultParagraphFont"/>
    <w:uiPriority w:val="21"/>
    <w:qFormat/>
    <w:rsid w:val="00867D84"/>
    <w:rPr>
      <w:i/>
      <w:iCs/>
      <w:color w:val="0F4761" w:themeColor="accent1" w:themeShade="BF"/>
    </w:rPr>
  </w:style>
  <w:style w:type="paragraph" w:styleId="IntenseQuote">
    <w:name w:val="Intense Quote"/>
    <w:basedOn w:val="Normal"/>
    <w:next w:val="Normal"/>
    <w:link w:val="IntenseQuoteChar"/>
    <w:uiPriority w:val="30"/>
    <w:qFormat/>
    <w:rsid w:val="00867D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D84"/>
    <w:rPr>
      <w:i/>
      <w:iCs/>
      <w:color w:val="0F4761" w:themeColor="accent1" w:themeShade="BF"/>
    </w:rPr>
  </w:style>
  <w:style w:type="character" w:styleId="IntenseReference">
    <w:name w:val="Intense Reference"/>
    <w:basedOn w:val="DefaultParagraphFont"/>
    <w:uiPriority w:val="32"/>
    <w:qFormat/>
    <w:rsid w:val="00867D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822149">
      <w:bodyDiv w:val="1"/>
      <w:marLeft w:val="0"/>
      <w:marRight w:val="0"/>
      <w:marTop w:val="0"/>
      <w:marBottom w:val="0"/>
      <w:divBdr>
        <w:top w:val="none" w:sz="0" w:space="0" w:color="auto"/>
        <w:left w:val="none" w:sz="0" w:space="0" w:color="auto"/>
        <w:bottom w:val="none" w:sz="0" w:space="0" w:color="auto"/>
        <w:right w:val="none" w:sz="0" w:space="0" w:color="auto"/>
      </w:divBdr>
    </w:div>
    <w:div w:id="33535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555</Words>
  <Characters>3165</Characters>
  <Application>Microsoft Office Word</Application>
  <DocSecurity>0</DocSecurity>
  <Lines>26</Lines>
  <Paragraphs>7</Paragraphs>
  <ScaleCrop>false</ScaleCrop>
  <Company>University of Wales Trinity Saint David</Company>
  <LinksUpToDate>false</LinksUpToDate>
  <CharactersWithSpaces>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Narayanan</dc:creator>
  <cp:keywords/>
  <dc:description/>
  <cp:lastModifiedBy>Akshay Narayanan</cp:lastModifiedBy>
  <cp:revision>1</cp:revision>
  <dcterms:created xsi:type="dcterms:W3CDTF">2025-05-12T09:57:00Z</dcterms:created>
  <dcterms:modified xsi:type="dcterms:W3CDTF">2025-05-12T09:59:00Z</dcterms:modified>
</cp:coreProperties>
</file>