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0349E" w14:textId="77777777" w:rsidR="00455AED" w:rsidRDefault="00000000">
      <w:pPr>
        <w:spacing w:after="150" w:line="259" w:lineRule="auto"/>
        <w:ind w:left="78" w:firstLine="0"/>
        <w:jc w:val="center"/>
      </w:pPr>
      <w:r>
        <w:rPr>
          <w:b/>
          <w:sz w:val="32"/>
        </w:rPr>
        <w:t xml:space="preserve"> </w:t>
      </w:r>
    </w:p>
    <w:p w14:paraId="522F9040" w14:textId="77777777" w:rsidR="00455AED" w:rsidRDefault="00000000">
      <w:pPr>
        <w:spacing w:after="155" w:line="259" w:lineRule="auto"/>
        <w:ind w:left="78" w:firstLine="0"/>
        <w:jc w:val="center"/>
      </w:pPr>
      <w:r>
        <w:rPr>
          <w:b/>
          <w:sz w:val="32"/>
        </w:rPr>
        <w:t xml:space="preserve"> </w:t>
      </w:r>
    </w:p>
    <w:p w14:paraId="05BDD506" w14:textId="77777777" w:rsidR="00455AED" w:rsidRDefault="00000000">
      <w:pPr>
        <w:spacing w:after="150" w:line="259" w:lineRule="auto"/>
        <w:ind w:left="78" w:firstLine="0"/>
        <w:jc w:val="center"/>
      </w:pPr>
      <w:r>
        <w:rPr>
          <w:b/>
          <w:sz w:val="32"/>
        </w:rPr>
        <w:t xml:space="preserve"> </w:t>
      </w:r>
    </w:p>
    <w:p w14:paraId="5EA1FEA0" w14:textId="77777777" w:rsidR="00455AED" w:rsidRDefault="00000000">
      <w:pPr>
        <w:spacing w:after="155" w:line="259" w:lineRule="auto"/>
        <w:ind w:left="78" w:firstLine="0"/>
        <w:jc w:val="center"/>
      </w:pPr>
      <w:r>
        <w:rPr>
          <w:b/>
          <w:sz w:val="32"/>
        </w:rPr>
        <w:t xml:space="preserve"> </w:t>
      </w:r>
    </w:p>
    <w:p w14:paraId="70C03C93" w14:textId="388336BD" w:rsidR="00455AED" w:rsidRDefault="00000000" w:rsidP="00A6503B">
      <w:pPr>
        <w:spacing w:after="150" w:line="259" w:lineRule="auto"/>
        <w:ind w:left="78" w:firstLine="0"/>
        <w:jc w:val="center"/>
      </w:pPr>
      <w:r>
        <w:rPr>
          <w:b/>
          <w:sz w:val="32"/>
        </w:rPr>
        <w:t xml:space="preserve">  </w:t>
      </w:r>
    </w:p>
    <w:p w14:paraId="19E0CAD7" w14:textId="77777777" w:rsidR="00455AED" w:rsidRDefault="00000000">
      <w:pPr>
        <w:spacing w:after="150" w:line="259" w:lineRule="auto"/>
        <w:ind w:left="78" w:firstLine="0"/>
        <w:jc w:val="center"/>
      </w:pPr>
      <w:r>
        <w:rPr>
          <w:b/>
          <w:sz w:val="32"/>
        </w:rPr>
        <w:t xml:space="preserve"> </w:t>
      </w:r>
    </w:p>
    <w:p w14:paraId="0AB26D6E" w14:textId="1A86A472" w:rsidR="005D7C10" w:rsidRDefault="00000000">
      <w:pPr>
        <w:spacing w:after="75" w:line="259" w:lineRule="auto"/>
        <w:ind w:left="0" w:right="3334" w:firstLine="0"/>
        <w:jc w:val="right"/>
        <w:rPr>
          <w:b/>
          <w:sz w:val="40"/>
          <w:szCs w:val="40"/>
        </w:rPr>
      </w:pPr>
      <w:r w:rsidRPr="00A6503B">
        <w:rPr>
          <w:b/>
          <w:sz w:val="40"/>
          <w:szCs w:val="40"/>
        </w:rPr>
        <w:t xml:space="preserve">Managing People </w:t>
      </w:r>
    </w:p>
    <w:p w14:paraId="3A5F6E59" w14:textId="7A192A5D" w:rsidR="00A6503B" w:rsidRDefault="00A6503B">
      <w:pPr>
        <w:spacing w:after="75" w:line="259" w:lineRule="auto"/>
        <w:ind w:left="0" w:right="3334" w:firstLine="0"/>
        <w:jc w:val="right"/>
        <w:rPr>
          <w:b/>
          <w:sz w:val="40"/>
          <w:szCs w:val="40"/>
        </w:rPr>
      </w:pPr>
    </w:p>
    <w:p w14:paraId="327B306A" w14:textId="3AFD2B73" w:rsidR="00A6503B" w:rsidRDefault="00A6503B">
      <w:pPr>
        <w:spacing w:after="75" w:line="259" w:lineRule="auto"/>
        <w:ind w:left="0" w:right="3334" w:firstLine="0"/>
        <w:jc w:val="right"/>
        <w:rPr>
          <w:b/>
          <w:sz w:val="40"/>
          <w:szCs w:val="40"/>
        </w:rPr>
      </w:pPr>
    </w:p>
    <w:p w14:paraId="1D78A58F" w14:textId="77777777" w:rsidR="00A6503B" w:rsidRDefault="00A6503B">
      <w:pPr>
        <w:spacing w:after="75" w:line="259" w:lineRule="auto"/>
        <w:ind w:left="0" w:right="3334" w:firstLine="0"/>
        <w:jc w:val="right"/>
        <w:rPr>
          <w:b/>
          <w:sz w:val="32"/>
        </w:rPr>
      </w:pPr>
    </w:p>
    <w:p w14:paraId="3D594153" w14:textId="77777777" w:rsidR="005D7C10" w:rsidRPr="005D7C10" w:rsidRDefault="005D7C10">
      <w:pPr>
        <w:spacing w:after="75" w:line="259" w:lineRule="auto"/>
        <w:ind w:left="0" w:right="3334" w:firstLine="0"/>
        <w:jc w:val="right"/>
        <w:rPr>
          <w:rFonts w:ascii="Arial Nova Cond" w:hAnsi="Arial Nova Cond"/>
        </w:rPr>
      </w:pPr>
    </w:p>
    <w:p w14:paraId="439D84FF" w14:textId="3950C921" w:rsidR="005D7C10" w:rsidRPr="005D7C10" w:rsidRDefault="005D7C10" w:rsidP="005D7C10">
      <w:pPr>
        <w:pStyle w:val="NormalWeb"/>
        <w:spacing w:before="0" w:beforeAutospacing="0" w:after="0" w:afterAutospacing="0" w:line="276" w:lineRule="auto"/>
        <w:rPr>
          <w:rFonts w:ascii="Arial Nova Cond" w:hAnsi="Arial Nova Cond"/>
        </w:rPr>
      </w:pPr>
      <w:r>
        <w:rPr>
          <w:rFonts w:ascii="Arial Nova Cond" w:hAnsi="Arial Nova Cond"/>
        </w:rPr>
        <w:t xml:space="preserve"> </w:t>
      </w:r>
      <w:r w:rsidR="00000000" w:rsidRPr="005D7C10">
        <w:rPr>
          <w:rFonts w:ascii="Arial Nova Cond" w:hAnsi="Arial Nova Cond"/>
        </w:rPr>
        <w:t xml:space="preserve"> </w:t>
      </w:r>
      <w:r w:rsidRPr="005D7C10">
        <w:rPr>
          <w:rFonts w:ascii="Arial Nova Cond" w:eastAsia="Roboto" w:hAnsi="Arial Nova Cond" w:cs="Roboto"/>
          <w:color w:val="434343"/>
          <w:sz w:val="36"/>
          <w:szCs w:val="36"/>
        </w:rPr>
        <w:t xml:space="preserve">Programme        </w:t>
      </w:r>
      <w:proofErr w:type="gramStart"/>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BA Business Management</w:t>
      </w:r>
    </w:p>
    <w:p w14:paraId="0D03F3FF" w14:textId="305329CB" w:rsidR="005D7C10" w:rsidRPr="005D7C10" w:rsidRDefault="005D7C10" w:rsidP="005D7C10">
      <w:pPr>
        <w:pStyle w:val="NormalWeb"/>
        <w:spacing w:before="0" w:beforeAutospacing="0" w:after="0" w:afterAutospacing="0" w:line="276" w:lineRule="auto"/>
        <w:ind w:left="187"/>
        <w:rPr>
          <w:rFonts w:ascii="Arial Nova Cond" w:hAnsi="Arial Nova Cond"/>
        </w:rPr>
      </w:pPr>
      <w:r w:rsidRPr="005D7C10">
        <w:rPr>
          <w:rFonts w:ascii="Arial Nova Cond" w:eastAsia="Roboto" w:hAnsi="Arial Nova Cond" w:cs="Roboto"/>
          <w:color w:val="434343"/>
          <w:sz w:val="36"/>
          <w:szCs w:val="36"/>
        </w:rPr>
        <w:t xml:space="preserve">Module              </w:t>
      </w:r>
      <w:proofErr w:type="gramStart"/>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Managing People</w:t>
      </w:r>
    </w:p>
    <w:p w14:paraId="6BB42A71" w14:textId="690477A9" w:rsidR="005D7C10" w:rsidRPr="005D7C10" w:rsidRDefault="005D7C10" w:rsidP="005D7C10">
      <w:pPr>
        <w:pStyle w:val="NormalWeb"/>
        <w:spacing w:before="0" w:beforeAutospacing="0" w:after="0" w:afterAutospacing="0" w:line="276" w:lineRule="auto"/>
        <w:ind w:left="187"/>
        <w:rPr>
          <w:rFonts w:ascii="Arial Nova Cond" w:hAnsi="Arial Nova Cond"/>
        </w:rPr>
      </w:pPr>
      <w:r w:rsidRPr="005D7C10">
        <w:rPr>
          <w:rFonts w:ascii="Arial Nova Cond" w:eastAsia="Roboto" w:hAnsi="Arial Nova Cond" w:cs="Roboto"/>
          <w:color w:val="434343"/>
          <w:sz w:val="36"/>
          <w:szCs w:val="36"/>
        </w:rPr>
        <w:t xml:space="preserve">Module code      </w:t>
      </w:r>
      <w:proofErr w:type="gramStart"/>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LCBB5004 – Assessment </w:t>
      </w:r>
      <w:r w:rsidR="00A6503B">
        <w:rPr>
          <w:rFonts w:ascii="Arial Nova Cond" w:eastAsia="Roboto" w:hAnsi="Arial Nova Cond" w:cs="Roboto"/>
          <w:color w:val="434343"/>
          <w:sz w:val="36"/>
          <w:szCs w:val="36"/>
        </w:rPr>
        <w:t>2</w:t>
      </w:r>
    </w:p>
    <w:p w14:paraId="79CD22B7" w14:textId="0144EB33" w:rsidR="005D7C10" w:rsidRPr="005D7C10" w:rsidRDefault="005D7C10" w:rsidP="005D7C10">
      <w:pPr>
        <w:pStyle w:val="NormalWeb"/>
        <w:spacing w:before="0" w:beforeAutospacing="0" w:after="0" w:afterAutospacing="0" w:line="276" w:lineRule="auto"/>
        <w:ind w:left="187"/>
        <w:rPr>
          <w:rFonts w:ascii="Arial Nova Cond" w:hAnsi="Arial Nova Cond"/>
        </w:rPr>
      </w:pPr>
      <w:r w:rsidRPr="005D7C10">
        <w:rPr>
          <w:rFonts w:ascii="Arial Nova Cond" w:eastAsia="Roboto" w:hAnsi="Arial Nova Cond" w:cs="Roboto"/>
          <w:color w:val="434343"/>
          <w:sz w:val="36"/>
          <w:szCs w:val="36"/>
        </w:rPr>
        <w:t xml:space="preserve">Assignment title </w:t>
      </w:r>
      <w:proofErr w:type="gramStart"/>
      <w:r w:rsidR="00A6503B">
        <w:rPr>
          <w:rFonts w:ascii="Arial Nova Cond" w:eastAsia="Roboto" w:hAnsi="Arial Nova Cond" w:cs="Roboto"/>
          <w:color w:val="434343"/>
          <w:sz w:val="36"/>
          <w:szCs w:val="36"/>
        </w:rPr>
        <w:t xml:space="preserve"> </w:t>
      </w:r>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w:t>
      </w:r>
      <w:r w:rsidR="00A6503B">
        <w:rPr>
          <w:rFonts w:ascii="Arial Nova Cond" w:eastAsia="Roboto" w:hAnsi="Arial Nova Cond" w:cs="Roboto"/>
          <w:color w:val="434343"/>
          <w:sz w:val="36"/>
          <w:szCs w:val="36"/>
        </w:rPr>
        <w:t>Written assignment</w:t>
      </w:r>
    </w:p>
    <w:p w14:paraId="4DB9B573" w14:textId="77777777" w:rsidR="005D7C10" w:rsidRPr="005D7C10" w:rsidRDefault="005D7C10" w:rsidP="005D7C10">
      <w:pPr>
        <w:pStyle w:val="NormalWeb"/>
        <w:spacing w:before="0" w:beforeAutospacing="0" w:after="0" w:afterAutospacing="0" w:line="276" w:lineRule="auto"/>
        <w:ind w:left="187"/>
        <w:rPr>
          <w:rFonts w:ascii="Arial Nova Cond" w:hAnsi="Arial Nova Cond"/>
        </w:rPr>
      </w:pPr>
      <w:r w:rsidRPr="005D7C10">
        <w:rPr>
          <w:rFonts w:ascii="Arial Nova Cond" w:eastAsia="Roboto" w:hAnsi="Arial Nova Cond" w:cs="Roboto"/>
          <w:color w:val="434343"/>
          <w:sz w:val="36"/>
          <w:szCs w:val="36"/>
        </w:rPr>
        <w:t xml:space="preserve">Student name    </w:t>
      </w:r>
      <w:proofErr w:type="gramStart"/>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Vasilica Gherasim</w:t>
      </w:r>
    </w:p>
    <w:p w14:paraId="6872D710" w14:textId="3BA10919" w:rsidR="005D7C10" w:rsidRPr="005D7C10" w:rsidRDefault="005D7C10" w:rsidP="005D7C10">
      <w:pPr>
        <w:pStyle w:val="NormalWeb"/>
        <w:spacing w:before="0" w:beforeAutospacing="0" w:after="0" w:afterAutospacing="0" w:line="276" w:lineRule="auto"/>
        <w:ind w:left="187"/>
        <w:rPr>
          <w:rFonts w:ascii="Arial Nova Cond" w:hAnsi="Arial Nova Cond"/>
        </w:rPr>
      </w:pPr>
      <w:r w:rsidRPr="005D7C10">
        <w:rPr>
          <w:rFonts w:ascii="Arial Nova Cond" w:eastAsia="Roboto" w:hAnsi="Arial Nova Cond" w:cs="Roboto"/>
          <w:color w:val="434343"/>
          <w:sz w:val="36"/>
          <w:szCs w:val="36"/>
        </w:rPr>
        <w:t xml:space="preserve">Student ID         </w:t>
      </w:r>
      <w:proofErr w:type="gramStart"/>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2110943</w:t>
      </w:r>
    </w:p>
    <w:p w14:paraId="18B17C4C" w14:textId="517248B3" w:rsidR="005D7C10" w:rsidRPr="005D7C10" w:rsidRDefault="005D7C10" w:rsidP="005D7C10">
      <w:pPr>
        <w:pStyle w:val="NormalWeb"/>
        <w:spacing w:before="0" w:beforeAutospacing="0" w:after="0" w:afterAutospacing="0" w:line="276" w:lineRule="auto"/>
        <w:ind w:left="187"/>
        <w:rPr>
          <w:rFonts w:ascii="Arial Nova Cond" w:eastAsia="Roboto" w:hAnsi="Arial Nova Cond" w:cs="Roboto"/>
          <w:color w:val="434343"/>
          <w:sz w:val="36"/>
          <w:szCs w:val="36"/>
        </w:rPr>
      </w:pPr>
      <w:r w:rsidRPr="005D7C10">
        <w:rPr>
          <w:rFonts w:ascii="Arial Nova Cond" w:eastAsia="Roboto" w:hAnsi="Arial Nova Cond" w:cs="Roboto"/>
          <w:color w:val="434343"/>
          <w:sz w:val="36"/>
          <w:szCs w:val="36"/>
        </w:rPr>
        <w:t xml:space="preserve">Lecturer            </w:t>
      </w:r>
      <w:proofErr w:type="gramStart"/>
      <w:r w:rsidRPr="005D7C10">
        <w:rPr>
          <w:rFonts w:ascii="Arial Nova Cond" w:eastAsia="Roboto" w:hAnsi="Arial Nova Cond" w:cs="Roboto"/>
          <w:color w:val="434343"/>
          <w:sz w:val="36"/>
          <w:szCs w:val="36"/>
        </w:rPr>
        <w:t xml:space="preserve">  :</w:t>
      </w:r>
      <w:proofErr w:type="gramEnd"/>
      <w:r w:rsidRPr="005D7C10">
        <w:rPr>
          <w:rFonts w:ascii="Arial Nova Cond" w:eastAsia="Roboto" w:hAnsi="Arial Nova Cond" w:cs="Roboto"/>
          <w:color w:val="434343"/>
          <w:sz w:val="36"/>
          <w:szCs w:val="36"/>
        </w:rPr>
        <w:t xml:space="preserve"> Dr Mushfiqur Rahman </w:t>
      </w:r>
    </w:p>
    <w:p w14:paraId="6ABF8E1E" w14:textId="77777777" w:rsidR="005D7C10" w:rsidRDefault="005D7C10" w:rsidP="005D7C10">
      <w:pPr>
        <w:pStyle w:val="NormalWeb"/>
        <w:spacing w:before="0" w:beforeAutospacing="0" w:after="0" w:afterAutospacing="0" w:line="276" w:lineRule="auto"/>
        <w:ind w:left="187"/>
      </w:pPr>
    </w:p>
    <w:p w14:paraId="25107B1C" w14:textId="6BFA3045" w:rsidR="00455AED" w:rsidRDefault="00455AED">
      <w:pPr>
        <w:spacing w:after="0" w:line="259" w:lineRule="auto"/>
        <w:ind w:left="0" w:firstLine="0"/>
        <w:jc w:val="left"/>
      </w:pPr>
    </w:p>
    <w:p w14:paraId="044FA1B0" w14:textId="51BBF927" w:rsidR="00455AED" w:rsidRDefault="00000000">
      <w:pPr>
        <w:spacing w:after="595" w:line="259" w:lineRule="auto"/>
        <w:ind w:left="0" w:firstLine="0"/>
        <w:jc w:val="left"/>
      </w:pPr>
      <w:r>
        <w:t xml:space="preserve"> </w:t>
      </w:r>
    </w:p>
    <w:p w14:paraId="2D93197A" w14:textId="7F45325C" w:rsidR="005D7C10" w:rsidRDefault="005D7C10">
      <w:pPr>
        <w:spacing w:after="595" w:line="259" w:lineRule="auto"/>
        <w:ind w:left="0" w:firstLine="0"/>
        <w:jc w:val="left"/>
      </w:pPr>
    </w:p>
    <w:p w14:paraId="1CA9F9D9" w14:textId="3FE2A837" w:rsidR="005D7C10" w:rsidRDefault="005D7C10">
      <w:pPr>
        <w:spacing w:after="595" w:line="259" w:lineRule="auto"/>
        <w:ind w:left="0" w:firstLine="0"/>
        <w:jc w:val="left"/>
      </w:pPr>
    </w:p>
    <w:p w14:paraId="755C0A2A" w14:textId="66FED256" w:rsidR="005D7C10" w:rsidRDefault="005D7C10">
      <w:pPr>
        <w:spacing w:after="595" w:line="259" w:lineRule="auto"/>
        <w:ind w:left="0" w:firstLine="0"/>
        <w:jc w:val="left"/>
      </w:pPr>
    </w:p>
    <w:p w14:paraId="074B0F66" w14:textId="77777777" w:rsidR="005D7C10" w:rsidRDefault="005D7C10">
      <w:pPr>
        <w:spacing w:after="595" w:line="259" w:lineRule="auto"/>
        <w:ind w:left="0" w:firstLine="0"/>
        <w:jc w:val="left"/>
      </w:pPr>
    </w:p>
    <w:sdt>
      <w:sdtPr>
        <w:id w:val="-961810979"/>
        <w:docPartObj>
          <w:docPartGallery w:val="Table of Contents"/>
        </w:docPartObj>
      </w:sdtPr>
      <w:sdtContent>
        <w:p w14:paraId="7DFA9F78" w14:textId="771B70A6" w:rsidR="00455AED" w:rsidRDefault="00000000">
          <w:pPr>
            <w:spacing w:after="115" w:line="259" w:lineRule="auto"/>
            <w:ind w:left="0" w:right="5" w:firstLine="0"/>
            <w:jc w:val="center"/>
            <w:rPr>
              <w:b/>
            </w:rPr>
          </w:pPr>
          <w:r>
            <w:rPr>
              <w:b/>
            </w:rPr>
            <w:t xml:space="preserve">Table of Contents </w:t>
          </w:r>
        </w:p>
        <w:p w14:paraId="72BD973F" w14:textId="77777777" w:rsidR="00A6503B" w:rsidRDefault="00A6503B">
          <w:pPr>
            <w:spacing w:after="115" w:line="259" w:lineRule="auto"/>
            <w:ind w:left="0" w:right="5" w:firstLine="0"/>
            <w:jc w:val="center"/>
          </w:pPr>
        </w:p>
        <w:p w14:paraId="12C4CA30" w14:textId="77777777" w:rsidR="00455AED" w:rsidRDefault="00000000">
          <w:pPr>
            <w:pStyle w:val="TOC1"/>
            <w:tabs>
              <w:tab w:val="right" w:leader="dot" w:pos="9036"/>
            </w:tabs>
          </w:pPr>
          <w:r>
            <w:fldChar w:fldCharType="begin"/>
          </w:r>
          <w:r>
            <w:instrText xml:space="preserve"> TOC \o "1-4" \h \z \u </w:instrText>
          </w:r>
          <w:r>
            <w:fldChar w:fldCharType="separate"/>
          </w:r>
          <w:hyperlink w:anchor="_Toc6484">
            <w:r>
              <w:t>Introduction</w:t>
            </w:r>
            <w:r>
              <w:tab/>
            </w:r>
            <w:r>
              <w:fldChar w:fldCharType="begin"/>
            </w:r>
            <w:r>
              <w:instrText>PAGEREF _Toc6484 \h</w:instrText>
            </w:r>
            <w:r>
              <w:fldChar w:fldCharType="separate"/>
            </w:r>
            <w:r>
              <w:t xml:space="preserve">3 </w:t>
            </w:r>
            <w:r>
              <w:fldChar w:fldCharType="end"/>
            </w:r>
          </w:hyperlink>
        </w:p>
        <w:p w14:paraId="228D5633" w14:textId="77777777" w:rsidR="00455AED" w:rsidRDefault="00000000">
          <w:pPr>
            <w:pStyle w:val="TOC1"/>
            <w:tabs>
              <w:tab w:val="right" w:leader="dot" w:pos="9036"/>
            </w:tabs>
          </w:pPr>
          <w:hyperlink w:anchor="_Toc6485">
            <w:r>
              <w:t>Main body</w:t>
            </w:r>
            <w:r>
              <w:tab/>
            </w:r>
            <w:r>
              <w:fldChar w:fldCharType="begin"/>
            </w:r>
            <w:r>
              <w:instrText>PAGEREF _Toc6485 \h</w:instrText>
            </w:r>
            <w:r>
              <w:fldChar w:fldCharType="separate"/>
            </w:r>
            <w:r>
              <w:t xml:space="preserve">3 </w:t>
            </w:r>
            <w:r>
              <w:fldChar w:fldCharType="end"/>
            </w:r>
          </w:hyperlink>
        </w:p>
        <w:p w14:paraId="2330B64D" w14:textId="77777777" w:rsidR="00455AED" w:rsidRDefault="00000000">
          <w:pPr>
            <w:pStyle w:val="TOC2"/>
            <w:tabs>
              <w:tab w:val="right" w:leader="dot" w:pos="9036"/>
            </w:tabs>
          </w:pPr>
          <w:hyperlink w:anchor="_Toc6486">
            <w:r>
              <w:t>Part 1</w:t>
            </w:r>
            <w:r>
              <w:tab/>
            </w:r>
            <w:r>
              <w:fldChar w:fldCharType="begin"/>
            </w:r>
            <w:r>
              <w:instrText>PAGEREF _Toc6486 \h</w:instrText>
            </w:r>
            <w:r>
              <w:fldChar w:fldCharType="separate"/>
            </w:r>
            <w:r>
              <w:t xml:space="preserve">3 </w:t>
            </w:r>
            <w:r>
              <w:fldChar w:fldCharType="end"/>
            </w:r>
          </w:hyperlink>
        </w:p>
        <w:p w14:paraId="1ECE5E4C" w14:textId="77777777" w:rsidR="00455AED" w:rsidRDefault="00000000">
          <w:pPr>
            <w:pStyle w:val="TOC3"/>
            <w:tabs>
              <w:tab w:val="right" w:leader="dot" w:pos="9036"/>
            </w:tabs>
          </w:pPr>
          <w:hyperlink w:anchor="_Toc6487">
            <w:r>
              <w:t>Importance of CIPD profession map</w:t>
            </w:r>
            <w:r>
              <w:tab/>
            </w:r>
            <w:r>
              <w:fldChar w:fldCharType="begin"/>
            </w:r>
            <w:r>
              <w:instrText>PAGEREF _Toc6487 \h</w:instrText>
            </w:r>
            <w:r>
              <w:fldChar w:fldCharType="separate"/>
            </w:r>
            <w:r>
              <w:t xml:space="preserve">3 </w:t>
            </w:r>
            <w:r>
              <w:fldChar w:fldCharType="end"/>
            </w:r>
          </w:hyperlink>
        </w:p>
        <w:p w14:paraId="6E045788" w14:textId="77777777" w:rsidR="00455AED" w:rsidRDefault="00000000">
          <w:pPr>
            <w:pStyle w:val="TOC3"/>
            <w:tabs>
              <w:tab w:val="right" w:leader="dot" w:pos="9036"/>
            </w:tabs>
          </w:pPr>
          <w:hyperlink w:anchor="_Toc6488">
            <w:r>
              <w:t>CIPD profession map applied to HR professionals working on a global scale</w:t>
            </w:r>
            <w:r>
              <w:tab/>
            </w:r>
            <w:r>
              <w:fldChar w:fldCharType="begin"/>
            </w:r>
            <w:r>
              <w:instrText>PAGEREF _Toc6488 \h</w:instrText>
            </w:r>
            <w:r>
              <w:fldChar w:fldCharType="separate"/>
            </w:r>
            <w:r>
              <w:t xml:space="preserve">4 </w:t>
            </w:r>
            <w:r>
              <w:fldChar w:fldCharType="end"/>
            </w:r>
          </w:hyperlink>
        </w:p>
        <w:p w14:paraId="379EF903" w14:textId="77777777" w:rsidR="00455AED" w:rsidRDefault="00000000">
          <w:pPr>
            <w:pStyle w:val="TOC2"/>
            <w:tabs>
              <w:tab w:val="right" w:leader="dot" w:pos="9036"/>
            </w:tabs>
          </w:pPr>
          <w:hyperlink w:anchor="_Toc6489">
            <w:r>
              <w:t>Part 2</w:t>
            </w:r>
            <w:r>
              <w:tab/>
            </w:r>
            <w:r>
              <w:fldChar w:fldCharType="begin"/>
            </w:r>
            <w:r>
              <w:instrText>PAGEREF _Toc6489 \h</w:instrText>
            </w:r>
            <w:r>
              <w:fldChar w:fldCharType="separate"/>
            </w:r>
            <w:r>
              <w:t xml:space="preserve">5 </w:t>
            </w:r>
            <w:r>
              <w:fldChar w:fldCharType="end"/>
            </w:r>
          </w:hyperlink>
        </w:p>
        <w:p w14:paraId="68C3C4A0" w14:textId="77777777" w:rsidR="00455AED" w:rsidRDefault="00000000">
          <w:pPr>
            <w:pStyle w:val="TOC3"/>
            <w:tabs>
              <w:tab w:val="right" w:leader="dot" w:pos="9036"/>
            </w:tabs>
          </w:pPr>
          <w:hyperlink w:anchor="_Toc6490">
            <w:r>
              <w:t>The UK facing skills shortages despite the high unemployment rate in the public sector</w:t>
            </w:r>
            <w:r>
              <w:tab/>
            </w:r>
            <w:r>
              <w:fldChar w:fldCharType="begin"/>
            </w:r>
            <w:r>
              <w:instrText>PAGEREF _Toc6490 \h</w:instrText>
            </w:r>
            <w:r>
              <w:fldChar w:fldCharType="separate"/>
            </w:r>
            <w:r>
              <w:t xml:space="preserve">5 </w:t>
            </w:r>
            <w:r>
              <w:fldChar w:fldCharType="end"/>
            </w:r>
          </w:hyperlink>
        </w:p>
        <w:p w14:paraId="395B147A" w14:textId="77777777" w:rsidR="00455AED" w:rsidRDefault="00000000">
          <w:pPr>
            <w:pStyle w:val="TOC4"/>
            <w:tabs>
              <w:tab w:val="right" w:leader="dot" w:pos="9036"/>
            </w:tabs>
          </w:pPr>
          <w:hyperlink w:anchor="_Toc6491">
            <w:r>
              <w:t>long-term labor market developments to address the skills shortages in the healthcare sector in the UK</w:t>
            </w:r>
            <w:r>
              <w:tab/>
            </w:r>
            <w:r>
              <w:fldChar w:fldCharType="begin"/>
            </w:r>
            <w:r>
              <w:instrText>PAGEREF _Toc6491 \h</w:instrText>
            </w:r>
            <w:r>
              <w:fldChar w:fldCharType="separate"/>
            </w:r>
            <w:r>
              <w:t xml:space="preserve">6 </w:t>
            </w:r>
            <w:r>
              <w:fldChar w:fldCharType="end"/>
            </w:r>
          </w:hyperlink>
        </w:p>
        <w:p w14:paraId="762D6ACD" w14:textId="77777777" w:rsidR="00455AED" w:rsidRDefault="00000000">
          <w:pPr>
            <w:pStyle w:val="TOC1"/>
            <w:tabs>
              <w:tab w:val="right" w:leader="dot" w:pos="9036"/>
            </w:tabs>
          </w:pPr>
          <w:hyperlink w:anchor="_Toc6492">
            <w:r>
              <w:t>Conclusion</w:t>
            </w:r>
            <w:r>
              <w:tab/>
            </w:r>
            <w:r>
              <w:fldChar w:fldCharType="begin"/>
            </w:r>
            <w:r>
              <w:instrText>PAGEREF _Toc6492 \h</w:instrText>
            </w:r>
            <w:r>
              <w:fldChar w:fldCharType="separate"/>
            </w:r>
            <w:r>
              <w:t xml:space="preserve">8 </w:t>
            </w:r>
            <w:r>
              <w:fldChar w:fldCharType="end"/>
            </w:r>
          </w:hyperlink>
        </w:p>
        <w:p w14:paraId="47673C8C" w14:textId="77777777" w:rsidR="00455AED" w:rsidRDefault="00000000">
          <w:pPr>
            <w:pStyle w:val="TOC1"/>
            <w:tabs>
              <w:tab w:val="right" w:leader="dot" w:pos="9036"/>
            </w:tabs>
          </w:pPr>
          <w:hyperlink w:anchor="_Toc6493">
            <w:r>
              <w:t>Reference</w:t>
            </w:r>
            <w:r>
              <w:tab/>
            </w:r>
            <w:r>
              <w:fldChar w:fldCharType="begin"/>
            </w:r>
            <w:r>
              <w:instrText>PAGEREF _Toc6493 \h</w:instrText>
            </w:r>
            <w:r>
              <w:fldChar w:fldCharType="separate"/>
            </w:r>
            <w:r>
              <w:t xml:space="preserve">9 </w:t>
            </w:r>
            <w:r>
              <w:fldChar w:fldCharType="end"/>
            </w:r>
          </w:hyperlink>
        </w:p>
        <w:p w14:paraId="5E8AAD49" w14:textId="77777777" w:rsidR="00455AED" w:rsidRDefault="00000000">
          <w:r>
            <w:fldChar w:fldCharType="end"/>
          </w:r>
        </w:p>
      </w:sdtContent>
    </w:sdt>
    <w:p w14:paraId="445DC7B7" w14:textId="77777777" w:rsidR="008A028F" w:rsidRDefault="008A028F">
      <w:pPr>
        <w:pStyle w:val="Heading1"/>
        <w:spacing w:after="115"/>
        <w:ind w:left="0" w:right="0"/>
        <w:jc w:val="both"/>
      </w:pPr>
      <w:bookmarkStart w:id="0" w:name="_Toc6484"/>
    </w:p>
    <w:p w14:paraId="556E6B2D" w14:textId="77777777" w:rsidR="008A028F" w:rsidRDefault="008A028F">
      <w:pPr>
        <w:pStyle w:val="Heading1"/>
        <w:spacing w:after="115"/>
        <w:ind w:left="0" w:right="0"/>
        <w:jc w:val="both"/>
      </w:pPr>
    </w:p>
    <w:p w14:paraId="48DA8DF2" w14:textId="77777777" w:rsidR="008A028F" w:rsidRDefault="008A028F">
      <w:pPr>
        <w:pStyle w:val="Heading1"/>
        <w:spacing w:after="115"/>
        <w:ind w:left="0" w:right="0"/>
        <w:jc w:val="both"/>
      </w:pPr>
    </w:p>
    <w:p w14:paraId="047A38E3" w14:textId="77777777" w:rsidR="008A028F" w:rsidRDefault="008A028F">
      <w:pPr>
        <w:pStyle w:val="Heading1"/>
        <w:spacing w:after="115"/>
        <w:ind w:left="0" w:right="0"/>
        <w:jc w:val="both"/>
      </w:pPr>
    </w:p>
    <w:p w14:paraId="728A37BF" w14:textId="77777777" w:rsidR="008A028F" w:rsidRDefault="008A028F">
      <w:pPr>
        <w:pStyle w:val="Heading1"/>
        <w:spacing w:after="115"/>
        <w:ind w:left="0" w:right="0"/>
        <w:jc w:val="both"/>
      </w:pPr>
    </w:p>
    <w:p w14:paraId="24E333E2" w14:textId="77777777" w:rsidR="008A028F" w:rsidRDefault="008A028F">
      <w:pPr>
        <w:pStyle w:val="Heading1"/>
        <w:spacing w:after="115"/>
        <w:ind w:left="0" w:right="0"/>
        <w:jc w:val="both"/>
      </w:pPr>
    </w:p>
    <w:p w14:paraId="27D6B253" w14:textId="77777777" w:rsidR="008A028F" w:rsidRDefault="008A028F">
      <w:pPr>
        <w:pStyle w:val="Heading1"/>
        <w:spacing w:after="115"/>
        <w:ind w:left="0" w:right="0"/>
        <w:jc w:val="both"/>
      </w:pPr>
    </w:p>
    <w:p w14:paraId="465D40AF" w14:textId="77777777" w:rsidR="008A028F" w:rsidRDefault="008A028F">
      <w:pPr>
        <w:pStyle w:val="Heading1"/>
        <w:spacing w:after="115"/>
        <w:ind w:left="0" w:right="0"/>
        <w:jc w:val="both"/>
      </w:pPr>
    </w:p>
    <w:p w14:paraId="1E41480B" w14:textId="77777777" w:rsidR="008A028F" w:rsidRDefault="008A028F">
      <w:pPr>
        <w:pStyle w:val="Heading1"/>
        <w:spacing w:after="115"/>
        <w:ind w:left="0" w:right="0"/>
        <w:jc w:val="both"/>
      </w:pPr>
    </w:p>
    <w:p w14:paraId="3C7921AF" w14:textId="77777777" w:rsidR="008A028F" w:rsidRDefault="008A028F">
      <w:pPr>
        <w:pStyle w:val="Heading1"/>
        <w:spacing w:after="115"/>
        <w:ind w:left="0" w:right="0"/>
        <w:jc w:val="both"/>
      </w:pPr>
    </w:p>
    <w:p w14:paraId="4B81B0B9" w14:textId="77777777" w:rsidR="008A028F" w:rsidRDefault="008A028F">
      <w:pPr>
        <w:pStyle w:val="Heading1"/>
        <w:spacing w:after="115"/>
        <w:ind w:left="0" w:right="0"/>
        <w:jc w:val="both"/>
      </w:pPr>
    </w:p>
    <w:p w14:paraId="58B9FA00" w14:textId="77777777" w:rsidR="008A028F" w:rsidRDefault="008A028F">
      <w:pPr>
        <w:pStyle w:val="Heading1"/>
        <w:spacing w:after="115"/>
        <w:ind w:left="0" w:right="0"/>
        <w:jc w:val="both"/>
      </w:pPr>
    </w:p>
    <w:p w14:paraId="57BBA536" w14:textId="7120C872" w:rsidR="008A028F" w:rsidRDefault="008A028F">
      <w:pPr>
        <w:pStyle w:val="Heading1"/>
        <w:spacing w:after="115"/>
        <w:ind w:left="0" w:right="0"/>
        <w:jc w:val="both"/>
      </w:pPr>
    </w:p>
    <w:p w14:paraId="11B6AC63" w14:textId="659A6ABC" w:rsidR="008A028F" w:rsidRDefault="008A028F" w:rsidP="008A028F"/>
    <w:p w14:paraId="6FFD8E5A" w14:textId="6D4B0DA6" w:rsidR="005D7C10" w:rsidRDefault="005D7C10" w:rsidP="008A028F"/>
    <w:p w14:paraId="73579C5A" w14:textId="77777777" w:rsidR="005D7C10" w:rsidRPr="008A028F" w:rsidRDefault="005D7C10" w:rsidP="008A028F"/>
    <w:p w14:paraId="0926AEFA" w14:textId="54BDF3B0" w:rsidR="00455AED" w:rsidRDefault="00000000">
      <w:pPr>
        <w:pStyle w:val="Heading1"/>
        <w:spacing w:after="115"/>
        <w:ind w:left="0" w:right="0"/>
        <w:jc w:val="both"/>
      </w:pPr>
      <w:r>
        <w:lastRenderedPageBreak/>
        <w:t xml:space="preserve">Introduction </w:t>
      </w:r>
      <w:bookmarkEnd w:id="0"/>
    </w:p>
    <w:p w14:paraId="2C135E0D" w14:textId="1175D090" w:rsidR="00455AED" w:rsidRDefault="008A028F">
      <w:pPr>
        <w:ind w:left="0"/>
      </w:pPr>
      <w:r>
        <w:t xml:space="preserve">       </w:t>
      </w:r>
      <w:r w:rsidR="00000000">
        <w:t xml:space="preserve">The report is mainly focused on the referring process to the current CIPD profession map. The process is divided into both parts. The first part explains the importance of the </w:t>
      </w:r>
      <w:proofErr w:type="spellStart"/>
      <w:r w:rsidR="00000000">
        <w:t>behaviors</w:t>
      </w:r>
      <w:proofErr w:type="spellEnd"/>
      <w:r w:rsidR="00000000">
        <w:t xml:space="preserve"> which are effective in the HR professionals that are working in the UK and there is also going to provide some explanation about to what extent this map is going to be used for the HR professionals that have been working on the planetary scales based on the departments and the sizes of the company. In the second part by using the report of CIPD </w:t>
      </w:r>
      <w:proofErr w:type="spellStart"/>
      <w:r w:rsidR="00000000">
        <w:t>labor</w:t>
      </w:r>
      <w:proofErr w:type="spellEnd"/>
      <w:r w:rsidR="00000000">
        <w:t xml:space="preserve"> market outlook- winter 21/22. An explanation is going to be provided in the public departments of the UK that are facing some skill shortages due to the higher rate of unemployment. The next step, identifying and discussing the longer-term market development process for addressing the skill shortages in the healthcare departments and professions in the UK. </w:t>
      </w:r>
      <w:proofErr w:type="gramStart"/>
      <w:r w:rsidR="00000000">
        <w:t>All of</w:t>
      </w:r>
      <w:proofErr w:type="gramEnd"/>
      <w:r w:rsidR="00000000">
        <w:t xml:space="preserve"> the assessment processes are for determining the skills, abilities, and the process of understanding and providing proper knowledge to every student by undertaking the assessment. </w:t>
      </w:r>
    </w:p>
    <w:p w14:paraId="6FCEE712" w14:textId="77777777" w:rsidR="008A028F" w:rsidRDefault="008A028F">
      <w:pPr>
        <w:ind w:left="0"/>
      </w:pPr>
    </w:p>
    <w:p w14:paraId="7E0BD928" w14:textId="77777777" w:rsidR="00455AED" w:rsidRDefault="00000000">
      <w:pPr>
        <w:pStyle w:val="Heading1"/>
        <w:ind w:left="-5" w:right="0"/>
      </w:pPr>
      <w:bookmarkStart w:id="1" w:name="_Toc6485"/>
      <w:r>
        <w:t xml:space="preserve">Main body </w:t>
      </w:r>
      <w:bookmarkEnd w:id="1"/>
    </w:p>
    <w:p w14:paraId="2796DBD4" w14:textId="77777777" w:rsidR="00455AED" w:rsidRDefault="00000000">
      <w:pPr>
        <w:pStyle w:val="Heading2"/>
        <w:ind w:left="-5" w:right="0"/>
      </w:pPr>
      <w:bookmarkStart w:id="2" w:name="_Toc6486"/>
      <w:r>
        <w:t xml:space="preserve">Part 1 </w:t>
      </w:r>
      <w:bookmarkEnd w:id="2"/>
    </w:p>
    <w:p w14:paraId="617C1713" w14:textId="77777777" w:rsidR="00455AED" w:rsidRDefault="00000000">
      <w:pPr>
        <w:pStyle w:val="Heading3"/>
        <w:ind w:left="-5" w:right="0"/>
      </w:pPr>
      <w:bookmarkStart w:id="3" w:name="_Toc6487"/>
      <w:r>
        <w:t xml:space="preserve">Importance of CIPD profession map </w:t>
      </w:r>
      <w:bookmarkEnd w:id="3"/>
    </w:p>
    <w:p w14:paraId="708E238B" w14:textId="016A607A" w:rsidR="00455AED" w:rsidRDefault="008A028F">
      <w:pPr>
        <w:ind w:left="0"/>
      </w:pPr>
      <w:r>
        <w:t xml:space="preserve">       </w:t>
      </w:r>
      <w:r w:rsidR="00000000">
        <w:t xml:space="preserve">The CIPD profession map is an interactive standard set for guiding those who have been working in the process of human resource m, management in a continuous procedure for better developing and improving a working process all over the world. With </w:t>
      </w:r>
      <w:proofErr w:type="gramStart"/>
      <w:r w:rsidR="00000000">
        <w:t>all of</w:t>
      </w:r>
      <w:proofErr w:type="gramEnd"/>
      <w:r w:rsidR="00000000">
        <w:t xml:space="preserve"> the process of work in the HR department by using the exact standard sets and the values.  Rather than telling them about what to do, the CIPD profession map is going to guide them by several professional values which can lead to a better decision process in any known situation. Every value will help the HR department as a whole process with all who are working in maintaining the figure for a better future (</w:t>
      </w:r>
      <w:proofErr w:type="spellStart"/>
      <w:r w:rsidR="00000000">
        <w:t>Dpglearn</w:t>
      </w:r>
      <w:proofErr w:type="spellEnd"/>
      <w:r w:rsidR="00000000">
        <w:t xml:space="preserve">, 2022). </w:t>
      </w:r>
    </w:p>
    <w:p w14:paraId="17F67E10" w14:textId="374AF6D5" w:rsidR="00455AED" w:rsidRDefault="008A028F">
      <w:pPr>
        <w:ind w:left="0"/>
      </w:pPr>
      <w:r>
        <w:t xml:space="preserve">      </w:t>
      </w:r>
      <w:r w:rsidR="00000000">
        <w:t xml:space="preserve">Most of the HR departments have found the professional map of CIPD is deemed with best practices without having a question while it is one of the best principles for their business process. Which might be the reason for a less impactful decision-making process. Every group, individual, and many companies. A sense of shared purpose is a very essential process for making sure that the HR department carries out a collective identity with the standards of the company in the process of assisting in guiding every profession. The process of shared values allows the process of the human resource to build the trust which needs to create and improve the workplace positively. The profession map of CIPD is going to break out the professional elements of the company into three stages which </w:t>
      </w:r>
      <w:proofErr w:type="gramStart"/>
      <w:r w:rsidR="00000000">
        <w:t xml:space="preserve">are </w:t>
      </w:r>
      <w:r>
        <w:t>:</w:t>
      </w:r>
      <w:proofErr w:type="gramEnd"/>
    </w:p>
    <w:p w14:paraId="664EFB4F" w14:textId="77777777" w:rsidR="00455AED" w:rsidRDefault="00000000">
      <w:pPr>
        <w:pStyle w:val="Heading5"/>
        <w:ind w:left="-5" w:right="0"/>
      </w:pPr>
      <w:r>
        <w:lastRenderedPageBreak/>
        <w:t xml:space="preserve">Principle led </w:t>
      </w:r>
    </w:p>
    <w:p w14:paraId="6C99BB4C" w14:textId="1DC5E07F" w:rsidR="008A028F" w:rsidRDefault="008A028F">
      <w:pPr>
        <w:ind w:left="0"/>
      </w:pPr>
      <w:r>
        <w:t xml:space="preserve">     </w:t>
      </w:r>
      <w:r w:rsidR="00000000">
        <w:t xml:space="preserve">Each of the professional decisions is going to be affected by a set of proper principles and beliefs in times of proper change. The workforce has provided some of the better work processes for the company and the employees of the </w:t>
      </w:r>
      <w:proofErr w:type="spellStart"/>
      <w:proofErr w:type="gramStart"/>
      <w:r w:rsidR="00000000">
        <w:t>company.In</w:t>
      </w:r>
      <w:proofErr w:type="spellEnd"/>
      <w:proofErr w:type="gramEnd"/>
      <w:r w:rsidR="00000000">
        <w:t xml:space="preserve"> using the process the people are being above to voice their thoughts on the matters which are going to affect them directly and they started to get some fair treatment.</w:t>
      </w:r>
    </w:p>
    <w:p w14:paraId="7F0BFB2F" w14:textId="51EC2D7B" w:rsidR="00455AED" w:rsidRDefault="00000000">
      <w:pPr>
        <w:ind w:left="0"/>
      </w:pPr>
      <w:r>
        <w:t xml:space="preserve"> </w:t>
      </w:r>
    </w:p>
    <w:p w14:paraId="09B03316" w14:textId="77777777" w:rsidR="00455AED" w:rsidRDefault="00000000">
      <w:pPr>
        <w:pStyle w:val="Heading5"/>
        <w:ind w:left="-5" w:right="0"/>
      </w:pPr>
      <w:r>
        <w:t xml:space="preserve">Evidence-based </w:t>
      </w:r>
    </w:p>
    <w:p w14:paraId="47A493F4" w14:textId="06566AD3" w:rsidR="00455AED" w:rsidRDefault="008A028F">
      <w:pPr>
        <w:ind w:left="0"/>
      </w:pPr>
      <w:r>
        <w:t xml:space="preserve">     </w:t>
      </w:r>
      <w:r w:rsidR="00000000">
        <w:t xml:space="preserve">With the understanding rate of human psychology, the company has been provided with a better knowledge of the structure behind how the people in the company </w:t>
      </w:r>
      <w:proofErr w:type="gramStart"/>
      <w:r w:rsidR="00000000">
        <w:t>make a decision</w:t>
      </w:r>
      <w:proofErr w:type="gramEnd"/>
      <w:r w:rsidR="00000000">
        <w:t xml:space="preserve">. Mostly the surveys, and benchmarks give the company many benefits for getting an understanding process for the company which can be a better understandable process. This process is going to allow the company to invest in a strategy process in the workforce which is going to </w:t>
      </w:r>
      <w:proofErr w:type="gramStart"/>
      <w:r w:rsidR="00000000">
        <w:t>open up</w:t>
      </w:r>
      <w:proofErr w:type="gramEnd"/>
      <w:r w:rsidR="00000000">
        <w:t xml:space="preserve"> many exciting opportunities for the employees of the company. </w:t>
      </w:r>
    </w:p>
    <w:p w14:paraId="564C979F" w14:textId="77777777" w:rsidR="008A028F" w:rsidRDefault="008A028F">
      <w:pPr>
        <w:ind w:left="0"/>
      </w:pPr>
    </w:p>
    <w:p w14:paraId="0FCCE3FD" w14:textId="77777777" w:rsidR="00455AED" w:rsidRDefault="00000000">
      <w:pPr>
        <w:pStyle w:val="Heading5"/>
        <w:ind w:left="-5" w:right="0"/>
      </w:pPr>
      <w:r>
        <w:t xml:space="preserve">Outcomes driven </w:t>
      </w:r>
    </w:p>
    <w:p w14:paraId="13415125" w14:textId="77777777" w:rsidR="008A028F" w:rsidRDefault="008A028F">
      <w:pPr>
        <w:spacing w:after="2"/>
        <w:ind w:left="0" w:firstLine="0"/>
        <w:jc w:val="left"/>
      </w:pPr>
      <w:r>
        <w:t xml:space="preserve">      </w:t>
      </w:r>
      <w:r w:rsidR="00000000">
        <w:t>This process helped the company in the process of improving the better collection producers of the productivity and the success rate of the company. This process helps in building some inclusive organizations which have been dedicated to fair treatment of the people by ensuring diverse voices and skill improvement in the larger workforce. This process is going to lead to a better decision-making process which is going to affect the people for a better result in the business.</w:t>
      </w:r>
    </w:p>
    <w:p w14:paraId="42532D6A" w14:textId="4725E14E" w:rsidR="00455AED" w:rsidRDefault="00000000">
      <w:pPr>
        <w:spacing w:after="2"/>
        <w:ind w:left="0" w:firstLine="0"/>
        <w:jc w:val="left"/>
      </w:pPr>
      <w:r>
        <w:t xml:space="preserve"> </w:t>
      </w:r>
    </w:p>
    <w:p w14:paraId="24E9B1C2" w14:textId="77777777" w:rsidR="004D26C8" w:rsidRDefault="00000000">
      <w:pPr>
        <w:pStyle w:val="Heading3"/>
        <w:ind w:left="-5" w:right="0"/>
      </w:pPr>
      <w:bookmarkStart w:id="4" w:name="_Toc6488"/>
      <w:r>
        <w:t xml:space="preserve">CIPD profession map applied to HR professionals working on a global scale </w:t>
      </w:r>
    </w:p>
    <w:p w14:paraId="0C020072" w14:textId="6E78A1F2" w:rsidR="00455AED" w:rsidRDefault="00000000">
      <w:pPr>
        <w:pStyle w:val="Heading3"/>
        <w:ind w:left="-5" w:right="0"/>
      </w:pPr>
      <w:r>
        <w:t xml:space="preserve"> </w:t>
      </w:r>
      <w:bookmarkEnd w:id="4"/>
    </w:p>
    <w:p w14:paraId="43D7CD16" w14:textId="0BC98818" w:rsidR="00455AED" w:rsidRDefault="008A028F">
      <w:pPr>
        <w:ind w:left="0"/>
      </w:pPr>
      <w:r>
        <w:t xml:space="preserve">     </w:t>
      </w:r>
      <w:r w:rsidR="00000000">
        <w:t xml:space="preserve">The professional standards of the CIPD are mainly u underpinning the entry-level qualification process for the HR department. This has also been a familiar foundation which is the main source of income for more than ten thousand workers. Though, in the analysis process, the role of an HR practitioner is evolving much faster, for that reason, Improving the current standards of the company and a radical revisioning process is mostly necessary to equip the process for the upcoming challenges. Some of the dramatic confirmation of the changing process in the business environment came out from the market research commission by CIPD (pm jobs, 2022). </w:t>
      </w:r>
    </w:p>
    <w:p w14:paraId="48E39D42" w14:textId="2757E0B3" w:rsidR="00455AED" w:rsidRDefault="004D26C8">
      <w:pPr>
        <w:ind w:left="0"/>
      </w:pPr>
      <w:r>
        <w:lastRenderedPageBreak/>
        <w:t xml:space="preserve">     </w:t>
      </w:r>
      <w:r w:rsidR="00000000">
        <w:t xml:space="preserve">In a survey about the HR departments, more than 4500 people have been answered with detailed questions about their specific jobs. From the result of the survey, this can be seen that the overall people half of them think of themselves as HR generalists. While half of them see themselves as HR specialists. Learning and improving the HR relations by the employees and the company they want to go much deeper in </w:t>
      </w:r>
      <w:proofErr w:type="spellStart"/>
      <w:r w:rsidR="00000000">
        <w:t>thor</w:t>
      </w:r>
      <w:proofErr w:type="spellEnd"/>
      <w:r w:rsidR="00000000">
        <w:t xml:space="preserve"> basic and subsequent training process. In the </w:t>
      </w:r>
    </w:p>
    <w:p w14:paraId="5F14C5C4" w14:textId="77777777" w:rsidR="00455AED" w:rsidRDefault="00000000">
      <w:pPr>
        <w:ind w:left="0"/>
      </w:pPr>
      <w:r>
        <w:t>HR department, thirty percent of them have an international dimension to their specific job. It is only one way in which the process of the companies will work and become much more complex (</w:t>
      </w:r>
      <w:proofErr w:type="spellStart"/>
      <w:r>
        <w:t>Cipd</w:t>
      </w:r>
      <w:proofErr w:type="spellEnd"/>
      <w:r>
        <w:t xml:space="preserve">, 2022). </w:t>
      </w:r>
    </w:p>
    <w:p w14:paraId="3AF3D369" w14:textId="3927DDA9" w:rsidR="00455AED" w:rsidRDefault="004D26C8">
      <w:pPr>
        <w:ind w:left="0"/>
      </w:pPr>
      <w:r>
        <w:t xml:space="preserve">   </w:t>
      </w:r>
      <w:r w:rsidR="00000000">
        <w:t xml:space="preserve"> The professionals of the HR department need many strategic maps for the process of serving the company and planning careers in a better-processed way. The survey also can be stated that more than 25% of workers have been studying. Which includes a recent study process for becoming a CIPD-qualified process. While many people were doing HR jobs they also studied for the MBA and many other training processes for getting a developed measurement at every level. In this procedure, there are stronger demands for the process of structured learning method as an improvement in their careers (</w:t>
      </w:r>
      <w:proofErr w:type="spellStart"/>
      <w:r w:rsidR="00000000">
        <w:t>Cipd</w:t>
      </w:r>
      <w:proofErr w:type="spellEnd"/>
      <w:r w:rsidR="00000000">
        <w:t xml:space="preserve">, 2020).  </w:t>
      </w:r>
    </w:p>
    <w:p w14:paraId="37022981" w14:textId="15BB1B67" w:rsidR="00455AED" w:rsidRDefault="004D26C8">
      <w:pPr>
        <w:ind w:left="0"/>
      </w:pPr>
      <w:r>
        <w:t xml:space="preserve">   </w:t>
      </w:r>
      <w:r w:rsidR="00000000">
        <w:t xml:space="preserve">By covering more than twelve countries in the proceeding survey in 2020, the reports of the global result have been providing benchmarking data for the development process around the globe which have given insight into the trajectory process of modern careers and some alternative routes. The report mainly supports the professional process in HR practices across various markets. Which guided the global associations in their continuous efforts for developing and supporting these professions for a better working process and working lives.  In the </w:t>
      </w:r>
      <w:proofErr w:type="spellStart"/>
      <w:r w:rsidR="00000000">
        <w:t>analyzing</w:t>
      </w:r>
      <w:proofErr w:type="spellEnd"/>
      <w:r w:rsidR="00000000">
        <w:t xml:space="preserve"> process, this can be seen that there has been a sustained level of upscaling and rescaling of the method in the last year. With a simple improvement process, a third upscaling process is going to respond to immediate business needs and provide a proper demonstration of how the group of people has been adapting the healing process with the changing priorities for supporting the managers, improving the business needs changing the priorities and changing the capabilities of the company</w:t>
      </w:r>
      <w:r>
        <w:t>.</w:t>
      </w:r>
    </w:p>
    <w:p w14:paraId="4616EE56" w14:textId="77777777" w:rsidR="004D26C8" w:rsidRDefault="004D26C8">
      <w:pPr>
        <w:ind w:left="0"/>
      </w:pPr>
    </w:p>
    <w:p w14:paraId="68FF02D7" w14:textId="78C22601" w:rsidR="00455AED" w:rsidRDefault="00000000">
      <w:pPr>
        <w:pStyle w:val="Heading2"/>
        <w:ind w:left="-5" w:right="0"/>
      </w:pPr>
      <w:bookmarkStart w:id="5" w:name="_Toc6489"/>
      <w:r>
        <w:t xml:space="preserve">Part 2 </w:t>
      </w:r>
      <w:bookmarkEnd w:id="5"/>
    </w:p>
    <w:p w14:paraId="4B38E4E8" w14:textId="77777777" w:rsidR="004D26C8" w:rsidRPr="004D26C8" w:rsidRDefault="004D26C8" w:rsidP="004D26C8"/>
    <w:p w14:paraId="1A1CEF2A" w14:textId="581DA3D6" w:rsidR="00455AED" w:rsidRDefault="00000000">
      <w:pPr>
        <w:pStyle w:val="Heading3"/>
        <w:ind w:left="-5" w:right="0"/>
      </w:pPr>
      <w:bookmarkStart w:id="6" w:name="_Toc6490"/>
      <w:r>
        <w:t>The UK facing skills shortages despite the high unemployment rate in the public sector</w:t>
      </w:r>
      <w:bookmarkEnd w:id="6"/>
      <w:r w:rsidR="004D26C8">
        <w:t>.</w:t>
      </w:r>
    </w:p>
    <w:p w14:paraId="04231C5E" w14:textId="77777777" w:rsidR="004D26C8" w:rsidRPr="004D26C8" w:rsidRDefault="004D26C8" w:rsidP="004D26C8"/>
    <w:p w14:paraId="630FD7CD" w14:textId="5C699395" w:rsidR="00455AED" w:rsidRDefault="004D26C8">
      <w:pPr>
        <w:ind w:left="0"/>
      </w:pPr>
      <w:r>
        <w:t xml:space="preserve">    </w:t>
      </w:r>
      <w:r w:rsidR="00000000">
        <w:t xml:space="preserve">Based on the current skill survey is going to provide a vital pre covid baseline process. This mainly highlights the process of the long-run skills-based challenge to the employees of the </w:t>
      </w:r>
      <w:r w:rsidR="00000000">
        <w:lastRenderedPageBreak/>
        <w:t xml:space="preserve">company that have been facing the ending period of economic uncertainty, the process of transformation, and the disruption process. This clearly shows that most of the applications are lacking the skills which are known as skill shortages. After the year of 2017 from the overall numbers, only 2% have been improving their skills and the three-fifths have been reported in the middle and higher-skilled roles. The skills of the UK are mostly </w:t>
      </w:r>
      <w:proofErr w:type="gramStart"/>
      <w:r w:rsidR="00000000">
        <w:t>mismatched</w:t>
      </w:r>
      <w:proofErr w:type="gramEnd"/>
      <w:r w:rsidR="00000000">
        <w:t xml:space="preserve"> and this is also reinforced by the industrial strategy council report. Which have been highlighted that by the year 2030 more than 20 million workers are going to be </w:t>
      </w:r>
      <w:proofErr w:type="spellStart"/>
      <w:r w:rsidR="00000000">
        <w:t>underskilled</w:t>
      </w:r>
      <w:proofErr w:type="spellEnd"/>
      <w:r w:rsidR="00000000">
        <w:t xml:space="preserve"> for the job requirement. Which currently constitute about 20% of the </w:t>
      </w:r>
      <w:proofErr w:type="spellStart"/>
      <w:r w:rsidR="00000000">
        <w:t>labor</w:t>
      </w:r>
      <w:proofErr w:type="spellEnd"/>
      <w:r w:rsidR="00000000">
        <w:t xml:space="preserve"> market (Edge, 2022). </w:t>
      </w:r>
    </w:p>
    <w:p w14:paraId="594F95DE" w14:textId="77777777" w:rsidR="004D26C8" w:rsidRDefault="004D26C8">
      <w:pPr>
        <w:ind w:left="0"/>
      </w:pPr>
    </w:p>
    <w:p w14:paraId="71D6C07E" w14:textId="5D353E36" w:rsidR="00455AED" w:rsidRDefault="00000000">
      <w:pPr>
        <w:pStyle w:val="Heading5"/>
        <w:ind w:left="-5" w:right="0"/>
      </w:pPr>
      <w:r>
        <w:t xml:space="preserve">Digital knowledge gap </w:t>
      </w:r>
    </w:p>
    <w:p w14:paraId="5EA09247" w14:textId="77777777" w:rsidR="004D26C8" w:rsidRPr="004D26C8" w:rsidRDefault="004D26C8" w:rsidP="004D26C8"/>
    <w:p w14:paraId="56A386A0" w14:textId="1ACA217A" w:rsidR="00455AED" w:rsidRDefault="004D26C8">
      <w:pPr>
        <w:ind w:left="0"/>
      </w:pPr>
      <w:r>
        <w:t xml:space="preserve">   </w:t>
      </w:r>
      <w:r w:rsidR="00000000">
        <w:t xml:space="preserve">From the recent research of Virgin media, it has been highlighted that the scale of the digital knowledge gap has been facing the private and public departments of the UK. With a rate of 55% in the UK most of the companies have been suffering from the issues of the skill shortage process. More than 83% of professionals have been worried about the effect that is going to occur and adding much more challenges to the company and the employees of the company have been facing the </w:t>
      </w:r>
      <w:proofErr w:type="gramStart"/>
      <w:r w:rsidR="00000000">
        <w:t>cost of living</w:t>
      </w:r>
      <w:proofErr w:type="gramEnd"/>
      <w:r w:rsidR="00000000">
        <w:t xml:space="preserve"> crisis. </w:t>
      </w:r>
      <w:r w:rsidR="00000000">
        <w:rPr>
          <w:b/>
        </w:rPr>
        <w:t xml:space="preserve">skill crisis </w:t>
      </w:r>
    </w:p>
    <w:p w14:paraId="5A7094D8" w14:textId="355B79F8" w:rsidR="00455AED" w:rsidRDefault="004D26C8">
      <w:pPr>
        <w:ind w:left="0"/>
      </w:pPr>
      <w:r>
        <w:t xml:space="preserve">   </w:t>
      </w:r>
      <w:r w:rsidR="00000000">
        <w:t xml:space="preserve">Rather than this, the companies are ready to turn the clock back to technological improvement in the recent three years. The research process mostly suggests that half of the companies that have introduced some of the new technologies during the covid lockdowns have been planning pre-planning practices. And half of the employees of a company and rolling back half of these technical improvements are going to become a process of resignation. A proper warning indication is going to transform the digital transformation process into a skill crisis (Team, 2022). </w:t>
      </w:r>
    </w:p>
    <w:p w14:paraId="2C0B11D0" w14:textId="636B2139" w:rsidR="00455AED" w:rsidRDefault="004D26C8">
      <w:pPr>
        <w:ind w:left="0"/>
      </w:pPr>
      <w:r>
        <w:t xml:space="preserve">   </w:t>
      </w:r>
      <w:r w:rsidR="00000000">
        <w:t xml:space="preserve">The research process is mostly covered with the positive solutions that the company and the public departments can use to help in using some of the digital skill gaps in the working environment and a combination of the technological investment process, the training program, and the progressive working policies. </w:t>
      </w:r>
    </w:p>
    <w:p w14:paraId="1FE68537" w14:textId="77777777" w:rsidR="004D26C8" w:rsidRDefault="004D26C8">
      <w:pPr>
        <w:ind w:left="0"/>
      </w:pPr>
    </w:p>
    <w:p w14:paraId="3FB72F41" w14:textId="69914BF8" w:rsidR="00455AED" w:rsidRDefault="00000000">
      <w:pPr>
        <w:pStyle w:val="Heading5"/>
        <w:ind w:left="-5" w:right="0"/>
      </w:pPr>
      <w:r>
        <w:t xml:space="preserve">Job dissatisfaction </w:t>
      </w:r>
    </w:p>
    <w:p w14:paraId="061C63C1" w14:textId="77777777" w:rsidR="004D26C8" w:rsidRPr="004D26C8" w:rsidRDefault="004D26C8" w:rsidP="004D26C8"/>
    <w:p w14:paraId="719CB085" w14:textId="230A7751" w:rsidR="00455AED" w:rsidRDefault="004D26C8">
      <w:pPr>
        <w:ind w:left="0"/>
      </w:pPr>
      <w:r>
        <w:t xml:space="preserve">   </w:t>
      </w:r>
      <w:r w:rsidR="00000000">
        <w:t xml:space="preserve">When this mainly comes about technological improvement, more than half of workers have been complaining about older systems or a poor process of business equipment, the software could be enough option for making resign within six months. More than 43% of employees of </w:t>
      </w:r>
      <w:r w:rsidR="00000000">
        <w:lastRenderedPageBreak/>
        <w:t xml:space="preserve">a company are frustrated with the old model technologies in the company and the other 35% have got affected by their skills which have been affecting their performance. Some of the frequent training programs are much higher up the lists that the employees mainly draw. In a company 47% of people are satisfied with the digital training it has been provided and a percentage of 53% want a job-changing process. This means the investment process in learning and the development method is currently an imperative process for the company. </w:t>
      </w:r>
    </w:p>
    <w:p w14:paraId="63901E7D" w14:textId="77777777" w:rsidR="005D7C10" w:rsidRDefault="005D7C10">
      <w:pPr>
        <w:ind w:left="0"/>
      </w:pPr>
    </w:p>
    <w:p w14:paraId="232CCB57" w14:textId="1BB8A3E1" w:rsidR="00455AED" w:rsidRDefault="005D7C10">
      <w:pPr>
        <w:pStyle w:val="Heading4"/>
        <w:spacing w:after="0" w:line="358" w:lineRule="auto"/>
        <w:ind w:left="-5" w:right="0"/>
      </w:pPr>
      <w:bookmarkStart w:id="7" w:name="_Toc6491"/>
      <w:r>
        <w:t>L</w:t>
      </w:r>
      <w:r w:rsidR="00000000">
        <w:t xml:space="preserve">ong-term </w:t>
      </w:r>
      <w:proofErr w:type="spellStart"/>
      <w:r w:rsidR="00000000">
        <w:t>labor</w:t>
      </w:r>
      <w:proofErr w:type="spellEnd"/>
      <w:r w:rsidR="00000000">
        <w:t xml:space="preserve"> market developments to address the skills shortages in the healthcare sector in the </w:t>
      </w:r>
      <w:proofErr w:type="gramStart"/>
      <w:r w:rsidR="00000000">
        <w:t xml:space="preserve">UK </w:t>
      </w:r>
      <w:bookmarkEnd w:id="7"/>
      <w:r>
        <w:t>.</w:t>
      </w:r>
      <w:proofErr w:type="gramEnd"/>
    </w:p>
    <w:p w14:paraId="1573AF2E" w14:textId="77777777" w:rsidR="005D7C10" w:rsidRPr="005D7C10" w:rsidRDefault="005D7C10" w:rsidP="005D7C10"/>
    <w:p w14:paraId="0881872D" w14:textId="12143348" w:rsidR="00455AED" w:rsidRDefault="00000000">
      <w:pPr>
        <w:spacing w:after="0" w:line="358" w:lineRule="auto"/>
        <w:ind w:left="-5"/>
        <w:jc w:val="left"/>
      </w:pPr>
      <w:r>
        <w:rPr>
          <w:b/>
        </w:rPr>
        <w:t xml:space="preserve">Healthcare professions </w:t>
      </w:r>
      <w:proofErr w:type="gramStart"/>
      <w:r>
        <w:rPr>
          <w:b/>
        </w:rPr>
        <w:t xml:space="preserve">in  </w:t>
      </w:r>
      <w:r>
        <w:t>the</w:t>
      </w:r>
      <w:proofErr w:type="gramEnd"/>
      <w:r>
        <w:t xml:space="preserve"> UK </w:t>
      </w:r>
    </w:p>
    <w:p w14:paraId="2C001425" w14:textId="77777777" w:rsidR="005D7C10" w:rsidRDefault="005D7C10">
      <w:pPr>
        <w:spacing w:after="0" w:line="358" w:lineRule="auto"/>
        <w:ind w:left="-5"/>
        <w:jc w:val="left"/>
      </w:pPr>
    </w:p>
    <w:p w14:paraId="6F93509D" w14:textId="6432F06B" w:rsidR="005D7C10" w:rsidRDefault="005D7C10">
      <w:pPr>
        <w:ind w:left="0"/>
      </w:pPr>
      <w:r>
        <w:t xml:space="preserve">   </w:t>
      </w:r>
      <w:r w:rsidR="00000000">
        <w:t xml:space="preserve">The healthcare gap is one of the major reasons for a decreasing rate of </w:t>
      </w:r>
      <w:r>
        <w:t>i</w:t>
      </w:r>
      <w:r w:rsidR="00000000">
        <w:t xml:space="preserve">mprovement in the nursing sector in the UK. The strategies that have been taken for improving the situation which also include the modification process of the visa restrictions for the healthcare </w:t>
      </w:r>
      <w:proofErr w:type="gramStart"/>
      <w:r w:rsidR="00000000">
        <w:t>professions</w:t>
      </w:r>
      <w:proofErr w:type="gramEnd"/>
      <w:r w:rsidR="00000000">
        <w:t xml:space="preserve"> but this also makes a better knowledge about what is the skill gap. In the current years, nursing graduates have decreased by 4%. Which mostly leaves more than forty thousand vacancies remaining. In a simultaneous process, some of the common issues have also been seen in the medicinal procedure, adult social care process, and mental health. The lack of employees in a healthcare division is to blame for Brexit. Which has resulted in a mass exodus process of the Healthcare professionals of Europe who have been a major source for holding up the system. There are many desperate calls for action as the health foundation mainly predicts that only the nurse shortage is going to reach more than 70000 in the upcoming five years (</w:t>
      </w:r>
      <w:proofErr w:type="spellStart"/>
      <w:r w:rsidR="00000000">
        <w:t>Tcglobal</w:t>
      </w:r>
      <w:proofErr w:type="spellEnd"/>
      <w:r w:rsidR="00000000">
        <w:t xml:space="preserve">, 2022). </w:t>
      </w:r>
    </w:p>
    <w:p w14:paraId="6C0E3FB8" w14:textId="77777777" w:rsidR="005D7C10" w:rsidRDefault="005D7C10">
      <w:pPr>
        <w:ind w:left="0"/>
      </w:pPr>
    </w:p>
    <w:p w14:paraId="6C2B7028" w14:textId="79AF7838" w:rsidR="00455AED" w:rsidRDefault="00000000">
      <w:pPr>
        <w:ind w:left="0"/>
        <w:rPr>
          <w:b/>
        </w:rPr>
      </w:pPr>
      <w:r>
        <w:rPr>
          <w:b/>
        </w:rPr>
        <w:t xml:space="preserve">Higher demand and lower workforce </w:t>
      </w:r>
    </w:p>
    <w:p w14:paraId="5BA3E3D2" w14:textId="77777777" w:rsidR="005D7C10" w:rsidRDefault="005D7C10">
      <w:pPr>
        <w:ind w:left="0"/>
      </w:pPr>
    </w:p>
    <w:p w14:paraId="597AB22E" w14:textId="113E2C1D" w:rsidR="00455AED" w:rsidRDefault="005D7C10">
      <w:pPr>
        <w:ind w:left="0"/>
      </w:pPr>
      <w:r>
        <w:t xml:space="preserve">   </w:t>
      </w:r>
      <w:r w:rsidR="00000000">
        <w:t xml:space="preserve">With the continued increasing rate of old people in the country they mostly demand the NHS service. The nations mostly find skill gaps in the healthcare system. In the upcoming years, the skill gaps have become much wider. Is indicates that the lack of skills has been constituting a significantly larger socio-economic issue. There is a shortage of </w:t>
      </w:r>
      <w:proofErr w:type="spellStart"/>
      <w:r w:rsidR="00000000">
        <w:t>skillful</w:t>
      </w:r>
      <w:proofErr w:type="spellEnd"/>
      <w:r w:rsidR="00000000">
        <w:t xml:space="preserve"> employees. It has been concluded that in the year 2030 more than 350000 people are going to be affected by a lack of skill management. After an initial and major drop in the employment process during the first covid wave, that stage there is a rapid recovery procedure in the employment procedure for figuring 2021 with better-rated restrictions. Though the recovery has appeared to be </w:t>
      </w:r>
      <w:proofErr w:type="spellStart"/>
      <w:r w:rsidR="00000000">
        <w:t>leveled</w:t>
      </w:r>
      <w:proofErr w:type="spellEnd"/>
      <w:r w:rsidR="00000000">
        <w:t xml:space="preserve"> off </w:t>
      </w:r>
      <w:r w:rsidR="00000000">
        <w:lastRenderedPageBreak/>
        <w:t xml:space="preserve">and the overall number that has been looking for the working process or that is not available for continuous work to improve. The rising inactivity process is going to affect the young workers about the riding process of the workers. </w:t>
      </w:r>
    </w:p>
    <w:p w14:paraId="192F15F3" w14:textId="77777777" w:rsidR="005D7C10" w:rsidRDefault="005D7C10">
      <w:pPr>
        <w:ind w:left="0"/>
      </w:pPr>
    </w:p>
    <w:p w14:paraId="53126E18" w14:textId="36AF88EE" w:rsidR="00455AED" w:rsidRDefault="00000000">
      <w:pPr>
        <w:pStyle w:val="Heading5"/>
        <w:ind w:left="-5" w:right="0"/>
      </w:pPr>
      <w:r>
        <w:t xml:space="preserve">Jobseeker </w:t>
      </w:r>
    </w:p>
    <w:p w14:paraId="0724F020" w14:textId="77777777" w:rsidR="005D7C10" w:rsidRPr="005D7C10" w:rsidRDefault="005D7C10" w:rsidP="005D7C10"/>
    <w:p w14:paraId="05167154" w14:textId="7AC106C0" w:rsidR="00455AED" w:rsidRDefault="005D7C10">
      <w:pPr>
        <w:ind w:left="0"/>
      </w:pPr>
      <w:r>
        <w:t xml:space="preserve">   </w:t>
      </w:r>
      <w:r w:rsidR="00000000">
        <w:t xml:space="preserve">The re-emerging process of improving the </w:t>
      </w:r>
      <w:proofErr w:type="spellStart"/>
      <w:r w:rsidR="00000000">
        <w:t>labor</w:t>
      </w:r>
      <w:proofErr w:type="spellEnd"/>
      <w:r w:rsidR="00000000">
        <w:t xml:space="preserve"> shortages has been becoming one of the most important and fast-improving issues that have been affecting the economy of the UK. This mostly stated the available options to the employees of the company for attracting and retaining more of the UK job applicant system</w:t>
      </w:r>
      <w:r>
        <w:t>.</w:t>
      </w:r>
      <w:r w:rsidR="00000000">
        <w:t xml:space="preserve"> This is also much important for understanding the differences in which these options have been constrained in some of the specific roles, regions, and sectors. As well as the perspectives and attitudes of the job seeker. This also has been aiming to provide a qualitative examination of the </w:t>
      </w:r>
      <w:proofErr w:type="spellStart"/>
      <w:r w:rsidR="00000000">
        <w:t>labor</w:t>
      </w:r>
      <w:proofErr w:type="spellEnd"/>
      <w:r w:rsidR="00000000">
        <w:t xml:space="preserve"> market in the price context of the pandemic and the recent restrictions in the process. The analyzation process is the real extent of the procedure of re-emergence about the </w:t>
      </w:r>
      <w:proofErr w:type="spellStart"/>
      <w:r w:rsidR="00000000">
        <w:t>labor</w:t>
      </w:r>
      <w:proofErr w:type="spellEnd"/>
      <w:r w:rsidR="00000000">
        <w:t xml:space="preserve"> shortages with the underlying elements behind the process (</w:t>
      </w:r>
      <w:proofErr w:type="spellStart"/>
      <w:r w:rsidR="00000000">
        <w:t>Nhsemployers</w:t>
      </w:r>
      <w:proofErr w:type="spellEnd"/>
      <w:r w:rsidR="00000000">
        <w:t xml:space="preserve">, 2022). </w:t>
      </w:r>
    </w:p>
    <w:p w14:paraId="4906587D" w14:textId="77777777" w:rsidR="00455AED" w:rsidRDefault="00000000">
      <w:pPr>
        <w:spacing w:after="0" w:line="259" w:lineRule="auto"/>
        <w:ind w:left="0" w:firstLine="0"/>
        <w:jc w:val="left"/>
      </w:pPr>
      <w:r>
        <w:t xml:space="preserve"> </w:t>
      </w:r>
    </w:p>
    <w:p w14:paraId="137D9D5D" w14:textId="5A2CFB72" w:rsidR="00455AED" w:rsidRDefault="00000000">
      <w:pPr>
        <w:pStyle w:val="Heading1"/>
        <w:ind w:left="-5" w:right="0"/>
      </w:pPr>
      <w:bookmarkStart w:id="8" w:name="_Toc6492"/>
      <w:r>
        <w:t xml:space="preserve">Conclusion </w:t>
      </w:r>
      <w:bookmarkEnd w:id="8"/>
    </w:p>
    <w:p w14:paraId="0AB71C75" w14:textId="77777777" w:rsidR="005D7C10" w:rsidRPr="005D7C10" w:rsidRDefault="005D7C10" w:rsidP="005D7C10"/>
    <w:p w14:paraId="550AA61E" w14:textId="47CF1601" w:rsidR="00455AED" w:rsidRDefault="005D7C10">
      <w:pPr>
        <w:ind w:left="0"/>
      </w:pPr>
      <w:r>
        <w:t xml:space="preserve">   </w:t>
      </w:r>
      <w:r w:rsidR="00000000">
        <w:t xml:space="preserve">From the </w:t>
      </w:r>
      <w:proofErr w:type="spellStart"/>
      <w:r w:rsidR="00000000">
        <w:t>analyzing</w:t>
      </w:r>
      <w:proofErr w:type="spellEnd"/>
      <w:r w:rsidR="00000000">
        <w:t xml:space="preserve"> process, this can be seen that keeping a proper focus on the map of CIPD </w:t>
      </w:r>
      <w:proofErr w:type="gramStart"/>
      <w:r w:rsidR="00000000">
        <w:t>both of the steps</w:t>
      </w:r>
      <w:proofErr w:type="gramEnd"/>
      <w:r w:rsidR="00000000">
        <w:t xml:space="preserve"> have been focused properly. The first step is the importance of the CIPD process which has been working in the company by using the map. In the process of identifying and then discussing the process of determining the skills, abilities, and the understanding process for gaining some exact understanding by the assessment. In the current situation, the UK has been facing some skill efficiency issues for that reason the nation is much affected and if this is not going to be solved then it will affect much in the future. </w:t>
      </w:r>
    </w:p>
    <w:p w14:paraId="1493A29F" w14:textId="77777777" w:rsidR="00455AED" w:rsidRDefault="00000000">
      <w:pPr>
        <w:spacing w:after="0" w:line="259" w:lineRule="auto"/>
        <w:ind w:left="0" w:firstLine="0"/>
        <w:jc w:val="left"/>
      </w:pPr>
      <w:r>
        <w:rPr>
          <w:b/>
        </w:rPr>
        <w:t xml:space="preserve"> </w:t>
      </w:r>
      <w:r>
        <w:rPr>
          <w:b/>
        </w:rPr>
        <w:tab/>
        <w:t xml:space="preserve"> </w:t>
      </w:r>
      <w:r>
        <w:br w:type="page"/>
      </w:r>
    </w:p>
    <w:p w14:paraId="7ED25971" w14:textId="77777777" w:rsidR="00455AED" w:rsidRDefault="00000000">
      <w:pPr>
        <w:pStyle w:val="Heading1"/>
        <w:spacing w:after="355"/>
        <w:ind w:left="-5" w:right="0"/>
      </w:pPr>
      <w:bookmarkStart w:id="9" w:name="_Toc6493"/>
      <w:r>
        <w:lastRenderedPageBreak/>
        <w:t xml:space="preserve">Reference </w:t>
      </w:r>
      <w:bookmarkEnd w:id="9"/>
    </w:p>
    <w:p w14:paraId="66BE4048" w14:textId="77777777" w:rsidR="00455AED" w:rsidRDefault="00000000">
      <w:pPr>
        <w:spacing w:after="236"/>
        <w:ind w:left="0"/>
      </w:pPr>
      <w:proofErr w:type="spellStart"/>
      <w:r>
        <w:t>Dpglearn</w:t>
      </w:r>
      <w:proofErr w:type="spellEnd"/>
      <w:r>
        <w:t xml:space="preserve">. 2022. </w:t>
      </w:r>
      <w:r>
        <w:rPr>
          <w:i/>
        </w:rPr>
        <w:t xml:space="preserve">What is </w:t>
      </w:r>
      <w:proofErr w:type="gramStart"/>
      <w:r>
        <w:rPr>
          <w:i/>
        </w:rPr>
        <w:t>CIPD?:</w:t>
      </w:r>
      <w:proofErr w:type="gramEnd"/>
      <w:r>
        <w:rPr>
          <w:i/>
        </w:rPr>
        <w:t xml:space="preserve"> CIPD courses: HR and L&amp;D Qualifications</w:t>
      </w:r>
      <w:r>
        <w:t xml:space="preserve"> (2022) </w:t>
      </w:r>
      <w:r>
        <w:rPr>
          <w:i/>
        </w:rPr>
        <w:t>DPG</w:t>
      </w:r>
      <w:r>
        <w:t xml:space="preserve">. Available at: https://dpglearn.co.uk/what-is-cipd/ (Accessed: November 24, 2022).  </w:t>
      </w:r>
    </w:p>
    <w:p w14:paraId="2BB4EA4A" w14:textId="77777777" w:rsidR="00455AED" w:rsidRDefault="00000000">
      <w:pPr>
        <w:ind w:left="0"/>
      </w:pPr>
      <w:proofErr w:type="spellStart"/>
      <w:r>
        <w:t>pmjobs</w:t>
      </w:r>
      <w:proofErr w:type="spellEnd"/>
      <w:r>
        <w:t xml:space="preserve">. (2022) </w:t>
      </w:r>
      <w:r>
        <w:rPr>
          <w:i/>
        </w:rPr>
        <w:t>CIPD HR profession map</w:t>
      </w:r>
      <w:r>
        <w:t xml:space="preserve">, </w:t>
      </w:r>
      <w:r>
        <w:rPr>
          <w:i/>
        </w:rPr>
        <w:t>People Management Jobs</w:t>
      </w:r>
      <w:r>
        <w:t xml:space="preserve">. People Management Jobs. Available at: https://pmjobs.cipd.co.uk/article/cipd-hr-profession-map (Accessed: </w:t>
      </w:r>
    </w:p>
    <w:p w14:paraId="568CF472" w14:textId="77777777" w:rsidR="00455AED" w:rsidRDefault="00000000">
      <w:pPr>
        <w:spacing w:after="355" w:line="259" w:lineRule="auto"/>
        <w:ind w:left="0"/>
      </w:pPr>
      <w:r>
        <w:t xml:space="preserve">November 24, 2022).  </w:t>
      </w:r>
    </w:p>
    <w:p w14:paraId="788A91E7" w14:textId="77777777" w:rsidR="00455AED" w:rsidRDefault="00000000">
      <w:pPr>
        <w:ind w:left="0"/>
      </w:pPr>
      <w:proofErr w:type="spellStart"/>
      <w:r>
        <w:t>Cipd</w:t>
      </w:r>
      <w:proofErr w:type="spellEnd"/>
      <w:r>
        <w:t xml:space="preserve">. 2022. </w:t>
      </w:r>
      <w:r>
        <w:rPr>
          <w:i/>
        </w:rPr>
        <w:t>The People Profession Survey</w:t>
      </w:r>
      <w:r>
        <w:t xml:space="preserve"> (2022) </w:t>
      </w:r>
      <w:r>
        <w:rPr>
          <w:i/>
        </w:rPr>
        <w:t>CIPD</w:t>
      </w:r>
      <w:r>
        <w:t xml:space="preserve">. Available at: https://www.cipd.co.uk/knowledge/strategy/hr/people-profession-survey#gref (Accessed: </w:t>
      </w:r>
    </w:p>
    <w:p w14:paraId="770C389C" w14:textId="77777777" w:rsidR="00455AED" w:rsidRDefault="00000000">
      <w:pPr>
        <w:spacing w:after="355" w:line="259" w:lineRule="auto"/>
        <w:ind w:left="0"/>
      </w:pPr>
      <w:r>
        <w:t xml:space="preserve">November 24, 2022).  </w:t>
      </w:r>
    </w:p>
    <w:p w14:paraId="2AE4B5E1" w14:textId="77777777" w:rsidR="00455AED" w:rsidRDefault="00000000">
      <w:pPr>
        <w:spacing w:after="115" w:line="259" w:lineRule="auto"/>
        <w:ind w:left="0" w:firstLine="0"/>
        <w:jc w:val="left"/>
      </w:pPr>
      <w:proofErr w:type="spellStart"/>
      <w:r>
        <w:t>Cipd</w:t>
      </w:r>
      <w:proofErr w:type="spellEnd"/>
      <w:r>
        <w:t xml:space="preserve">. 2020. </w:t>
      </w:r>
      <w:r>
        <w:rPr>
          <w:i/>
        </w:rPr>
        <w:t>People profession survey: 2020 global results</w:t>
      </w:r>
      <w:r>
        <w:t xml:space="preserve"> (no date) </w:t>
      </w:r>
      <w:r>
        <w:rPr>
          <w:i/>
        </w:rPr>
        <w:t>CIPD</w:t>
      </w:r>
      <w:r>
        <w:t xml:space="preserve">. Available at: </w:t>
      </w:r>
    </w:p>
    <w:p w14:paraId="2322404C" w14:textId="77777777" w:rsidR="00455AED" w:rsidRDefault="00000000">
      <w:pPr>
        <w:spacing w:after="241"/>
        <w:ind w:left="0"/>
      </w:pPr>
      <w:r>
        <w:t xml:space="preserve">https://www.cipd.co.uk/knowledge/strategy/hr/people-profession-survey-global#gref (Accessed: November 24, 2022).  </w:t>
      </w:r>
    </w:p>
    <w:p w14:paraId="740968FD" w14:textId="77777777" w:rsidR="00455AED" w:rsidRDefault="00000000">
      <w:pPr>
        <w:tabs>
          <w:tab w:val="center" w:pos="1240"/>
          <w:tab w:val="center" w:pos="2219"/>
          <w:tab w:val="center" w:pos="2958"/>
          <w:tab w:val="center" w:pos="3636"/>
          <w:tab w:val="center" w:pos="4799"/>
          <w:tab w:val="center" w:pos="5902"/>
          <w:tab w:val="center" w:pos="6750"/>
          <w:tab w:val="center" w:pos="7902"/>
          <w:tab w:val="right" w:pos="9036"/>
        </w:tabs>
        <w:spacing w:after="116" w:line="259" w:lineRule="auto"/>
        <w:ind w:left="-10" w:firstLine="0"/>
        <w:jc w:val="left"/>
      </w:pPr>
      <w:r>
        <w:t xml:space="preserve">Edge. </w:t>
      </w:r>
      <w:r>
        <w:tab/>
        <w:t xml:space="preserve">2022. </w:t>
      </w:r>
      <w:r>
        <w:tab/>
      </w:r>
      <w:r>
        <w:rPr>
          <w:i/>
        </w:rPr>
        <w:t xml:space="preserve">Home </w:t>
      </w:r>
      <w:r>
        <w:rPr>
          <w:i/>
        </w:rPr>
        <w:tab/>
        <w:t xml:space="preserve">| </w:t>
      </w:r>
      <w:r>
        <w:rPr>
          <w:i/>
        </w:rPr>
        <w:tab/>
        <w:t xml:space="preserve">edge </w:t>
      </w:r>
      <w:r>
        <w:rPr>
          <w:i/>
        </w:rPr>
        <w:tab/>
        <w:t>foundation</w:t>
      </w:r>
      <w:r>
        <w:t xml:space="preserve"> </w:t>
      </w:r>
      <w:r>
        <w:tab/>
        <w:t xml:space="preserve">(no </w:t>
      </w:r>
      <w:r>
        <w:tab/>
        <w:t xml:space="preserve">date). </w:t>
      </w:r>
      <w:r>
        <w:tab/>
        <w:t xml:space="preserve">Available </w:t>
      </w:r>
      <w:r>
        <w:tab/>
        <w:t xml:space="preserve">at: </w:t>
      </w:r>
    </w:p>
    <w:p w14:paraId="280DB9C2" w14:textId="77777777" w:rsidR="00455AED" w:rsidRDefault="00000000">
      <w:pPr>
        <w:spacing w:after="242"/>
        <w:ind w:left="0"/>
      </w:pPr>
      <w:r>
        <w:t xml:space="preserve">https://www.edge.co.uk/documents/167/Skills_shortages_bulletin_summary_-_2022.pdf (Accessed: November 24, 2022).  </w:t>
      </w:r>
    </w:p>
    <w:p w14:paraId="319C0718" w14:textId="77777777" w:rsidR="00455AED" w:rsidRDefault="00000000">
      <w:pPr>
        <w:spacing w:after="241"/>
        <w:ind w:left="0"/>
      </w:pPr>
      <w:r>
        <w:t xml:space="preserve">Team, E. (2022) </w:t>
      </w:r>
      <w:r>
        <w:rPr>
          <w:i/>
        </w:rPr>
        <w:t>55% of UK organisations facing skills shortages as battle for talent intensifies</w:t>
      </w:r>
      <w:r>
        <w:t xml:space="preserve">, </w:t>
      </w:r>
      <w:r>
        <w:rPr>
          <w:i/>
        </w:rPr>
        <w:t>HR News</w:t>
      </w:r>
      <w:r>
        <w:t xml:space="preserve">. Available at: https://hrnews.co.uk/55-of-uk-organisations-facing-skills-shortagesas-battle-for-talent-intensifies/ (Accessed: November 24, 2022).  </w:t>
      </w:r>
    </w:p>
    <w:p w14:paraId="49C8DF5D" w14:textId="77777777" w:rsidR="00455AED" w:rsidRDefault="00000000">
      <w:pPr>
        <w:spacing w:after="241"/>
        <w:ind w:left="0"/>
      </w:pPr>
      <w:proofErr w:type="spellStart"/>
      <w:r>
        <w:t>Tcglobal</w:t>
      </w:r>
      <w:proofErr w:type="spellEnd"/>
      <w:r>
        <w:t xml:space="preserve">. 2022. </w:t>
      </w:r>
      <w:r>
        <w:rPr>
          <w:i/>
        </w:rPr>
        <w:t>Skills shortage in the healthcare. NHS gaps in employment</w:t>
      </w:r>
      <w:r>
        <w:t xml:space="preserve"> (2022) </w:t>
      </w:r>
      <w:r>
        <w:rPr>
          <w:i/>
        </w:rPr>
        <w:t>Global Education and Study Abroad Platform - TC Global</w:t>
      </w:r>
      <w:r>
        <w:t xml:space="preserve">. Available at: https://tcglobal.com/skillsgaps-healthcare-professionals-in-the-uk-nhs/ (Accessed: November 24, 2022).  </w:t>
      </w:r>
    </w:p>
    <w:p w14:paraId="3A2DBCBD" w14:textId="77777777" w:rsidR="00455AED" w:rsidRDefault="00000000">
      <w:pPr>
        <w:spacing w:after="241"/>
        <w:ind w:left="0"/>
      </w:pPr>
      <w:proofErr w:type="spellStart"/>
      <w:r>
        <w:t>Nhsemployers</w:t>
      </w:r>
      <w:proofErr w:type="spellEnd"/>
      <w:r>
        <w:t xml:space="preserve">. 2022. </w:t>
      </w:r>
      <w:r>
        <w:rPr>
          <w:i/>
        </w:rPr>
        <w:t>Labour market trends 2022</w:t>
      </w:r>
      <w:r>
        <w:t xml:space="preserve"> (2022) </w:t>
      </w:r>
      <w:r>
        <w:rPr>
          <w:i/>
        </w:rPr>
        <w:t>NHS Employers</w:t>
      </w:r>
      <w:r>
        <w:t xml:space="preserve">. Available at: https://www.nhsemployers.org/publications/labour-market-trends-2022 (Accessed: November 24, 2022).  </w:t>
      </w:r>
    </w:p>
    <w:p w14:paraId="07AE8338" w14:textId="77777777" w:rsidR="00455AED" w:rsidRDefault="00000000">
      <w:pPr>
        <w:spacing w:after="0" w:line="259" w:lineRule="auto"/>
        <w:ind w:left="0" w:firstLine="0"/>
        <w:jc w:val="left"/>
      </w:pPr>
      <w:r>
        <w:rPr>
          <w:b/>
        </w:rPr>
        <w:t xml:space="preserve"> </w:t>
      </w:r>
    </w:p>
    <w:sectPr w:rsidR="00455AED">
      <w:headerReference w:type="even" r:id="rId6"/>
      <w:headerReference w:type="default" r:id="rId7"/>
      <w:footerReference w:type="even" r:id="rId8"/>
      <w:footerReference w:type="default" r:id="rId9"/>
      <w:headerReference w:type="first" r:id="rId10"/>
      <w:footerReference w:type="first" r:id="rId11"/>
      <w:pgSz w:w="11910" w:h="16835"/>
      <w:pgMar w:top="1452" w:right="1434" w:bottom="1454" w:left="1441" w:header="480" w:footer="475"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FAF6A" w14:textId="77777777" w:rsidR="00D83A27" w:rsidRDefault="00D83A27">
      <w:pPr>
        <w:spacing w:after="0" w:line="240" w:lineRule="auto"/>
      </w:pPr>
      <w:r>
        <w:separator/>
      </w:r>
    </w:p>
  </w:endnote>
  <w:endnote w:type="continuationSeparator" w:id="0">
    <w:p w14:paraId="5F373F96" w14:textId="77777777" w:rsidR="00D83A27" w:rsidRDefault="00D83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Cond">
    <w:panose1 w:val="020B0506020202020204"/>
    <w:charset w:val="00"/>
    <w:family w:val="swiss"/>
    <w:pitch w:val="variable"/>
    <w:sig w:usb0="2000028F" w:usb1="00000002" w:usb2="00000000" w:usb3="00000000" w:csb0="0000019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634772" w14:textId="77777777" w:rsidR="00455AED" w:rsidRDefault="00000000">
    <w:pPr>
      <w:spacing w:after="0" w:line="259" w:lineRule="auto"/>
      <w:ind w:left="0" w:right="2" w:firstLine="0"/>
      <w:jc w:val="right"/>
    </w:pPr>
    <w:r>
      <w:rPr>
        <w:rFonts w:ascii="Calibri" w:eastAsia="Calibri" w:hAnsi="Calibri" w:cs="Calibri"/>
        <w:noProof/>
        <w:sz w:val="22"/>
      </w:rPr>
      <mc:AlternateContent>
        <mc:Choice Requires="wpg">
          <w:drawing>
            <wp:anchor distT="0" distB="0" distL="114300" distR="114300" simplePos="0" relativeHeight="251664384" behindDoc="0" locked="0" layoutInCell="1" allowOverlap="1" wp14:anchorId="48B0FDC9" wp14:editId="4904DD10">
              <wp:simplePos x="0" y="0"/>
              <wp:positionH relativeFrom="page">
                <wp:posOffset>304800</wp:posOffset>
              </wp:positionH>
              <wp:positionV relativeFrom="page">
                <wp:posOffset>10382250</wp:posOffset>
              </wp:positionV>
              <wp:extent cx="6956425" cy="6350"/>
              <wp:effectExtent l="0" t="0" r="0" b="0"/>
              <wp:wrapSquare wrapText="bothSides"/>
              <wp:docPr id="6382" name="Group 6382"/>
              <wp:cNvGraphicFramePr/>
              <a:graphic xmlns:a="http://schemas.openxmlformats.org/drawingml/2006/main">
                <a:graphicData uri="http://schemas.microsoft.com/office/word/2010/wordprocessingGroup">
                  <wpg:wgp>
                    <wpg:cNvGrpSpPr/>
                    <wpg:grpSpPr>
                      <a:xfrm>
                        <a:off x="0" y="0"/>
                        <a:ext cx="6956425" cy="6350"/>
                        <a:chOff x="0" y="0"/>
                        <a:chExt cx="6956425" cy="6350"/>
                      </a:xfrm>
                    </wpg:grpSpPr>
                    <wps:wsp>
                      <wps:cNvPr id="6704" name="Shape 6704"/>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5" name="Shape 6705"/>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6" name="Shape 6706"/>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82" style="width:547.75pt;height:0.5pt;position:absolute;mso-position-horizontal-relative:page;mso-position-horizontal:absolute;margin-left:24pt;mso-position-vertical-relative:page;margin-top:817.5pt;" coordsize="69564,63">
              <v:shape id="Shape 6707" style="position:absolute;width:91;height:91;left:0;top:0;" coordsize="9144,9144" path="m0,0l9144,0l9144,9144l0,9144l0,0">
                <v:stroke weight="0pt" endcap="flat" joinstyle="miter" miterlimit="10" on="false" color="#000000" opacity="0"/>
                <v:fill on="true" color="#000000"/>
              </v:shape>
              <v:shape id="Shape 6708" style="position:absolute;width:69437;height:91;left:63;top:0;" coordsize="6943725,9144" path="m0,0l6943725,0l6943725,9144l0,9144l0,0">
                <v:stroke weight="0pt" endcap="flat" joinstyle="miter" miterlimit="10" on="false" color="#000000" opacity="0"/>
                <v:fill on="true" color="#000000"/>
              </v:shape>
              <v:shape id="Shape 6709" style="position:absolute;width:91;height:91;left:69500;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w:t>
    </w:r>
  </w:p>
  <w:p w14:paraId="42B8C9B1" w14:textId="77777777" w:rsidR="00455AED" w:rsidRDefault="00000000">
    <w:pPr>
      <w:spacing w:after="0" w:line="259" w:lineRule="auto"/>
      <w:ind w:left="0" w:firstLine="0"/>
      <w:jc w:val="left"/>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B74AF" w14:textId="77777777" w:rsidR="00455AED" w:rsidRDefault="00000000">
    <w:pPr>
      <w:spacing w:after="0" w:line="259" w:lineRule="auto"/>
      <w:ind w:left="0" w:right="2" w:firstLine="0"/>
      <w:jc w:val="right"/>
    </w:pPr>
    <w:r>
      <w:rPr>
        <w:rFonts w:ascii="Calibri" w:eastAsia="Calibri" w:hAnsi="Calibri" w:cs="Calibri"/>
        <w:noProof/>
        <w:sz w:val="22"/>
      </w:rPr>
      <mc:AlternateContent>
        <mc:Choice Requires="wpg">
          <w:drawing>
            <wp:anchor distT="0" distB="0" distL="114300" distR="114300" simplePos="0" relativeHeight="251665408" behindDoc="0" locked="0" layoutInCell="1" allowOverlap="1" wp14:anchorId="5AA18EDF" wp14:editId="02F2D59C">
              <wp:simplePos x="0" y="0"/>
              <wp:positionH relativeFrom="page">
                <wp:posOffset>304800</wp:posOffset>
              </wp:positionH>
              <wp:positionV relativeFrom="page">
                <wp:posOffset>10382250</wp:posOffset>
              </wp:positionV>
              <wp:extent cx="6956425" cy="6350"/>
              <wp:effectExtent l="0" t="0" r="0" b="0"/>
              <wp:wrapSquare wrapText="bothSides"/>
              <wp:docPr id="6357" name="Group 6357"/>
              <wp:cNvGraphicFramePr/>
              <a:graphic xmlns:a="http://schemas.openxmlformats.org/drawingml/2006/main">
                <a:graphicData uri="http://schemas.microsoft.com/office/word/2010/wordprocessingGroup">
                  <wpg:wgp>
                    <wpg:cNvGrpSpPr/>
                    <wpg:grpSpPr>
                      <a:xfrm>
                        <a:off x="0" y="0"/>
                        <a:ext cx="6956425" cy="6350"/>
                        <a:chOff x="0" y="0"/>
                        <a:chExt cx="6956425" cy="6350"/>
                      </a:xfrm>
                    </wpg:grpSpPr>
                    <wps:wsp>
                      <wps:cNvPr id="6698" name="Shape 6698"/>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99" name="Shape 6699"/>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700" name="Shape 6700"/>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57" style="width:547.75pt;height:0.5pt;position:absolute;mso-position-horizontal-relative:page;mso-position-horizontal:absolute;margin-left:24pt;mso-position-vertical-relative:page;margin-top:817.5pt;" coordsize="69564,63">
              <v:shape id="Shape 6701" style="position:absolute;width:91;height:91;left:0;top:0;" coordsize="9144,9144" path="m0,0l9144,0l9144,9144l0,9144l0,0">
                <v:stroke weight="0pt" endcap="flat" joinstyle="miter" miterlimit="10" on="false" color="#000000" opacity="0"/>
                <v:fill on="true" color="#000000"/>
              </v:shape>
              <v:shape id="Shape 6702" style="position:absolute;width:69437;height:91;left:63;top:0;" coordsize="6943725,9144" path="m0,0l6943725,0l6943725,9144l0,9144l0,0">
                <v:stroke weight="0pt" endcap="flat" joinstyle="miter" miterlimit="10" on="false" color="#000000" opacity="0"/>
                <v:fill on="true" color="#000000"/>
              </v:shape>
              <v:shape id="Shape 6703" style="position:absolute;width:91;height:91;left:69500;top:0;" coordsize="9144,9144" path="m0,0l9144,0l9144,9144l0,9144l0,0">
                <v:stroke weight="0pt" endcap="flat" joinstyle="miter" miterlimit="10" on="false" color="#000000" opacity="0"/>
                <v:fill on="true" color="#000000"/>
              </v:shape>
              <w10:wrap type="square"/>
            </v:group>
          </w:pict>
        </mc:Fallback>
      </mc:AlternateContent>
    </w:r>
    <w:r>
      <w:fldChar w:fldCharType="begin"/>
    </w:r>
    <w:r>
      <w:instrText xml:space="preserve"> PAGE   \* MERGEFORMAT </w:instrText>
    </w:r>
    <w:r>
      <w:fldChar w:fldCharType="separate"/>
    </w:r>
    <w:r>
      <w:t>2</w:t>
    </w:r>
    <w:r>
      <w:fldChar w:fldCharType="end"/>
    </w:r>
    <w:r>
      <w:t xml:space="preserve"> </w:t>
    </w:r>
  </w:p>
  <w:p w14:paraId="6AB82D12" w14:textId="77777777" w:rsidR="00455AED" w:rsidRDefault="00000000">
    <w:pPr>
      <w:spacing w:after="0" w:line="259" w:lineRule="auto"/>
      <w:ind w:left="0" w:firstLine="0"/>
      <w:jc w:val="left"/>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85090C" w14:textId="77777777" w:rsidR="00455AED" w:rsidRDefault="00000000">
    <w:pPr>
      <w:spacing w:after="0" w:line="259" w:lineRule="auto"/>
      <w:ind w:left="-1441" w:right="10476" w:firstLine="0"/>
      <w:jc w:val="left"/>
    </w:pPr>
    <w:r>
      <w:rPr>
        <w:rFonts w:ascii="Calibri" w:eastAsia="Calibri" w:hAnsi="Calibri" w:cs="Calibri"/>
        <w:noProof/>
        <w:sz w:val="22"/>
      </w:rPr>
      <mc:AlternateContent>
        <mc:Choice Requires="wpg">
          <w:drawing>
            <wp:anchor distT="0" distB="0" distL="114300" distR="114300" simplePos="0" relativeHeight="251666432" behindDoc="0" locked="0" layoutInCell="1" allowOverlap="1" wp14:anchorId="7D8F59CE" wp14:editId="7F752AF8">
              <wp:simplePos x="0" y="0"/>
              <wp:positionH relativeFrom="page">
                <wp:posOffset>304800</wp:posOffset>
              </wp:positionH>
              <wp:positionV relativeFrom="page">
                <wp:posOffset>10382250</wp:posOffset>
              </wp:positionV>
              <wp:extent cx="6956425" cy="6350"/>
              <wp:effectExtent l="0" t="0" r="0" b="0"/>
              <wp:wrapSquare wrapText="bothSides"/>
              <wp:docPr id="6335" name="Group 6335"/>
              <wp:cNvGraphicFramePr/>
              <a:graphic xmlns:a="http://schemas.openxmlformats.org/drawingml/2006/main">
                <a:graphicData uri="http://schemas.microsoft.com/office/word/2010/wordprocessingGroup">
                  <wpg:wgp>
                    <wpg:cNvGrpSpPr/>
                    <wpg:grpSpPr>
                      <a:xfrm>
                        <a:off x="0" y="0"/>
                        <a:ext cx="6956425" cy="6350"/>
                        <a:chOff x="0" y="0"/>
                        <a:chExt cx="6956425" cy="6350"/>
                      </a:xfrm>
                    </wpg:grpSpPr>
                    <wps:wsp>
                      <wps:cNvPr id="6692" name="Shape 669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93" name="Shape 6693"/>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94" name="Shape 6694"/>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35" style="width:547.75pt;height:0.5pt;position:absolute;mso-position-horizontal-relative:page;mso-position-horizontal:absolute;margin-left:24pt;mso-position-vertical-relative:page;margin-top:817.5pt;" coordsize="69564,63">
              <v:shape id="Shape 6695" style="position:absolute;width:91;height:91;left:0;top:0;" coordsize="9144,9144" path="m0,0l9144,0l9144,9144l0,9144l0,0">
                <v:stroke weight="0pt" endcap="flat" joinstyle="miter" miterlimit="10" on="false" color="#000000" opacity="0"/>
                <v:fill on="true" color="#000000"/>
              </v:shape>
              <v:shape id="Shape 6696" style="position:absolute;width:69437;height:91;left:63;top:0;" coordsize="6943725,9144" path="m0,0l6943725,0l6943725,9144l0,9144l0,0">
                <v:stroke weight="0pt" endcap="flat" joinstyle="miter" miterlimit="10" on="false" color="#000000" opacity="0"/>
                <v:fill on="true" color="#000000"/>
              </v:shape>
              <v:shape id="Shape 6697" style="position:absolute;width:91;height:91;left:69500;top:0;" coordsize="9144,9144" path="m0,0l9144,0l9144,9144l0,9144l0,0">
                <v:stroke weight="0pt" endcap="flat" joinstyle="miter" miterlimit="10" on="false" color="#000000" opacity="0"/>
                <v:fill on="true" color="#000000"/>
              </v:shape>
              <w10:wrap type="squar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4FAD3" w14:textId="77777777" w:rsidR="00D83A27" w:rsidRDefault="00D83A27">
      <w:pPr>
        <w:spacing w:after="0" w:line="240" w:lineRule="auto"/>
      </w:pPr>
      <w:r>
        <w:separator/>
      </w:r>
    </w:p>
  </w:footnote>
  <w:footnote w:type="continuationSeparator" w:id="0">
    <w:p w14:paraId="7D02CA43" w14:textId="77777777" w:rsidR="00D83A27" w:rsidRDefault="00D83A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F0E5AF" w14:textId="77777777" w:rsidR="00455AED" w:rsidRDefault="00000000">
    <w:pPr>
      <w:spacing w:after="0" w:line="259" w:lineRule="auto"/>
      <w:ind w:left="-1441" w:right="10476"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72700DDB" wp14:editId="4FD083B8">
              <wp:simplePos x="0" y="0"/>
              <wp:positionH relativeFrom="page">
                <wp:posOffset>304800</wp:posOffset>
              </wp:positionH>
              <wp:positionV relativeFrom="page">
                <wp:posOffset>304800</wp:posOffset>
              </wp:positionV>
              <wp:extent cx="6956425" cy="6350"/>
              <wp:effectExtent l="0" t="0" r="0" b="0"/>
              <wp:wrapSquare wrapText="bothSides"/>
              <wp:docPr id="6368" name="Group 6368"/>
              <wp:cNvGraphicFramePr/>
              <a:graphic xmlns:a="http://schemas.openxmlformats.org/drawingml/2006/main">
                <a:graphicData uri="http://schemas.microsoft.com/office/word/2010/wordprocessingGroup">
                  <wpg:wgp>
                    <wpg:cNvGrpSpPr/>
                    <wpg:grpSpPr>
                      <a:xfrm>
                        <a:off x="0" y="0"/>
                        <a:ext cx="6956425" cy="6350"/>
                        <a:chOff x="0" y="0"/>
                        <a:chExt cx="6956425" cy="6350"/>
                      </a:xfrm>
                    </wpg:grpSpPr>
                    <wps:wsp>
                      <wps:cNvPr id="6682" name="Shape 668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83" name="Shape 6683"/>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84" name="Shape 6684"/>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68" style="width:547.75pt;height:0.5pt;position:absolute;mso-position-horizontal-relative:page;mso-position-horizontal:absolute;margin-left:24pt;mso-position-vertical-relative:page;margin-top:24pt;" coordsize="69564,63">
              <v:shape id="Shape 6685" style="position:absolute;width:91;height:91;left:0;top:0;" coordsize="9144,9144" path="m0,0l9144,0l9144,9144l0,9144l0,0">
                <v:stroke weight="0pt" endcap="flat" joinstyle="miter" miterlimit="10" on="false" color="#000000" opacity="0"/>
                <v:fill on="true" color="#000000"/>
              </v:shape>
              <v:shape id="Shape 6686" style="position:absolute;width:69437;height:91;left:63;top:0;" coordsize="6943725,9144" path="m0,0l6943725,0l6943725,9144l0,9144l0,0">
                <v:stroke weight="0pt" endcap="flat" joinstyle="miter" miterlimit="10" on="false" color="#000000" opacity="0"/>
                <v:fill on="true" color="#000000"/>
              </v:shape>
              <v:shape id="Shape 6687" style="position:absolute;width:91;height:91;left:69500;top:0;" coordsize="9144,9144" path="m0,0l9144,0l9144,9144l0,9144l0,0">
                <v:stroke weight="0pt" endcap="flat" joinstyle="miter" miterlimit="10" on="false" color="#000000" opacity="0"/>
                <v:fill on="true" color="#000000"/>
              </v:shape>
              <w10:wrap type="square"/>
            </v:group>
          </w:pict>
        </mc:Fallback>
      </mc:AlternateContent>
    </w:r>
  </w:p>
  <w:p w14:paraId="28A81583" w14:textId="77777777" w:rsidR="00455AED" w:rsidRDefault="00000000">
    <w:r>
      <w:rPr>
        <w:rFonts w:ascii="Calibri" w:eastAsia="Calibri" w:hAnsi="Calibri" w:cs="Calibri"/>
        <w:noProof/>
        <w:sz w:val="22"/>
      </w:rPr>
      <mc:AlternateContent>
        <mc:Choice Requires="wpg">
          <w:drawing>
            <wp:anchor distT="0" distB="0" distL="114300" distR="114300" simplePos="0" relativeHeight="251659264" behindDoc="1" locked="0" layoutInCell="1" allowOverlap="1" wp14:anchorId="0D59F8BF" wp14:editId="4FA87521">
              <wp:simplePos x="0" y="0"/>
              <wp:positionH relativeFrom="page">
                <wp:posOffset>304800</wp:posOffset>
              </wp:positionH>
              <wp:positionV relativeFrom="page">
                <wp:posOffset>311150</wp:posOffset>
              </wp:positionV>
              <wp:extent cx="6956425" cy="10071100"/>
              <wp:effectExtent l="0" t="0" r="0" b="0"/>
              <wp:wrapNone/>
              <wp:docPr id="6372" name="Group 6372"/>
              <wp:cNvGraphicFramePr/>
              <a:graphic xmlns:a="http://schemas.openxmlformats.org/drawingml/2006/main">
                <a:graphicData uri="http://schemas.microsoft.com/office/word/2010/wordprocessingGroup">
                  <wpg:wgp>
                    <wpg:cNvGrpSpPr/>
                    <wpg:grpSpPr>
                      <a:xfrm>
                        <a:off x="0" y="0"/>
                        <a:ext cx="6956425" cy="10071100"/>
                        <a:chOff x="0" y="0"/>
                        <a:chExt cx="6956425" cy="10071100"/>
                      </a:xfrm>
                    </wpg:grpSpPr>
                    <wps:wsp>
                      <wps:cNvPr id="6688" name="Shape 6688"/>
                      <wps:cNvSpPr/>
                      <wps:spPr>
                        <a:xfrm>
                          <a:off x="0"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89" name="Shape 6689"/>
                      <wps:cNvSpPr/>
                      <wps:spPr>
                        <a:xfrm>
                          <a:off x="6950075"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72" style="width:547.75pt;height:793pt;position:absolute;z-index:-2147483648;mso-position-horizontal-relative:page;mso-position-horizontal:absolute;margin-left:24pt;mso-position-vertical-relative:page;margin-top:24.5pt;" coordsize="69564,100711">
              <v:shape id="Shape 6690" style="position:absolute;width:91;height:100711;left:0;top:0;" coordsize="9144,10071100" path="m0,0l9144,0l9144,10071100l0,10071100l0,0">
                <v:stroke weight="0pt" endcap="flat" joinstyle="miter" miterlimit="10" on="false" color="#000000" opacity="0"/>
                <v:fill on="true" color="#000000"/>
              </v:shape>
              <v:shape id="Shape 6691" style="position:absolute;width:91;height:100711;left:69500;top:0;" coordsize="9144,10071100" path="m0,0l9144,0l9144,10071100l0,10071100l0,0">
                <v:stroke weight="0pt" endcap="flat" joinstyle="miter" miterlimit="10" on="false" color="#000000" opacity="0"/>
                <v:fill on="true" color="#000000"/>
              </v:shape>
            </v:group>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B968B" w14:textId="77777777" w:rsidR="00455AED" w:rsidRDefault="00000000">
    <w:pPr>
      <w:spacing w:after="0" w:line="259" w:lineRule="auto"/>
      <w:ind w:left="-1441" w:right="10476"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0CA2403E" wp14:editId="4787486A">
              <wp:simplePos x="0" y="0"/>
              <wp:positionH relativeFrom="page">
                <wp:posOffset>304800</wp:posOffset>
              </wp:positionH>
              <wp:positionV relativeFrom="page">
                <wp:posOffset>304800</wp:posOffset>
              </wp:positionV>
              <wp:extent cx="6956425" cy="6350"/>
              <wp:effectExtent l="0" t="0" r="0" b="0"/>
              <wp:wrapSquare wrapText="bothSides"/>
              <wp:docPr id="6343" name="Group 6343"/>
              <wp:cNvGraphicFramePr/>
              <a:graphic xmlns:a="http://schemas.openxmlformats.org/drawingml/2006/main">
                <a:graphicData uri="http://schemas.microsoft.com/office/word/2010/wordprocessingGroup">
                  <wpg:wgp>
                    <wpg:cNvGrpSpPr/>
                    <wpg:grpSpPr>
                      <a:xfrm>
                        <a:off x="0" y="0"/>
                        <a:ext cx="6956425" cy="6350"/>
                        <a:chOff x="0" y="0"/>
                        <a:chExt cx="6956425" cy="6350"/>
                      </a:xfrm>
                    </wpg:grpSpPr>
                    <wps:wsp>
                      <wps:cNvPr id="6672" name="Shape 667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73" name="Shape 6673"/>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74" name="Shape 6674"/>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43" style="width:547.75pt;height:0.5pt;position:absolute;mso-position-horizontal-relative:page;mso-position-horizontal:absolute;margin-left:24pt;mso-position-vertical-relative:page;margin-top:24pt;" coordsize="69564,63">
              <v:shape id="Shape 6675" style="position:absolute;width:91;height:91;left:0;top:0;" coordsize="9144,9144" path="m0,0l9144,0l9144,9144l0,9144l0,0">
                <v:stroke weight="0pt" endcap="flat" joinstyle="miter" miterlimit="10" on="false" color="#000000" opacity="0"/>
                <v:fill on="true" color="#000000"/>
              </v:shape>
              <v:shape id="Shape 6676" style="position:absolute;width:69437;height:91;left:63;top:0;" coordsize="6943725,9144" path="m0,0l6943725,0l6943725,9144l0,9144l0,0">
                <v:stroke weight="0pt" endcap="flat" joinstyle="miter" miterlimit="10" on="false" color="#000000" opacity="0"/>
                <v:fill on="true" color="#000000"/>
              </v:shape>
              <v:shape id="Shape 6677" style="position:absolute;width:91;height:91;left:69500;top:0;" coordsize="9144,9144" path="m0,0l9144,0l9144,9144l0,9144l0,0">
                <v:stroke weight="0pt" endcap="flat" joinstyle="miter" miterlimit="10" on="false" color="#000000" opacity="0"/>
                <v:fill on="true" color="#000000"/>
              </v:shape>
              <w10:wrap type="square"/>
            </v:group>
          </w:pict>
        </mc:Fallback>
      </mc:AlternateContent>
    </w:r>
  </w:p>
  <w:p w14:paraId="61AB42BD" w14:textId="77777777" w:rsidR="00455AED" w:rsidRDefault="00000000">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2BF1E5B2" wp14:editId="7A05B9AC">
              <wp:simplePos x="0" y="0"/>
              <wp:positionH relativeFrom="page">
                <wp:posOffset>304800</wp:posOffset>
              </wp:positionH>
              <wp:positionV relativeFrom="page">
                <wp:posOffset>311150</wp:posOffset>
              </wp:positionV>
              <wp:extent cx="6956425" cy="10071100"/>
              <wp:effectExtent l="0" t="0" r="0" b="0"/>
              <wp:wrapNone/>
              <wp:docPr id="6347" name="Group 6347"/>
              <wp:cNvGraphicFramePr/>
              <a:graphic xmlns:a="http://schemas.openxmlformats.org/drawingml/2006/main">
                <a:graphicData uri="http://schemas.microsoft.com/office/word/2010/wordprocessingGroup">
                  <wpg:wgp>
                    <wpg:cNvGrpSpPr/>
                    <wpg:grpSpPr>
                      <a:xfrm>
                        <a:off x="0" y="0"/>
                        <a:ext cx="6956425" cy="10071100"/>
                        <a:chOff x="0" y="0"/>
                        <a:chExt cx="6956425" cy="10071100"/>
                      </a:xfrm>
                    </wpg:grpSpPr>
                    <wps:wsp>
                      <wps:cNvPr id="6678" name="Shape 6678"/>
                      <wps:cNvSpPr/>
                      <wps:spPr>
                        <a:xfrm>
                          <a:off x="0"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79" name="Shape 6679"/>
                      <wps:cNvSpPr/>
                      <wps:spPr>
                        <a:xfrm>
                          <a:off x="6950075"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47" style="width:547.75pt;height:793pt;position:absolute;z-index:-2147483648;mso-position-horizontal-relative:page;mso-position-horizontal:absolute;margin-left:24pt;mso-position-vertical-relative:page;margin-top:24.5pt;" coordsize="69564,100711">
              <v:shape id="Shape 6680" style="position:absolute;width:91;height:100711;left:0;top:0;" coordsize="9144,10071100" path="m0,0l9144,0l9144,10071100l0,10071100l0,0">
                <v:stroke weight="0pt" endcap="flat" joinstyle="miter" miterlimit="10" on="false" color="#000000" opacity="0"/>
                <v:fill on="true" color="#000000"/>
              </v:shape>
              <v:shape id="Shape 6681" style="position:absolute;width:91;height:100711;left:69500;top:0;" coordsize="9144,10071100" path="m0,0l9144,0l9144,10071100l0,10071100l0,0">
                <v:stroke weight="0pt" endcap="flat" joinstyle="miter" miterlimit="10" on="false" color="#000000" opacity="0"/>
                <v:fill on="true" color="#000000"/>
              </v:shape>
            </v:group>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23C31" w14:textId="77777777" w:rsidR="00455AED" w:rsidRDefault="00000000">
    <w:pPr>
      <w:spacing w:after="0" w:line="259" w:lineRule="auto"/>
      <w:ind w:left="-1441" w:right="10476" w:firstLine="0"/>
      <w:jc w:val="left"/>
    </w:pPr>
    <w:r>
      <w:rPr>
        <w:rFonts w:ascii="Calibri" w:eastAsia="Calibri" w:hAnsi="Calibri" w:cs="Calibri"/>
        <w:noProof/>
        <w:sz w:val="22"/>
      </w:rPr>
      <mc:AlternateContent>
        <mc:Choice Requires="wpg">
          <w:drawing>
            <wp:anchor distT="0" distB="0" distL="114300" distR="114300" simplePos="0" relativeHeight="251662336" behindDoc="0" locked="0" layoutInCell="1" allowOverlap="1" wp14:anchorId="38F977EC" wp14:editId="557A5FB1">
              <wp:simplePos x="0" y="0"/>
              <wp:positionH relativeFrom="page">
                <wp:posOffset>304800</wp:posOffset>
              </wp:positionH>
              <wp:positionV relativeFrom="page">
                <wp:posOffset>304800</wp:posOffset>
              </wp:positionV>
              <wp:extent cx="6956425" cy="6350"/>
              <wp:effectExtent l="0" t="0" r="0" b="0"/>
              <wp:wrapSquare wrapText="bothSides"/>
              <wp:docPr id="6324" name="Group 6324"/>
              <wp:cNvGraphicFramePr/>
              <a:graphic xmlns:a="http://schemas.openxmlformats.org/drawingml/2006/main">
                <a:graphicData uri="http://schemas.microsoft.com/office/word/2010/wordprocessingGroup">
                  <wpg:wgp>
                    <wpg:cNvGrpSpPr/>
                    <wpg:grpSpPr>
                      <a:xfrm>
                        <a:off x="0" y="0"/>
                        <a:ext cx="6956425" cy="6350"/>
                        <a:chOff x="0" y="0"/>
                        <a:chExt cx="6956425" cy="6350"/>
                      </a:xfrm>
                    </wpg:grpSpPr>
                    <wps:wsp>
                      <wps:cNvPr id="6662" name="Shape 6662"/>
                      <wps:cNvSpPr/>
                      <wps:spPr>
                        <a:xfrm>
                          <a:off x="0"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63" name="Shape 6663"/>
                      <wps:cNvSpPr/>
                      <wps:spPr>
                        <a:xfrm>
                          <a:off x="6350" y="0"/>
                          <a:ext cx="6943725" cy="9144"/>
                        </a:xfrm>
                        <a:custGeom>
                          <a:avLst/>
                          <a:gdLst/>
                          <a:ahLst/>
                          <a:cxnLst/>
                          <a:rect l="0" t="0" r="0" b="0"/>
                          <a:pathLst>
                            <a:path w="6943725" h="9144">
                              <a:moveTo>
                                <a:pt x="0" y="0"/>
                              </a:moveTo>
                              <a:lnTo>
                                <a:pt x="6943725" y="0"/>
                              </a:lnTo>
                              <a:lnTo>
                                <a:pt x="6943725"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64" name="Shape 6664"/>
                      <wps:cNvSpPr/>
                      <wps:spPr>
                        <a:xfrm>
                          <a:off x="6950075"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24" style="width:547.75pt;height:0.5pt;position:absolute;mso-position-horizontal-relative:page;mso-position-horizontal:absolute;margin-left:24pt;mso-position-vertical-relative:page;margin-top:24pt;" coordsize="69564,63">
              <v:shape id="Shape 6665" style="position:absolute;width:91;height:91;left:0;top:0;" coordsize="9144,9144" path="m0,0l9144,0l9144,9144l0,9144l0,0">
                <v:stroke weight="0pt" endcap="flat" joinstyle="miter" miterlimit="10" on="false" color="#000000" opacity="0"/>
                <v:fill on="true" color="#000000"/>
              </v:shape>
              <v:shape id="Shape 6666" style="position:absolute;width:69437;height:91;left:63;top:0;" coordsize="6943725,9144" path="m0,0l6943725,0l6943725,9144l0,9144l0,0">
                <v:stroke weight="0pt" endcap="flat" joinstyle="miter" miterlimit="10" on="false" color="#000000" opacity="0"/>
                <v:fill on="true" color="#000000"/>
              </v:shape>
              <v:shape id="Shape 6667" style="position:absolute;width:91;height:91;left:69500;top:0;" coordsize="9144,9144" path="m0,0l9144,0l9144,9144l0,9144l0,0">
                <v:stroke weight="0pt" endcap="flat" joinstyle="miter" miterlimit="10" on="false" color="#000000" opacity="0"/>
                <v:fill on="true" color="#000000"/>
              </v:shape>
              <w10:wrap type="square"/>
            </v:group>
          </w:pict>
        </mc:Fallback>
      </mc:AlternateContent>
    </w:r>
  </w:p>
  <w:p w14:paraId="344BE4B1" w14:textId="77777777" w:rsidR="00455AED" w:rsidRDefault="00000000">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52B5FAAB" wp14:editId="2A5E4525">
              <wp:simplePos x="0" y="0"/>
              <wp:positionH relativeFrom="page">
                <wp:posOffset>304800</wp:posOffset>
              </wp:positionH>
              <wp:positionV relativeFrom="page">
                <wp:posOffset>311150</wp:posOffset>
              </wp:positionV>
              <wp:extent cx="6956425" cy="10071100"/>
              <wp:effectExtent l="0" t="0" r="0" b="0"/>
              <wp:wrapNone/>
              <wp:docPr id="6328" name="Group 6328"/>
              <wp:cNvGraphicFramePr/>
              <a:graphic xmlns:a="http://schemas.openxmlformats.org/drawingml/2006/main">
                <a:graphicData uri="http://schemas.microsoft.com/office/word/2010/wordprocessingGroup">
                  <wpg:wgp>
                    <wpg:cNvGrpSpPr/>
                    <wpg:grpSpPr>
                      <a:xfrm>
                        <a:off x="0" y="0"/>
                        <a:ext cx="6956425" cy="10071100"/>
                        <a:chOff x="0" y="0"/>
                        <a:chExt cx="6956425" cy="10071100"/>
                      </a:xfrm>
                    </wpg:grpSpPr>
                    <wps:wsp>
                      <wps:cNvPr id="6668" name="Shape 6668"/>
                      <wps:cNvSpPr/>
                      <wps:spPr>
                        <a:xfrm>
                          <a:off x="0"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669" name="Shape 6669"/>
                      <wps:cNvSpPr/>
                      <wps:spPr>
                        <a:xfrm>
                          <a:off x="6950075" y="0"/>
                          <a:ext cx="9144" cy="10071100"/>
                        </a:xfrm>
                        <a:custGeom>
                          <a:avLst/>
                          <a:gdLst/>
                          <a:ahLst/>
                          <a:cxnLst/>
                          <a:rect l="0" t="0" r="0" b="0"/>
                          <a:pathLst>
                            <a:path w="9144" h="10071100">
                              <a:moveTo>
                                <a:pt x="0" y="0"/>
                              </a:moveTo>
                              <a:lnTo>
                                <a:pt x="9144" y="0"/>
                              </a:lnTo>
                              <a:lnTo>
                                <a:pt x="9144" y="10071100"/>
                              </a:lnTo>
                              <a:lnTo>
                                <a:pt x="0" y="1007110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6328" style="width:547.75pt;height:793pt;position:absolute;z-index:-2147483648;mso-position-horizontal-relative:page;mso-position-horizontal:absolute;margin-left:24pt;mso-position-vertical-relative:page;margin-top:24.5pt;" coordsize="69564,100711">
              <v:shape id="Shape 6670" style="position:absolute;width:91;height:100711;left:0;top:0;" coordsize="9144,10071100" path="m0,0l9144,0l9144,10071100l0,10071100l0,0">
                <v:stroke weight="0pt" endcap="flat" joinstyle="miter" miterlimit="10" on="false" color="#000000" opacity="0"/>
                <v:fill on="true" color="#000000"/>
              </v:shape>
              <v:shape id="Shape 6671" style="position:absolute;width:91;height:100711;left:69500;top:0;" coordsize="9144,10071100" path="m0,0l9144,0l9144,10071100l0,10071100l0,0">
                <v:stroke weight="0pt" endcap="flat" joinstyle="miter" miterlimit="10" on="false" color="#000000" opacity="0"/>
                <v:fill on="true" color="#000000"/>
              </v:shape>
            </v:group>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5AED"/>
    <w:rsid w:val="00455AED"/>
    <w:rsid w:val="004D26C8"/>
    <w:rsid w:val="005D7C10"/>
    <w:rsid w:val="008A028F"/>
    <w:rsid w:val="00A6503B"/>
    <w:rsid w:val="00D83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97DC5"/>
  <w15:docId w15:val="{7E99D384-FF4B-413B-A131-B9560C7549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357" w:lineRule="auto"/>
      <w:ind w:left="15"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12"/>
      <w:ind w:left="10" w:right="5"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2"/>
      <w:ind w:left="10" w:right="5" w:hanging="10"/>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pPr>
      <w:keepNext/>
      <w:keepLines/>
      <w:spacing w:after="112"/>
      <w:ind w:left="10" w:right="5" w:hanging="10"/>
      <w:outlineLvl w:val="2"/>
    </w:pPr>
    <w:rPr>
      <w:rFonts w:ascii="Times New Roman" w:eastAsia="Times New Roman" w:hAnsi="Times New Roman" w:cs="Times New Roman"/>
      <w:b/>
      <w:color w:val="000000"/>
      <w:sz w:val="24"/>
    </w:rPr>
  </w:style>
  <w:style w:type="paragraph" w:styleId="Heading4">
    <w:name w:val="heading 4"/>
    <w:next w:val="Normal"/>
    <w:link w:val="Heading4Char"/>
    <w:uiPriority w:val="9"/>
    <w:unhideWhenUsed/>
    <w:qFormat/>
    <w:pPr>
      <w:keepNext/>
      <w:keepLines/>
      <w:spacing w:after="112"/>
      <w:ind w:left="10" w:right="5" w:hanging="10"/>
      <w:outlineLvl w:val="3"/>
    </w:pPr>
    <w:rPr>
      <w:rFonts w:ascii="Times New Roman" w:eastAsia="Times New Roman" w:hAnsi="Times New Roman" w:cs="Times New Roman"/>
      <w:b/>
      <w:color w:val="000000"/>
      <w:sz w:val="24"/>
    </w:rPr>
  </w:style>
  <w:style w:type="paragraph" w:styleId="Heading5">
    <w:name w:val="heading 5"/>
    <w:next w:val="Normal"/>
    <w:link w:val="Heading5Char"/>
    <w:uiPriority w:val="9"/>
    <w:unhideWhenUsed/>
    <w:qFormat/>
    <w:pPr>
      <w:keepNext/>
      <w:keepLines/>
      <w:spacing w:after="112"/>
      <w:ind w:left="10" w:right="5" w:hanging="10"/>
      <w:outlineLvl w:val="4"/>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3Char">
    <w:name w:val="Heading 3 Char"/>
    <w:link w:val="Heading3"/>
    <w:rPr>
      <w:rFonts w:ascii="Times New Roman" w:eastAsia="Times New Roman" w:hAnsi="Times New Roman" w:cs="Times New Roman"/>
      <w:b/>
      <w:color w:val="000000"/>
      <w:sz w:val="24"/>
    </w:rPr>
  </w:style>
  <w:style w:type="character" w:customStyle="1" w:styleId="Heading4Char">
    <w:name w:val="Heading 4 Char"/>
    <w:link w:val="Heading4"/>
    <w:rPr>
      <w:rFonts w:ascii="Times New Roman" w:eastAsia="Times New Roman" w:hAnsi="Times New Roman" w:cs="Times New Roman"/>
      <w:b/>
      <w:color w:val="000000"/>
      <w:sz w:val="24"/>
    </w:rPr>
  </w:style>
  <w:style w:type="paragraph" w:styleId="TOC1">
    <w:name w:val="toc 1"/>
    <w:hidden/>
    <w:pPr>
      <w:spacing w:after="162"/>
      <w:ind w:left="28" w:right="23" w:hanging="10"/>
      <w:jc w:val="both"/>
    </w:pPr>
    <w:rPr>
      <w:rFonts w:ascii="Times New Roman" w:eastAsia="Times New Roman" w:hAnsi="Times New Roman" w:cs="Times New Roman"/>
      <w:color w:val="000000"/>
      <w:sz w:val="24"/>
    </w:rPr>
  </w:style>
  <w:style w:type="paragraph" w:styleId="TOC2">
    <w:name w:val="toc 2"/>
    <w:hidden/>
    <w:pPr>
      <w:spacing w:after="213"/>
      <w:ind w:left="255" w:right="22" w:hanging="10"/>
      <w:jc w:val="right"/>
    </w:pPr>
    <w:rPr>
      <w:rFonts w:ascii="Times New Roman" w:eastAsia="Times New Roman" w:hAnsi="Times New Roman" w:cs="Times New Roman"/>
      <w:color w:val="000000"/>
      <w:sz w:val="24"/>
    </w:rPr>
  </w:style>
  <w:style w:type="paragraph" w:styleId="TOC3">
    <w:name w:val="toc 3"/>
    <w:hidden/>
    <w:pPr>
      <w:spacing w:after="213"/>
      <w:ind w:left="255" w:right="18" w:hanging="10"/>
      <w:jc w:val="right"/>
    </w:pPr>
    <w:rPr>
      <w:rFonts w:ascii="Times New Roman" w:eastAsia="Times New Roman" w:hAnsi="Times New Roman" w:cs="Times New Roman"/>
      <w:color w:val="000000"/>
      <w:sz w:val="24"/>
    </w:rPr>
  </w:style>
  <w:style w:type="paragraph" w:styleId="TOC4">
    <w:name w:val="toc 4"/>
    <w:hidden/>
    <w:pPr>
      <w:spacing w:after="0" w:line="445" w:lineRule="auto"/>
      <w:ind w:left="18" w:right="18" w:firstLine="240"/>
      <w:jc w:val="both"/>
    </w:pPr>
    <w:rPr>
      <w:rFonts w:ascii="Times New Roman" w:eastAsia="Times New Roman" w:hAnsi="Times New Roman" w:cs="Times New Roman"/>
      <w:color w:val="000000"/>
      <w:sz w:val="24"/>
    </w:rPr>
  </w:style>
  <w:style w:type="paragraph" w:styleId="NormalWeb">
    <w:name w:val="Normal (Web)"/>
    <w:basedOn w:val="Normal"/>
    <w:uiPriority w:val="99"/>
    <w:semiHidden/>
    <w:unhideWhenUsed/>
    <w:rsid w:val="005D7C10"/>
    <w:pPr>
      <w:spacing w:before="100" w:beforeAutospacing="1" w:after="100" w:afterAutospacing="1" w:line="240" w:lineRule="auto"/>
      <w:ind w:left="0" w:firstLine="0"/>
      <w:jc w:val="left"/>
    </w:pPr>
    <w:rPr>
      <w:color w:val="auto"/>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6164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2562</Words>
  <Characters>14606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BITHIN</dc:creator>
  <cp:keywords/>
  <cp:lastModifiedBy>Vasilica Gherasim (2110943)</cp:lastModifiedBy>
  <cp:revision>2</cp:revision>
  <dcterms:created xsi:type="dcterms:W3CDTF">2022-12-22T06:50:00Z</dcterms:created>
  <dcterms:modified xsi:type="dcterms:W3CDTF">2022-12-22T06:50:00Z</dcterms:modified>
</cp:coreProperties>
</file>