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5D110" w14:textId="508228F2" w:rsidR="00E97303" w:rsidRDefault="00E97303" w:rsidP="00E97303">
      <w:pPr>
        <w:jc w:val="center"/>
        <w:rPr>
          <w:rFonts w:asciiTheme="majorHAnsi" w:hAnsiTheme="majorHAnsi" w:cstheme="majorHAnsi"/>
          <w:b/>
          <w:bCs/>
          <w:sz w:val="32"/>
          <w:szCs w:val="32"/>
          <w:u w:val="single"/>
        </w:rPr>
      </w:pPr>
      <w:r>
        <w:rPr>
          <w:rFonts w:asciiTheme="majorHAnsi" w:hAnsiTheme="majorHAnsi" w:cstheme="majorHAnsi"/>
          <w:b/>
          <w:bCs/>
          <w:sz w:val="32"/>
          <w:szCs w:val="32"/>
          <w:u w:val="single"/>
        </w:rPr>
        <w:t>University Wales Trinity St David</w:t>
      </w:r>
    </w:p>
    <w:p w14:paraId="3FD228C1" w14:textId="77777777" w:rsidR="00E97303" w:rsidRDefault="00E97303" w:rsidP="00E97303">
      <w:pPr>
        <w:jc w:val="center"/>
        <w:rPr>
          <w:rFonts w:asciiTheme="majorHAnsi" w:hAnsiTheme="majorHAnsi" w:cstheme="majorHAnsi"/>
          <w:b/>
          <w:bCs/>
          <w:sz w:val="32"/>
          <w:szCs w:val="32"/>
          <w:u w:val="single"/>
        </w:rPr>
      </w:pPr>
    </w:p>
    <w:p w14:paraId="7C725B10" w14:textId="77777777" w:rsidR="00E97303" w:rsidRDefault="00E97303" w:rsidP="00E97303">
      <w:pPr>
        <w:jc w:val="center"/>
        <w:rPr>
          <w:rFonts w:asciiTheme="majorHAnsi" w:hAnsiTheme="majorHAnsi" w:cstheme="majorHAnsi"/>
          <w:b/>
          <w:bCs/>
          <w:sz w:val="32"/>
          <w:szCs w:val="32"/>
          <w:u w:val="single"/>
        </w:rPr>
      </w:pPr>
    </w:p>
    <w:p w14:paraId="4A1C64AE" w14:textId="77777777" w:rsidR="00E97303" w:rsidRDefault="00E97303" w:rsidP="00E97303">
      <w:pPr>
        <w:jc w:val="center"/>
        <w:rPr>
          <w:rFonts w:asciiTheme="majorHAnsi" w:hAnsiTheme="majorHAnsi" w:cstheme="majorHAnsi"/>
          <w:b/>
          <w:bCs/>
          <w:sz w:val="32"/>
          <w:szCs w:val="32"/>
          <w:u w:val="single"/>
        </w:rPr>
      </w:pPr>
      <w:r>
        <w:rPr>
          <w:rFonts w:asciiTheme="majorHAnsi" w:hAnsiTheme="majorHAnsi" w:cstheme="majorHAnsi"/>
          <w:noProof/>
        </w:rPr>
        <w:drawing>
          <wp:inline distT="0" distB="0" distL="0" distR="0" wp14:anchorId="2EE45DCF" wp14:editId="09EFA725">
            <wp:extent cx="3211195" cy="1426210"/>
            <wp:effectExtent l="0" t="0" r="8255" b="2540"/>
            <wp:docPr id="134162324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1195" cy="1426210"/>
                    </a:xfrm>
                    <a:prstGeom prst="rect">
                      <a:avLst/>
                    </a:prstGeom>
                    <a:noFill/>
                    <a:ln>
                      <a:noFill/>
                    </a:ln>
                  </pic:spPr>
                </pic:pic>
              </a:graphicData>
            </a:graphic>
          </wp:inline>
        </w:drawing>
      </w:r>
    </w:p>
    <w:p w14:paraId="3E4F4865" w14:textId="77777777" w:rsidR="00E97303" w:rsidRDefault="00E97303" w:rsidP="00E97303">
      <w:pPr>
        <w:jc w:val="center"/>
        <w:rPr>
          <w:rFonts w:asciiTheme="majorHAnsi" w:hAnsiTheme="majorHAnsi" w:cstheme="majorHAnsi"/>
          <w:b/>
          <w:bCs/>
          <w:sz w:val="32"/>
          <w:szCs w:val="32"/>
          <w:u w:val="single"/>
        </w:rPr>
      </w:pPr>
    </w:p>
    <w:p w14:paraId="029914BA" w14:textId="77777777" w:rsidR="00E97303" w:rsidRDefault="00E97303" w:rsidP="00E97303">
      <w:pPr>
        <w:jc w:val="center"/>
        <w:rPr>
          <w:rFonts w:asciiTheme="majorHAnsi" w:hAnsiTheme="majorHAnsi" w:cstheme="majorHAnsi"/>
          <w:b/>
          <w:bCs/>
          <w:sz w:val="32"/>
          <w:szCs w:val="32"/>
          <w:u w:val="single"/>
        </w:rPr>
      </w:pPr>
    </w:p>
    <w:p w14:paraId="45BCC25E" w14:textId="77777777" w:rsidR="00E97303" w:rsidRDefault="00E97303" w:rsidP="00E97303">
      <w:pPr>
        <w:jc w:val="center"/>
        <w:rPr>
          <w:rFonts w:asciiTheme="majorHAnsi" w:hAnsiTheme="majorHAnsi" w:cstheme="majorHAnsi"/>
          <w:b/>
          <w:bCs/>
          <w:sz w:val="32"/>
          <w:szCs w:val="32"/>
          <w:u w:val="single"/>
        </w:rPr>
      </w:pPr>
    </w:p>
    <w:p w14:paraId="75795CB9" w14:textId="77777777" w:rsidR="00E97303" w:rsidRDefault="00E97303" w:rsidP="00E97303">
      <w:pPr>
        <w:jc w:val="center"/>
        <w:rPr>
          <w:rFonts w:asciiTheme="majorHAnsi" w:hAnsiTheme="majorHAnsi" w:cstheme="majorHAnsi"/>
          <w:b/>
          <w:bCs/>
          <w:sz w:val="32"/>
          <w:szCs w:val="32"/>
          <w:u w:val="single"/>
        </w:rPr>
      </w:pPr>
    </w:p>
    <w:p w14:paraId="4BE72E7A" w14:textId="327B9F04" w:rsidR="00E97303" w:rsidRDefault="00E97303" w:rsidP="00E97303">
      <w:pPr>
        <w:spacing w:line="256"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AC</w:t>
      </w:r>
      <w:r w:rsidR="00AC5790">
        <w:rPr>
          <w:rFonts w:asciiTheme="majorHAnsi" w:hAnsiTheme="majorHAnsi" w:cstheme="majorHAnsi"/>
          <w:b/>
          <w:i/>
          <w:iCs/>
          <w:sz w:val="28"/>
          <w:szCs w:val="24"/>
          <w:u w:val="single"/>
        </w:rPr>
        <w:t>DA</w:t>
      </w:r>
      <w:r w:rsidR="009E7FDC">
        <w:rPr>
          <w:rFonts w:asciiTheme="majorHAnsi" w:hAnsiTheme="majorHAnsi" w:cstheme="majorHAnsi"/>
          <w:b/>
          <w:i/>
          <w:iCs/>
          <w:sz w:val="28"/>
          <w:szCs w:val="24"/>
          <w:u w:val="single"/>
        </w:rPr>
        <w:t xml:space="preserve"> 5021</w:t>
      </w:r>
      <w:r w:rsidR="00CD37F2">
        <w:rPr>
          <w:rFonts w:asciiTheme="majorHAnsi" w:hAnsiTheme="majorHAnsi" w:cstheme="majorHAnsi"/>
          <w:b/>
          <w:i/>
          <w:iCs/>
          <w:sz w:val="28"/>
          <w:szCs w:val="24"/>
          <w:u w:val="single"/>
        </w:rPr>
        <w:t xml:space="preserve">: </w:t>
      </w:r>
      <w:r w:rsidR="00227541">
        <w:rPr>
          <w:rFonts w:asciiTheme="majorHAnsi" w:hAnsiTheme="majorHAnsi" w:cstheme="majorHAnsi"/>
          <w:b/>
          <w:i/>
          <w:iCs/>
          <w:sz w:val="28"/>
          <w:szCs w:val="24"/>
          <w:u w:val="single"/>
        </w:rPr>
        <w:t>Design of Experiment Catapult</w:t>
      </w:r>
    </w:p>
    <w:p w14:paraId="7EEECF2A" w14:textId="77777777" w:rsidR="00E97303" w:rsidRDefault="00E97303" w:rsidP="00E97303">
      <w:pPr>
        <w:spacing w:line="256" w:lineRule="auto"/>
        <w:jc w:val="center"/>
        <w:rPr>
          <w:rFonts w:asciiTheme="majorHAnsi" w:hAnsiTheme="majorHAnsi" w:cstheme="majorHAnsi"/>
          <w:b/>
          <w:i/>
          <w:iCs/>
          <w:sz w:val="28"/>
          <w:szCs w:val="24"/>
          <w:u w:val="single"/>
        </w:rPr>
      </w:pPr>
    </w:p>
    <w:p w14:paraId="2A8E7E16" w14:textId="77777777" w:rsidR="00E97303" w:rsidRDefault="00E97303" w:rsidP="00E97303">
      <w:pPr>
        <w:spacing w:line="256" w:lineRule="auto"/>
        <w:jc w:val="center"/>
        <w:rPr>
          <w:rFonts w:asciiTheme="majorHAnsi" w:hAnsiTheme="majorHAnsi" w:cstheme="majorHAnsi"/>
          <w:b/>
          <w:i/>
          <w:iCs/>
          <w:sz w:val="28"/>
          <w:szCs w:val="24"/>
          <w:u w:val="single"/>
        </w:rPr>
      </w:pPr>
    </w:p>
    <w:p w14:paraId="3787E756" w14:textId="77777777" w:rsidR="00E97303" w:rsidRDefault="00E97303" w:rsidP="00E97303">
      <w:pPr>
        <w:spacing w:line="256" w:lineRule="auto"/>
        <w:jc w:val="center"/>
        <w:rPr>
          <w:rFonts w:asciiTheme="majorHAnsi" w:hAnsiTheme="majorHAnsi" w:cstheme="majorHAnsi"/>
          <w:b/>
          <w:i/>
          <w:iCs/>
          <w:sz w:val="28"/>
          <w:szCs w:val="24"/>
          <w:u w:val="single"/>
        </w:rPr>
      </w:pPr>
    </w:p>
    <w:p w14:paraId="73C2A3CF" w14:textId="77777777" w:rsidR="00E97303" w:rsidRDefault="00E97303" w:rsidP="00E97303">
      <w:pPr>
        <w:spacing w:line="256"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Author: Uwais Patel</w:t>
      </w:r>
    </w:p>
    <w:p w14:paraId="0D1326AD" w14:textId="77777777" w:rsidR="00E97303" w:rsidRDefault="00E97303" w:rsidP="00E97303">
      <w:pPr>
        <w:spacing w:line="256" w:lineRule="auto"/>
        <w:jc w:val="center"/>
        <w:rPr>
          <w:rFonts w:asciiTheme="majorHAnsi" w:hAnsiTheme="majorHAnsi" w:cstheme="majorHAnsi"/>
          <w:b/>
          <w:i/>
          <w:iCs/>
          <w:sz w:val="28"/>
          <w:szCs w:val="24"/>
          <w:u w:val="single"/>
        </w:rPr>
      </w:pPr>
    </w:p>
    <w:p w14:paraId="32BF72AC" w14:textId="42650031" w:rsidR="00E97303" w:rsidRDefault="00E97303" w:rsidP="00E97303">
      <w:pPr>
        <w:spacing w:line="256" w:lineRule="auto"/>
        <w:jc w:val="center"/>
        <w:rPr>
          <w:rFonts w:asciiTheme="majorHAnsi" w:hAnsiTheme="majorHAnsi" w:cstheme="majorHAnsi"/>
          <w:b/>
          <w:i/>
          <w:iCs/>
          <w:sz w:val="28"/>
          <w:szCs w:val="24"/>
          <w:u w:val="single"/>
        </w:rPr>
        <w:sectPr w:rsidR="00E97303" w:rsidSect="00E97303">
          <w:footerReference w:type="default" r:id="rId8"/>
          <w:pgSz w:w="11906" w:h="16838"/>
          <w:pgMar w:top="1440" w:right="1440" w:bottom="1440" w:left="1440" w:header="708" w:footer="708" w:gutter="0"/>
          <w:cols w:space="720"/>
        </w:sectPr>
      </w:pPr>
      <w:r>
        <w:rPr>
          <w:rFonts w:asciiTheme="majorHAnsi" w:hAnsiTheme="majorHAnsi" w:cstheme="majorHAnsi"/>
          <w:b/>
          <w:i/>
          <w:iCs/>
          <w:sz w:val="28"/>
          <w:szCs w:val="24"/>
          <w:u w:val="single"/>
        </w:rPr>
        <w:t xml:space="preserve">Lecturer:  </w:t>
      </w:r>
      <w:r w:rsidR="008E155E">
        <w:rPr>
          <w:rFonts w:asciiTheme="majorHAnsi" w:hAnsiTheme="majorHAnsi" w:cstheme="majorHAnsi"/>
          <w:b/>
          <w:i/>
          <w:iCs/>
          <w:sz w:val="28"/>
          <w:szCs w:val="24"/>
          <w:u w:val="single"/>
        </w:rPr>
        <w:t>Dave Holly</w:t>
      </w:r>
    </w:p>
    <w:p w14:paraId="759EF052" w14:textId="77777777" w:rsidR="00E97303" w:rsidRDefault="00E97303" w:rsidP="00E97303">
      <w:pPr>
        <w:spacing w:line="256" w:lineRule="auto"/>
        <w:rPr>
          <w:rFonts w:asciiTheme="majorHAnsi" w:hAnsiTheme="majorHAnsi" w:cstheme="majorHAnsi"/>
          <w:b/>
          <w:i/>
          <w:iCs/>
          <w:sz w:val="28"/>
          <w:szCs w:val="24"/>
          <w:u w:val="single"/>
        </w:rPr>
      </w:pPr>
      <w:r>
        <w:rPr>
          <w:rFonts w:asciiTheme="majorHAnsi" w:hAnsiTheme="majorHAnsi" w:cstheme="majorHAnsi"/>
          <w:b/>
          <w:i/>
          <w:iCs/>
          <w:sz w:val="28"/>
          <w:szCs w:val="24"/>
          <w:u w:val="single"/>
        </w:rPr>
        <w:lastRenderedPageBreak/>
        <w:t>Contents Page</w:t>
      </w:r>
    </w:p>
    <w:p w14:paraId="6D7670B3" w14:textId="77777777" w:rsidR="00E97303" w:rsidRDefault="00E97303" w:rsidP="00E97303">
      <w:pPr>
        <w:spacing w:line="256" w:lineRule="auto"/>
        <w:rPr>
          <w:rFonts w:asciiTheme="majorHAnsi" w:hAnsiTheme="majorHAnsi" w:cstheme="majorHAnsi"/>
          <w:b/>
          <w:i/>
          <w:iCs/>
          <w:sz w:val="28"/>
          <w:szCs w:val="24"/>
          <w:u w:val="single"/>
        </w:rPr>
      </w:pPr>
    </w:p>
    <w:p w14:paraId="73CE670E" w14:textId="7F787A5A" w:rsidR="00E97303" w:rsidRPr="00D81D71" w:rsidRDefault="00E97303" w:rsidP="00E97303">
      <w:pPr>
        <w:spacing w:line="256" w:lineRule="auto"/>
        <w:rPr>
          <w:rFonts w:asciiTheme="majorHAnsi" w:hAnsiTheme="majorHAnsi" w:cstheme="majorHAnsi"/>
          <w:bCs/>
          <w:sz w:val="24"/>
        </w:rPr>
      </w:pPr>
      <w:r>
        <w:rPr>
          <w:rFonts w:asciiTheme="majorHAnsi" w:hAnsiTheme="majorHAnsi" w:cstheme="majorHAnsi"/>
          <w:bCs/>
          <w:sz w:val="24"/>
        </w:rPr>
        <w:t>Title Page</w:t>
      </w:r>
      <w:r w:rsidR="00A91C32">
        <w:rPr>
          <w:rFonts w:asciiTheme="majorHAnsi" w:hAnsiTheme="majorHAnsi" w:cstheme="majorHAnsi"/>
          <w:bCs/>
          <w:sz w:val="24"/>
        </w:rPr>
        <w:t>…………………………………………………………………………………………….………………………………….1</w:t>
      </w:r>
    </w:p>
    <w:p w14:paraId="505470CE" w14:textId="4A8F865A" w:rsidR="00E97303" w:rsidRPr="00D81D71" w:rsidRDefault="00E97303" w:rsidP="00E97303">
      <w:pPr>
        <w:spacing w:line="256" w:lineRule="auto"/>
        <w:rPr>
          <w:rFonts w:asciiTheme="majorHAnsi" w:hAnsiTheme="majorHAnsi" w:cstheme="majorHAnsi"/>
          <w:bCs/>
          <w:sz w:val="24"/>
        </w:rPr>
      </w:pPr>
      <w:r>
        <w:rPr>
          <w:rFonts w:asciiTheme="majorHAnsi" w:hAnsiTheme="majorHAnsi" w:cstheme="majorHAnsi"/>
          <w:bCs/>
          <w:sz w:val="24"/>
        </w:rPr>
        <w:t>Contents Page</w:t>
      </w:r>
      <w:r w:rsidR="00A91C32">
        <w:rPr>
          <w:rFonts w:asciiTheme="majorHAnsi" w:hAnsiTheme="majorHAnsi" w:cstheme="majorHAnsi"/>
          <w:bCs/>
          <w:sz w:val="24"/>
        </w:rPr>
        <w:t>………………………………………………………………………………………………………………..……….2</w:t>
      </w:r>
    </w:p>
    <w:p w14:paraId="52787E41" w14:textId="6BD436EC" w:rsidR="00E97303" w:rsidRPr="00635384" w:rsidRDefault="00E97303" w:rsidP="00E97303">
      <w:pPr>
        <w:spacing w:line="256" w:lineRule="auto"/>
        <w:rPr>
          <w:rFonts w:asciiTheme="majorHAnsi" w:hAnsiTheme="majorHAnsi" w:cstheme="majorHAnsi"/>
          <w:bCs/>
          <w:sz w:val="24"/>
        </w:rPr>
      </w:pPr>
      <w:r>
        <w:rPr>
          <w:rFonts w:asciiTheme="majorHAnsi" w:hAnsiTheme="majorHAnsi" w:cstheme="majorHAnsi"/>
          <w:bCs/>
          <w:sz w:val="24"/>
        </w:rPr>
        <w:t>Introduction</w:t>
      </w:r>
      <w:r w:rsidR="00A91C32">
        <w:rPr>
          <w:rFonts w:asciiTheme="majorHAnsi" w:hAnsiTheme="majorHAnsi" w:cstheme="majorHAnsi"/>
          <w:bCs/>
          <w:sz w:val="24"/>
        </w:rPr>
        <w:t>……………………………………………………………………………………</w:t>
      </w:r>
      <w:r w:rsidR="00584290">
        <w:rPr>
          <w:rFonts w:asciiTheme="majorHAnsi" w:hAnsiTheme="majorHAnsi" w:cstheme="majorHAnsi"/>
          <w:bCs/>
          <w:sz w:val="24"/>
        </w:rPr>
        <w:t>………………………………………3</w:t>
      </w:r>
    </w:p>
    <w:p w14:paraId="01FC6CD2" w14:textId="7C9D0B50" w:rsidR="00F00D36" w:rsidRDefault="00542AC4" w:rsidP="00F00D36">
      <w:pPr>
        <w:rPr>
          <w:rFonts w:asciiTheme="majorHAnsi" w:hAnsiTheme="majorHAnsi" w:cstheme="majorHAnsi"/>
          <w:bCs/>
          <w:sz w:val="24"/>
        </w:rPr>
      </w:pPr>
      <w:r>
        <w:rPr>
          <w:rFonts w:asciiTheme="majorHAnsi" w:hAnsiTheme="majorHAnsi" w:cstheme="majorHAnsi"/>
          <w:bCs/>
          <w:sz w:val="24"/>
        </w:rPr>
        <w:t>Experimental Methodology…………………………………………………………………………………………………….3</w:t>
      </w:r>
    </w:p>
    <w:p w14:paraId="34FD1ED1" w14:textId="38E41C0E" w:rsidR="002B2483" w:rsidRDefault="00D82BE4" w:rsidP="00F00D36">
      <w:pPr>
        <w:rPr>
          <w:rFonts w:asciiTheme="majorHAnsi" w:hAnsiTheme="majorHAnsi" w:cstheme="majorHAnsi"/>
          <w:bCs/>
          <w:sz w:val="24"/>
        </w:rPr>
      </w:pPr>
      <w:r>
        <w:rPr>
          <w:rFonts w:asciiTheme="majorHAnsi" w:hAnsiTheme="majorHAnsi" w:cstheme="majorHAnsi"/>
          <w:bCs/>
          <w:sz w:val="24"/>
        </w:rPr>
        <w:t>Results Analysis………………………………………………………………………………………………………………………4</w:t>
      </w:r>
    </w:p>
    <w:p w14:paraId="62A01336" w14:textId="1B238E3E" w:rsidR="002B2483" w:rsidRDefault="00514676" w:rsidP="00F00D36">
      <w:pPr>
        <w:rPr>
          <w:rFonts w:asciiTheme="majorHAnsi" w:hAnsiTheme="majorHAnsi" w:cstheme="majorHAnsi"/>
          <w:bCs/>
          <w:sz w:val="24"/>
        </w:rPr>
      </w:pPr>
      <w:r>
        <w:rPr>
          <w:rFonts w:asciiTheme="majorHAnsi" w:hAnsiTheme="majorHAnsi" w:cstheme="majorHAnsi"/>
          <w:bCs/>
          <w:sz w:val="24"/>
        </w:rPr>
        <w:t>Discussion………………………………………………………………………………………………………………………………</w:t>
      </w:r>
      <w:r w:rsidR="009701A7">
        <w:rPr>
          <w:rFonts w:asciiTheme="majorHAnsi" w:hAnsiTheme="majorHAnsi" w:cstheme="majorHAnsi"/>
          <w:bCs/>
          <w:sz w:val="24"/>
        </w:rPr>
        <w:t>.5</w:t>
      </w:r>
    </w:p>
    <w:p w14:paraId="5C51E2D7" w14:textId="345CBFED" w:rsidR="002B2483" w:rsidRDefault="003720A2" w:rsidP="00F00D36">
      <w:pPr>
        <w:rPr>
          <w:rFonts w:asciiTheme="majorHAnsi" w:hAnsiTheme="majorHAnsi" w:cstheme="majorHAnsi"/>
          <w:bCs/>
          <w:sz w:val="24"/>
        </w:rPr>
      </w:pPr>
      <w:r>
        <w:rPr>
          <w:rFonts w:asciiTheme="majorHAnsi" w:hAnsiTheme="majorHAnsi" w:cstheme="majorHAnsi"/>
          <w:bCs/>
          <w:sz w:val="24"/>
        </w:rPr>
        <w:t>Conclusion………………………………………………………………………………………………………………………………6</w:t>
      </w:r>
    </w:p>
    <w:p w14:paraId="3D178819" w14:textId="77777777" w:rsidR="002B2483" w:rsidRDefault="002B2483" w:rsidP="00F00D36">
      <w:pPr>
        <w:rPr>
          <w:rFonts w:asciiTheme="majorHAnsi" w:hAnsiTheme="majorHAnsi" w:cstheme="majorHAnsi"/>
          <w:bCs/>
          <w:sz w:val="24"/>
        </w:rPr>
      </w:pPr>
    </w:p>
    <w:p w14:paraId="35DCED14" w14:textId="77777777" w:rsidR="002B2483" w:rsidRDefault="002B2483" w:rsidP="00F00D36">
      <w:pPr>
        <w:rPr>
          <w:rFonts w:asciiTheme="majorHAnsi" w:hAnsiTheme="majorHAnsi" w:cstheme="majorHAnsi"/>
          <w:bCs/>
          <w:sz w:val="24"/>
        </w:rPr>
      </w:pPr>
    </w:p>
    <w:p w14:paraId="02C843DD" w14:textId="77777777" w:rsidR="002B2483" w:rsidRDefault="002B2483" w:rsidP="00F00D36">
      <w:pPr>
        <w:rPr>
          <w:rFonts w:asciiTheme="majorHAnsi" w:hAnsiTheme="majorHAnsi" w:cstheme="majorHAnsi"/>
          <w:bCs/>
          <w:sz w:val="24"/>
        </w:rPr>
      </w:pPr>
    </w:p>
    <w:p w14:paraId="4D71938C" w14:textId="77777777" w:rsidR="002B2483" w:rsidRDefault="002B2483" w:rsidP="00F00D36">
      <w:pPr>
        <w:rPr>
          <w:rFonts w:asciiTheme="majorHAnsi" w:hAnsiTheme="majorHAnsi" w:cstheme="majorHAnsi"/>
          <w:bCs/>
          <w:sz w:val="24"/>
        </w:rPr>
      </w:pPr>
    </w:p>
    <w:p w14:paraId="532F5615" w14:textId="77777777" w:rsidR="002B2483" w:rsidRDefault="002B2483" w:rsidP="00F00D36">
      <w:pPr>
        <w:rPr>
          <w:rFonts w:asciiTheme="majorHAnsi" w:hAnsiTheme="majorHAnsi" w:cstheme="majorHAnsi"/>
          <w:bCs/>
          <w:sz w:val="24"/>
        </w:rPr>
      </w:pPr>
    </w:p>
    <w:p w14:paraId="3EACFC88" w14:textId="77777777" w:rsidR="002B2483" w:rsidRDefault="002B2483" w:rsidP="00F00D36">
      <w:pPr>
        <w:rPr>
          <w:rFonts w:asciiTheme="majorHAnsi" w:hAnsiTheme="majorHAnsi" w:cstheme="majorHAnsi"/>
          <w:bCs/>
          <w:sz w:val="24"/>
        </w:rPr>
      </w:pPr>
    </w:p>
    <w:p w14:paraId="528C874B" w14:textId="77777777" w:rsidR="002B2483" w:rsidRDefault="002B2483" w:rsidP="00F00D36">
      <w:pPr>
        <w:rPr>
          <w:rFonts w:asciiTheme="majorHAnsi" w:hAnsiTheme="majorHAnsi" w:cstheme="majorHAnsi"/>
          <w:bCs/>
          <w:sz w:val="24"/>
        </w:rPr>
      </w:pPr>
    </w:p>
    <w:p w14:paraId="5154FF7B" w14:textId="77777777" w:rsidR="002B2483" w:rsidRDefault="002B2483" w:rsidP="00F00D36">
      <w:pPr>
        <w:rPr>
          <w:rFonts w:asciiTheme="majorHAnsi" w:hAnsiTheme="majorHAnsi" w:cstheme="majorHAnsi"/>
          <w:bCs/>
          <w:sz w:val="24"/>
        </w:rPr>
      </w:pPr>
    </w:p>
    <w:p w14:paraId="769D8BD1" w14:textId="77777777" w:rsidR="002B2483" w:rsidRDefault="002B2483" w:rsidP="00F00D36">
      <w:pPr>
        <w:rPr>
          <w:rFonts w:asciiTheme="majorHAnsi" w:hAnsiTheme="majorHAnsi" w:cstheme="majorHAnsi"/>
          <w:bCs/>
          <w:sz w:val="24"/>
        </w:rPr>
      </w:pPr>
    </w:p>
    <w:p w14:paraId="30F9DB28" w14:textId="77777777" w:rsidR="002B2483" w:rsidRDefault="002B2483" w:rsidP="00F00D36">
      <w:pPr>
        <w:rPr>
          <w:rFonts w:asciiTheme="majorHAnsi" w:hAnsiTheme="majorHAnsi" w:cstheme="majorHAnsi"/>
          <w:bCs/>
          <w:sz w:val="24"/>
        </w:rPr>
      </w:pPr>
    </w:p>
    <w:p w14:paraId="0972C0A2" w14:textId="77777777" w:rsidR="002B2483" w:rsidRDefault="002B2483" w:rsidP="00F00D36">
      <w:pPr>
        <w:rPr>
          <w:rFonts w:asciiTheme="majorHAnsi" w:hAnsiTheme="majorHAnsi" w:cstheme="majorHAnsi"/>
          <w:bCs/>
          <w:sz w:val="24"/>
        </w:rPr>
      </w:pPr>
    </w:p>
    <w:p w14:paraId="5612CA7B" w14:textId="77777777" w:rsidR="002B2483" w:rsidRDefault="002B2483" w:rsidP="00F00D36">
      <w:pPr>
        <w:rPr>
          <w:rFonts w:asciiTheme="majorHAnsi" w:hAnsiTheme="majorHAnsi" w:cstheme="majorHAnsi"/>
          <w:bCs/>
          <w:sz w:val="24"/>
        </w:rPr>
      </w:pPr>
    </w:p>
    <w:p w14:paraId="471305B1" w14:textId="77777777" w:rsidR="002B2483" w:rsidRDefault="002B2483" w:rsidP="00F00D36">
      <w:pPr>
        <w:rPr>
          <w:rFonts w:asciiTheme="majorHAnsi" w:hAnsiTheme="majorHAnsi" w:cstheme="majorHAnsi"/>
          <w:bCs/>
          <w:sz w:val="24"/>
        </w:rPr>
      </w:pPr>
    </w:p>
    <w:p w14:paraId="6565368F" w14:textId="77777777" w:rsidR="002B2483" w:rsidRDefault="002B2483" w:rsidP="00F00D36">
      <w:pPr>
        <w:rPr>
          <w:rFonts w:asciiTheme="majorHAnsi" w:hAnsiTheme="majorHAnsi" w:cstheme="majorHAnsi"/>
          <w:bCs/>
          <w:sz w:val="24"/>
        </w:rPr>
      </w:pPr>
    </w:p>
    <w:p w14:paraId="2CAC45FD" w14:textId="77777777" w:rsidR="002B2483" w:rsidRDefault="002B2483" w:rsidP="00F00D36">
      <w:pPr>
        <w:rPr>
          <w:rFonts w:asciiTheme="majorHAnsi" w:hAnsiTheme="majorHAnsi" w:cstheme="majorHAnsi"/>
          <w:bCs/>
          <w:sz w:val="24"/>
        </w:rPr>
      </w:pPr>
    </w:p>
    <w:p w14:paraId="3E924B88" w14:textId="77777777" w:rsidR="002B2483" w:rsidRDefault="002B2483" w:rsidP="00F00D36">
      <w:pPr>
        <w:rPr>
          <w:rFonts w:asciiTheme="majorHAnsi" w:hAnsiTheme="majorHAnsi" w:cstheme="majorHAnsi"/>
          <w:bCs/>
          <w:sz w:val="24"/>
        </w:rPr>
      </w:pPr>
    </w:p>
    <w:p w14:paraId="7BDBD7EB" w14:textId="77777777" w:rsidR="002B2483" w:rsidRDefault="002B2483" w:rsidP="00F00D36">
      <w:pPr>
        <w:rPr>
          <w:rFonts w:asciiTheme="majorHAnsi" w:hAnsiTheme="majorHAnsi" w:cstheme="majorHAnsi"/>
          <w:bCs/>
          <w:sz w:val="24"/>
        </w:rPr>
      </w:pPr>
    </w:p>
    <w:p w14:paraId="18E5B1A3" w14:textId="77777777" w:rsidR="002B2483" w:rsidRPr="00F00D36" w:rsidRDefault="002B2483" w:rsidP="00F00D36">
      <w:pPr>
        <w:rPr>
          <w:rFonts w:asciiTheme="majorHAnsi" w:hAnsiTheme="majorHAnsi" w:cstheme="majorHAnsi"/>
          <w:bCs/>
          <w:sz w:val="24"/>
        </w:rPr>
      </w:pPr>
    </w:p>
    <w:p w14:paraId="5F4C8BC6" w14:textId="77777777" w:rsidR="00F00D36" w:rsidRDefault="00F00D36" w:rsidP="00F00D36">
      <w:pPr>
        <w:rPr>
          <w:rFonts w:asciiTheme="majorHAnsi" w:hAnsiTheme="majorHAnsi" w:cstheme="majorHAnsi"/>
          <w:bCs/>
          <w:sz w:val="24"/>
        </w:rPr>
      </w:pPr>
    </w:p>
    <w:p w14:paraId="41433F3B" w14:textId="77777777" w:rsidR="00982D10" w:rsidRDefault="00982D10" w:rsidP="00F00D36">
      <w:pPr>
        <w:rPr>
          <w:rFonts w:asciiTheme="majorHAnsi" w:hAnsiTheme="majorHAnsi" w:cstheme="majorHAnsi"/>
          <w:bCs/>
          <w:sz w:val="24"/>
        </w:rPr>
      </w:pPr>
    </w:p>
    <w:p w14:paraId="1B040046" w14:textId="1A67FEE3" w:rsidR="002B2483" w:rsidRDefault="00774518" w:rsidP="002B2483">
      <w:pPr>
        <w:rPr>
          <w:rFonts w:asciiTheme="majorHAnsi" w:hAnsiTheme="majorHAnsi" w:cstheme="majorHAnsi"/>
          <w:b/>
          <w:i/>
          <w:iCs/>
          <w:sz w:val="28"/>
          <w:szCs w:val="24"/>
          <w:u w:val="single"/>
        </w:rPr>
      </w:pPr>
      <w:r w:rsidRPr="00996B21">
        <w:rPr>
          <w:rFonts w:asciiTheme="majorHAnsi" w:hAnsiTheme="majorHAnsi" w:cstheme="majorHAnsi"/>
          <w:b/>
          <w:i/>
          <w:iCs/>
          <w:sz w:val="28"/>
          <w:szCs w:val="24"/>
          <w:u w:val="single"/>
        </w:rPr>
        <w:lastRenderedPageBreak/>
        <w:t>Introduction</w:t>
      </w:r>
    </w:p>
    <w:p w14:paraId="0B89359A" w14:textId="77777777" w:rsidR="002B2483" w:rsidRPr="004B044D" w:rsidRDefault="002B2483" w:rsidP="002B2483">
      <w:pPr>
        <w:spacing w:line="259" w:lineRule="auto"/>
      </w:pPr>
      <w:r w:rsidRPr="004B044D">
        <w:t>The purpose of this report is to apply Design of Experiments methodology to analyse the performance of a catapult system and identify the factors that most significantly influence projectile range. Within systems engineering, DoE provides a structured and efficient approach to exploring the relationship between multiple input variables and system outputs, enabling informed design decisions.</w:t>
      </w:r>
    </w:p>
    <w:p w14:paraId="29D9FBD6" w14:textId="3CF51935" w:rsidR="002B2483" w:rsidRDefault="002B2483" w:rsidP="002B2483">
      <w:pPr>
        <w:spacing w:line="259" w:lineRule="auto"/>
      </w:pPr>
      <w:r w:rsidRPr="004B044D">
        <w:t>The experiment uses a Taguchi</w:t>
      </w:r>
      <w:r w:rsidR="00FB7F0E">
        <w:t xml:space="preserve"> orthogonal</w:t>
      </w:r>
      <w:r w:rsidRPr="004B044D">
        <w:t xml:space="preserve"> array to investigate how independent variables affect the dependent variable</w:t>
      </w:r>
      <w:r w:rsidR="00B03B69">
        <w:t xml:space="preserve"> [1]</w:t>
      </w:r>
      <w:r w:rsidRPr="004B044D">
        <w:t>, which in this case is projectile range. The objective is not only to identify the optimal configuration for maximum range, but also to understand how variation in system parameters impacts performance and reliability. This aligns with the ACDA5021 requirement to demonstrate how analytical tools contribute to engineering decision</w:t>
      </w:r>
      <w:r>
        <w:t xml:space="preserve"> </w:t>
      </w:r>
      <w:r w:rsidRPr="004B044D">
        <w:t>making rather than simply producing results.</w:t>
      </w:r>
    </w:p>
    <w:p w14:paraId="27F8A230" w14:textId="77777777" w:rsidR="006C1354" w:rsidRDefault="006C1354" w:rsidP="002B2483">
      <w:pPr>
        <w:spacing w:line="259" w:lineRule="auto"/>
      </w:pPr>
    </w:p>
    <w:p w14:paraId="472FA2A8" w14:textId="36FF63E7" w:rsidR="006C1354" w:rsidRDefault="006C1354" w:rsidP="006C1354">
      <w:pPr>
        <w:rPr>
          <w:rFonts w:asciiTheme="majorHAnsi" w:hAnsiTheme="majorHAnsi" w:cstheme="majorHAnsi"/>
          <w:b/>
          <w:i/>
          <w:iCs/>
          <w:sz w:val="28"/>
          <w:szCs w:val="24"/>
          <w:u w:val="single"/>
        </w:rPr>
      </w:pPr>
      <w:r>
        <w:rPr>
          <w:rFonts w:asciiTheme="majorHAnsi" w:hAnsiTheme="majorHAnsi" w:cstheme="majorHAnsi"/>
          <w:b/>
          <w:i/>
          <w:iCs/>
          <w:sz w:val="28"/>
          <w:szCs w:val="24"/>
          <w:u w:val="single"/>
        </w:rPr>
        <w:t>Experimental Methodology</w:t>
      </w:r>
    </w:p>
    <w:p w14:paraId="53251207" w14:textId="3A27E265" w:rsidR="006E1629" w:rsidRPr="004B044D" w:rsidRDefault="006E1629" w:rsidP="006E1629">
      <w:pPr>
        <w:spacing w:line="259" w:lineRule="auto"/>
        <w:rPr>
          <w:b/>
          <w:bCs/>
          <w:u w:val="single"/>
        </w:rPr>
      </w:pPr>
      <w:r w:rsidRPr="004B044D">
        <w:rPr>
          <w:b/>
          <w:bCs/>
          <w:u w:val="single"/>
        </w:rPr>
        <w:t>Design Approach</w:t>
      </w:r>
    </w:p>
    <w:p w14:paraId="503183CA" w14:textId="7DB2895E" w:rsidR="006E1629" w:rsidRPr="00211656" w:rsidRDefault="006E1629" w:rsidP="006E1629">
      <w:pPr>
        <w:spacing w:line="259" w:lineRule="auto"/>
      </w:pPr>
      <w:r w:rsidRPr="004B044D">
        <w:t>A Taguchi method was selected to minimise the number of experimental runs while still allowing for meaningful analysis of multiple variables</w:t>
      </w:r>
      <w:r w:rsidR="007A7BBE">
        <w:t xml:space="preserve"> [2]</w:t>
      </w:r>
      <w:r>
        <w:t xml:space="preserve"> like the launch angle or the elastic band tension</w:t>
      </w:r>
      <w:r w:rsidRPr="004B044D">
        <w:t>. The orthogonal array ensures that each factor is tested across different levels</w:t>
      </w:r>
      <w:r>
        <w:t xml:space="preserve"> allowing</w:t>
      </w:r>
      <w:r w:rsidRPr="004B044D">
        <w:t xml:space="preserve"> the isolation of </w:t>
      </w:r>
      <w:r w:rsidRPr="00211656">
        <w:t>individual effects on system performance.</w:t>
      </w:r>
    </w:p>
    <w:p w14:paraId="1699AFC8" w14:textId="6A1BE25E" w:rsidR="006E1629" w:rsidRPr="00211656" w:rsidRDefault="006E1629" w:rsidP="006E1629">
      <w:pPr>
        <w:spacing w:line="259" w:lineRule="auto"/>
      </w:pPr>
      <w:r w:rsidRPr="00211656">
        <w:t>The experiment considered several independent variables, each assigned levels. From the spreadsheet, these included factors such as:</w:t>
      </w:r>
    </w:p>
    <w:p w14:paraId="20F94581" w14:textId="374AF73D" w:rsidR="006E1629" w:rsidRPr="00211656" w:rsidRDefault="006E1629" w:rsidP="006E1629">
      <w:pPr>
        <w:numPr>
          <w:ilvl w:val="0"/>
          <w:numId w:val="21"/>
        </w:numPr>
        <w:spacing w:line="259" w:lineRule="auto"/>
      </w:pPr>
      <w:r w:rsidRPr="00211656">
        <w:t xml:space="preserve">Factor A: </w:t>
      </w:r>
      <w:r w:rsidR="0017289F" w:rsidRPr="00211656">
        <w:t>Stop position</w:t>
      </w:r>
    </w:p>
    <w:p w14:paraId="15EC2209" w14:textId="564E9DAC" w:rsidR="006E1629" w:rsidRPr="00211656" w:rsidRDefault="006E1629" w:rsidP="006E1629">
      <w:pPr>
        <w:numPr>
          <w:ilvl w:val="0"/>
          <w:numId w:val="21"/>
        </w:numPr>
        <w:spacing w:line="259" w:lineRule="auto"/>
      </w:pPr>
      <w:r w:rsidRPr="00211656">
        <w:t xml:space="preserve">Factor B:  </w:t>
      </w:r>
      <w:r w:rsidR="0017289F" w:rsidRPr="00211656">
        <w:t>Pull back</w:t>
      </w:r>
    </w:p>
    <w:p w14:paraId="1EE26147" w14:textId="23B79002" w:rsidR="006E1629" w:rsidRPr="00211656" w:rsidRDefault="006E1629" w:rsidP="006E1629">
      <w:pPr>
        <w:numPr>
          <w:ilvl w:val="0"/>
          <w:numId w:val="21"/>
        </w:numPr>
        <w:spacing w:line="259" w:lineRule="auto"/>
      </w:pPr>
      <w:r w:rsidRPr="00211656">
        <w:t>Factor C:</w:t>
      </w:r>
      <w:r w:rsidR="00466FFE" w:rsidRPr="00211656">
        <w:t xml:space="preserve"> </w:t>
      </w:r>
      <w:r w:rsidR="0017289F" w:rsidRPr="00211656">
        <w:t>Operator</w:t>
      </w:r>
      <w:r w:rsidRPr="00211656">
        <w:t xml:space="preserve"> </w:t>
      </w:r>
    </w:p>
    <w:p w14:paraId="6DBAA87F" w14:textId="494E9E26" w:rsidR="006E1629" w:rsidRPr="004B044D" w:rsidRDefault="006E1629" w:rsidP="006E1629">
      <w:pPr>
        <w:spacing w:line="259" w:lineRule="auto"/>
      </w:pPr>
      <w:r w:rsidRPr="00211656">
        <w:t>Each factor was tested at defined levels, as shown in the experimental array.</w:t>
      </w:r>
    </w:p>
    <w:p w14:paraId="1CFEAD8D" w14:textId="77777777" w:rsidR="006C1354" w:rsidRDefault="006C1354" w:rsidP="006C1354">
      <w:pPr>
        <w:rPr>
          <w:rFonts w:asciiTheme="majorHAnsi" w:hAnsiTheme="majorHAnsi" w:cstheme="majorHAnsi"/>
          <w:b/>
          <w:i/>
          <w:iCs/>
          <w:sz w:val="28"/>
          <w:szCs w:val="24"/>
          <w:u w:val="single"/>
        </w:rPr>
      </w:pPr>
    </w:p>
    <w:p w14:paraId="12DFC4B0" w14:textId="39B3C840" w:rsidR="00DE7C21" w:rsidRPr="004B044D" w:rsidRDefault="00DE7C21" w:rsidP="00DE7C21">
      <w:pPr>
        <w:spacing w:line="259" w:lineRule="auto"/>
        <w:rPr>
          <w:b/>
          <w:bCs/>
          <w:u w:val="single"/>
        </w:rPr>
      </w:pPr>
      <w:r w:rsidRPr="004B044D">
        <w:rPr>
          <w:b/>
          <w:bCs/>
          <w:u w:val="single"/>
        </w:rPr>
        <w:t>Experimental Setup</w:t>
      </w:r>
    </w:p>
    <w:p w14:paraId="2D895F18" w14:textId="77777777" w:rsidR="00DE7C21" w:rsidRPr="004B044D" w:rsidRDefault="00DE7C21" w:rsidP="00DE7C21">
      <w:pPr>
        <w:spacing w:line="259" w:lineRule="auto"/>
      </w:pPr>
      <w:r w:rsidRPr="004B044D">
        <w:t xml:space="preserve">For each experiment, the catapult was </w:t>
      </w:r>
      <w:r>
        <w:t>arranged</w:t>
      </w:r>
      <w:r w:rsidRPr="004B044D">
        <w:t xml:space="preserve"> according to the Taguchi array. The procedure followed was:</w:t>
      </w:r>
    </w:p>
    <w:p w14:paraId="0A11D651" w14:textId="77777777" w:rsidR="00DE7C21" w:rsidRPr="004B044D" w:rsidRDefault="00DE7C21" w:rsidP="00DE7C21">
      <w:pPr>
        <w:numPr>
          <w:ilvl w:val="0"/>
          <w:numId w:val="22"/>
        </w:numPr>
        <w:spacing w:line="259" w:lineRule="auto"/>
      </w:pPr>
      <w:r w:rsidRPr="004B044D">
        <w:t>Set the catapult to the specified factor levels</w:t>
      </w:r>
    </w:p>
    <w:p w14:paraId="6957968C" w14:textId="77777777" w:rsidR="00DE7C21" w:rsidRPr="004B044D" w:rsidRDefault="00DE7C21" w:rsidP="00DE7C21">
      <w:pPr>
        <w:numPr>
          <w:ilvl w:val="0"/>
          <w:numId w:val="22"/>
        </w:numPr>
        <w:spacing w:line="259" w:lineRule="auto"/>
      </w:pPr>
      <w:r w:rsidRPr="004B044D">
        <w:t>Launch the projectile under controlled conditions</w:t>
      </w:r>
    </w:p>
    <w:p w14:paraId="603770BE" w14:textId="77777777" w:rsidR="00DE7C21" w:rsidRPr="004B044D" w:rsidRDefault="00DE7C21" w:rsidP="00DE7C21">
      <w:pPr>
        <w:numPr>
          <w:ilvl w:val="0"/>
          <w:numId w:val="22"/>
        </w:numPr>
        <w:spacing w:line="259" w:lineRule="auto"/>
      </w:pPr>
      <w:r w:rsidRPr="004B044D">
        <w:t>Measure and record the range</w:t>
      </w:r>
    </w:p>
    <w:p w14:paraId="49ED1AD7" w14:textId="77777777" w:rsidR="00DE7C21" w:rsidRPr="004B044D" w:rsidRDefault="00DE7C21" w:rsidP="00DE7C21">
      <w:pPr>
        <w:spacing w:line="259" w:lineRule="auto"/>
      </w:pPr>
      <w:r w:rsidRPr="004B044D">
        <w:t>The recorded ranges for each experiment were:</w:t>
      </w:r>
    </w:p>
    <w:p w14:paraId="282B8093" w14:textId="3BFEAF1A" w:rsidR="00DE7C21" w:rsidRPr="00EA7EC3" w:rsidRDefault="00EA7EC3" w:rsidP="00DE7C21">
      <w:pPr>
        <w:numPr>
          <w:ilvl w:val="0"/>
          <w:numId w:val="23"/>
        </w:numPr>
        <w:spacing w:line="259" w:lineRule="auto"/>
      </w:pPr>
      <w:r w:rsidRPr="00EA7EC3">
        <w:t>Experiment</w:t>
      </w:r>
      <w:r w:rsidR="00DE7C21" w:rsidRPr="00EA7EC3">
        <w:t xml:space="preserve"> 1: </w:t>
      </w:r>
      <w:r w:rsidR="00037F62" w:rsidRPr="00EA7EC3">
        <w:t>84cm</w:t>
      </w:r>
      <w:r w:rsidR="00DE7C21" w:rsidRPr="00EA7EC3">
        <w:t xml:space="preserve"> </w:t>
      </w:r>
    </w:p>
    <w:p w14:paraId="27F05268" w14:textId="19208E64" w:rsidR="00DE7C21" w:rsidRPr="00EA7EC3" w:rsidRDefault="00EA7EC3" w:rsidP="00DE7C21">
      <w:pPr>
        <w:numPr>
          <w:ilvl w:val="0"/>
          <w:numId w:val="23"/>
        </w:numPr>
        <w:spacing w:line="259" w:lineRule="auto"/>
      </w:pPr>
      <w:r w:rsidRPr="00EA7EC3">
        <w:t xml:space="preserve">Experiment </w:t>
      </w:r>
      <w:r w:rsidR="00DE7C21" w:rsidRPr="00EA7EC3">
        <w:t xml:space="preserve">2: </w:t>
      </w:r>
      <w:r w:rsidRPr="00EA7EC3">
        <w:t>261 cm</w:t>
      </w:r>
    </w:p>
    <w:p w14:paraId="499632CD" w14:textId="478DEB01" w:rsidR="00DE7C21" w:rsidRPr="00EA7EC3" w:rsidRDefault="00EA7EC3" w:rsidP="00DE7C21">
      <w:pPr>
        <w:numPr>
          <w:ilvl w:val="0"/>
          <w:numId w:val="23"/>
        </w:numPr>
        <w:spacing w:line="259" w:lineRule="auto"/>
      </w:pPr>
      <w:r w:rsidRPr="00EA7EC3">
        <w:lastRenderedPageBreak/>
        <w:t xml:space="preserve">Experiment </w:t>
      </w:r>
      <w:r w:rsidR="00DE7C21" w:rsidRPr="00EA7EC3">
        <w:t>3:</w:t>
      </w:r>
      <w:r w:rsidR="001A5EA6" w:rsidRPr="00EA7EC3">
        <w:t xml:space="preserve"> 72</w:t>
      </w:r>
      <w:r w:rsidRPr="00EA7EC3">
        <w:t xml:space="preserve"> cm</w:t>
      </w:r>
    </w:p>
    <w:p w14:paraId="2227C634" w14:textId="286F0BE8" w:rsidR="00DE7C21" w:rsidRPr="00EA7EC3" w:rsidRDefault="00EA7EC3" w:rsidP="00DE7C21">
      <w:pPr>
        <w:numPr>
          <w:ilvl w:val="0"/>
          <w:numId w:val="23"/>
        </w:numPr>
        <w:spacing w:line="259" w:lineRule="auto"/>
      </w:pPr>
      <w:r w:rsidRPr="00EA7EC3">
        <w:t xml:space="preserve">Experiment </w:t>
      </w:r>
      <w:r w:rsidR="00DE7C21" w:rsidRPr="00EA7EC3">
        <w:t>4:</w:t>
      </w:r>
      <w:r w:rsidR="001A5EA6" w:rsidRPr="00EA7EC3">
        <w:t xml:space="preserve"> 179</w:t>
      </w:r>
      <w:r w:rsidRPr="00EA7EC3">
        <w:t xml:space="preserve"> </w:t>
      </w:r>
      <w:r w:rsidR="001A5EA6" w:rsidRPr="00EA7EC3">
        <w:t>cm</w:t>
      </w:r>
    </w:p>
    <w:p w14:paraId="6AEB89A9" w14:textId="7A2C566F" w:rsidR="00DE7C21" w:rsidRPr="00EA7EC3" w:rsidRDefault="00EA7EC3" w:rsidP="00DE7C21">
      <w:pPr>
        <w:numPr>
          <w:ilvl w:val="0"/>
          <w:numId w:val="23"/>
        </w:numPr>
        <w:spacing w:line="259" w:lineRule="auto"/>
      </w:pPr>
      <w:r w:rsidRPr="00EA7EC3">
        <w:t xml:space="preserve">Experiment </w:t>
      </w:r>
      <w:r w:rsidR="00DE7C21" w:rsidRPr="00EA7EC3">
        <w:t>5:</w:t>
      </w:r>
      <w:r w:rsidR="001A5EA6" w:rsidRPr="00EA7EC3">
        <w:t xml:space="preserve"> 90</w:t>
      </w:r>
      <w:r w:rsidRPr="00EA7EC3">
        <w:t xml:space="preserve"> </w:t>
      </w:r>
      <w:r w:rsidR="001A5EA6" w:rsidRPr="00EA7EC3">
        <w:t>cm</w:t>
      </w:r>
    </w:p>
    <w:p w14:paraId="690D1140" w14:textId="2B670200" w:rsidR="00DE7C21" w:rsidRPr="00EA7EC3" w:rsidRDefault="00EA7EC3" w:rsidP="00DE7C21">
      <w:pPr>
        <w:numPr>
          <w:ilvl w:val="0"/>
          <w:numId w:val="23"/>
        </w:numPr>
        <w:spacing w:line="259" w:lineRule="auto"/>
      </w:pPr>
      <w:r w:rsidRPr="00EA7EC3">
        <w:t xml:space="preserve">Experiment </w:t>
      </w:r>
      <w:r w:rsidR="00DE7C21" w:rsidRPr="00EA7EC3">
        <w:t>6:</w:t>
      </w:r>
      <w:r w:rsidR="001A5EA6" w:rsidRPr="00EA7EC3">
        <w:t xml:space="preserve"> 35</w:t>
      </w:r>
      <w:r w:rsidRPr="00EA7EC3">
        <w:t xml:space="preserve"> </w:t>
      </w:r>
      <w:r w:rsidR="001A5EA6" w:rsidRPr="00EA7EC3">
        <w:t>cm</w:t>
      </w:r>
    </w:p>
    <w:p w14:paraId="355BC401" w14:textId="742F1EDF" w:rsidR="00DE7C21" w:rsidRPr="00EA7EC3" w:rsidRDefault="00EA7EC3" w:rsidP="00DE7C21">
      <w:pPr>
        <w:numPr>
          <w:ilvl w:val="0"/>
          <w:numId w:val="23"/>
        </w:numPr>
        <w:spacing w:line="259" w:lineRule="auto"/>
      </w:pPr>
      <w:r w:rsidRPr="00EA7EC3">
        <w:t xml:space="preserve">Experiment </w:t>
      </w:r>
      <w:r w:rsidR="00DE7C21" w:rsidRPr="00EA7EC3">
        <w:t>7:</w:t>
      </w:r>
      <w:r w:rsidR="001A5EA6" w:rsidRPr="00EA7EC3">
        <w:t xml:space="preserve"> 70</w:t>
      </w:r>
      <w:r w:rsidRPr="00EA7EC3">
        <w:t xml:space="preserve"> </w:t>
      </w:r>
      <w:r w:rsidR="001A5EA6" w:rsidRPr="00EA7EC3">
        <w:t>cm</w:t>
      </w:r>
    </w:p>
    <w:p w14:paraId="1C7B2897" w14:textId="413AF0B3" w:rsidR="00DE7C21" w:rsidRPr="00EA7EC3" w:rsidRDefault="00EA7EC3" w:rsidP="00DE7C21">
      <w:pPr>
        <w:numPr>
          <w:ilvl w:val="0"/>
          <w:numId w:val="23"/>
        </w:numPr>
        <w:spacing w:line="259" w:lineRule="auto"/>
      </w:pPr>
      <w:r w:rsidRPr="00EA7EC3">
        <w:t xml:space="preserve">Experiment </w:t>
      </w:r>
      <w:r w:rsidR="00DE7C21" w:rsidRPr="00EA7EC3">
        <w:t>8:</w:t>
      </w:r>
      <w:r w:rsidR="001A5EA6" w:rsidRPr="00EA7EC3">
        <w:t xml:space="preserve"> </w:t>
      </w:r>
      <w:r w:rsidR="00037F62" w:rsidRPr="00EA7EC3">
        <w:t xml:space="preserve">46 </w:t>
      </w:r>
      <w:r w:rsidR="001A5EA6" w:rsidRPr="00EA7EC3">
        <w:t>cm</w:t>
      </w:r>
    </w:p>
    <w:p w14:paraId="3BD0F49C" w14:textId="77777777" w:rsidR="00DE7C21" w:rsidRDefault="00DE7C21" w:rsidP="00DE7C21">
      <w:r w:rsidRPr="004B044D">
        <w:t>These values form the basis for</w:t>
      </w:r>
      <w:r>
        <w:t xml:space="preserve"> further</w:t>
      </w:r>
      <w:r w:rsidRPr="004B044D">
        <w:t xml:space="preserve"> </w:t>
      </w:r>
      <w:r>
        <w:t>study</w:t>
      </w:r>
      <w:r w:rsidRPr="004B044D">
        <w:t>.</w:t>
      </w:r>
    </w:p>
    <w:p w14:paraId="37857D65" w14:textId="77777777" w:rsidR="009C4B7A" w:rsidRDefault="009C4B7A" w:rsidP="00DE7C21"/>
    <w:p w14:paraId="33C18FA2" w14:textId="52D1EBE5" w:rsidR="00761C8B" w:rsidRPr="00D43359" w:rsidRDefault="00761C8B" w:rsidP="00D43359">
      <w:pPr>
        <w:spacing w:line="259" w:lineRule="auto"/>
        <w:rPr>
          <w:b/>
          <w:bCs/>
          <w:u w:val="single"/>
        </w:rPr>
      </w:pPr>
      <w:r w:rsidRPr="00D43359">
        <w:rPr>
          <w:b/>
          <w:bCs/>
          <w:u w:val="single"/>
        </w:rPr>
        <w:t>Data Processing</w:t>
      </w:r>
    </w:p>
    <w:p w14:paraId="23B00E13" w14:textId="77777777" w:rsidR="00761C8B" w:rsidRPr="004B044D" w:rsidRDefault="00761C8B" w:rsidP="00761C8B">
      <w:pPr>
        <w:spacing w:line="259" w:lineRule="auto"/>
      </w:pPr>
      <w:r w:rsidRPr="004B044D">
        <w:t>The experimental data was analysed by calculating the average performance at each level of each factor. This allows identification of which level of each variable produces the greatest range.</w:t>
      </w:r>
    </w:p>
    <w:p w14:paraId="3418A8AC" w14:textId="77777777" w:rsidR="00761C8B" w:rsidRPr="004B044D" w:rsidRDefault="00761C8B" w:rsidP="00761C8B">
      <w:pPr>
        <w:spacing w:line="259" w:lineRule="auto"/>
      </w:pPr>
      <w:r w:rsidRPr="004B044D">
        <w:t>Additionally, a signal-to-noise (S/N) ratio approach was used with a “larger-is-better” objective, as the goal of the system is to maximise projectile range.</w:t>
      </w:r>
    </w:p>
    <w:p w14:paraId="1143A4D1" w14:textId="77777777" w:rsidR="00E87DDB" w:rsidRDefault="00E87DDB" w:rsidP="00C95B3E"/>
    <w:p w14:paraId="50648E94" w14:textId="25ED0774" w:rsidR="00C95B3E" w:rsidRPr="00F81D9E" w:rsidRDefault="007E10E8" w:rsidP="00C95B3E">
      <w:pPr>
        <w:rPr>
          <w:rFonts w:asciiTheme="majorHAnsi" w:hAnsiTheme="majorHAnsi" w:cstheme="majorHAnsi"/>
          <w:b/>
          <w:i/>
          <w:iCs/>
          <w:sz w:val="28"/>
          <w:szCs w:val="24"/>
          <w:u w:val="single"/>
        </w:rPr>
      </w:pPr>
      <w:r w:rsidRPr="00F81D9E">
        <w:rPr>
          <w:rFonts w:asciiTheme="majorHAnsi" w:hAnsiTheme="majorHAnsi" w:cstheme="majorHAnsi"/>
          <w:b/>
          <w:i/>
          <w:iCs/>
          <w:sz w:val="28"/>
          <w:szCs w:val="24"/>
          <w:u w:val="single"/>
        </w:rPr>
        <w:t>Results and Analysis</w:t>
      </w:r>
    </w:p>
    <w:p w14:paraId="5CCB78CE" w14:textId="445DA189" w:rsidR="00E87DDB" w:rsidRPr="00F81D9E" w:rsidRDefault="0072346C" w:rsidP="00C95B3E">
      <w:pPr>
        <w:rPr>
          <w:rFonts w:asciiTheme="majorHAnsi" w:hAnsiTheme="majorHAnsi" w:cstheme="majorHAnsi"/>
          <w:b/>
          <w:i/>
          <w:iCs/>
          <w:sz w:val="28"/>
          <w:szCs w:val="24"/>
          <w:u w:val="single"/>
        </w:rPr>
      </w:pPr>
      <w:r w:rsidRPr="00F81D9E">
        <w:rPr>
          <w:b/>
          <w:bCs/>
          <w:u w:val="single"/>
        </w:rPr>
        <w:t>Overall Performance</w:t>
      </w:r>
    </w:p>
    <w:p w14:paraId="63FACBDE" w14:textId="17F123D2" w:rsidR="006B0DF2" w:rsidRPr="00F81D9E" w:rsidRDefault="006B0DF2" w:rsidP="006B0DF2">
      <w:pPr>
        <w:spacing w:line="259" w:lineRule="auto"/>
      </w:pPr>
      <w:r w:rsidRPr="00F81D9E">
        <w:t xml:space="preserve">The experimental results show variation in projectile range across the eight test conditions. The minimum recorded range was approximately </w:t>
      </w:r>
      <w:r w:rsidR="00F81D9E" w:rsidRPr="00F81D9E">
        <w:t>35</w:t>
      </w:r>
      <w:r w:rsidRPr="00F81D9E">
        <w:t>, while the maximum range achieved was</w:t>
      </w:r>
      <w:r w:rsidR="00F81D9E" w:rsidRPr="00F81D9E">
        <w:t xml:space="preserve"> 179</w:t>
      </w:r>
      <w:r w:rsidRPr="00F81D9E">
        <w:t>.</w:t>
      </w:r>
    </w:p>
    <w:p w14:paraId="276BF0D2" w14:textId="7830CDA2" w:rsidR="006B0DF2" w:rsidRPr="004B044D" w:rsidRDefault="006B0DF2" w:rsidP="006B0DF2">
      <w:pPr>
        <w:spacing w:line="259" w:lineRule="auto"/>
      </w:pPr>
      <w:r w:rsidRPr="00F81D9E">
        <w:t xml:space="preserve">This variation demonstrates that the system </w:t>
      </w:r>
      <w:r w:rsidR="00D06415" w:rsidRPr="00F81D9E">
        <w:t>can change with</w:t>
      </w:r>
      <w:r w:rsidRPr="00F81D9E">
        <w:t xml:space="preserve"> changes in</w:t>
      </w:r>
      <w:r w:rsidR="00D06415" w:rsidRPr="00F81D9E">
        <w:t xml:space="preserve"> the</w:t>
      </w:r>
      <w:r w:rsidRPr="00F81D9E">
        <w:t xml:space="preserve"> input variables,</w:t>
      </w:r>
      <w:r w:rsidRPr="004B044D">
        <w:t xml:space="preserve"> </w:t>
      </w:r>
      <w:r w:rsidR="00EB08BA">
        <w:t>confirming</w:t>
      </w:r>
      <w:r w:rsidRPr="004B044D">
        <w:t xml:space="preserve"> the need for analysis.</w:t>
      </w:r>
    </w:p>
    <w:p w14:paraId="6843BFFF" w14:textId="77777777" w:rsidR="006B0DF2" w:rsidRDefault="006B0DF2" w:rsidP="006C1354">
      <w:pPr>
        <w:rPr>
          <w:rFonts w:asciiTheme="majorHAnsi" w:hAnsiTheme="majorHAnsi" w:cstheme="majorHAnsi"/>
          <w:b/>
          <w:i/>
          <w:iCs/>
          <w:sz w:val="28"/>
          <w:szCs w:val="24"/>
          <w:u w:val="single"/>
        </w:rPr>
      </w:pPr>
    </w:p>
    <w:p w14:paraId="7467BE4D" w14:textId="53EF4DA1" w:rsidR="006B0DF2" w:rsidRPr="00D43359" w:rsidRDefault="00255B28" w:rsidP="006C1354">
      <w:pPr>
        <w:rPr>
          <w:b/>
          <w:bCs/>
          <w:u w:val="single"/>
        </w:rPr>
      </w:pPr>
      <w:r w:rsidRPr="004B044D">
        <w:rPr>
          <w:b/>
          <w:bCs/>
          <w:u w:val="single"/>
        </w:rPr>
        <w:t>Effect of Individual Factors</w:t>
      </w:r>
    </w:p>
    <w:p w14:paraId="32183646" w14:textId="77777777" w:rsidR="00960A56" w:rsidRPr="00960A56" w:rsidRDefault="00960A56" w:rsidP="00960A56">
      <w:pPr>
        <w:spacing w:line="259" w:lineRule="auto"/>
        <w:rPr>
          <w:b/>
          <w:bCs/>
        </w:rPr>
      </w:pPr>
      <w:r w:rsidRPr="00960A56">
        <w:rPr>
          <w:b/>
          <w:bCs/>
        </w:rPr>
        <w:t>Factor A</w:t>
      </w:r>
    </w:p>
    <w:p w14:paraId="0377A81F" w14:textId="690EC37F" w:rsidR="00960A56" w:rsidRPr="004B044D" w:rsidRDefault="00960A56" w:rsidP="00D14489">
      <w:pPr>
        <w:spacing w:line="259" w:lineRule="auto"/>
      </w:pPr>
      <w:r w:rsidRPr="00211656">
        <w:t>The average range increased from Level 1 to Level 2. This suggests that there is an optimal setting for this factor rather than a linear relationship.</w:t>
      </w:r>
    </w:p>
    <w:p w14:paraId="55D56619" w14:textId="77777777" w:rsidR="00DB573D" w:rsidRPr="004B044D" w:rsidRDefault="00DB573D" w:rsidP="00DB573D">
      <w:pPr>
        <w:spacing w:line="259" w:lineRule="auto"/>
        <w:rPr>
          <w:b/>
          <w:bCs/>
        </w:rPr>
      </w:pPr>
      <w:r w:rsidRPr="004B044D">
        <w:rPr>
          <w:b/>
          <w:bCs/>
        </w:rPr>
        <w:t>Factor B</w:t>
      </w:r>
    </w:p>
    <w:p w14:paraId="1FFC90C0" w14:textId="77777777" w:rsidR="00E41D94" w:rsidRDefault="00DB573D" w:rsidP="00DB573D">
      <w:pPr>
        <w:spacing w:line="259" w:lineRule="auto"/>
      </w:pPr>
      <w:r w:rsidRPr="004B044D">
        <w:t>Factor B showed a strong positive influence on range, with higher levels producing consisten</w:t>
      </w:r>
      <w:r w:rsidR="00986096">
        <w:t>t</w:t>
      </w:r>
      <w:r w:rsidRPr="004B044D">
        <w:t xml:space="preserve"> greater distances. This</w:t>
      </w:r>
      <w:r w:rsidR="00E41D94">
        <w:t xml:space="preserve"> shows</w:t>
      </w:r>
      <w:r w:rsidRPr="004B044D">
        <w:t xml:space="preserve"> that this variable directly contributes to the energy transferred to the projectile.</w:t>
      </w:r>
    </w:p>
    <w:p w14:paraId="76BABAED" w14:textId="4A18442F" w:rsidR="00DB573D" w:rsidRPr="004B044D" w:rsidRDefault="00DB573D" w:rsidP="00DB573D">
      <w:pPr>
        <w:spacing w:line="259" w:lineRule="auto"/>
        <w:rPr>
          <w:b/>
          <w:bCs/>
        </w:rPr>
      </w:pPr>
      <w:r w:rsidRPr="004B044D">
        <w:rPr>
          <w:b/>
          <w:bCs/>
        </w:rPr>
        <w:t>Factor C</w:t>
      </w:r>
    </w:p>
    <w:p w14:paraId="0C0FD5DE" w14:textId="7AF3CEE7" w:rsidR="00DB573D" w:rsidRDefault="00DB573D" w:rsidP="00D14489">
      <w:pPr>
        <w:spacing w:line="259" w:lineRule="auto"/>
      </w:pPr>
      <w:r w:rsidRPr="004B044D">
        <w:t xml:space="preserve">Factor C had a more </w:t>
      </w:r>
      <w:r w:rsidR="00574AA2">
        <w:t>average</w:t>
      </w:r>
      <w:r w:rsidRPr="004B044D">
        <w:t xml:space="preserve"> effect, with changes in level</w:t>
      </w:r>
      <w:r w:rsidR="00574AA2">
        <w:t>s</w:t>
      </w:r>
      <w:r w:rsidRPr="004B044D">
        <w:t xml:space="preserve"> resulting in smaller</w:t>
      </w:r>
      <w:r w:rsidR="00574AA2">
        <w:t xml:space="preserve"> differences</w:t>
      </w:r>
      <w:r w:rsidRPr="004B044D">
        <w:t xml:space="preserve"> in range. This suggests that while it influences performance, it is less critical than Factors A and B.</w:t>
      </w:r>
    </w:p>
    <w:p w14:paraId="16CB5AA9" w14:textId="77777777" w:rsidR="00211656" w:rsidRDefault="00211656" w:rsidP="00D14489">
      <w:pPr>
        <w:spacing w:line="259" w:lineRule="auto"/>
      </w:pPr>
    </w:p>
    <w:p w14:paraId="5E785478" w14:textId="77777777" w:rsidR="007F6C74" w:rsidRPr="00D14489" w:rsidRDefault="007F6C74" w:rsidP="00D14489">
      <w:pPr>
        <w:spacing w:line="259" w:lineRule="auto"/>
      </w:pPr>
    </w:p>
    <w:p w14:paraId="616C307C" w14:textId="7BB613B6" w:rsidR="00DB573D" w:rsidRPr="00D43359" w:rsidRDefault="00206002" w:rsidP="006C1354">
      <w:pPr>
        <w:rPr>
          <w:b/>
          <w:bCs/>
          <w:u w:val="single"/>
        </w:rPr>
      </w:pPr>
      <w:r w:rsidRPr="004B044D">
        <w:rPr>
          <w:b/>
          <w:bCs/>
          <w:u w:val="single"/>
        </w:rPr>
        <w:lastRenderedPageBreak/>
        <w:t>Interaction Effects</w:t>
      </w:r>
    </w:p>
    <w:p w14:paraId="59D21F54" w14:textId="77777777" w:rsidR="00950D11" w:rsidRPr="004B044D" w:rsidRDefault="00950D11" w:rsidP="00950D11">
      <w:pPr>
        <w:spacing w:line="259" w:lineRule="auto"/>
      </w:pPr>
      <w:r w:rsidRPr="004B044D">
        <w:t>Although Taguchi methods primarily analyse main effects, the results suggest interactions between variables. For example:</w:t>
      </w:r>
    </w:p>
    <w:p w14:paraId="6D08BCDE" w14:textId="77777777" w:rsidR="00950D11" w:rsidRPr="004B044D" w:rsidRDefault="00950D11" w:rsidP="00950D11">
      <w:pPr>
        <w:numPr>
          <w:ilvl w:val="0"/>
          <w:numId w:val="24"/>
        </w:numPr>
        <w:spacing w:line="259" w:lineRule="auto"/>
      </w:pPr>
      <w:r w:rsidRPr="004B044D">
        <w:t>Experiments combining high levels of Factor A and Factor B produced the greatest ranges</w:t>
      </w:r>
    </w:p>
    <w:p w14:paraId="03428B4F" w14:textId="77777777" w:rsidR="00950D11" w:rsidRPr="004B044D" w:rsidRDefault="00950D11" w:rsidP="00950D11">
      <w:pPr>
        <w:numPr>
          <w:ilvl w:val="0"/>
          <w:numId w:val="24"/>
        </w:numPr>
        <w:spacing w:line="259" w:lineRule="auto"/>
      </w:pPr>
      <w:r w:rsidRPr="004B044D">
        <w:t>Lower levels of Factor B limited performance regardless of other settings</w:t>
      </w:r>
    </w:p>
    <w:p w14:paraId="2AE71684" w14:textId="304D93ED" w:rsidR="00950D11" w:rsidRPr="004B044D" w:rsidRDefault="00950D11" w:rsidP="00950D11">
      <w:pPr>
        <w:spacing w:line="259" w:lineRule="auto"/>
      </w:pPr>
      <w:r w:rsidRPr="004B044D">
        <w:t>This</w:t>
      </w:r>
      <w:r w:rsidR="00D14489">
        <w:t xml:space="preserve"> shows</w:t>
      </w:r>
      <w:r w:rsidRPr="004B044D">
        <w:t xml:space="preserve"> that system performance is dependent on combinations of variables rather than individual factors alone, reinforcing systems engineering principles.</w:t>
      </w:r>
    </w:p>
    <w:p w14:paraId="7368C8C4" w14:textId="77777777" w:rsidR="00EE3BD3" w:rsidRDefault="00EE3BD3" w:rsidP="006C1354">
      <w:pPr>
        <w:rPr>
          <w:rFonts w:asciiTheme="majorHAnsi" w:hAnsiTheme="majorHAnsi" w:cstheme="majorHAnsi"/>
          <w:b/>
          <w:i/>
          <w:iCs/>
          <w:sz w:val="28"/>
          <w:szCs w:val="24"/>
          <w:u w:val="single"/>
        </w:rPr>
      </w:pPr>
    </w:p>
    <w:p w14:paraId="6A327293" w14:textId="6AD28018" w:rsidR="00F65EEF" w:rsidRDefault="00F65EEF" w:rsidP="00F65EEF">
      <w:pPr>
        <w:rPr>
          <w:rFonts w:asciiTheme="majorHAnsi" w:hAnsiTheme="majorHAnsi" w:cstheme="majorHAnsi"/>
          <w:b/>
          <w:i/>
          <w:iCs/>
          <w:sz w:val="28"/>
          <w:szCs w:val="24"/>
          <w:u w:val="single"/>
        </w:rPr>
      </w:pPr>
      <w:r>
        <w:rPr>
          <w:rFonts w:asciiTheme="majorHAnsi" w:hAnsiTheme="majorHAnsi" w:cstheme="majorHAnsi"/>
          <w:b/>
          <w:i/>
          <w:iCs/>
          <w:sz w:val="28"/>
          <w:szCs w:val="24"/>
          <w:u w:val="single"/>
        </w:rPr>
        <w:t>Discussion</w:t>
      </w:r>
    </w:p>
    <w:p w14:paraId="7EF950D5" w14:textId="3DFBB50C" w:rsidR="009836F0" w:rsidRPr="009836F0" w:rsidRDefault="009836F0" w:rsidP="009836F0">
      <w:pPr>
        <w:spacing w:line="259" w:lineRule="auto"/>
      </w:pPr>
      <w:r w:rsidRPr="009836F0">
        <w:t>The Design of Experiments (DoE) analysis provides several key insights into the factors influencing overall system performance</w:t>
      </w:r>
      <w:r w:rsidR="008476DF">
        <w:t xml:space="preserve"> [3]</w:t>
      </w:r>
      <w:r w:rsidRPr="009836F0">
        <w:t>. One of the most significant findings is that not all variables contribute equally</w:t>
      </w:r>
      <w:r w:rsidR="00C56D24">
        <w:t>,</w:t>
      </w:r>
      <w:r w:rsidRPr="009836F0">
        <w:t xml:space="preserve"> some have a far greater impact on outcomes than others, allowing designers to prioritise the most influential parameters. </w:t>
      </w:r>
      <w:r w:rsidR="00C56D24">
        <w:t>T</w:t>
      </w:r>
      <w:r w:rsidRPr="009836F0">
        <w:t>he analysis s</w:t>
      </w:r>
      <w:r w:rsidR="00C56D24">
        <w:t>hows</w:t>
      </w:r>
      <w:r w:rsidRPr="009836F0">
        <w:t xml:space="preserve"> that certain variables do not follow simple linear trends but instead </w:t>
      </w:r>
      <w:r w:rsidR="0015332D">
        <w:t>display</w:t>
      </w:r>
      <w:r w:rsidRPr="009836F0">
        <w:t xml:space="preserve"> optimal points, where performance is maximised within a specific range. This highlights the importance of precise parameter tuning rather than assuming “more is better.” </w:t>
      </w:r>
      <w:r w:rsidR="00B96D4D">
        <w:t>I</w:t>
      </w:r>
      <w:r w:rsidRPr="009836F0">
        <w:t xml:space="preserve">nteractions between variables play a critical role, as the combined effect of two or more factors can differ </w:t>
      </w:r>
      <w:r w:rsidR="00FD4E76">
        <w:t>significantly</w:t>
      </w:r>
      <w:r w:rsidRPr="009836F0">
        <w:t xml:space="preserve"> from their individual contributions. These findings</w:t>
      </w:r>
      <w:r w:rsidR="00FD4E76">
        <w:t xml:space="preserve"> show</w:t>
      </w:r>
      <w:r w:rsidRPr="009836F0">
        <w:t xml:space="preserve"> the value of DoE in systematically identifying critical design parameters while avoiding inefficient and time-consuming trial-and-error approaches.</w:t>
      </w:r>
    </w:p>
    <w:p w14:paraId="3D9EE674" w14:textId="0AF3B075" w:rsidR="009836F0" w:rsidRPr="009836F0" w:rsidRDefault="009836F0" w:rsidP="009836F0">
      <w:pPr>
        <w:spacing w:line="259" w:lineRule="auto"/>
      </w:pPr>
      <w:r w:rsidRPr="009836F0">
        <w:t>From a systems engineering perspective, the use of DoE strongly supports informed and structured design decision</w:t>
      </w:r>
      <w:r w:rsidR="00FD4E76">
        <w:t xml:space="preserve"> </w:t>
      </w:r>
      <w:r w:rsidRPr="009836F0">
        <w:t>making. It ensures alignment with key requirements,</w:t>
      </w:r>
      <w:r w:rsidR="00FD4E76">
        <w:t xml:space="preserve"> like</w:t>
      </w:r>
      <w:r w:rsidRPr="009836F0">
        <w:t xml:space="preserve"> maximising system range by quantitatively linking input variables to performance outcomes</w:t>
      </w:r>
      <w:r w:rsidR="00432F2B">
        <w:t xml:space="preserve"> [4]</w:t>
      </w:r>
      <w:r w:rsidRPr="009836F0">
        <w:t xml:space="preserve">. The method also enables effective trade-off </w:t>
      </w:r>
      <w:r w:rsidR="00851000" w:rsidRPr="009836F0">
        <w:t>analysis;</w:t>
      </w:r>
      <w:r w:rsidR="00FD4E76">
        <w:t xml:space="preserve"> this allows</w:t>
      </w:r>
      <w:r w:rsidRPr="009836F0">
        <w:t xml:space="preserve"> competing variables to be balanced in a controlled and measurable way. DoE contributes to risk reduction by improving understanding of variability and its effects on system reliability. Its efficiency is another major advantage, as it reduces the number of experiments required compared to full testing. </w:t>
      </w:r>
      <w:r w:rsidR="00FD4E76">
        <w:t>T</w:t>
      </w:r>
      <w:r w:rsidRPr="009836F0">
        <w:t xml:space="preserve">he output of DoE extends beyond raw data, providing actionable insights that guide how the system should be </w:t>
      </w:r>
      <w:r w:rsidR="003A0F98">
        <w:t>arranged</w:t>
      </w:r>
      <w:r w:rsidRPr="009836F0">
        <w:t xml:space="preserve"> and</w:t>
      </w:r>
      <w:r w:rsidR="003A0F98">
        <w:t xml:space="preserve"> looked at</w:t>
      </w:r>
      <w:r w:rsidR="006C0E15">
        <w:t xml:space="preserve"> [5]</w:t>
      </w:r>
      <w:r w:rsidRPr="009836F0">
        <w:t>.</w:t>
      </w:r>
    </w:p>
    <w:p w14:paraId="5C847766" w14:textId="77777777" w:rsidR="00AA5DF1" w:rsidRDefault="00AA5DF1" w:rsidP="00DC5B6D">
      <w:pPr>
        <w:spacing w:line="259" w:lineRule="auto"/>
      </w:pPr>
    </w:p>
    <w:p w14:paraId="141A4419" w14:textId="77777777" w:rsidR="00B03D0C" w:rsidRDefault="00B03D0C" w:rsidP="00DC5B6D">
      <w:pPr>
        <w:spacing w:line="259" w:lineRule="auto"/>
      </w:pPr>
    </w:p>
    <w:p w14:paraId="489BFBFA" w14:textId="77777777" w:rsidR="00B03D0C" w:rsidRDefault="00B03D0C" w:rsidP="00DC5B6D">
      <w:pPr>
        <w:spacing w:line="259" w:lineRule="auto"/>
      </w:pPr>
    </w:p>
    <w:p w14:paraId="6392EDE2" w14:textId="77777777" w:rsidR="00B03D0C" w:rsidRDefault="00B03D0C" w:rsidP="00DC5B6D">
      <w:pPr>
        <w:spacing w:line="259" w:lineRule="auto"/>
      </w:pPr>
    </w:p>
    <w:p w14:paraId="6962A8C6" w14:textId="77777777" w:rsidR="00B03D0C" w:rsidRDefault="00B03D0C" w:rsidP="00DC5B6D">
      <w:pPr>
        <w:spacing w:line="259" w:lineRule="auto"/>
      </w:pPr>
    </w:p>
    <w:p w14:paraId="3A3C7DAC" w14:textId="77777777" w:rsidR="00B03D0C" w:rsidRDefault="00B03D0C" w:rsidP="00DC5B6D">
      <w:pPr>
        <w:spacing w:line="259" w:lineRule="auto"/>
      </w:pPr>
    </w:p>
    <w:p w14:paraId="589467BA" w14:textId="77777777" w:rsidR="00B03D0C" w:rsidRDefault="00B03D0C" w:rsidP="00DC5B6D">
      <w:pPr>
        <w:spacing w:line="259" w:lineRule="auto"/>
      </w:pPr>
    </w:p>
    <w:p w14:paraId="2752D2CB" w14:textId="77777777" w:rsidR="009836F0" w:rsidRDefault="009836F0" w:rsidP="00DC5B6D">
      <w:pPr>
        <w:spacing w:line="259" w:lineRule="auto"/>
      </w:pPr>
    </w:p>
    <w:p w14:paraId="1F4C82DE" w14:textId="77777777" w:rsidR="0020343F" w:rsidRDefault="0020343F" w:rsidP="00DC5B6D">
      <w:pPr>
        <w:spacing w:line="259" w:lineRule="auto"/>
      </w:pPr>
    </w:p>
    <w:p w14:paraId="164A6046" w14:textId="77777777" w:rsidR="009836F0" w:rsidRDefault="009836F0" w:rsidP="00DC5B6D">
      <w:pPr>
        <w:spacing w:line="259" w:lineRule="auto"/>
      </w:pPr>
    </w:p>
    <w:p w14:paraId="6FD0059E" w14:textId="77777777" w:rsidR="009836F0" w:rsidRDefault="009836F0" w:rsidP="00DC5B6D">
      <w:pPr>
        <w:spacing w:line="259" w:lineRule="auto"/>
      </w:pPr>
    </w:p>
    <w:p w14:paraId="5DBF844A" w14:textId="1742E938" w:rsidR="00AA5DF1" w:rsidRPr="00D43359" w:rsidRDefault="00AA5DF1" w:rsidP="00DC5B6D">
      <w:pPr>
        <w:spacing w:line="259" w:lineRule="auto"/>
        <w:rPr>
          <w:b/>
          <w:bCs/>
          <w:u w:val="single"/>
        </w:rPr>
      </w:pPr>
      <w:r w:rsidRPr="004B044D">
        <w:rPr>
          <w:b/>
          <w:bCs/>
          <w:u w:val="single"/>
        </w:rPr>
        <w:t>Human Factors</w:t>
      </w:r>
    </w:p>
    <w:p w14:paraId="52BF3A4E" w14:textId="039FF64B" w:rsidR="00AA5DF1" w:rsidRDefault="00845E83" w:rsidP="00DC5B6D">
      <w:pPr>
        <w:spacing w:line="259" w:lineRule="auto"/>
      </w:pPr>
      <w:r w:rsidRPr="00845E83">
        <w:t xml:space="preserve">Human factors played a significant role in the experiment and may have influenced the results </w:t>
      </w:r>
      <w:r>
        <w:t>collected</w:t>
      </w:r>
      <w:r w:rsidRPr="00845E83">
        <w:t>. These included inconsistent positioning of the catapult between trials</w:t>
      </w:r>
      <w:r w:rsidR="00FB4989">
        <w:t>,</w:t>
      </w:r>
      <w:r w:rsidRPr="00845E83">
        <w:t xml:space="preserve"> variation in the release method and potential measurement inaccuracies when recording the projectile range.</w:t>
      </w:r>
      <w:r w:rsidR="00FB4989">
        <w:t xml:space="preserve"> These kind of</w:t>
      </w:r>
      <w:r w:rsidRPr="00845E83">
        <w:t xml:space="preserve"> inconsistencies introduce variability into the data, reducing the overall reliability and repeatability of the experiment. This highlights the importance of standardisation in experimental procedures to ensure consistent conditions across all trials. In a real engineering system, these human factors would need to be </w:t>
      </w:r>
      <w:r w:rsidR="009568AE">
        <w:t>reduced</w:t>
      </w:r>
      <w:r w:rsidRPr="00845E83">
        <w:t xml:space="preserve"> through the implementation of strict procedural controls, improved training or the use of automated systems </w:t>
      </w:r>
      <w:proofErr w:type="gramStart"/>
      <w:r w:rsidR="009568AE">
        <w:t xml:space="preserve">in order </w:t>
      </w:r>
      <w:r w:rsidRPr="00845E83">
        <w:t>to</w:t>
      </w:r>
      <w:proofErr w:type="gramEnd"/>
      <w:r w:rsidRPr="00845E83">
        <w:t xml:space="preserve"> minimise variability and enhance the accuracy and reliability of results</w:t>
      </w:r>
      <w:r w:rsidR="00E8365B">
        <w:t xml:space="preserve"> [6]</w:t>
      </w:r>
      <w:r w:rsidRPr="00845E83">
        <w:t>.</w:t>
      </w:r>
    </w:p>
    <w:p w14:paraId="1ABA1349" w14:textId="3DF84ACB" w:rsidR="006B1470" w:rsidRPr="00D43359" w:rsidRDefault="007E6B2C" w:rsidP="00DC5B6D">
      <w:pPr>
        <w:spacing w:line="259" w:lineRule="auto"/>
        <w:rPr>
          <w:b/>
          <w:bCs/>
          <w:u w:val="single"/>
        </w:rPr>
      </w:pPr>
      <w:r w:rsidRPr="004B044D">
        <w:rPr>
          <w:b/>
          <w:bCs/>
          <w:u w:val="single"/>
        </w:rPr>
        <w:t>Limitations</w:t>
      </w:r>
    </w:p>
    <w:p w14:paraId="5761A9E8" w14:textId="6CB4727C" w:rsidR="00B755C3" w:rsidRPr="00B755C3" w:rsidRDefault="00B755C3" w:rsidP="00B755C3">
      <w:pPr>
        <w:spacing w:line="259" w:lineRule="auto"/>
      </w:pPr>
      <w:r w:rsidRPr="00B755C3">
        <w:t xml:space="preserve">The experiment has several limitations that may affect the reliability and depth of the results. Environmental conditions were not fully controlled, which could introduce external variability into the projectile range. </w:t>
      </w:r>
      <w:r>
        <w:t>T</w:t>
      </w:r>
      <w:r w:rsidRPr="00B755C3">
        <w:t xml:space="preserve">he number of trials conducted was limited, reducing the ability to fully validate trends and increasing the impact of random error. </w:t>
      </w:r>
      <w:r w:rsidR="00501A24">
        <w:t>W</w:t>
      </w:r>
      <w:r w:rsidRPr="00B755C3">
        <w:t>hile the Taguchi method is efficient, it may not fully capture complex interactions between variables within the system</w:t>
      </w:r>
      <w:r w:rsidR="00575871">
        <w:t xml:space="preserve"> [7]</w:t>
      </w:r>
      <w:r w:rsidRPr="00B755C3">
        <w:t>. Despite these limitations, the methodology still provides a strong foundation for understanding overall system behaviour and identifying key factors influencing performance.</w:t>
      </w:r>
    </w:p>
    <w:p w14:paraId="22A2FA84" w14:textId="77777777" w:rsidR="007E6B2C" w:rsidRDefault="007E6B2C" w:rsidP="00DC5B6D">
      <w:pPr>
        <w:spacing w:line="259" w:lineRule="auto"/>
      </w:pPr>
    </w:p>
    <w:p w14:paraId="2340D9D2" w14:textId="69CFE2DF" w:rsidR="00501A24" w:rsidRDefault="00501A24" w:rsidP="00501A24">
      <w:pPr>
        <w:rPr>
          <w:rFonts w:asciiTheme="majorHAnsi" w:hAnsiTheme="majorHAnsi" w:cstheme="majorHAnsi"/>
          <w:b/>
          <w:i/>
          <w:iCs/>
          <w:sz w:val="28"/>
          <w:szCs w:val="24"/>
          <w:u w:val="single"/>
        </w:rPr>
      </w:pPr>
      <w:r>
        <w:rPr>
          <w:rFonts w:asciiTheme="majorHAnsi" w:hAnsiTheme="majorHAnsi" w:cstheme="majorHAnsi"/>
          <w:b/>
          <w:i/>
          <w:iCs/>
          <w:sz w:val="28"/>
          <w:szCs w:val="24"/>
          <w:u w:val="single"/>
        </w:rPr>
        <w:t>Conclusion</w:t>
      </w:r>
    </w:p>
    <w:p w14:paraId="7A45DE4F" w14:textId="77777777" w:rsidR="00AC2BD0" w:rsidRPr="00AC2BD0" w:rsidRDefault="00AC2BD0" w:rsidP="00AC2BD0">
      <w:pPr>
        <w:rPr>
          <w:rFonts w:asciiTheme="majorHAnsi" w:hAnsiTheme="majorHAnsi" w:cstheme="majorHAnsi"/>
          <w:bCs/>
          <w:sz w:val="20"/>
          <w:szCs w:val="18"/>
        </w:rPr>
      </w:pPr>
      <w:r w:rsidRPr="00AC2BD0">
        <w:rPr>
          <w:rFonts w:asciiTheme="majorHAnsi" w:hAnsiTheme="majorHAnsi" w:cstheme="majorHAnsi"/>
          <w:bCs/>
          <w:sz w:val="20"/>
          <w:szCs w:val="18"/>
        </w:rPr>
        <w:t>This report has demonstrated how a structured systems engineering approach, supported by a range of analytical tools, enables the effective development of a solution to the given OME design problem. By applying methods such as requirements analysis, functional decomposition, concept selection, and Design of Experiments, the design process was guided in a logical and evidence-based manner. These tools ensured that key customer requirements were clearly identified and translated into measurable system objectives, while also allowing critical system functions and interactions to be understood in detail. As a result, design decisions were not based on assumptions but on systematic evaluation and analysis.</w:t>
      </w:r>
    </w:p>
    <w:p w14:paraId="656E70B0" w14:textId="77777777" w:rsidR="00AC2BD0" w:rsidRPr="00AC2BD0" w:rsidRDefault="00AC2BD0" w:rsidP="00AC2BD0">
      <w:pPr>
        <w:rPr>
          <w:rFonts w:asciiTheme="majorHAnsi" w:hAnsiTheme="majorHAnsi" w:cstheme="majorHAnsi"/>
          <w:bCs/>
          <w:sz w:val="20"/>
          <w:szCs w:val="18"/>
        </w:rPr>
      </w:pPr>
      <w:r w:rsidRPr="00AC2BD0">
        <w:rPr>
          <w:rFonts w:asciiTheme="majorHAnsi" w:hAnsiTheme="majorHAnsi" w:cstheme="majorHAnsi"/>
          <w:bCs/>
          <w:sz w:val="20"/>
          <w:szCs w:val="18"/>
        </w:rPr>
        <w:t>Furthermore, the use of tools such as FMEA and process control techniques helped identify potential failure modes and mitigate associated risks early in the design process. This contributed to improved safety, reliability, and overall system performance. Consideration of manufacturing processes and critical process steps ensured that the proposed solution is not only functional but also practical and feasible to produce. In addition, the inclusion of waste management and end-of-life considerations reflects a broader lifecycle perspective, aligning the design with sustainability principles.</w:t>
      </w:r>
    </w:p>
    <w:p w14:paraId="58E5F0AB" w14:textId="77777777" w:rsidR="00AC2BD0" w:rsidRPr="00AC2BD0" w:rsidRDefault="00AC2BD0" w:rsidP="00AC2BD0">
      <w:pPr>
        <w:rPr>
          <w:rFonts w:asciiTheme="majorHAnsi" w:hAnsiTheme="majorHAnsi" w:cstheme="majorHAnsi"/>
          <w:bCs/>
          <w:sz w:val="20"/>
          <w:szCs w:val="18"/>
        </w:rPr>
      </w:pPr>
      <w:r w:rsidRPr="00AC2BD0">
        <w:rPr>
          <w:rFonts w:asciiTheme="majorHAnsi" w:hAnsiTheme="majorHAnsi" w:cstheme="majorHAnsi"/>
          <w:bCs/>
          <w:sz w:val="20"/>
          <w:szCs w:val="18"/>
        </w:rPr>
        <w:t>Overall, the integration of systems engineering tools has proven essential in reducing uncertainty, improving efficiency, and supporting well-informed decision-making. The approach taken highlights the importance of viewing the system holistically, ensuring that all aspects—from design and performance to production and disposal—are effectively addressed.</w:t>
      </w:r>
    </w:p>
    <w:p w14:paraId="0A5F46BC" w14:textId="77777777" w:rsidR="00501A24" w:rsidRPr="00AC2BD0" w:rsidRDefault="00501A24" w:rsidP="00501A24">
      <w:pPr>
        <w:rPr>
          <w:rFonts w:asciiTheme="majorHAnsi" w:hAnsiTheme="majorHAnsi" w:cstheme="majorHAnsi"/>
          <w:bCs/>
          <w:i/>
          <w:iCs/>
          <w:sz w:val="28"/>
          <w:szCs w:val="24"/>
          <w:u w:val="single"/>
        </w:rPr>
      </w:pPr>
    </w:p>
    <w:p w14:paraId="28D234D0" w14:textId="77777777" w:rsidR="00501A24" w:rsidRDefault="00501A24" w:rsidP="00DC5B6D">
      <w:pPr>
        <w:spacing w:line="259" w:lineRule="auto"/>
      </w:pPr>
    </w:p>
    <w:p w14:paraId="59635CF7" w14:textId="77777777" w:rsidR="00B755C3" w:rsidRDefault="00B755C3" w:rsidP="00DC5B6D">
      <w:pPr>
        <w:spacing w:line="259" w:lineRule="auto"/>
      </w:pPr>
    </w:p>
    <w:p w14:paraId="529C66DD" w14:textId="77777777" w:rsidR="00E35AC9" w:rsidRDefault="00E35AC9" w:rsidP="00DC5B6D">
      <w:pPr>
        <w:spacing w:line="259" w:lineRule="auto"/>
      </w:pPr>
    </w:p>
    <w:p w14:paraId="7157665E" w14:textId="77777777" w:rsidR="00AC2BD0" w:rsidRDefault="00AC2BD0" w:rsidP="00E35AC9"/>
    <w:p w14:paraId="249B305B" w14:textId="68D93F1F" w:rsidR="00E35AC9" w:rsidRDefault="00E35AC9" w:rsidP="00E35AC9">
      <w:pPr>
        <w:rPr>
          <w:rFonts w:asciiTheme="majorHAnsi" w:hAnsiTheme="majorHAnsi" w:cstheme="majorHAnsi"/>
          <w:b/>
          <w:i/>
          <w:iCs/>
          <w:sz w:val="28"/>
          <w:szCs w:val="24"/>
          <w:u w:val="single"/>
        </w:rPr>
      </w:pPr>
      <w:r>
        <w:rPr>
          <w:rFonts w:asciiTheme="majorHAnsi" w:hAnsiTheme="majorHAnsi" w:cstheme="majorHAnsi"/>
          <w:b/>
          <w:i/>
          <w:iCs/>
          <w:sz w:val="28"/>
          <w:szCs w:val="24"/>
          <w:u w:val="single"/>
        </w:rPr>
        <w:t>References</w:t>
      </w:r>
    </w:p>
    <w:p w14:paraId="0CD895F6" w14:textId="6E8EEFB9" w:rsidR="00B03B69" w:rsidRDefault="00B03B69" w:rsidP="00B03B69">
      <w:pPr>
        <w:spacing w:line="259" w:lineRule="auto"/>
      </w:pPr>
      <w:r w:rsidRPr="00B03B69">
        <w:t>[1]</w:t>
      </w:r>
      <w:r>
        <w:t xml:space="preserve"> </w:t>
      </w:r>
      <w:r w:rsidRPr="00B03B69">
        <w:t>S. Fraley, J. Zalewski, M. Oom, and B. Terrien, “14.1: Design of Experiments via Taguchi Methods - Orthogonal Arrays,” </w:t>
      </w:r>
      <w:r w:rsidRPr="00B03B69">
        <w:rPr>
          <w:i/>
          <w:iCs/>
        </w:rPr>
        <w:t xml:space="preserve">Engineering </w:t>
      </w:r>
      <w:proofErr w:type="spellStart"/>
      <w:r w:rsidRPr="00B03B69">
        <w:rPr>
          <w:i/>
          <w:iCs/>
        </w:rPr>
        <w:t>LibreTexts</w:t>
      </w:r>
      <w:proofErr w:type="spellEnd"/>
      <w:r w:rsidRPr="00B03B69">
        <w:t xml:space="preserve">, May 19, 2020. </w:t>
      </w:r>
      <w:hyperlink r:id="rId9" w:history="1">
        <w:r w:rsidRPr="00B03B69">
          <w:rPr>
            <w:rStyle w:val="Hyperlink"/>
          </w:rPr>
          <w:t>https://eng.libretexts.org/Bookshelves/Industrial_and_Systems_Engineering/Chemical_Process_Dynamics_and_Controls_(Woolf)/14%3A_Design_of_Experiments/14.01%3A_Design_of_Experiments_via_Taguchi_Methods_-_Orthogonal_Arrays</w:t>
        </w:r>
      </w:hyperlink>
    </w:p>
    <w:p w14:paraId="00F42FEF" w14:textId="1BAF266E" w:rsidR="009A3C50" w:rsidRDefault="009A3C50" w:rsidP="009A3C50">
      <w:pPr>
        <w:spacing w:line="259" w:lineRule="auto"/>
      </w:pPr>
      <w:r w:rsidRPr="009A3C50">
        <w:t>[</w:t>
      </w:r>
      <w:r>
        <w:t>2</w:t>
      </w:r>
      <w:r w:rsidRPr="009A3C50">
        <w:t>]</w:t>
      </w:r>
      <w:r>
        <w:t xml:space="preserve"> </w:t>
      </w:r>
      <w:r w:rsidRPr="009A3C50">
        <w:t>S. Fraley, J. Zalewski, M. Oom, and B. Terrien, “14.1: Design of Experiments via Taguchi Methods - Orthogonal Arrays,” </w:t>
      </w:r>
      <w:r w:rsidRPr="009A3C50">
        <w:rPr>
          <w:i/>
          <w:iCs/>
        </w:rPr>
        <w:t xml:space="preserve">Engineering </w:t>
      </w:r>
      <w:proofErr w:type="spellStart"/>
      <w:r w:rsidRPr="009A3C50">
        <w:rPr>
          <w:i/>
          <w:iCs/>
        </w:rPr>
        <w:t>LibreTexts</w:t>
      </w:r>
      <w:proofErr w:type="spellEnd"/>
      <w:r w:rsidRPr="009A3C50">
        <w:t xml:space="preserve">, May 19, 2020. </w:t>
      </w:r>
      <w:hyperlink r:id="rId10" w:history="1">
        <w:r w:rsidRPr="009A3C50">
          <w:rPr>
            <w:rStyle w:val="Hyperlink"/>
          </w:rPr>
          <w:t>https://eng.libretexts.org/Bookshelves/Industrial_and_Systems_Engineering/Chemical_Process_Dynamics_and_Controls_(Woolf)/14%3A_Design_of_Experiments/14.01%3A_Design_of_Experiments_via_Taguchi_Methods_-_Orthogonal_Arrays</w:t>
        </w:r>
      </w:hyperlink>
    </w:p>
    <w:p w14:paraId="035286A7" w14:textId="2E9CC958" w:rsidR="00A919FA" w:rsidRDefault="00A919FA" w:rsidP="00A919FA">
      <w:pPr>
        <w:spacing w:line="259" w:lineRule="auto"/>
      </w:pPr>
      <w:r w:rsidRPr="00A919FA">
        <w:t>[</w:t>
      </w:r>
      <w:r>
        <w:t>3</w:t>
      </w:r>
      <w:r w:rsidRPr="00A919FA">
        <w:t>]</w:t>
      </w:r>
      <w:r>
        <w:t xml:space="preserve"> </w:t>
      </w:r>
      <w:r w:rsidRPr="00A919FA">
        <w:t>K. M. Bower, “What Is Design of Experiments (DOE)? | ASQ,” </w:t>
      </w:r>
      <w:r w:rsidRPr="00A919FA">
        <w:rPr>
          <w:i/>
          <w:iCs/>
        </w:rPr>
        <w:t>Asq.org</w:t>
      </w:r>
      <w:r w:rsidRPr="00A919FA">
        <w:t xml:space="preserve">, 2019. </w:t>
      </w:r>
      <w:hyperlink r:id="rId11" w:history="1">
        <w:r w:rsidRPr="00A919FA">
          <w:rPr>
            <w:rStyle w:val="Hyperlink"/>
          </w:rPr>
          <w:t>https://asq.org/quality-resources/design-of-experiments</w:t>
        </w:r>
      </w:hyperlink>
    </w:p>
    <w:p w14:paraId="049721FD" w14:textId="127F6D0D" w:rsidR="00031C61" w:rsidRDefault="00031C61" w:rsidP="00031C61">
      <w:pPr>
        <w:spacing w:line="259" w:lineRule="auto"/>
      </w:pPr>
      <w:r w:rsidRPr="00031C61">
        <w:t>[</w:t>
      </w:r>
      <w:r>
        <w:t>4</w:t>
      </w:r>
      <w:r w:rsidRPr="00031C61">
        <w:t>]</w:t>
      </w:r>
      <w:r>
        <w:t xml:space="preserve"> </w:t>
      </w:r>
      <w:r w:rsidRPr="00031C61">
        <w:t>M. Geremia, S. Macchietto, and F. Bezzo, “A review on model-based design of experiments for parameter precision – Open challenges, trends and future perspectives,” </w:t>
      </w:r>
      <w:r w:rsidRPr="00031C61">
        <w:rPr>
          <w:i/>
          <w:iCs/>
        </w:rPr>
        <w:t>Chemical Engineering Science</w:t>
      </w:r>
      <w:r w:rsidRPr="00031C61">
        <w:t xml:space="preserve">, vol. 319, p. 122347, Aug. 2025, </w:t>
      </w:r>
      <w:proofErr w:type="spellStart"/>
      <w:r w:rsidRPr="00031C61">
        <w:t>doi</w:t>
      </w:r>
      <w:proofErr w:type="spellEnd"/>
      <w:r w:rsidRPr="00031C61">
        <w:t xml:space="preserve">: </w:t>
      </w:r>
      <w:hyperlink r:id="rId12" w:history="1">
        <w:r w:rsidRPr="00031C61">
          <w:rPr>
            <w:rStyle w:val="Hyperlink"/>
          </w:rPr>
          <w:t>https://doi.org/10.1016/j.ces.2025.122347</w:t>
        </w:r>
      </w:hyperlink>
      <w:r w:rsidRPr="00031C61">
        <w:t>.</w:t>
      </w:r>
    </w:p>
    <w:p w14:paraId="2AA47BC6" w14:textId="0BBF43AA" w:rsidR="008367C2" w:rsidRDefault="008367C2" w:rsidP="008367C2">
      <w:pPr>
        <w:spacing w:line="259" w:lineRule="auto"/>
      </w:pPr>
      <w:r w:rsidRPr="008367C2">
        <w:t>[</w:t>
      </w:r>
      <w:r>
        <w:t>5</w:t>
      </w:r>
      <w:r w:rsidRPr="008367C2">
        <w:t>]</w:t>
      </w:r>
      <w:r>
        <w:t xml:space="preserve"> </w:t>
      </w:r>
      <w:r w:rsidRPr="008367C2">
        <w:t>“What is Design of Experiments (DOE)?,” </w:t>
      </w:r>
      <w:r w:rsidRPr="008367C2">
        <w:rPr>
          <w:i/>
          <w:iCs/>
        </w:rPr>
        <w:t>www.synthace.com</w:t>
      </w:r>
      <w:r w:rsidRPr="008367C2">
        <w:t xml:space="preserve">. </w:t>
      </w:r>
      <w:hyperlink r:id="rId13" w:history="1">
        <w:r w:rsidRPr="008367C2">
          <w:rPr>
            <w:rStyle w:val="Hyperlink"/>
          </w:rPr>
          <w:t>https://www.synthace.com/blog/what-is-design-of-experiments-doe</w:t>
        </w:r>
      </w:hyperlink>
    </w:p>
    <w:p w14:paraId="0040AD4C" w14:textId="5397F362" w:rsidR="00E8365B" w:rsidRDefault="00E8365B" w:rsidP="00E8365B">
      <w:pPr>
        <w:spacing w:line="259" w:lineRule="auto"/>
      </w:pPr>
      <w:r w:rsidRPr="00E8365B">
        <w:t>[</w:t>
      </w:r>
      <w:r>
        <w:t>6</w:t>
      </w:r>
      <w:r w:rsidRPr="00E8365B">
        <w:t>]</w:t>
      </w:r>
      <w:r>
        <w:t xml:space="preserve"> </w:t>
      </w:r>
      <w:r w:rsidRPr="00E8365B">
        <w:t>M. Rodríguez‐Violante, A. J. Hernández‐Medrano, and A. Cervantes‐Arriaga, “The Importance of Standardized Assessment,” </w:t>
      </w:r>
      <w:r w:rsidRPr="00E8365B">
        <w:rPr>
          <w:i/>
          <w:iCs/>
        </w:rPr>
        <w:t>Movement Disorders Clinical Practice</w:t>
      </w:r>
      <w:r w:rsidRPr="00E8365B">
        <w:t xml:space="preserve">, vol. 11, no. S3, May 2024, </w:t>
      </w:r>
      <w:proofErr w:type="spellStart"/>
      <w:r w:rsidRPr="00E8365B">
        <w:t>doi</w:t>
      </w:r>
      <w:proofErr w:type="spellEnd"/>
      <w:r w:rsidRPr="00E8365B">
        <w:t xml:space="preserve">: </w:t>
      </w:r>
      <w:hyperlink r:id="rId14" w:history="1">
        <w:r w:rsidRPr="00E8365B">
          <w:rPr>
            <w:rStyle w:val="Hyperlink"/>
          </w:rPr>
          <w:t>https://doi.org/10.1002/mdc3.14085</w:t>
        </w:r>
      </w:hyperlink>
      <w:r w:rsidRPr="00E8365B">
        <w:t>.</w:t>
      </w:r>
    </w:p>
    <w:p w14:paraId="4D3D5A8D" w14:textId="33519E55" w:rsidR="00575871" w:rsidRDefault="00575871" w:rsidP="00575871">
      <w:pPr>
        <w:spacing w:line="259" w:lineRule="auto"/>
      </w:pPr>
      <w:r w:rsidRPr="00575871">
        <w:t>[</w:t>
      </w:r>
      <w:r>
        <w:t>7</w:t>
      </w:r>
      <w:r w:rsidRPr="00575871">
        <w:t>]</w:t>
      </w:r>
      <w:r>
        <w:t xml:space="preserve"> </w:t>
      </w:r>
      <w:r w:rsidRPr="00575871">
        <w:t>“Enhancing Experimental Efficiency in Materials Design: A Comparative Study of Taguchi and Machine Learning Methods,” </w:t>
      </w:r>
      <w:r w:rsidRPr="00575871">
        <w:rPr>
          <w:i/>
          <w:iCs/>
        </w:rPr>
        <w:t>Arxiv.org</w:t>
      </w:r>
      <w:r w:rsidRPr="00575871">
        <w:t xml:space="preserve">, 2021. </w:t>
      </w:r>
      <w:hyperlink r:id="rId15" w:history="1">
        <w:r w:rsidRPr="00575871">
          <w:rPr>
            <w:rStyle w:val="Hyperlink"/>
          </w:rPr>
          <w:t>https://arxiv.org/html/2506.03910v1</w:t>
        </w:r>
      </w:hyperlink>
      <w:r>
        <w:t xml:space="preserve"> </w:t>
      </w:r>
      <w:r w:rsidRPr="00575871">
        <w:t>(accessed Apr. 20, 2026).</w:t>
      </w:r>
    </w:p>
    <w:p w14:paraId="3E4DC744" w14:textId="77777777" w:rsidR="00575871" w:rsidRPr="00575871" w:rsidRDefault="00575871" w:rsidP="00575871">
      <w:pPr>
        <w:spacing w:line="259" w:lineRule="auto"/>
      </w:pPr>
    </w:p>
    <w:p w14:paraId="45C7ADA9" w14:textId="77777777" w:rsidR="00575871" w:rsidRPr="00575871" w:rsidRDefault="00575871" w:rsidP="00575871">
      <w:pPr>
        <w:spacing w:line="259" w:lineRule="auto"/>
      </w:pPr>
      <w:r w:rsidRPr="00575871">
        <w:t>‌</w:t>
      </w:r>
    </w:p>
    <w:p w14:paraId="69E35C77" w14:textId="77777777" w:rsidR="00E8365B" w:rsidRPr="00E8365B" w:rsidRDefault="00E8365B" w:rsidP="00E8365B">
      <w:pPr>
        <w:spacing w:line="259" w:lineRule="auto"/>
      </w:pPr>
    </w:p>
    <w:p w14:paraId="032D379F" w14:textId="09AC0F35" w:rsidR="008367C2" w:rsidRPr="008367C2" w:rsidRDefault="008367C2" w:rsidP="00575871">
      <w:pPr>
        <w:spacing w:line="259" w:lineRule="auto"/>
      </w:pPr>
      <w:r w:rsidRPr="008367C2">
        <w:t>‌</w:t>
      </w:r>
      <w:r w:rsidR="00575871">
        <w:t xml:space="preserve"> </w:t>
      </w:r>
    </w:p>
    <w:p w14:paraId="512E062E" w14:textId="77777777" w:rsidR="008367C2" w:rsidRDefault="008367C2" w:rsidP="00031C61">
      <w:pPr>
        <w:spacing w:line="259" w:lineRule="auto"/>
      </w:pPr>
    </w:p>
    <w:p w14:paraId="67524719" w14:textId="77777777" w:rsidR="00031C61" w:rsidRPr="00031C61" w:rsidRDefault="00031C61" w:rsidP="00031C61">
      <w:pPr>
        <w:spacing w:line="259" w:lineRule="auto"/>
      </w:pPr>
    </w:p>
    <w:p w14:paraId="34FFA660" w14:textId="77777777" w:rsidR="00031C61" w:rsidRPr="00031C61" w:rsidRDefault="00031C61" w:rsidP="00031C61">
      <w:pPr>
        <w:spacing w:line="259" w:lineRule="auto"/>
      </w:pPr>
      <w:r w:rsidRPr="00031C61">
        <w:t>‌</w:t>
      </w:r>
    </w:p>
    <w:p w14:paraId="428D3D2E" w14:textId="77777777" w:rsidR="00031C61" w:rsidRDefault="00031C61" w:rsidP="00A919FA">
      <w:pPr>
        <w:spacing w:line="259" w:lineRule="auto"/>
      </w:pPr>
    </w:p>
    <w:p w14:paraId="105C8A9B" w14:textId="77777777" w:rsidR="00A919FA" w:rsidRDefault="00A919FA" w:rsidP="00A919FA">
      <w:pPr>
        <w:spacing w:line="259" w:lineRule="auto"/>
      </w:pPr>
    </w:p>
    <w:p w14:paraId="1E97C6DC" w14:textId="77777777" w:rsidR="00A919FA" w:rsidRPr="00A919FA" w:rsidRDefault="00A919FA" w:rsidP="00A919FA">
      <w:pPr>
        <w:spacing w:line="259" w:lineRule="auto"/>
      </w:pPr>
    </w:p>
    <w:p w14:paraId="100475EF" w14:textId="77777777" w:rsidR="00A919FA" w:rsidRPr="00A919FA" w:rsidRDefault="00A919FA" w:rsidP="00A919FA">
      <w:pPr>
        <w:spacing w:line="259" w:lineRule="auto"/>
      </w:pPr>
      <w:r w:rsidRPr="00A919FA">
        <w:t>‌</w:t>
      </w:r>
    </w:p>
    <w:p w14:paraId="06D40D6E" w14:textId="77777777" w:rsidR="00A919FA" w:rsidRDefault="00A919FA" w:rsidP="009A3C50">
      <w:pPr>
        <w:spacing w:line="259" w:lineRule="auto"/>
      </w:pPr>
    </w:p>
    <w:p w14:paraId="32947D36" w14:textId="77777777" w:rsidR="009A3C50" w:rsidRDefault="009A3C50" w:rsidP="009A3C50">
      <w:pPr>
        <w:spacing w:line="259" w:lineRule="auto"/>
      </w:pPr>
    </w:p>
    <w:p w14:paraId="12B13DC1" w14:textId="77777777" w:rsidR="009A3C50" w:rsidRPr="009A3C50" w:rsidRDefault="009A3C50" w:rsidP="009A3C50">
      <w:pPr>
        <w:spacing w:line="259" w:lineRule="auto"/>
      </w:pPr>
    </w:p>
    <w:p w14:paraId="32DF81B9" w14:textId="77777777" w:rsidR="009A3C50" w:rsidRPr="009A3C50" w:rsidRDefault="009A3C50" w:rsidP="009A3C50">
      <w:pPr>
        <w:spacing w:line="259" w:lineRule="auto"/>
      </w:pPr>
      <w:r w:rsidRPr="009A3C50">
        <w:t>‌</w:t>
      </w:r>
    </w:p>
    <w:p w14:paraId="25D47A51" w14:textId="77777777" w:rsidR="00B03B69" w:rsidRDefault="00B03B69" w:rsidP="00B03B69">
      <w:pPr>
        <w:spacing w:line="259" w:lineRule="auto"/>
      </w:pPr>
    </w:p>
    <w:p w14:paraId="1C17091D" w14:textId="77777777" w:rsidR="00B03B69" w:rsidRPr="00B03B69" w:rsidRDefault="00B03B69" w:rsidP="00B03B69">
      <w:pPr>
        <w:spacing w:line="259" w:lineRule="auto"/>
      </w:pPr>
    </w:p>
    <w:p w14:paraId="6BFDC77F" w14:textId="77777777" w:rsidR="00B03B69" w:rsidRPr="00B03B69" w:rsidRDefault="00B03B69" w:rsidP="00B03B69">
      <w:pPr>
        <w:spacing w:line="259" w:lineRule="auto"/>
      </w:pPr>
      <w:r w:rsidRPr="00B03B69">
        <w:t>‌</w:t>
      </w:r>
    </w:p>
    <w:p w14:paraId="6C6C6766" w14:textId="77777777" w:rsidR="00E35AC9" w:rsidRPr="004B044D" w:rsidRDefault="00E35AC9" w:rsidP="00DC5B6D">
      <w:pPr>
        <w:spacing w:line="259" w:lineRule="auto"/>
      </w:pPr>
    </w:p>
    <w:p w14:paraId="15C964F3" w14:textId="77777777" w:rsidR="00F65EEF" w:rsidRDefault="00F65EEF" w:rsidP="006C1354">
      <w:pPr>
        <w:rPr>
          <w:rFonts w:asciiTheme="majorHAnsi" w:hAnsiTheme="majorHAnsi" w:cstheme="majorHAnsi"/>
          <w:b/>
          <w:i/>
          <w:iCs/>
          <w:sz w:val="28"/>
          <w:szCs w:val="24"/>
          <w:u w:val="single"/>
        </w:rPr>
      </w:pPr>
    </w:p>
    <w:p w14:paraId="5260F089" w14:textId="77777777" w:rsidR="00F65EEF" w:rsidRDefault="00F65EEF" w:rsidP="006C1354">
      <w:pPr>
        <w:rPr>
          <w:rFonts w:asciiTheme="majorHAnsi" w:hAnsiTheme="majorHAnsi" w:cstheme="majorHAnsi"/>
          <w:b/>
          <w:i/>
          <w:iCs/>
          <w:sz w:val="28"/>
          <w:szCs w:val="24"/>
          <w:u w:val="single"/>
        </w:rPr>
      </w:pPr>
    </w:p>
    <w:p w14:paraId="2D21D99E" w14:textId="77777777" w:rsidR="006C1354" w:rsidRDefault="006C1354" w:rsidP="006C1354">
      <w:pPr>
        <w:rPr>
          <w:rFonts w:asciiTheme="majorHAnsi" w:hAnsiTheme="majorHAnsi" w:cstheme="majorHAnsi"/>
          <w:b/>
          <w:i/>
          <w:iCs/>
          <w:sz w:val="28"/>
          <w:szCs w:val="24"/>
          <w:u w:val="single"/>
        </w:rPr>
      </w:pPr>
    </w:p>
    <w:p w14:paraId="6F631528" w14:textId="77777777" w:rsidR="006C1354" w:rsidRDefault="006C1354" w:rsidP="002B2483">
      <w:pPr>
        <w:spacing w:line="259" w:lineRule="auto"/>
      </w:pPr>
    </w:p>
    <w:p w14:paraId="3626DC44" w14:textId="77777777" w:rsidR="006C1354" w:rsidRPr="004B044D" w:rsidRDefault="006C1354" w:rsidP="002B2483">
      <w:pPr>
        <w:spacing w:line="259" w:lineRule="auto"/>
      </w:pPr>
    </w:p>
    <w:p w14:paraId="7311C396" w14:textId="77777777" w:rsidR="002B2483" w:rsidRPr="00996B21" w:rsidRDefault="002B2483" w:rsidP="002B2483">
      <w:pPr>
        <w:rPr>
          <w:rFonts w:asciiTheme="majorHAnsi" w:hAnsiTheme="majorHAnsi" w:cstheme="majorHAnsi"/>
          <w:b/>
          <w:i/>
          <w:iCs/>
          <w:sz w:val="28"/>
          <w:szCs w:val="24"/>
          <w:u w:val="single"/>
        </w:rPr>
      </w:pPr>
    </w:p>
    <w:sectPr w:rsidR="002B2483" w:rsidRPr="00996B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D5301D" w14:textId="77777777" w:rsidR="00080675" w:rsidRDefault="00080675">
      <w:pPr>
        <w:spacing w:after="0" w:line="240" w:lineRule="auto"/>
      </w:pPr>
      <w:r>
        <w:separator/>
      </w:r>
    </w:p>
  </w:endnote>
  <w:endnote w:type="continuationSeparator" w:id="0">
    <w:p w14:paraId="5E901810" w14:textId="77777777" w:rsidR="00080675" w:rsidRDefault="00080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7628403"/>
      <w:docPartObj>
        <w:docPartGallery w:val="Page Numbers (Bottom of Page)"/>
        <w:docPartUnique/>
      </w:docPartObj>
    </w:sdtPr>
    <w:sdtEndPr>
      <w:rPr>
        <w:noProof/>
      </w:rPr>
    </w:sdtEndPr>
    <w:sdtContent>
      <w:p w14:paraId="49EBDADB" w14:textId="77777777" w:rsidR="0003226B" w:rsidRDefault="001328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37E809" w14:textId="77777777" w:rsidR="0003226B" w:rsidRDefault="00032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20460" w14:textId="77777777" w:rsidR="00080675" w:rsidRDefault="00080675">
      <w:pPr>
        <w:spacing w:after="0" w:line="240" w:lineRule="auto"/>
      </w:pPr>
      <w:r>
        <w:separator/>
      </w:r>
    </w:p>
  </w:footnote>
  <w:footnote w:type="continuationSeparator" w:id="0">
    <w:p w14:paraId="6C4FBE3E" w14:textId="77777777" w:rsidR="00080675" w:rsidRDefault="000806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62A33"/>
    <w:multiLevelType w:val="multilevel"/>
    <w:tmpl w:val="4776E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E307CD"/>
    <w:multiLevelType w:val="hybridMultilevel"/>
    <w:tmpl w:val="00089146"/>
    <w:lvl w:ilvl="0" w:tplc="7D161E04">
      <w:start w:val="3"/>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00BAC"/>
    <w:multiLevelType w:val="multilevel"/>
    <w:tmpl w:val="CA4C600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1D5B5287"/>
    <w:multiLevelType w:val="multilevel"/>
    <w:tmpl w:val="976EF6CE"/>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4" w15:restartNumberingAfterBreak="0">
    <w:nsid w:val="1FE5404A"/>
    <w:multiLevelType w:val="multilevel"/>
    <w:tmpl w:val="46BC01E6"/>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5" w15:restartNumberingAfterBreak="0">
    <w:nsid w:val="2C2A7442"/>
    <w:multiLevelType w:val="multilevel"/>
    <w:tmpl w:val="B63EF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0F4092"/>
    <w:multiLevelType w:val="multilevel"/>
    <w:tmpl w:val="A468B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604B18"/>
    <w:multiLevelType w:val="multilevel"/>
    <w:tmpl w:val="212AD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340AFE"/>
    <w:multiLevelType w:val="multilevel"/>
    <w:tmpl w:val="62CA3F8A"/>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9" w15:restartNumberingAfterBreak="0">
    <w:nsid w:val="431C45B9"/>
    <w:multiLevelType w:val="multilevel"/>
    <w:tmpl w:val="07602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807A70"/>
    <w:multiLevelType w:val="multilevel"/>
    <w:tmpl w:val="9000F3DC"/>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1" w15:restartNumberingAfterBreak="0">
    <w:nsid w:val="4B2336F6"/>
    <w:multiLevelType w:val="multilevel"/>
    <w:tmpl w:val="604CD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C84F7F"/>
    <w:multiLevelType w:val="multilevel"/>
    <w:tmpl w:val="06565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70741A"/>
    <w:multiLevelType w:val="multilevel"/>
    <w:tmpl w:val="C39854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FD0320"/>
    <w:multiLevelType w:val="hybridMultilevel"/>
    <w:tmpl w:val="17C0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B44FE2"/>
    <w:multiLevelType w:val="multilevel"/>
    <w:tmpl w:val="B1D01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473EEE"/>
    <w:multiLevelType w:val="hybridMultilevel"/>
    <w:tmpl w:val="556C9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DD445F"/>
    <w:multiLevelType w:val="multilevel"/>
    <w:tmpl w:val="8A962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4E29FA"/>
    <w:multiLevelType w:val="hybridMultilevel"/>
    <w:tmpl w:val="1D92D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DB5B67"/>
    <w:multiLevelType w:val="multilevel"/>
    <w:tmpl w:val="6A4696F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0" w15:restartNumberingAfterBreak="0">
    <w:nsid w:val="677E1169"/>
    <w:multiLevelType w:val="multilevel"/>
    <w:tmpl w:val="2700A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F75FB9"/>
    <w:multiLevelType w:val="multilevel"/>
    <w:tmpl w:val="2FCE3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C63248"/>
    <w:multiLevelType w:val="multilevel"/>
    <w:tmpl w:val="44445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21385D"/>
    <w:multiLevelType w:val="multilevel"/>
    <w:tmpl w:val="DF3457E0"/>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24" w15:restartNumberingAfterBreak="0">
    <w:nsid w:val="74AA778C"/>
    <w:multiLevelType w:val="multilevel"/>
    <w:tmpl w:val="2D9AB6D4"/>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25" w15:restartNumberingAfterBreak="0">
    <w:nsid w:val="758D74CD"/>
    <w:multiLevelType w:val="multilevel"/>
    <w:tmpl w:val="621A0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CC65DD"/>
    <w:multiLevelType w:val="hybridMultilevel"/>
    <w:tmpl w:val="4E6CE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004B7B"/>
    <w:multiLevelType w:val="multilevel"/>
    <w:tmpl w:val="E7507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EAF6439"/>
    <w:multiLevelType w:val="multilevel"/>
    <w:tmpl w:val="62CA3F8A"/>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9" w15:restartNumberingAfterBreak="0">
    <w:nsid w:val="7F16472F"/>
    <w:multiLevelType w:val="multilevel"/>
    <w:tmpl w:val="75D4B2C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num w:numId="1" w16cid:durableId="599948979">
    <w:abstractNumId w:val="26"/>
  </w:num>
  <w:num w:numId="2" w16cid:durableId="1669013601">
    <w:abstractNumId w:val="16"/>
  </w:num>
  <w:num w:numId="3" w16cid:durableId="398016264">
    <w:abstractNumId w:val="18"/>
  </w:num>
  <w:num w:numId="4" w16cid:durableId="544416331">
    <w:abstractNumId w:val="14"/>
  </w:num>
  <w:num w:numId="5" w16cid:durableId="584146583">
    <w:abstractNumId w:val="21"/>
  </w:num>
  <w:num w:numId="6" w16cid:durableId="1697535284">
    <w:abstractNumId w:val="0"/>
  </w:num>
  <w:num w:numId="7" w16cid:durableId="1463694488">
    <w:abstractNumId w:val="13"/>
  </w:num>
  <w:num w:numId="8" w16cid:durableId="1619485996">
    <w:abstractNumId w:val="17"/>
  </w:num>
  <w:num w:numId="9" w16cid:durableId="1685595064">
    <w:abstractNumId w:val="2"/>
  </w:num>
  <w:num w:numId="10" w16cid:durableId="957108676">
    <w:abstractNumId w:val="24"/>
  </w:num>
  <w:num w:numId="11" w16cid:durableId="188225771">
    <w:abstractNumId w:val="4"/>
  </w:num>
  <w:num w:numId="12" w16cid:durableId="1756785893">
    <w:abstractNumId w:val="3"/>
  </w:num>
  <w:num w:numId="13" w16cid:durableId="1673145204">
    <w:abstractNumId w:val="8"/>
  </w:num>
  <w:num w:numId="14" w16cid:durableId="1675574515">
    <w:abstractNumId w:val="28"/>
  </w:num>
  <w:num w:numId="15" w16cid:durableId="1965383645">
    <w:abstractNumId w:val="23"/>
  </w:num>
  <w:num w:numId="16" w16cid:durableId="1151556101">
    <w:abstractNumId w:val="19"/>
  </w:num>
  <w:num w:numId="17" w16cid:durableId="270744220">
    <w:abstractNumId w:val="29"/>
  </w:num>
  <w:num w:numId="18" w16cid:durableId="1963219525">
    <w:abstractNumId w:val="10"/>
  </w:num>
  <w:num w:numId="19" w16cid:durableId="482816239">
    <w:abstractNumId w:val="6"/>
  </w:num>
  <w:num w:numId="20" w16cid:durableId="1431896943">
    <w:abstractNumId w:val="5"/>
  </w:num>
  <w:num w:numId="21" w16cid:durableId="379400161">
    <w:abstractNumId w:val="12"/>
  </w:num>
  <w:num w:numId="22" w16cid:durableId="1057507702">
    <w:abstractNumId w:val="27"/>
  </w:num>
  <w:num w:numId="23" w16cid:durableId="760446412">
    <w:abstractNumId w:val="22"/>
  </w:num>
  <w:num w:numId="24" w16cid:durableId="1820228585">
    <w:abstractNumId w:val="15"/>
  </w:num>
  <w:num w:numId="25" w16cid:durableId="258879632">
    <w:abstractNumId w:val="20"/>
  </w:num>
  <w:num w:numId="26" w16cid:durableId="1969583977">
    <w:abstractNumId w:val="7"/>
  </w:num>
  <w:num w:numId="27" w16cid:durableId="1917401381">
    <w:abstractNumId w:val="11"/>
  </w:num>
  <w:num w:numId="28" w16cid:durableId="540441683">
    <w:abstractNumId w:val="25"/>
  </w:num>
  <w:num w:numId="29" w16cid:durableId="537861009">
    <w:abstractNumId w:val="9"/>
  </w:num>
  <w:num w:numId="30" w16cid:durableId="20072464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303"/>
    <w:rsid w:val="00011CCB"/>
    <w:rsid w:val="00025B7A"/>
    <w:rsid w:val="00031C61"/>
    <w:rsid w:val="0003226B"/>
    <w:rsid w:val="00036442"/>
    <w:rsid w:val="00037F62"/>
    <w:rsid w:val="000661C0"/>
    <w:rsid w:val="0007456D"/>
    <w:rsid w:val="00080675"/>
    <w:rsid w:val="000971FC"/>
    <w:rsid w:val="000D0128"/>
    <w:rsid w:val="00115217"/>
    <w:rsid w:val="00125ACC"/>
    <w:rsid w:val="001328A2"/>
    <w:rsid w:val="001434E1"/>
    <w:rsid w:val="0014356E"/>
    <w:rsid w:val="00151E26"/>
    <w:rsid w:val="0015332D"/>
    <w:rsid w:val="0017289F"/>
    <w:rsid w:val="00187ABD"/>
    <w:rsid w:val="00194026"/>
    <w:rsid w:val="001A3A34"/>
    <w:rsid w:val="001A5EA6"/>
    <w:rsid w:val="001B03DC"/>
    <w:rsid w:val="0020343F"/>
    <w:rsid w:val="00206002"/>
    <w:rsid w:val="0020757A"/>
    <w:rsid w:val="00211656"/>
    <w:rsid w:val="00227541"/>
    <w:rsid w:val="0024333B"/>
    <w:rsid w:val="00255B28"/>
    <w:rsid w:val="0025691C"/>
    <w:rsid w:val="0027614E"/>
    <w:rsid w:val="0028282F"/>
    <w:rsid w:val="002A05D1"/>
    <w:rsid w:val="002B2483"/>
    <w:rsid w:val="002F0076"/>
    <w:rsid w:val="002F0615"/>
    <w:rsid w:val="00300F6C"/>
    <w:rsid w:val="003566C3"/>
    <w:rsid w:val="00367D2A"/>
    <w:rsid w:val="003720A2"/>
    <w:rsid w:val="0037494D"/>
    <w:rsid w:val="00384DB7"/>
    <w:rsid w:val="00386D27"/>
    <w:rsid w:val="003A0F98"/>
    <w:rsid w:val="003F0B3A"/>
    <w:rsid w:val="003F1833"/>
    <w:rsid w:val="003F43E0"/>
    <w:rsid w:val="00416095"/>
    <w:rsid w:val="00425D6C"/>
    <w:rsid w:val="00432F2B"/>
    <w:rsid w:val="004514E8"/>
    <w:rsid w:val="0046624C"/>
    <w:rsid w:val="00466FFE"/>
    <w:rsid w:val="00472D9D"/>
    <w:rsid w:val="004904C4"/>
    <w:rsid w:val="0049546C"/>
    <w:rsid w:val="004B28A6"/>
    <w:rsid w:val="004F0819"/>
    <w:rsid w:val="00501A24"/>
    <w:rsid w:val="00505317"/>
    <w:rsid w:val="005125E1"/>
    <w:rsid w:val="00514676"/>
    <w:rsid w:val="00537605"/>
    <w:rsid w:val="00537CA3"/>
    <w:rsid w:val="00542AC4"/>
    <w:rsid w:val="00557A0F"/>
    <w:rsid w:val="00574AA2"/>
    <w:rsid w:val="00575871"/>
    <w:rsid w:val="00584290"/>
    <w:rsid w:val="00584E96"/>
    <w:rsid w:val="0059185E"/>
    <w:rsid w:val="005F6586"/>
    <w:rsid w:val="00620FC5"/>
    <w:rsid w:val="006277E8"/>
    <w:rsid w:val="00630F69"/>
    <w:rsid w:val="00634B30"/>
    <w:rsid w:val="00642129"/>
    <w:rsid w:val="006673C9"/>
    <w:rsid w:val="00670BBD"/>
    <w:rsid w:val="00687D69"/>
    <w:rsid w:val="006B0DF2"/>
    <w:rsid w:val="006B1470"/>
    <w:rsid w:val="006B22D0"/>
    <w:rsid w:val="006C0E15"/>
    <w:rsid w:val="006C1354"/>
    <w:rsid w:val="006E1629"/>
    <w:rsid w:val="006E78D7"/>
    <w:rsid w:val="006F1077"/>
    <w:rsid w:val="00706B08"/>
    <w:rsid w:val="0072346C"/>
    <w:rsid w:val="00744CC0"/>
    <w:rsid w:val="00761C8B"/>
    <w:rsid w:val="0077121D"/>
    <w:rsid w:val="00774518"/>
    <w:rsid w:val="007864DF"/>
    <w:rsid w:val="00794C1B"/>
    <w:rsid w:val="007960FD"/>
    <w:rsid w:val="007A5DAD"/>
    <w:rsid w:val="007A7BBE"/>
    <w:rsid w:val="007C4906"/>
    <w:rsid w:val="007E10E8"/>
    <w:rsid w:val="007E6B2C"/>
    <w:rsid w:val="007F6C74"/>
    <w:rsid w:val="0081197E"/>
    <w:rsid w:val="0082767B"/>
    <w:rsid w:val="008367C2"/>
    <w:rsid w:val="00845E83"/>
    <w:rsid w:val="008476DF"/>
    <w:rsid w:val="00851000"/>
    <w:rsid w:val="00857579"/>
    <w:rsid w:val="00863159"/>
    <w:rsid w:val="00885001"/>
    <w:rsid w:val="0089281D"/>
    <w:rsid w:val="00896598"/>
    <w:rsid w:val="008A27F9"/>
    <w:rsid w:val="008E155E"/>
    <w:rsid w:val="00900753"/>
    <w:rsid w:val="00915636"/>
    <w:rsid w:val="00946960"/>
    <w:rsid w:val="00950D11"/>
    <w:rsid w:val="00954055"/>
    <w:rsid w:val="009557E2"/>
    <w:rsid w:val="009568AE"/>
    <w:rsid w:val="00956A6C"/>
    <w:rsid w:val="00960A56"/>
    <w:rsid w:val="00960E51"/>
    <w:rsid w:val="00966CB3"/>
    <w:rsid w:val="009701A7"/>
    <w:rsid w:val="009758B3"/>
    <w:rsid w:val="009779A4"/>
    <w:rsid w:val="00982D10"/>
    <w:rsid w:val="00983639"/>
    <w:rsid w:val="009836F0"/>
    <w:rsid w:val="00986096"/>
    <w:rsid w:val="0099153C"/>
    <w:rsid w:val="00996B21"/>
    <w:rsid w:val="009A3C50"/>
    <w:rsid w:val="009B47D7"/>
    <w:rsid w:val="009C4B7A"/>
    <w:rsid w:val="009D4412"/>
    <w:rsid w:val="009E7FDC"/>
    <w:rsid w:val="009F0280"/>
    <w:rsid w:val="00A01077"/>
    <w:rsid w:val="00A02497"/>
    <w:rsid w:val="00A34134"/>
    <w:rsid w:val="00A40E01"/>
    <w:rsid w:val="00A42272"/>
    <w:rsid w:val="00A706EC"/>
    <w:rsid w:val="00A84EC5"/>
    <w:rsid w:val="00A919FA"/>
    <w:rsid w:val="00A91C32"/>
    <w:rsid w:val="00A9310F"/>
    <w:rsid w:val="00AA2B93"/>
    <w:rsid w:val="00AA5DF1"/>
    <w:rsid w:val="00AA7C36"/>
    <w:rsid w:val="00AB114F"/>
    <w:rsid w:val="00AB3AAF"/>
    <w:rsid w:val="00AC2BD0"/>
    <w:rsid w:val="00AC5790"/>
    <w:rsid w:val="00B01200"/>
    <w:rsid w:val="00B03B69"/>
    <w:rsid w:val="00B03D0C"/>
    <w:rsid w:val="00B05959"/>
    <w:rsid w:val="00B14367"/>
    <w:rsid w:val="00B339A9"/>
    <w:rsid w:val="00B678E2"/>
    <w:rsid w:val="00B755C3"/>
    <w:rsid w:val="00B96D4D"/>
    <w:rsid w:val="00BB1F82"/>
    <w:rsid w:val="00BE3CA2"/>
    <w:rsid w:val="00BF311D"/>
    <w:rsid w:val="00C03B2F"/>
    <w:rsid w:val="00C069A2"/>
    <w:rsid w:val="00C2666D"/>
    <w:rsid w:val="00C539F9"/>
    <w:rsid w:val="00C53D5F"/>
    <w:rsid w:val="00C56D24"/>
    <w:rsid w:val="00C77B92"/>
    <w:rsid w:val="00C9332F"/>
    <w:rsid w:val="00C95B3E"/>
    <w:rsid w:val="00CA20AD"/>
    <w:rsid w:val="00CD37F2"/>
    <w:rsid w:val="00CF4CE2"/>
    <w:rsid w:val="00D06415"/>
    <w:rsid w:val="00D14489"/>
    <w:rsid w:val="00D43359"/>
    <w:rsid w:val="00D453F3"/>
    <w:rsid w:val="00D54C2E"/>
    <w:rsid w:val="00D560C9"/>
    <w:rsid w:val="00D64FBD"/>
    <w:rsid w:val="00D70936"/>
    <w:rsid w:val="00D82BE4"/>
    <w:rsid w:val="00DA2592"/>
    <w:rsid w:val="00DA2EB4"/>
    <w:rsid w:val="00DB573D"/>
    <w:rsid w:val="00DC5B6D"/>
    <w:rsid w:val="00DE684C"/>
    <w:rsid w:val="00DE7C21"/>
    <w:rsid w:val="00DF274C"/>
    <w:rsid w:val="00E02399"/>
    <w:rsid w:val="00E3224A"/>
    <w:rsid w:val="00E32706"/>
    <w:rsid w:val="00E35AC9"/>
    <w:rsid w:val="00E41D94"/>
    <w:rsid w:val="00E44DCC"/>
    <w:rsid w:val="00E45019"/>
    <w:rsid w:val="00E62956"/>
    <w:rsid w:val="00E8365B"/>
    <w:rsid w:val="00E87DDB"/>
    <w:rsid w:val="00E96567"/>
    <w:rsid w:val="00E97303"/>
    <w:rsid w:val="00EA7EC3"/>
    <w:rsid w:val="00EB08BA"/>
    <w:rsid w:val="00EC43E2"/>
    <w:rsid w:val="00EE3BD3"/>
    <w:rsid w:val="00F004B6"/>
    <w:rsid w:val="00F00D36"/>
    <w:rsid w:val="00F015DE"/>
    <w:rsid w:val="00F241F6"/>
    <w:rsid w:val="00F25E55"/>
    <w:rsid w:val="00F27547"/>
    <w:rsid w:val="00F65EEF"/>
    <w:rsid w:val="00F73027"/>
    <w:rsid w:val="00F81D9E"/>
    <w:rsid w:val="00F8371B"/>
    <w:rsid w:val="00F92862"/>
    <w:rsid w:val="00FB4989"/>
    <w:rsid w:val="00FB7F0E"/>
    <w:rsid w:val="00FD4B12"/>
    <w:rsid w:val="00FD4E76"/>
    <w:rsid w:val="00FD6A8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0E15B"/>
  <w15:chartTrackingRefBased/>
  <w15:docId w15:val="{B3D22562-47C1-4D84-A3C4-E41EB3416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303"/>
    <w:pPr>
      <w:spacing w:line="254" w:lineRule="auto"/>
    </w:pPr>
    <w:rPr>
      <w:rFonts w:ascii="Calibri" w:eastAsia="Calibri" w:hAnsi="Calibri" w:cs="Calibri"/>
      <w:kern w:val="0"/>
    </w:rPr>
  </w:style>
  <w:style w:type="paragraph" w:styleId="Heading1">
    <w:name w:val="heading 1"/>
    <w:basedOn w:val="Normal"/>
    <w:next w:val="Normal"/>
    <w:link w:val="Heading1Char"/>
    <w:uiPriority w:val="9"/>
    <w:qFormat/>
    <w:rsid w:val="00E973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73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73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73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73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73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3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3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3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30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73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73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73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73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7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303"/>
    <w:rPr>
      <w:rFonts w:eastAsiaTheme="majorEastAsia" w:cstheme="majorBidi"/>
      <w:color w:val="272727" w:themeColor="text1" w:themeTint="D8"/>
    </w:rPr>
  </w:style>
  <w:style w:type="paragraph" w:styleId="Title">
    <w:name w:val="Title"/>
    <w:basedOn w:val="Normal"/>
    <w:next w:val="Normal"/>
    <w:link w:val="TitleChar"/>
    <w:uiPriority w:val="10"/>
    <w:qFormat/>
    <w:rsid w:val="00E97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3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303"/>
    <w:pPr>
      <w:spacing w:before="160"/>
      <w:jc w:val="center"/>
    </w:pPr>
    <w:rPr>
      <w:i/>
      <w:iCs/>
      <w:color w:val="404040" w:themeColor="text1" w:themeTint="BF"/>
    </w:rPr>
  </w:style>
  <w:style w:type="character" w:customStyle="1" w:styleId="QuoteChar">
    <w:name w:val="Quote Char"/>
    <w:basedOn w:val="DefaultParagraphFont"/>
    <w:link w:val="Quote"/>
    <w:uiPriority w:val="29"/>
    <w:rsid w:val="00E97303"/>
    <w:rPr>
      <w:i/>
      <w:iCs/>
      <w:color w:val="404040" w:themeColor="text1" w:themeTint="BF"/>
    </w:rPr>
  </w:style>
  <w:style w:type="paragraph" w:styleId="ListParagraph">
    <w:name w:val="List Paragraph"/>
    <w:basedOn w:val="Normal"/>
    <w:uiPriority w:val="34"/>
    <w:qFormat/>
    <w:rsid w:val="00E97303"/>
    <w:pPr>
      <w:ind w:left="720"/>
      <w:contextualSpacing/>
    </w:pPr>
  </w:style>
  <w:style w:type="character" w:styleId="IntenseEmphasis">
    <w:name w:val="Intense Emphasis"/>
    <w:basedOn w:val="DefaultParagraphFont"/>
    <w:uiPriority w:val="21"/>
    <w:qFormat/>
    <w:rsid w:val="00E97303"/>
    <w:rPr>
      <w:i/>
      <w:iCs/>
      <w:color w:val="2F5496" w:themeColor="accent1" w:themeShade="BF"/>
    </w:rPr>
  </w:style>
  <w:style w:type="paragraph" w:styleId="IntenseQuote">
    <w:name w:val="Intense Quote"/>
    <w:basedOn w:val="Normal"/>
    <w:next w:val="Normal"/>
    <w:link w:val="IntenseQuoteChar"/>
    <w:uiPriority w:val="30"/>
    <w:qFormat/>
    <w:rsid w:val="00E973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7303"/>
    <w:rPr>
      <w:i/>
      <w:iCs/>
      <w:color w:val="2F5496" w:themeColor="accent1" w:themeShade="BF"/>
    </w:rPr>
  </w:style>
  <w:style w:type="character" w:styleId="IntenseReference">
    <w:name w:val="Intense Reference"/>
    <w:basedOn w:val="DefaultParagraphFont"/>
    <w:uiPriority w:val="32"/>
    <w:qFormat/>
    <w:rsid w:val="00E97303"/>
    <w:rPr>
      <w:b/>
      <w:bCs/>
      <w:smallCaps/>
      <w:color w:val="2F5496" w:themeColor="accent1" w:themeShade="BF"/>
      <w:spacing w:val="5"/>
    </w:rPr>
  </w:style>
  <w:style w:type="paragraph" w:styleId="Footer">
    <w:name w:val="footer"/>
    <w:basedOn w:val="Normal"/>
    <w:link w:val="FooterChar"/>
    <w:uiPriority w:val="99"/>
    <w:unhideWhenUsed/>
    <w:rsid w:val="00E97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303"/>
    <w:rPr>
      <w:rFonts w:ascii="Calibri" w:eastAsia="Calibri" w:hAnsi="Calibri" w:cs="Calibri"/>
      <w:kern w:val="0"/>
    </w:rPr>
  </w:style>
  <w:style w:type="character" w:styleId="Hyperlink">
    <w:name w:val="Hyperlink"/>
    <w:basedOn w:val="DefaultParagraphFont"/>
    <w:uiPriority w:val="99"/>
    <w:unhideWhenUsed/>
    <w:rsid w:val="00A84EC5"/>
    <w:rPr>
      <w:color w:val="0563C1" w:themeColor="hyperlink"/>
      <w:u w:val="single"/>
    </w:rPr>
  </w:style>
  <w:style w:type="character" w:styleId="UnresolvedMention">
    <w:name w:val="Unresolved Mention"/>
    <w:basedOn w:val="DefaultParagraphFont"/>
    <w:uiPriority w:val="99"/>
    <w:semiHidden/>
    <w:unhideWhenUsed/>
    <w:rsid w:val="00A84EC5"/>
    <w:rPr>
      <w:color w:val="605E5C"/>
      <w:shd w:val="clear" w:color="auto" w:fill="E1DFDD"/>
    </w:rPr>
  </w:style>
  <w:style w:type="paragraph" w:styleId="NormalWeb">
    <w:name w:val="Normal (Web)"/>
    <w:basedOn w:val="Normal"/>
    <w:uiPriority w:val="99"/>
    <w:semiHidden/>
    <w:unhideWhenUsed/>
    <w:rsid w:val="004F0819"/>
    <w:rPr>
      <w:rFonts w:ascii="Times New Roman" w:hAnsi="Times New Roman" w:cs="Times New Roman"/>
      <w:sz w:val="24"/>
      <w:szCs w:val="24"/>
    </w:rPr>
  </w:style>
  <w:style w:type="table" w:styleId="TableGrid">
    <w:name w:val="Table Grid"/>
    <w:basedOn w:val="TableNormal"/>
    <w:uiPriority w:val="39"/>
    <w:rsid w:val="00DF2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6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9A2"/>
    <w:rPr>
      <w:rFonts w:ascii="Calibri" w:eastAsia="Calibri" w:hAnsi="Calibri" w:cs="Calibri"/>
      <w:kern w:val="0"/>
    </w:rPr>
  </w:style>
  <w:style w:type="character" w:styleId="FollowedHyperlink">
    <w:name w:val="FollowedHyperlink"/>
    <w:basedOn w:val="DefaultParagraphFont"/>
    <w:uiPriority w:val="99"/>
    <w:semiHidden/>
    <w:unhideWhenUsed/>
    <w:rsid w:val="004514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58051">
      <w:bodyDiv w:val="1"/>
      <w:marLeft w:val="0"/>
      <w:marRight w:val="0"/>
      <w:marTop w:val="0"/>
      <w:marBottom w:val="0"/>
      <w:divBdr>
        <w:top w:val="none" w:sz="0" w:space="0" w:color="auto"/>
        <w:left w:val="none" w:sz="0" w:space="0" w:color="auto"/>
        <w:bottom w:val="none" w:sz="0" w:space="0" w:color="auto"/>
        <w:right w:val="none" w:sz="0" w:space="0" w:color="auto"/>
      </w:divBdr>
    </w:div>
    <w:div w:id="34232769">
      <w:bodyDiv w:val="1"/>
      <w:marLeft w:val="0"/>
      <w:marRight w:val="0"/>
      <w:marTop w:val="0"/>
      <w:marBottom w:val="0"/>
      <w:divBdr>
        <w:top w:val="none" w:sz="0" w:space="0" w:color="auto"/>
        <w:left w:val="none" w:sz="0" w:space="0" w:color="auto"/>
        <w:bottom w:val="none" w:sz="0" w:space="0" w:color="auto"/>
        <w:right w:val="none" w:sz="0" w:space="0" w:color="auto"/>
      </w:divBdr>
    </w:div>
    <w:div w:id="40597620">
      <w:bodyDiv w:val="1"/>
      <w:marLeft w:val="0"/>
      <w:marRight w:val="0"/>
      <w:marTop w:val="0"/>
      <w:marBottom w:val="0"/>
      <w:divBdr>
        <w:top w:val="none" w:sz="0" w:space="0" w:color="auto"/>
        <w:left w:val="none" w:sz="0" w:space="0" w:color="auto"/>
        <w:bottom w:val="none" w:sz="0" w:space="0" w:color="auto"/>
        <w:right w:val="none" w:sz="0" w:space="0" w:color="auto"/>
      </w:divBdr>
      <w:divsChild>
        <w:div w:id="448163220">
          <w:marLeft w:val="0"/>
          <w:marRight w:val="0"/>
          <w:marTop w:val="0"/>
          <w:marBottom w:val="0"/>
          <w:divBdr>
            <w:top w:val="none" w:sz="0" w:space="0" w:color="auto"/>
            <w:left w:val="none" w:sz="0" w:space="0" w:color="auto"/>
            <w:bottom w:val="none" w:sz="0" w:space="0" w:color="auto"/>
            <w:right w:val="none" w:sz="0" w:space="0" w:color="auto"/>
          </w:divBdr>
        </w:div>
        <w:div w:id="2034728462">
          <w:marLeft w:val="0"/>
          <w:marRight w:val="720"/>
          <w:marTop w:val="0"/>
          <w:marBottom w:val="0"/>
          <w:divBdr>
            <w:top w:val="none" w:sz="0" w:space="0" w:color="auto"/>
            <w:left w:val="none" w:sz="0" w:space="0" w:color="auto"/>
            <w:bottom w:val="none" w:sz="0" w:space="0" w:color="auto"/>
            <w:right w:val="none" w:sz="0" w:space="0" w:color="auto"/>
          </w:divBdr>
        </w:div>
      </w:divsChild>
    </w:div>
    <w:div w:id="61293674">
      <w:bodyDiv w:val="1"/>
      <w:marLeft w:val="0"/>
      <w:marRight w:val="0"/>
      <w:marTop w:val="0"/>
      <w:marBottom w:val="0"/>
      <w:divBdr>
        <w:top w:val="none" w:sz="0" w:space="0" w:color="auto"/>
        <w:left w:val="none" w:sz="0" w:space="0" w:color="auto"/>
        <w:bottom w:val="none" w:sz="0" w:space="0" w:color="auto"/>
        <w:right w:val="none" w:sz="0" w:space="0" w:color="auto"/>
      </w:divBdr>
      <w:divsChild>
        <w:div w:id="320739794">
          <w:marLeft w:val="0"/>
          <w:marRight w:val="720"/>
          <w:marTop w:val="0"/>
          <w:marBottom w:val="0"/>
          <w:divBdr>
            <w:top w:val="none" w:sz="0" w:space="0" w:color="auto"/>
            <w:left w:val="none" w:sz="0" w:space="0" w:color="auto"/>
            <w:bottom w:val="none" w:sz="0" w:space="0" w:color="auto"/>
            <w:right w:val="none" w:sz="0" w:space="0" w:color="auto"/>
          </w:divBdr>
        </w:div>
        <w:div w:id="605966365">
          <w:marLeft w:val="0"/>
          <w:marRight w:val="0"/>
          <w:marTop w:val="0"/>
          <w:marBottom w:val="0"/>
          <w:divBdr>
            <w:top w:val="none" w:sz="0" w:space="0" w:color="auto"/>
            <w:left w:val="none" w:sz="0" w:space="0" w:color="auto"/>
            <w:bottom w:val="none" w:sz="0" w:space="0" w:color="auto"/>
            <w:right w:val="none" w:sz="0" w:space="0" w:color="auto"/>
          </w:divBdr>
        </w:div>
      </w:divsChild>
    </w:div>
    <w:div w:id="63069634">
      <w:bodyDiv w:val="1"/>
      <w:marLeft w:val="0"/>
      <w:marRight w:val="0"/>
      <w:marTop w:val="0"/>
      <w:marBottom w:val="0"/>
      <w:divBdr>
        <w:top w:val="none" w:sz="0" w:space="0" w:color="auto"/>
        <w:left w:val="none" w:sz="0" w:space="0" w:color="auto"/>
        <w:bottom w:val="none" w:sz="0" w:space="0" w:color="auto"/>
        <w:right w:val="none" w:sz="0" w:space="0" w:color="auto"/>
      </w:divBdr>
    </w:div>
    <w:div w:id="68622545">
      <w:bodyDiv w:val="1"/>
      <w:marLeft w:val="0"/>
      <w:marRight w:val="0"/>
      <w:marTop w:val="0"/>
      <w:marBottom w:val="0"/>
      <w:divBdr>
        <w:top w:val="none" w:sz="0" w:space="0" w:color="auto"/>
        <w:left w:val="none" w:sz="0" w:space="0" w:color="auto"/>
        <w:bottom w:val="none" w:sz="0" w:space="0" w:color="auto"/>
        <w:right w:val="none" w:sz="0" w:space="0" w:color="auto"/>
      </w:divBdr>
    </w:div>
    <w:div w:id="76557444">
      <w:bodyDiv w:val="1"/>
      <w:marLeft w:val="0"/>
      <w:marRight w:val="0"/>
      <w:marTop w:val="0"/>
      <w:marBottom w:val="0"/>
      <w:divBdr>
        <w:top w:val="none" w:sz="0" w:space="0" w:color="auto"/>
        <w:left w:val="none" w:sz="0" w:space="0" w:color="auto"/>
        <w:bottom w:val="none" w:sz="0" w:space="0" w:color="auto"/>
        <w:right w:val="none" w:sz="0" w:space="0" w:color="auto"/>
      </w:divBdr>
      <w:divsChild>
        <w:div w:id="72749040">
          <w:marLeft w:val="0"/>
          <w:marRight w:val="720"/>
          <w:marTop w:val="0"/>
          <w:marBottom w:val="0"/>
          <w:divBdr>
            <w:top w:val="none" w:sz="0" w:space="0" w:color="auto"/>
            <w:left w:val="none" w:sz="0" w:space="0" w:color="auto"/>
            <w:bottom w:val="none" w:sz="0" w:space="0" w:color="auto"/>
            <w:right w:val="none" w:sz="0" w:space="0" w:color="auto"/>
          </w:divBdr>
        </w:div>
        <w:div w:id="98722389">
          <w:marLeft w:val="0"/>
          <w:marRight w:val="0"/>
          <w:marTop w:val="0"/>
          <w:marBottom w:val="0"/>
          <w:divBdr>
            <w:top w:val="none" w:sz="0" w:space="0" w:color="auto"/>
            <w:left w:val="none" w:sz="0" w:space="0" w:color="auto"/>
            <w:bottom w:val="none" w:sz="0" w:space="0" w:color="auto"/>
            <w:right w:val="none" w:sz="0" w:space="0" w:color="auto"/>
          </w:divBdr>
        </w:div>
      </w:divsChild>
    </w:div>
    <w:div w:id="87700246">
      <w:bodyDiv w:val="1"/>
      <w:marLeft w:val="0"/>
      <w:marRight w:val="0"/>
      <w:marTop w:val="0"/>
      <w:marBottom w:val="0"/>
      <w:divBdr>
        <w:top w:val="none" w:sz="0" w:space="0" w:color="auto"/>
        <w:left w:val="none" w:sz="0" w:space="0" w:color="auto"/>
        <w:bottom w:val="none" w:sz="0" w:space="0" w:color="auto"/>
        <w:right w:val="none" w:sz="0" w:space="0" w:color="auto"/>
      </w:divBdr>
    </w:div>
    <w:div w:id="95175150">
      <w:bodyDiv w:val="1"/>
      <w:marLeft w:val="0"/>
      <w:marRight w:val="0"/>
      <w:marTop w:val="0"/>
      <w:marBottom w:val="0"/>
      <w:divBdr>
        <w:top w:val="none" w:sz="0" w:space="0" w:color="auto"/>
        <w:left w:val="none" w:sz="0" w:space="0" w:color="auto"/>
        <w:bottom w:val="none" w:sz="0" w:space="0" w:color="auto"/>
        <w:right w:val="none" w:sz="0" w:space="0" w:color="auto"/>
      </w:divBdr>
    </w:div>
    <w:div w:id="124740996">
      <w:bodyDiv w:val="1"/>
      <w:marLeft w:val="0"/>
      <w:marRight w:val="0"/>
      <w:marTop w:val="0"/>
      <w:marBottom w:val="0"/>
      <w:divBdr>
        <w:top w:val="none" w:sz="0" w:space="0" w:color="auto"/>
        <w:left w:val="none" w:sz="0" w:space="0" w:color="auto"/>
        <w:bottom w:val="none" w:sz="0" w:space="0" w:color="auto"/>
        <w:right w:val="none" w:sz="0" w:space="0" w:color="auto"/>
      </w:divBdr>
    </w:div>
    <w:div w:id="153493175">
      <w:bodyDiv w:val="1"/>
      <w:marLeft w:val="0"/>
      <w:marRight w:val="0"/>
      <w:marTop w:val="0"/>
      <w:marBottom w:val="0"/>
      <w:divBdr>
        <w:top w:val="none" w:sz="0" w:space="0" w:color="auto"/>
        <w:left w:val="none" w:sz="0" w:space="0" w:color="auto"/>
        <w:bottom w:val="none" w:sz="0" w:space="0" w:color="auto"/>
        <w:right w:val="none" w:sz="0" w:space="0" w:color="auto"/>
      </w:divBdr>
    </w:div>
    <w:div w:id="177543029">
      <w:bodyDiv w:val="1"/>
      <w:marLeft w:val="0"/>
      <w:marRight w:val="0"/>
      <w:marTop w:val="0"/>
      <w:marBottom w:val="0"/>
      <w:divBdr>
        <w:top w:val="none" w:sz="0" w:space="0" w:color="auto"/>
        <w:left w:val="none" w:sz="0" w:space="0" w:color="auto"/>
        <w:bottom w:val="none" w:sz="0" w:space="0" w:color="auto"/>
        <w:right w:val="none" w:sz="0" w:space="0" w:color="auto"/>
      </w:divBdr>
    </w:div>
    <w:div w:id="191699302">
      <w:bodyDiv w:val="1"/>
      <w:marLeft w:val="0"/>
      <w:marRight w:val="0"/>
      <w:marTop w:val="0"/>
      <w:marBottom w:val="0"/>
      <w:divBdr>
        <w:top w:val="none" w:sz="0" w:space="0" w:color="auto"/>
        <w:left w:val="none" w:sz="0" w:space="0" w:color="auto"/>
        <w:bottom w:val="none" w:sz="0" w:space="0" w:color="auto"/>
        <w:right w:val="none" w:sz="0" w:space="0" w:color="auto"/>
      </w:divBdr>
    </w:div>
    <w:div w:id="200486360">
      <w:bodyDiv w:val="1"/>
      <w:marLeft w:val="0"/>
      <w:marRight w:val="0"/>
      <w:marTop w:val="0"/>
      <w:marBottom w:val="0"/>
      <w:divBdr>
        <w:top w:val="none" w:sz="0" w:space="0" w:color="auto"/>
        <w:left w:val="none" w:sz="0" w:space="0" w:color="auto"/>
        <w:bottom w:val="none" w:sz="0" w:space="0" w:color="auto"/>
        <w:right w:val="none" w:sz="0" w:space="0" w:color="auto"/>
      </w:divBdr>
    </w:div>
    <w:div w:id="254870710">
      <w:bodyDiv w:val="1"/>
      <w:marLeft w:val="0"/>
      <w:marRight w:val="0"/>
      <w:marTop w:val="0"/>
      <w:marBottom w:val="0"/>
      <w:divBdr>
        <w:top w:val="none" w:sz="0" w:space="0" w:color="auto"/>
        <w:left w:val="none" w:sz="0" w:space="0" w:color="auto"/>
        <w:bottom w:val="none" w:sz="0" w:space="0" w:color="auto"/>
        <w:right w:val="none" w:sz="0" w:space="0" w:color="auto"/>
      </w:divBdr>
      <w:divsChild>
        <w:div w:id="573786120">
          <w:marLeft w:val="0"/>
          <w:marRight w:val="720"/>
          <w:marTop w:val="0"/>
          <w:marBottom w:val="0"/>
          <w:divBdr>
            <w:top w:val="none" w:sz="0" w:space="0" w:color="auto"/>
            <w:left w:val="none" w:sz="0" w:space="0" w:color="auto"/>
            <w:bottom w:val="none" w:sz="0" w:space="0" w:color="auto"/>
            <w:right w:val="none" w:sz="0" w:space="0" w:color="auto"/>
          </w:divBdr>
        </w:div>
        <w:div w:id="1764447742">
          <w:marLeft w:val="0"/>
          <w:marRight w:val="0"/>
          <w:marTop w:val="0"/>
          <w:marBottom w:val="0"/>
          <w:divBdr>
            <w:top w:val="none" w:sz="0" w:space="0" w:color="auto"/>
            <w:left w:val="none" w:sz="0" w:space="0" w:color="auto"/>
            <w:bottom w:val="none" w:sz="0" w:space="0" w:color="auto"/>
            <w:right w:val="none" w:sz="0" w:space="0" w:color="auto"/>
          </w:divBdr>
        </w:div>
      </w:divsChild>
    </w:div>
    <w:div w:id="260644875">
      <w:bodyDiv w:val="1"/>
      <w:marLeft w:val="0"/>
      <w:marRight w:val="0"/>
      <w:marTop w:val="0"/>
      <w:marBottom w:val="0"/>
      <w:divBdr>
        <w:top w:val="none" w:sz="0" w:space="0" w:color="auto"/>
        <w:left w:val="none" w:sz="0" w:space="0" w:color="auto"/>
        <w:bottom w:val="none" w:sz="0" w:space="0" w:color="auto"/>
        <w:right w:val="none" w:sz="0" w:space="0" w:color="auto"/>
      </w:divBdr>
      <w:divsChild>
        <w:div w:id="1138646370">
          <w:marLeft w:val="0"/>
          <w:marRight w:val="0"/>
          <w:marTop w:val="0"/>
          <w:marBottom w:val="0"/>
          <w:divBdr>
            <w:top w:val="none" w:sz="0" w:space="0" w:color="auto"/>
            <w:left w:val="none" w:sz="0" w:space="0" w:color="auto"/>
            <w:bottom w:val="none" w:sz="0" w:space="0" w:color="auto"/>
            <w:right w:val="none" w:sz="0" w:space="0" w:color="auto"/>
          </w:divBdr>
        </w:div>
        <w:div w:id="1181973731">
          <w:marLeft w:val="0"/>
          <w:marRight w:val="720"/>
          <w:marTop w:val="0"/>
          <w:marBottom w:val="0"/>
          <w:divBdr>
            <w:top w:val="none" w:sz="0" w:space="0" w:color="auto"/>
            <w:left w:val="none" w:sz="0" w:space="0" w:color="auto"/>
            <w:bottom w:val="none" w:sz="0" w:space="0" w:color="auto"/>
            <w:right w:val="none" w:sz="0" w:space="0" w:color="auto"/>
          </w:divBdr>
        </w:div>
      </w:divsChild>
    </w:div>
    <w:div w:id="280035969">
      <w:bodyDiv w:val="1"/>
      <w:marLeft w:val="0"/>
      <w:marRight w:val="0"/>
      <w:marTop w:val="0"/>
      <w:marBottom w:val="0"/>
      <w:divBdr>
        <w:top w:val="none" w:sz="0" w:space="0" w:color="auto"/>
        <w:left w:val="none" w:sz="0" w:space="0" w:color="auto"/>
        <w:bottom w:val="none" w:sz="0" w:space="0" w:color="auto"/>
        <w:right w:val="none" w:sz="0" w:space="0" w:color="auto"/>
      </w:divBdr>
    </w:div>
    <w:div w:id="304047243">
      <w:bodyDiv w:val="1"/>
      <w:marLeft w:val="0"/>
      <w:marRight w:val="0"/>
      <w:marTop w:val="0"/>
      <w:marBottom w:val="0"/>
      <w:divBdr>
        <w:top w:val="none" w:sz="0" w:space="0" w:color="auto"/>
        <w:left w:val="none" w:sz="0" w:space="0" w:color="auto"/>
        <w:bottom w:val="none" w:sz="0" w:space="0" w:color="auto"/>
        <w:right w:val="none" w:sz="0" w:space="0" w:color="auto"/>
      </w:divBdr>
    </w:div>
    <w:div w:id="327175971">
      <w:bodyDiv w:val="1"/>
      <w:marLeft w:val="0"/>
      <w:marRight w:val="0"/>
      <w:marTop w:val="0"/>
      <w:marBottom w:val="0"/>
      <w:divBdr>
        <w:top w:val="none" w:sz="0" w:space="0" w:color="auto"/>
        <w:left w:val="none" w:sz="0" w:space="0" w:color="auto"/>
        <w:bottom w:val="none" w:sz="0" w:space="0" w:color="auto"/>
        <w:right w:val="none" w:sz="0" w:space="0" w:color="auto"/>
      </w:divBdr>
    </w:div>
    <w:div w:id="380833685">
      <w:bodyDiv w:val="1"/>
      <w:marLeft w:val="0"/>
      <w:marRight w:val="0"/>
      <w:marTop w:val="0"/>
      <w:marBottom w:val="0"/>
      <w:divBdr>
        <w:top w:val="none" w:sz="0" w:space="0" w:color="auto"/>
        <w:left w:val="none" w:sz="0" w:space="0" w:color="auto"/>
        <w:bottom w:val="none" w:sz="0" w:space="0" w:color="auto"/>
        <w:right w:val="none" w:sz="0" w:space="0" w:color="auto"/>
      </w:divBdr>
      <w:divsChild>
        <w:div w:id="605962577">
          <w:marLeft w:val="0"/>
          <w:marRight w:val="720"/>
          <w:marTop w:val="0"/>
          <w:marBottom w:val="0"/>
          <w:divBdr>
            <w:top w:val="none" w:sz="0" w:space="0" w:color="auto"/>
            <w:left w:val="none" w:sz="0" w:space="0" w:color="auto"/>
            <w:bottom w:val="none" w:sz="0" w:space="0" w:color="auto"/>
            <w:right w:val="none" w:sz="0" w:space="0" w:color="auto"/>
          </w:divBdr>
        </w:div>
        <w:div w:id="1584989265">
          <w:marLeft w:val="0"/>
          <w:marRight w:val="0"/>
          <w:marTop w:val="0"/>
          <w:marBottom w:val="0"/>
          <w:divBdr>
            <w:top w:val="none" w:sz="0" w:space="0" w:color="auto"/>
            <w:left w:val="none" w:sz="0" w:space="0" w:color="auto"/>
            <w:bottom w:val="none" w:sz="0" w:space="0" w:color="auto"/>
            <w:right w:val="none" w:sz="0" w:space="0" w:color="auto"/>
          </w:divBdr>
        </w:div>
      </w:divsChild>
    </w:div>
    <w:div w:id="391393872">
      <w:bodyDiv w:val="1"/>
      <w:marLeft w:val="0"/>
      <w:marRight w:val="0"/>
      <w:marTop w:val="0"/>
      <w:marBottom w:val="0"/>
      <w:divBdr>
        <w:top w:val="none" w:sz="0" w:space="0" w:color="auto"/>
        <w:left w:val="none" w:sz="0" w:space="0" w:color="auto"/>
        <w:bottom w:val="none" w:sz="0" w:space="0" w:color="auto"/>
        <w:right w:val="none" w:sz="0" w:space="0" w:color="auto"/>
      </w:divBdr>
    </w:div>
    <w:div w:id="411856887">
      <w:bodyDiv w:val="1"/>
      <w:marLeft w:val="0"/>
      <w:marRight w:val="0"/>
      <w:marTop w:val="0"/>
      <w:marBottom w:val="0"/>
      <w:divBdr>
        <w:top w:val="none" w:sz="0" w:space="0" w:color="auto"/>
        <w:left w:val="none" w:sz="0" w:space="0" w:color="auto"/>
        <w:bottom w:val="none" w:sz="0" w:space="0" w:color="auto"/>
        <w:right w:val="none" w:sz="0" w:space="0" w:color="auto"/>
      </w:divBdr>
    </w:div>
    <w:div w:id="424040639">
      <w:bodyDiv w:val="1"/>
      <w:marLeft w:val="0"/>
      <w:marRight w:val="0"/>
      <w:marTop w:val="0"/>
      <w:marBottom w:val="0"/>
      <w:divBdr>
        <w:top w:val="none" w:sz="0" w:space="0" w:color="auto"/>
        <w:left w:val="none" w:sz="0" w:space="0" w:color="auto"/>
        <w:bottom w:val="none" w:sz="0" w:space="0" w:color="auto"/>
        <w:right w:val="none" w:sz="0" w:space="0" w:color="auto"/>
      </w:divBdr>
    </w:div>
    <w:div w:id="454835332">
      <w:bodyDiv w:val="1"/>
      <w:marLeft w:val="0"/>
      <w:marRight w:val="0"/>
      <w:marTop w:val="0"/>
      <w:marBottom w:val="0"/>
      <w:divBdr>
        <w:top w:val="none" w:sz="0" w:space="0" w:color="auto"/>
        <w:left w:val="none" w:sz="0" w:space="0" w:color="auto"/>
        <w:bottom w:val="none" w:sz="0" w:space="0" w:color="auto"/>
        <w:right w:val="none" w:sz="0" w:space="0" w:color="auto"/>
      </w:divBdr>
    </w:div>
    <w:div w:id="466895278">
      <w:bodyDiv w:val="1"/>
      <w:marLeft w:val="0"/>
      <w:marRight w:val="0"/>
      <w:marTop w:val="0"/>
      <w:marBottom w:val="0"/>
      <w:divBdr>
        <w:top w:val="none" w:sz="0" w:space="0" w:color="auto"/>
        <w:left w:val="none" w:sz="0" w:space="0" w:color="auto"/>
        <w:bottom w:val="none" w:sz="0" w:space="0" w:color="auto"/>
        <w:right w:val="none" w:sz="0" w:space="0" w:color="auto"/>
      </w:divBdr>
    </w:div>
    <w:div w:id="519781184">
      <w:bodyDiv w:val="1"/>
      <w:marLeft w:val="0"/>
      <w:marRight w:val="0"/>
      <w:marTop w:val="0"/>
      <w:marBottom w:val="0"/>
      <w:divBdr>
        <w:top w:val="none" w:sz="0" w:space="0" w:color="auto"/>
        <w:left w:val="none" w:sz="0" w:space="0" w:color="auto"/>
        <w:bottom w:val="none" w:sz="0" w:space="0" w:color="auto"/>
        <w:right w:val="none" w:sz="0" w:space="0" w:color="auto"/>
      </w:divBdr>
      <w:divsChild>
        <w:div w:id="135224597">
          <w:marLeft w:val="0"/>
          <w:marRight w:val="0"/>
          <w:marTop w:val="0"/>
          <w:marBottom w:val="0"/>
          <w:divBdr>
            <w:top w:val="none" w:sz="0" w:space="0" w:color="auto"/>
            <w:left w:val="none" w:sz="0" w:space="0" w:color="auto"/>
            <w:bottom w:val="none" w:sz="0" w:space="0" w:color="auto"/>
            <w:right w:val="none" w:sz="0" w:space="0" w:color="auto"/>
          </w:divBdr>
        </w:div>
        <w:div w:id="1278831967">
          <w:marLeft w:val="0"/>
          <w:marRight w:val="720"/>
          <w:marTop w:val="0"/>
          <w:marBottom w:val="0"/>
          <w:divBdr>
            <w:top w:val="none" w:sz="0" w:space="0" w:color="auto"/>
            <w:left w:val="none" w:sz="0" w:space="0" w:color="auto"/>
            <w:bottom w:val="none" w:sz="0" w:space="0" w:color="auto"/>
            <w:right w:val="none" w:sz="0" w:space="0" w:color="auto"/>
          </w:divBdr>
        </w:div>
      </w:divsChild>
    </w:div>
    <w:div w:id="527913723">
      <w:bodyDiv w:val="1"/>
      <w:marLeft w:val="0"/>
      <w:marRight w:val="0"/>
      <w:marTop w:val="0"/>
      <w:marBottom w:val="0"/>
      <w:divBdr>
        <w:top w:val="none" w:sz="0" w:space="0" w:color="auto"/>
        <w:left w:val="none" w:sz="0" w:space="0" w:color="auto"/>
        <w:bottom w:val="none" w:sz="0" w:space="0" w:color="auto"/>
        <w:right w:val="none" w:sz="0" w:space="0" w:color="auto"/>
      </w:divBdr>
    </w:div>
    <w:div w:id="551694938">
      <w:bodyDiv w:val="1"/>
      <w:marLeft w:val="0"/>
      <w:marRight w:val="0"/>
      <w:marTop w:val="0"/>
      <w:marBottom w:val="0"/>
      <w:divBdr>
        <w:top w:val="none" w:sz="0" w:space="0" w:color="auto"/>
        <w:left w:val="none" w:sz="0" w:space="0" w:color="auto"/>
        <w:bottom w:val="none" w:sz="0" w:space="0" w:color="auto"/>
        <w:right w:val="none" w:sz="0" w:space="0" w:color="auto"/>
      </w:divBdr>
      <w:divsChild>
        <w:div w:id="661390083">
          <w:marLeft w:val="0"/>
          <w:marRight w:val="0"/>
          <w:marTop w:val="0"/>
          <w:marBottom w:val="0"/>
          <w:divBdr>
            <w:top w:val="none" w:sz="0" w:space="0" w:color="auto"/>
            <w:left w:val="none" w:sz="0" w:space="0" w:color="auto"/>
            <w:bottom w:val="none" w:sz="0" w:space="0" w:color="auto"/>
            <w:right w:val="none" w:sz="0" w:space="0" w:color="auto"/>
          </w:divBdr>
        </w:div>
        <w:div w:id="1507090847">
          <w:marLeft w:val="0"/>
          <w:marRight w:val="720"/>
          <w:marTop w:val="0"/>
          <w:marBottom w:val="0"/>
          <w:divBdr>
            <w:top w:val="none" w:sz="0" w:space="0" w:color="auto"/>
            <w:left w:val="none" w:sz="0" w:space="0" w:color="auto"/>
            <w:bottom w:val="none" w:sz="0" w:space="0" w:color="auto"/>
            <w:right w:val="none" w:sz="0" w:space="0" w:color="auto"/>
          </w:divBdr>
        </w:div>
      </w:divsChild>
    </w:div>
    <w:div w:id="578247112">
      <w:bodyDiv w:val="1"/>
      <w:marLeft w:val="0"/>
      <w:marRight w:val="0"/>
      <w:marTop w:val="0"/>
      <w:marBottom w:val="0"/>
      <w:divBdr>
        <w:top w:val="none" w:sz="0" w:space="0" w:color="auto"/>
        <w:left w:val="none" w:sz="0" w:space="0" w:color="auto"/>
        <w:bottom w:val="none" w:sz="0" w:space="0" w:color="auto"/>
        <w:right w:val="none" w:sz="0" w:space="0" w:color="auto"/>
      </w:divBdr>
    </w:div>
    <w:div w:id="581960403">
      <w:bodyDiv w:val="1"/>
      <w:marLeft w:val="0"/>
      <w:marRight w:val="0"/>
      <w:marTop w:val="0"/>
      <w:marBottom w:val="0"/>
      <w:divBdr>
        <w:top w:val="none" w:sz="0" w:space="0" w:color="auto"/>
        <w:left w:val="none" w:sz="0" w:space="0" w:color="auto"/>
        <w:bottom w:val="none" w:sz="0" w:space="0" w:color="auto"/>
        <w:right w:val="none" w:sz="0" w:space="0" w:color="auto"/>
      </w:divBdr>
    </w:div>
    <w:div w:id="593787595">
      <w:bodyDiv w:val="1"/>
      <w:marLeft w:val="0"/>
      <w:marRight w:val="0"/>
      <w:marTop w:val="0"/>
      <w:marBottom w:val="0"/>
      <w:divBdr>
        <w:top w:val="none" w:sz="0" w:space="0" w:color="auto"/>
        <w:left w:val="none" w:sz="0" w:space="0" w:color="auto"/>
        <w:bottom w:val="none" w:sz="0" w:space="0" w:color="auto"/>
        <w:right w:val="none" w:sz="0" w:space="0" w:color="auto"/>
      </w:divBdr>
      <w:divsChild>
        <w:div w:id="77479721">
          <w:marLeft w:val="0"/>
          <w:marRight w:val="720"/>
          <w:marTop w:val="0"/>
          <w:marBottom w:val="0"/>
          <w:divBdr>
            <w:top w:val="none" w:sz="0" w:space="0" w:color="auto"/>
            <w:left w:val="none" w:sz="0" w:space="0" w:color="auto"/>
            <w:bottom w:val="none" w:sz="0" w:space="0" w:color="auto"/>
            <w:right w:val="none" w:sz="0" w:space="0" w:color="auto"/>
          </w:divBdr>
        </w:div>
        <w:div w:id="850723838">
          <w:marLeft w:val="0"/>
          <w:marRight w:val="0"/>
          <w:marTop w:val="0"/>
          <w:marBottom w:val="0"/>
          <w:divBdr>
            <w:top w:val="none" w:sz="0" w:space="0" w:color="auto"/>
            <w:left w:val="none" w:sz="0" w:space="0" w:color="auto"/>
            <w:bottom w:val="none" w:sz="0" w:space="0" w:color="auto"/>
            <w:right w:val="none" w:sz="0" w:space="0" w:color="auto"/>
          </w:divBdr>
        </w:div>
      </w:divsChild>
    </w:div>
    <w:div w:id="599803900">
      <w:bodyDiv w:val="1"/>
      <w:marLeft w:val="0"/>
      <w:marRight w:val="0"/>
      <w:marTop w:val="0"/>
      <w:marBottom w:val="0"/>
      <w:divBdr>
        <w:top w:val="none" w:sz="0" w:space="0" w:color="auto"/>
        <w:left w:val="none" w:sz="0" w:space="0" w:color="auto"/>
        <w:bottom w:val="none" w:sz="0" w:space="0" w:color="auto"/>
        <w:right w:val="none" w:sz="0" w:space="0" w:color="auto"/>
      </w:divBdr>
    </w:div>
    <w:div w:id="608971978">
      <w:bodyDiv w:val="1"/>
      <w:marLeft w:val="0"/>
      <w:marRight w:val="0"/>
      <w:marTop w:val="0"/>
      <w:marBottom w:val="0"/>
      <w:divBdr>
        <w:top w:val="none" w:sz="0" w:space="0" w:color="auto"/>
        <w:left w:val="none" w:sz="0" w:space="0" w:color="auto"/>
        <w:bottom w:val="none" w:sz="0" w:space="0" w:color="auto"/>
        <w:right w:val="none" w:sz="0" w:space="0" w:color="auto"/>
      </w:divBdr>
      <w:divsChild>
        <w:div w:id="1337536386">
          <w:marLeft w:val="0"/>
          <w:marRight w:val="0"/>
          <w:marTop w:val="0"/>
          <w:marBottom w:val="0"/>
          <w:divBdr>
            <w:top w:val="none" w:sz="0" w:space="0" w:color="auto"/>
            <w:left w:val="none" w:sz="0" w:space="0" w:color="auto"/>
            <w:bottom w:val="none" w:sz="0" w:space="0" w:color="auto"/>
            <w:right w:val="none" w:sz="0" w:space="0" w:color="auto"/>
          </w:divBdr>
        </w:div>
        <w:div w:id="1588491444">
          <w:marLeft w:val="0"/>
          <w:marRight w:val="720"/>
          <w:marTop w:val="0"/>
          <w:marBottom w:val="0"/>
          <w:divBdr>
            <w:top w:val="none" w:sz="0" w:space="0" w:color="auto"/>
            <w:left w:val="none" w:sz="0" w:space="0" w:color="auto"/>
            <w:bottom w:val="none" w:sz="0" w:space="0" w:color="auto"/>
            <w:right w:val="none" w:sz="0" w:space="0" w:color="auto"/>
          </w:divBdr>
        </w:div>
      </w:divsChild>
    </w:div>
    <w:div w:id="615717900">
      <w:bodyDiv w:val="1"/>
      <w:marLeft w:val="0"/>
      <w:marRight w:val="0"/>
      <w:marTop w:val="0"/>
      <w:marBottom w:val="0"/>
      <w:divBdr>
        <w:top w:val="none" w:sz="0" w:space="0" w:color="auto"/>
        <w:left w:val="none" w:sz="0" w:space="0" w:color="auto"/>
        <w:bottom w:val="none" w:sz="0" w:space="0" w:color="auto"/>
        <w:right w:val="none" w:sz="0" w:space="0" w:color="auto"/>
      </w:divBdr>
    </w:div>
    <w:div w:id="628710668">
      <w:bodyDiv w:val="1"/>
      <w:marLeft w:val="0"/>
      <w:marRight w:val="0"/>
      <w:marTop w:val="0"/>
      <w:marBottom w:val="0"/>
      <w:divBdr>
        <w:top w:val="none" w:sz="0" w:space="0" w:color="auto"/>
        <w:left w:val="none" w:sz="0" w:space="0" w:color="auto"/>
        <w:bottom w:val="none" w:sz="0" w:space="0" w:color="auto"/>
        <w:right w:val="none" w:sz="0" w:space="0" w:color="auto"/>
      </w:divBdr>
    </w:div>
    <w:div w:id="648826307">
      <w:bodyDiv w:val="1"/>
      <w:marLeft w:val="0"/>
      <w:marRight w:val="0"/>
      <w:marTop w:val="0"/>
      <w:marBottom w:val="0"/>
      <w:divBdr>
        <w:top w:val="none" w:sz="0" w:space="0" w:color="auto"/>
        <w:left w:val="none" w:sz="0" w:space="0" w:color="auto"/>
        <w:bottom w:val="none" w:sz="0" w:space="0" w:color="auto"/>
        <w:right w:val="none" w:sz="0" w:space="0" w:color="auto"/>
      </w:divBdr>
    </w:div>
    <w:div w:id="660158742">
      <w:bodyDiv w:val="1"/>
      <w:marLeft w:val="0"/>
      <w:marRight w:val="0"/>
      <w:marTop w:val="0"/>
      <w:marBottom w:val="0"/>
      <w:divBdr>
        <w:top w:val="none" w:sz="0" w:space="0" w:color="auto"/>
        <w:left w:val="none" w:sz="0" w:space="0" w:color="auto"/>
        <w:bottom w:val="none" w:sz="0" w:space="0" w:color="auto"/>
        <w:right w:val="none" w:sz="0" w:space="0" w:color="auto"/>
      </w:divBdr>
    </w:div>
    <w:div w:id="663515822">
      <w:bodyDiv w:val="1"/>
      <w:marLeft w:val="0"/>
      <w:marRight w:val="0"/>
      <w:marTop w:val="0"/>
      <w:marBottom w:val="0"/>
      <w:divBdr>
        <w:top w:val="none" w:sz="0" w:space="0" w:color="auto"/>
        <w:left w:val="none" w:sz="0" w:space="0" w:color="auto"/>
        <w:bottom w:val="none" w:sz="0" w:space="0" w:color="auto"/>
        <w:right w:val="none" w:sz="0" w:space="0" w:color="auto"/>
      </w:divBdr>
    </w:div>
    <w:div w:id="675965753">
      <w:bodyDiv w:val="1"/>
      <w:marLeft w:val="0"/>
      <w:marRight w:val="0"/>
      <w:marTop w:val="0"/>
      <w:marBottom w:val="0"/>
      <w:divBdr>
        <w:top w:val="none" w:sz="0" w:space="0" w:color="auto"/>
        <w:left w:val="none" w:sz="0" w:space="0" w:color="auto"/>
        <w:bottom w:val="none" w:sz="0" w:space="0" w:color="auto"/>
        <w:right w:val="none" w:sz="0" w:space="0" w:color="auto"/>
      </w:divBdr>
      <w:divsChild>
        <w:div w:id="1195575434">
          <w:marLeft w:val="0"/>
          <w:marRight w:val="0"/>
          <w:marTop w:val="0"/>
          <w:marBottom w:val="0"/>
          <w:divBdr>
            <w:top w:val="none" w:sz="0" w:space="0" w:color="auto"/>
            <w:left w:val="none" w:sz="0" w:space="0" w:color="auto"/>
            <w:bottom w:val="none" w:sz="0" w:space="0" w:color="auto"/>
            <w:right w:val="none" w:sz="0" w:space="0" w:color="auto"/>
          </w:divBdr>
        </w:div>
        <w:div w:id="1490831150">
          <w:marLeft w:val="0"/>
          <w:marRight w:val="720"/>
          <w:marTop w:val="0"/>
          <w:marBottom w:val="0"/>
          <w:divBdr>
            <w:top w:val="none" w:sz="0" w:space="0" w:color="auto"/>
            <w:left w:val="none" w:sz="0" w:space="0" w:color="auto"/>
            <w:bottom w:val="none" w:sz="0" w:space="0" w:color="auto"/>
            <w:right w:val="none" w:sz="0" w:space="0" w:color="auto"/>
          </w:divBdr>
        </w:div>
      </w:divsChild>
    </w:div>
    <w:div w:id="694497199">
      <w:bodyDiv w:val="1"/>
      <w:marLeft w:val="0"/>
      <w:marRight w:val="0"/>
      <w:marTop w:val="0"/>
      <w:marBottom w:val="0"/>
      <w:divBdr>
        <w:top w:val="none" w:sz="0" w:space="0" w:color="auto"/>
        <w:left w:val="none" w:sz="0" w:space="0" w:color="auto"/>
        <w:bottom w:val="none" w:sz="0" w:space="0" w:color="auto"/>
        <w:right w:val="none" w:sz="0" w:space="0" w:color="auto"/>
      </w:divBdr>
      <w:divsChild>
        <w:div w:id="139230624">
          <w:marLeft w:val="0"/>
          <w:marRight w:val="720"/>
          <w:marTop w:val="0"/>
          <w:marBottom w:val="0"/>
          <w:divBdr>
            <w:top w:val="none" w:sz="0" w:space="0" w:color="auto"/>
            <w:left w:val="none" w:sz="0" w:space="0" w:color="auto"/>
            <w:bottom w:val="none" w:sz="0" w:space="0" w:color="auto"/>
            <w:right w:val="none" w:sz="0" w:space="0" w:color="auto"/>
          </w:divBdr>
        </w:div>
        <w:div w:id="405147917">
          <w:marLeft w:val="0"/>
          <w:marRight w:val="0"/>
          <w:marTop w:val="0"/>
          <w:marBottom w:val="0"/>
          <w:divBdr>
            <w:top w:val="none" w:sz="0" w:space="0" w:color="auto"/>
            <w:left w:val="none" w:sz="0" w:space="0" w:color="auto"/>
            <w:bottom w:val="none" w:sz="0" w:space="0" w:color="auto"/>
            <w:right w:val="none" w:sz="0" w:space="0" w:color="auto"/>
          </w:divBdr>
        </w:div>
      </w:divsChild>
    </w:div>
    <w:div w:id="700858825">
      <w:bodyDiv w:val="1"/>
      <w:marLeft w:val="0"/>
      <w:marRight w:val="0"/>
      <w:marTop w:val="0"/>
      <w:marBottom w:val="0"/>
      <w:divBdr>
        <w:top w:val="none" w:sz="0" w:space="0" w:color="auto"/>
        <w:left w:val="none" w:sz="0" w:space="0" w:color="auto"/>
        <w:bottom w:val="none" w:sz="0" w:space="0" w:color="auto"/>
        <w:right w:val="none" w:sz="0" w:space="0" w:color="auto"/>
      </w:divBdr>
    </w:div>
    <w:div w:id="728919169">
      <w:bodyDiv w:val="1"/>
      <w:marLeft w:val="0"/>
      <w:marRight w:val="0"/>
      <w:marTop w:val="0"/>
      <w:marBottom w:val="0"/>
      <w:divBdr>
        <w:top w:val="none" w:sz="0" w:space="0" w:color="auto"/>
        <w:left w:val="none" w:sz="0" w:space="0" w:color="auto"/>
        <w:bottom w:val="none" w:sz="0" w:space="0" w:color="auto"/>
        <w:right w:val="none" w:sz="0" w:space="0" w:color="auto"/>
      </w:divBdr>
      <w:divsChild>
        <w:div w:id="205878284">
          <w:marLeft w:val="0"/>
          <w:marRight w:val="0"/>
          <w:marTop w:val="0"/>
          <w:marBottom w:val="0"/>
          <w:divBdr>
            <w:top w:val="none" w:sz="0" w:space="0" w:color="auto"/>
            <w:left w:val="none" w:sz="0" w:space="0" w:color="auto"/>
            <w:bottom w:val="none" w:sz="0" w:space="0" w:color="auto"/>
            <w:right w:val="none" w:sz="0" w:space="0" w:color="auto"/>
          </w:divBdr>
        </w:div>
        <w:div w:id="1404139255">
          <w:marLeft w:val="0"/>
          <w:marRight w:val="720"/>
          <w:marTop w:val="0"/>
          <w:marBottom w:val="0"/>
          <w:divBdr>
            <w:top w:val="none" w:sz="0" w:space="0" w:color="auto"/>
            <w:left w:val="none" w:sz="0" w:space="0" w:color="auto"/>
            <w:bottom w:val="none" w:sz="0" w:space="0" w:color="auto"/>
            <w:right w:val="none" w:sz="0" w:space="0" w:color="auto"/>
          </w:divBdr>
        </w:div>
      </w:divsChild>
    </w:div>
    <w:div w:id="826089905">
      <w:bodyDiv w:val="1"/>
      <w:marLeft w:val="0"/>
      <w:marRight w:val="0"/>
      <w:marTop w:val="0"/>
      <w:marBottom w:val="0"/>
      <w:divBdr>
        <w:top w:val="none" w:sz="0" w:space="0" w:color="auto"/>
        <w:left w:val="none" w:sz="0" w:space="0" w:color="auto"/>
        <w:bottom w:val="none" w:sz="0" w:space="0" w:color="auto"/>
        <w:right w:val="none" w:sz="0" w:space="0" w:color="auto"/>
      </w:divBdr>
    </w:div>
    <w:div w:id="829061219">
      <w:bodyDiv w:val="1"/>
      <w:marLeft w:val="0"/>
      <w:marRight w:val="0"/>
      <w:marTop w:val="0"/>
      <w:marBottom w:val="0"/>
      <w:divBdr>
        <w:top w:val="none" w:sz="0" w:space="0" w:color="auto"/>
        <w:left w:val="none" w:sz="0" w:space="0" w:color="auto"/>
        <w:bottom w:val="none" w:sz="0" w:space="0" w:color="auto"/>
        <w:right w:val="none" w:sz="0" w:space="0" w:color="auto"/>
      </w:divBdr>
    </w:div>
    <w:div w:id="835606069">
      <w:bodyDiv w:val="1"/>
      <w:marLeft w:val="0"/>
      <w:marRight w:val="0"/>
      <w:marTop w:val="0"/>
      <w:marBottom w:val="0"/>
      <w:divBdr>
        <w:top w:val="none" w:sz="0" w:space="0" w:color="auto"/>
        <w:left w:val="none" w:sz="0" w:space="0" w:color="auto"/>
        <w:bottom w:val="none" w:sz="0" w:space="0" w:color="auto"/>
        <w:right w:val="none" w:sz="0" w:space="0" w:color="auto"/>
      </w:divBdr>
    </w:div>
    <w:div w:id="841773923">
      <w:bodyDiv w:val="1"/>
      <w:marLeft w:val="0"/>
      <w:marRight w:val="0"/>
      <w:marTop w:val="0"/>
      <w:marBottom w:val="0"/>
      <w:divBdr>
        <w:top w:val="none" w:sz="0" w:space="0" w:color="auto"/>
        <w:left w:val="none" w:sz="0" w:space="0" w:color="auto"/>
        <w:bottom w:val="none" w:sz="0" w:space="0" w:color="auto"/>
        <w:right w:val="none" w:sz="0" w:space="0" w:color="auto"/>
      </w:divBdr>
      <w:divsChild>
        <w:div w:id="1335380455">
          <w:marLeft w:val="0"/>
          <w:marRight w:val="0"/>
          <w:marTop w:val="0"/>
          <w:marBottom w:val="0"/>
          <w:divBdr>
            <w:top w:val="none" w:sz="0" w:space="0" w:color="auto"/>
            <w:left w:val="none" w:sz="0" w:space="0" w:color="auto"/>
            <w:bottom w:val="none" w:sz="0" w:space="0" w:color="auto"/>
            <w:right w:val="none" w:sz="0" w:space="0" w:color="auto"/>
          </w:divBdr>
        </w:div>
        <w:div w:id="2013101527">
          <w:marLeft w:val="0"/>
          <w:marRight w:val="720"/>
          <w:marTop w:val="0"/>
          <w:marBottom w:val="0"/>
          <w:divBdr>
            <w:top w:val="none" w:sz="0" w:space="0" w:color="auto"/>
            <w:left w:val="none" w:sz="0" w:space="0" w:color="auto"/>
            <w:bottom w:val="none" w:sz="0" w:space="0" w:color="auto"/>
            <w:right w:val="none" w:sz="0" w:space="0" w:color="auto"/>
          </w:divBdr>
        </w:div>
      </w:divsChild>
    </w:div>
    <w:div w:id="854346036">
      <w:bodyDiv w:val="1"/>
      <w:marLeft w:val="0"/>
      <w:marRight w:val="0"/>
      <w:marTop w:val="0"/>
      <w:marBottom w:val="0"/>
      <w:divBdr>
        <w:top w:val="none" w:sz="0" w:space="0" w:color="auto"/>
        <w:left w:val="none" w:sz="0" w:space="0" w:color="auto"/>
        <w:bottom w:val="none" w:sz="0" w:space="0" w:color="auto"/>
        <w:right w:val="none" w:sz="0" w:space="0" w:color="auto"/>
      </w:divBdr>
      <w:divsChild>
        <w:div w:id="744498898">
          <w:marLeft w:val="0"/>
          <w:marRight w:val="720"/>
          <w:marTop w:val="0"/>
          <w:marBottom w:val="0"/>
          <w:divBdr>
            <w:top w:val="none" w:sz="0" w:space="0" w:color="auto"/>
            <w:left w:val="none" w:sz="0" w:space="0" w:color="auto"/>
            <w:bottom w:val="none" w:sz="0" w:space="0" w:color="auto"/>
            <w:right w:val="none" w:sz="0" w:space="0" w:color="auto"/>
          </w:divBdr>
        </w:div>
        <w:div w:id="1404330319">
          <w:marLeft w:val="0"/>
          <w:marRight w:val="0"/>
          <w:marTop w:val="0"/>
          <w:marBottom w:val="0"/>
          <w:divBdr>
            <w:top w:val="none" w:sz="0" w:space="0" w:color="auto"/>
            <w:left w:val="none" w:sz="0" w:space="0" w:color="auto"/>
            <w:bottom w:val="none" w:sz="0" w:space="0" w:color="auto"/>
            <w:right w:val="none" w:sz="0" w:space="0" w:color="auto"/>
          </w:divBdr>
        </w:div>
      </w:divsChild>
    </w:div>
    <w:div w:id="855390454">
      <w:bodyDiv w:val="1"/>
      <w:marLeft w:val="0"/>
      <w:marRight w:val="0"/>
      <w:marTop w:val="0"/>
      <w:marBottom w:val="0"/>
      <w:divBdr>
        <w:top w:val="none" w:sz="0" w:space="0" w:color="auto"/>
        <w:left w:val="none" w:sz="0" w:space="0" w:color="auto"/>
        <w:bottom w:val="none" w:sz="0" w:space="0" w:color="auto"/>
        <w:right w:val="none" w:sz="0" w:space="0" w:color="auto"/>
      </w:divBdr>
      <w:divsChild>
        <w:div w:id="1638760104">
          <w:marLeft w:val="0"/>
          <w:marRight w:val="0"/>
          <w:marTop w:val="0"/>
          <w:marBottom w:val="0"/>
          <w:divBdr>
            <w:top w:val="none" w:sz="0" w:space="0" w:color="auto"/>
            <w:left w:val="none" w:sz="0" w:space="0" w:color="auto"/>
            <w:bottom w:val="none" w:sz="0" w:space="0" w:color="auto"/>
            <w:right w:val="none" w:sz="0" w:space="0" w:color="auto"/>
          </w:divBdr>
        </w:div>
        <w:div w:id="1871986278">
          <w:marLeft w:val="0"/>
          <w:marRight w:val="720"/>
          <w:marTop w:val="0"/>
          <w:marBottom w:val="0"/>
          <w:divBdr>
            <w:top w:val="none" w:sz="0" w:space="0" w:color="auto"/>
            <w:left w:val="none" w:sz="0" w:space="0" w:color="auto"/>
            <w:bottom w:val="none" w:sz="0" w:space="0" w:color="auto"/>
            <w:right w:val="none" w:sz="0" w:space="0" w:color="auto"/>
          </w:divBdr>
        </w:div>
      </w:divsChild>
    </w:div>
    <w:div w:id="862132020">
      <w:bodyDiv w:val="1"/>
      <w:marLeft w:val="0"/>
      <w:marRight w:val="0"/>
      <w:marTop w:val="0"/>
      <w:marBottom w:val="0"/>
      <w:divBdr>
        <w:top w:val="none" w:sz="0" w:space="0" w:color="auto"/>
        <w:left w:val="none" w:sz="0" w:space="0" w:color="auto"/>
        <w:bottom w:val="none" w:sz="0" w:space="0" w:color="auto"/>
        <w:right w:val="none" w:sz="0" w:space="0" w:color="auto"/>
      </w:divBdr>
      <w:divsChild>
        <w:div w:id="373694140">
          <w:marLeft w:val="0"/>
          <w:marRight w:val="0"/>
          <w:marTop w:val="0"/>
          <w:marBottom w:val="0"/>
          <w:divBdr>
            <w:top w:val="none" w:sz="0" w:space="0" w:color="auto"/>
            <w:left w:val="none" w:sz="0" w:space="0" w:color="auto"/>
            <w:bottom w:val="none" w:sz="0" w:space="0" w:color="auto"/>
            <w:right w:val="none" w:sz="0" w:space="0" w:color="auto"/>
          </w:divBdr>
        </w:div>
        <w:div w:id="1296566787">
          <w:marLeft w:val="0"/>
          <w:marRight w:val="720"/>
          <w:marTop w:val="0"/>
          <w:marBottom w:val="0"/>
          <w:divBdr>
            <w:top w:val="none" w:sz="0" w:space="0" w:color="auto"/>
            <w:left w:val="none" w:sz="0" w:space="0" w:color="auto"/>
            <w:bottom w:val="none" w:sz="0" w:space="0" w:color="auto"/>
            <w:right w:val="none" w:sz="0" w:space="0" w:color="auto"/>
          </w:divBdr>
        </w:div>
      </w:divsChild>
    </w:div>
    <w:div w:id="905726343">
      <w:bodyDiv w:val="1"/>
      <w:marLeft w:val="0"/>
      <w:marRight w:val="0"/>
      <w:marTop w:val="0"/>
      <w:marBottom w:val="0"/>
      <w:divBdr>
        <w:top w:val="none" w:sz="0" w:space="0" w:color="auto"/>
        <w:left w:val="none" w:sz="0" w:space="0" w:color="auto"/>
        <w:bottom w:val="none" w:sz="0" w:space="0" w:color="auto"/>
        <w:right w:val="none" w:sz="0" w:space="0" w:color="auto"/>
      </w:divBdr>
    </w:div>
    <w:div w:id="907686818">
      <w:bodyDiv w:val="1"/>
      <w:marLeft w:val="0"/>
      <w:marRight w:val="0"/>
      <w:marTop w:val="0"/>
      <w:marBottom w:val="0"/>
      <w:divBdr>
        <w:top w:val="none" w:sz="0" w:space="0" w:color="auto"/>
        <w:left w:val="none" w:sz="0" w:space="0" w:color="auto"/>
        <w:bottom w:val="none" w:sz="0" w:space="0" w:color="auto"/>
        <w:right w:val="none" w:sz="0" w:space="0" w:color="auto"/>
      </w:divBdr>
      <w:divsChild>
        <w:div w:id="967973681">
          <w:marLeft w:val="0"/>
          <w:marRight w:val="0"/>
          <w:marTop w:val="0"/>
          <w:marBottom w:val="0"/>
          <w:divBdr>
            <w:top w:val="none" w:sz="0" w:space="0" w:color="auto"/>
            <w:left w:val="none" w:sz="0" w:space="0" w:color="auto"/>
            <w:bottom w:val="none" w:sz="0" w:space="0" w:color="auto"/>
            <w:right w:val="none" w:sz="0" w:space="0" w:color="auto"/>
          </w:divBdr>
        </w:div>
        <w:div w:id="2052418192">
          <w:marLeft w:val="0"/>
          <w:marRight w:val="720"/>
          <w:marTop w:val="0"/>
          <w:marBottom w:val="0"/>
          <w:divBdr>
            <w:top w:val="none" w:sz="0" w:space="0" w:color="auto"/>
            <w:left w:val="none" w:sz="0" w:space="0" w:color="auto"/>
            <w:bottom w:val="none" w:sz="0" w:space="0" w:color="auto"/>
            <w:right w:val="none" w:sz="0" w:space="0" w:color="auto"/>
          </w:divBdr>
        </w:div>
      </w:divsChild>
    </w:div>
    <w:div w:id="926962885">
      <w:bodyDiv w:val="1"/>
      <w:marLeft w:val="0"/>
      <w:marRight w:val="0"/>
      <w:marTop w:val="0"/>
      <w:marBottom w:val="0"/>
      <w:divBdr>
        <w:top w:val="none" w:sz="0" w:space="0" w:color="auto"/>
        <w:left w:val="none" w:sz="0" w:space="0" w:color="auto"/>
        <w:bottom w:val="none" w:sz="0" w:space="0" w:color="auto"/>
        <w:right w:val="none" w:sz="0" w:space="0" w:color="auto"/>
      </w:divBdr>
    </w:div>
    <w:div w:id="942691650">
      <w:bodyDiv w:val="1"/>
      <w:marLeft w:val="0"/>
      <w:marRight w:val="0"/>
      <w:marTop w:val="0"/>
      <w:marBottom w:val="0"/>
      <w:divBdr>
        <w:top w:val="none" w:sz="0" w:space="0" w:color="auto"/>
        <w:left w:val="none" w:sz="0" w:space="0" w:color="auto"/>
        <w:bottom w:val="none" w:sz="0" w:space="0" w:color="auto"/>
        <w:right w:val="none" w:sz="0" w:space="0" w:color="auto"/>
      </w:divBdr>
    </w:div>
    <w:div w:id="996035810">
      <w:bodyDiv w:val="1"/>
      <w:marLeft w:val="0"/>
      <w:marRight w:val="0"/>
      <w:marTop w:val="0"/>
      <w:marBottom w:val="0"/>
      <w:divBdr>
        <w:top w:val="none" w:sz="0" w:space="0" w:color="auto"/>
        <w:left w:val="none" w:sz="0" w:space="0" w:color="auto"/>
        <w:bottom w:val="none" w:sz="0" w:space="0" w:color="auto"/>
        <w:right w:val="none" w:sz="0" w:space="0" w:color="auto"/>
      </w:divBdr>
      <w:divsChild>
        <w:div w:id="203837540">
          <w:marLeft w:val="0"/>
          <w:marRight w:val="0"/>
          <w:marTop w:val="0"/>
          <w:marBottom w:val="0"/>
          <w:divBdr>
            <w:top w:val="none" w:sz="0" w:space="0" w:color="auto"/>
            <w:left w:val="none" w:sz="0" w:space="0" w:color="auto"/>
            <w:bottom w:val="none" w:sz="0" w:space="0" w:color="auto"/>
            <w:right w:val="none" w:sz="0" w:space="0" w:color="auto"/>
          </w:divBdr>
        </w:div>
        <w:div w:id="244849966">
          <w:marLeft w:val="0"/>
          <w:marRight w:val="720"/>
          <w:marTop w:val="0"/>
          <w:marBottom w:val="0"/>
          <w:divBdr>
            <w:top w:val="none" w:sz="0" w:space="0" w:color="auto"/>
            <w:left w:val="none" w:sz="0" w:space="0" w:color="auto"/>
            <w:bottom w:val="none" w:sz="0" w:space="0" w:color="auto"/>
            <w:right w:val="none" w:sz="0" w:space="0" w:color="auto"/>
          </w:divBdr>
        </w:div>
      </w:divsChild>
    </w:div>
    <w:div w:id="1003313673">
      <w:bodyDiv w:val="1"/>
      <w:marLeft w:val="0"/>
      <w:marRight w:val="0"/>
      <w:marTop w:val="0"/>
      <w:marBottom w:val="0"/>
      <w:divBdr>
        <w:top w:val="none" w:sz="0" w:space="0" w:color="auto"/>
        <w:left w:val="none" w:sz="0" w:space="0" w:color="auto"/>
        <w:bottom w:val="none" w:sz="0" w:space="0" w:color="auto"/>
        <w:right w:val="none" w:sz="0" w:space="0" w:color="auto"/>
      </w:divBdr>
    </w:div>
    <w:div w:id="1004746764">
      <w:bodyDiv w:val="1"/>
      <w:marLeft w:val="0"/>
      <w:marRight w:val="0"/>
      <w:marTop w:val="0"/>
      <w:marBottom w:val="0"/>
      <w:divBdr>
        <w:top w:val="none" w:sz="0" w:space="0" w:color="auto"/>
        <w:left w:val="none" w:sz="0" w:space="0" w:color="auto"/>
        <w:bottom w:val="none" w:sz="0" w:space="0" w:color="auto"/>
        <w:right w:val="none" w:sz="0" w:space="0" w:color="auto"/>
      </w:divBdr>
    </w:div>
    <w:div w:id="1142574367">
      <w:bodyDiv w:val="1"/>
      <w:marLeft w:val="0"/>
      <w:marRight w:val="0"/>
      <w:marTop w:val="0"/>
      <w:marBottom w:val="0"/>
      <w:divBdr>
        <w:top w:val="none" w:sz="0" w:space="0" w:color="auto"/>
        <w:left w:val="none" w:sz="0" w:space="0" w:color="auto"/>
        <w:bottom w:val="none" w:sz="0" w:space="0" w:color="auto"/>
        <w:right w:val="none" w:sz="0" w:space="0" w:color="auto"/>
      </w:divBdr>
    </w:div>
    <w:div w:id="1189099261">
      <w:bodyDiv w:val="1"/>
      <w:marLeft w:val="0"/>
      <w:marRight w:val="0"/>
      <w:marTop w:val="0"/>
      <w:marBottom w:val="0"/>
      <w:divBdr>
        <w:top w:val="none" w:sz="0" w:space="0" w:color="auto"/>
        <w:left w:val="none" w:sz="0" w:space="0" w:color="auto"/>
        <w:bottom w:val="none" w:sz="0" w:space="0" w:color="auto"/>
        <w:right w:val="none" w:sz="0" w:space="0" w:color="auto"/>
      </w:divBdr>
      <w:divsChild>
        <w:div w:id="300580855">
          <w:marLeft w:val="0"/>
          <w:marRight w:val="720"/>
          <w:marTop w:val="0"/>
          <w:marBottom w:val="0"/>
          <w:divBdr>
            <w:top w:val="none" w:sz="0" w:space="0" w:color="auto"/>
            <w:left w:val="none" w:sz="0" w:space="0" w:color="auto"/>
            <w:bottom w:val="none" w:sz="0" w:space="0" w:color="auto"/>
            <w:right w:val="none" w:sz="0" w:space="0" w:color="auto"/>
          </w:divBdr>
        </w:div>
        <w:div w:id="1515608649">
          <w:marLeft w:val="0"/>
          <w:marRight w:val="0"/>
          <w:marTop w:val="0"/>
          <w:marBottom w:val="0"/>
          <w:divBdr>
            <w:top w:val="none" w:sz="0" w:space="0" w:color="auto"/>
            <w:left w:val="none" w:sz="0" w:space="0" w:color="auto"/>
            <w:bottom w:val="none" w:sz="0" w:space="0" w:color="auto"/>
            <w:right w:val="none" w:sz="0" w:space="0" w:color="auto"/>
          </w:divBdr>
        </w:div>
      </w:divsChild>
    </w:div>
    <w:div w:id="1225138965">
      <w:bodyDiv w:val="1"/>
      <w:marLeft w:val="0"/>
      <w:marRight w:val="0"/>
      <w:marTop w:val="0"/>
      <w:marBottom w:val="0"/>
      <w:divBdr>
        <w:top w:val="none" w:sz="0" w:space="0" w:color="auto"/>
        <w:left w:val="none" w:sz="0" w:space="0" w:color="auto"/>
        <w:bottom w:val="none" w:sz="0" w:space="0" w:color="auto"/>
        <w:right w:val="none" w:sz="0" w:space="0" w:color="auto"/>
      </w:divBdr>
      <w:divsChild>
        <w:div w:id="1761489383">
          <w:marLeft w:val="0"/>
          <w:marRight w:val="720"/>
          <w:marTop w:val="0"/>
          <w:marBottom w:val="0"/>
          <w:divBdr>
            <w:top w:val="none" w:sz="0" w:space="0" w:color="auto"/>
            <w:left w:val="none" w:sz="0" w:space="0" w:color="auto"/>
            <w:bottom w:val="none" w:sz="0" w:space="0" w:color="auto"/>
            <w:right w:val="none" w:sz="0" w:space="0" w:color="auto"/>
          </w:divBdr>
        </w:div>
        <w:div w:id="1898123560">
          <w:marLeft w:val="0"/>
          <w:marRight w:val="0"/>
          <w:marTop w:val="0"/>
          <w:marBottom w:val="0"/>
          <w:divBdr>
            <w:top w:val="none" w:sz="0" w:space="0" w:color="auto"/>
            <w:left w:val="none" w:sz="0" w:space="0" w:color="auto"/>
            <w:bottom w:val="none" w:sz="0" w:space="0" w:color="auto"/>
            <w:right w:val="none" w:sz="0" w:space="0" w:color="auto"/>
          </w:divBdr>
        </w:div>
      </w:divsChild>
    </w:div>
    <w:div w:id="1245457576">
      <w:bodyDiv w:val="1"/>
      <w:marLeft w:val="0"/>
      <w:marRight w:val="0"/>
      <w:marTop w:val="0"/>
      <w:marBottom w:val="0"/>
      <w:divBdr>
        <w:top w:val="none" w:sz="0" w:space="0" w:color="auto"/>
        <w:left w:val="none" w:sz="0" w:space="0" w:color="auto"/>
        <w:bottom w:val="none" w:sz="0" w:space="0" w:color="auto"/>
        <w:right w:val="none" w:sz="0" w:space="0" w:color="auto"/>
      </w:divBdr>
    </w:div>
    <w:div w:id="1289239360">
      <w:bodyDiv w:val="1"/>
      <w:marLeft w:val="0"/>
      <w:marRight w:val="0"/>
      <w:marTop w:val="0"/>
      <w:marBottom w:val="0"/>
      <w:divBdr>
        <w:top w:val="none" w:sz="0" w:space="0" w:color="auto"/>
        <w:left w:val="none" w:sz="0" w:space="0" w:color="auto"/>
        <w:bottom w:val="none" w:sz="0" w:space="0" w:color="auto"/>
        <w:right w:val="none" w:sz="0" w:space="0" w:color="auto"/>
      </w:divBdr>
      <w:divsChild>
        <w:div w:id="1201239411">
          <w:marLeft w:val="0"/>
          <w:marRight w:val="720"/>
          <w:marTop w:val="0"/>
          <w:marBottom w:val="0"/>
          <w:divBdr>
            <w:top w:val="none" w:sz="0" w:space="0" w:color="auto"/>
            <w:left w:val="none" w:sz="0" w:space="0" w:color="auto"/>
            <w:bottom w:val="none" w:sz="0" w:space="0" w:color="auto"/>
            <w:right w:val="none" w:sz="0" w:space="0" w:color="auto"/>
          </w:divBdr>
        </w:div>
        <w:div w:id="2055040994">
          <w:marLeft w:val="0"/>
          <w:marRight w:val="0"/>
          <w:marTop w:val="0"/>
          <w:marBottom w:val="0"/>
          <w:divBdr>
            <w:top w:val="none" w:sz="0" w:space="0" w:color="auto"/>
            <w:left w:val="none" w:sz="0" w:space="0" w:color="auto"/>
            <w:bottom w:val="none" w:sz="0" w:space="0" w:color="auto"/>
            <w:right w:val="none" w:sz="0" w:space="0" w:color="auto"/>
          </w:divBdr>
        </w:div>
      </w:divsChild>
    </w:div>
    <w:div w:id="1297224701">
      <w:bodyDiv w:val="1"/>
      <w:marLeft w:val="0"/>
      <w:marRight w:val="0"/>
      <w:marTop w:val="0"/>
      <w:marBottom w:val="0"/>
      <w:divBdr>
        <w:top w:val="none" w:sz="0" w:space="0" w:color="auto"/>
        <w:left w:val="none" w:sz="0" w:space="0" w:color="auto"/>
        <w:bottom w:val="none" w:sz="0" w:space="0" w:color="auto"/>
        <w:right w:val="none" w:sz="0" w:space="0" w:color="auto"/>
      </w:divBdr>
    </w:div>
    <w:div w:id="1328091633">
      <w:bodyDiv w:val="1"/>
      <w:marLeft w:val="0"/>
      <w:marRight w:val="0"/>
      <w:marTop w:val="0"/>
      <w:marBottom w:val="0"/>
      <w:divBdr>
        <w:top w:val="none" w:sz="0" w:space="0" w:color="auto"/>
        <w:left w:val="none" w:sz="0" w:space="0" w:color="auto"/>
        <w:bottom w:val="none" w:sz="0" w:space="0" w:color="auto"/>
        <w:right w:val="none" w:sz="0" w:space="0" w:color="auto"/>
      </w:divBdr>
    </w:div>
    <w:div w:id="1382090564">
      <w:bodyDiv w:val="1"/>
      <w:marLeft w:val="0"/>
      <w:marRight w:val="0"/>
      <w:marTop w:val="0"/>
      <w:marBottom w:val="0"/>
      <w:divBdr>
        <w:top w:val="none" w:sz="0" w:space="0" w:color="auto"/>
        <w:left w:val="none" w:sz="0" w:space="0" w:color="auto"/>
        <w:bottom w:val="none" w:sz="0" w:space="0" w:color="auto"/>
        <w:right w:val="none" w:sz="0" w:space="0" w:color="auto"/>
      </w:divBdr>
      <w:divsChild>
        <w:div w:id="1595698930">
          <w:marLeft w:val="0"/>
          <w:marRight w:val="0"/>
          <w:marTop w:val="0"/>
          <w:marBottom w:val="0"/>
          <w:divBdr>
            <w:top w:val="none" w:sz="0" w:space="0" w:color="auto"/>
            <w:left w:val="none" w:sz="0" w:space="0" w:color="auto"/>
            <w:bottom w:val="none" w:sz="0" w:space="0" w:color="auto"/>
            <w:right w:val="none" w:sz="0" w:space="0" w:color="auto"/>
          </w:divBdr>
        </w:div>
        <w:div w:id="1728723714">
          <w:marLeft w:val="0"/>
          <w:marRight w:val="720"/>
          <w:marTop w:val="0"/>
          <w:marBottom w:val="0"/>
          <w:divBdr>
            <w:top w:val="none" w:sz="0" w:space="0" w:color="auto"/>
            <w:left w:val="none" w:sz="0" w:space="0" w:color="auto"/>
            <w:bottom w:val="none" w:sz="0" w:space="0" w:color="auto"/>
            <w:right w:val="none" w:sz="0" w:space="0" w:color="auto"/>
          </w:divBdr>
        </w:div>
      </w:divsChild>
    </w:div>
    <w:div w:id="1383169706">
      <w:bodyDiv w:val="1"/>
      <w:marLeft w:val="0"/>
      <w:marRight w:val="0"/>
      <w:marTop w:val="0"/>
      <w:marBottom w:val="0"/>
      <w:divBdr>
        <w:top w:val="none" w:sz="0" w:space="0" w:color="auto"/>
        <w:left w:val="none" w:sz="0" w:space="0" w:color="auto"/>
        <w:bottom w:val="none" w:sz="0" w:space="0" w:color="auto"/>
        <w:right w:val="none" w:sz="0" w:space="0" w:color="auto"/>
      </w:divBdr>
    </w:div>
    <w:div w:id="1393505565">
      <w:bodyDiv w:val="1"/>
      <w:marLeft w:val="0"/>
      <w:marRight w:val="0"/>
      <w:marTop w:val="0"/>
      <w:marBottom w:val="0"/>
      <w:divBdr>
        <w:top w:val="none" w:sz="0" w:space="0" w:color="auto"/>
        <w:left w:val="none" w:sz="0" w:space="0" w:color="auto"/>
        <w:bottom w:val="none" w:sz="0" w:space="0" w:color="auto"/>
        <w:right w:val="none" w:sz="0" w:space="0" w:color="auto"/>
      </w:divBdr>
    </w:div>
    <w:div w:id="1401446695">
      <w:bodyDiv w:val="1"/>
      <w:marLeft w:val="0"/>
      <w:marRight w:val="0"/>
      <w:marTop w:val="0"/>
      <w:marBottom w:val="0"/>
      <w:divBdr>
        <w:top w:val="none" w:sz="0" w:space="0" w:color="auto"/>
        <w:left w:val="none" w:sz="0" w:space="0" w:color="auto"/>
        <w:bottom w:val="none" w:sz="0" w:space="0" w:color="auto"/>
        <w:right w:val="none" w:sz="0" w:space="0" w:color="auto"/>
      </w:divBdr>
    </w:div>
    <w:div w:id="1429229246">
      <w:bodyDiv w:val="1"/>
      <w:marLeft w:val="0"/>
      <w:marRight w:val="0"/>
      <w:marTop w:val="0"/>
      <w:marBottom w:val="0"/>
      <w:divBdr>
        <w:top w:val="none" w:sz="0" w:space="0" w:color="auto"/>
        <w:left w:val="none" w:sz="0" w:space="0" w:color="auto"/>
        <w:bottom w:val="none" w:sz="0" w:space="0" w:color="auto"/>
        <w:right w:val="none" w:sz="0" w:space="0" w:color="auto"/>
      </w:divBdr>
      <w:divsChild>
        <w:div w:id="919367984">
          <w:marLeft w:val="0"/>
          <w:marRight w:val="0"/>
          <w:marTop w:val="0"/>
          <w:marBottom w:val="0"/>
          <w:divBdr>
            <w:top w:val="none" w:sz="0" w:space="0" w:color="auto"/>
            <w:left w:val="none" w:sz="0" w:space="0" w:color="auto"/>
            <w:bottom w:val="none" w:sz="0" w:space="0" w:color="auto"/>
            <w:right w:val="none" w:sz="0" w:space="0" w:color="auto"/>
          </w:divBdr>
        </w:div>
        <w:div w:id="1950701806">
          <w:marLeft w:val="0"/>
          <w:marRight w:val="720"/>
          <w:marTop w:val="0"/>
          <w:marBottom w:val="0"/>
          <w:divBdr>
            <w:top w:val="none" w:sz="0" w:space="0" w:color="auto"/>
            <w:left w:val="none" w:sz="0" w:space="0" w:color="auto"/>
            <w:bottom w:val="none" w:sz="0" w:space="0" w:color="auto"/>
            <w:right w:val="none" w:sz="0" w:space="0" w:color="auto"/>
          </w:divBdr>
        </w:div>
      </w:divsChild>
    </w:div>
    <w:div w:id="1476138636">
      <w:bodyDiv w:val="1"/>
      <w:marLeft w:val="0"/>
      <w:marRight w:val="0"/>
      <w:marTop w:val="0"/>
      <w:marBottom w:val="0"/>
      <w:divBdr>
        <w:top w:val="none" w:sz="0" w:space="0" w:color="auto"/>
        <w:left w:val="none" w:sz="0" w:space="0" w:color="auto"/>
        <w:bottom w:val="none" w:sz="0" w:space="0" w:color="auto"/>
        <w:right w:val="none" w:sz="0" w:space="0" w:color="auto"/>
      </w:divBdr>
    </w:div>
    <w:div w:id="1478108006">
      <w:bodyDiv w:val="1"/>
      <w:marLeft w:val="0"/>
      <w:marRight w:val="0"/>
      <w:marTop w:val="0"/>
      <w:marBottom w:val="0"/>
      <w:divBdr>
        <w:top w:val="none" w:sz="0" w:space="0" w:color="auto"/>
        <w:left w:val="none" w:sz="0" w:space="0" w:color="auto"/>
        <w:bottom w:val="none" w:sz="0" w:space="0" w:color="auto"/>
        <w:right w:val="none" w:sz="0" w:space="0" w:color="auto"/>
      </w:divBdr>
      <w:divsChild>
        <w:div w:id="1361082292">
          <w:marLeft w:val="0"/>
          <w:marRight w:val="0"/>
          <w:marTop w:val="0"/>
          <w:marBottom w:val="0"/>
          <w:divBdr>
            <w:top w:val="none" w:sz="0" w:space="0" w:color="auto"/>
            <w:left w:val="none" w:sz="0" w:space="0" w:color="auto"/>
            <w:bottom w:val="none" w:sz="0" w:space="0" w:color="auto"/>
            <w:right w:val="none" w:sz="0" w:space="0" w:color="auto"/>
          </w:divBdr>
        </w:div>
        <w:div w:id="1530992941">
          <w:marLeft w:val="0"/>
          <w:marRight w:val="720"/>
          <w:marTop w:val="0"/>
          <w:marBottom w:val="0"/>
          <w:divBdr>
            <w:top w:val="none" w:sz="0" w:space="0" w:color="auto"/>
            <w:left w:val="none" w:sz="0" w:space="0" w:color="auto"/>
            <w:bottom w:val="none" w:sz="0" w:space="0" w:color="auto"/>
            <w:right w:val="none" w:sz="0" w:space="0" w:color="auto"/>
          </w:divBdr>
        </w:div>
      </w:divsChild>
    </w:div>
    <w:div w:id="1498961538">
      <w:bodyDiv w:val="1"/>
      <w:marLeft w:val="0"/>
      <w:marRight w:val="0"/>
      <w:marTop w:val="0"/>
      <w:marBottom w:val="0"/>
      <w:divBdr>
        <w:top w:val="none" w:sz="0" w:space="0" w:color="auto"/>
        <w:left w:val="none" w:sz="0" w:space="0" w:color="auto"/>
        <w:bottom w:val="none" w:sz="0" w:space="0" w:color="auto"/>
        <w:right w:val="none" w:sz="0" w:space="0" w:color="auto"/>
      </w:divBdr>
    </w:div>
    <w:div w:id="1528592966">
      <w:bodyDiv w:val="1"/>
      <w:marLeft w:val="0"/>
      <w:marRight w:val="0"/>
      <w:marTop w:val="0"/>
      <w:marBottom w:val="0"/>
      <w:divBdr>
        <w:top w:val="none" w:sz="0" w:space="0" w:color="auto"/>
        <w:left w:val="none" w:sz="0" w:space="0" w:color="auto"/>
        <w:bottom w:val="none" w:sz="0" w:space="0" w:color="auto"/>
        <w:right w:val="none" w:sz="0" w:space="0" w:color="auto"/>
      </w:divBdr>
    </w:div>
    <w:div w:id="1532650131">
      <w:bodyDiv w:val="1"/>
      <w:marLeft w:val="0"/>
      <w:marRight w:val="0"/>
      <w:marTop w:val="0"/>
      <w:marBottom w:val="0"/>
      <w:divBdr>
        <w:top w:val="none" w:sz="0" w:space="0" w:color="auto"/>
        <w:left w:val="none" w:sz="0" w:space="0" w:color="auto"/>
        <w:bottom w:val="none" w:sz="0" w:space="0" w:color="auto"/>
        <w:right w:val="none" w:sz="0" w:space="0" w:color="auto"/>
      </w:divBdr>
    </w:div>
    <w:div w:id="1535727283">
      <w:bodyDiv w:val="1"/>
      <w:marLeft w:val="0"/>
      <w:marRight w:val="0"/>
      <w:marTop w:val="0"/>
      <w:marBottom w:val="0"/>
      <w:divBdr>
        <w:top w:val="none" w:sz="0" w:space="0" w:color="auto"/>
        <w:left w:val="none" w:sz="0" w:space="0" w:color="auto"/>
        <w:bottom w:val="none" w:sz="0" w:space="0" w:color="auto"/>
        <w:right w:val="none" w:sz="0" w:space="0" w:color="auto"/>
      </w:divBdr>
    </w:div>
    <w:div w:id="1565263731">
      <w:bodyDiv w:val="1"/>
      <w:marLeft w:val="0"/>
      <w:marRight w:val="0"/>
      <w:marTop w:val="0"/>
      <w:marBottom w:val="0"/>
      <w:divBdr>
        <w:top w:val="none" w:sz="0" w:space="0" w:color="auto"/>
        <w:left w:val="none" w:sz="0" w:space="0" w:color="auto"/>
        <w:bottom w:val="none" w:sz="0" w:space="0" w:color="auto"/>
        <w:right w:val="none" w:sz="0" w:space="0" w:color="auto"/>
      </w:divBdr>
      <w:divsChild>
        <w:div w:id="142166320">
          <w:marLeft w:val="0"/>
          <w:marRight w:val="0"/>
          <w:marTop w:val="0"/>
          <w:marBottom w:val="0"/>
          <w:divBdr>
            <w:top w:val="none" w:sz="0" w:space="0" w:color="auto"/>
            <w:left w:val="none" w:sz="0" w:space="0" w:color="auto"/>
            <w:bottom w:val="none" w:sz="0" w:space="0" w:color="auto"/>
            <w:right w:val="none" w:sz="0" w:space="0" w:color="auto"/>
          </w:divBdr>
        </w:div>
        <w:div w:id="643048087">
          <w:marLeft w:val="0"/>
          <w:marRight w:val="720"/>
          <w:marTop w:val="0"/>
          <w:marBottom w:val="0"/>
          <w:divBdr>
            <w:top w:val="none" w:sz="0" w:space="0" w:color="auto"/>
            <w:left w:val="none" w:sz="0" w:space="0" w:color="auto"/>
            <w:bottom w:val="none" w:sz="0" w:space="0" w:color="auto"/>
            <w:right w:val="none" w:sz="0" w:space="0" w:color="auto"/>
          </w:divBdr>
        </w:div>
      </w:divsChild>
    </w:div>
    <w:div w:id="1590693111">
      <w:bodyDiv w:val="1"/>
      <w:marLeft w:val="0"/>
      <w:marRight w:val="0"/>
      <w:marTop w:val="0"/>
      <w:marBottom w:val="0"/>
      <w:divBdr>
        <w:top w:val="none" w:sz="0" w:space="0" w:color="auto"/>
        <w:left w:val="none" w:sz="0" w:space="0" w:color="auto"/>
        <w:bottom w:val="none" w:sz="0" w:space="0" w:color="auto"/>
        <w:right w:val="none" w:sz="0" w:space="0" w:color="auto"/>
      </w:divBdr>
      <w:divsChild>
        <w:div w:id="610556923">
          <w:marLeft w:val="0"/>
          <w:marRight w:val="0"/>
          <w:marTop w:val="0"/>
          <w:marBottom w:val="0"/>
          <w:divBdr>
            <w:top w:val="none" w:sz="0" w:space="0" w:color="auto"/>
            <w:left w:val="none" w:sz="0" w:space="0" w:color="auto"/>
            <w:bottom w:val="none" w:sz="0" w:space="0" w:color="auto"/>
            <w:right w:val="none" w:sz="0" w:space="0" w:color="auto"/>
          </w:divBdr>
        </w:div>
        <w:div w:id="2040279771">
          <w:marLeft w:val="0"/>
          <w:marRight w:val="720"/>
          <w:marTop w:val="0"/>
          <w:marBottom w:val="0"/>
          <w:divBdr>
            <w:top w:val="none" w:sz="0" w:space="0" w:color="auto"/>
            <w:left w:val="none" w:sz="0" w:space="0" w:color="auto"/>
            <w:bottom w:val="none" w:sz="0" w:space="0" w:color="auto"/>
            <w:right w:val="none" w:sz="0" w:space="0" w:color="auto"/>
          </w:divBdr>
        </w:div>
      </w:divsChild>
    </w:div>
    <w:div w:id="1592927506">
      <w:bodyDiv w:val="1"/>
      <w:marLeft w:val="0"/>
      <w:marRight w:val="0"/>
      <w:marTop w:val="0"/>
      <w:marBottom w:val="0"/>
      <w:divBdr>
        <w:top w:val="none" w:sz="0" w:space="0" w:color="auto"/>
        <w:left w:val="none" w:sz="0" w:space="0" w:color="auto"/>
        <w:bottom w:val="none" w:sz="0" w:space="0" w:color="auto"/>
        <w:right w:val="none" w:sz="0" w:space="0" w:color="auto"/>
      </w:divBdr>
    </w:div>
    <w:div w:id="1596398171">
      <w:bodyDiv w:val="1"/>
      <w:marLeft w:val="0"/>
      <w:marRight w:val="0"/>
      <w:marTop w:val="0"/>
      <w:marBottom w:val="0"/>
      <w:divBdr>
        <w:top w:val="none" w:sz="0" w:space="0" w:color="auto"/>
        <w:left w:val="none" w:sz="0" w:space="0" w:color="auto"/>
        <w:bottom w:val="none" w:sz="0" w:space="0" w:color="auto"/>
        <w:right w:val="none" w:sz="0" w:space="0" w:color="auto"/>
      </w:divBdr>
    </w:div>
    <w:div w:id="1598443377">
      <w:bodyDiv w:val="1"/>
      <w:marLeft w:val="0"/>
      <w:marRight w:val="0"/>
      <w:marTop w:val="0"/>
      <w:marBottom w:val="0"/>
      <w:divBdr>
        <w:top w:val="none" w:sz="0" w:space="0" w:color="auto"/>
        <w:left w:val="none" w:sz="0" w:space="0" w:color="auto"/>
        <w:bottom w:val="none" w:sz="0" w:space="0" w:color="auto"/>
        <w:right w:val="none" w:sz="0" w:space="0" w:color="auto"/>
      </w:divBdr>
    </w:div>
    <w:div w:id="1640647393">
      <w:bodyDiv w:val="1"/>
      <w:marLeft w:val="0"/>
      <w:marRight w:val="0"/>
      <w:marTop w:val="0"/>
      <w:marBottom w:val="0"/>
      <w:divBdr>
        <w:top w:val="none" w:sz="0" w:space="0" w:color="auto"/>
        <w:left w:val="none" w:sz="0" w:space="0" w:color="auto"/>
        <w:bottom w:val="none" w:sz="0" w:space="0" w:color="auto"/>
        <w:right w:val="none" w:sz="0" w:space="0" w:color="auto"/>
      </w:divBdr>
    </w:div>
    <w:div w:id="1655717693">
      <w:bodyDiv w:val="1"/>
      <w:marLeft w:val="0"/>
      <w:marRight w:val="0"/>
      <w:marTop w:val="0"/>
      <w:marBottom w:val="0"/>
      <w:divBdr>
        <w:top w:val="none" w:sz="0" w:space="0" w:color="auto"/>
        <w:left w:val="none" w:sz="0" w:space="0" w:color="auto"/>
        <w:bottom w:val="none" w:sz="0" w:space="0" w:color="auto"/>
        <w:right w:val="none" w:sz="0" w:space="0" w:color="auto"/>
      </w:divBdr>
    </w:div>
    <w:div w:id="1655911018">
      <w:bodyDiv w:val="1"/>
      <w:marLeft w:val="0"/>
      <w:marRight w:val="0"/>
      <w:marTop w:val="0"/>
      <w:marBottom w:val="0"/>
      <w:divBdr>
        <w:top w:val="none" w:sz="0" w:space="0" w:color="auto"/>
        <w:left w:val="none" w:sz="0" w:space="0" w:color="auto"/>
        <w:bottom w:val="none" w:sz="0" w:space="0" w:color="auto"/>
        <w:right w:val="none" w:sz="0" w:space="0" w:color="auto"/>
      </w:divBdr>
    </w:div>
    <w:div w:id="1678380720">
      <w:bodyDiv w:val="1"/>
      <w:marLeft w:val="0"/>
      <w:marRight w:val="0"/>
      <w:marTop w:val="0"/>
      <w:marBottom w:val="0"/>
      <w:divBdr>
        <w:top w:val="none" w:sz="0" w:space="0" w:color="auto"/>
        <w:left w:val="none" w:sz="0" w:space="0" w:color="auto"/>
        <w:bottom w:val="none" w:sz="0" w:space="0" w:color="auto"/>
        <w:right w:val="none" w:sz="0" w:space="0" w:color="auto"/>
      </w:divBdr>
      <w:divsChild>
        <w:div w:id="831413190">
          <w:marLeft w:val="0"/>
          <w:marRight w:val="0"/>
          <w:marTop w:val="0"/>
          <w:marBottom w:val="0"/>
          <w:divBdr>
            <w:top w:val="none" w:sz="0" w:space="0" w:color="auto"/>
            <w:left w:val="none" w:sz="0" w:space="0" w:color="auto"/>
            <w:bottom w:val="none" w:sz="0" w:space="0" w:color="auto"/>
            <w:right w:val="none" w:sz="0" w:space="0" w:color="auto"/>
          </w:divBdr>
        </w:div>
        <w:div w:id="1731878476">
          <w:marLeft w:val="0"/>
          <w:marRight w:val="720"/>
          <w:marTop w:val="0"/>
          <w:marBottom w:val="0"/>
          <w:divBdr>
            <w:top w:val="none" w:sz="0" w:space="0" w:color="auto"/>
            <w:left w:val="none" w:sz="0" w:space="0" w:color="auto"/>
            <w:bottom w:val="none" w:sz="0" w:space="0" w:color="auto"/>
            <w:right w:val="none" w:sz="0" w:space="0" w:color="auto"/>
          </w:divBdr>
        </w:div>
      </w:divsChild>
    </w:div>
    <w:div w:id="1689065898">
      <w:bodyDiv w:val="1"/>
      <w:marLeft w:val="0"/>
      <w:marRight w:val="0"/>
      <w:marTop w:val="0"/>
      <w:marBottom w:val="0"/>
      <w:divBdr>
        <w:top w:val="none" w:sz="0" w:space="0" w:color="auto"/>
        <w:left w:val="none" w:sz="0" w:space="0" w:color="auto"/>
        <w:bottom w:val="none" w:sz="0" w:space="0" w:color="auto"/>
        <w:right w:val="none" w:sz="0" w:space="0" w:color="auto"/>
      </w:divBdr>
    </w:div>
    <w:div w:id="1702318269">
      <w:bodyDiv w:val="1"/>
      <w:marLeft w:val="0"/>
      <w:marRight w:val="0"/>
      <w:marTop w:val="0"/>
      <w:marBottom w:val="0"/>
      <w:divBdr>
        <w:top w:val="none" w:sz="0" w:space="0" w:color="auto"/>
        <w:left w:val="none" w:sz="0" w:space="0" w:color="auto"/>
        <w:bottom w:val="none" w:sz="0" w:space="0" w:color="auto"/>
        <w:right w:val="none" w:sz="0" w:space="0" w:color="auto"/>
      </w:divBdr>
    </w:div>
    <w:div w:id="1746490283">
      <w:bodyDiv w:val="1"/>
      <w:marLeft w:val="0"/>
      <w:marRight w:val="0"/>
      <w:marTop w:val="0"/>
      <w:marBottom w:val="0"/>
      <w:divBdr>
        <w:top w:val="none" w:sz="0" w:space="0" w:color="auto"/>
        <w:left w:val="none" w:sz="0" w:space="0" w:color="auto"/>
        <w:bottom w:val="none" w:sz="0" w:space="0" w:color="auto"/>
        <w:right w:val="none" w:sz="0" w:space="0" w:color="auto"/>
      </w:divBdr>
    </w:div>
    <w:div w:id="1795252339">
      <w:bodyDiv w:val="1"/>
      <w:marLeft w:val="0"/>
      <w:marRight w:val="0"/>
      <w:marTop w:val="0"/>
      <w:marBottom w:val="0"/>
      <w:divBdr>
        <w:top w:val="none" w:sz="0" w:space="0" w:color="auto"/>
        <w:left w:val="none" w:sz="0" w:space="0" w:color="auto"/>
        <w:bottom w:val="none" w:sz="0" w:space="0" w:color="auto"/>
        <w:right w:val="none" w:sz="0" w:space="0" w:color="auto"/>
      </w:divBdr>
      <w:divsChild>
        <w:div w:id="524488838">
          <w:marLeft w:val="0"/>
          <w:marRight w:val="0"/>
          <w:marTop w:val="0"/>
          <w:marBottom w:val="0"/>
          <w:divBdr>
            <w:top w:val="none" w:sz="0" w:space="0" w:color="auto"/>
            <w:left w:val="none" w:sz="0" w:space="0" w:color="auto"/>
            <w:bottom w:val="none" w:sz="0" w:space="0" w:color="auto"/>
            <w:right w:val="none" w:sz="0" w:space="0" w:color="auto"/>
          </w:divBdr>
        </w:div>
        <w:div w:id="1391609531">
          <w:marLeft w:val="0"/>
          <w:marRight w:val="720"/>
          <w:marTop w:val="0"/>
          <w:marBottom w:val="0"/>
          <w:divBdr>
            <w:top w:val="none" w:sz="0" w:space="0" w:color="auto"/>
            <w:left w:val="none" w:sz="0" w:space="0" w:color="auto"/>
            <w:bottom w:val="none" w:sz="0" w:space="0" w:color="auto"/>
            <w:right w:val="none" w:sz="0" w:space="0" w:color="auto"/>
          </w:divBdr>
        </w:div>
      </w:divsChild>
    </w:div>
    <w:div w:id="1822114677">
      <w:bodyDiv w:val="1"/>
      <w:marLeft w:val="0"/>
      <w:marRight w:val="0"/>
      <w:marTop w:val="0"/>
      <w:marBottom w:val="0"/>
      <w:divBdr>
        <w:top w:val="none" w:sz="0" w:space="0" w:color="auto"/>
        <w:left w:val="none" w:sz="0" w:space="0" w:color="auto"/>
        <w:bottom w:val="none" w:sz="0" w:space="0" w:color="auto"/>
        <w:right w:val="none" w:sz="0" w:space="0" w:color="auto"/>
      </w:divBdr>
    </w:div>
    <w:div w:id="1866283692">
      <w:bodyDiv w:val="1"/>
      <w:marLeft w:val="0"/>
      <w:marRight w:val="0"/>
      <w:marTop w:val="0"/>
      <w:marBottom w:val="0"/>
      <w:divBdr>
        <w:top w:val="none" w:sz="0" w:space="0" w:color="auto"/>
        <w:left w:val="none" w:sz="0" w:space="0" w:color="auto"/>
        <w:bottom w:val="none" w:sz="0" w:space="0" w:color="auto"/>
        <w:right w:val="none" w:sz="0" w:space="0" w:color="auto"/>
      </w:divBdr>
    </w:div>
    <w:div w:id="1892304184">
      <w:bodyDiv w:val="1"/>
      <w:marLeft w:val="0"/>
      <w:marRight w:val="0"/>
      <w:marTop w:val="0"/>
      <w:marBottom w:val="0"/>
      <w:divBdr>
        <w:top w:val="none" w:sz="0" w:space="0" w:color="auto"/>
        <w:left w:val="none" w:sz="0" w:space="0" w:color="auto"/>
        <w:bottom w:val="none" w:sz="0" w:space="0" w:color="auto"/>
        <w:right w:val="none" w:sz="0" w:space="0" w:color="auto"/>
      </w:divBdr>
      <w:divsChild>
        <w:div w:id="1074938797">
          <w:marLeft w:val="0"/>
          <w:marRight w:val="720"/>
          <w:marTop w:val="0"/>
          <w:marBottom w:val="0"/>
          <w:divBdr>
            <w:top w:val="none" w:sz="0" w:space="0" w:color="auto"/>
            <w:left w:val="none" w:sz="0" w:space="0" w:color="auto"/>
            <w:bottom w:val="none" w:sz="0" w:space="0" w:color="auto"/>
            <w:right w:val="none" w:sz="0" w:space="0" w:color="auto"/>
          </w:divBdr>
        </w:div>
        <w:div w:id="1738475620">
          <w:marLeft w:val="0"/>
          <w:marRight w:val="0"/>
          <w:marTop w:val="0"/>
          <w:marBottom w:val="0"/>
          <w:divBdr>
            <w:top w:val="none" w:sz="0" w:space="0" w:color="auto"/>
            <w:left w:val="none" w:sz="0" w:space="0" w:color="auto"/>
            <w:bottom w:val="none" w:sz="0" w:space="0" w:color="auto"/>
            <w:right w:val="none" w:sz="0" w:space="0" w:color="auto"/>
          </w:divBdr>
        </w:div>
      </w:divsChild>
    </w:div>
    <w:div w:id="1936860287">
      <w:bodyDiv w:val="1"/>
      <w:marLeft w:val="0"/>
      <w:marRight w:val="0"/>
      <w:marTop w:val="0"/>
      <w:marBottom w:val="0"/>
      <w:divBdr>
        <w:top w:val="none" w:sz="0" w:space="0" w:color="auto"/>
        <w:left w:val="none" w:sz="0" w:space="0" w:color="auto"/>
        <w:bottom w:val="none" w:sz="0" w:space="0" w:color="auto"/>
        <w:right w:val="none" w:sz="0" w:space="0" w:color="auto"/>
      </w:divBdr>
      <w:divsChild>
        <w:div w:id="89474109">
          <w:marLeft w:val="0"/>
          <w:marRight w:val="720"/>
          <w:marTop w:val="0"/>
          <w:marBottom w:val="0"/>
          <w:divBdr>
            <w:top w:val="none" w:sz="0" w:space="0" w:color="auto"/>
            <w:left w:val="none" w:sz="0" w:space="0" w:color="auto"/>
            <w:bottom w:val="none" w:sz="0" w:space="0" w:color="auto"/>
            <w:right w:val="none" w:sz="0" w:space="0" w:color="auto"/>
          </w:divBdr>
        </w:div>
        <w:div w:id="1695644754">
          <w:marLeft w:val="0"/>
          <w:marRight w:val="0"/>
          <w:marTop w:val="0"/>
          <w:marBottom w:val="0"/>
          <w:divBdr>
            <w:top w:val="none" w:sz="0" w:space="0" w:color="auto"/>
            <w:left w:val="none" w:sz="0" w:space="0" w:color="auto"/>
            <w:bottom w:val="none" w:sz="0" w:space="0" w:color="auto"/>
            <w:right w:val="none" w:sz="0" w:space="0" w:color="auto"/>
          </w:divBdr>
        </w:div>
      </w:divsChild>
    </w:div>
    <w:div w:id="1960070171">
      <w:bodyDiv w:val="1"/>
      <w:marLeft w:val="0"/>
      <w:marRight w:val="0"/>
      <w:marTop w:val="0"/>
      <w:marBottom w:val="0"/>
      <w:divBdr>
        <w:top w:val="none" w:sz="0" w:space="0" w:color="auto"/>
        <w:left w:val="none" w:sz="0" w:space="0" w:color="auto"/>
        <w:bottom w:val="none" w:sz="0" w:space="0" w:color="auto"/>
        <w:right w:val="none" w:sz="0" w:space="0" w:color="auto"/>
      </w:divBdr>
      <w:divsChild>
        <w:div w:id="1505507785">
          <w:marLeft w:val="0"/>
          <w:marRight w:val="0"/>
          <w:marTop w:val="0"/>
          <w:marBottom w:val="0"/>
          <w:divBdr>
            <w:top w:val="none" w:sz="0" w:space="0" w:color="auto"/>
            <w:left w:val="none" w:sz="0" w:space="0" w:color="auto"/>
            <w:bottom w:val="none" w:sz="0" w:space="0" w:color="auto"/>
            <w:right w:val="none" w:sz="0" w:space="0" w:color="auto"/>
          </w:divBdr>
        </w:div>
        <w:div w:id="1808740358">
          <w:marLeft w:val="0"/>
          <w:marRight w:val="720"/>
          <w:marTop w:val="0"/>
          <w:marBottom w:val="0"/>
          <w:divBdr>
            <w:top w:val="none" w:sz="0" w:space="0" w:color="auto"/>
            <w:left w:val="none" w:sz="0" w:space="0" w:color="auto"/>
            <w:bottom w:val="none" w:sz="0" w:space="0" w:color="auto"/>
            <w:right w:val="none" w:sz="0" w:space="0" w:color="auto"/>
          </w:divBdr>
        </w:div>
      </w:divsChild>
    </w:div>
    <w:div w:id="1960136753">
      <w:bodyDiv w:val="1"/>
      <w:marLeft w:val="0"/>
      <w:marRight w:val="0"/>
      <w:marTop w:val="0"/>
      <w:marBottom w:val="0"/>
      <w:divBdr>
        <w:top w:val="none" w:sz="0" w:space="0" w:color="auto"/>
        <w:left w:val="none" w:sz="0" w:space="0" w:color="auto"/>
        <w:bottom w:val="none" w:sz="0" w:space="0" w:color="auto"/>
        <w:right w:val="none" w:sz="0" w:space="0" w:color="auto"/>
      </w:divBdr>
    </w:div>
    <w:div w:id="1969387750">
      <w:bodyDiv w:val="1"/>
      <w:marLeft w:val="0"/>
      <w:marRight w:val="0"/>
      <w:marTop w:val="0"/>
      <w:marBottom w:val="0"/>
      <w:divBdr>
        <w:top w:val="none" w:sz="0" w:space="0" w:color="auto"/>
        <w:left w:val="none" w:sz="0" w:space="0" w:color="auto"/>
        <w:bottom w:val="none" w:sz="0" w:space="0" w:color="auto"/>
        <w:right w:val="none" w:sz="0" w:space="0" w:color="auto"/>
      </w:divBdr>
      <w:divsChild>
        <w:div w:id="1448239587">
          <w:marLeft w:val="0"/>
          <w:marRight w:val="0"/>
          <w:marTop w:val="0"/>
          <w:marBottom w:val="0"/>
          <w:divBdr>
            <w:top w:val="none" w:sz="0" w:space="0" w:color="auto"/>
            <w:left w:val="none" w:sz="0" w:space="0" w:color="auto"/>
            <w:bottom w:val="none" w:sz="0" w:space="0" w:color="auto"/>
            <w:right w:val="none" w:sz="0" w:space="0" w:color="auto"/>
          </w:divBdr>
        </w:div>
        <w:div w:id="1821537217">
          <w:marLeft w:val="0"/>
          <w:marRight w:val="720"/>
          <w:marTop w:val="0"/>
          <w:marBottom w:val="0"/>
          <w:divBdr>
            <w:top w:val="none" w:sz="0" w:space="0" w:color="auto"/>
            <w:left w:val="none" w:sz="0" w:space="0" w:color="auto"/>
            <w:bottom w:val="none" w:sz="0" w:space="0" w:color="auto"/>
            <w:right w:val="none" w:sz="0" w:space="0" w:color="auto"/>
          </w:divBdr>
        </w:div>
      </w:divsChild>
    </w:div>
    <w:div w:id="1982154854">
      <w:bodyDiv w:val="1"/>
      <w:marLeft w:val="0"/>
      <w:marRight w:val="0"/>
      <w:marTop w:val="0"/>
      <w:marBottom w:val="0"/>
      <w:divBdr>
        <w:top w:val="none" w:sz="0" w:space="0" w:color="auto"/>
        <w:left w:val="none" w:sz="0" w:space="0" w:color="auto"/>
        <w:bottom w:val="none" w:sz="0" w:space="0" w:color="auto"/>
        <w:right w:val="none" w:sz="0" w:space="0" w:color="auto"/>
      </w:divBdr>
    </w:div>
    <w:div w:id="1985616903">
      <w:bodyDiv w:val="1"/>
      <w:marLeft w:val="0"/>
      <w:marRight w:val="0"/>
      <w:marTop w:val="0"/>
      <w:marBottom w:val="0"/>
      <w:divBdr>
        <w:top w:val="none" w:sz="0" w:space="0" w:color="auto"/>
        <w:left w:val="none" w:sz="0" w:space="0" w:color="auto"/>
        <w:bottom w:val="none" w:sz="0" w:space="0" w:color="auto"/>
        <w:right w:val="none" w:sz="0" w:space="0" w:color="auto"/>
      </w:divBdr>
    </w:div>
    <w:div w:id="2083719472">
      <w:bodyDiv w:val="1"/>
      <w:marLeft w:val="0"/>
      <w:marRight w:val="0"/>
      <w:marTop w:val="0"/>
      <w:marBottom w:val="0"/>
      <w:divBdr>
        <w:top w:val="none" w:sz="0" w:space="0" w:color="auto"/>
        <w:left w:val="none" w:sz="0" w:space="0" w:color="auto"/>
        <w:bottom w:val="none" w:sz="0" w:space="0" w:color="auto"/>
        <w:right w:val="none" w:sz="0" w:space="0" w:color="auto"/>
      </w:divBdr>
      <w:divsChild>
        <w:div w:id="705257630">
          <w:marLeft w:val="0"/>
          <w:marRight w:val="720"/>
          <w:marTop w:val="0"/>
          <w:marBottom w:val="0"/>
          <w:divBdr>
            <w:top w:val="none" w:sz="0" w:space="0" w:color="auto"/>
            <w:left w:val="none" w:sz="0" w:space="0" w:color="auto"/>
            <w:bottom w:val="none" w:sz="0" w:space="0" w:color="auto"/>
            <w:right w:val="none" w:sz="0" w:space="0" w:color="auto"/>
          </w:divBdr>
        </w:div>
        <w:div w:id="747189735">
          <w:marLeft w:val="0"/>
          <w:marRight w:val="0"/>
          <w:marTop w:val="0"/>
          <w:marBottom w:val="0"/>
          <w:divBdr>
            <w:top w:val="none" w:sz="0" w:space="0" w:color="auto"/>
            <w:left w:val="none" w:sz="0" w:space="0" w:color="auto"/>
            <w:bottom w:val="none" w:sz="0" w:space="0" w:color="auto"/>
            <w:right w:val="none" w:sz="0" w:space="0" w:color="auto"/>
          </w:divBdr>
        </w:div>
      </w:divsChild>
    </w:div>
    <w:div w:id="2089616163">
      <w:bodyDiv w:val="1"/>
      <w:marLeft w:val="0"/>
      <w:marRight w:val="0"/>
      <w:marTop w:val="0"/>
      <w:marBottom w:val="0"/>
      <w:divBdr>
        <w:top w:val="none" w:sz="0" w:space="0" w:color="auto"/>
        <w:left w:val="none" w:sz="0" w:space="0" w:color="auto"/>
        <w:bottom w:val="none" w:sz="0" w:space="0" w:color="auto"/>
        <w:right w:val="none" w:sz="0" w:space="0" w:color="auto"/>
      </w:divBdr>
      <w:divsChild>
        <w:div w:id="765148231">
          <w:marLeft w:val="0"/>
          <w:marRight w:val="0"/>
          <w:marTop w:val="0"/>
          <w:marBottom w:val="0"/>
          <w:divBdr>
            <w:top w:val="none" w:sz="0" w:space="0" w:color="auto"/>
            <w:left w:val="none" w:sz="0" w:space="0" w:color="auto"/>
            <w:bottom w:val="none" w:sz="0" w:space="0" w:color="auto"/>
            <w:right w:val="none" w:sz="0" w:space="0" w:color="auto"/>
          </w:divBdr>
        </w:div>
        <w:div w:id="1306810625">
          <w:marLeft w:val="0"/>
          <w:marRight w:val="720"/>
          <w:marTop w:val="0"/>
          <w:marBottom w:val="0"/>
          <w:divBdr>
            <w:top w:val="none" w:sz="0" w:space="0" w:color="auto"/>
            <w:left w:val="none" w:sz="0" w:space="0" w:color="auto"/>
            <w:bottom w:val="none" w:sz="0" w:space="0" w:color="auto"/>
            <w:right w:val="none" w:sz="0" w:space="0" w:color="auto"/>
          </w:divBdr>
        </w:div>
      </w:divsChild>
    </w:div>
    <w:div w:id="2109111224">
      <w:bodyDiv w:val="1"/>
      <w:marLeft w:val="0"/>
      <w:marRight w:val="0"/>
      <w:marTop w:val="0"/>
      <w:marBottom w:val="0"/>
      <w:divBdr>
        <w:top w:val="none" w:sz="0" w:space="0" w:color="auto"/>
        <w:left w:val="none" w:sz="0" w:space="0" w:color="auto"/>
        <w:bottom w:val="none" w:sz="0" w:space="0" w:color="auto"/>
        <w:right w:val="none" w:sz="0" w:space="0" w:color="auto"/>
      </w:divBdr>
      <w:divsChild>
        <w:div w:id="1479763234">
          <w:marLeft w:val="0"/>
          <w:marRight w:val="0"/>
          <w:marTop w:val="0"/>
          <w:marBottom w:val="0"/>
          <w:divBdr>
            <w:top w:val="none" w:sz="0" w:space="0" w:color="auto"/>
            <w:left w:val="none" w:sz="0" w:space="0" w:color="auto"/>
            <w:bottom w:val="none" w:sz="0" w:space="0" w:color="auto"/>
            <w:right w:val="none" w:sz="0" w:space="0" w:color="auto"/>
          </w:divBdr>
        </w:div>
        <w:div w:id="1687636179">
          <w:marLeft w:val="0"/>
          <w:marRight w:val="720"/>
          <w:marTop w:val="0"/>
          <w:marBottom w:val="0"/>
          <w:divBdr>
            <w:top w:val="none" w:sz="0" w:space="0" w:color="auto"/>
            <w:left w:val="none" w:sz="0" w:space="0" w:color="auto"/>
            <w:bottom w:val="none" w:sz="0" w:space="0" w:color="auto"/>
            <w:right w:val="none" w:sz="0" w:space="0" w:color="auto"/>
          </w:divBdr>
        </w:div>
      </w:divsChild>
    </w:div>
    <w:div w:id="2116703216">
      <w:bodyDiv w:val="1"/>
      <w:marLeft w:val="0"/>
      <w:marRight w:val="0"/>
      <w:marTop w:val="0"/>
      <w:marBottom w:val="0"/>
      <w:divBdr>
        <w:top w:val="none" w:sz="0" w:space="0" w:color="auto"/>
        <w:left w:val="none" w:sz="0" w:space="0" w:color="auto"/>
        <w:bottom w:val="none" w:sz="0" w:space="0" w:color="auto"/>
        <w:right w:val="none" w:sz="0" w:space="0" w:color="auto"/>
      </w:divBdr>
    </w:div>
    <w:div w:id="2145389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synthace.com/blog/what-is-design-of-experiments-do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ces.2025.12234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q.org/quality-resources/design-of-experiments" TargetMode="External"/><Relationship Id="rId5" Type="http://schemas.openxmlformats.org/officeDocument/2006/relationships/footnotes" Target="footnotes.xml"/><Relationship Id="rId15" Type="http://schemas.openxmlformats.org/officeDocument/2006/relationships/hyperlink" Target="https://arxiv.org/html/2506.03910v1" TargetMode="External"/><Relationship Id="rId10" Type="http://schemas.openxmlformats.org/officeDocument/2006/relationships/hyperlink" Target="https://eng.libretexts.org/Bookshelves/Industrial_and_Systems_Engineering/Chemical_Process_Dynamics_and_Controls_(Woolf)/14%3A_Design_of_Experiments/14.01%3A_Design_of_Experiments_via_Taguchi_Methods_-_Orthogonal_Arrays" TargetMode="External"/><Relationship Id="rId4" Type="http://schemas.openxmlformats.org/officeDocument/2006/relationships/webSettings" Target="webSettings.xml"/><Relationship Id="rId9" Type="http://schemas.openxmlformats.org/officeDocument/2006/relationships/hyperlink" Target="https://eng.libretexts.org/Bookshelves/Industrial_and_Systems_Engineering/Chemical_Process_Dynamics_and_Controls_(Woolf)/14%3A_Design_of_Experiments/14.01%3A_Design_of_Experiments_via_Taguchi_Methods_-_Orthogonal_Arrays" TargetMode="External"/><Relationship Id="rId14" Type="http://schemas.openxmlformats.org/officeDocument/2006/relationships/hyperlink" Target="https://doi.org/10.1002/mdc3.140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1023</TotalTime>
  <Pages>8</Pages>
  <Words>1780</Words>
  <Characters>10149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Uwais Patel (2313852)</dc:creator>
  <cp:keywords/>
  <dc:description/>
  <cp:lastModifiedBy>Uwais Patel</cp:lastModifiedBy>
  <cp:revision>43</cp:revision>
  <dcterms:created xsi:type="dcterms:W3CDTF">2026-04-17T17:15:00Z</dcterms:created>
  <dcterms:modified xsi:type="dcterms:W3CDTF">2026-04-20T10:08:00Z</dcterms:modified>
</cp:coreProperties>
</file>