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0D3EEA" w14:textId="37C96DAC" w:rsidR="00057CE6" w:rsidRPr="00534FE6" w:rsidRDefault="00000000" w:rsidP="00534FE6">
      <w:pPr>
        <w:pStyle w:val="Heading2"/>
        <w:spacing w:before="240" w:after="240"/>
        <w:jc w:val="center"/>
        <w:rPr>
          <w:rFonts w:ascii="Times New Roman" w:eastAsia="Times New Roman" w:hAnsi="Times New Roman" w:cs="Times New Roman"/>
          <w:b/>
          <w:bCs/>
          <w:sz w:val="28"/>
          <w:szCs w:val="28"/>
        </w:rPr>
      </w:pPr>
      <w:r w:rsidRPr="00534FE6">
        <w:rPr>
          <w:rFonts w:ascii="Times New Roman" w:eastAsia="Times New Roman" w:hAnsi="Times New Roman" w:cs="Times New Roman"/>
          <w:b/>
          <w:bCs/>
          <w:sz w:val="28"/>
          <w:szCs w:val="28"/>
        </w:rPr>
        <w:t>Student Name: Dorean Carter                                                                                                                                                                                                       Student Number: 2431178                                                                                                                                                  BSc Health and Social Care</w:t>
      </w:r>
    </w:p>
    <w:p w14:paraId="7E3249DD" w14:textId="45811E80" w:rsidR="00057CE6" w:rsidRPr="00534FE6" w:rsidRDefault="00000000" w:rsidP="00534FE6">
      <w:pPr>
        <w:pStyle w:val="Heading2"/>
        <w:spacing w:before="240" w:after="240"/>
        <w:jc w:val="center"/>
        <w:rPr>
          <w:rFonts w:ascii="Times New Roman" w:eastAsia="Times New Roman" w:hAnsi="Times New Roman" w:cs="Times New Roman"/>
          <w:b/>
          <w:bCs/>
          <w:sz w:val="28"/>
          <w:szCs w:val="28"/>
        </w:rPr>
      </w:pPr>
      <w:bookmarkStart w:id="0" w:name="_3fovncric6b" w:colFirst="0" w:colLast="0"/>
      <w:bookmarkEnd w:id="0"/>
      <w:r w:rsidRPr="00534FE6">
        <w:rPr>
          <w:rFonts w:ascii="Times New Roman" w:eastAsia="Times New Roman" w:hAnsi="Times New Roman" w:cs="Times New Roman"/>
          <w:b/>
          <w:bCs/>
          <w:sz w:val="28"/>
          <w:szCs w:val="28"/>
        </w:rPr>
        <w:t xml:space="preserve">Module Code:    </w:t>
      </w:r>
      <w:r w:rsidR="00DB6ABD" w:rsidRPr="00534FE6">
        <w:rPr>
          <w:rFonts w:ascii="Times New Roman" w:eastAsia="Times New Roman" w:hAnsi="Times New Roman" w:cs="Times New Roman"/>
          <w:b/>
          <w:bCs/>
          <w:sz w:val="28"/>
          <w:szCs w:val="28"/>
        </w:rPr>
        <w:t>BMHP5023</w:t>
      </w:r>
      <w:r w:rsidRPr="00534FE6">
        <w:rPr>
          <w:rFonts w:ascii="Times New Roman" w:eastAsia="Times New Roman" w:hAnsi="Times New Roman" w:cs="Times New Roman"/>
          <w:b/>
          <w:bCs/>
          <w:sz w:val="28"/>
          <w:szCs w:val="28"/>
        </w:rPr>
        <w:t xml:space="preserve"> </w:t>
      </w:r>
      <w:r w:rsidR="00DB6ABD" w:rsidRPr="00534FE6">
        <w:rPr>
          <w:rFonts w:ascii="Times New Roman" w:eastAsia="Times New Roman" w:hAnsi="Times New Roman" w:cs="Times New Roman"/>
          <w:b/>
          <w:bCs/>
          <w:sz w:val="28"/>
          <w:szCs w:val="28"/>
        </w:rPr>
        <w:t xml:space="preserve">                                                                                          </w:t>
      </w:r>
      <w:r w:rsidRPr="00534FE6">
        <w:rPr>
          <w:rFonts w:ascii="Times New Roman" w:eastAsia="Times New Roman" w:hAnsi="Times New Roman" w:cs="Times New Roman"/>
          <w:b/>
          <w:bCs/>
          <w:sz w:val="28"/>
          <w:szCs w:val="28"/>
        </w:rPr>
        <w:t>Introduction to Physiology</w:t>
      </w:r>
      <w:bookmarkStart w:id="1" w:name="_buv5fuj3q417"/>
      <w:bookmarkEnd w:id="1"/>
    </w:p>
    <w:p w14:paraId="5FDA807A" w14:textId="6610AFA6" w:rsidR="00DB6ABD" w:rsidRPr="00534FE6" w:rsidRDefault="00E72C65" w:rsidP="00534FE6">
      <w:pPr>
        <w:jc w:val="center"/>
        <w:rPr>
          <w:b/>
          <w:bCs/>
          <w:sz w:val="28"/>
          <w:szCs w:val="28"/>
        </w:rPr>
      </w:pPr>
      <w:r w:rsidRPr="00534FE6">
        <w:rPr>
          <w:b/>
          <w:bCs/>
          <w:sz w:val="28"/>
          <w:szCs w:val="28"/>
        </w:rPr>
        <w:t>Lecturer:</w:t>
      </w:r>
      <w:r w:rsidR="00DB6ABD" w:rsidRPr="00534FE6">
        <w:rPr>
          <w:b/>
          <w:bCs/>
          <w:sz w:val="28"/>
          <w:szCs w:val="28"/>
        </w:rPr>
        <w:t xml:space="preserve"> </w:t>
      </w:r>
      <w:r w:rsidR="00047C71" w:rsidRPr="00534FE6">
        <w:rPr>
          <w:b/>
          <w:bCs/>
          <w:sz w:val="28"/>
          <w:szCs w:val="28"/>
        </w:rPr>
        <w:t>Dr.</w:t>
      </w:r>
      <w:r w:rsidR="00DB6ABD" w:rsidRPr="00534FE6">
        <w:rPr>
          <w:b/>
          <w:bCs/>
          <w:sz w:val="28"/>
          <w:szCs w:val="28"/>
        </w:rPr>
        <w:t xml:space="preserve"> </w:t>
      </w:r>
      <w:r w:rsidR="0000643E" w:rsidRPr="00534FE6">
        <w:rPr>
          <w:b/>
          <w:bCs/>
          <w:sz w:val="28"/>
          <w:szCs w:val="28"/>
        </w:rPr>
        <w:t xml:space="preserve">Robert </w:t>
      </w:r>
      <w:r w:rsidR="00047C71" w:rsidRPr="00534FE6">
        <w:rPr>
          <w:b/>
          <w:bCs/>
          <w:sz w:val="28"/>
          <w:szCs w:val="28"/>
        </w:rPr>
        <w:t>Nartowski</w:t>
      </w:r>
      <w:r w:rsidR="00534FE6">
        <w:rPr>
          <w:b/>
          <w:bCs/>
          <w:sz w:val="28"/>
          <w:szCs w:val="28"/>
        </w:rPr>
        <w:t xml:space="preserve">                                                            </w:t>
      </w:r>
      <w:r w:rsidR="00DB6ABD" w:rsidRPr="00534FE6">
        <w:rPr>
          <w:b/>
          <w:bCs/>
          <w:sz w:val="28"/>
          <w:szCs w:val="28"/>
        </w:rPr>
        <w:t>Submitted on:</w:t>
      </w:r>
      <w:r w:rsidR="00534FE6">
        <w:rPr>
          <w:b/>
          <w:bCs/>
          <w:sz w:val="28"/>
          <w:szCs w:val="28"/>
        </w:rPr>
        <w:t xml:space="preserve"> October 26,2026</w:t>
      </w:r>
    </w:p>
    <w:p w14:paraId="6A489B18" w14:textId="530A6EEB" w:rsidR="00057CE6" w:rsidRPr="00534FE6" w:rsidRDefault="00CA583E" w:rsidP="00534FE6">
      <w:pPr>
        <w:pStyle w:val="Heading2"/>
        <w:spacing w:before="240" w:after="240"/>
        <w:jc w:val="center"/>
        <w:rPr>
          <w:rFonts w:ascii="Times New Roman" w:eastAsia="Times New Roman" w:hAnsi="Times New Roman" w:cs="Times New Roman"/>
          <w:b/>
          <w:bCs/>
          <w:sz w:val="28"/>
          <w:szCs w:val="28"/>
        </w:rPr>
      </w:pPr>
      <w:bookmarkStart w:id="2" w:name="_ki52fc6vr40" w:colFirst="0" w:colLast="0"/>
      <w:bookmarkEnd w:id="2"/>
      <w:proofErr w:type="gramStart"/>
      <w:r>
        <w:rPr>
          <w:rFonts w:ascii="Times New Roman" w:eastAsia="Times New Roman" w:hAnsi="Times New Roman" w:cs="Times New Roman"/>
          <w:b/>
          <w:bCs/>
          <w:sz w:val="28"/>
          <w:szCs w:val="28"/>
        </w:rPr>
        <w:t xml:space="preserve">Case </w:t>
      </w:r>
      <w:r w:rsidRPr="00534FE6">
        <w:rPr>
          <w:rFonts w:ascii="Times New Roman" w:eastAsia="Times New Roman" w:hAnsi="Times New Roman" w:cs="Times New Roman"/>
          <w:b/>
          <w:bCs/>
          <w:sz w:val="28"/>
          <w:szCs w:val="28"/>
        </w:rPr>
        <w:t>Study</w:t>
      </w:r>
      <w:proofErr w:type="gramEnd"/>
      <w:r w:rsidRPr="00534FE6">
        <w:rPr>
          <w:rFonts w:ascii="Times New Roman" w:eastAsia="Times New Roman" w:hAnsi="Times New Roman" w:cs="Times New Roman"/>
          <w:b/>
          <w:bCs/>
          <w:sz w:val="28"/>
          <w:szCs w:val="28"/>
        </w:rPr>
        <w:t xml:space="preserve"> 2</w:t>
      </w:r>
      <w:r w:rsidR="00CB45D3" w:rsidRPr="00534FE6">
        <w:rPr>
          <w:rFonts w:ascii="Times New Roman" w:eastAsia="Times New Roman" w:hAnsi="Times New Roman" w:cs="Times New Roman"/>
          <w:b/>
          <w:bCs/>
          <w:sz w:val="28"/>
          <w:szCs w:val="28"/>
        </w:rPr>
        <w:t>: Asthma</w:t>
      </w:r>
      <w:r w:rsidRPr="00534FE6">
        <w:rPr>
          <w:rFonts w:ascii="Times New Roman" w:eastAsia="Times New Roman" w:hAnsi="Times New Roman" w:cs="Times New Roman"/>
          <w:b/>
          <w:bCs/>
          <w:sz w:val="28"/>
          <w:szCs w:val="28"/>
        </w:rPr>
        <w:t xml:space="preserve"> in </w:t>
      </w:r>
      <w:proofErr w:type="gramStart"/>
      <w:r w:rsidRPr="00534FE6">
        <w:rPr>
          <w:rFonts w:ascii="Times New Roman" w:eastAsia="Times New Roman" w:hAnsi="Times New Roman" w:cs="Times New Roman"/>
          <w:b/>
          <w:bCs/>
          <w:sz w:val="28"/>
          <w:szCs w:val="28"/>
        </w:rPr>
        <w:t>adolescent</w:t>
      </w:r>
      <w:proofErr w:type="gramEnd"/>
    </w:p>
    <w:p w14:paraId="7E72D2A3" w14:textId="77777777" w:rsidR="00057CE6" w:rsidRPr="00534FE6" w:rsidRDefault="00057CE6" w:rsidP="00534FE6">
      <w:pPr>
        <w:pStyle w:val="Heading2"/>
        <w:spacing w:before="240" w:after="240"/>
        <w:jc w:val="center"/>
        <w:rPr>
          <w:rFonts w:ascii="Times New Roman" w:eastAsia="Times New Roman" w:hAnsi="Times New Roman" w:cs="Times New Roman"/>
          <w:b/>
          <w:bCs/>
          <w:sz w:val="28"/>
          <w:szCs w:val="28"/>
        </w:rPr>
      </w:pPr>
      <w:bookmarkStart w:id="3" w:name="_vhrlgpedim15" w:colFirst="0" w:colLast="0"/>
      <w:bookmarkEnd w:id="3"/>
    </w:p>
    <w:p w14:paraId="1607BF23" w14:textId="77777777" w:rsidR="00057CE6" w:rsidRDefault="00057CE6">
      <w:pPr>
        <w:pStyle w:val="Heading2"/>
        <w:spacing w:before="240" w:after="240"/>
        <w:jc w:val="center"/>
        <w:rPr>
          <w:rFonts w:ascii="Times New Roman" w:eastAsia="Times New Roman" w:hAnsi="Times New Roman" w:cs="Times New Roman"/>
          <w:b/>
          <w:bCs/>
        </w:rPr>
      </w:pPr>
      <w:bookmarkStart w:id="4" w:name="_hjfgafjjunw7" w:colFirst="0" w:colLast="0"/>
      <w:bookmarkEnd w:id="4"/>
    </w:p>
    <w:p w14:paraId="423C685F" w14:textId="77777777" w:rsidR="00057CE6" w:rsidRDefault="00057CE6">
      <w:pPr>
        <w:spacing w:before="240" w:after="240"/>
        <w:jc w:val="center"/>
        <w:rPr>
          <w:rFonts w:ascii="Times New Roman" w:eastAsia="Times New Roman" w:hAnsi="Times New Roman" w:cs="Times New Roman"/>
          <w:b/>
          <w:bCs/>
          <w:sz w:val="32"/>
          <w:szCs w:val="32"/>
        </w:rPr>
      </w:pPr>
    </w:p>
    <w:p w14:paraId="227CE95E" w14:textId="77777777" w:rsidR="00057CE6" w:rsidRDefault="00057CE6">
      <w:pPr>
        <w:spacing w:before="240" w:after="240"/>
        <w:jc w:val="center"/>
        <w:rPr>
          <w:rFonts w:ascii="Times New Roman" w:eastAsia="Times New Roman" w:hAnsi="Times New Roman" w:cs="Times New Roman"/>
          <w:b/>
          <w:bCs/>
          <w:sz w:val="32"/>
          <w:szCs w:val="32"/>
        </w:rPr>
      </w:pPr>
    </w:p>
    <w:p w14:paraId="2D11815C" w14:textId="77777777" w:rsidR="00057CE6" w:rsidRDefault="00057CE6">
      <w:pPr>
        <w:spacing w:before="240" w:after="240"/>
        <w:jc w:val="center"/>
        <w:rPr>
          <w:rFonts w:ascii="Times New Roman" w:eastAsia="Times New Roman" w:hAnsi="Times New Roman" w:cs="Times New Roman"/>
          <w:b/>
          <w:bCs/>
          <w:sz w:val="32"/>
          <w:szCs w:val="32"/>
        </w:rPr>
      </w:pPr>
    </w:p>
    <w:p w14:paraId="139C6178" w14:textId="77777777" w:rsidR="00057CE6" w:rsidRDefault="00057CE6">
      <w:pPr>
        <w:spacing w:before="240" w:after="240"/>
        <w:jc w:val="center"/>
        <w:rPr>
          <w:rFonts w:ascii="Times New Roman" w:eastAsia="Times New Roman" w:hAnsi="Times New Roman" w:cs="Times New Roman"/>
          <w:b/>
          <w:bCs/>
        </w:rPr>
      </w:pPr>
    </w:p>
    <w:p w14:paraId="7153F129" w14:textId="77777777" w:rsidR="00057CE6" w:rsidRDefault="00057CE6">
      <w:pPr>
        <w:spacing w:before="240" w:after="240"/>
        <w:jc w:val="center"/>
        <w:rPr>
          <w:rFonts w:ascii="Times New Roman" w:eastAsia="Times New Roman" w:hAnsi="Times New Roman" w:cs="Times New Roman"/>
          <w:b/>
          <w:bCs/>
        </w:rPr>
      </w:pPr>
    </w:p>
    <w:p w14:paraId="3C57B76B" w14:textId="77777777" w:rsidR="00057CE6" w:rsidRDefault="00057CE6">
      <w:pPr>
        <w:spacing w:before="240" w:after="240"/>
        <w:jc w:val="center"/>
        <w:rPr>
          <w:rFonts w:ascii="Times New Roman" w:eastAsia="Times New Roman" w:hAnsi="Times New Roman" w:cs="Times New Roman"/>
          <w:b/>
          <w:bCs/>
        </w:rPr>
      </w:pPr>
    </w:p>
    <w:p w14:paraId="0C2451BA" w14:textId="77777777" w:rsidR="00057CE6" w:rsidRDefault="00057CE6">
      <w:pPr>
        <w:spacing w:before="240" w:after="240"/>
        <w:jc w:val="center"/>
        <w:rPr>
          <w:rFonts w:ascii="Times New Roman" w:eastAsia="Times New Roman" w:hAnsi="Times New Roman" w:cs="Times New Roman"/>
          <w:b/>
          <w:bCs/>
        </w:rPr>
      </w:pPr>
    </w:p>
    <w:p w14:paraId="685FF57B" w14:textId="77777777" w:rsidR="00057CE6" w:rsidRDefault="00057CE6">
      <w:pPr>
        <w:spacing w:before="240" w:after="240"/>
        <w:jc w:val="center"/>
        <w:rPr>
          <w:rFonts w:ascii="Times New Roman" w:eastAsia="Times New Roman" w:hAnsi="Times New Roman" w:cs="Times New Roman"/>
          <w:b/>
          <w:bCs/>
        </w:rPr>
      </w:pPr>
    </w:p>
    <w:p w14:paraId="44595044" w14:textId="77777777" w:rsidR="00057CE6" w:rsidRDefault="00057CE6">
      <w:pPr>
        <w:spacing w:before="240" w:after="240"/>
        <w:jc w:val="center"/>
        <w:rPr>
          <w:rFonts w:ascii="Times New Roman" w:eastAsia="Times New Roman" w:hAnsi="Times New Roman" w:cs="Times New Roman"/>
          <w:b/>
          <w:bCs/>
        </w:rPr>
      </w:pPr>
    </w:p>
    <w:p w14:paraId="31691FB7" w14:textId="77777777" w:rsidR="00057CE6" w:rsidRDefault="00057CE6">
      <w:pPr>
        <w:spacing w:before="240" w:after="240"/>
        <w:jc w:val="center"/>
        <w:rPr>
          <w:rFonts w:ascii="Times New Roman" w:eastAsia="Times New Roman" w:hAnsi="Times New Roman" w:cs="Times New Roman"/>
          <w:b/>
          <w:bCs/>
        </w:rPr>
      </w:pPr>
    </w:p>
    <w:p w14:paraId="3219F64F" w14:textId="77777777" w:rsidR="00057CE6" w:rsidRDefault="00057CE6">
      <w:pPr>
        <w:spacing w:before="240" w:after="240"/>
        <w:rPr>
          <w:rFonts w:ascii="Times New Roman" w:eastAsia="Times New Roman" w:hAnsi="Times New Roman" w:cs="Times New Roman"/>
          <w:b/>
          <w:bCs/>
        </w:rPr>
      </w:pPr>
    </w:p>
    <w:p w14:paraId="290AF3B7" w14:textId="77777777" w:rsidR="00057CE6" w:rsidRDefault="00057CE6">
      <w:pPr>
        <w:spacing w:before="240" w:after="240"/>
        <w:rPr>
          <w:rFonts w:ascii="Times New Roman" w:eastAsia="Times New Roman" w:hAnsi="Times New Roman" w:cs="Times New Roman"/>
          <w:b/>
          <w:bCs/>
        </w:rPr>
      </w:pPr>
    </w:p>
    <w:p w14:paraId="6D471A4F" w14:textId="0E2FF188" w:rsidR="00BB47E4" w:rsidRDefault="00BB47E4">
      <w:pPr>
        <w:pStyle w:val="Heading2"/>
        <w:spacing w:before="240" w:after="240"/>
        <w:jc w:val="center"/>
        <w:rPr>
          <w:rFonts w:ascii="Times New Roman" w:eastAsia="Times New Roman" w:hAnsi="Times New Roman" w:cs="Times New Roman"/>
          <w:b/>
          <w:bCs/>
        </w:rPr>
      </w:pPr>
      <w:bookmarkStart w:id="5" w:name="_fw6oqcc2xhym" w:colFirst="0" w:colLast="0"/>
      <w:bookmarkEnd w:id="5"/>
      <w:r>
        <w:rPr>
          <w:rFonts w:ascii="Times New Roman" w:eastAsia="Times New Roman" w:hAnsi="Times New Roman" w:cs="Times New Roman"/>
          <w:b/>
          <w:bCs/>
        </w:rPr>
        <w:lastRenderedPageBreak/>
        <w:t>Table of Contents</w:t>
      </w:r>
    </w:p>
    <w:p w14:paraId="1B530DB5" w14:textId="77777777" w:rsidR="009A15DE" w:rsidRPr="000665F2" w:rsidRDefault="009A15DE" w:rsidP="009A15DE">
      <w:pPr>
        <w:pStyle w:val="Heading3"/>
        <w:spacing w:before="240" w:after="240"/>
        <w:rPr>
          <w:rFonts w:eastAsia="Times New Roman"/>
          <w:b/>
          <w:bCs/>
          <w:color w:val="000000"/>
          <w:sz w:val="22"/>
          <w:szCs w:val="22"/>
        </w:rPr>
      </w:pPr>
      <w:r w:rsidRPr="000665F2">
        <w:rPr>
          <w:rFonts w:eastAsia="Times New Roman"/>
          <w:b/>
          <w:bCs/>
          <w:color w:val="000000"/>
          <w:sz w:val="22"/>
          <w:szCs w:val="22"/>
        </w:rPr>
        <w:t>Table of Contents:</w:t>
      </w:r>
    </w:p>
    <w:p w14:paraId="5C418AE1" w14:textId="3BCAF612" w:rsidR="009A15DE" w:rsidRPr="000665F2" w:rsidRDefault="009A15DE" w:rsidP="009A15DE">
      <w:pPr>
        <w:pStyle w:val="Heading3"/>
        <w:spacing w:before="240" w:after="240"/>
        <w:rPr>
          <w:rFonts w:eastAsia="Times New Roman"/>
          <w:b/>
          <w:bCs/>
          <w:color w:val="000000"/>
          <w:sz w:val="22"/>
          <w:szCs w:val="22"/>
        </w:rPr>
      </w:pPr>
      <w:bookmarkStart w:id="6" w:name="_sb8ly1z4cdau" w:colFirst="0" w:colLast="0"/>
      <w:bookmarkEnd w:id="6"/>
      <w:r w:rsidRPr="000665F2">
        <w:rPr>
          <w:rFonts w:eastAsia="Times New Roman"/>
          <w:b/>
          <w:bCs/>
          <w:color w:val="000000"/>
          <w:sz w:val="22"/>
          <w:szCs w:val="22"/>
        </w:rPr>
        <w:t xml:space="preserve">Introduction…………………………………………………………………….    </w:t>
      </w:r>
    </w:p>
    <w:p w14:paraId="5979C76F" w14:textId="744EDE76" w:rsidR="009A15DE" w:rsidRPr="000665F2" w:rsidRDefault="009A15DE" w:rsidP="009A15DE">
      <w:pPr>
        <w:pStyle w:val="Heading3"/>
        <w:spacing w:before="240" w:after="240"/>
        <w:rPr>
          <w:rFonts w:eastAsia="Times New Roman"/>
          <w:b/>
          <w:bCs/>
          <w:color w:val="000000"/>
          <w:sz w:val="22"/>
          <w:szCs w:val="22"/>
        </w:rPr>
      </w:pPr>
      <w:bookmarkStart w:id="7" w:name="_lqcuo9hlts8h" w:colFirst="0" w:colLast="0"/>
      <w:bookmarkEnd w:id="7"/>
      <w:r w:rsidRPr="000665F2">
        <w:rPr>
          <w:rFonts w:eastAsia="Times New Roman"/>
          <w:b/>
          <w:bCs/>
          <w:color w:val="000000"/>
          <w:sz w:val="22"/>
          <w:szCs w:val="22"/>
        </w:rPr>
        <w:t>Section 1: Anatomy &amp; Physiology …………………………………………</w:t>
      </w:r>
      <w:proofErr w:type="gramStart"/>
      <w:r w:rsidRPr="000665F2">
        <w:rPr>
          <w:rFonts w:eastAsia="Times New Roman"/>
          <w:b/>
          <w:bCs/>
          <w:color w:val="000000"/>
          <w:sz w:val="22"/>
          <w:szCs w:val="22"/>
        </w:rPr>
        <w:t>…..</w:t>
      </w:r>
      <w:proofErr w:type="gramEnd"/>
      <w:r w:rsidRPr="000665F2">
        <w:rPr>
          <w:rFonts w:eastAsia="Times New Roman"/>
          <w:b/>
          <w:bCs/>
          <w:color w:val="000000"/>
          <w:sz w:val="22"/>
          <w:szCs w:val="22"/>
        </w:rPr>
        <w:t xml:space="preserve">  </w:t>
      </w:r>
    </w:p>
    <w:p w14:paraId="2FE4C42B" w14:textId="10B9517A" w:rsidR="009A15DE" w:rsidRPr="000665F2" w:rsidRDefault="009A15DE" w:rsidP="009A15DE">
      <w:pPr>
        <w:pStyle w:val="Heading3"/>
        <w:rPr>
          <w:rFonts w:eastAsia="Times New Roman"/>
          <w:b/>
          <w:bCs/>
          <w:color w:val="000000"/>
          <w:sz w:val="22"/>
          <w:szCs w:val="22"/>
        </w:rPr>
      </w:pPr>
      <w:bookmarkStart w:id="8" w:name="_ttp8ur7v740c" w:colFirst="0" w:colLast="0"/>
      <w:bookmarkEnd w:id="8"/>
      <w:r w:rsidRPr="000665F2">
        <w:rPr>
          <w:rFonts w:eastAsia="Times New Roman"/>
          <w:b/>
          <w:bCs/>
          <w:color w:val="000000"/>
          <w:sz w:val="22"/>
          <w:szCs w:val="22"/>
        </w:rPr>
        <w:t xml:space="preserve">Mechanical Respiration…………………………………………………………. </w:t>
      </w:r>
    </w:p>
    <w:p w14:paraId="76466D1A" w14:textId="30776B7F" w:rsidR="009A15DE" w:rsidRPr="000665F2" w:rsidRDefault="009A15DE" w:rsidP="009A15DE">
      <w:pPr>
        <w:pStyle w:val="Heading3"/>
        <w:rPr>
          <w:rFonts w:eastAsia="Times New Roman"/>
          <w:b/>
          <w:bCs/>
          <w:color w:val="000000"/>
          <w:sz w:val="22"/>
          <w:szCs w:val="22"/>
        </w:rPr>
      </w:pPr>
      <w:bookmarkStart w:id="9" w:name="_2lw4nnqm7uue" w:colFirst="0" w:colLast="0"/>
      <w:bookmarkEnd w:id="9"/>
      <w:r w:rsidRPr="000665F2">
        <w:rPr>
          <w:rFonts w:eastAsia="Times New Roman"/>
          <w:b/>
          <w:bCs/>
          <w:color w:val="000000"/>
          <w:sz w:val="22"/>
          <w:szCs w:val="22"/>
        </w:rPr>
        <w:t xml:space="preserve">Gas Exchange……………………………………………………………………  </w:t>
      </w:r>
    </w:p>
    <w:p w14:paraId="06D4633A" w14:textId="7063A71F" w:rsidR="009A15DE" w:rsidRPr="000665F2" w:rsidRDefault="009A15DE" w:rsidP="009A15DE">
      <w:pPr>
        <w:pStyle w:val="Heading3"/>
        <w:rPr>
          <w:rFonts w:eastAsia="Times New Roman"/>
          <w:b/>
          <w:bCs/>
          <w:color w:val="000000"/>
          <w:sz w:val="22"/>
          <w:szCs w:val="22"/>
        </w:rPr>
      </w:pPr>
      <w:bookmarkStart w:id="10" w:name="_sr3gvi4ufms9" w:colFirst="0" w:colLast="0"/>
      <w:bookmarkEnd w:id="10"/>
      <w:r w:rsidRPr="000665F2">
        <w:rPr>
          <w:rFonts w:eastAsia="Times New Roman"/>
          <w:b/>
          <w:bCs/>
          <w:color w:val="000000"/>
          <w:sz w:val="22"/>
          <w:szCs w:val="22"/>
        </w:rPr>
        <w:t xml:space="preserve">Section 2: Pathophysiology and Impact……………………………………….  </w:t>
      </w:r>
    </w:p>
    <w:p w14:paraId="1CEF6763" w14:textId="3A0F551C" w:rsidR="009A15DE" w:rsidRPr="000665F2" w:rsidRDefault="009A15DE" w:rsidP="009A15DE">
      <w:pPr>
        <w:pStyle w:val="Heading3"/>
        <w:rPr>
          <w:rFonts w:eastAsia="Times New Roman"/>
          <w:b/>
          <w:bCs/>
          <w:color w:val="000000"/>
          <w:sz w:val="22"/>
          <w:szCs w:val="22"/>
        </w:rPr>
      </w:pPr>
      <w:bookmarkStart w:id="11" w:name="_nndtom9p67qb" w:colFirst="0" w:colLast="0"/>
      <w:bookmarkEnd w:id="11"/>
      <w:r w:rsidRPr="000665F2">
        <w:rPr>
          <w:rFonts w:eastAsia="Times New Roman"/>
          <w:b/>
          <w:bCs/>
          <w:color w:val="000000"/>
          <w:sz w:val="22"/>
          <w:szCs w:val="22"/>
        </w:rPr>
        <w:t xml:space="preserve">Figure……………………………………………………………………………   </w:t>
      </w:r>
    </w:p>
    <w:p w14:paraId="275E0719" w14:textId="25B1E7F2" w:rsidR="009A15DE" w:rsidRPr="000665F2" w:rsidRDefault="009A15DE" w:rsidP="009A15DE">
      <w:pPr>
        <w:pStyle w:val="Heading3"/>
        <w:rPr>
          <w:rFonts w:eastAsia="Times New Roman"/>
          <w:b/>
          <w:bCs/>
          <w:color w:val="000000"/>
          <w:sz w:val="22"/>
          <w:szCs w:val="22"/>
        </w:rPr>
      </w:pPr>
      <w:bookmarkStart w:id="12" w:name="_huk0fhvg3jos" w:colFirst="0" w:colLast="0"/>
      <w:bookmarkEnd w:id="12"/>
      <w:r w:rsidRPr="000665F2">
        <w:rPr>
          <w:rFonts w:eastAsia="Times New Roman"/>
          <w:b/>
          <w:bCs/>
          <w:color w:val="000000"/>
          <w:sz w:val="22"/>
          <w:szCs w:val="22"/>
        </w:rPr>
        <w:t>Impact of Lifestyle Factor…………………………………………………</w:t>
      </w:r>
      <w:r w:rsidR="00CE6C1F" w:rsidRPr="000665F2">
        <w:rPr>
          <w:rFonts w:eastAsia="Times New Roman"/>
          <w:b/>
          <w:bCs/>
          <w:color w:val="000000"/>
          <w:sz w:val="22"/>
          <w:szCs w:val="22"/>
        </w:rPr>
        <w:t>…...</w:t>
      </w:r>
      <w:r w:rsidRPr="000665F2">
        <w:rPr>
          <w:rFonts w:eastAsia="Times New Roman"/>
          <w:b/>
          <w:bCs/>
          <w:color w:val="000000"/>
          <w:sz w:val="22"/>
          <w:szCs w:val="22"/>
        </w:rPr>
        <w:t xml:space="preserve">    </w:t>
      </w:r>
    </w:p>
    <w:p w14:paraId="5D432485" w14:textId="47DB80B3" w:rsidR="009A15DE" w:rsidRPr="000665F2" w:rsidRDefault="009A15DE" w:rsidP="009A15DE">
      <w:pPr>
        <w:pStyle w:val="Heading3"/>
        <w:rPr>
          <w:rFonts w:eastAsia="Times New Roman"/>
          <w:b/>
          <w:bCs/>
          <w:color w:val="000000"/>
          <w:sz w:val="22"/>
          <w:szCs w:val="22"/>
        </w:rPr>
      </w:pPr>
      <w:bookmarkStart w:id="13" w:name="_5a5tm15tb6wn" w:colFirst="0" w:colLast="0"/>
      <w:bookmarkEnd w:id="13"/>
      <w:r w:rsidRPr="000665F2">
        <w:rPr>
          <w:rFonts w:eastAsia="Times New Roman"/>
          <w:b/>
          <w:bCs/>
          <w:color w:val="000000"/>
          <w:sz w:val="22"/>
          <w:szCs w:val="22"/>
        </w:rPr>
        <w:t xml:space="preserve">Section 3: Monitoring and Data Use……………………………………………  </w:t>
      </w:r>
    </w:p>
    <w:p w14:paraId="73DCE55E" w14:textId="4AE51BDB" w:rsidR="009A15DE" w:rsidRPr="000665F2" w:rsidRDefault="009A15DE" w:rsidP="009A15DE">
      <w:pPr>
        <w:pStyle w:val="Heading3"/>
        <w:rPr>
          <w:rFonts w:eastAsia="Times New Roman"/>
          <w:b/>
          <w:bCs/>
          <w:color w:val="000000"/>
          <w:sz w:val="22"/>
          <w:szCs w:val="22"/>
        </w:rPr>
      </w:pPr>
      <w:bookmarkStart w:id="14" w:name="_scc5yvfpm5fv" w:colFirst="0" w:colLast="0"/>
      <w:bookmarkEnd w:id="14"/>
      <w:r w:rsidRPr="000665F2">
        <w:rPr>
          <w:rFonts w:eastAsia="Times New Roman"/>
          <w:b/>
          <w:bCs/>
          <w:color w:val="000000"/>
          <w:sz w:val="22"/>
          <w:szCs w:val="22"/>
        </w:rPr>
        <w:t xml:space="preserve">Use of asthma action Plan …………………………………………………….    </w:t>
      </w:r>
    </w:p>
    <w:p w14:paraId="7C584C4B" w14:textId="526A8FAD" w:rsidR="009A15DE" w:rsidRPr="000665F2" w:rsidRDefault="009A15DE" w:rsidP="009A15DE">
      <w:pPr>
        <w:pStyle w:val="Heading3"/>
        <w:rPr>
          <w:rFonts w:eastAsia="Times New Roman"/>
          <w:b/>
          <w:bCs/>
          <w:color w:val="000000"/>
          <w:sz w:val="22"/>
          <w:szCs w:val="22"/>
        </w:rPr>
      </w:pPr>
      <w:bookmarkStart w:id="15" w:name="_oeo5fn924lfy" w:colFirst="0" w:colLast="0"/>
      <w:bookmarkEnd w:id="15"/>
      <w:r w:rsidRPr="000665F2">
        <w:rPr>
          <w:rFonts w:eastAsia="Times New Roman"/>
          <w:b/>
          <w:bCs/>
          <w:color w:val="000000"/>
          <w:sz w:val="22"/>
          <w:szCs w:val="22"/>
        </w:rPr>
        <w:t xml:space="preserve">Importance of Regular Health Monitoring ………………………………….    </w:t>
      </w:r>
    </w:p>
    <w:p w14:paraId="6273D0E8" w14:textId="382256DE" w:rsidR="009A15DE" w:rsidRPr="000665F2" w:rsidRDefault="009A15DE" w:rsidP="009A15DE">
      <w:pPr>
        <w:pStyle w:val="Heading3"/>
        <w:rPr>
          <w:rFonts w:eastAsia="Times New Roman"/>
          <w:b/>
          <w:bCs/>
          <w:color w:val="000000"/>
          <w:sz w:val="22"/>
          <w:szCs w:val="22"/>
        </w:rPr>
      </w:pPr>
      <w:bookmarkStart w:id="16" w:name="_3akjpo3chhcu" w:colFirst="0" w:colLast="0"/>
      <w:bookmarkEnd w:id="16"/>
      <w:r w:rsidRPr="000665F2">
        <w:rPr>
          <w:rFonts w:eastAsia="Times New Roman"/>
          <w:b/>
          <w:bCs/>
          <w:color w:val="000000"/>
          <w:sz w:val="22"/>
          <w:szCs w:val="22"/>
        </w:rPr>
        <w:t>Section 4: Evidence-Based Lifestyle………………………………………</w:t>
      </w:r>
      <w:r w:rsidR="00CE6C1F" w:rsidRPr="000665F2">
        <w:rPr>
          <w:rFonts w:eastAsia="Times New Roman"/>
          <w:b/>
          <w:bCs/>
          <w:color w:val="000000"/>
          <w:sz w:val="22"/>
          <w:szCs w:val="22"/>
        </w:rPr>
        <w:t>…...</w:t>
      </w:r>
      <w:r w:rsidRPr="000665F2">
        <w:rPr>
          <w:rFonts w:eastAsia="Times New Roman"/>
          <w:b/>
          <w:bCs/>
          <w:color w:val="000000"/>
          <w:sz w:val="22"/>
          <w:szCs w:val="22"/>
        </w:rPr>
        <w:t xml:space="preserve">   </w:t>
      </w:r>
    </w:p>
    <w:p w14:paraId="10223145" w14:textId="4E036DE8" w:rsidR="009A15DE" w:rsidRPr="000665F2" w:rsidRDefault="009A15DE" w:rsidP="009A15DE">
      <w:pPr>
        <w:pStyle w:val="Heading3"/>
        <w:rPr>
          <w:rFonts w:eastAsia="Times New Roman"/>
          <w:b/>
          <w:bCs/>
          <w:color w:val="000000"/>
          <w:sz w:val="22"/>
          <w:szCs w:val="22"/>
        </w:rPr>
      </w:pPr>
      <w:bookmarkStart w:id="17" w:name="_9pbuap12pw08" w:colFirst="0" w:colLast="0"/>
      <w:bookmarkEnd w:id="17"/>
      <w:r w:rsidRPr="000665F2">
        <w:rPr>
          <w:rFonts w:eastAsia="Times New Roman"/>
          <w:b/>
          <w:bCs/>
          <w:color w:val="000000"/>
          <w:sz w:val="22"/>
          <w:szCs w:val="22"/>
        </w:rPr>
        <w:t xml:space="preserve">Physical activity and exercise………………………………………………….  </w:t>
      </w:r>
    </w:p>
    <w:p w14:paraId="0AC8E781" w14:textId="749C492D" w:rsidR="009A15DE" w:rsidRPr="000665F2" w:rsidRDefault="009A15DE" w:rsidP="009A15DE">
      <w:pPr>
        <w:pStyle w:val="Heading3"/>
        <w:rPr>
          <w:rFonts w:eastAsia="Times New Roman"/>
          <w:b/>
          <w:bCs/>
          <w:color w:val="000000"/>
          <w:sz w:val="22"/>
          <w:szCs w:val="22"/>
        </w:rPr>
      </w:pPr>
      <w:bookmarkStart w:id="18" w:name="_bg2j4ftb0q59" w:colFirst="0" w:colLast="0"/>
      <w:bookmarkEnd w:id="18"/>
      <w:r w:rsidRPr="000665F2">
        <w:rPr>
          <w:rFonts w:eastAsia="Times New Roman"/>
          <w:b/>
          <w:bCs/>
          <w:color w:val="000000"/>
          <w:sz w:val="22"/>
          <w:szCs w:val="22"/>
        </w:rPr>
        <w:t xml:space="preserve">Medication adherence………………………………………………………….  </w:t>
      </w:r>
    </w:p>
    <w:p w14:paraId="5866059F" w14:textId="186B5153" w:rsidR="009A15DE" w:rsidRPr="000665F2" w:rsidRDefault="009A15DE" w:rsidP="009A15DE">
      <w:pPr>
        <w:pStyle w:val="Heading3"/>
        <w:rPr>
          <w:rFonts w:eastAsia="Times New Roman"/>
          <w:b/>
          <w:bCs/>
          <w:color w:val="000000"/>
          <w:sz w:val="22"/>
          <w:szCs w:val="22"/>
        </w:rPr>
      </w:pPr>
      <w:bookmarkStart w:id="19" w:name="_qiscwzif5jdh" w:colFirst="0" w:colLast="0"/>
      <w:bookmarkEnd w:id="19"/>
      <w:r w:rsidRPr="000665F2">
        <w:rPr>
          <w:rFonts w:eastAsia="Times New Roman"/>
          <w:b/>
          <w:bCs/>
          <w:color w:val="000000"/>
          <w:sz w:val="22"/>
          <w:szCs w:val="22"/>
        </w:rPr>
        <w:t xml:space="preserve">Conclusion………………………………………………………………………  </w:t>
      </w:r>
    </w:p>
    <w:p w14:paraId="5CF282B8" w14:textId="681BAC59" w:rsidR="009A15DE" w:rsidRPr="000665F2" w:rsidRDefault="009A15DE" w:rsidP="009A15DE">
      <w:pPr>
        <w:pStyle w:val="Heading3"/>
        <w:rPr>
          <w:rFonts w:eastAsia="Times New Roman"/>
          <w:b/>
          <w:bCs/>
          <w:color w:val="000000"/>
          <w:sz w:val="22"/>
          <w:szCs w:val="22"/>
        </w:rPr>
      </w:pPr>
      <w:bookmarkStart w:id="20" w:name="_l1jj5872oo8o" w:colFirst="0" w:colLast="0"/>
      <w:bookmarkEnd w:id="20"/>
      <w:r w:rsidRPr="000665F2">
        <w:rPr>
          <w:rFonts w:eastAsia="Times New Roman"/>
          <w:b/>
          <w:bCs/>
          <w:color w:val="000000"/>
          <w:sz w:val="22"/>
          <w:szCs w:val="22"/>
        </w:rPr>
        <w:t xml:space="preserve">Sources………………………………………………………………………….   </w:t>
      </w:r>
    </w:p>
    <w:p w14:paraId="2BC4A6BD" w14:textId="77777777" w:rsidR="00BB47E4" w:rsidRPr="000665F2" w:rsidRDefault="00BB47E4" w:rsidP="009A15DE">
      <w:pPr>
        <w:pStyle w:val="Heading2"/>
        <w:spacing w:before="240" w:after="240"/>
        <w:rPr>
          <w:rFonts w:eastAsia="Times New Roman"/>
          <w:b/>
          <w:bCs/>
          <w:sz w:val="22"/>
          <w:szCs w:val="22"/>
        </w:rPr>
      </w:pPr>
      <w:bookmarkStart w:id="21" w:name="_wjwj5smx8a2q" w:colFirst="0" w:colLast="0"/>
      <w:bookmarkEnd w:id="21"/>
    </w:p>
    <w:p w14:paraId="5A1BBD95" w14:textId="77777777" w:rsidR="00BB47E4" w:rsidRDefault="00BB47E4" w:rsidP="009A15DE">
      <w:pPr>
        <w:pStyle w:val="Heading2"/>
        <w:spacing w:before="240" w:after="240"/>
        <w:rPr>
          <w:rFonts w:ascii="Times New Roman" w:eastAsia="Times New Roman" w:hAnsi="Times New Roman" w:cs="Times New Roman"/>
          <w:b/>
          <w:bCs/>
        </w:rPr>
      </w:pPr>
    </w:p>
    <w:p w14:paraId="544BA8BB" w14:textId="77777777" w:rsidR="000665F2" w:rsidRDefault="000665F2">
      <w:pPr>
        <w:pStyle w:val="Heading2"/>
        <w:spacing w:before="240" w:after="240"/>
        <w:jc w:val="center"/>
        <w:rPr>
          <w:rFonts w:ascii="Times New Roman" w:eastAsia="Times New Roman" w:hAnsi="Times New Roman" w:cs="Times New Roman"/>
          <w:b/>
          <w:bCs/>
        </w:rPr>
      </w:pPr>
    </w:p>
    <w:p w14:paraId="6F04CC26" w14:textId="77777777" w:rsidR="000665F2" w:rsidRDefault="000665F2">
      <w:pPr>
        <w:pStyle w:val="Heading2"/>
        <w:spacing w:before="240" w:after="240"/>
        <w:jc w:val="center"/>
        <w:rPr>
          <w:rFonts w:ascii="Times New Roman" w:eastAsia="Times New Roman" w:hAnsi="Times New Roman" w:cs="Times New Roman"/>
          <w:b/>
          <w:bCs/>
        </w:rPr>
      </w:pPr>
    </w:p>
    <w:p w14:paraId="2434841B" w14:textId="7594F841" w:rsidR="00057CE6" w:rsidRDefault="00000000">
      <w:pPr>
        <w:pStyle w:val="Heading2"/>
        <w:spacing w:before="240" w:after="240"/>
        <w:jc w:val="center"/>
        <w:rPr>
          <w:rFonts w:ascii="Times New Roman" w:eastAsia="Times New Roman" w:hAnsi="Times New Roman" w:cs="Times New Roman"/>
          <w:b/>
          <w:bCs/>
        </w:rPr>
      </w:pPr>
      <w:r>
        <w:rPr>
          <w:rFonts w:ascii="Times New Roman" w:eastAsia="Times New Roman" w:hAnsi="Times New Roman" w:cs="Times New Roman"/>
          <w:b/>
          <w:bCs/>
        </w:rPr>
        <w:lastRenderedPageBreak/>
        <w:t xml:space="preserve"> Introduction</w:t>
      </w:r>
    </w:p>
    <w:p w14:paraId="0DBCC45F" w14:textId="666D8413" w:rsidR="00057CE6" w:rsidRPr="00DA266E" w:rsidRDefault="00000000" w:rsidP="00DA266E">
      <w:pPr>
        <w:spacing w:before="240" w:after="240" w:line="360" w:lineRule="auto"/>
        <w:jc w:val="both"/>
        <w:rPr>
          <w:rFonts w:eastAsia="Times New Roman"/>
        </w:rPr>
      </w:pPr>
      <w:r w:rsidRPr="00DA266E">
        <w:rPr>
          <w:rFonts w:eastAsia="Times New Roman"/>
        </w:rPr>
        <w:t xml:space="preserve">According to WHO </w:t>
      </w:r>
      <w:r w:rsidR="00D27F9F" w:rsidRPr="00DA266E">
        <w:rPr>
          <w:rFonts w:eastAsia="Times New Roman"/>
        </w:rPr>
        <w:t>(year) a</w:t>
      </w:r>
      <w:r w:rsidRPr="00DA266E">
        <w:rPr>
          <w:rFonts w:eastAsia="Times New Roman"/>
        </w:rPr>
        <w:t xml:space="preserve">sthma is a major noncommunicable disease (NCD), affecting both children and adults, and is the most common chronic disease among children Inflammation and narrowing of the small airways in the lungs cause asthma symptoms, which can be any combination of cough, wheeze, shortness of breath and chest </w:t>
      </w:r>
      <w:r w:rsidR="00BC613E" w:rsidRPr="00DA266E">
        <w:rPr>
          <w:rFonts w:eastAsia="Times New Roman"/>
        </w:rPr>
        <w:t>tightness. Asthma</w:t>
      </w:r>
      <w:r w:rsidRPr="00DA266E">
        <w:rPr>
          <w:rFonts w:eastAsia="Times New Roman"/>
        </w:rPr>
        <w:t xml:space="preserve"> affected an estimated 363 million people in 2023 </w:t>
      </w:r>
      <w:r w:rsidRPr="00DA266E">
        <w:rPr>
          <w:rFonts w:eastAsia="Times New Roman"/>
          <w:i/>
          <w:iCs/>
        </w:rPr>
        <w:t>(1)</w:t>
      </w:r>
      <w:r w:rsidRPr="00DA266E">
        <w:rPr>
          <w:rFonts w:eastAsia="Times New Roman"/>
        </w:rPr>
        <w:t xml:space="preserve"> and caused 442 000 </w:t>
      </w:r>
      <w:r w:rsidR="00BC613E" w:rsidRPr="00DA266E">
        <w:rPr>
          <w:rFonts w:eastAsia="Times New Roman"/>
        </w:rPr>
        <w:t>deaths. Inhaled</w:t>
      </w:r>
      <w:r w:rsidRPr="00DA266E">
        <w:rPr>
          <w:rFonts w:eastAsia="Times New Roman"/>
        </w:rPr>
        <w:t xml:space="preserve"> medication can control asthma symptoms and allow people with asthma to lead a normal, active life</w:t>
      </w:r>
      <w:r w:rsidR="00047C71" w:rsidRPr="00DA266E">
        <w:rPr>
          <w:rFonts w:eastAsia="Times New Roman"/>
        </w:rPr>
        <w:t xml:space="preserve"> REF</w:t>
      </w:r>
      <w:r w:rsidRPr="00DA266E">
        <w:rPr>
          <w:rFonts w:eastAsia="Times New Roman"/>
        </w:rPr>
        <w:t xml:space="preserve">. Avoiding asthma triggers can also help to reduce asthma </w:t>
      </w:r>
      <w:r w:rsidR="00BC613E" w:rsidRPr="00DA266E">
        <w:rPr>
          <w:rFonts w:eastAsia="Times New Roman"/>
        </w:rPr>
        <w:t>symptoms</w:t>
      </w:r>
      <w:r w:rsidR="00047C71" w:rsidRPr="00DA266E">
        <w:rPr>
          <w:rFonts w:eastAsia="Times New Roman"/>
        </w:rPr>
        <w:t xml:space="preserve"> REF</w:t>
      </w:r>
      <w:r w:rsidR="00BC613E" w:rsidRPr="00DA266E">
        <w:rPr>
          <w:rFonts w:eastAsia="Times New Roman"/>
        </w:rPr>
        <w:t>. Most</w:t>
      </w:r>
      <w:r w:rsidRPr="00DA266E">
        <w:rPr>
          <w:rFonts w:eastAsia="Times New Roman"/>
        </w:rPr>
        <w:t xml:space="preserve"> asthma-related deaths occur in low- and lower-middle-income countries, where under-diagnosis and under-treatment is a challenge.</w:t>
      </w:r>
    </w:p>
    <w:p w14:paraId="1DC62BB5" w14:textId="64775D4E" w:rsidR="00057CE6" w:rsidRPr="00DA266E" w:rsidRDefault="00000000" w:rsidP="00DA266E">
      <w:pPr>
        <w:spacing w:before="240" w:after="240" w:line="360" w:lineRule="auto"/>
        <w:rPr>
          <w:rFonts w:eastAsia="Times New Roman"/>
          <w:color w:val="3C4245"/>
        </w:rPr>
      </w:pPr>
      <w:r w:rsidRPr="00DA266E">
        <w:rPr>
          <w:rFonts w:eastAsia="Times New Roman"/>
        </w:rPr>
        <w:t xml:space="preserve">In addition, According to </w:t>
      </w:r>
      <w:r w:rsidR="00BC613E" w:rsidRPr="00DA266E">
        <w:rPr>
          <w:rFonts w:eastAsia="Times New Roman"/>
        </w:rPr>
        <w:t xml:space="preserve">Welsh </w:t>
      </w:r>
      <w:r w:rsidR="00BC613E" w:rsidRPr="00DA266E">
        <w:rPr>
          <w:rFonts w:eastAsia="Times New Roman"/>
          <w:i/>
          <w:iCs/>
        </w:rPr>
        <w:t>et al</w:t>
      </w:r>
      <w:r w:rsidR="00BC613E" w:rsidRPr="00DA266E">
        <w:rPr>
          <w:rFonts w:eastAsia="Times New Roman"/>
        </w:rPr>
        <w:t>.</w:t>
      </w:r>
      <w:r w:rsidRPr="00DA266E">
        <w:rPr>
          <w:rFonts w:eastAsia="Times New Roman"/>
        </w:rPr>
        <w:t xml:space="preserve"> </w:t>
      </w:r>
      <w:r w:rsidR="00047C71" w:rsidRPr="00DA266E">
        <w:rPr>
          <w:rFonts w:eastAsia="Times New Roman"/>
        </w:rPr>
        <w:t>(</w:t>
      </w:r>
      <w:r w:rsidRPr="00DA266E">
        <w:rPr>
          <w:rFonts w:eastAsia="Times New Roman"/>
        </w:rPr>
        <w:t>2013</w:t>
      </w:r>
      <w:r w:rsidR="00047C71" w:rsidRPr="00DA266E">
        <w:rPr>
          <w:rFonts w:eastAsia="Times New Roman"/>
        </w:rPr>
        <w:t>)</w:t>
      </w:r>
      <w:r w:rsidRPr="00DA266E">
        <w:rPr>
          <w:rFonts w:eastAsia="Times New Roman"/>
        </w:rPr>
        <w:t xml:space="preserve"> </w:t>
      </w:r>
      <w:r w:rsidR="00047C71" w:rsidRPr="00DA266E">
        <w:rPr>
          <w:rFonts w:eastAsia="Times New Roman"/>
        </w:rPr>
        <w:t>p</w:t>
      </w:r>
      <w:r w:rsidRPr="00DA266E">
        <w:rPr>
          <w:rFonts w:eastAsia="Times New Roman"/>
        </w:rPr>
        <w:t>hysical activity has a complex relationship with adolescent asthma. Exercise may temporarily trigger bronchoconstriction in some young people because increased ventilation can cause airway cooling and drying, which may stimulate airway narrowing. This can lead to coughing, wheezing, chest tightness and shortness of breath. However, this does not mean that adolescents with asthma should avoid exercise. Evidence indicates that appropriately managed physical activity can improve cardiorespiratory fitness and quality of life. A systematic review of exercise training in children with asthma found improvements in several measures of physical fitness and suggested that exercise can generally be recommended for children with asthma.</w:t>
      </w:r>
      <w:r w:rsidR="00047C71" w:rsidRPr="00DA266E">
        <w:rPr>
          <w:rFonts w:eastAsia="Times New Roman"/>
        </w:rPr>
        <w:t xml:space="preserve"> REF</w:t>
      </w:r>
      <w:r w:rsidRPr="00DA266E">
        <w:rPr>
          <w:rFonts w:eastAsia="Times New Roman"/>
        </w:rPr>
        <w:t xml:space="preserve"> </w:t>
      </w:r>
    </w:p>
    <w:p w14:paraId="56878543" w14:textId="248771C9" w:rsidR="00057CE6" w:rsidRPr="00DA266E" w:rsidRDefault="00000000" w:rsidP="00DA266E">
      <w:pPr>
        <w:spacing w:before="240" w:after="240" w:line="360" w:lineRule="auto"/>
        <w:rPr>
          <w:rFonts w:eastAsia="Times New Roman"/>
        </w:rPr>
      </w:pPr>
      <w:r w:rsidRPr="00DA266E">
        <w:rPr>
          <w:rFonts w:eastAsia="Times New Roman"/>
        </w:rPr>
        <w:t xml:space="preserve">The purpose of this report is to critically examine asthma in adolescents, with particular attention to know </w:t>
      </w:r>
      <w:r w:rsidR="00BC613E" w:rsidRPr="00DA266E">
        <w:rPr>
          <w:rFonts w:eastAsia="Times New Roman"/>
        </w:rPr>
        <w:t>how lifestyle</w:t>
      </w:r>
      <w:r w:rsidRPr="00DA266E">
        <w:rPr>
          <w:rFonts w:eastAsia="Times New Roman"/>
        </w:rPr>
        <w:t xml:space="preserve"> factors influence physiological outcomes and asthma control. It will consider the relationship between many factors such as modifiable factors, non- modifiable factors, and precipitating factors. This report will also explore how these factors interact with airway inflammation and bronchoconstriction, highlighting implications for holistic nursing assessment, health education and asthma management to </w:t>
      </w:r>
      <w:r w:rsidR="00BC613E" w:rsidRPr="00DA266E">
        <w:rPr>
          <w:rFonts w:eastAsia="Times New Roman"/>
        </w:rPr>
        <w:t>differ the</w:t>
      </w:r>
      <w:r w:rsidRPr="00DA266E">
        <w:rPr>
          <w:rFonts w:eastAsia="Times New Roman"/>
        </w:rPr>
        <w:t xml:space="preserve"> understanding about asthma that can apply having holistic care to render in patient- center care.</w:t>
      </w:r>
      <w:r w:rsidR="00047C71" w:rsidRPr="00DA266E">
        <w:rPr>
          <w:rFonts w:eastAsia="Times New Roman"/>
        </w:rPr>
        <w:t xml:space="preserve"> REF</w:t>
      </w:r>
    </w:p>
    <w:p w14:paraId="28103242" w14:textId="77777777" w:rsidR="00057CE6" w:rsidRPr="00DA266E" w:rsidRDefault="00057CE6" w:rsidP="00DA266E">
      <w:pPr>
        <w:spacing w:before="240" w:after="240" w:line="360" w:lineRule="auto"/>
        <w:rPr>
          <w:rFonts w:eastAsia="Times New Roman"/>
        </w:rPr>
      </w:pPr>
    </w:p>
    <w:p w14:paraId="1064DC6E" w14:textId="77777777" w:rsidR="00057CE6" w:rsidRPr="00DA266E" w:rsidRDefault="00000000" w:rsidP="00DA266E">
      <w:pPr>
        <w:spacing w:before="240" w:after="240" w:line="360" w:lineRule="auto"/>
        <w:rPr>
          <w:rFonts w:eastAsia="Times New Roman"/>
          <w:b/>
          <w:bCs/>
        </w:rPr>
      </w:pPr>
      <w:r w:rsidRPr="00DA266E">
        <w:rPr>
          <w:rFonts w:eastAsia="Times New Roman"/>
          <w:b/>
          <w:bCs/>
        </w:rPr>
        <w:t>Section 1: Anatomy &amp; Physiology</w:t>
      </w:r>
    </w:p>
    <w:p w14:paraId="08692242" w14:textId="0F7DB93F" w:rsidR="00057CE6" w:rsidRPr="00DA266E" w:rsidRDefault="00000000" w:rsidP="00DA266E">
      <w:pPr>
        <w:spacing w:before="240" w:after="240" w:line="360" w:lineRule="auto"/>
        <w:rPr>
          <w:rFonts w:eastAsia="Times New Roman"/>
        </w:rPr>
      </w:pPr>
      <w:r w:rsidRPr="00DA266E">
        <w:rPr>
          <w:rFonts w:eastAsia="Times New Roman"/>
        </w:rPr>
        <w:t xml:space="preserve">The respiratory system is responsible for bringing oxygen into the body and removing carbon dioxide, which is a waste product produced by cells. It is made up of the nose and nasal cavity, </w:t>
      </w:r>
      <w:r w:rsidRPr="00DA266E">
        <w:rPr>
          <w:rFonts w:eastAsia="Times New Roman"/>
        </w:rPr>
        <w:lastRenderedPageBreak/>
        <w:t xml:space="preserve">pharynx, larynx, trachea, bronchi, bronchioles and lungs. The lungs </w:t>
      </w:r>
      <w:r w:rsidR="00BC613E" w:rsidRPr="00DA266E">
        <w:rPr>
          <w:rFonts w:eastAsia="Times New Roman"/>
        </w:rPr>
        <w:t>are in</w:t>
      </w:r>
      <w:r w:rsidRPr="00DA266E">
        <w:rPr>
          <w:rFonts w:eastAsia="Times New Roman"/>
        </w:rPr>
        <w:t xml:space="preserve"> the chest and are protected by the ribs. The diaphragm, a large muscle located below the lungs, plays an important role in breathing. The respiratory system works closely with the cardiovascular system</w:t>
      </w:r>
      <w:r>
        <w:rPr>
          <w:rFonts w:ascii="Times New Roman" w:eastAsia="Times New Roman" w:hAnsi="Times New Roman" w:cs="Times New Roman"/>
          <w:sz w:val="24"/>
          <w:szCs w:val="24"/>
        </w:rPr>
        <w:t xml:space="preserve"> </w:t>
      </w:r>
      <w:r w:rsidRPr="00DA266E">
        <w:rPr>
          <w:rFonts w:eastAsia="Times New Roman"/>
        </w:rPr>
        <w:t>to ensure that oxygen reaches body tissues and carbon dioxide is removed (OpenStax, 2022).</w:t>
      </w:r>
    </w:p>
    <w:p w14:paraId="4453FD97" w14:textId="0FF48FA1" w:rsidR="00057CE6" w:rsidRPr="00DA266E" w:rsidRDefault="00000000" w:rsidP="00DA266E">
      <w:pPr>
        <w:spacing w:before="240" w:after="240" w:line="360" w:lineRule="auto"/>
        <w:rPr>
          <w:rFonts w:eastAsia="Times New Roman"/>
        </w:rPr>
      </w:pPr>
      <w:r w:rsidRPr="00DA266E">
        <w:rPr>
          <w:rFonts w:eastAsia="Times New Roman"/>
        </w:rPr>
        <w:t xml:space="preserve">Air normally enters through the nose or mouth. The nose helps to warm, moisten and filter the incoming air. Air then travels through the pharynx and larynx before entering the trachea. The trachea divides into the right and left bronchi, which carry air into each lung. These bronchi </w:t>
      </w:r>
      <w:r w:rsidR="00BC613E" w:rsidRPr="00DA266E">
        <w:rPr>
          <w:rFonts w:eastAsia="Times New Roman"/>
        </w:rPr>
        <w:t>are divided</w:t>
      </w:r>
      <w:r w:rsidRPr="00DA266E">
        <w:rPr>
          <w:rFonts w:eastAsia="Times New Roman"/>
        </w:rPr>
        <w:t xml:space="preserve"> into smaller tubes called bronchioles. At the ends of the bronchioles are tiny air sacs called alveoli. The alveoli are surrounded by small blood vessels called capillaries. Their thin walls allow oxygen and carbon dioxide to move between the air and the blood (Tortora and Derrickson, 2021).</w:t>
      </w:r>
    </w:p>
    <w:p w14:paraId="65346BDC" w14:textId="77777777" w:rsidR="00057CE6" w:rsidRPr="00DA266E" w:rsidRDefault="00000000" w:rsidP="00DA266E">
      <w:pPr>
        <w:spacing w:before="240" w:after="240" w:line="360" w:lineRule="auto"/>
        <w:rPr>
          <w:rFonts w:eastAsia="Times New Roman"/>
        </w:rPr>
      </w:pPr>
      <w:r w:rsidRPr="00DA266E">
        <w:rPr>
          <w:rFonts w:eastAsia="Times New Roman"/>
        </w:rPr>
        <w:t>Mechanical respiration, or breathing, involves the movement of air into and out of the lungs. During inhalation, the diaphragm contracts and moves downward while the muscles between the ribs help expand the chest. This increases the space inside the chest and lowers the pressure in the lungs, allowing air to enter. During normal exhalation, the diaphragm relaxes and moves upward. The chest cavity becomes smaller, increasing pressure inside the lungs and causing air to move out (OpenStax, 2022).</w:t>
      </w:r>
    </w:p>
    <w:p w14:paraId="271AC73E" w14:textId="337ECEC9" w:rsidR="00057CE6" w:rsidRPr="00DA266E" w:rsidRDefault="00000000" w:rsidP="00DA266E">
      <w:pPr>
        <w:spacing w:before="240" w:after="240" w:line="360" w:lineRule="auto"/>
        <w:rPr>
          <w:rFonts w:eastAsia="Times New Roman"/>
        </w:rPr>
      </w:pPr>
      <w:r w:rsidRPr="00DA266E">
        <w:rPr>
          <w:rFonts w:eastAsia="Times New Roman"/>
        </w:rPr>
        <w:t xml:space="preserve">Gas exchange occurs mainly in the alveoli. Oxygen from the inhaled air moves across the thin alveolar wall into the surrounding blood because there is a higher concentration of oxygen in the alveoli than in the blood. At the same time, carbon dioxide moves from the blood into the alveoli and is then removed from the body during exhalation. </w:t>
      </w:r>
      <w:r w:rsidR="00BC613E" w:rsidRPr="00DA266E">
        <w:rPr>
          <w:rFonts w:eastAsia="Times New Roman"/>
        </w:rPr>
        <w:t>Blood</w:t>
      </w:r>
      <w:r w:rsidRPr="00DA266E">
        <w:rPr>
          <w:rFonts w:eastAsia="Times New Roman"/>
        </w:rPr>
        <w:t xml:space="preserve"> carries oxygen to tissues throughout the body, where it is used by cells to produce energy (Tortora and Derrickson, 2021).</w:t>
      </w:r>
    </w:p>
    <w:p w14:paraId="5E8B7F55" w14:textId="0BB159AD" w:rsidR="00057CE6" w:rsidRPr="00DA266E" w:rsidRDefault="00000000" w:rsidP="00DA266E">
      <w:pPr>
        <w:spacing w:before="240" w:after="240" w:line="360" w:lineRule="auto"/>
        <w:rPr>
          <w:rFonts w:eastAsia="Times New Roman"/>
        </w:rPr>
      </w:pPr>
      <w:r w:rsidRPr="00DA266E">
        <w:rPr>
          <w:rFonts w:eastAsia="Times New Roman"/>
        </w:rPr>
        <w:t>In asthma, the normal functioning of this system can be affected because the airways become inflamed and more sensitive. The muscles surrounding the airways can tighten, and increased mucus may further narrow the air passages. As a result, less air can move through the bronchi and bronchioles, making it more difficult for the person to breathe, particularly during an asthma episode (NICE, 2024).</w:t>
      </w:r>
    </w:p>
    <w:p w14:paraId="63A4F3B7" w14:textId="77777777" w:rsidR="00057CE6" w:rsidRDefault="00057CE6">
      <w:pPr>
        <w:spacing w:before="240" w:after="240"/>
        <w:rPr>
          <w:rFonts w:ascii="Times New Roman" w:eastAsia="Times New Roman" w:hAnsi="Times New Roman" w:cs="Times New Roman"/>
          <w:b/>
          <w:bCs/>
          <w:sz w:val="24"/>
          <w:szCs w:val="24"/>
        </w:rPr>
      </w:pPr>
    </w:p>
    <w:p w14:paraId="78186C10" w14:textId="77777777" w:rsidR="00854842" w:rsidRDefault="00854842">
      <w:pPr>
        <w:spacing w:before="240" w:after="240"/>
        <w:rPr>
          <w:rFonts w:ascii="Times New Roman" w:eastAsia="Times New Roman" w:hAnsi="Times New Roman" w:cs="Times New Roman"/>
          <w:b/>
          <w:bCs/>
          <w:sz w:val="24"/>
          <w:szCs w:val="24"/>
        </w:rPr>
      </w:pPr>
    </w:p>
    <w:p w14:paraId="1FA3E5EC" w14:textId="77777777" w:rsidR="00854842" w:rsidRDefault="00854842">
      <w:pPr>
        <w:spacing w:before="240" w:after="240"/>
        <w:rPr>
          <w:rFonts w:ascii="Times New Roman" w:eastAsia="Times New Roman" w:hAnsi="Times New Roman" w:cs="Times New Roman"/>
          <w:b/>
          <w:bCs/>
          <w:sz w:val="24"/>
          <w:szCs w:val="24"/>
        </w:rPr>
      </w:pPr>
    </w:p>
    <w:p w14:paraId="4A268CB8" w14:textId="77777777" w:rsidR="00057CE6" w:rsidRDefault="00000000">
      <w:pPr>
        <w:spacing w:before="240" w:after="240"/>
        <w:rPr>
          <w:rFonts w:ascii="Times New Roman" w:eastAsia="Times New Roman" w:hAnsi="Times New Roman" w:cs="Times New Roman"/>
        </w:rPr>
      </w:pPr>
      <w:r>
        <w:rPr>
          <w:rFonts w:ascii="Times New Roman" w:eastAsia="Times New Roman" w:hAnsi="Times New Roman" w:cs="Times New Roman"/>
          <w:b/>
          <w:bCs/>
          <w:sz w:val="24"/>
          <w:szCs w:val="24"/>
        </w:rPr>
        <w:t>Section 2: Pathophysiology</w:t>
      </w:r>
    </w:p>
    <w:p w14:paraId="43F1557F" w14:textId="77777777" w:rsidR="00057CE6" w:rsidRDefault="00057CE6">
      <w:pPr>
        <w:rPr>
          <w:rFonts w:ascii="Times New Roman" w:eastAsia="Times New Roman" w:hAnsi="Times New Roman" w:cs="Times New Roman"/>
        </w:rPr>
      </w:pPr>
    </w:p>
    <w:p w14:paraId="1C69BD22" w14:textId="77777777" w:rsidR="00057CE6" w:rsidRDefault="00000000">
      <w:pPr>
        <w:rPr>
          <w:rFonts w:ascii="Times New Roman" w:eastAsia="Times New Roman" w:hAnsi="Times New Roman" w:cs="Times New Roman"/>
        </w:rPr>
      </w:pPr>
      <w:r>
        <w:rPr>
          <w:noProof/>
        </w:rPr>
        <w:drawing>
          <wp:anchor distT="114300" distB="114300" distL="114300" distR="114300" simplePos="0" relativeHeight="251658240" behindDoc="0" locked="0" layoutInCell="1" hidden="0" allowOverlap="1" wp14:anchorId="68CB2CD0" wp14:editId="55831901">
            <wp:simplePos x="0" y="0"/>
            <wp:positionH relativeFrom="column">
              <wp:posOffset>-200024</wp:posOffset>
            </wp:positionH>
            <wp:positionV relativeFrom="paragraph">
              <wp:posOffset>152400</wp:posOffset>
            </wp:positionV>
            <wp:extent cx="4371975" cy="3243263"/>
            <wp:effectExtent l="0" t="0" r="0" b="0"/>
            <wp:wrapSquare wrapText="bothSides" distT="114300" distB="114300" distL="114300" distR="1143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t="8491" b="-8491"/>
                    <a:stretch>
                      <a:fillRect/>
                    </a:stretch>
                  </pic:blipFill>
                  <pic:spPr>
                    <a:xfrm>
                      <a:off x="0" y="0"/>
                      <a:ext cx="4371975" cy="3243263"/>
                    </a:xfrm>
                    <a:prstGeom prst="rect">
                      <a:avLst/>
                    </a:prstGeom>
                    <a:ln/>
                  </pic:spPr>
                </pic:pic>
              </a:graphicData>
            </a:graphic>
          </wp:anchor>
        </w:drawing>
      </w:r>
    </w:p>
    <w:p w14:paraId="1F898C95" w14:textId="77777777" w:rsidR="00057CE6" w:rsidRDefault="00057CE6">
      <w:pPr>
        <w:rPr>
          <w:rFonts w:ascii="Times New Roman" w:eastAsia="Times New Roman" w:hAnsi="Times New Roman" w:cs="Times New Roman"/>
        </w:rPr>
      </w:pPr>
    </w:p>
    <w:p w14:paraId="7AE2F1B0" w14:textId="77777777" w:rsidR="00057CE6" w:rsidRDefault="00057CE6">
      <w:pPr>
        <w:rPr>
          <w:rFonts w:ascii="Times New Roman" w:eastAsia="Times New Roman" w:hAnsi="Times New Roman" w:cs="Times New Roman"/>
        </w:rPr>
      </w:pPr>
    </w:p>
    <w:p w14:paraId="6F5EEAAA" w14:textId="77777777" w:rsidR="00057CE6" w:rsidRDefault="00057CE6">
      <w:pPr>
        <w:rPr>
          <w:rFonts w:ascii="Times New Roman" w:eastAsia="Times New Roman" w:hAnsi="Times New Roman" w:cs="Times New Roman"/>
        </w:rPr>
      </w:pPr>
    </w:p>
    <w:p w14:paraId="275D742B" w14:textId="77777777" w:rsidR="00057CE6" w:rsidRDefault="00057CE6">
      <w:pPr>
        <w:rPr>
          <w:rFonts w:ascii="Times New Roman" w:eastAsia="Times New Roman" w:hAnsi="Times New Roman" w:cs="Times New Roman"/>
        </w:rPr>
      </w:pPr>
    </w:p>
    <w:p w14:paraId="473E6B90" w14:textId="77777777" w:rsidR="00057CE6" w:rsidRDefault="00000000">
      <w:pPr>
        <w:rPr>
          <w:rFonts w:ascii="Times New Roman" w:eastAsia="Times New Roman" w:hAnsi="Times New Roman" w:cs="Times New Roman"/>
        </w:rPr>
      </w:pPr>
      <w:r>
        <w:rPr>
          <w:noProof/>
        </w:rPr>
        <w:drawing>
          <wp:anchor distT="114300" distB="114300" distL="114300" distR="114300" simplePos="0" relativeHeight="251659264" behindDoc="0" locked="0" layoutInCell="1" hidden="0" allowOverlap="1" wp14:anchorId="2163155B" wp14:editId="7136FD4D">
            <wp:simplePos x="0" y="0"/>
            <wp:positionH relativeFrom="column">
              <wp:posOffset>-104774</wp:posOffset>
            </wp:positionH>
            <wp:positionV relativeFrom="paragraph">
              <wp:posOffset>2076450</wp:posOffset>
            </wp:positionV>
            <wp:extent cx="4276725" cy="2971800"/>
            <wp:effectExtent l="0" t="0" r="0" b="0"/>
            <wp:wrapNone/>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276725" cy="2971800"/>
                    </a:xfrm>
                    <a:prstGeom prst="rect">
                      <a:avLst/>
                    </a:prstGeom>
                    <a:ln/>
                  </pic:spPr>
                </pic:pic>
              </a:graphicData>
            </a:graphic>
          </wp:anchor>
        </w:drawing>
      </w:r>
      <w:r>
        <w:rPr>
          <w:noProof/>
        </w:rPr>
        <w:drawing>
          <wp:anchor distT="114300" distB="114300" distL="114300" distR="114300" simplePos="0" relativeHeight="251660288" behindDoc="0" locked="0" layoutInCell="1" hidden="0" allowOverlap="1" wp14:anchorId="65A06A7B" wp14:editId="5621E618">
            <wp:simplePos x="0" y="0"/>
            <wp:positionH relativeFrom="column">
              <wp:posOffset>3952875</wp:posOffset>
            </wp:positionH>
            <wp:positionV relativeFrom="paragraph">
              <wp:posOffset>857250</wp:posOffset>
            </wp:positionV>
            <wp:extent cx="3212354" cy="2271950"/>
            <wp:effectExtent l="0" t="0" r="0" b="0"/>
            <wp:wrapNone/>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212354" cy="2271950"/>
                    </a:xfrm>
                    <a:prstGeom prst="rect">
                      <a:avLst/>
                    </a:prstGeom>
                    <a:ln/>
                  </pic:spPr>
                </pic:pic>
              </a:graphicData>
            </a:graphic>
          </wp:anchor>
        </w:drawing>
      </w:r>
    </w:p>
    <w:p w14:paraId="40B15A44" w14:textId="77777777" w:rsidR="00057CE6" w:rsidRDefault="00057CE6">
      <w:pPr>
        <w:rPr>
          <w:rFonts w:ascii="Times New Roman" w:eastAsia="Times New Roman" w:hAnsi="Times New Roman" w:cs="Times New Roman"/>
        </w:rPr>
      </w:pPr>
    </w:p>
    <w:p w14:paraId="6EE0AC35" w14:textId="77777777" w:rsidR="00057CE6" w:rsidRDefault="00057CE6">
      <w:pPr>
        <w:rPr>
          <w:rFonts w:ascii="Times New Roman" w:eastAsia="Times New Roman" w:hAnsi="Times New Roman" w:cs="Times New Roman"/>
        </w:rPr>
      </w:pPr>
    </w:p>
    <w:p w14:paraId="3C3B4E5D" w14:textId="77777777" w:rsidR="00057CE6" w:rsidRDefault="00057CE6">
      <w:pPr>
        <w:rPr>
          <w:rFonts w:ascii="Times New Roman" w:eastAsia="Times New Roman" w:hAnsi="Times New Roman" w:cs="Times New Roman"/>
        </w:rPr>
      </w:pPr>
    </w:p>
    <w:p w14:paraId="4A3A08D8" w14:textId="77777777" w:rsidR="00057CE6" w:rsidRDefault="00057CE6">
      <w:pPr>
        <w:rPr>
          <w:rFonts w:ascii="Times New Roman" w:eastAsia="Times New Roman" w:hAnsi="Times New Roman" w:cs="Times New Roman"/>
        </w:rPr>
      </w:pPr>
    </w:p>
    <w:p w14:paraId="2F72361D" w14:textId="77777777" w:rsidR="00057CE6" w:rsidRDefault="00057CE6">
      <w:pPr>
        <w:rPr>
          <w:rFonts w:ascii="Times New Roman" w:eastAsia="Times New Roman" w:hAnsi="Times New Roman" w:cs="Times New Roman"/>
        </w:rPr>
      </w:pPr>
    </w:p>
    <w:p w14:paraId="4B92C2BD" w14:textId="77777777" w:rsidR="00057CE6" w:rsidRDefault="00057CE6">
      <w:pPr>
        <w:rPr>
          <w:rFonts w:ascii="Times New Roman" w:eastAsia="Times New Roman" w:hAnsi="Times New Roman" w:cs="Times New Roman"/>
        </w:rPr>
      </w:pPr>
    </w:p>
    <w:p w14:paraId="58459C15" w14:textId="77777777" w:rsidR="00057CE6" w:rsidRDefault="00057CE6">
      <w:pPr>
        <w:rPr>
          <w:rFonts w:ascii="Times New Roman" w:eastAsia="Times New Roman" w:hAnsi="Times New Roman" w:cs="Times New Roman"/>
        </w:rPr>
      </w:pPr>
    </w:p>
    <w:p w14:paraId="0181C027" w14:textId="77777777" w:rsidR="00057CE6" w:rsidRDefault="00057CE6">
      <w:pPr>
        <w:rPr>
          <w:rFonts w:ascii="Times New Roman" w:eastAsia="Times New Roman" w:hAnsi="Times New Roman" w:cs="Times New Roman"/>
        </w:rPr>
      </w:pPr>
    </w:p>
    <w:p w14:paraId="69B54892" w14:textId="77777777" w:rsidR="00057CE6" w:rsidRDefault="00057CE6">
      <w:pPr>
        <w:rPr>
          <w:rFonts w:ascii="Times New Roman" w:eastAsia="Times New Roman" w:hAnsi="Times New Roman" w:cs="Times New Roman"/>
        </w:rPr>
      </w:pPr>
    </w:p>
    <w:p w14:paraId="6AADEFEA" w14:textId="77777777" w:rsidR="00057CE6" w:rsidRDefault="00057CE6">
      <w:pPr>
        <w:rPr>
          <w:rFonts w:ascii="Times New Roman" w:eastAsia="Times New Roman" w:hAnsi="Times New Roman" w:cs="Times New Roman"/>
        </w:rPr>
      </w:pPr>
    </w:p>
    <w:p w14:paraId="2DD9D85F" w14:textId="77777777" w:rsidR="00057CE6" w:rsidRDefault="00057CE6">
      <w:pPr>
        <w:rPr>
          <w:rFonts w:ascii="Times New Roman" w:eastAsia="Times New Roman" w:hAnsi="Times New Roman" w:cs="Times New Roman"/>
        </w:rPr>
      </w:pPr>
    </w:p>
    <w:p w14:paraId="194E91BA" w14:textId="77777777" w:rsidR="00057CE6" w:rsidRDefault="00057CE6">
      <w:pPr>
        <w:rPr>
          <w:rFonts w:ascii="Times New Roman" w:eastAsia="Times New Roman" w:hAnsi="Times New Roman" w:cs="Times New Roman"/>
        </w:rPr>
      </w:pPr>
    </w:p>
    <w:p w14:paraId="76393E8B" w14:textId="77777777" w:rsidR="00057CE6" w:rsidRDefault="00057CE6">
      <w:pPr>
        <w:rPr>
          <w:rFonts w:ascii="Times New Roman" w:eastAsia="Times New Roman" w:hAnsi="Times New Roman" w:cs="Times New Roman"/>
        </w:rPr>
      </w:pPr>
    </w:p>
    <w:p w14:paraId="0D21609F" w14:textId="77777777" w:rsidR="00057CE6" w:rsidRDefault="00057CE6">
      <w:pPr>
        <w:rPr>
          <w:rFonts w:ascii="Times New Roman" w:eastAsia="Times New Roman" w:hAnsi="Times New Roman" w:cs="Times New Roman"/>
        </w:rPr>
      </w:pPr>
    </w:p>
    <w:p w14:paraId="54846CA2" w14:textId="77777777" w:rsidR="00057CE6" w:rsidRDefault="00057CE6">
      <w:pPr>
        <w:rPr>
          <w:rFonts w:ascii="Times New Roman" w:eastAsia="Times New Roman" w:hAnsi="Times New Roman" w:cs="Times New Roman"/>
        </w:rPr>
      </w:pPr>
    </w:p>
    <w:p w14:paraId="77485784" w14:textId="77777777" w:rsidR="00057CE6" w:rsidRDefault="00057CE6">
      <w:pPr>
        <w:rPr>
          <w:rFonts w:ascii="Times New Roman" w:eastAsia="Times New Roman" w:hAnsi="Times New Roman" w:cs="Times New Roman"/>
        </w:rPr>
      </w:pPr>
    </w:p>
    <w:p w14:paraId="2D526CE6" w14:textId="77777777" w:rsidR="00057CE6" w:rsidRDefault="00057CE6">
      <w:pPr>
        <w:rPr>
          <w:rFonts w:ascii="Times New Roman" w:eastAsia="Times New Roman" w:hAnsi="Times New Roman" w:cs="Times New Roman"/>
        </w:rPr>
      </w:pPr>
    </w:p>
    <w:p w14:paraId="4E287677" w14:textId="77777777" w:rsidR="00057CE6" w:rsidRDefault="00057CE6">
      <w:pPr>
        <w:rPr>
          <w:rFonts w:ascii="Times New Roman" w:eastAsia="Times New Roman" w:hAnsi="Times New Roman" w:cs="Times New Roman"/>
        </w:rPr>
      </w:pPr>
    </w:p>
    <w:p w14:paraId="015594F1" w14:textId="77777777" w:rsidR="00057CE6" w:rsidRDefault="00057CE6">
      <w:pPr>
        <w:rPr>
          <w:rFonts w:ascii="Times New Roman" w:eastAsia="Times New Roman" w:hAnsi="Times New Roman" w:cs="Times New Roman"/>
        </w:rPr>
      </w:pPr>
    </w:p>
    <w:p w14:paraId="4B3F8FA2" w14:textId="77777777" w:rsidR="00057CE6" w:rsidRDefault="00057CE6">
      <w:pPr>
        <w:rPr>
          <w:rFonts w:ascii="Times New Roman" w:eastAsia="Times New Roman" w:hAnsi="Times New Roman" w:cs="Times New Roman"/>
        </w:rPr>
      </w:pPr>
    </w:p>
    <w:p w14:paraId="37DEDA5A" w14:textId="77777777" w:rsidR="00057CE6" w:rsidRDefault="00057CE6">
      <w:pPr>
        <w:spacing w:before="240" w:after="240"/>
        <w:rPr>
          <w:rFonts w:ascii="Times New Roman" w:eastAsia="Times New Roman" w:hAnsi="Times New Roman" w:cs="Times New Roman"/>
        </w:rPr>
      </w:pPr>
    </w:p>
    <w:p w14:paraId="7E79FD50" w14:textId="77777777" w:rsidR="00CB45D3" w:rsidRDefault="00CB45D3">
      <w:pPr>
        <w:spacing w:before="240" w:after="240"/>
        <w:rPr>
          <w:rFonts w:ascii="Times New Roman" w:eastAsia="Times New Roman" w:hAnsi="Times New Roman" w:cs="Times New Roman"/>
        </w:rPr>
      </w:pPr>
    </w:p>
    <w:p w14:paraId="48131E6B" w14:textId="77777777" w:rsidR="00CB45D3" w:rsidRDefault="00CB45D3">
      <w:pPr>
        <w:spacing w:before="240" w:after="240"/>
        <w:rPr>
          <w:rFonts w:ascii="Times New Roman" w:eastAsia="Times New Roman" w:hAnsi="Times New Roman" w:cs="Times New Roman"/>
        </w:rPr>
      </w:pPr>
    </w:p>
    <w:p w14:paraId="7B6B811D" w14:textId="77777777" w:rsidR="00057CE6" w:rsidRDefault="00057CE6">
      <w:pPr>
        <w:spacing w:before="240" w:after="240"/>
        <w:rPr>
          <w:rFonts w:ascii="Times New Roman" w:eastAsia="Times New Roman" w:hAnsi="Times New Roman" w:cs="Times New Roman"/>
        </w:rPr>
      </w:pPr>
    </w:p>
    <w:p w14:paraId="66452E3E" w14:textId="76BFE4DB" w:rsidR="00057CE6" w:rsidRPr="00DA266E" w:rsidRDefault="00000000" w:rsidP="00DA266E">
      <w:pPr>
        <w:spacing w:before="240" w:after="240" w:line="360" w:lineRule="auto"/>
        <w:rPr>
          <w:rFonts w:eastAsia="Times New Roman"/>
        </w:rPr>
      </w:pPr>
      <w:r w:rsidRPr="00DA266E">
        <w:rPr>
          <w:rFonts w:eastAsia="Cardo"/>
        </w:rPr>
        <w:t xml:space="preserve">Based on the pathophysiology of asthma, irritants can easily trigger inflammation in the airways, especially in adolescents who have sensitive or reactive airways. When a person is exposed to dust, pollen, smoke, air pollution, strong odors, or other irritants, these substances enter the respiratory tract and irritate the airway lining. The body responds by releasing inflammatory </w:t>
      </w:r>
      <w:r w:rsidRPr="00DA266E">
        <w:rPr>
          <w:rFonts w:eastAsia="Cardo"/>
        </w:rPr>
        <w:lastRenderedPageBreak/>
        <w:t xml:space="preserve">substances. This causes the airway walls to swell, the bronchial muscles to tighten, and more mucus to be produced. Because of these changes, the airway becomes narrower and it becomes harder for air to pass through, especially when breathing out. This can lead to coughing, wheezing, chest tightness, and shortness of breath. If the irritation continues, the inflammation can become worse and may trigger an asthma </w:t>
      </w:r>
      <w:r w:rsidR="00BC613E" w:rsidRPr="00DA266E">
        <w:rPr>
          <w:rFonts w:eastAsia="Cardo"/>
        </w:rPr>
        <w:t>attack. Respiratory</w:t>
      </w:r>
      <w:r w:rsidRPr="00DA266E">
        <w:rPr>
          <w:rFonts w:eastAsia="Cardo"/>
        </w:rPr>
        <w:t xml:space="preserve"> infections can also trigger asthma symptoms. When a person develops an infection, such as a viral respiratory infection, the airways become inflamed as the body fights the infection. This can cause increased mucus production and airway swelling. Infection → airway inflammation → increased mucus + bronchoconstriction → airway obstruction → coughing, wheezing, and difficulty breathing. This is why an adolescent with asthma may suddenly experience an asthma exacerbation during or after a respiratory infection.</w:t>
      </w:r>
    </w:p>
    <w:p w14:paraId="298919D9" w14:textId="013A0515" w:rsidR="00854842" w:rsidRPr="00DA266E" w:rsidRDefault="00000000" w:rsidP="00DA266E">
      <w:pPr>
        <w:spacing w:before="240" w:after="240" w:line="360" w:lineRule="auto"/>
        <w:rPr>
          <w:rFonts w:eastAsia="Times New Roman"/>
        </w:rPr>
      </w:pPr>
      <w:r w:rsidRPr="00DA266E">
        <w:rPr>
          <w:rFonts w:eastAsia="Times New Roman"/>
        </w:rPr>
        <w:t>Overall, irritants, smoking or vaping, and infections can affect lung function by causing airway inflammation, bronchoconstriction, and excess mucus production. These changes reduce the space available for air to move through the lungs. Understanding this process is important because avoiding triggers, staying away from smoking and vaping, and preventing infections can help reduce asthma attacks and support better breathing</w:t>
      </w:r>
    </w:p>
    <w:p w14:paraId="705CCA12" w14:textId="77777777" w:rsidR="00057CE6" w:rsidRPr="00DA266E" w:rsidRDefault="00000000" w:rsidP="00DA266E">
      <w:pPr>
        <w:spacing w:before="240" w:after="240" w:line="360" w:lineRule="auto"/>
        <w:rPr>
          <w:rFonts w:eastAsia="Times New Roman"/>
          <w:b/>
          <w:bCs/>
        </w:rPr>
      </w:pPr>
      <w:r w:rsidRPr="00DA266E">
        <w:rPr>
          <w:rFonts w:eastAsia="Times New Roman"/>
          <w:b/>
          <w:bCs/>
        </w:rPr>
        <w:t>Section 3: Monitoring &amp; Data Use (Approx. 300 words)</w:t>
      </w:r>
    </w:p>
    <w:p w14:paraId="32C105E8" w14:textId="12954357" w:rsidR="00057CE6" w:rsidRPr="00DA266E" w:rsidRDefault="00000000" w:rsidP="00DA266E">
      <w:pPr>
        <w:spacing w:line="360" w:lineRule="auto"/>
        <w:rPr>
          <w:rFonts w:eastAsia="Times New Roman"/>
        </w:rPr>
      </w:pPr>
      <w:r w:rsidRPr="00DA266E">
        <w:rPr>
          <w:rFonts w:eastAsia="Times New Roman"/>
        </w:rPr>
        <w:t xml:space="preserve">Monitoring health data is an important part of asthma management because asthma symptoms and airway narrowing can change over time. One useful measurement is peak expiratory flow (PEF), which shows how quickly a person can breathe air out of the lungs. Regular peak-flow monitoring can help identify changes in airway function, sometimes before symptoms such as wheezing, coughing, or shortness of breath become severe. Patients may record their readings daily and compare them with their personal best or the zones included in their asthma action </w:t>
      </w:r>
      <w:r w:rsidR="00BC613E" w:rsidRPr="00DA266E">
        <w:rPr>
          <w:rFonts w:eastAsia="Times New Roman"/>
        </w:rPr>
        <w:t>plan. Routine</w:t>
      </w:r>
      <w:r w:rsidRPr="00DA266E">
        <w:rPr>
          <w:rFonts w:eastAsia="Times New Roman"/>
        </w:rPr>
        <w:t xml:space="preserve"> data also helps healthcare professionals understand how well a patient’s asthma is controlled. Recording peak-flow readings, symptoms, nighttime awakenings, use of reliever medication, and possible triggers such as smoke, dust, exercise, or respiratory infections can reveal patterns. For example, consistently lower peak-flow readings or increased use of a reliever inhaler may suggest worsening asthma control and the need for clinical </w:t>
      </w:r>
      <w:r w:rsidR="00BC613E" w:rsidRPr="00DA266E">
        <w:rPr>
          <w:rFonts w:eastAsia="Times New Roman"/>
        </w:rPr>
        <w:t>review. Keeping</w:t>
      </w:r>
      <w:r w:rsidRPr="00DA266E">
        <w:rPr>
          <w:rFonts w:eastAsia="Times New Roman"/>
        </w:rPr>
        <w:t xml:space="preserve"> regular records can also improve the patient’s participation in self-management. By recognizing early warning signs, patients can follow their individualized asthma action plan and seek medical help when necessary. However, peak-flow </w:t>
      </w:r>
      <w:r w:rsidR="00BC613E" w:rsidRPr="00DA266E">
        <w:rPr>
          <w:rFonts w:eastAsia="Times New Roman"/>
        </w:rPr>
        <w:t>reading</w:t>
      </w:r>
      <w:r w:rsidRPr="00DA266E">
        <w:rPr>
          <w:rFonts w:eastAsia="Times New Roman"/>
        </w:rPr>
        <w:t xml:space="preserve"> should not be used alone to assess asthma because symptoms and clinical assessment are also important. Overall, routine </w:t>
      </w:r>
      <w:r w:rsidRPr="00DA266E">
        <w:rPr>
          <w:rFonts w:eastAsia="Times New Roman"/>
        </w:rPr>
        <w:lastRenderedPageBreak/>
        <w:t>monitoring provides valuable information for early detection of worsening asthma, treatment evaluation, trigger identification, and informed decision-making, helping patients maintain better control of their condition.</w:t>
      </w:r>
    </w:p>
    <w:p w14:paraId="320C6861" w14:textId="77777777" w:rsidR="00057CE6" w:rsidRPr="00DA266E" w:rsidRDefault="00000000" w:rsidP="00DA266E">
      <w:pPr>
        <w:pStyle w:val="Heading2"/>
        <w:keepNext w:val="0"/>
        <w:keepLines w:val="0"/>
        <w:spacing w:after="80" w:line="360" w:lineRule="auto"/>
        <w:rPr>
          <w:rFonts w:eastAsia="Times New Roman"/>
          <w:b/>
          <w:bCs/>
          <w:sz w:val="22"/>
          <w:szCs w:val="22"/>
        </w:rPr>
      </w:pPr>
      <w:bookmarkStart w:id="22" w:name="_oi1nan5lq5p" w:colFirst="0" w:colLast="0"/>
      <w:bookmarkEnd w:id="22"/>
      <w:r w:rsidRPr="00DA266E">
        <w:rPr>
          <w:rFonts w:eastAsia="Times New Roman"/>
          <w:b/>
          <w:bCs/>
          <w:sz w:val="22"/>
          <w:szCs w:val="22"/>
        </w:rPr>
        <w:t>Section 4: Evidence-Based Lifestyle Recommendations – Asthma</w:t>
      </w:r>
    </w:p>
    <w:p w14:paraId="210D1593" w14:textId="0818963E" w:rsidR="00057CE6" w:rsidRPr="00DA266E" w:rsidRDefault="00000000" w:rsidP="00DA266E">
      <w:pPr>
        <w:spacing w:before="240" w:after="240" w:line="360" w:lineRule="auto"/>
        <w:rPr>
          <w:rFonts w:eastAsia="Times New Roman"/>
        </w:rPr>
      </w:pPr>
      <w:r w:rsidRPr="00DA266E">
        <w:rPr>
          <w:rFonts w:eastAsia="Times New Roman"/>
        </w:rPr>
        <w:t xml:space="preserve">Living with asthma does not mean that a person </w:t>
      </w:r>
      <w:proofErr w:type="gramStart"/>
      <w:r w:rsidRPr="00DA266E">
        <w:rPr>
          <w:rFonts w:eastAsia="Times New Roman"/>
        </w:rPr>
        <w:t>has to</w:t>
      </w:r>
      <w:proofErr w:type="gramEnd"/>
      <w:r w:rsidRPr="00DA266E">
        <w:rPr>
          <w:rFonts w:eastAsia="Times New Roman"/>
        </w:rPr>
        <w:t xml:space="preserve"> avoid normal activities. With proper management, realistic lifestyle changes can help reduce symptoms, improve fitness, and support better quality of life. These changes should be used together with prescribed asthma treatment, not as a replacement for inhaled </w:t>
      </w:r>
      <w:r w:rsidR="00BC613E" w:rsidRPr="00DA266E">
        <w:rPr>
          <w:rFonts w:eastAsia="Times New Roman"/>
        </w:rPr>
        <w:t>medication. One</w:t>
      </w:r>
      <w:r w:rsidRPr="00DA266E">
        <w:rPr>
          <w:rFonts w:eastAsia="Times New Roman"/>
        </w:rPr>
        <w:t xml:space="preserve"> important recommendation is to stay physically active. People with asthma may sometimes avoid exercise because they are worried about breathlessness or an asthma attack. However, the 2026 Global Initiative for Asthma (GINA) recommends regular physical activity because of its overall health benefits. Exercise can improve cardiovascular fitness, exercise tolerance, and quality of life. Recent research also suggests that structured physical activity may improve measures of lung function such as FEV</w:t>
      </w:r>
      <w:r w:rsidRPr="00DA266E">
        <w:rPr>
          <w:rFonts w:ascii="Cambria Math" w:eastAsia="Times New Roman" w:hAnsi="Cambria Math" w:cs="Cambria Math"/>
        </w:rPr>
        <w:t>₁</w:t>
      </w:r>
      <w:r w:rsidRPr="00DA266E">
        <w:rPr>
          <w:rFonts w:eastAsia="Times New Roman"/>
        </w:rPr>
        <w:t xml:space="preserve"> and peak expiratory flow, although the certainty of some evidence remains low.  A realistic approach is to begin with activities such as walking, cycling, or swimming at a comfortable intensity and gradually increase activity. A proper warm-up may also help reduce exercise-related bronchoconstriction. </w:t>
      </w:r>
    </w:p>
    <w:p w14:paraId="0E01750F" w14:textId="063A48D5" w:rsidR="00057CE6" w:rsidRDefault="00000000" w:rsidP="00DA266E">
      <w:pPr>
        <w:spacing w:before="240" w:after="240" w:line="360" w:lineRule="auto"/>
        <w:rPr>
          <w:rFonts w:ascii="Times New Roman" w:eastAsia="Times New Roman" w:hAnsi="Times New Roman" w:cs="Times New Roman"/>
        </w:rPr>
      </w:pPr>
      <w:r w:rsidRPr="00DA266E">
        <w:rPr>
          <w:rFonts w:eastAsia="Times New Roman"/>
        </w:rPr>
        <w:t xml:space="preserve">Another important lifestyle change is to avoid cigarette smoke and vaping. Smoking and exposure to second-hand smoke can irritate the airways and make asthma more difficult to control. GINA recommends helping people with asthma stop smoking or vaping and avoid exposure to other people’s smoke or </w:t>
      </w:r>
      <w:r w:rsidR="00BC613E" w:rsidRPr="00DA266E">
        <w:rPr>
          <w:rFonts w:eastAsia="Times New Roman"/>
        </w:rPr>
        <w:t>vapor</w:t>
      </w:r>
      <w:r w:rsidRPr="00DA266E">
        <w:rPr>
          <w:rFonts w:eastAsia="Times New Roman"/>
        </w:rPr>
        <w:t xml:space="preserve">.  This can reduce airway irritation and support better respiratory health. Patients should also learn to </w:t>
      </w:r>
      <w:r w:rsidR="00BC613E" w:rsidRPr="00DA266E">
        <w:rPr>
          <w:rFonts w:eastAsia="Times New Roman"/>
        </w:rPr>
        <w:t>recognize</w:t>
      </w:r>
      <w:r w:rsidRPr="00DA266E">
        <w:rPr>
          <w:rFonts w:eastAsia="Times New Roman"/>
        </w:rPr>
        <w:t xml:space="preserve"> their personal asthma triggers. These may include smoke, air pollution, respiratory infections, allergens, or occupational exposures. However, unnecessary avoidance of activities such as exercise is not recommended. Instead, patients should identify confirmed triggers and follow their written asthma action plan. Regular monitoring of symptoms or peak-flow readings can help identify worsening asthma early. Maintaining </w:t>
      </w:r>
      <w:r w:rsidR="00BC613E" w:rsidRPr="00DA266E">
        <w:rPr>
          <w:rFonts w:eastAsia="Times New Roman"/>
        </w:rPr>
        <w:t>healthy</w:t>
      </w:r>
      <w:r w:rsidRPr="00DA266E">
        <w:rPr>
          <w:rFonts w:eastAsia="Times New Roman"/>
        </w:rPr>
        <w:t xml:space="preserve"> weight, adequate sleep, balanced diet, and good stress management can support general health and make asthma self-management easier. Lifestyle changes do not cure asthma, but they can help a person become more physically active, </w:t>
      </w:r>
      <w:r w:rsidR="00BC613E" w:rsidRPr="00DA266E">
        <w:rPr>
          <w:rFonts w:eastAsia="Times New Roman"/>
        </w:rPr>
        <w:t>recognize</w:t>
      </w:r>
      <w:r w:rsidRPr="00DA266E">
        <w:rPr>
          <w:rFonts w:eastAsia="Times New Roman"/>
        </w:rPr>
        <w:t xml:space="preserve"> symptoms earlier, and maintain better control. Overall, the goal is not to make life restrictive, but to help people with asthma breathe more comfortably, stay active, and participate normally in everyday life</w:t>
      </w:r>
      <w:r w:rsidR="00C8105C" w:rsidRPr="00DA266E">
        <w:rPr>
          <w:rFonts w:eastAsia="Times New Roman"/>
        </w:rPr>
        <w:t xml:space="preserve"> </w:t>
      </w:r>
      <w:r w:rsidR="00047C71" w:rsidRPr="00DA266E">
        <w:rPr>
          <w:rFonts w:eastAsia="Times New Roman"/>
        </w:rPr>
        <w:t>REF</w:t>
      </w:r>
      <w:r w:rsidR="00C8105C" w:rsidRPr="00DA266E">
        <w:rPr>
          <w:rFonts w:eastAsia="Times New Roman"/>
        </w:rPr>
        <w:t xml:space="preserve"> (Smith, 2001</w:t>
      </w:r>
      <w:r w:rsidR="00C8105C">
        <w:rPr>
          <w:rFonts w:ascii="Times New Roman" w:eastAsia="Times New Roman" w:hAnsi="Times New Roman" w:cs="Times New Roman"/>
        </w:rPr>
        <w:t>).</w:t>
      </w:r>
    </w:p>
    <w:p w14:paraId="68F46CF4" w14:textId="77777777" w:rsidR="00057CE6" w:rsidRDefault="00057CE6">
      <w:pPr>
        <w:spacing w:before="240" w:after="240"/>
        <w:rPr>
          <w:rFonts w:ascii="Times New Roman" w:eastAsia="Times New Roman" w:hAnsi="Times New Roman" w:cs="Times New Roman"/>
        </w:rPr>
      </w:pPr>
    </w:p>
    <w:p w14:paraId="0404C8CD" w14:textId="77777777" w:rsidR="00057CE6" w:rsidRDefault="00000000">
      <w:pPr>
        <w:spacing w:before="240" w:after="240"/>
        <w:rPr>
          <w:rFonts w:ascii="Times New Roman" w:eastAsia="Times New Roman" w:hAnsi="Times New Roman" w:cs="Times New Roman"/>
        </w:rPr>
      </w:pPr>
      <w:r>
        <w:rPr>
          <w:rFonts w:ascii="Times New Roman" w:eastAsia="Times New Roman" w:hAnsi="Times New Roman" w:cs="Times New Roman"/>
          <w:b/>
          <w:bCs/>
        </w:rPr>
        <w:t>Conclusion</w:t>
      </w:r>
      <w:r>
        <w:rPr>
          <w:rFonts w:ascii="Times New Roman" w:eastAsia="Times New Roman" w:hAnsi="Times New Roman" w:cs="Times New Roman"/>
        </w:rPr>
        <w:t xml:space="preserve"> </w:t>
      </w:r>
    </w:p>
    <w:p w14:paraId="46981320" w14:textId="3A32D666" w:rsidR="00057CE6" w:rsidRPr="00DA266E" w:rsidRDefault="00000000" w:rsidP="00DA266E">
      <w:pPr>
        <w:spacing w:before="240" w:after="240" w:line="360" w:lineRule="auto"/>
        <w:rPr>
          <w:rFonts w:eastAsia="Times New Roman"/>
        </w:rPr>
      </w:pPr>
      <w:r w:rsidRPr="00DA266E">
        <w:rPr>
          <w:rFonts w:eastAsia="Times New Roman"/>
        </w:rPr>
        <w:t xml:space="preserve">Asthma is a common chronic respiratory condition that affects the airways and can cause symptoms such as wheezing, coughing, chest tightness, and shortness of breath. The condition occurs when the airways become inflamed and more sensitive to different triggers, leading to narrowing and difficulty moving air in and out of the lungs. Understanding the physiological changes involved in asthma is important because it helps patients </w:t>
      </w:r>
      <w:proofErr w:type="spellStart"/>
      <w:r w:rsidR="00BC613E" w:rsidRPr="00DA266E">
        <w:rPr>
          <w:rFonts w:eastAsia="Times New Roman"/>
        </w:rPr>
        <w:t>recogni</w:t>
      </w:r>
      <w:r w:rsidR="00047C71" w:rsidRPr="00DA266E">
        <w:rPr>
          <w:rFonts w:eastAsia="Times New Roman"/>
        </w:rPr>
        <w:t>s</w:t>
      </w:r>
      <w:r w:rsidR="00BC613E" w:rsidRPr="00DA266E">
        <w:rPr>
          <w:rFonts w:eastAsia="Times New Roman"/>
        </w:rPr>
        <w:t>e</w:t>
      </w:r>
      <w:proofErr w:type="spellEnd"/>
      <w:r w:rsidRPr="00DA266E">
        <w:rPr>
          <w:rFonts w:eastAsia="Times New Roman"/>
        </w:rPr>
        <w:t xml:space="preserve"> their symptoms and understand why appropriate management is </w:t>
      </w:r>
      <w:r w:rsidR="00BC613E" w:rsidRPr="00DA266E">
        <w:rPr>
          <w:rFonts w:eastAsia="Times New Roman"/>
        </w:rPr>
        <w:t>necessary. This</w:t>
      </w:r>
      <w:r w:rsidRPr="00DA266E">
        <w:rPr>
          <w:rFonts w:eastAsia="Times New Roman"/>
        </w:rPr>
        <w:t xml:space="preserve"> discussion has shown that effective asthma management involves more than simply taking medication when symptoms occur. Regular monitoring, such as recording symptoms and peak-flow readings, can help identify changes in asthma control and allow early action. Lifestyle choices are also important. Staying physically active, avoiding smoking and vaping, identifying individual triggers, maintaining a healthy weight, and managing stress can support respiratory health and improve overall quality of life. However, lifestyle changes should complement, rather than replace, prescribed asthma treatment.</w:t>
      </w:r>
    </w:p>
    <w:p w14:paraId="5322845F" w14:textId="2F74CB8F" w:rsidR="00057CE6" w:rsidRPr="00DA266E" w:rsidRDefault="00000000" w:rsidP="00DA266E">
      <w:pPr>
        <w:spacing w:before="240" w:after="240" w:line="360" w:lineRule="auto"/>
        <w:rPr>
          <w:rFonts w:eastAsia="Times New Roman"/>
        </w:rPr>
      </w:pPr>
      <w:r w:rsidRPr="00DA266E">
        <w:rPr>
          <w:rFonts w:eastAsia="Times New Roman"/>
        </w:rPr>
        <w:t xml:space="preserve">Health professionals have an important role in helping patients manage asthma effectively. Nurses and other healthcare professionals can provide clear and understandable education about medications, inhaler technique, trigger avoidance, symptom monitoring, and the appropriate use of an asthma action plan. They can also encourage patients to ask questions and become more confident in managing their own condition. NICE guidance highlights the importance of </w:t>
      </w:r>
      <w:r w:rsidR="00BC613E" w:rsidRPr="00DA266E">
        <w:rPr>
          <w:rFonts w:eastAsia="Times New Roman"/>
        </w:rPr>
        <w:t>personalized</w:t>
      </w:r>
      <w:r w:rsidRPr="00DA266E">
        <w:rPr>
          <w:rFonts w:eastAsia="Times New Roman"/>
        </w:rPr>
        <w:t xml:space="preserve"> care and education as part of asthma </w:t>
      </w:r>
      <w:r w:rsidR="00BC613E" w:rsidRPr="00DA266E">
        <w:rPr>
          <w:rFonts w:eastAsia="Times New Roman"/>
        </w:rPr>
        <w:t>management. Overall</w:t>
      </w:r>
      <w:r w:rsidRPr="00DA266E">
        <w:rPr>
          <w:rFonts w:eastAsia="Times New Roman"/>
        </w:rPr>
        <w:t xml:space="preserve">, good asthma management requires cooperation between the patient and healthcare team. Through education, regular monitoring, appropriate treatment, and realistic lifestyle changes, patients can improve asthma control, reduce the risk of </w:t>
      </w:r>
      <w:r w:rsidR="00BC613E" w:rsidRPr="00DA266E">
        <w:rPr>
          <w:rFonts w:eastAsia="Times New Roman"/>
        </w:rPr>
        <w:t>exacerbation</w:t>
      </w:r>
      <w:r w:rsidRPr="00DA266E">
        <w:rPr>
          <w:rFonts w:eastAsia="Times New Roman"/>
        </w:rPr>
        <w:t>, and maintain a more active and independent life.</w:t>
      </w:r>
    </w:p>
    <w:p w14:paraId="0691F4E6" w14:textId="77777777" w:rsidR="00047C71" w:rsidRPr="00DA266E" w:rsidRDefault="00047C71" w:rsidP="00DA266E">
      <w:pPr>
        <w:spacing w:before="240" w:after="240" w:line="360" w:lineRule="auto"/>
        <w:rPr>
          <w:rFonts w:eastAsia="Times New Roman"/>
          <w:b/>
          <w:bCs/>
        </w:rPr>
      </w:pPr>
    </w:p>
    <w:p w14:paraId="73885DF8" w14:textId="77777777" w:rsidR="00047C71" w:rsidRPr="00DA266E" w:rsidRDefault="00047C71" w:rsidP="00DA266E">
      <w:pPr>
        <w:spacing w:before="240" w:after="240" w:line="360" w:lineRule="auto"/>
        <w:rPr>
          <w:rFonts w:eastAsia="Times New Roman"/>
          <w:b/>
          <w:bCs/>
        </w:rPr>
      </w:pPr>
    </w:p>
    <w:p w14:paraId="63674F9C" w14:textId="77777777" w:rsidR="00AA7BA2" w:rsidRDefault="00AA7BA2">
      <w:pPr>
        <w:spacing w:before="240" w:after="240"/>
        <w:rPr>
          <w:rFonts w:ascii="Times New Roman" w:eastAsia="Times New Roman" w:hAnsi="Times New Roman" w:cs="Times New Roman"/>
          <w:b/>
          <w:bCs/>
        </w:rPr>
      </w:pPr>
    </w:p>
    <w:p w14:paraId="1A8949F0" w14:textId="77777777" w:rsidR="00AA7BA2" w:rsidRDefault="00AA7BA2">
      <w:pPr>
        <w:spacing w:before="240" w:after="240"/>
        <w:rPr>
          <w:rFonts w:ascii="Times New Roman" w:eastAsia="Times New Roman" w:hAnsi="Times New Roman" w:cs="Times New Roman"/>
          <w:b/>
          <w:bCs/>
        </w:rPr>
      </w:pPr>
    </w:p>
    <w:p w14:paraId="19AAAF6F" w14:textId="77777777" w:rsidR="00CB45D3" w:rsidRDefault="00CB45D3">
      <w:pPr>
        <w:spacing w:before="240" w:after="240"/>
        <w:rPr>
          <w:rFonts w:ascii="Times New Roman" w:eastAsia="Times New Roman" w:hAnsi="Times New Roman" w:cs="Times New Roman"/>
          <w:b/>
          <w:bCs/>
        </w:rPr>
      </w:pPr>
    </w:p>
    <w:p w14:paraId="37BD051E" w14:textId="26DAB83B" w:rsidR="00057CE6" w:rsidRDefault="00000000">
      <w:pPr>
        <w:spacing w:before="240" w:after="240"/>
        <w:rPr>
          <w:rFonts w:ascii="Times New Roman" w:eastAsia="Times New Roman" w:hAnsi="Times New Roman" w:cs="Times New Roman"/>
        </w:rPr>
      </w:pPr>
      <w:r>
        <w:rPr>
          <w:rFonts w:ascii="Times New Roman" w:eastAsia="Times New Roman" w:hAnsi="Times New Roman" w:cs="Times New Roman"/>
          <w:b/>
          <w:bCs/>
        </w:rPr>
        <w:lastRenderedPageBreak/>
        <w:t>Sources</w:t>
      </w:r>
      <w:r>
        <w:rPr>
          <w:rFonts w:ascii="Times New Roman" w:eastAsia="Times New Roman" w:hAnsi="Times New Roman" w:cs="Times New Roman"/>
        </w:rPr>
        <w:t>:</w:t>
      </w:r>
    </w:p>
    <w:p w14:paraId="697A1C19" w14:textId="77777777" w:rsidR="00057CE6" w:rsidRPr="00DA266E" w:rsidRDefault="00000000" w:rsidP="00DA266E">
      <w:pPr>
        <w:spacing w:before="240" w:after="240" w:line="360" w:lineRule="auto"/>
        <w:rPr>
          <w:rFonts w:eastAsia="Times New Roman"/>
        </w:rPr>
      </w:pPr>
      <w:r w:rsidRPr="00DA266E">
        <w:rPr>
          <w:rFonts w:eastAsia="Times New Roman"/>
        </w:rPr>
        <w:t>National Institute for Health and Care Excellence (NICE) (2024) Asthma: diagnosis, monitoring and chronic asthma management (NG245). Available at: NICE guideline NG245</w:t>
      </w:r>
      <w:r w:rsidRPr="00DA266E">
        <w:rPr>
          <w:rFonts w:ascii="Segoe UI Symbol" w:eastAsia="Times New Roman" w:hAnsi="Segoe UI Symbol" w:cs="Segoe UI Symbol"/>
        </w:rPr>
        <w:t>⁠</w:t>
      </w:r>
      <w:r w:rsidRPr="00DA266E">
        <w:rPr>
          <w:rFonts w:eastAsia="Times New Roman"/>
        </w:rPr>
        <w:t xml:space="preserve"> </w:t>
      </w:r>
    </w:p>
    <w:p w14:paraId="0C94E0DF" w14:textId="77777777" w:rsidR="00057CE6" w:rsidRPr="00DA266E" w:rsidRDefault="00000000" w:rsidP="00DA266E">
      <w:pPr>
        <w:spacing w:before="240" w:after="240" w:line="360" w:lineRule="auto"/>
        <w:rPr>
          <w:rFonts w:eastAsia="Times New Roman"/>
        </w:rPr>
      </w:pPr>
      <w:r w:rsidRPr="00DA266E">
        <w:rPr>
          <w:rFonts w:eastAsia="Times New Roman"/>
        </w:rPr>
        <w:t>OpenStax (2022) Anatomy and Physiology 2e. Houston, TX: OpenStax, Rice University. Available at: OpenStax Anatomy and Physiology.</w:t>
      </w:r>
    </w:p>
    <w:p w14:paraId="4683932B" w14:textId="77777777" w:rsidR="00057CE6" w:rsidRPr="00DA266E" w:rsidRDefault="00000000" w:rsidP="00DA266E">
      <w:pPr>
        <w:spacing w:before="240" w:after="240" w:line="360" w:lineRule="auto"/>
        <w:rPr>
          <w:rFonts w:eastAsia="Times New Roman"/>
        </w:rPr>
      </w:pPr>
      <w:r w:rsidRPr="00DA266E">
        <w:rPr>
          <w:rFonts w:eastAsia="Times New Roman"/>
        </w:rPr>
        <w:t xml:space="preserve">Tortora, G.J. and Derrickson, B.H. (2021) Principles of Anatomy and Physiology. 16th </w:t>
      </w:r>
      <w:proofErr w:type="spellStart"/>
      <w:r w:rsidRPr="00DA266E">
        <w:rPr>
          <w:rFonts w:eastAsia="Times New Roman"/>
        </w:rPr>
        <w:t>edn</w:t>
      </w:r>
      <w:proofErr w:type="spellEnd"/>
      <w:r w:rsidRPr="00DA266E">
        <w:rPr>
          <w:rFonts w:eastAsia="Times New Roman"/>
        </w:rPr>
        <w:t>. Hoboken, NJ: Wiley.</w:t>
      </w:r>
    </w:p>
    <w:p w14:paraId="40B1AF63" w14:textId="77777777" w:rsidR="00057CE6" w:rsidRPr="00DA266E" w:rsidRDefault="00000000" w:rsidP="00DA266E">
      <w:pPr>
        <w:spacing w:before="240" w:after="240" w:line="360" w:lineRule="auto"/>
        <w:rPr>
          <w:rFonts w:eastAsia="Times New Roman"/>
        </w:rPr>
      </w:pPr>
      <w:r w:rsidRPr="00DA266E">
        <w:rPr>
          <w:rFonts w:eastAsia="Times New Roman"/>
        </w:rPr>
        <w:t>World Health Organization (2026) Asthma. Available at: WHO Asthma Fact Sheet</w:t>
      </w:r>
      <w:r w:rsidRPr="00DA266E">
        <w:rPr>
          <w:rFonts w:ascii="Segoe UI Symbol" w:eastAsia="Times New Roman" w:hAnsi="Segoe UI Symbol" w:cs="Segoe UI Symbol"/>
        </w:rPr>
        <w:t>⁠</w:t>
      </w:r>
    </w:p>
    <w:p w14:paraId="1CDDD402" w14:textId="72581278" w:rsidR="00057CE6" w:rsidRPr="00DA266E" w:rsidRDefault="00000000" w:rsidP="00DA266E">
      <w:pPr>
        <w:spacing w:before="240" w:after="240" w:line="360" w:lineRule="auto"/>
        <w:rPr>
          <w:rFonts w:eastAsia="Times New Roman"/>
        </w:rPr>
      </w:pPr>
      <w:r w:rsidRPr="00DA266E">
        <w:rPr>
          <w:rFonts w:eastAsia="Times New Roman"/>
        </w:rPr>
        <w:t xml:space="preserve">Welsh, L., Kemp, J.G. and Roberts, R.G. (2013) ‘Effects of physical conditioning on children and adolescents with asthma’, Sports Medicine, 43, pp. 1111–1120. Global Initiative for Asthma (GINA) (2026) Global Strategy for Asthma Management and Prevention. Fontana, WI: Global Initiative for Asthma. </w:t>
      </w:r>
    </w:p>
    <w:p w14:paraId="051B0F98" w14:textId="59AA6577" w:rsidR="00057CE6" w:rsidRPr="00DA266E" w:rsidRDefault="00000000" w:rsidP="00DA266E">
      <w:pPr>
        <w:spacing w:before="240" w:after="240" w:line="360" w:lineRule="auto"/>
        <w:rPr>
          <w:rFonts w:eastAsia="Times New Roman"/>
        </w:rPr>
      </w:pPr>
      <w:r w:rsidRPr="00DA266E">
        <w:rPr>
          <w:rFonts w:eastAsia="Times New Roman"/>
        </w:rPr>
        <w:t xml:space="preserve">Reddel, H.K., </w:t>
      </w:r>
      <w:r w:rsidR="00BC613E" w:rsidRPr="00DA266E">
        <w:rPr>
          <w:rFonts w:eastAsia="Times New Roman"/>
        </w:rPr>
        <w:t>Bachelier</w:t>
      </w:r>
      <w:r w:rsidRPr="00DA266E">
        <w:rPr>
          <w:rFonts w:eastAsia="Times New Roman"/>
        </w:rPr>
        <w:t xml:space="preserve">, L.B., Bateman, E.D., </w:t>
      </w:r>
      <w:r w:rsidR="00BC613E" w:rsidRPr="00DA266E">
        <w:rPr>
          <w:rFonts w:eastAsia="Times New Roman"/>
        </w:rPr>
        <w:t>Bright ling</w:t>
      </w:r>
      <w:r w:rsidRPr="00DA266E">
        <w:rPr>
          <w:rFonts w:eastAsia="Times New Roman"/>
        </w:rPr>
        <w:t xml:space="preserve">, C.E., Brusselle, G.G., Buhl, R., Cruz, A.A., </w:t>
      </w:r>
      <w:r w:rsidR="00BC613E" w:rsidRPr="00DA266E">
        <w:rPr>
          <w:rFonts w:eastAsia="Times New Roman"/>
        </w:rPr>
        <w:t>Duits</w:t>
      </w:r>
      <w:r w:rsidRPr="00DA266E">
        <w:rPr>
          <w:rFonts w:eastAsia="Times New Roman"/>
        </w:rPr>
        <w:t xml:space="preserve">, L., Drazen, J.M., FitzGerald, J.M., Inoue, H., Ko, F.W.S., Krishnan, J.A., Levy, M.L., Lin, J., Mortimer, K., </w:t>
      </w:r>
      <w:proofErr w:type="spellStart"/>
      <w:r w:rsidRPr="00DA266E">
        <w:rPr>
          <w:rFonts w:eastAsia="Times New Roman"/>
        </w:rPr>
        <w:t>Pitrez</w:t>
      </w:r>
      <w:proofErr w:type="spellEnd"/>
      <w:r w:rsidRPr="00DA266E">
        <w:rPr>
          <w:rFonts w:eastAsia="Times New Roman"/>
        </w:rPr>
        <w:t xml:space="preserve">, P.M., Sheikh, A., </w:t>
      </w:r>
      <w:proofErr w:type="spellStart"/>
      <w:r w:rsidRPr="00DA266E">
        <w:rPr>
          <w:rFonts w:eastAsia="Times New Roman"/>
        </w:rPr>
        <w:t>Yorgancioglu</w:t>
      </w:r>
      <w:proofErr w:type="spellEnd"/>
      <w:r w:rsidRPr="00DA266E">
        <w:rPr>
          <w:rFonts w:eastAsia="Times New Roman"/>
        </w:rPr>
        <w:t xml:space="preserve">, A. and Boulet, L.P. (2022) ‘Global Initiative for Asthma Strategy 2021: executive summary and rationale for key changes’, American Journal of Respiratory and Critical Care Medicine, 205(1), pp. 17–35. </w:t>
      </w:r>
    </w:p>
    <w:p w14:paraId="7A31FCE7" w14:textId="021F9C77" w:rsidR="00057CE6" w:rsidRPr="00DA266E" w:rsidRDefault="00000000" w:rsidP="00DA266E">
      <w:pPr>
        <w:spacing w:before="240" w:after="240" w:line="360" w:lineRule="auto"/>
        <w:rPr>
          <w:rFonts w:eastAsia="Times New Roman"/>
        </w:rPr>
      </w:pPr>
      <w:r w:rsidRPr="00DA266E">
        <w:rPr>
          <w:rFonts w:eastAsia="Times New Roman"/>
        </w:rPr>
        <w:t>Ram, F.S.F., Robinson, S. and Black, P.N. (</w:t>
      </w:r>
      <w:proofErr w:type="gramStart"/>
      <w:r w:rsidRPr="00DA266E">
        <w:rPr>
          <w:rFonts w:eastAsia="Times New Roman"/>
        </w:rPr>
        <w:t>2005) ‘</w:t>
      </w:r>
      <w:proofErr w:type="gramEnd"/>
      <w:r w:rsidRPr="00DA266E">
        <w:rPr>
          <w:rFonts w:eastAsia="Times New Roman"/>
        </w:rPr>
        <w:t xml:space="preserve">Physical training for asthma’, Cochrane Database </w:t>
      </w:r>
      <w:r w:rsidR="00DA266E" w:rsidRPr="00DA266E">
        <w:rPr>
          <w:rFonts w:eastAsia="Times New Roman"/>
        </w:rPr>
        <w:t>of Systematic</w:t>
      </w:r>
      <w:r w:rsidRPr="00DA266E">
        <w:rPr>
          <w:rFonts w:eastAsia="Times New Roman"/>
        </w:rPr>
        <w:t xml:space="preserve"> Reviews, 2005(3), CD001116. </w:t>
      </w:r>
    </w:p>
    <w:p w14:paraId="6AC01D15" w14:textId="50EBE92F" w:rsidR="00057CE6" w:rsidRPr="00DA266E" w:rsidRDefault="00000000" w:rsidP="00DA266E">
      <w:pPr>
        <w:spacing w:before="240" w:after="240" w:line="360" w:lineRule="auto"/>
        <w:rPr>
          <w:rFonts w:eastAsia="Times New Roman"/>
        </w:rPr>
      </w:pPr>
      <w:r w:rsidRPr="00DA266E">
        <w:rPr>
          <w:rFonts w:eastAsia="Times New Roman"/>
        </w:rPr>
        <w:t xml:space="preserve">Global Initiative for Asthma (2026) 2026 GINA Summary Guide for Asthma Management and Prevention. Fontana, WI: GINA. </w:t>
      </w:r>
    </w:p>
    <w:p w14:paraId="67288F82" w14:textId="77777777" w:rsidR="00057CE6" w:rsidRPr="00DA266E" w:rsidRDefault="00000000" w:rsidP="00DA266E">
      <w:pPr>
        <w:spacing w:before="240" w:after="240" w:line="360" w:lineRule="auto"/>
        <w:rPr>
          <w:rFonts w:eastAsia="Times New Roman"/>
        </w:rPr>
      </w:pPr>
      <w:r w:rsidRPr="00DA266E">
        <w:rPr>
          <w:rFonts w:eastAsia="Times New Roman"/>
        </w:rPr>
        <w:t xml:space="preserve">British Thoracic Society, National Institute for Health and Care Excellence and Scottish Intercollegiate Guidelines Network (2024) Asthma: diagnosis, monitoring and chronic asthma management. NICE guideline NG245. London: NICE. </w:t>
      </w:r>
    </w:p>
    <w:p w14:paraId="1A16691D" w14:textId="77777777" w:rsidR="00057CE6" w:rsidRPr="00DA266E" w:rsidRDefault="00057CE6" w:rsidP="00DA266E">
      <w:pPr>
        <w:spacing w:before="240" w:after="240" w:line="360" w:lineRule="auto"/>
        <w:rPr>
          <w:rFonts w:eastAsia="Times New Roman"/>
        </w:rPr>
      </w:pPr>
    </w:p>
    <w:sectPr w:rsidR="00057CE6" w:rsidRPr="00DA266E">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808F5A" w14:textId="77777777" w:rsidR="00B63B20" w:rsidRDefault="00B63B20">
      <w:pPr>
        <w:spacing w:line="240" w:lineRule="auto"/>
      </w:pPr>
      <w:r>
        <w:separator/>
      </w:r>
    </w:p>
  </w:endnote>
  <w:endnote w:type="continuationSeparator" w:id="0">
    <w:p w14:paraId="0D3C697E" w14:textId="77777777" w:rsidR="00B63B20" w:rsidRDefault="00B63B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do">
    <w:charset w:val="00"/>
    <w:family w:val="auto"/>
    <w:pitch w:val="default"/>
    <w:embedRegular r:id="rId1" w:fontKey="{4B8F21CD-2F7D-4EC0-AF8D-E14FAB0A6F47}"/>
  </w:font>
  <w:font w:name="Cambria Math">
    <w:panose1 w:val="02040503050406030204"/>
    <w:charset w:val="00"/>
    <w:family w:val="roman"/>
    <w:pitch w:val="variable"/>
    <w:sig w:usb0="E00006FF" w:usb1="420024FF" w:usb2="02000000" w:usb3="00000000" w:csb0="0000019F" w:csb1="00000000"/>
    <w:embedRegular r:id="rId2" w:fontKey="{D9131E7C-A0BA-42A0-BDDB-7D5DE4544962}"/>
  </w:font>
  <w:font w:name="Segoe UI Symbol">
    <w:panose1 w:val="020B0502040204020203"/>
    <w:charset w:val="00"/>
    <w:family w:val="swiss"/>
    <w:pitch w:val="variable"/>
    <w:sig w:usb0="800001E3" w:usb1="1200FFEF" w:usb2="00040000" w:usb3="00000000" w:csb0="00000001" w:csb1="00000000"/>
    <w:embedRegular r:id="rId3" w:fontKey="{24D0B6D7-24AA-423F-8E5F-6207632B6EF9}"/>
  </w:font>
  <w:font w:name="Calibri">
    <w:panose1 w:val="020F0502020204030204"/>
    <w:charset w:val="00"/>
    <w:family w:val="swiss"/>
    <w:pitch w:val="variable"/>
    <w:sig w:usb0="E4002EFF" w:usb1="C200247B" w:usb2="00000009" w:usb3="00000000" w:csb0="000001FF" w:csb1="00000000"/>
    <w:embedRegular r:id="rId4" w:fontKey="{0FFE78B7-234A-4691-B7A5-A267E009FD1B}"/>
  </w:font>
  <w:font w:name="Cambria">
    <w:panose1 w:val="02040503050406030204"/>
    <w:charset w:val="00"/>
    <w:family w:val="roman"/>
    <w:pitch w:val="variable"/>
    <w:sig w:usb0="E00006FF" w:usb1="420024FF" w:usb2="02000000" w:usb3="00000000" w:csb0="0000019F" w:csb1="00000000"/>
    <w:embedRegular r:id="rId5" w:fontKey="{2137A0E4-BD68-4775-9B96-CDBA4FDF38E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7576BE" w14:textId="77777777" w:rsidR="00057CE6" w:rsidRDefault="00057CE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D86DA" w14:textId="77777777" w:rsidR="00B63B20" w:rsidRDefault="00B63B20">
      <w:pPr>
        <w:spacing w:line="240" w:lineRule="auto"/>
      </w:pPr>
      <w:r>
        <w:separator/>
      </w:r>
    </w:p>
  </w:footnote>
  <w:footnote w:type="continuationSeparator" w:id="0">
    <w:p w14:paraId="16F9A3AB" w14:textId="77777777" w:rsidR="00B63B20" w:rsidRDefault="00B63B2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CE6"/>
    <w:rsid w:val="0000643E"/>
    <w:rsid w:val="00047C71"/>
    <w:rsid w:val="00054BEB"/>
    <w:rsid w:val="00057CE6"/>
    <w:rsid w:val="00065803"/>
    <w:rsid w:val="000665F2"/>
    <w:rsid w:val="00196279"/>
    <w:rsid w:val="001F4964"/>
    <w:rsid w:val="002665AF"/>
    <w:rsid w:val="00375FA7"/>
    <w:rsid w:val="003A4C27"/>
    <w:rsid w:val="00402FD6"/>
    <w:rsid w:val="0048349F"/>
    <w:rsid w:val="004C6DEE"/>
    <w:rsid w:val="00534FE6"/>
    <w:rsid w:val="0059686D"/>
    <w:rsid w:val="006566A5"/>
    <w:rsid w:val="00660AD9"/>
    <w:rsid w:val="006763E1"/>
    <w:rsid w:val="0071117E"/>
    <w:rsid w:val="00746C61"/>
    <w:rsid w:val="00854842"/>
    <w:rsid w:val="008802F2"/>
    <w:rsid w:val="009816F2"/>
    <w:rsid w:val="009A15DE"/>
    <w:rsid w:val="009B367C"/>
    <w:rsid w:val="00A86290"/>
    <w:rsid w:val="00AA7BA2"/>
    <w:rsid w:val="00AF54CB"/>
    <w:rsid w:val="00B569C2"/>
    <w:rsid w:val="00B63B20"/>
    <w:rsid w:val="00BB47E4"/>
    <w:rsid w:val="00BC613E"/>
    <w:rsid w:val="00C21864"/>
    <w:rsid w:val="00C50871"/>
    <w:rsid w:val="00C8105C"/>
    <w:rsid w:val="00CA583E"/>
    <w:rsid w:val="00CB45D3"/>
    <w:rsid w:val="00CE6C1F"/>
    <w:rsid w:val="00D27F9F"/>
    <w:rsid w:val="00D30DD9"/>
    <w:rsid w:val="00D727FD"/>
    <w:rsid w:val="00DA266E"/>
    <w:rsid w:val="00DB0BB3"/>
    <w:rsid w:val="00DB6ABD"/>
    <w:rsid w:val="00E72C65"/>
    <w:rsid w:val="00F55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94379"/>
  <w15:docId w15:val="{FD140F78-0F48-4706-8D5D-DD2AB9214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221E00-0779-4824-9621-D696897DE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Pages>
  <Words>2379</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dorean carter</cp:lastModifiedBy>
  <cp:revision>26</cp:revision>
  <dcterms:created xsi:type="dcterms:W3CDTF">2026-09-30T08:33:00Z</dcterms:created>
  <dcterms:modified xsi:type="dcterms:W3CDTF">2026-10-24T14:43:00Z</dcterms:modified>
</cp:coreProperties>
</file>