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E0E2E" w14:textId="77777777" w:rsidR="00DB733E" w:rsidRPr="00512193" w:rsidRDefault="00DB733E" w:rsidP="00B31D52">
      <w:pPr>
        <w:pStyle w:val="Ttulo1"/>
        <w:rPr>
          <w:u w:val="single"/>
        </w:rPr>
      </w:pPr>
    </w:p>
    <w:p w14:paraId="46D5564E" w14:textId="77777777" w:rsidR="00DB733E" w:rsidRPr="00512193" w:rsidRDefault="00DB733E" w:rsidP="00DB733E"/>
    <w:p w14:paraId="79838C29" w14:textId="77777777" w:rsidR="006B5374" w:rsidRPr="008408E5" w:rsidRDefault="006B5374" w:rsidP="006B5374">
      <w:pPr>
        <w:rPr>
          <w:rFonts w:cs="Arial"/>
          <w:sz w:val="24"/>
          <w:szCs w:val="24"/>
        </w:rPr>
      </w:pPr>
    </w:p>
    <w:p w14:paraId="46A4F987" w14:textId="77777777" w:rsidR="006B5374" w:rsidRPr="008408E5" w:rsidRDefault="006B5374" w:rsidP="006B5374">
      <w:pPr>
        <w:spacing w:line="360" w:lineRule="auto"/>
        <w:rPr>
          <w:rFonts w:cs="Arial"/>
          <w:sz w:val="24"/>
          <w:szCs w:val="24"/>
        </w:rPr>
      </w:pPr>
      <w:r w:rsidRPr="008408E5">
        <w:rPr>
          <w:rFonts w:cs="Arial"/>
          <w:b/>
          <w:bCs/>
          <w:sz w:val="24"/>
          <w:szCs w:val="24"/>
        </w:rPr>
        <w:t>Name:</w:t>
      </w:r>
      <w:r w:rsidRPr="008408E5">
        <w:rPr>
          <w:rFonts w:cs="Arial"/>
          <w:sz w:val="24"/>
          <w:szCs w:val="24"/>
        </w:rPr>
        <w:t xml:space="preserve"> Angela Maria Gonzalez Caro</w:t>
      </w:r>
    </w:p>
    <w:p w14:paraId="42059AF7" w14:textId="77777777" w:rsidR="006B5374" w:rsidRPr="008408E5" w:rsidRDefault="006B5374" w:rsidP="006B5374">
      <w:pPr>
        <w:spacing w:line="360" w:lineRule="auto"/>
        <w:rPr>
          <w:rFonts w:cs="Arial"/>
          <w:sz w:val="24"/>
          <w:szCs w:val="24"/>
        </w:rPr>
      </w:pPr>
      <w:r w:rsidRPr="008408E5">
        <w:rPr>
          <w:rFonts w:cs="Arial"/>
          <w:b/>
          <w:bCs/>
          <w:sz w:val="24"/>
          <w:szCs w:val="24"/>
        </w:rPr>
        <w:t>Student Number:</w:t>
      </w:r>
      <w:r w:rsidRPr="008408E5">
        <w:rPr>
          <w:rFonts w:cs="Arial"/>
          <w:sz w:val="24"/>
          <w:szCs w:val="24"/>
        </w:rPr>
        <w:t xml:space="preserve"> 2442780</w:t>
      </w:r>
    </w:p>
    <w:p w14:paraId="6C16D749" w14:textId="77777777" w:rsidR="006B5374" w:rsidRPr="008408E5" w:rsidRDefault="006B5374" w:rsidP="006B5374">
      <w:pPr>
        <w:spacing w:line="360" w:lineRule="auto"/>
        <w:rPr>
          <w:rFonts w:cs="Arial"/>
          <w:sz w:val="24"/>
          <w:szCs w:val="24"/>
        </w:rPr>
      </w:pPr>
      <w:r w:rsidRPr="008408E5">
        <w:rPr>
          <w:rFonts w:cs="Arial"/>
          <w:b/>
          <w:bCs/>
          <w:sz w:val="24"/>
          <w:szCs w:val="24"/>
        </w:rPr>
        <w:t>Module:</w:t>
      </w:r>
      <w:r w:rsidRPr="008408E5">
        <w:rPr>
          <w:rFonts w:cs="Arial"/>
          <w:sz w:val="24"/>
          <w:szCs w:val="24"/>
        </w:rPr>
        <w:t xml:space="preserve"> Introduction to public health </w:t>
      </w:r>
    </w:p>
    <w:p w14:paraId="434DF864" w14:textId="77777777" w:rsidR="006B5374" w:rsidRPr="008408E5" w:rsidRDefault="006B5374" w:rsidP="006B5374">
      <w:pPr>
        <w:spacing w:line="360" w:lineRule="auto"/>
        <w:rPr>
          <w:rFonts w:cs="Arial"/>
          <w:b/>
          <w:bCs/>
          <w:sz w:val="24"/>
          <w:szCs w:val="24"/>
        </w:rPr>
      </w:pPr>
      <w:r w:rsidRPr="008408E5">
        <w:rPr>
          <w:rFonts w:cs="Arial"/>
          <w:b/>
          <w:bCs/>
          <w:sz w:val="24"/>
          <w:szCs w:val="24"/>
        </w:rPr>
        <w:t xml:space="preserve">Lecturer’s Name: </w:t>
      </w:r>
      <w:r w:rsidRPr="008408E5">
        <w:rPr>
          <w:rFonts w:cs="Arial"/>
          <w:sz w:val="24"/>
          <w:szCs w:val="24"/>
        </w:rPr>
        <w:t>Muhamed Alyllu</w:t>
      </w:r>
    </w:p>
    <w:p w14:paraId="213EEB52" w14:textId="77777777" w:rsidR="006B5374" w:rsidRPr="008408E5" w:rsidRDefault="006B5374" w:rsidP="006B5374">
      <w:pPr>
        <w:spacing w:line="360" w:lineRule="auto"/>
        <w:rPr>
          <w:rFonts w:cs="Arial"/>
          <w:sz w:val="24"/>
          <w:szCs w:val="24"/>
        </w:rPr>
      </w:pPr>
      <w:r w:rsidRPr="008408E5">
        <w:rPr>
          <w:rFonts w:cs="Arial"/>
          <w:b/>
          <w:bCs/>
          <w:sz w:val="24"/>
          <w:szCs w:val="24"/>
        </w:rPr>
        <w:t>Assignment Title</w:t>
      </w:r>
      <w:r w:rsidRPr="008408E5">
        <w:rPr>
          <w:rFonts w:cs="Arial"/>
          <w:sz w:val="24"/>
          <w:szCs w:val="24"/>
        </w:rPr>
        <w:t>: Written Report (1500 Words)</w:t>
      </w:r>
    </w:p>
    <w:p w14:paraId="327B9227" w14:textId="77777777" w:rsidR="0028492A" w:rsidRDefault="000936C3">
      <w:r>
        <w:br w:type="page"/>
      </w:r>
    </w:p>
    <w:p w14:paraId="01B661C6" w14:textId="2097CDC2" w:rsidR="00346740" w:rsidRPr="009537C4" w:rsidRDefault="00346740" w:rsidP="00346740">
      <w:pPr>
        <w:jc w:val="center"/>
        <w:rPr>
          <w:rFonts w:cs="Arial"/>
          <w:b/>
          <w:bCs/>
          <w:sz w:val="28"/>
          <w:szCs w:val="28"/>
        </w:rPr>
      </w:pPr>
      <w:r w:rsidRPr="009537C4">
        <w:rPr>
          <w:rFonts w:cs="Arial"/>
          <w:b/>
          <w:bCs/>
          <w:sz w:val="28"/>
          <w:szCs w:val="28"/>
        </w:rPr>
        <w:lastRenderedPageBreak/>
        <w:t>HEART DISEASE</w:t>
      </w:r>
    </w:p>
    <w:p w14:paraId="49A2ADEC" w14:textId="38B48DF2" w:rsidR="0028492A" w:rsidRPr="008408E5" w:rsidRDefault="000936C3" w:rsidP="008408E5">
      <w:pPr>
        <w:pStyle w:val="Ttulo2"/>
        <w:spacing w:line="360" w:lineRule="auto"/>
        <w:jc w:val="both"/>
        <w:rPr>
          <w:rFonts w:ascii="Arial" w:hAnsi="Arial" w:cs="Arial"/>
          <w:color w:val="auto"/>
          <w:sz w:val="22"/>
          <w:szCs w:val="22"/>
        </w:rPr>
      </w:pPr>
      <w:r w:rsidRPr="008408E5">
        <w:rPr>
          <w:rFonts w:ascii="Arial" w:hAnsi="Arial" w:cs="Arial"/>
          <w:color w:val="auto"/>
          <w:sz w:val="22"/>
          <w:szCs w:val="22"/>
        </w:rPr>
        <w:t>Introduction</w:t>
      </w:r>
    </w:p>
    <w:p w14:paraId="24ABF2B1" w14:textId="608AEC31" w:rsidR="00346740" w:rsidRPr="008408E5" w:rsidRDefault="00010969" w:rsidP="008408E5">
      <w:pPr>
        <w:spacing w:line="360" w:lineRule="auto"/>
        <w:jc w:val="both"/>
        <w:rPr>
          <w:rFonts w:eastAsia="Times New Roman" w:cs="Arial"/>
          <w:lang w:eastAsia="en-GB"/>
        </w:rPr>
      </w:pPr>
      <w:r w:rsidRPr="008408E5">
        <w:rPr>
          <w:rFonts w:eastAsia="Times New Roman" w:cs="Arial"/>
          <w:lang w:eastAsia="en-GB"/>
        </w:rPr>
        <w:t xml:space="preserve">Heart disease refers to a group </w:t>
      </w:r>
      <w:r w:rsidRPr="008408E5">
        <w:rPr>
          <w:rFonts w:cs="Arial"/>
        </w:rPr>
        <w:t xml:space="preserve">of disorders </w:t>
      </w:r>
      <w:r w:rsidRPr="008408E5">
        <w:rPr>
          <w:rFonts w:eastAsia="Times New Roman" w:cs="Arial"/>
          <w:lang w:eastAsia="en-GB"/>
        </w:rPr>
        <w:t>that affect the structure and function of the heart,</w:t>
      </w:r>
      <w:r w:rsidRPr="008408E5">
        <w:rPr>
          <w:rFonts w:cs="Arial"/>
        </w:rPr>
        <w:t xml:space="preserve"> </w:t>
      </w:r>
      <w:r w:rsidRPr="008408E5">
        <w:rPr>
          <w:rFonts w:eastAsia="Times New Roman" w:cs="Arial"/>
          <w:lang w:eastAsia="en-GB"/>
        </w:rPr>
        <w:t xml:space="preserve">most commonly including coronary artery disease, arrhythmia, and heart failure. These conditions impair </w:t>
      </w:r>
      <w:r w:rsidRPr="008408E5">
        <w:rPr>
          <w:rFonts w:cs="Arial"/>
        </w:rPr>
        <w:t>the heart’s ability to pump blood effectively, reducing oxygen</w:t>
      </w:r>
      <w:r w:rsidR="00346740" w:rsidRPr="008408E5">
        <w:rPr>
          <w:rFonts w:cs="Arial"/>
        </w:rPr>
        <w:t xml:space="preserve"> delivery to tissues. Common signs and symptoms include chest pain, shortness of breath, palpitations, dizziness, </w:t>
      </w:r>
      <w:r w:rsidR="00346740" w:rsidRPr="008408E5">
        <w:rPr>
          <w:rFonts w:eastAsia="Times New Roman" w:cs="Arial"/>
          <w:lang w:eastAsia="en-GB"/>
        </w:rPr>
        <w:t>fatigue, dizziness, and swelling in the lower limbs. According to the World Health Organization, cardiovascular diseases cause approximately 17.9 million deaths each year worldwide, making them the leading cause of mortality (WHO, 2023). In the United Kingdom, the British Heart Foundation reports that heart and circulatory diseases are responsible for around 160,000 deaths annually, which equates to one in four deaths nationally (BHF, 2023). These data demonstrate that heart disease remains a significant public health issue, placing substantial pressure on health services and affecting the well</w:t>
      </w:r>
      <w:r w:rsidR="00346740" w:rsidRPr="008408E5">
        <w:rPr>
          <w:rFonts w:eastAsia="Times New Roman" w:cs="Arial"/>
          <w:lang w:val="en-GB" w:eastAsia="en-GB"/>
        </w:rPr>
        <w:t>-</w:t>
      </w:r>
      <w:r w:rsidR="00346740" w:rsidRPr="008408E5">
        <w:rPr>
          <w:rFonts w:eastAsia="Times New Roman" w:cs="Arial"/>
          <w:lang w:eastAsia="en-GB"/>
        </w:rPr>
        <w:t>being of individuals and communities. Figures highlight the ongoing severity of the issue.</w:t>
      </w:r>
    </w:p>
    <w:p w14:paraId="0E5D6315" w14:textId="77777777" w:rsidR="00115D7C" w:rsidRPr="008408E5" w:rsidRDefault="00115D7C" w:rsidP="008408E5">
      <w:pPr>
        <w:spacing w:before="100" w:beforeAutospacing="1" w:after="100" w:afterAutospacing="1" w:line="360" w:lineRule="auto"/>
        <w:jc w:val="both"/>
        <w:outlineLvl w:val="1"/>
        <w:rPr>
          <w:rFonts w:eastAsia="Times New Roman" w:cs="Arial"/>
          <w:b/>
          <w:bCs/>
          <w:lang w:eastAsia="en-GB"/>
        </w:rPr>
      </w:pPr>
      <w:r w:rsidRPr="008408E5">
        <w:rPr>
          <w:rFonts w:eastAsia="Times New Roman" w:cs="Arial"/>
          <w:b/>
          <w:bCs/>
          <w:lang w:eastAsia="en-GB"/>
        </w:rPr>
        <w:t xml:space="preserve">Consequences of Heart Disease for the Community and for the NHS </w:t>
      </w:r>
    </w:p>
    <w:p w14:paraId="2FAEE409" w14:textId="6C785CBF" w:rsidR="00115D7C" w:rsidRPr="008408E5" w:rsidRDefault="00115D7C" w:rsidP="008408E5">
      <w:pPr>
        <w:spacing w:before="100" w:beforeAutospacing="1" w:after="100" w:afterAutospacing="1" w:line="360" w:lineRule="auto"/>
        <w:jc w:val="both"/>
        <w:rPr>
          <w:rFonts w:eastAsia="Times New Roman" w:cs="Arial"/>
          <w:lang w:eastAsia="en-GB"/>
        </w:rPr>
      </w:pPr>
      <w:r w:rsidRPr="008408E5">
        <w:rPr>
          <w:rFonts w:eastAsia="Times New Roman" w:cs="Arial"/>
          <w:lang w:eastAsia="en-GB"/>
        </w:rPr>
        <w:t>Heart disease produces extensive and long-lasting consequences for individuals, families, communities, and healthcare systems. At the community level, the condition contributes to high levels of morbidity, reduced functional capacity, and long-term disability. Many individuals experience limitations in mobility, chronic fatigue, breathlessness, and reduce tolerance for physical activity, which interfere with daily functioning. These limitations can restrict the ability to work, complete household responsibilities, or participate in social interaction. As a result, individuals frequently become dependent on family members or carers, which increases emotional distress, financial strain, and overall caregiver burden.</w:t>
      </w:r>
    </w:p>
    <w:p w14:paraId="0AF67C77" w14:textId="63B61D59" w:rsidR="0028492A" w:rsidRPr="008408E5" w:rsidRDefault="00115D7C" w:rsidP="008408E5">
      <w:pPr>
        <w:spacing w:before="100" w:beforeAutospacing="1" w:after="100" w:afterAutospacing="1" w:line="360" w:lineRule="auto"/>
        <w:jc w:val="both"/>
        <w:rPr>
          <w:rFonts w:eastAsia="Times New Roman" w:cs="Arial"/>
          <w:lang w:eastAsia="en-GB"/>
        </w:rPr>
      </w:pPr>
      <w:r w:rsidRPr="008408E5">
        <w:rPr>
          <w:rFonts w:eastAsia="Times New Roman" w:cs="Arial"/>
          <w:lang w:eastAsia="en-GB"/>
        </w:rPr>
        <w:t xml:space="preserve">It is associated with reduced mortality and improved recovery. </w:t>
      </w:r>
      <w:r w:rsidR="007A087F" w:rsidRPr="008408E5">
        <w:rPr>
          <w:rFonts w:eastAsia="Times New Roman" w:cs="Arial"/>
          <w:lang w:eastAsia="en-GB"/>
        </w:rPr>
        <w:t xml:space="preserve">Public health message increasingly </w:t>
      </w:r>
      <w:r w:rsidR="008474DF" w:rsidRPr="008408E5">
        <w:rPr>
          <w:rFonts w:eastAsia="Times New Roman" w:cs="Arial"/>
          <w:lang w:eastAsia="en-GB"/>
        </w:rPr>
        <w:t>targets</w:t>
      </w:r>
      <w:r w:rsidR="007A087F" w:rsidRPr="008408E5">
        <w:rPr>
          <w:rFonts w:eastAsia="Times New Roman" w:cs="Arial"/>
          <w:lang w:eastAsia="en-GB"/>
        </w:rPr>
        <w:t xml:space="preserve"> culturally diverse groups to address </w:t>
      </w:r>
      <w:r w:rsidR="008474DF" w:rsidRPr="008408E5">
        <w:rPr>
          <w:rFonts w:eastAsia="Times New Roman" w:cs="Arial"/>
          <w:lang w:eastAsia="en-GB"/>
        </w:rPr>
        <w:t>inequalities in symptom recognition</w:t>
      </w:r>
      <w:r w:rsidR="00EE1080" w:rsidRPr="008408E5">
        <w:rPr>
          <w:rFonts w:eastAsia="Times New Roman" w:cs="Arial"/>
          <w:lang w:eastAsia="en-GB"/>
        </w:rPr>
        <w:t xml:space="preserve"> and heart disease also affects wider communities by deepening soci</w:t>
      </w:r>
      <w:r w:rsidR="00622230" w:rsidRPr="008408E5">
        <w:rPr>
          <w:rFonts w:eastAsia="Times New Roman" w:cs="Arial"/>
          <w:lang w:eastAsia="en-GB"/>
        </w:rPr>
        <w:t>oeconomic inequalities. In areas w</w:t>
      </w:r>
      <w:r w:rsidR="00DB47C1" w:rsidRPr="008408E5">
        <w:rPr>
          <w:rFonts w:eastAsia="Times New Roman" w:cs="Arial"/>
          <w:lang w:eastAsia="en-GB"/>
        </w:rPr>
        <w:t>ith high levels of depri</w:t>
      </w:r>
      <w:r w:rsidR="00426C28" w:rsidRPr="008408E5">
        <w:rPr>
          <w:rFonts w:eastAsia="Times New Roman" w:cs="Arial"/>
          <w:lang w:eastAsia="en-GB"/>
        </w:rPr>
        <w:t xml:space="preserve">vation, the incidence and severity of cardiovascular disease are significantly </w:t>
      </w:r>
      <w:r w:rsidR="00D85B0B" w:rsidRPr="008408E5">
        <w:rPr>
          <w:rFonts w:eastAsia="Times New Roman" w:cs="Arial"/>
          <w:lang w:eastAsia="en-GB"/>
        </w:rPr>
        <w:t>higher, which places disproportionate pressure on community organizations, local authorities,</w:t>
      </w:r>
      <w:r w:rsidR="00231D33" w:rsidRPr="008408E5">
        <w:rPr>
          <w:rFonts w:eastAsia="Times New Roman" w:cs="Arial"/>
          <w:lang w:eastAsia="en-GB"/>
        </w:rPr>
        <w:t xml:space="preserve"> and public resources. Individuals</w:t>
      </w:r>
      <w:r w:rsidR="00403682" w:rsidRPr="008408E5">
        <w:rPr>
          <w:rFonts w:eastAsia="Times New Roman" w:cs="Arial"/>
          <w:lang w:eastAsia="en-GB"/>
        </w:rPr>
        <w:t xml:space="preserve"> </w:t>
      </w:r>
      <w:r w:rsidR="00231D33" w:rsidRPr="008408E5">
        <w:rPr>
          <w:rFonts w:eastAsia="Times New Roman" w:cs="Arial"/>
          <w:lang w:eastAsia="en-GB"/>
        </w:rPr>
        <w:lastRenderedPageBreak/>
        <w:t xml:space="preserve">from </w:t>
      </w:r>
      <w:r w:rsidR="00D3153E" w:rsidRPr="008408E5">
        <w:rPr>
          <w:rFonts w:eastAsia="Times New Roman" w:cs="Arial"/>
          <w:lang w:eastAsia="en-GB"/>
        </w:rPr>
        <w:t>lower-income households and minority</w:t>
      </w:r>
      <w:r w:rsidR="00D22495" w:rsidRPr="008408E5">
        <w:rPr>
          <w:rFonts w:eastAsia="Times New Roman" w:cs="Arial"/>
          <w:lang w:eastAsia="en-GB"/>
        </w:rPr>
        <w:t xml:space="preserve"> ethnic groups experience increased exposure to cardiovascular risk factors, including poor diet, limited access to physical activity resources, and reduced access to preventive healt</w:t>
      </w:r>
      <w:r w:rsidR="009C688A" w:rsidRPr="008408E5">
        <w:rPr>
          <w:rFonts w:eastAsia="Times New Roman" w:cs="Arial"/>
          <w:lang w:eastAsia="en-GB"/>
        </w:rPr>
        <w:t>hcare services. These inequalities contribute to uneven hea</w:t>
      </w:r>
      <w:r w:rsidR="00C7120A" w:rsidRPr="008408E5">
        <w:rPr>
          <w:rFonts w:eastAsia="Times New Roman" w:cs="Arial"/>
          <w:lang w:eastAsia="en-GB"/>
        </w:rPr>
        <w:t>lth outcomes, creating cycles of intergenerational disadvantage (Public Health England, 2020).</w:t>
      </w:r>
    </w:p>
    <w:p w14:paraId="51EF366A" w14:textId="02639FC4" w:rsidR="004F16BE" w:rsidRPr="008408E5" w:rsidRDefault="004F16BE" w:rsidP="008408E5">
      <w:pPr>
        <w:spacing w:before="100" w:beforeAutospacing="1" w:after="100" w:afterAutospacing="1" w:line="360" w:lineRule="auto"/>
        <w:jc w:val="both"/>
        <w:rPr>
          <w:rFonts w:eastAsia="Times New Roman" w:cs="Arial"/>
          <w:lang w:eastAsia="en-GB"/>
        </w:rPr>
      </w:pPr>
      <w:r w:rsidRPr="008408E5">
        <w:rPr>
          <w:rFonts w:eastAsia="Times New Roman" w:cs="Arial"/>
          <w:lang w:eastAsia="en-GB"/>
        </w:rPr>
        <w:t xml:space="preserve">Hearth disease also affects wider communities by deepening </w:t>
      </w:r>
      <w:r w:rsidR="003512EA" w:rsidRPr="008408E5">
        <w:rPr>
          <w:rFonts w:eastAsia="Times New Roman" w:cs="Arial"/>
          <w:lang w:eastAsia="en-GB"/>
        </w:rPr>
        <w:t xml:space="preserve">socioeconomic inequalities. In areas </w:t>
      </w:r>
      <w:r w:rsidR="004E7A60" w:rsidRPr="008408E5">
        <w:rPr>
          <w:rFonts w:eastAsia="Times New Roman" w:cs="Arial"/>
          <w:lang w:eastAsia="en-GB"/>
        </w:rPr>
        <w:t xml:space="preserve">with high </w:t>
      </w:r>
      <w:r w:rsidR="004E7A60" w:rsidRPr="008408E5">
        <w:rPr>
          <w:rFonts w:cs="Arial"/>
        </w:rPr>
        <w:t xml:space="preserve">levels of deprivation, the incidence and severity of cardiovascular disease </w:t>
      </w:r>
      <w:r w:rsidR="00413C6A" w:rsidRPr="008408E5">
        <w:rPr>
          <w:rFonts w:cs="Arial"/>
        </w:rPr>
        <w:t>is significantly higher, which places disproportionate</w:t>
      </w:r>
      <w:r w:rsidR="00850717" w:rsidRPr="008408E5">
        <w:rPr>
          <w:rFonts w:cs="Arial"/>
        </w:rPr>
        <w:t xml:space="preserve"> pressure on community organizations, local authorities, and public resources. Individuals from </w:t>
      </w:r>
      <w:r w:rsidR="00E36C5E" w:rsidRPr="008408E5">
        <w:rPr>
          <w:rFonts w:cs="Arial"/>
        </w:rPr>
        <w:t xml:space="preserve">lower income organizations, </w:t>
      </w:r>
      <w:r w:rsidR="00174D86" w:rsidRPr="008408E5">
        <w:rPr>
          <w:rFonts w:cs="Arial"/>
        </w:rPr>
        <w:t xml:space="preserve">local authorities, and public resources. Individuals lower </w:t>
      </w:r>
      <w:r w:rsidR="00505B1D" w:rsidRPr="008408E5">
        <w:rPr>
          <w:rFonts w:cs="Arial"/>
        </w:rPr>
        <w:t>– income households and minority et</w:t>
      </w:r>
      <w:r w:rsidR="00E753D0" w:rsidRPr="008408E5">
        <w:rPr>
          <w:rFonts w:cs="Arial"/>
        </w:rPr>
        <w:t xml:space="preserve">hnic groups experience increased exposure to cardiovascular risk factors, including poor diet, limited </w:t>
      </w:r>
      <w:r w:rsidR="0079499A" w:rsidRPr="008408E5">
        <w:rPr>
          <w:rFonts w:cs="Arial"/>
        </w:rPr>
        <w:t>access to physical activity resources, and reduced access to preven</w:t>
      </w:r>
      <w:r w:rsidR="00D362DD" w:rsidRPr="008408E5">
        <w:rPr>
          <w:rFonts w:cs="Arial"/>
        </w:rPr>
        <w:t>tive healthcare service (Public Health England, 2020).</w:t>
      </w:r>
    </w:p>
    <w:p w14:paraId="3BEF12D5" w14:textId="0265D3BA" w:rsidR="0028492A" w:rsidRPr="008408E5" w:rsidRDefault="00CB32BE" w:rsidP="008408E5">
      <w:pPr>
        <w:spacing w:line="360" w:lineRule="auto"/>
        <w:jc w:val="both"/>
        <w:rPr>
          <w:rFonts w:cs="Arial"/>
        </w:rPr>
      </w:pPr>
      <w:r w:rsidRPr="008408E5">
        <w:rPr>
          <w:rFonts w:cs="Arial"/>
        </w:rPr>
        <w:t>The conse</w:t>
      </w:r>
      <w:r w:rsidR="00200DCD" w:rsidRPr="008408E5">
        <w:rPr>
          <w:rFonts w:cs="Arial"/>
        </w:rPr>
        <w:t xml:space="preserve">quences for the National Health Service are extensive. </w:t>
      </w:r>
      <w:r w:rsidR="00C166F3" w:rsidRPr="008408E5">
        <w:rPr>
          <w:rFonts w:cs="Arial"/>
        </w:rPr>
        <w:t xml:space="preserve">Heart disease </w:t>
      </w:r>
      <w:r w:rsidR="00A701B2" w:rsidRPr="008408E5">
        <w:rPr>
          <w:rFonts w:cs="Arial"/>
        </w:rPr>
        <w:t xml:space="preserve">remains one of the most resource-intensive </w:t>
      </w:r>
      <w:r w:rsidR="0075006E" w:rsidRPr="008408E5">
        <w:rPr>
          <w:rFonts w:cs="Arial"/>
          <w:lang w:val="en-GB"/>
        </w:rPr>
        <w:t xml:space="preserve">health </w:t>
      </w:r>
      <w:r w:rsidR="0036050B" w:rsidRPr="008408E5">
        <w:rPr>
          <w:rFonts w:cs="Arial"/>
          <w:lang w:val="en-GB"/>
        </w:rPr>
        <w:t xml:space="preserve">conditions in the United Kingdom due to the need for frequent monitoring, diagnostic testing, medication </w:t>
      </w:r>
      <w:r w:rsidR="00C900FC" w:rsidRPr="008408E5">
        <w:rPr>
          <w:rFonts w:cs="Arial"/>
          <w:lang w:val="en-GB"/>
        </w:rPr>
        <w:t xml:space="preserve">management, </w:t>
      </w:r>
      <w:r w:rsidR="005E2DF8" w:rsidRPr="008408E5">
        <w:rPr>
          <w:rFonts w:cs="Arial"/>
          <w:lang w:val="en-GB"/>
        </w:rPr>
        <w:t>and emergency interventi</w:t>
      </w:r>
      <w:r w:rsidR="00CB223D" w:rsidRPr="008408E5">
        <w:rPr>
          <w:rFonts w:cs="Arial"/>
          <w:lang w:val="en-GB"/>
        </w:rPr>
        <w:t>ons. Many in</w:t>
      </w:r>
      <w:r w:rsidR="009E7E69" w:rsidRPr="008408E5">
        <w:rPr>
          <w:rFonts w:cs="Arial"/>
          <w:lang w:val="en-GB"/>
        </w:rPr>
        <w:t xml:space="preserve">dividuals require long-term treatment plans </w:t>
      </w:r>
      <w:r w:rsidR="00CF3380" w:rsidRPr="008408E5">
        <w:rPr>
          <w:rFonts w:cs="Arial"/>
          <w:lang w:val="en-GB"/>
        </w:rPr>
        <w:t xml:space="preserve">involving antihypertensive medication, cholesterol-lowering therapies, anticoagulants, and specialist </w:t>
      </w:r>
      <w:r w:rsidR="00E62371" w:rsidRPr="008408E5">
        <w:rPr>
          <w:rFonts w:cs="Arial"/>
          <w:lang w:val="en-GB"/>
        </w:rPr>
        <w:t>appointments. The NHS carries substan</w:t>
      </w:r>
      <w:r w:rsidR="004F4DD7" w:rsidRPr="008408E5">
        <w:rPr>
          <w:rFonts w:cs="Arial"/>
          <w:lang w:val="en-GB"/>
        </w:rPr>
        <w:t xml:space="preserve">tial financial cost associated with diagnostic procedures such as </w:t>
      </w:r>
      <w:r w:rsidRPr="008408E5">
        <w:rPr>
          <w:rFonts w:cs="Arial"/>
        </w:rPr>
        <w:t>as electrocardiograms, echocardiograms, cardiac stress tests, and advanced imaging. Acute cardiac events require urgent care, intensive treatment, and possible surgical intervention.</w:t>
      </w:r>
    </w:p>
    <w:p w14:paraId="63D1731B" w14:textId="6966EA08" w:rsidR="00FC368C" w:rsidRPr="008408E5" w:rsidRDefault="005E744B" w:rsidP="008408E5">
      <w:pPr>
        <w:spacing w:line="360" w:lineRule="auto"/>
        <w:jc w:val="both"/>
        <w:rPr>
          <w:rFonts w:cs="Arial"/>
          <w:lang w:val="en-GB" w:eastAsia="en-GB"/>
        </w:rPr>
      </w:pPr>
      <w:r w:rsidRPr="008408E5">
        <w:rPr>
          <w:rFonts w:cs="Arial"/>
        </w:rPr>
        <w:t xml:space="preserve">Heart disease </w:t>
      </w:r>
      <w:r w:rsidR="001B69DF" w:rsidRPr="008408E5">
        <w:rPr>
          <w:rFonts w:cs="Arial"/>
          <w:lang w:eastAsia="en-GB"/>
        </w:rPr>
        <w:t>also contributes to increased demand for mental health services, as individuals frequently re</w:t>
      </w:r>
      <w:r w:rsidR="00C240B2" w:rsidRPr="008408E5">
        <w:rPr>
          <w:rFonts w:cs="Arial"/>
          <w:lang w:eastAsia="en-GB"/>
        </w:rPr>
        <w:t xml:space="preserve">quire </w:t>
      </w:r>
      <w:r w:rsidR="00FC368C" w:rsidRPr="008408E5">
        <w:rPr>
          <w:rFonts w:cs="Arial"/>
          <w:lang w:val="en" w:eastAsia="en-GB"/>
        </w:rPr>
        <w:t>psychological support to manage anxiety, depression, or adjustment difficulties related to chronic illness (Khan et al., 2022). Work productivity is affected by sick leave, early retirement, or reduced working hours associated with cardiovascular limitations, leading to financial instability and national economic losses (Public Health England, 2021).</w:t>
      </w:r>
    </w:p>
    <w:p w14:paraId="690A82EC" w14:textId="76426284" w:rsidR="0028492A" w:rsidRPr="008408E5" w:rsidRDefault="002B7B3E" w:rsidP="008408E5">
      <w:pPr>
        <w:spacing w:line="360" w:lineRule="auto"/>
        <w:jc w:val="both"/>
        <w:rPr>
          <w:rFonts w:cs="Arial"/>
        </w:rPr>
      </w:pPr>
      <w:r w:rsidRPr="008408E5">
        <w:rPr>
          <w:rFonts w:cs="Arial"/>
        </w:rPr>
        <w:t>Epidemiology demonstrates</w:t>
      </w:r>
      <w:r w:rsidR="00D36AEF" w:rsidRPr="008408E5">
        <w:rPr>
          <w:rFonts w:cs="Arial"/>
        </w:rPr>
        <w:t xml:space="preserve"> significant geographical and demographic patte</w:t>
      </w:r>
      <w:r w:rsidRPr="008408E5">
        <w:rPr>
          <w:rFonts w:cs="Arial"/>
        </w:rPr>
        <w:t xml:space="preserve">rns. Globally, coronary artery disease remains the </w:t>
      </w:r>
      <w:r w:rsidR="00587A66" w:rsidRPr="008408E5">
        <w:rPr>
          <w:rFonts w:cs="Arial"/>
        </w:rPr>
        <w:t xml:space="preserve">leading cause of cardiovascular-related </w:t>
      </w:r>
      <w:r w:rsidRPr="008408E5">
        <w:rPr>
          <w:rFonts w:cs="Arial"/>
        </w:rPr>
        <w:t>deaths (WHO, 2023). In the United Kingdom,</w:t>
      </w:r>
      <w:r w:rsidR="00AB790C" w:rsidRPr="008408E5">
        <w:rPr>
          <w:rFonts w:cs="Arial"/>
        </w:rPr>
        <w:t xml:space="preserve"> heart and circulatory diseases affect </w:t>
      </w:r>
      <w:r w:rsidR="00AB790C" w:rsidRPr="008408E5">
        <w:rPr>
          <w:rFonts w:cs="Arial"/>
        </w:rPr>
        <w:lastRenderedPageBreak/>
        <w:t>app</w:t>
      </w:r>
      <w:r w:rsidR="00684196" w:rsidRPr="008408E5">
        <w:rPr>
          <w:rFonts w:cs="Arial"/>
        </w:rPr>
        <w:t>roximately 7.6 million people, with the hig</w:t>
      </w:r>
      <w:r w:rsidR="0088534F" w:rsidRPr="008408E5">
        <w:rPr>
          <w:rFonts w:cs="Arial"/>
        </w:rPr>
        <w:t xml:space="preserve">hest incidence found </w:t>
      </w:r>
      <w:r w:rsidR="00E13DB5" w:rsidRPr="008408E5">
        <w:rPr>
          <w:rFonts w:cs="Arial"/>
        </w:rPr>
        <w:t>in Northern</w:t>
      </w:r>
      <w:r w:rsidRPr="008408E5">
        <w:rPr>
          <w:rFonts w:cs="Arial"/>
        </w:rPr>
        <w:t xml:space="preserve"> England, </w:t>
      </w:r>
      <w:r w:rsidR="008B5354" w:rsidRPr="008408E5">
        <w:rPr>
          <w:rFonts w:cs="Arial"/>
        </w:rPr>
        <w:t>where obesity, smoking, and socioeconomic</w:t>
      </w:r>
      <w:r w:rsidR="00C66E18" w:rsidRPr="008408E5">
        <w:rPr>
          <w:rFonts w:cs="Arial"/>
        </w:rPr>
        <w:t xml:space="preserve"> deprivation contribute to poore</w:t>
      </w:r>
      <w:r w:rsidR="00E13DB5" w:rsidRPr="008408E5">
        <w:rPr>
          <w:rFonts w:cs="Arial"/>
        </w:rPr>
        <w:t xml:space="preserve">r outcomes </w:t>
      </w:r>
      <w:r w:rsidRPr="008408E5">
        <w:rPr>
          <w:rFonts w:cs="Arial"/>
        </w:rPr>
        <w:t xml:space="preserve">(BHF, </w:t>
      </w:r>
      <w:r w:rsidR="00E13DB5" w:rsidRPr="008408E5">
        <w:rPr>
          <w:rFonts w:cs="Arial"/>
        </w:rPr>
        <w:t>2023</w:t>
      </w:r>
      <w:r w:rsidRPr="008408E5">
        <w:rPr>
          <w:rFonts w:cs="Arial"/>
        </w:rPr>
        <w:t>). These patterns highlight the influence of social determinants on cardiovascular health.</w:t>
      </w:r>
    </w:p>
    <w:p w14:paraId="01824AE0" w14:textId="1C13B6E1" w:rsidR="00715E0D" w:rsidRPr="008408E5" w:rsidRDefault="00715E0D" w:rsidP="008408E5">
      <w:pPr>
        <w:jc w:val="both"/>
        <w:rPr>
          <w:rFonts w:cs="Arial"/>
          <w:b/>
          <w:bCs/>
        </w:rPr>
      </w:pPr>
      <w:r w:rsidRPr="008408E5">
        <w:rPr>
          <w:rFonts w:cs="Arial"/>
          <w:b/>
          <w:bCs/>
        </w:rPr>
        <w:t xml:space="preserve">How Heart Disease is Controlled </w:t>
      </w:r>
    </w:p>
    <w:p w14:paraId="5F6C4AA8" w14:textId="45405CE3" w:rsidR="0028492A" w:rsidRPr="008408E5" w:rsidRDefault="00587765" w:rsidP="008408E5">
      <w:pPr>
        <w:spacing w:line="360" w:lineRule="auto"/>
        <w:jc w:val="both"/>
        <w:rPr>
          <w:rFonts w:cs="Arial"/>
        </w:rPr>
      </w:pPr>
      <w:r w:rsidRPr="008408E5">
        <w:rPr>
          <w:rFonts w:cs="Arial"/>
        </w:rPr>
        <w:t xml:space="preserve">The control </w:t>
      </w:r>
      <w:r w:rsidR="00B3783A" w:rsidRPr="008408E5">
        <w:rPr>
          <w:rFonts w:cs="Arial"/>
        </w:rPr>
        <w:t xml:space="preserve">of </w:t>
      </w:r>
      <w:r w:rsidR="00FF2DE1" w:rsidRPr="008408E5">
        <w:rPr>
          <w:rFonts w:cs="Arial"/>
        </w:rPr>
        <w:t>heart</w:t>
      </w:r>
      <w:r w:rsidR="0086259B" w:rsidRPr="008408E5">
        <w:rPr>
          <w:rFonts w:cs="Arial"/>
        </w:rPr>
        <w:t xml:space="preserve"> disease requi</w:t>
      </w:r>
      <w:r w:rsidR="00FF2DE1" w:rsidRPr="008408E5">
        <w:rPr>
          <w:rFonts w:cs="Arial"/>
        </w:rPr>
        <w:t xml:space="preserve">res </w:t>
      </w:r>
      <w:r w:rsidR="009F53CF" w:rsidRPr="008408E5">
        <w:rPr>
          <w:rFonts w:cs="Arial"/>
        </w:rPr>
        <w:t>a combination of prevention, early detection, lon</w:t>
      </w:r>
      <w:r w:rsidR="0097375F" w:rsidRPr="008408E5">
        <w:rPr>
          <w:rFonts w:cs="Arial"/>
        </w:rPr>
        <w:t>g</w:t>
      </w:r>
      <w:r w:rsidR="0097375F" w:rsidRPr="008408E5">
        <w:rPr>
          <w:rFonts w:cs="Arial"/>
          <w:lang w:val="en-GB"/>
        </w:rPr>
        <w:t>-term management, lifest</w:t>
      </w:r>
      <w:r w:rsidR="00C869BD" w:rsidRPr="008408E5">
        <w:rPr>
          <w:rFonts w:cs="Arial"/>
          <w:lang w:val="en-GB"/>
        </w:rPr>
        <w:t xml:space="preserve">yle </w:t>
      </w:r>
      <w:r w:rsidR="005627D2" w:rsidRPr="008408E5">
        <w:rPr>
          <w:rFonts w:cs="Arial"/>
          <w:lang w:val="en-GB"/>
        </w:rPr>
        <w:t xml:space="preserve">modification, and medical </w:t>
      </w:r>
      <w:r w:rsidR="00916CFA" w:rsidRPr="008408E5">
        <w:rPr>
          <w:rFonts w:cs="Arial"/>
          <w:lang w:val="en-GB"/>
        </w:rPr>
        <w:t>intervention. Primary</w:t>
      </w:r>
      <w:r w:rsidR="00EC2FEB" w:rsidRPr="008408E5">
        <w:rPr>
          <w:rFonts w:cs="Arial"/>
          <w:lang w:val="en-GB"/>
        </w:rPr>
        <w:t xml:space="preserve"> prevention aims to reduce th</w:t>
      </w:r>
      <w:r w:rsidR="00916CFA" w:rsidRPr="008408E5">
        <w:rPr>
          <w:rFonts w:cs="Arial"/>
          <w:lang w:val="en-GB"/>
        </w:rPr>
        <w:t xml:space="preserve">e </w:t>
      </w:r>
      <w:r w:rsidR="00880DE6" w:rsidRPr="008408E5">
        <w:rPr>
          <w:rFonts w:cs="Arial"/>
          <w:lang w:val="en-GB"/>
        </w:rPr>
        <w:t xml:space="preserve">development of </w:t>
      </w:r>
      <w:r w:rsidR="0014546A" w:rsidRPr="008408E5">
        <w:rPr>
          <w:rFonts w:cs="Arial"/>
          <w:lang w:val="en-GB"/>
        </w:rPr>
        <w:t xml:space="preserve">heart disease by addressing modifiable risk factors. These include </w:t>
      </w:r>
      <w:r w:rsidR="00037F03" w:rsidRPr="008408E5">
        <w:rPr>
          <w:rFonts w:cs="Arial"/>
          <w:lang w:val="en-GB"/>
        </w:rPr>
        <w:t>smoking, physical inactivity</w:t>
      </w:r>
      <w:r w:rsidR="004372A0" w:rsidRPr="008408E5">
        <w:rPr>
          <w:rFonts w:cs="Arial"/>
          <w:lang w:val="en-GB"/>
        </w:rPr>
        <w:t>, poor diet, obesity,</w:t>
      </w:r>
      <w:r w:rsidR="00735EAA" w:rsidRPr="008408E5">
        <w:rPr>
          <w:rFonts w:cs="Arial"/>
          <w:lang w:val="en-GB"/>
        </w:rPr>
        <w:t xml:space="preserve"> high blood pressure, and high cholesterol. Public health </w:t>
      </w:r>
      <w:r w:rsidR="00AD7A58" w:rsidRPr="008408E5">
        <w:rPr>
          <w:rFonts w:cs="Arial"/>
          <w:lang w:val="en-GB"/>
        </w:rPr>
        <w:t>initiatives</w:t>
      </w:r>
      <w:r w:rsidR="000376F0" w:rsidRPr="008408E5">
        <w:rPr>
          <w:rFonts w:cs="Arial"/>
          <w:lang w:val="en-GB"/>
        </w:rPr>
        <w:t xml:space="preserve"> promote healthier food choices, reducti</w:t>
      </w:r>
      <w:r w:rsidR="00AD7A58" w:rsidRPr="008408E5">
        <w:rPr>
          <w:rFonts w:cs="Arial"/>
          <w:lang w:val="en-GB"/>
        </w:rPr>
        <w:t xml:space="preserve">ons in salt intake, </w:t>
      </w:r>
      <w:r w:rsidR="006B7160" w:rsidRPr="008408E5">
        <w:rPr>
          <w:rFonts w:cs="Arial"/>
          <w:lang w:val="en-GB"/>
        </w:rPr>
        <w:t>increased physical activity, and avo</w:t>
      </w:r>
      <w:r w:rsidR="00B85283" w:rsidRPr="008408E5">
        <w:rPr>
          <w:rFonts w:cs="Arial"/>
          <w:lang w:val="en-GB"/>
        </w:rPr>
        <w:t xml:space="preserve">idance of tobacco use. Government polices such as </w:t>
      </w:r>
      <w:r w:rsidR="0017341C" w:rsidRPr="008408E5">
        <w:rPr>
          <w:rFonts w:cs="Arial"/>
          <w:lang w:val="en-GB"/>
        </w:rPr>
        <w:t>smoking restric</w:t>
      </w:r>
      <w:r w:rsidR="0017402A" w:rsidRPr="008408E5">
        <w:rPr>
          <w:rFonts w:cs="Arial"/>
          <w:lang w:val="en-GB"/>
        </w:rPr>
        <w:t xml:space="preserve">tions, </w:t>
      </w:r>
      <w:r w:rsidR="00681A17" w:rsidRPr="008408E5">
        <w:rPr>
          <w:rFonts w:cs="Arial"/>
        </w:rPr>
        <w:t>nutritional labelling, and taxation of unhealthy foods support population-level behavior change.</w:t>
      </w:r>
    </w:p>
    <w:p w14:paraId="6E229423" w14:textId="0DA13FBB" w:rsidR="00ED0A9C" w:rsidRPr="008408E5" w:rsidRDefault="00482D45" w:rsidP="008408E5">
      <w:pPr>
        <w:spacing w:line="360" w:lineRule="auto"/>
        <w:jc w:val="both"/>
        <w:rPr>
          <w:rFonts w:cs="Arial"/>
        </w:rPr>
      </w:pPr>
      <w:r w:rsidRPr="008408E5">
        <w:rPr>
          <w:rFonts w:cs="Arial"/>
        </w:rPr>
        <w:t>Secondary prevention focuses on individuals with kno</w:t>
      </w:r>
      <w:r w:rsidR="00902043" w:rsidRPr="008408E5">
        <w:rPr>
          <w:rFonts w:cs="Arial"/>
        </w:rPr>
        <w:t>wn risk factors or early cardiovascular disease. This includes regular monitoring of blood pressure, cholesterol, and blood glucose levels. Me</w:t>
      </w:r>
      <w:r w:rsidR="00CA628D" w:rsidRPr="008408E5">
        <w:rPr>
          <w:rFonts w:cs="Arial"/>
        </w:rPr>
        <w:t>dication plays an essential role in secondary prevention.  Stat</w:t>
      </w:r>
      <w:r w:rsidR="007C13D2" w:rsidRPr="008408E5">
        <w:rPr>
          <w:rFonts w:cs="Arial"/>
        </w:rPr>
        <w:t xml:space="preserve">ins reduce LDL cholesterol, </w:t>
      </w:r>
      <w:r w:rsidR="009D4C2F" w:rsidRPr="008408E5">
        <w:rPr>
          <w:rFonts w:cs="Arial"/>
        </w:rPr>
        <w:t>beta ‘blockers</w:t>
      </w:r>
      <w:r w:rsidR="007C13D2" w:rsidRPr="008408E5">
        <w:rPr>
          <w:rFonts w:cs="Arial"/>
        </w:rPr>
        <w:t xml:space="preserve"> reduce cardiac wor</w:t>
      </w:r>
      <w:r w:rsidR="0020370D" w:rsidRPr="008408E5">
        <w:rPr>
          <w:rFonts w:cs="Arial"/>
        </w:rPr>
        <w:t xml:space="preserve">kload, and </w:t>
      </w:r>
      <w:r w:rsidR="009D4C2F" w:rsidRPr="008408E5">
        <w:rPr>
          <w:rFonts w:cs="Arial"/>
        </w:rPr>
        <w:t xml:space="preserve">antihypertensives control elevated blood </w:t>
      </w:r>
      <w:r w:rsidR="001641D2" w:rsidRPr="008408E5">
        <w:rPr>
          <w:rFonts w:cs="Arial"/>
        </w:rPr>
        <w:t xml:space="preserve">pressure </w:t>
      </w:r>
      <w:r w:rsidR="009E23D4" w:rsidRPr="008408E5">
        <w:rPr>
          <w:rFonts w:cs="Arial"/>
        </w:rPr>
        <w:t>(</w:t>
      </w:r>
      <w:r w:rsidR="001641D2" w:rsidRPr="008408E5">
        <w:rPr>
          <w:rFonts w:cs="Arial"/>
        </w:rPr>
        <w:t>NICE, 2019</w:t>
      </w:r>
      <w:r w:rsidR="009E23D4" w:rsidRPr="008408E5">
        <w:rPr>
          <w:rFonts w:cs="Arial"/>
        </w:rPr>
        <w:t xml:space="preserve">). Healthcare professionals support adherence </w:t>
      </w:r>
      <w:r w:rsidR="00FC357C" w:rsidRPr="008408E5">
        <w:rPr>
          <w:rFonts w:cs="Arial"/>
        </w:rPr>
        <w:t>by offering regular reviews and education.</w:t>
      </w:r>
    </w:p>
    <w:p w14:paraId="06CAEEED" w14:textId="0CDABB74" w:rsidR="00FC357C" w:rsidRPr="008408E5" w:rsidRDefault="00FC357C" w:rsidP="008408E5">
      <w:pPr>
        <w:spacing w:line="360" w:lineRule="auto"/>
        <w:jc w:val="both"/>
        <w:rPr>
          <w:rFonts w:cs="Arial"/>
        </w:rPr>
      </w:pPr>
      <w:r w:rsidRPr="008408E5">
        <w:rPr>
          <w:rFonts w:cs="Arial"/>
        </w:rPr>
        <w:t>T</w:t>
      </w:r>
      <w:r w:rsidR="006B285B" w:rsidRPr="008408E5">
        <w:rPr>
          <w:rFonts w:cs="Arial"/>
        </w:rPr>
        <w:t>ertiary management focuses on individuals with established hea</w:t>
      </w:r>
      <w:r w:rsidR="00AE09DB" w:rsidRPr="008408E5">
        <w:rPr>
          <w:rFonts w:cs="Arial"/>
        </w:rPr>
        <w:t xml:space="preserve">rth disease. Cardiac rehabilitation </w:t>
      </w:r>
      <w:r w:rsidR="00EA3F52" w:rsidRPr="008408E5">
        <w:rPr>
          <w:rFonts w:cs="Arial"/>
        </w:rPr>
        <w:t>programmers</w:t>
      </w:r>
      <w:r w:rsidR="00AE09DB" w:rsidRPr="008408E5">
        <w:rPr>
          <w:rFonts w:cs="Arial"/>
        </w:rPr>
        <w:t xml:space="preserve"> combining exercise, p</w:t>
      </w:r>
      <w:r w:rsidR="00EA3F52" w:rsidRPr="008408E5">
        <w:rPr>
          <w:rFonts w:cs="Arial"/>
        </w:rPr>
        <w:t>sychological support,</w:t>
      </w:r>
      <w:r w:rsidR="00ED0A9C" w:rsidRPr="008408E5">
        <w:rPr>
          <w:rFonts w:cs="Arial"/>
        </w:rPr>
        <w:t xml:space="preserve"> medication reviews, and structured education reduce hospital readmission ra</w:t>
      </w:r>
      <w:r w:rsidR="000953B4" w:rsidRPr="008408E5">
        <w:rPr>
          <w:rFonts w:cs="Arial"/>
        </w:rPr>
        <w:t xml:space="preserve">tes and improve long-term outcomes </w:t>
      </w:r>
      <w:r w:rsidR="00DB2291" w:rsidRPr="008408E5">
        <w:rPr>
          <w:rFonts w:cs="Arial"/>
        </w:rPr>
        <w:t xml:space="preserve">(Johnson et al., 2021). Surgical interventions such as </w:t>
      </w:r>
      <w:r w:rsidR="00D12E64" w:rsidRPr="008408E5">
        <w:rPr>
          <w:rFonts w:cs="Arial"/>
        </w:rPr>
        <w:t>angioplasty, coronary ar</w:t>
      </w:r>
      <w:r w:rsidR="006919A0" w:rsidRPr="008408E5">
        <w:rPr>
          <w:rFonts w:cs="Arial"/>
        </w:rPr>
        <w:t>tery bypass grafting, and implantable card</w:t>
      </w:r>
      <w:r w:rsidR="00B0394B" w:rsidRPr="008408E5">
        <w:rPr>
          <w:rFonts w:cs="Arial"/>
        </w:rPr>
        <w:t xml:space="preserve">iac provide essential treatment options for severe disease. Long-term </w:t>
      </w:r>
      <w:r w:rsidR="00471B30" w:rsidRPr="008408E5">
        <w:rPr>
          <w:rFonts w:cs="Arial"/>
        </w:rPr>
        <w:t xml:space="preserve">monitoring enables </w:t>
      </w:r>
      <w:r w:rsidR="00B159F8" w:rsidRPr="008408E5">
        <w:rPr>
          <w:rFonts w:cs="Arial"/>
        </w:rPr>
        <w:t>early</w:t>
      </w:r>
      <w:r w:rsidR="00471B30" w:rsidRPr="008408E5">
        <w:rPr>
          <w:rFonts w:cs="Arial"/>
        </w:rPr>
        <w:t xml:space="preserve"> detection of dete</w:t>
      </w:r>
      <w:r w:rsidR="00B159F8" w:rsidRPr="008408E5">
        <w:rPr>
          <w:rFonts w:cs="Arial"/>
        </w:rPr>
        <w:t xml:space="preserve">rioration. </w:t>
      </w:r>
    </w:p>
    <w:p w14:paraId="0A8AE6B0" w14:textId="77777777" w:rsidR="00403682" w:rsidRPr="008408E5" w:rsidRDefault="000B29C4" w:rsidP="008408E5">
      <w:pPr>
        <w:spacing w:line="360" w:lineRule="auto"/>
        <w:jc w:val="both"/>
        <w:rPr>
          <w:rFonts w:cs="Arial"/>
        </w:rPr>
      </w:pPr>
      <w:r w:rsidRPr="008408E5">
        <w:rPr>
          <w:rFonts w:cs="Arial"/>
        </w:rPr>
        <w:t>E</w:t>
      </w:r>
      <w:r w:rsidR="00DB5B9C" w:rsidRPr="008408E5">
        <w:rPr>
          <w:rFonts w:cs="Arial"/>
        </w:rPr>
        <w:t xml:space="preserve">nvironmental interventions </w:t>
      </w:r>
      <w:r w:rsidR="003B36F2" w:rsidRPr="008408E5">
        <w:rPr>
          <w:rFonts w:cs="Arial"/>
        </w:rPr>
        <w:t>play</w:t>
      </w:r>
      <w:r w:rsidR="00DB5B9C" w:rsidRPr="008408E5">
        <w:rPr>
          <w:rFonts w:cs="Arial"/>
        </w:rPr>
        <w:t xml:space="preserve"> an essential role </w:t>
      </w:r>
      <w:r w:rsidR="003B36F2" w:rsidRPr="008408E5">
        <w:rPr>
          <w:rFonts w:cs="Arial"/>
        </w:rPr>
        <w:t xml:space="preserve">in disease control. Urban planning that improves access to green spaces, </w:t>
      </w:r>
      <w:r w:rsidR="00541A07" w:rsidRPr="008408E5">
        <w:rPr>
          <w:rFonts w:cs="Arial"/>
        </w:rPr>
        <w:t xml:space="preserve">walkable areas, and </w:t>
      </w:r>
      <w:r w:rsidR="001F227B" w:rsidRPr="008408E5">
        <w:rPr>
          <w:rFonts w:cs="Arial"/>
        </w:rPr>
        <w:t xml:space="preserve">reduce </w:t>
      </w:r>
      <w:r w:rsidR="0024678C" w:rsidRPr="008408E5">
        <w:rPr>
          <w:rFonts w:cs="Arial"/>
        </w:rPr>
        <w:t xml:space="preserve">exposure to air pollution is associated with lower cardiovascular </w:t>
      </w:r>
      <w:r w:rsidR="00C73DBD" w:rsidRPr="008408E5">
        <w:rPr>
          <w:rFonts w:cs="Arial"/>
        </w:rPr>
        <w:t xml:space="preserve">morbidity and mortality </w:t>
      </w:r>
      <w:r w:rsidR="00820C5B" w:rsidRPr="008408E5">
        <w:rPr>
          <w:rFonts w:cs="Arial"/>
        </w:rPr>
        <w:t>(NICE, 2020). Digital health tools,</w:t>
      </w:r>
      <w:r w:rsidR="00CF0DA5" w:rsidRPr="008408E5">
        <w:rPr>
          <w:rFonts w:cs="Arial"/>
        </w:rPr>
        <w:t xml:space="preserve"> including wea</w:t>
      </w:r>
      <w:r w:rsidR="002F5627" w:rsidRPr="008408E5">
        <w:rPr>
          <w:rFonts w:cs="Arial"/>
        </w:rPr>
        <w:t xml:space="preserve">rable devices and remote monitoring </w:t>
      </w:r>
      <w:r w:rsidR="002909A0" w:rsidRPr="008408E5">
        <w:rPr>
          <w:rFonts w:cs="Arial"/>
        </w:rPr>
        <w:t>systems</w:t>
      </w:r>
      <w:r w:rsidR="006F0B18" w:rsidRPr="008408E5">
        <w:rPr>
          <w:rFonts w:cs="Arial"/>
        </w:rPr>
        <w:t xml:space="preserve">, </w:t>
      </w:r>
      <w:r w:rsidR="002909A0" w:rsidRPr="008408E5">
        <w:rPr>
          <w:rFonts w:cs="Arial"/>
        </w:rPr>
        <w:t>strengthen self-management and improve communication with healthcare professionals.</w:t>
      </w:r>
    </w:p>
    <w:p w14:paraId="5A6A4A67" w14:textId="72964967" w:rsidR="00821A50" w:rsidRPr="008408E5" w:rsidRDefault="008C5A0D" w:rsidP="008408E5">
      <w:pPr>
        <w:spacing w:line="360" w:lineRule="auto"/>
        <w:jc w:val="both"/>
        <w:rPr>
          <w:rFonts w:cs="Arial"/>
        </w:rPr>
      </w:pPr>
      <w:r w:rsidRPr="008408E5">
        <w:rPr>
          <w:rFonts w:cs="Arial"/>
          <w:b/>
          <w:bCs/>
        </w:rPr>
        <w:lastRenderedPageBreak/>
        <w:t xml:space="preserve">Factors Influencing Health and Well-Being </w:t>
      </w:r>
    </w:p>
    <w:p w14:paraId="52F4663D" w14:textId="5A9AC363" w:rsidR="0028492A" w:rsidRPr="008408E5" w:rsidRDefault="0038511D" w:rsidP="008408E5">
      <w:pPr>
        <w:spacing w:line="360" w:lineRule="auto"/>
        <w:jc w:val="both"/>
        <w:rPr>
          <w:rFonts w:cs="Arial"/>
        </w:rPr>
      </w:pPr>
      <w:r w:rsidRPr="008408E5">
        <w:rPr>
          <w:rFonts w:cs="Arial"/>
        </w:rPr>
        <w:t xml:space="preserve">Heart </w:t>
      </w:r>
      <w:r w:rsidR="00E65217" w:rsidRPr="008408E5">
        <w:rPr>
          <w:rFonts w:cs="Arial"/>
        </w:rPr>
        <w:t xml:space="preserve">disease affects well-being through </w:t>
      </w:r>
      <w:r w:rsidR="002B17A8" w:rsidRPr="008408E5">
        <w:rPr>
          <w:rFonts w:cs="Arial"/>
        </w:rPr>
        <w:t>a combination of phy</w:t>
      </w:r>
      <w:r w:rsidR="00EA1520" w:rsidRPr="008408E5">
        <w:rPr>
          <w:rFonts w:cs="Arial"/>
        </w:rPr>
        <w:t xml:space="preserve">sical, psychological, social, environmental, and cultural factors. Physically, individuals may experience chest discomfort, </w:t>
      </w:r>
      <w:r w:rsidR="002C087A" w:rsidRPr="008408E5">
        <w:rPr>
          <w:rFonts w:cs="Arial"/>
        </w:rPr>
        <w:t>breathlessness, fatigue</w:t>
      </w:r>
      <w:r w:rsidR="00DE59FC" w:rsidRPr="008408E5">
        <w:rPr>
          <w:rFonts w:cs="Arial"/>
        </w:rPr>
        <w:t>,</w:t>
      </w:r>
      <w:r w:rsidR="00701EEC" w:rsidRPr="008408E5">
        <w:rPr>
          <w:rFonts w:cs="Arial"/>
        </w:rPr>
        <w:t xml:space="preserve"> dizziness, and </w:t>
      </w:r>
      <w:r w:rsidR="00894925" w:rsidRPr="008408E5">
        <w:rPr>
          <w:rFonts w:cs="Arial"/>
        </w:rPr>
        <w:t xml:space="preserve">reduced </w:t>
      </w:r>
      <w:r w:rsidR="005C13A8" w:rsidRPr="008408E5">
        <w:rPr>
          <w:rFonts w:cs="Arial"/>
        </w:rPr>
        <w:t xml:space="preserve">stamina, </w:t>
      </w:r>
      <w:r w:rsidR="00D7568F" w:rsidRPr="008408E5">
        <w:rPr>
          <w:rFonts w:cs="Arial"/>
        </w:rPr>
        <w:t>limiting</w:t>
      </w:r>
      <w:r w:rsidR="005C13A8" w:rsidRPr="008408E5">
        <w:rPr>
          <w:rFonts w:cs="Arial"/>
        </w:rPr>
        <w:t xml:space="preserve"> </w:t>
      </w:r>
      <w:r w:rsidR="00D7568F" w:rsidRPr="008408E5">
        <w:rPr>
          <w:rFonts w:cs="Arial"/>
        </w:rPr>
        <w:t>their</w:t>
      </w:r>
      <w:r w:rsidR="005C13A8" w:rsidRPr="008408E5">
        <w:rPr>
          <w:rFonts w:cs="Arial"/>
        </w:rPr>
        <w:t xml:space="preserve"> </w:t>
      </w:r>
      <w:r w:rsidR="002C087A" w:rsidRPr="008408E5">
        <w:rPr>
          <w:rFonts w:cs="Arial"/>
        </w:rPr>
        <w:t>ability to complete daily acti</w:t>
      </w:r>
      <w:r w:rsidR="00D7568F" w:rsidRPr="008408E5">
        <w:rPr>
          <w:rFonts w:cs="Arial"/>
        </w:rPr>
        <w:t>vities. Psychological factors also influence recovery; many individuals experience anxiety, fear of recurrence, depression, or emotional distress after a cardiac event (Khan et al., 2022).</w:t>
      </w:r>
    </w:p>
    <w:p w14:paraId="767CD2AA" w14:textId="0B077F39" w:rsidR="002D5816" w:rsidRPr="008408E5" w:rsidRDefault="007B203E" w:rsidP="008408E5">
      <w:pPr>
        <w:spacing w:line="360" w:lineRule="auto"/>
        <w:jc w:val="both"/>
        <w:rPr>
          <w:rFonts w:cs="Arial"/>
        </w:rPr>
      </w:pPr>
      <w:r w:rsidRPr="008408E5">
        <w:rPr>
          <w:rFonts w:cs="Arial"/>
        </w:rPr>
        <w:t xml:space="preserve">Social </w:t>
      </w:r>
      <w:r w:rsidR="0070272C" w:rsidRPr="008408E5">
        <w:rPr>
          <w:rFonts w:cs="Arial"/>
        </w:rPr>
        <w:t>isolation is common. Indi</w:t>
      </w:r>
      <w:r w:rsidR="009D15F3" w:rsidRPr="008408E5">
        <w:rPr>
          <w:rFonts w:cs="Arial"/>
        </w:rPr>
        <w:t>viduals may withdraw from social activities due to reduced physical capacity or fear of symptoms. Financial str</w:t>
      </w:r>
      <w:r w:rsidR="006260A8" w:rsidRPr="008408E5">
        <w:rPr>
          <w:rFonts w:cs="Arial"/>
        </w:rPr>
        <w:t xml:space="preserve">ain also affects well-being when individuals are unable to work or must </w:t>
      </w:r>
      <w:r w:rsidR="00631A9D" w:rsidRPr="008408E5">
        <w:rPr>
          <w:rFonts w:cs="Arial"/>
        </w:rPr>
        <w:t xml:space="preserve">reduce working hours. </w:t>
      </w:r>
    </w:p>
    <w:p w14:paraId="438FD09D" w14:textId="3147B20C" w:rsidR="00631A9D" w:rsidRPr="008408E5" w:rsidRDefault="00913EDB" w:rsidP="008408E5">
      <w:pPr>
        <w:spacing w:line="360" w:lineRule="auto"/>
        <w:jc w:val="both"/>
        <w:rPr>
          <w:rFonts w:cs="Arial"/>
          <w:lang w:val="en-GB"/>
        </w:rPr>
      </w:pPr>
      <w:r w:rsidRPr="008408E5">
        <w:rPr>
          <w:rFonts w:cs="Arial"/>
        </w:rPr>
        <w:t xml:space="preserve">Family members </w:t>
      </w:r>
      <w:r w:rsidR="00D21711" w:rsidRPr="008408E5">
        <w:rPr>
          <w:rFonts w:cs="Arial"/>
        </w:rPr>
        <w:t xml:space="preserve">often </w:t>
      </w:r>
      <w:r w:rsidR="00466BCB" w:rsidRPr="008408E5">
        <w:rPr>
          <w:rFonts w:cs="Arial"/>
        </w:rPr>
        <w:t>experience</w:t>
      </w:r>
      <w:r w:rsidR="00184C00" w:rsidRPr="008408E5">
        <w:rPr>
          <w:rFonts w:cs="Arial"/>
        </w:rPr>
        <w:t xml:space="preserve"> emotional stress, </w:t>
      </w:r>
      <w:r w:rsidR="00071F50" w:rsidRPr="008408E5">
        <w:rPr>
          <w:rFonts w:cs="Arial"/>
          <w:lang w:val="en-GB"/>
        </w:rPr>
        <w:t>fatigue</w:t>
      </w:r>
      <w:r w:rsidR="00840C47" w:rsidRPr="008408E5">
        <w:rPr>
          <w:rFonts w:cs="Arial"/>
          <w:lang w:val="en-GB"/>
        </w:rPr>
        <w:t>,</w:t>
      </w:r>
      <w:r w:rsidR="001260FF" w:rsidRPr="008408E5">
        <w:rPr>
          <w:rFonts w:cs="Arial"/>
          <w:lang w:val="en-GB"/>
        </w:rPr>
        <w:t xml:space="preserve"> and increased responsibility, as </w:t>
      </w:r>
      <w:r w:rsidR="004A08A0" w:rsidRPr="008408E5">
        <w:rPr>
          <w:rFonts w:cs="Arial"/>
          <w:lang w:val="en-GB"/>
        </w:rPr>
        <w:t xml:space="preserve">they feel accountable </w:t>
      </w:r>
      <w:r w:rsidR="0073712B" w:rsidRPr="008408E5">
        <w:rPr>
          <w:rFonts w:cs="Arial"/>
          <w:lang w:val="en-GB"/>
        </w:rPr>
        <w:t xml:space="preserve">for </w:t>
      </w:r>
      <w:r w:rsidR="00F875F9" w:rsidRPr="008408E5">
        <w:rPr>
          <w:rFonts w:cs="Arial"/>
          <w:lang w:val="en-GB"/>
        </w:rPr>
        <w:t xml:space="preserve">medication </w:t>
      </w:r>
      <w:r w:rsidR="002B7D04" w:rsidRPr="008408E5">
        <w:rPr>
          <w:rFonts w:cs="Arial"/>
          <w:lang w:val="en-GB"/>
        </w:rPr>
        <w:t xml:space="preserve">management, symptom </w:t>
      </w:r>
      <w:r w:rsidR="00466BCB" w:rsidRPr="008408E5">
        <w:rPr>
          <w:rFonts w:cs="Arial"/>
          <w:lang w:val="en-GB"/>
        </w:rPr>
        <w:t xml:space="preserve">monitoring, and appointment scheduling. </w:t>
      </w:r>
    </w:p>
    <w:p w14:paraId="58D220F2" w14:textId="47996159" w:rsidR="008B6974" w:rsidRPr="008408E5" w:rsidRDefault="00BB7650" w:rsidP="008408E5">
      <w:pPr>
        <w:spacing w:line="360" w:lineRule="auto"/>
        <w:jc w:val="both"/>
        <w:rPr>
          <w:rFonts w:cs="Arial"/>
          <w:u w:val="single"/>
          <w:lang w:val="en-GB"/>
        </w:rPr>
      </w:pPr>
      <w:r w:rsidRPr="008408E5">
        <w:rPr>
          <w:rFonts w:cs="Arial"/>
          <w:lang w:val="en-GB"/>
        </w:rPr>
        <w:t xml:space="preserve">Environmental </w:t>
      </w:r>
      <w:r w:rsidR="00326512" w:rsidRPr="008408E5">
        <w:rPr>
          <w:rFonts w:cs="Arial"/>
          <w:lang w:val="en-GB"/>
        </w:rPr>
        <w:t>factors such as housing quality,</w:t>
      </w:r>
      <w:r w:rsidR="00777732" w:rsidRPr="008408E5">
        <w:rPr>
          <w:rFonts w:cs="Arial"/>
        </w:rPr>
        <w:t xml:space="preserve"> neighborhood safety, and air pollution influence outcomes. Individuals</w:t>
      </w:r>
      <w:r w:rsidR="00C819E4" w:rsidRPr="008408E5">
        <w:rPr>
          <w:rFonts w:cs="Arial"/>
        </w:rPr>
        <w:t xml:space="preserve"> </w:t>
      </w:r>
      <w:r w:rsidR="0036663E" w:rsidRPr="008408E5">
        <w:rPr>
          <w:rFonts w:cs="Arial"/>
        </w:rPr>
        <w:t xml:space="preserve">living in deprived areas </w:t>
      </w:r>
      <w:r w:rsidR="005C5A46" w:rsidRPr="008408E5">
        <w:rPr>
          <w:rFonts w:cs="Arial"/>
        </w:rPr>
        <w:t xml:space="preserve">face greater exposure to cardiovascular risk factors and have </w:t>
      </w:r>
      <w:r w:rsidR="007862D1" w:rsidRPr="008408E5">
        <w:rPr>
          <w:rFonts w:cs="Arial"/>
        </w:rPr>
        <w:t>reduced</w:t>
      </w:r>
      <w:r w:rsidR="005C5A46" w:rsidRPr="008408E5">
        <w:rPr>
          <w:rFonts w:cs="Arial"/>
        </w:rPr>
        <w:t xml:space="preserve"> access to healthcare, healt</w:t>
      </w:r>
      <w:r w:rsidR="000C53B9" w:rsidRPr="008408E5">
        <w:rPr>
          <w:rFonts w:cs="Arial"/>
        </w:rPr>
        <w:t>hy foods, and recreational s</w:t>
      </w:r>
      <w:r w:rsidR="00671DCF" w:rsidRPr="008408E5">
        <w:rPr>
          <w:rFonts w:cs="Arial"/>
        </w:rPr>
        <w:t xml:space="preserve">paces </w:t>
      </w:r>
      <w:r w:rsidR="007862D1" w:rsidRPr="008408E5">
        <w:rPr>
          <w:rFonts w:cs="Arial"/>
          <w:lang w:val="en-GB"/>
        </w:rPr>
        <w:t>(Public</w:t>
      </w:r>
      <w:r w:rsidR="00671DCF" w:rsidRPr="008408E5">
        <w:rPr>
          <w:rFonts w:cs="Arial"/>
          <w:lang w:val="en-GB"/>
        </w:rPr>
        <w:t xml:space="preserve"> Health Englan</w:t>
      </w:r>
      <w:r w:rsidR="007862D1" w:rsidRPr="008408E5">
        <w:rPr>
          <w:rFonts w:cs="Arial"/>
          <w:lang w:val="en-GB"/>
        </w:rPr>
        <w:t>d, 2021).</w:t>
      </w:r>
      <w:r w:rsidR="009F556D" w:rsidRPr="008408E5">
        <w:rPr>
          <w:rFonts w:cs="Arial"/>
          <w:lang w:val="en-GB"/>
        </w:rPr>
        <w:t xml:space="preserve"> Health</w:t>
      </w:r>
      <w:r w:rsidR="00BF11AA" w:rsidRPr="008408E5">
        <w:rPr>
          <w:rFonts w:cs="Arial"/>
          <w:lang w:val="en-GB"/>
        </w:rPr>
        <w:t xml:space="preserve"> literacy strongly affects outcomes</w:t>
      </w:r>
      <w:r w:rsidR="00B42818" w:rsidRPr="008408E5">
        <w:rPr>
          <w:rFonts w:cs="Arial"/>
          <w:lang w:val="en-GB"/>
        </w:rPr>
        <w:t>; individuals who lack understanding may struggle to follow treatment guidance or recognise sy</w:t>
      </w:r>
      <w:r w:rsidR="009F556D" w:rsidRPr="008408E5">
        <w:rPr>
          <w:rFonts w:cs="Arial"/>
          <w:lang w:val="en-GB"/>
        </w:rPr>
        <w:t>mptoms.</w:t>
      </w:r>
    </w:p>
    <w:p w14:paraId="5FF1897B" w14:textId="4445C092" w:rsidR="0028492A" w:rsidRPr="008408E5" w:rsidRDefault="00545F01" w:rsidP="008408E5">
      <w:pPr>
        <w:spacing w:line="360" w:lineRule="auto"/>
        <w:jc w:val="both"/>
        <w:rPr>
          <w:rFonts w:cs="Arial"/>
          <w:highlight w:val="yellow"/>
          <w:u w:val="single"/>
        </w:rPr>
      </w:pPr>
      <w:r w:rsidRPr="008408E5">
        <w:rPr>
          <w:rFonts w:cs="Arial"/>
        </w:rPr>
        <w:t>C</w:t>
      </w:r>
      <w:r w:rsidR="00F718CB" w:rsidRPr="008408E5">
        <w:rPr>
          <w:rFonts w:cs="Arial"/>
        </w:rPr>
        <w:t>ontinuity in health relatio</w:t>
      </w:r>
      <w:r w:rsidR="006067AA" w:rsidRPr="008408E5">
        <w:rPr>
          <w:rFonts w:cs="Arial"/>
        </w:rPr>
        <w:t>nships also supports well-being. Consistent communication with familiar health</w:t>
      </w:r>
      <w:r w:rsidR="00824F47" w:rsidRPr="008408E5">
        <w:rPr>
          <w:rFonts w:cs="Arial"/>
        </w:rPr>
        <w:t xml:space="preserve">care professionals improves </w:t>
      </w:r>
      <w:r w:rsidR="00367589" w:rsidRPr="008408E5">
        <w:rPr>
          <w:rFonts w:cs="Arial"/>
        </w:rPr>
        <w:t xml:space="preserve">trust. Encourages engagement, and reduces </w:t>
      </w:r>
      <w:r w:rsidR="00436519" w:rsidRPr="008408E5">
        <w:rPr>
          <w:rFonts w:cs="Arial"/>
        </w:rPr>
        <w:t>psychological distress (Khan et al., 2022).</w:t>
      </w:r>
    </w:p>
    <w:p w14:paraId="2761BDB9" w14:textId="5F2D14A0" w:rsidR="00B15723" w:rsidRPr="008408E5" w:rsidRDefault="00B15723" w:rsidP="008408E5">
      <w:pPr>
        <w:spacing w:line="360" w:lineRule="auto"/>
        <w:jc w:val="both"/>
        <w:rPr>
          <w:rFonts w:cs="Arial"/>
          <w:b/>
          <w:bCs/>
        </w:rPr>
      </w:pPr>
      <w:r w:rsidRPr="008408E5">
        <w:rPr>
          <w:rFonts w:cs="Arial"/>
          <w:b/>
          <w:bCs/>
        </w:rPr>
        <w:t>Conclusion</w:t>
      </w:r>
    </w:p>
    <w:p w14:paraId="6355D720" w14:textId="77777777" w:rsidR="009E5371" w:rsidRPr="008408E5" w:rsidRDefault="009349C0" w:rsidP="008408E5">
      <w:pPr>
        <w:spacing w:line="360" w:lineRule="auto"/>
        <w:jc w:val="both"/>
        <w:rPr>
          <w:rFonts w:cs="Arial"/>
          <w:highlight w:val="yellow"/>
        </w:rPr>
      </w:pPr>
      <w:r w:rsidRPr="008408E5">
        <w:rPr>
          <w:rFonts w:cs="Arial"/>
        </w:rPr>
        <w:t xml:space="preserve">Heart disease remains one </w:t>
      </w:r>
      <w:r w:rsidR="00D35425" w:rsidRPr="008408E5">
        <w:rPr>
          <w:rFonts w:cs="Arial"/>
        </w:rPr>
        <w:t>of the most significant public health challenges, affecting individuals, families, communities</w:t>
      </w:r>
      <w:r w:rsidR="003E63E2" w:rsidRPr="008408E5">
        <w:rPr>
          <w:rFonts w:cs="Arial"/>
        </w:rPr>
        <w:t xml:space="preserve"> and healthcare system. It is </w:t>
      </w:r>
      <w:r w:rsidRPr="008408E5">
        <w:rPr>
          <w:rFonts w:cs="Arial"/>
        </w:rPr>
        <w:t xml:space="preserve">physical, psychological, social, and economic consequences influence quality of life and contribute to long-term </w:t>
      </w:r>
    </w:p>
    <w:p w14:paraId="3FC99101" w14:textId="77777777" w:rsidR="00414E90" w:rsidRPr="008408E5" w:rsidRDefault="009E5371" w:rsidP="008408E5">
      <w:pPr>
        <w:spacing w:line="360" w:lineRule="auto"/>
        <w:jc w:val="both"/>
        <w:rPr>
          <w:rFonts w:cs="Arial"/>
        </w:rPr>
      </w:pPr>
      <w:r w:rsidRPr="008408E5">
        <w:rPr>
          <w:rFonts w:cs="Arial"/>
        </w:rPr>
        <w:t>Disability and premature mortality. For the National H</w:t>
      </w:r>
      <w:r w:rsidR="001F7A54" w:rsidRPr="008408E5">
        <w:rPr>
          <w:rFonts w:cs="Arial"/>
        </w:rPr>
        <w:t>ealth Service</w:t>
      </w:r>
      <w:r w:rsidR="00771E08" w:rsidRPr="008408E5">
        <w:rPr>
          <w:rFonts w:cs="Arial"/>
        </w:rPr>
        <w:t>, hearth disease generates sustained demand for diagnostic services, emergency care, long-term medication, and multidisciplinary</w:t>
      </w:r>
      <w:r w:rsidR="00897212" w:rsidRPr="008408E5">
        <w:rPr>
          <w:rFonts w:cs="Arial"/>
        </w:rPr>
        <w:t xml:space="preserve"> follow-up.</w:t>
      </w:r>
      <w:r w:rsidR="00E3687E" w:rsidRPr="008408E5">
        <w:rPr>
          <w:rFonts w:cs="Arial"/>
        </w:rPr>
        <w:t xml:space="preserve"> </w:t>
      </w:r>
      <w:r w:rsidR="00C33F7C" w:rsidRPr="008408E5">
        <w:rPr>
          <w:rFonts w:cs="Arial"/>
        </w:rPr>
        <w:t>Effective control requires a comprehensive approach in</w:t>
      </w:r>
      <w:r w:rsidR="000237CF" w:rsidRPr="008408E5">
        <w:rPr>
          <w:rFonts w:cs="Arial"/>
        </w:rPr>
        <w:t>volving prevention, early detection, life</w:t>
      </w:r>
      <w:r w:rsidR="00D91C60" w:rsidRPr="008408E5">
        <w:rPr>
          <w:rFonts w:cs="Arial"/>
        </w:rPr>
        <w:t xml:space="preserve">style modification, </w:t>
      </w:r>
      <w:r w:rsidR="00252039" w:rsidRPr="008408E5">
        <w:rPr>
          <w:rFonts w:cs="Arial"/>
        </w:rPr>
        <w:t xml:space="preserve">meditation </w:t>
      </w:r>
      <w:r w:rsidR="00252039" w:rsidRPr="008408E5">
        <w:rPr>
          <w:rFonts w:cs="Arial"/>
        </w:rPr>
        <w:lastRenderedPageBreak/>
        <w:t xml:space="preserve">adherence, and access to cardiac rehabilitation. </w:t>
      </w:r>
      <w:r w:rsidR="005010C6" w:rsidRPr="008408E5">
        <w:rPr>
          <w:rFonts w:cs="Arial"/>
        </w:rPr>
        <w:t xml:space="preserve">Technological </w:t>
      </w:r>
      <w:r w:rsidRPr="008408E5">
        <w:rPr>
          <w:rFonts w:cs="Arial"/>
        </w:rPr>
        <w:t xml:space="preserve">developments and public health policies also play an essential role in supporting self-management </w:t>
      </w:r>
      <w:r w:rsidR="005010C6" w:rsidRPr="008408E5">
        <w:rPr>
          <w:rFonts w:cs="Arial"/>
        </w:rPr>
        <w:t xml:space="preserve">and </w:t>
      </w:r>
      <w:r w:rsidR="001E426C" w:rsidRPr="008408E5">
        <w:rPr>
          <w:rFonts w:cs="Arial"/>
        </w:rPr>
        <w:t>reduce ine</w:t>
      </w:r>
      <w:r w:rsidR="00667BAA" w:rsidRPr="008408E5">
        <w:rPr>
          <w:rFonts w:cs="Arial"/>
        </w:rPr>
        <w:t>qualities in access to healthcare.</w:t>
      </w:r>
      <w:r w:rsidR="003F4B10" w:rsidRPr="008408E5">
        <w:rPr>
          <w:rFonts w:cs="Arial"/>
        </w:rPr>
        <w:t xml:space="preserve"> The well=being of individu</w:t>
      </w:r>
      <w:r w:rsidR="00363789" w:rsidRPr="008408E5">
        <w:rPr>
          <w:rFonts w:cs="Arial"/>
        </w:rPr>
        <w:t>als living with heart disease is influenced by environmental conditions, cultural beliefs, and social su</w:t>
      </w:r>
      <w:r w:rsidR="002551F3" w:rsidRPr="008408E5">
        <w:rPr>
          <w:rFonts w:cs="Arial"/>
        </w:rPr>
        <w:t xml:space="preserve">pport systems, which </w:t>
      </w:r>
      <w:r w:rsidR="00D80DE2" w:rsidRPr="008408E5">
        <w:rPr>
          <w:rFonts w:cs="Arial"/>
        </w:rPr>
        <w:t>must be addressed alongside clinical needs. A coordi</w:t>
      </w:r>
      <w:r w:rsidR="007E7D97" w:rsidRPr="008408E5">
        <w:rPr>
          <w:rFonts w:cs="Arial"/>
        </w:rPr>
        <w:t>nated, person-centered, and evidence-based approach is therefore necessary to reduce the burden of heart disease and improve outcomes within the population.</w:t>
      </w:r>
    </w:p>
    <w:p w14:paraId="47A96ADE" w14:textId="2DFF8CCE" w:rsidR="0028492A" w:rsidRPr="008408E5" w:rsidRDefault="004F4DD7" w:rsidP="008408E5">
      <w:pPr>
        <w:spacing w:line="360" w:lineRule="auto"/>
        <w:jc w:val="both"/>
        <w:rPr>
          <w:rFonts w:cs="Arial"/>
          <w:b/>
          <w:bCs/>
        </w:rPr>
      </w:pPr>
      <w:r w:rsidRPr="008408E5">
        <w:rPr>
          <w:rFonts w:cs="Arial"/>
          <w:b/>
          <w:bCs/>
        </w:rPr>
        <w:t>References</w:t>
      </w:r>
    </w:p>
    <w:p w14:paraId="6CB253DB" w14:textId="10B1CC54" w:rsidR="0011481B" w:rsidRPr="008408E5" w:rsidRDefault="00536571" w:rsidP="008408E5">
      <w:pPr>
        <w:jc w:val="both"/>
        <w:rPr>
          <w:rFonts w:cs="Arial"/>
          <w:b/>
          <w:bCs/>
        </w:rPr>
      </w:pPr>
      <w:r w:rsidRPr="008408E5">
        <w:rPr>
          <w:rFonts w:cs="Arial"/>
          <w:b/>
          <w:bCs/>
        </w:rPr>
        <w:t>British Heart Foundation (2023</w:t>
      </w:r>
      <w:r w:rsidR="004143F2" w:rsidRPr="008408E5">
        <w:rPr>
          <w:rFonts w:cs="Arial"/>
          <w:b/>
          <w:bCs/>
        </w:rPr>
        <w:t xml:space="preserve">) </w:t>
      </w:r>
      <w:r w:rsidR="004143F2" w:rsidRPr="008408E5">
        <w:rPr>
          <w:rFonts w:cs="Arial"/>
        </w:rPr>
        <w:t xml:space="preserve">UK </w:t>
      </w:r>
      <w:r w:rsidR="00D67989" w:rsidRPr="008408E5">
        <w:rPr>
          <w:rFonts w:cs="Arial"/>
        </w:rPr>
        <w:t xml:space="preserve">factsheet: Heart and circulatory diseases. </w:t>
      </w:r>
      <w:r w:rsidR="009169B7" w:rsidRPr="008408E5">
        <w:rPr>
          <w:rFonts w:cs="Arial"/>
        </w:rPr>
        <w:t xml:space="preserve">Available at: </w:t>
      </w:r>
      <w:hyperlink r:id="rId6" w:history="1">
        <w:r w:rsidR="00F75CE5" w:rsidRPr="008408E5">
          <w:rPr>
            <w:rStyle w:val="Hipervnculo"/>
            <w:rFonts w:cs="Arial"/>
          </w:rPr>
          <w:t>https://www.bhf.org.uk</w:t>
        </w:r>
      </w:hyperlink>
      <w:r w:rsidR="00BB6F63" w:rsidRPr="008408E5">
        <w:rPr>
          <w:rFonts w:cs="Arial"/>
        </w:rPr>
        <w:t xml:space="preserve"> (Accessed: 22 Nov</w:t>
      </w:r>
      <w:r w:rsidR="00F75CE5" w:rsidRPr="008408E5">
        <w:rPr>
          <w:rFonts w:cs="Arial"/>
        </w:rPr>
        <w:t>ember 2025).</w:t>
      </w:r>
    </w:p>
    <w:p w14:paraId="360A8FC8" w14:textId="362790FD" w:rsidR="00251452" w:rsidRPr="008408E5" w:rsidRDefault="00167B2C" w:rsidP="008408E5">
      <w:pPr>
        <w:pStyle w:val="NormalWeb"/>
        <w:jc w:val="both"/>
        <w:rPr>
          <w:rFonts w:ascii="Arial" w:hAnsi="Arial" w:cs="Arial"/>
          <w:sz w:val="22"/>
          <w:szCs w:val="22"/>
        </w:rPr>
      </w:pPr>
      <w:r w:rsidRPr="008408E5">
        <w:rPr>
          <w:rFonts w:ascii="Arial" w:hAnsi="Arial" w:cs="Arial"/>
          <w:b/>
          <w:bCs/>
          <w:sz w:val="22"/>
          <w:szCs w:val="22"/>
        </w:rPr>
        <w:t>Johnson</w:t>
      </w:r>
      <w:r w:rsidR="00251452" w:rsidRPr="008408E5">
        <w:rPr>
          <w:rFonts w:ascii="Arial" w:hAnsi="Arial" w:cs="Arial"/>
          <w:b/>
          <w:bCs/>
          <w:sz w:val="22"/>
          <w:szCs w:val="22"/>
        </w:rPr>
        <w:t>.,</w:t>
      </w:r>
      <w:r w:rsidRPr="008408E5">
        <w:rPr>
          <w:rFonts w:ascii="Arial" w:hAnsi="Arial" w:cs="Arial"/>
          <w:b/>
          <w:bCs/>
          <w:sz w:val="22"/>
          <w:szCs w:val="22"/>
        </w:rPr>
        <w:t xml:space="preserve"> Patel, R., Williams, T. and Green, J. (2021)</w:t>
      </w:r>
      <w:r w:rsidR="00036F38" w:rsidRPr="008408E5">
        <w:rPr>
          <w:rFonts w:ascii="Arial" w:hAnsi="Arial" w:cs="Arial"/>
          <w:b/>
          <w:bCs/>
          <w:sz w:val="22"/>
          <w:szCs w:val="22"/>
        </w:rPr>
        <w:t xml:space="preserve"> </w:t>
      </w:r>
      <w:r w:rsidR="00036F38" w:rsidRPr="008408E5">
        <w:rPr>
          <w:rFonts w:ascii="Arial" w:hAnsi="Arial" w:cs="Arial"/>
          <w:sz w:val="22"/>
          <w:szCs w:val="22"/>
        </w:rPr>
        <w:t>‘Effectiven</w:t>
      </w:r>
      <w:r w:rsidR="00C84AE3" w:rsidRPr="008408E5">
        <w:rPr>
          <w:rFonts w:ascii="Arial" w:hAnsi="Arial" w:cs="Arial"/>
          <w:sz w:val="22"/>
          <w:szCs w:val="22"/>
        </w:rPr>
        <w:t>ess of cardiac rehabilitation programmes</w:t>
      </w:r>
      <w:r w:rsidR="00195089" w:rsidRPr="008408E5">
        <w:rPr>
          <w:rFonts w:ascii="Arial" w:hAnsi="Arial" w:cs="Arial"/>
          <w:sz w:val="22"/>
          <w:szCs w:val="22"/>
        </w:rPr>
        <w:t>’, European Heart Review, 29(4)</w:t>
      </w:r>
      <w:r w:rsidR="00C646DE" w:rsidRPr="008408E5">
        <w:rPr>
          <w:rFonts w:ascii="Arial" w:hAnsi="Arial" w:cs="Arial"/>
          <w:sz w:val="22"/>
          <w:szCs w:val="22"/>
        </w:rPr>
        <w:t>, pp. 210-218.</w:t>
      </w:r>
    </w:p>
    <w:p w14:paraId="324D778A" w14:textId="77777777"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Khan, M., Xu, S. and Smith, R. (2022)</w:t>
      </w:r>
      <w:r w:rsidRPr="008408E5">
        <w:rPr>
          <w:rFonts w:ascii="Arial" w:hAnsi="Arial" w:cs="Arial"/>
          <w:sz w:val="22"/>
          <w:szCs w:val="22"/>
        </w:rPr>
        <w:t xml:space="preserve"> ‘Psychological impacts of cardiovascular disease’, </w:t>
      </w:r>
      <w:r w:rsidRPr="008408E5">
        <w:rPr>
          <w:rStyle w:val="nfasis"/>
          <w:rFonts w:ascii="Arial" w:hAnsi="Arial" w:cs="Arial"/>
          <w:sz w:val="22"/>
          <w:szCs w:val="22"/>
        </w:rPr>
        <w:t>Journal of Cardiac Health</w:t>
      </w:r>
      <w:r w:rsidRPr="008408E5">
        <w:rPr>
          <w:rFonts w:ascii="Arial" w:hAnsi="Arial" w:cs="Arial"/>
          <w:sz w:val="22"/>
          <w:szCs w:val="22"/>
        </w:rPr>
        <w:t>, 14(2), pp. 45–58.</w:t>
      </w:r>
    </w:p>
    <w:p w14:paraId="60EFB290" w14:textId="6B7B1AC9"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NHS England (2022)</w:t>
      </w:r>
      <w:r w:rsidRPr="008408E5">
        <w:rPr>
          <w:rFonts w:ascii="Arial" w:hAnsi="Arial" w:cs="Arial"/>
          <w:sz w:val="22"/>
          <w:szCs w:val="22"/>
        </w:rPr>
        <w:t xml:space="preserve"> </w:t>
      </w:r>
      <w:r w:rsidRPr="008408E5">
        <w:rPr>
          <w:rStyle w:val="nfasis"/>
          <w:rFonts w:ascii="Arial" w:hAnsi="Arial" w:cs="Arial"/>
          <w:sz w:val="22"/>
          <w:szCs w:val="22"/>
        </w:rPr>
        <w:t>cardiovascular disease statistics</w:t>
      </w:r>
      <w:r w:rsidRPr="008408E5">
        <w:rPr>
          <w:rFonts w:ascii="Arial" w:hAnsi="Arial" w:cs="Arial"/>
          <w:sz w:val="22"/>
          <w:szCs w:val="22"/>
        </w:rPr>
        <w:t xml:space="preserve">. Available at: </w:t>
      </w:r>
      <w:hyperlink r:id="rId7" w:tgtFrame="_new" w:history="1">
        <w:r w:rsidRPr="008408E5">
          <w:rPr>
            <w:rStyle w:val="Hipervnculo"/>
            <w:rFonts w:ascii="Arial" w:hAnsi="Arial" w:cs="Arial"/>
            <w:sz w:val="22"/>
            <w:szCs w:val="22"/>
          </w:rPr>
          <w:t>https://www.england.nhs.uk</w:t>
        </w:r>
      </w:hyperlink>
      <w:r w:rsidRPr="008408E5">
        <w:rPr>
          <w:rFonts w:ascii="Arial" w:hAnsi="Arial" w:cs="Arial"/>
          <w:sz w:val="22"/>
          <w:szCs w:val="22"/>
        </w:rPr>
        <w:t xml:space="preserve"> (Accessed: 22 November 2025).</w:t>
      </w:r>
    </w:p>
    <w:p w14:paraId="66A21873" w14:textId="520A2503"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NHS England (2023)</w:t>
      </w:r>
      <w:r w:rsidRPr="008408E5">
        <w:rPr>
          <w:rFonts w:ascii="Arial" w:hAnsi="Arial" w:cs="Arial"/>
          <w:sz w:val="22"/>
          <w:szCs w:val="22"/>
        </w:rPr>
        <w:t xml:space="preserve"> </w:t>
      </w:r>
      <w:r w:rsidRPr="008408E5">
        <w:rPr>
          <w:rStyle w:val="nfasis"/>
          <w:rFonts w:ascii="Arial" w:hAnsi="Arial" w:cs="Arial"/>
          <w:sz w:val="22"/>
          <w:szCs w:val="22"/>
        </w:rPr>
        <w:t>post-pandemic cardiac care recovery report</w:t>
      </w:r>
      <w:r w:rsidRPr="008408E5">
        <w:rPr>
          <w:rFonts w:ascii="Arial" w:hAnsi="Arial" w:cs="Arial"/>
          <w:sz w:val="22"/>
          <w:szCs w:val="22"/>
        </w:rPr>
        <w:t xml:space="preserve">. Available at: </w:t>
      </w:r>
      <w:hyperlink r:id="rId8" w:tgtFrame="_new" w:history="1">
        <w:r w:rsidRPr="008408E5">
          <w:rPr>
            <w:rStyle w:val="Hipervnculo"/>
            <w:rFonts w:ascii="Arial" w:hAnsi="Arial" w:cs="Arial"/>
            <w:sz w:val="22"/>
            <w:szCs w:val="22"/>
          </w:rPr>
          <w:t>https://www.england.nhs.uk</w:t>
        </w:r>
      </w:hyperlink>
      <w:r w:rsidRPr="008408E5">
        <w:rPr>
          <w:rFonts w:ascii="Arial" w:hAnsi="Arial" w:cs="Arial"/>
          <w:sz w:val="22"/>
          <w:szCs w:val="22"/>
        </w:rPr>
        <w:t xml:space="preserve"> (Accessed: 22 November 2025).</w:t>
      </w:r>
    </w:p>
    <w:p w14:paraId="7390E152" w14:textId="0E9ADDE4"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NICE (2019)</w:t>
      </w:r>
      <w:r w:rsidRPr="008408E5">
        <w:rPr>
          <w:rFonts w:ascii="Arial" w:hAnsi="Arial" w:cs="Arial"/>
          <w:sz w:val="22"/>
          <w:szCs w:val="22"/>
        </w:rPr>
        <w:t xml:space="preserve"> </w:t>
      </w:r>
      <w:r w:rsidRPr="008408E5">
        <w:rPr>
          <w:rStyle w:val="nfasis"/>
          <w:rFonts w:ascii="Arial" w:hAnsi="Arial" w:cs="Arial"/>
          <w:sz w:val="22"/>
          <w:szCs w:val="22"/>
        </w:rPr>
        <w:t>cardiovascular disease: risk assessment and reduction</w:t>
      </w:r>
      <w:r w:rsidRPr="008408E5">
        <w:rPr>
          <w:rFonts w:ascii="Arial" w:hAnsi="Arial" w:cs="Arial"/>
          <w:sz w:val="22"/>
          <w:szCs w:val="22"/>
        </w:rPr>
        <w:t xml:space="preserve">. National Institute for Health and Care Excellence. Available at: </w:t>
      </w:r>
      <w:hyperlink r:id="rId9" w:tgtFrame="_new" w:history="1">
        <w:r w:rsidRPr="008408E5">
          <w:rPr>
            <w:rStyle w:val="Hipervnculo"/>
            <w:rFonts w:ascii="Arial" w:hAnsi="Arial" w:cs="Arial"/>
            <w:sz w:val="22"/>
            <w:szCs w:val="22"/>
          </w:rPr>
          <w:t>https://www.nice.org.uk/guidance</w:t>
        </w:r>
      </w:hyperlink>
      <w:r w:rsidRPr="008408E5">
        <w:rPr>
          <w:rFonts w:ascii="Arial" w:hAnsi="Arial" w:cs="Arial"/>
          <w:sz w:val="22"/>
          <w:szCs w:val="22"/>
        </w:rPr>
        <w:t xml:space="preserve"> (Accessed: 22 November 2025).</w:t>
      </w:r>
    </w:p>
    <w:p w14:paraId="1820F60F" w14:textId="77777777"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NICE (2020)</w:t>
      </w:r>
      <w:r w:rsidRPr="008408E5">
        <w:rPr>
          <w:rFonts w:ascii="Arial" w:hAnsi="Arial" w:cs="Arial"/>
          <w:sz w:val="22"/>
          <w:szCs w:val="22"/>
        </w:rPr>
        <w:t xml:space="preserve"> </w:t>
      </w:r>
      <w:r w:rsidRPr="008408E5">
        <w:rPr>
          <w:rStyle w:val="nfasis"/>
          <w:rFonts w:ascii="Arial" w:hAnsi="Arial" w:cs="Arial"/>
          <w:sz w:val="22"/>
          <w:szCs w:val="22"/>
        </w:rPr>
        <w:t>Preventing cardiovascular disease in communities</w:t>
      </w:r>
      <w:r w:rsidRPr="008408E5">
        <w:rPr>
          <w:rFonts w:ascii="Arial" w:hAnsi="Arial" w:cs="Arial"/>
          <w:sz w:val="22"/>
          <w:szCs w:val="22"/>
        </w:rPr>
        <w:t xml:space="preserve">. National Institute for Health and Care Excellence. Available at: </w:t>
      </w:r>
      <w:hyperlink r:id="rId10" w:tgtFrame="_new" w:history="1">
        <w:r w:rsidRPr="008408E5">
          <w:rPr>
            <w:rStyle w:val="Hipervnculo"/>
            <w:rFonts w:ascii="Arial" w:hAnsi="Arial" w:cs="Arial"/>
            <w:sz w:val="22"/>
            <w:szCs w:val="22"/>
          </w:rPr>
          <w:t>https://www.nice.org.uk/guidance</w:t>
        </w:r>
      </w:hyperlink>
      <w:r w:rsidRPr="008408E5">
        <w:rPr>
          <w:rFonts w:ascii="Arial" w:hAnsi="Arial" w:cs="Arial"/>
          <w:sz w:val="22"/>
          <w:szCs w:val="22"/>
        </w:rPr>
        <w:t xml:space="preserve"> (Accessed: 22 November 2025).</w:t>
      </w:r>
    </w:p>
    <w:p w14:paraId="438C6D3F" w14:textId="77777777"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Public Health England (2020)</w:t>
      </w:r>
      <w:r w:rsidRPr="008408E5">
        <w:rPr>
          <w:rFonts w:ascii="Arial" w:hAnsi="Arial" w:cs="Arial"/>
          <w:sz w:val="22"/>
          <w:szCs w:val="22"/>
        </w:rPr>
        <w:t xml:space="preserve"> </w:t>
      </w:r>
      <w:r w:rsidRPr="008408E5">
        <w:rPr>
          <w:rStyle w:val="nfasis"/>
          <w:rFonts w:ascii="Arial" w:hAnsi="Arial" w:cs="Arial"/>
          <w:sz w:val="22"/>
          <w:szCs w:val="22"/>
        </w:rPr>
        <w:t>Health inequalities: cardiovascular disease</w:t>
      </w:r>
      <w:r w:rsidRPr="008408E5">
        <w:rPr>
          <w:rFonts w:ascii="Arial" w:hAnsi="Arial" w:cs="Arial"/>
          <w:sz w:val="22"/>
          <w:szCs w:val="22"/>
        </w:rPr>
        <w:t xml:space="preserve">. Public Health England. Available at: </w:t>
      </w:r>
      <w:hyperlink r:id="rId11" w:tgtFrame="_new" w:history="1">
        <w:r w:rsidRPr="008408E5">
          <w:rPr>
            <w:rStyle w:val="Hipervnculo"/>
            <w:rFonts w:ascii="Arial" w:hAnsi="Arial" w:cs="Arial"/>
            <w:sz w:val="22"/>
            <w:szCs w:val="22"/>
          </w:rPr>
          <w:t>https://www.gov.uk</w:t>
        </w:r>
      </w:hyperlink>
      <w:r w:rsidRPr="008408E5">
        <w:rPr>
          <w:rFonts w:ascii="Arial" w:hAnsi="Arial" w:cs="Arial"/>
          <w:sz w:val="22"/>
          <w:szCs w:val="22"/>
        </w:rPr>
        <w:t xml:space="preserve"> (Accessed: 22 November 2025).</w:t>
      </w:r>
    </w:p>
    <w:p w14:paraId="7D47F4E2" w14:textId="77777777"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Public Health England (2021)</w:t>
      </w:r>
      <w:r w:rsidRPr="008408E5">
        <w:rPr>
          <w:rFonts w:ascii="Arial" w:hAnsi="Arial" w:cs="Arial"/>
          <w:sz w:val="22"/>
          <w:szCs w:val="22"/>
        </w:rPr>
        <w:t xml:space="preserve"> </w:t>
      </w:r>
      <w:r w:rsidRPr="008408E5">
        <w:rPr>
          <w:rStyle w:val="nfasis"/>
          <w:rFonts w:ascii="Arial" w:hAnsi="Arial" w:cs="Arial"/>
          <w:sz w:val="22"/>
          <w:szCs w:val="22"/>
        </w:rPr>
        <w:t>Community health and economic impact report</w:t>
      </w:r>
      <w:r w:rsidRPr="008408E5">
        <w:rPr>
          <w:rFonts w:ascii="Arial" w:hAnsi="Arial" w:cs="Arial"/>
          <w:sz w:val="22"/>
          <w:szCs w:val="22"/>
        </w:rPr>
        <w:t xml:space="preserve">. Public Health England. Available at: </w:t>
      </w:r>
      <w:hyperlink r:id="rId12" w:tgtFrame="_new" w:history="1">
        <w:r w:rsidRPr="008408E5">
          <w:rPr>
            <w:rStyle w:val="Hipervnculo"/>
            <w:rFonts w:ascii="Arial" w:hAnsi="Arial" w:cs="Arial"/>
            <w:sz w:val="22"/>
            <w:szCs w:val="22"/>
          </w:rPr>
          <w:t>https://www.gov.uk</w:t>
        </w:r>
      </w:hyperlink>
      <w:r w:rsidRPr="008408E5">
        <w:rPr>
          <w:rFonts w:ascii="Arial" w:hAnsi="Arial" w:cs="Arial"/>
          <w:sz w:val="22"/>
          <w:szCs w:val="22"/>
        </w:rPr>
        <w:t xml:space="preserve"> (Accessed: 22 November 2025).</w:t>
      </w:r>
    </w:p>
    <w:p w14:paraId="4C8A6AA0" w14:textId="280D68D5" w:rsidR="0011481B" w:rsidRPr="008408E5" w:rsidRDefault="0011481B" w:rsidP="008408E5">
      <w:pPr>
        <w:pStyle w:val="NormalWeb"/>
        <w:jc w:val="both"/>
        <w:rPr>
          <w:rFonts w:ascii="Arial" w:hAnsi="Arial" w:cs="Arial"/>
          <w:sz w:val="22"/>
          <w:szCs w:val="22"/>
        </w:rPr>
      </w:pPr>
      <w:r w:rsidRPr="008408E5">
        <w:rPr>
          <w:rStyle w:val="Textoennegrita"/>
          <w:rFonts w:ascii="Arial" w:hAnsi="Arial" w:cs="Arial"/>
          <w:sz w:val="22"/>
          <w:szCs w:val="22"/>
        </w:rPr>
        <w:t>World Health Organization (2023)</w:t>
      </w:r>
      <w:r w:rsidRPr="008408E5">
        <w:rPr>
          <w:rFonts w:ascii="Arial" w:hAnsi="Arial" w:cs="Arial"/>
          <w:sz w:val="22"/>
          <w:szCs w:val="22"/>
        </w:rPr>
        <w:t xml:space="preserve"> </w:t>
      </w:r>
      <w:r w:rsidRPr="008408E5">
        <w:rPr>
          <w:rStyle w:val="nfasis"/>
          <w:rFonts w:ascii="Arial" w:hAnsi="Arial" w:cs="Arial"/>
          <w:sz w:val="22"/>
          <w:szCs w:val="22"/>
        </w:rPr>
        <w:t>cardiovascular diseases</w:t>
      </w:r>
      <w:r w:rsidRPr="008408E5">
        <w:rPr>
          <w:rFonts w:ascii="Arial" w:hAnsi="Arial" w:cs="Arial"/>
          <w:sz w:val="22"/>
          <w:szCs w:val="22"/>
        </w:rPr>
        <w:t xml:space="preserve">. Available at: </w:t>
      </w:r>
      <w:hyperlink r:id="rId13" w:tgtFrame="_new" w:history="1">
        <w:r w:rsidRPr="008408E5">
          <w:rPr>
            <w:rStyle w:val="Hipervnculo"/>
            <w:rFonts w:ascii="Arial" w:hAnsi="Arial" w:cs="Arial"/>
            <w:sz w:val="22"/>
            <w:szCs w:val="22"/>
          </w:rPr>
          <w:t>https://www.who.int</w:t>
        </w:r>
      </w:hyperlink>
      <w:r w:rsidRPr="008408E5">
        <w:rPr>
          <w:rFonts w:ascii="Arial" w:hAnsi="Arial" w:cs="Arial"/>
          <w:sz w:val="22"/>
          <w:szCs w:val="22"/>
        </w:rPr>
        <w:t xml:space="preserve"> (Accessed: 22 November 2025).</w:t>
      </w:r>
    </w:p>
    <w:p w14:paraId="557361DB" w14:textId="77777777" w:rsidR="0011481B" w:rsidRPr="008408E5" w:rsidRDefault="0011481B" w:rsidP="008408E5">
      <w:pPr>
        <w:spacing w:line="360" w:lineRule="auto"/>
        <w:jc w:val="both"/>
        <w:rPr>
          <w:rFonts w:cs="Arial"/>
          <w:lang w:val="en-GB"/>
        </w:rPr>
      </w:pPr>
    </w:p>
    <w:sectPr w:rsidR="0011481B" w:rsidRPr="008408E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connmeros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connmeros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onvietas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onvietas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aconnmeros"/>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aconvietas"/>
      <w:lvlText w:val=""/>
      <w:lvlJc w:val="left"/>
      <w:pPr>
        <w:tabs>
          <w:tab w:val="num" w:pos="360"/>
        </w:tabs>
        <w:ind w:left="360" w:hanging="360"/>
      </w:pPr>
      <w:rPr>
        <w:rFonts w:ascii="Symbol" w:hAnsi="Symbol" w:hint="default"/>
      </w:rPr>
    </w:lvl>
  </w:abstractNum>
  <w:num w:numId="1" w16cid:durableId="1954241608">
    <w:abstractNumId w:val="8"/>
  </w:num>
  <w:num w:numId="2" w16cid:durableId="1481069963">
    <w:abstractNumId w:val="6"/>
  </w:num>
  <w:num w:numId="3" w16cid:durableId="219250623">
    <w:abstractNumId w:val="5"/>
  </w:num>
  <w:num w:numId="4" w16cid:durableId="276645410">
    <w:abstractNumId w:val="4"/>
  </w:num>
  <w:num w:numId="5" w16cid:durableId="1568609931">
    <w:abstractNumId w:val="7"/>
  </w:num>
  <w:num w:numId="6" w16cid:durableId="1332761619">
    <w:abstractNumId w:val="3"/>
  </w:num>
  <w:num w:numId="7" w16cid:durableId="922185793">
    <w:abstractNumId w:val="2"/>
  </w:num>
  <w:num w:numId="8" w16cid:durableId="137503578">
    <w:abstractNumId w:val="1"/>
  </w:num>
  <w:num w:numId="9" w16cid:durableId="177431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3B52"/>
    <w:rsid w:val="00010969"/>
    <w:rsid w:val="000237CF"/>
    <w:rsid w:val="00034616"/>
    <w:rsid w:val="00036F38"/>
    <w:rsid w:val="000376F0"/>
    <w:rsid w:val="00037F03"/>
    <w:rsid w:val="0006063C"/>
    <w:rsid w:val="00071F50"/>
    <w:rsid w:val="000953B4"/>
    <w:rsid w:val="000B29C4"/>
    <w:rsid w:val="000C53B9"/>
    <w:rsid w:val="000F3A9F"/>
    <w:rsid w:val="0011481B"/>
    <w:rsid w:val="00114984"/>
    <w:rsid w:val="00115D7C"/>
    <w:rsid w:val="00125BC2"/>
    <w:rsid w:val="001260FF"/>
    <w:rsid w:val="0014546A"/>
    <w:rsid w:val="0015074B"/>
    <w:rsid w:val="001641D2"/>
    <w:rsid w:val="00167B2C"/>
    <w:rsid w:val="0017341C"/>
    <w:rsid w:val="0017402A"/>
    <w:rsid w:val="00174D86"/>
    <w:rsid w:val="00184C00"/>
    <w:rsid w:val="00195089"/>
    <w:rsid w:val="001B69DF"/>
    <w:rsid w:val="001E426C"/>
    <w:rsid w:val="001F227B"/>
    <w:rsid w:val="001F7A54"/>
    <w:rsid w:val="001F7FC5"/>
    <w:rsid w:val="00200DCD"/>
    <w:rsid w:val="0020370D"/>
    <w:rsid w:val="00231D33"/>
    <w:rsid w:val="0024678C"/>
    <w:rsid w:val="00251452"/>
    <w:rsid w:val="00252039"/>
    <w:rsid w:val="002551F3"/>
    <w:rsid w:val="0028492A"/>
    <w:rsid w:val="002909A0"/>
    <w:rsid w:val="0029639D"/>
    <w:rsid w:val="002B13AD"/>
    <w:rsid w:val="002B17A8"/>
    <w:rsid w:val="002B7B3E"/>
    <w:rsid w:val="002B7D04"/>
    <w:rsid w:val="002C087A"/>
    <w:rsid w:val="002D5816"/>
    <w:rsid w:val="002F5627"/>
    <w:rsid w:val="00326512"/>
    <w:rsid w:val="00326F90"/>
    <w:rsid w:val="00346740"/>
    <w:rsid w:val="003512EA"/>
    <w:rsid w:val="0036050B"/>
    <w:rsid w:val="00363789"/>
    <w:rsid w:val="0036663E"/>
    <w:rsid w:val="00367589"/>
    <w:rsid w:val="003810F3"/>
    <w:rsid w:val="0038511D"/>
    <w:rsid w:val="003B36F2"/>
    <w:rsid w:val="003B6A38"/>
    <w:rsid w:val="003E63E2"/>
    <w:rsid w:val="003F0DEE"/>
    <w:rsid w:val="003F4B10"/>
    <w:rsid w:val="00403682"/>
    <w:rsid w:val="0041379E"/>
    <w:rsid w:val="00413C6A"/>
    <w:rsid w:val="004143F2"/>
    <w:rsid w:val="00414E90"/>
    <w:rsid w:val="00426C28"/>
    <w:rsid w:val="00436519"/>
    <w:rsid w:val="004372A0"/>
    <w:rsid w:val="00466BCB"/>
    <w:rsid w:val="00471B30"/>
    <w:rsid w:val="004817FF"/>
    <w:rsid w:val="00482D45"/>
    <w:rsid w:val="004A08A0"/>
    <w:rsid w:val="004A7FB2"/>
    <w:rsid w:val="004E7A60"/>
    <w:rsid w:val="004F16BE"/>
    <w:rsid w:val="004F4DD7"/>
    <w:rsid w:val="005010C6"/>
    <w:rsid w:val="00505B1D"/>
    <w:rsid w:val="00510537"/>
    <w:rsid w:val="00512193"/>
    <w:rsid w:val="00536571"/>
    <w:rsid w:val="00541A07"/>
    <w:rsid w:val="00545F01"/>
    <w:rsid w:val="00554CCD"/>
    <w:rsid w:val="005627D2"/>
    <w:rsid w:val="00587765"/>
    <w:rsid w:val="00587A66"/>
    <w:rsid w:val="005B7A17"/>
    <w:rsid w:val="005C13A8"/>
    <w:rsid w:val="005C5A46"/>
    <w:rsid w:val="005E1F3A"/>
    <w:rsid w:val="005E2DF8"/>
    <w:rsid w:val="005E744B"/>
    <w:rsid w:val="006067AA"/>
    <w:rsid w:val="00622230"/>
    <w:rsid w:val="006260A8"/>
    <w:rsid w:val="00631A9D"/>
    <w:rsid w:val="00667BAA"/>
    <w:rsid w:val="00671DCF"/>
    <w:rsid w:val="00681A17"/>
    <w:rsid w:val="00684196"/>
    <w:rsid w:val="006919A0"/>
    <w:rsid w:val="00693432"/>
    <w:rsid w:val="006B285B"/>
    <w:rsid w:val="006B5374"/>
    <w:rsid w:val="006B7160"/>
    <w:rsid w:val="006F0B18"/>
    <w:rsid w:val="00701EEC"/>
    <w:rsid w:val="0070272C"/>
    <w:rsid w:val="00715E0D"/>
    <w:rsid w:val="00735EAA"/>
    <w:rsid w:val="007368A4"/>
    <w:rsid w:val="0073712B"/>
    <w:rsid w:val="0075006E"/>
    <w:rsid w:val="00771E08"/>
    <w:rsid w:val="00777732"/>
    <w:rsid w:val="007862D1"/>
    <w:rsid w:val="0079499A"/>
    <w:rsid w:val="007A087F"/>
    <w:rsid w:val="007B203E"/>
    <w:rsid w:val="007C13D2"/>
    <w:rsid w:val="007E7D97"/>
    <w:rsid w:val="00820C5B"/>
    <w:rsid w:val="00821A50"/>
    <w:rsid w:val="00824F47"/>
    <w:rsid w:val="008408E5"/>
    <w:rsid w:val="00840C47"/>
    <w:rsid w:val="008474DF"/>
    <w:rsid w:val="00850717"/>
    <w:rsid w:val="0086259B"/>
    <w:rsid w:val="00866B4F"/>
    <w:rsid w:val="00880DE6"/>
    <w:rsid w:val="0088534F"/>
    <w:rsid w:val="00894925"/>
    <w:rsid w:val="00897212"/>
    <w:rsid w:val="008B5354"/>
    <w:rsid w:val="008B6974"/>
    <w:rsid w:val="008C5A0D"/>
    <w:rsid w:val="00902043"/>
    <w:rsid w:val="00913EDB"/>
    <w:rsid w:val="009169B7"/>
    <w:rsid w:val="00916CFA"/>
    <w:rsid w:val="009349C0"/>
    <w:rsid w:val="009537C4"/>
    <w:rsid w:val="0097375F"/>
    <w:rsid w:val="009B304E"/>
    <w:rsid w:val="009C688A"/>
    <w:rsid w:val="009D15F3"/>
    <w:rsid w:val="009D4C2F"/>
    <w:rsid w:val="009E23D4"/>
    <w:rsid w:val="009E5371"/>
    <w:rsid w:val="009E7E69"/>
    <w:rsid w:val="009F53CF"/>
    <w:rsid w:val="009F556D"/>
    <w:rsid w:val="00A06B33"/>
    <w:rsid w:val="00A2039D"/>
    <w:rsid w:val="00A701B2"/>
    <w:rsid w:val="00AA1D8D"/>
    <w:rsid w:val="00AB790C"/>
    <w:rsid w:val="00AD7A58"/>
    <w:rsid w:val="00AE09DB"/>
    <w:rsid w:val="00AE6AE2"/>
    <w:rsid w:val="00B0394B"/>
    <w:rsid w:val="00B15723"/>
    <w:rsid w:val="00B159F8"/>
    <w:rsid w:val="00B31D52"/>
    <w:rsid w:val="00B3783A"/>
    <w:rsid w:val="00B42818"/>
    <w:rsid w:val="00B47730"/>
    <w:rsid w:val="00B85283"/>
    <w:rsid w:val="00BB6F63"/>
    <w:rsid w:val="00BB7650"/>
    <w:rsid w:val="00BF11AA"/>
    <w:rsid w:val="00C166F3"/>
    <w:rsid w:val="00C240B2"/>
    <w:rsid w:val="00C33F7C"/>
    <w:rsid w:val="00C646DE"/>
    <w:rsid w:val="00C66E18"/>
    <w:rsid w:val="00C7120A"/>
    <w:rsid w:val="00C73DBD"/>
    <w:rsid w:val="00C819E4"/>
    <w:rsid w:val="00C84AE3"/>
    <w:rsid w:val="00C869BD"/>
    <w:rsid w:val="00C900FC"/>
    <w:rsid w:val="00CA32C6"/>
    <w:rsid w:val="00CA628D"/>
    <w:rsid w:val="00CB0664"/>
    <w:rsid w:val="00CB223D"/>
    <w:rsid w:val="00CB32BE"/>
    <w:rsid w:val="00CF0DA5"/>
    <w:rsid w:val="00CF3380"/>
    <w:rsid w:val="00D12E64"/>
    <w:rsid w:val="00D21711"/>
    <w:rsid w:val="00D22495"/>
    <w:rsid w:val="00D3153E"/>
    <w:rsid w:val="00D34FDD"/>
    <w:rsid w:val="00D35101"/>
    <w:rsid w:val="00D35425"/>
    <w:rsid w:val="00D362DD"/>
    <w:rsid w:val="00D36AEF"/>
    <w:rsid w:val="00D67989"/>
    <w:rsid w:val="00D7568F"/>
    <w:rsid w:val="00D80DE2"/>
    <w:rsid w:val="00D85B0B"/>
    <w:rsid w:val="00D91C60"/>
    <w:rsid w:val="00DB2291"/>
    <w:rsid w:val="00DB47C1"/>
    <w:rsid w:val="00DB5B9C"/>
    <w:rsid w:val="00DB733E"/>
    <w:rsid w:val="00DE59FC"/>
    <w:rsid w:val="00E13DB5"/>
    <w:rsid w:val="00E3687E"/>
    <w:rsid w:val="00E36C5E"/>
    <w:rsid w:val="00E62371"/>
    <w:rsid w:val="00E65217"/>
    <w:rsid w:val="00E73F2A"/>
    <w:rsid w:val="00E753D0"/>
    <w:rsid w:val="00E770A9"/>
    <w:rsid w:val="00EA1520"/>
    <w:rsid w:val="00EA3F52"/>
    <w:rsid w:val="00EC2FEB"/>
    <w:rsid w:val="00ED0A9C"/>
    <w:rsid w:val="00EE1080"/>
    <w:rsid w:val="00F043FB"/>
    <w:rsid w:val="00F0673D"/>
    <w:rsid w:val="00F15F7D"/>
    <w:rsid w:val="00F718CB"/>
    <w:rsid w:val="00F75CE5"/>
    <w:rsid w:val="00F875F9"/>
    <w:rsid w:val="00FC357C"/>
    <w:rsid w:val="00FC368C"/>
    <w:rsid w:val="00FC693F"/>
    <w:rsid w:val="00FF2DE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00F924"/>
  <w14:defaultImageDpi w14:val="300"/>
  <w15:docId w15:val="{F2485076-369C-4613-8267-522301009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Ttulo1">
    <w:name w:val="heading 1"/>
    <w:basedOn w:val="Normal"/>
    <w:next w:val="Normal"/>
    <w:link w:val="Ttulo1C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next w:val="Normal"/>
    <w:link w:val="Ttulo2C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tulo4">
    <w:name w:val="heading 4"/>
    <w:basedOn w:val="Normal"/>
    <w:next w:val="Normal"/>
    <w:link w:val="Ttulo4C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tulo5">
    <w:name w:val="heading 5"/>
    <w:basedOn w:val="Normal"/>
    <w:next w:val="Normal"/>
    <w:link w:val="Ttulo5C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tulo6">
    <w:name w:val="heading 6"/>
    <w:basedOn w:val="Normal"/>
    <w:next w:val="Normal"/>
    <w:link w:val="Ttulo6C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tulo7">
    <w:name w:val="heading 7"/>
    <w:basedOn w:val="Normal"/>
    <w:next w:val="Normal"/>
    <w:link w:val="Ttulo7C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tulo8">
    <w:name w:val="heading 8"/>
    <w:basedOn w:val="Normal"/>
    <w:next w:val="Normal"/>
    <w:link w:val="Ttulo8C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tulo9">
    <w:name w:val="heading 9"/>
    <w:basedOn w:val="Normal"/>
    <w:next w:val="Normal"/>
    <w:link w:val="Ttulo9C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E618BF"/>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E618BF"/>
  </w:style>
  <w:style w:type="paragraph" w:styleId="Piedepgina">
    <w:name w:val="footer"/>
    <w:basedOn w:val="Normal"/>
    <w:link w:val="PiedepginaCar"/>
    <w:uiPriority w:val="99"/>
    <w:unhideWhenUsed/>
    <w:rsid w:val="00E618BF"/>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E618BF"/>
  </w:style>
  <w:style w:type="paragraph" w:styleId="Sinespaciado">
    <w:name w:val="No Spacing"/>
    <w:uiPriority w:val="1"/>
    <w:qFormat/>
    <w:rsid w:val="00FC693F"/>
    <w:pPr>
      <w:spacing w:after="0" w:line="240" w:lineRule="auto"/>
    </w:pPr>
  </w:style>
  <w:style w:type="character" w:customStyle="1" w:styleId="Ttulo1Car">
    <w:name w:val="Título 1 Car"/>
    <w:basedOn w:val="Fuentedeprrafopredeter"/>
    <w:link w:val="Ttulo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tulo2Car">
    <w:name w:val="Título 2 Car"/>
    <w:basedOn w:val="Fuentedeprrafopredeter"/>
    <w:link w:val="Ttulo2"/>
    <w:uiPriority w:val="9"/>
    <w:rsid w:val="00FC693F"/>
    <w:rPr>
      <w:rFonts w:asciiTheme="majorHAnsi" w:eastAsiaTheme="majorEastAsia" w:hAnsiTheme="majorHAnsi" w:cstheme="majorBidi"/>
      <w:b/>
      <w:bCs/>
      <w:color w:val="4F81BD" w:themeColor="accent1"/>
      <w:sz w:val="26"/>
      <w:szCs w:val="26"/>
    </w:rPr>
  </w:style>
  <w:style w:type="character" w:customStyle="1" w:styleId="Ttulo3Car">
    <w:name w:val="Título 3 Car"/>
    <w:basedOn w:val="Fuentedeprrafopredeter"/>
    <w:link w:val="Ttulo3"/>
    <w:uiPriority w:val="9"/>
    <w:rsid w:val="00FC693F"/>
    <w:rPr>
      <w:rFonts w:asciiTheme="majorHAnsi" w:eastAsiaTheme="majorEastAsia" w:hAnsiTheme="majorHAnsi" w:cstheme="majorBidi"/>
      <w:b/>
      <w:bCs/>
      <w:color w:val="4F81BD" w:themeColor="accent1"/>
    </w:rPr>
  </w:style>
  <w:style w:type="paragraph" w:styleId="Ttulo">
    <w:name w:val="Title"/>
    <w:basedOn w:val="Normal"/>
    <w:next w:val="Normal"/>
    <w:link w:val="TtuloC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
    <w:name w:val="Título Car"/>
    <w:basedOn w:val="Fuentedeprrafopredeter"/>
    <w:link w:val="Ttulo"/>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tulo">
    <w:name w:val="Subtitle"/>
    <w:basedOn w:val="Normal"/>
    <w:next w:val="Normal"/>
    <w:link w:val="SubttuloC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tuloCar">
    <w:name w:val="Subtítulo Car"/>
    <w:basedOn w:val="Fuentedeprrafopredeter"/>
    <w:link w:val="Subttulo"/>
    <w:uiPriority w:val="11"/>
    <w:rsid w:val="00FC693F"/>
    <w:rPr>
      <w:rFonts w:asciiTheme="majorHAnsi" w:eastAsiaTheme="majorEastAsia" w:hAnsiTheme="majorHAnsi" w:cstheme="majorBidi"/>
      <w:i/>
      <w:iCs/>
      <w:color w:val="4F81BD" w:themeColor="accent1"/>
      <w:spacing w:val="15"/>
      <w:sz w:val="24"/>
      <w:szCs w:val="24"/>
    </w:rPr>
  </w:style>
  <w:style w:type="paragraph" w:styleId="Prrafodelista">
    <w:name w:val="List Paragraph"/>
    <w:basedOn w:val="Normal"/>
    <w:uiPriority w:val="34"/>
    <w:qFormat/>
    <w:rsid w:val="00FC693F"/>
    <w:pPr>
      <w:ind w:left="720"/>
      <w:contextualSpacing/>
    </w:pPr>
  </w:style>
  <w:style w:type="paragraph" w:styleId="Textoindependiente">
    <w:name w:val="Body Text"/>
    <w:basedOn w:val="Normal"/>
    <w:link w:val="TextoindependienteCar"/>
    <w:uiPriority w:val="99"/>
    <w:unhideWhenUsed/>
    <w:rsid w:val="00AA1D8D"/>
    <w:pPr>
      <w:spacing w:after="120"/>
    </w:pPr>
  </w:style>
  <w:style w:type="character" w:customStyle="1" w:styleId="TextoindependienteCar">
    <w:name w:val="Texto independiente Car"/>
    <w:basedOn w:val="Fuentedeprrafopredeter"/>
    <w:link w:val="Textoindependiente"/>
    <w:uiPriority w:val="99"/>
    <w:rsid w:val="00AA1D8D"/>
  </w:style>
  <w:style w:type="paragraph" w:styleId="Textoindependiente2">
    <w:name w:val="Body Text 2"/>
    <w:basedOn w:val="Normal"/>
    <w:link w:val="Textoindependiente2Car"/>
    <w:uiPriority w:val="99"/>
    <w:unhideWhenUsed/>
    <w:rsid w:val="00AA1D8D"/>
    <w:pPr>
      <w:spacing w:after="120" w:line="480" w:lineRule="auto"/>
    </w:pPr>
  </w:style>
  <w:style w:type="character" w:customStyle="1" w:styleId="Textoindependiente2Car">
    <w:name w:val="Texto independiente 2 Car"/>
    <w:basedOn w:val="Fuentedeprrafopredeter"/>
    <w:link w:val="Textoindependiente2"/>
    <w:uiPriority w:val="99"/>
    <w:rsid w:val="00AA1D8D"/>
  </w:style>
  <w:style w:type="paragraph" w:styleId="Textoindependiente3">
    <w:name w:val="Body Text 3"/>
    <w:basedOn w:val="Normal"/>
    <w:link w:val="Textoindependiente3Car"/>
    <w:uiPriority w:val="99"/>
    <w:unhideWhenUsed/>
    <w:rsid w:val="00AA1D8D"/>
    <w:pPr>
      <w:spacing w:after="120"/>
    </w:pPr>
    <w:rPr>
      <w:sz w:val="16"/>
      <w:szCs w:val="16"/>
    </w:rPr>
  </w:style>
  <w:style w:type="character" w:customStyle="1" w:styleId="Textoindependiente3Car">
    <w:name w:val="Texto independiente 3 Car"/>
    <w:basedOn w:val="Fuentedeprrafopredeter"/>
    <w:link w:val="Textoindependiente3"/>
    <w:uiPriority w:val="99"/>
    <w:rsid w:val="00AA1D8D"/>
    <w:rPr>
      <w:sz w:val="16"/>
      <w:szCs w:val="16"/>
    </w:rPr>
  </w:style>
  <w:style w:type="paragraph" w:styleId="Lista">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aconvietas">
    <w:name w:val="List Bullet"/>
    <w:basedOn w:val="Normal"/>
    <w:uiPriority w:val="99"/>
    <w:unhideWhenUsed/>
    <w:rsid w:val="00326F90"/>
    <w:pPr>
      <w:numPr>
        <w:numId w:val="1"/>
      </w:numPr>
      <w:contextualSpacing/>
    </w:pPr>
  </w:style>
  <w:style w:type="paragraph" w:styleId="Listaconvietas2">
    <w:name w:val="List Bullet 2"/>
    <w:basedOn w:val="Normal"/>
    <w:uiPriority w:val="99"/>
    <w:unhideWhenUsed/>
    <w:rsid w:val="00326F90"/>
    <w:pPr>
      <w:numPr>
        <w:numId w:val="2"/>
      </w:numPr>
      <w:contextualSpacing/>
    </w:pPr>
  </w:style>
  <w:style w:type="paragraph" w:styleId="Listaconvietas3">
    <w:name w:val="List Bullet 3"/>
    <w:basedOn w:val="Normal"/>
    <w:uiPriority w:val="99"/>
    <w:unhideWhenUsed/>
    <w:rsid w:val="00326F90"/>
    <w:pPr>
      <w:numPr>
        <w:numId w:val="3"/>
      </w:numPr>
      <w:contextualSpacing/>
    </w:pPr>
  </w:style>
  <w:style w:type="paragraph" w:styleId="Listaconnmeros">
    <w:name w:val="List Number"/>
    <w:basedOn w:val="Normal"/>
    <w:uiPriority w:val="99"/>
    <w:unhideWhenUsed/>
    <w:rsid w:val="00326F90"/>
    <w:pPr>
      <w:numPr>
        <w:numId w:val="5"/>
      </w:numPr>
      <w:contextualSpacing/>
    </w:pPr>
  </w:style>
  <w:style w:type="paragraph" w:styleId="Listaconnmeros2">
    <w:name w:val="List Number 2"/>
    <w:basedOn w:val="Normal"/>
    <w:uiPriority w:val="99"/>
    <w:unhideWhenUsed/>
    <w:rsid w:val="0029639D"/>
    <w:pPr>
      <w:numPr>
        <w:numId w:val="6"/>
      </w:numPr>
      <w:contextualSpacing/>
    </w:pPr>
  </w:style>
  <w:style w:type="paragraph" w:styleId="Listaconnmeros3">
    <w:name w:val="List Number 3"/>
    <w:basedOn w:val="Normal"/>
    <w:uiPriority w:val="99"/>
    <w:unhideWhenUsed/>
    <w:rsid w:val="0029639D"/>
    <w:pPr>
      <w:numPr>
        <w:numId w:val="7"/>
      </w:numPr>
      <w:contextualSpacing/>
    </w:pPr>
  </w:style>
  <w:style w:type="paragraph" w:styleId="Continuarlista">
    <w:name w:val="List Continue"/>
    <w:basedOn w:val="Normal"/>
    <w:uiPriority w:val="99"/>
    <w:unhideWhenUsed/>
    <w:rsid w:val="0029639D"/>
    <w:pPr>
      <w:spacing w:after="120"/>
      <w:ind w:left="360"/>
      <w:contextualSpacing/>
    </w:pPr>
  </w:style>
  <w:style w:type="paragraph" w:styleId="Continuarlista2">
    <w:name w:val="List Continue 2"/>
    <w:basedOn w:val="Normal"/>
    <w:uiPriority w:val="99"/>
    <w:unhideWhenUsed/>
    <w:rsid w:val="0029639D"/>
    <w:pPr>
      <w:spacing w:after="120"/>
      <w:ind w:left="720"/>
      <w:contextualSpacing/>
    </w:pPr>
  </w:style>
  <w:style w:type="paragraph" w:styleId="Continuarlista3">
    <w:name w:val="List Continue 3"/>
    <w:basedOn w:val="Normal"/>
    <w:uiPriority w:val="99"/>
    <w:unhideWhenUsed/>
    <w:rsid w:val="0029639D"/>
    <w:pPr>
      <w:spacing w:after="120"/>
      <w:ind w:left="1080"/>
      <w:contextualSpacing/>
    </w:pPr>
  </w:style>
  <w:style w:type="paragraph" w:styleId="Textomacro">
    <w:name w:val="macro"/>
    <w:link w:val="TextomacroC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omacroCar">
    <w:name w:val="Texto macro Car"/>
    <w:basedOn w:val="Fuentedeprrafopredeter"/>
    <w:link w:val="Textomacro"/>
    <w:uiPriority w:val="99"/>
    <w:rsid w:val="0029639D"/>
    <w:rPr>
      <w:rFonts w:ascii="Courier" w:hAnsi="Courier"/>
      <w:sz w:val="20"/>
      <w:szCs w:val="20"/>
    </w:rPr>
  </w:style>
  <w:style w:type="paragraph" w:styleId="Cita">
    <w:name w:val="Quote"/>
    <w:basedOn w:val="Normal"/>
    <w:next w:val="Normal"/>
    <w:link w:val="CitaCar"/>
    <w:uiPriority w:val="29"/>
    <w:qFormat/>
    <w:rsid w:val="00FC693F"/>
    <w:rPr>
      <w:i/>
      <w:iCs/>
      <w:color w:val="000000" w:themeColor="text1"/>
    </w:rPr>
  </w:style>
  <w:style w:type="character" w:customStyle="1" w:styleId="CitaCar">
    <w:name w:val="Cita Car"/>
    <w:basedOn w:val="Fuentedeprrafopredeter"/>
    <w:link w:val="Cita"/>
    <w:uiPriority w:val="29"/>
    <w:rsid w:val="00FC693F"/>
    <w:rPr>
      <w:i/>
      <w:iCs/>
      <w:color w:val="000000" w:themeColor="text1"/>
    </w:rPr>
  </w:style>
  <w:style w:type="character" w:customStyle="1" w:styleId="Ttulo4Car">
    <w:name w:val="Título 4 Car"/>
    <w:basedOn w:val="Fuentedeprrafopredeter"/>
    <w:link w:val="Ttulo4"/>
    <w:uiPriority w:val="9"/>
    <w:semiHidden/>
    <w:rsid w:val="00FC693F"/>
    <w:rPr>
      <w:rFonts w:asciiTheme="majorHAnsi" w:eastAsiaTheme="majorEastAsia" w:hAnsiTheme="majorHAnsi" w:cstheme="majorBidi"/>
      <w:b/>
      <w:bCs/>
      <w:i/>
      <w:iCs/>
      <w:color w:val="4F81BD" w:themeColor="accent1"/>
    </w:rPr>
  </w:style>
  <w:style w:type="character" w:customStyle="1" w:styleId="Ttulo5Car">
    <w:name w:val="Título 5 Car"/>
    <w:basedOn w:val="Fuentedeprrafopredeter"/>
    <w:link w:val="Ttulo5"/>
    <w:uiPriority w:val="9"/>
    <w:semiHidden/>
    <w:rsid w:val="00FC693F"/>
    <w:rPr>
      <w:rFonts w:asciiTheme="majorHAnsi" w:eastAsiaTheme="majorEastAsia" w:hAnsiTheme="majorHAnsi" w:cstheme="majorBidi"/>
      <w:color w:val="243F60" w:themeColor="accent1" w:themeShade="7F"/>
    </w:rPr>
  </w:style>
  <w:style w:type="character" w:customStyle="1" w:styleId="Ttulo6Car">
    <w:name w:val="Título 6 Car"/>
    <w:basedOn w:val="Fuentedeprrafopredeter"/>
    <w:link w:val="Ttulo6"/>
    <w:uiPriority w:val="9"/>
    <w:semiHidden/>
    <w:rsid w:val="00FC693F"/>
    <w:rPr>
      <w:rFonts w:asciiTheme="majorHAnsi" w:eastAsiaTheme="majorEastAsia" w:hAnsiTheme="majorHAnsi" w:cstheme="majorBidi"/>
      <w:i/>
      <w:iCs/>
      <w:color w:val="243F60" w:themeColor="accent1" w:themeShade="7F"/>
    </w:rPr>
  </w:style>
  <w:style w:type="character" w:customStyle="1" w:styleId="Ttulo7Car">
    <w:name w:val="Título 7 Car"/>
    <w:basedOn w:val="Fuentedeprrafopredeter"/>
    <w:link w:val="Ttulo7"/>
    <w:uiPriority w:val="9"/>
    <w:semiHidden/>
    <w:rsid w:val="00FC693F"/>
    <w:rPr>
      <w:rFonts w:asciiTheme="majorHAnsi" w:eastAsiaTheme="majorEastAsia" w:hAnsiTheme="majorHAnsi" w:cstheme="majorBidi"/>
      <w:i/>
      <w:iCs/>
      <w:color w:val="404040" w:themeColor="text1" w:themeTint="BF"/>
    </w:rPr>
  </w:style>
  <w:style w:type="character" w:customStyle="1" w:styleId="Ttulo8Car">
    <w:name w:val="Título 8 Car"/>
    <w:basedOn w:val="Fuentedeprrafopredeter"/>
    <w:link w:val="Ttulo8"/>
    <w:uiPriority w:val="9"/>
    <w:semiHidden/>
    <w:rsid w:val="00FC693F"/>
    <w:rPr>
      <w:rFonts w:asciiTheme="majorHAnsi" w:eastAsiaTheme="majorEastAsia" w:hAnsiTheme="majorHAnsi" w:cstheme="majorBidi"/>
      <w:color w:val="4F81BD" w:themeColor="accent1"/>
      <w:sz w:val="20"/>
      <w:szCs w:val="20"/>
    </w:rPr>
  </w:style>
  <w:style w:type="character" w:customStyle="1" w:styleId="Ttulo9Car">
    <w:name w:val="Título 9 Car"/>
    <w:basedOn w:val="Fuentedeprrafopredeter"/>
    <w:link w:val="Ttulo9"/>
    <w:uiPriority w:val="9"/>
    <w:semiHidden/>
    <w:rsid w:val="00FC693F"/>
    <w:rPr>
      <w:rFonts w:asciiTheme="majorHAnsi" w:eastAsiaTheme="majorEastAsia" w:hAnsiTheme="majorHAnsi" w:cstheme="majorBidi"/>
      <w:i/>
      <w:iCs/>
      <w:color w:val="404040" w:themeColor="text1" w:themeTint="BF"/>
      <w:sz w:val="20"/>
      <w:szCs w:val="20"/>
    </w:rPr>
  </w:style>
  <w:style w:type="paragraph" w:styleId="Descripci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Textoennegrita">
    <w:name w:val="Strong"/>
    <w:basedOn w:val="Fuentedeprrafopredeter"/>
    <w:uiPriority w:val="22"/>
    <w:qFormat/>
    <w:rsid w:val="00FC693F"/>
    <w:rPr>
      <w:b/>
      <w:bCs/>
    </w:rPr>
  </w:style>
  <w:style w:type="character" w:styleId="nfasis">
    <w:name w:val="Emphasis"/>
    <w:basedOn w:val="Fuentedeprrafopredeter"/>
    <w:uiPriority w:val="20"/>
    <w:qFormat/>
    <w:rsid w:val="00FC693F"/>
    <w:rPr>
      <w:i/>
      <w:iCs/>
    </w:rPr>
  </w:style>
  <w:style w:type="paragraph" w:styleId="Citadestacada">
    <w:name w:val="Intense Quote"/>
    <w:basedOn w:val="Normal"/>
    <w:next w:val="Normal"/>
    <w:link w:val="CitadestacadaC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destacadaCar">
    <w:name w:val="Cita destacada Car"/>
    <w:basedOn w:val="Fuentedeprrafopredeter"/>
    <w:link w:val="Citadestacada"/>
    <w:uiPriority w:val="30"/>
    <w:rsid w:val="00FC693F"/>
    <w:rPr>
      <w:b/>
      <w:bCs/>
      <w:i/>
      <w:iCs/>
      <w:color w:val="4F81BD" w:themeColor="accent1"/>
    </w:rPr>
  </w:style>
  <w:style w:type="character" w:styleId="nfasissutil">
    <w:name w:val="Subtle Emphasis"/>
    <w:basedOn w:val="Fuentedeprrafopredeter"/>
    <w:uiPriority w:val="19"/>
    <w:qFormat/>
    <w:rsid w:val="00FC693F"/>
    <w:rPr>
      <w:i/>
      <w:iCs/>
      <w:color w:val="808080" w:themeColor="text1" w:themeTint="7F"/>
    </w:rPr>
  </w:style>
  <w:style w:type="character" w:styleId="nfasisintenso">
    <w:name w:val="Intense Emphasis"/>
    <w:basedOn w:val="Fuentedeprrafopredeter"/>
    <w:uiPriority w:val="21"/>
    <w:qFormat/>
    <w:rsid w:val="00FC693F"/>
    <w:rPr>
      <w:b/>
      <w:bCs/>
      <w:i/>
      <w:iCs/>
      <w:color w:val="4F81BD" w:themeColor="accent1"/>
    </w:rPr>
  </w:style>
  <w:style w:type="character" w:styleId="Referenciasutil">
    <w:name w:val="Subtle Reference"/>
    <w:basedOn w:val="Fuentedeprrafopredeter"/>
    <w:uiPriority w:val="31"/>
    <w:qFormat/>
    <w:rsid w:val="00FC693F"/>
    <w:rPr>
      <w:smallCaps/>
      <w:color w:val="C0504D" w:themeColor="accent2"/>
      <w:u w:val="single"/>
    </w:rPr>
  </w:style>
  <w:style w:type="character" w:styleId="Referenciaintensa">
    <w:name w:val="Intense Reference"/>
    <w:basedOn w:val="Fuentedeprrafopredeter"/>
    <w:uiPriority w:val="32"/>
    <w:qFormat/>
    <w:rsid w:val="00FC693F"/>
    <w:rPr>
      <w:b/>
      <w:bCs/>
      <w:smallCaps/>
      <w:color w:val="C0504D" w:themeColor="accent2"/>
      <w:spacing w:val="5"/>
      <w:u w:val="single"/>
    </w:rPr>
  </w:style>
  <w:style w:type="character" w:styleId="Ttulodellibro">
    <w:name w:val="Book Title"/>
    <w:basedOn w:val="Fuentedeprrafopredeter"/>
    <w:uiPriority w:val="33"/>
    <w:qFormat/>
    <w:rsid w:val="00FC693F"/>
    <w:rPr>
      <w:b/>
      <w:bCs/>
      <w:smallCaps/>
      <w:spacing w:val="5"/>
    </w:rPr>
  </w:style>
  <w:style w:type="paragraph" w:styleId="TtuloTDC">
    <w:name w:val="TOC Heading"/>
    <w:basedOn w:val="Ttulo1"/>
    <w:next w:val="Normal"/>
    <w:uiPriority w:val="39"/>
    <w:semiHidden/>
    <w:unhideWhenUsed/>
    <w:qFormat/>
    <w:rsid w:val="00FC693F"/>
    <w:pPr>
      <w:outlineLvl w:val="9"/>
    </w:pPr>
  </w:style>
  <w:style w:type="table" w:styleId="Tablaconcuadrcula">
    <w:name w:val="Table Grid"/>
    <w:basedOn w:val="Tabla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ombreadoclaro">
    <w:name w:val="Light Shading"/>
    <w:basedOn w:val="Tabla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Sombreadoclaro-nfasis1">
    <w:name w:val="Light Shading Accent 1"/>
    <w:basedOn w:val="Tabla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Sombreadoclaro-nfasis2">
    <w:name w:val="Light Shading Accent 2"/>
    <w:basedOn w:val="Tabla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Sombreadoclaro-nfasis3">
    <w:name w:val="Light Shading Accent 3"/>
    <w:basedOn w:val="Tabla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Sombreadoclaro-nfasis4">
    <w:name w:val="Light Shading Accent 4"/>
    <w:basedOn w:val="Tabla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Sombreadoclaro-nfasis5">
    <w:name w:val="Light Shading Accent 5"/>
    <w:basedOn w:val="Tabla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Sombreadoclaro-nfasis6">
    <w:name w:val="Light Shading Accent 6"/>
    <w:basedOn w:val="Tabla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aclara">
    <w:name w:val="Light List"/>
    <w:basedOn w:val="Tabla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aclara-nfasis1">
    <w:name w:val="Light List Accent 1"/>
    <w:basedOn w:val="Tabla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aclara-nfasis2">
    <w:name w:val="Light List Accent 2"/>
    <w:basedOn w:val="Tabla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aclara-nfasis3">
    <w:name w:val="Light List Accent 3"/>
    <w:basedOn w:val="Tabla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aclara-nfasis4">
    <w:name w:val="Light List Accent 4"/>
    <w:basedOn w:val="Tabla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aclara-nfasis5">
    <w:name w:val="Light List Accent 5"/>
    <w:basedOn w:val="Tabla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aclara-nfasis6">
    <w:name w:val="Light List Accent 6"/>
    <w:basedOn w:val="Tabla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Cuadrculaclara">
    <w:name w:val="Light Grid"/>
    <w:basedOn w:val="Tabla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Cuadrculaclara-nfasis1">
    <w:name w:val="Light Grid Accent 1"/>
    <w:basedOn w:val="Tabla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Cuadrculaclara-nfasis2">
    <w:name w:val="Light Grid Accent 2"/>
    <w:basedOn w:val="Tabla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Cuadrculaclara-nfasis3">
    <w:name w:val="Light Grid Accent 3"/>
    <w:basedOn w:val="Tabla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Cuadrculaclara-nfasis4">
    <w:name w:val="Light Grid Accent 4"/>
    <w:basedOn w:val="Tabla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Cuadrculaclara-nfasis5">
    <w:name w:val="Light Grid Accent 5"/>
    <w:basedOn w:val="Tabla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Cuadrculaclara-nfasis6">
    <w:name w:val="Light Grid Accent 6"/>
    <w:basedOn w:val="Tabla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Sombreadomedio1">
    <w:name w:val="Medium Shading 1"/>
    <w:basedOn w:val="Tabla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Sombreadomedio1-nfasis1">
    <w:name w:val="Medium Shading 1 Accent 1"/>
    <w:basedOn w:val="Tabla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Sombreadomedio1-nfasis2">
    <w:name w:val="Medium Shading 1 Accent 2"/>
    <w:basedOn w:val="Tabla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Sombreadomedio1-nfasis3">
    <w:name w:val="Medium Shading 1 Accent 3"/>
    <w:basedOn w:val="Tabla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Sombreadomedio1-nfasis4">
    <w:name w:val="Medium Shading 1 Accent 4"/>
    <w:basedOn w:val="Tabla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Sombreadomedio1-nfasis5">
    <w:name w:val="Medium Shading 1 Accent 5"/>
    <w:basedOn w:val="Tabla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Sombreadomedio1-nfasis6">
    <w:name w:val="Medium Shading 1 Accent 6"/>
    <w:basedOn w:val="Tabla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Sombreadomedio2">
    <w:name w:val="Medium Shading 2"/>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edio2-nfasis1">
    <w:name w:val="Medium Shading 2 Accent 1"/>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edio2-nfasis2">
    <w:name w:val="Medium Shading 2 Accent 2"/>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edio2-nfasis3">
    <w:name w:val="Medium Shading 2 Accent 3"/>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edio2-nfasis4">
    <w:name w:val="Medium Shading 2 Accent 4"/>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edio2-nfasis5">
    <w:name w:val="Medium Shading 2 Accent 5"/>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edio2-nfasis6">
    <w:name w:val="Medium Shading 2 Accent 6"/>
    <w:basedOn w:val="Tab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amedia1">
    <w:name w:val="Medium List 1"/>
    <w:basedOn w:val="Tabla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amedia1-nfasis1">
    <w:name w:val="Medium List 1 Accent 1"/>
    <w:basedOn w:val="Tabla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amedia1-nfasis2">
    <w:name w:val="Medium List 1 Accent 2"/>
    <w:basedOn w:val="Tabla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amedia1-nfasis3">
    <w:name w:val="Medium List 1 Accent 3"/>
    <w:basedOn w:val="Tabla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amedia1-nfasis4">
    <w:name w:val="Medium List 1 Accent 4"/>
    <w:basedOn w:val="Tabla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amedia1-nfasis5">
    <w:name w:val="Medium List 1 Accent 5"/>
    <w:basedOn w:val="Tabla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amedia1-nfasis6">
    <w:name w:val="Medium List 1 Accent 6"/>
    <w:basedOn w:val="Tabla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amedia2">
    <w:name w:val="Medium List 2"/>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edia2-nfasis1">
    <w:name w:val="Medium List 2 Accent 1"/>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edia2-nfasis2">
    <w:name w:val="Medium List 2 Accent 2"/>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edia2-nfasis3">
    <w:name w:val="Medium List 2 Accent 3"/>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edia2-nfasis4">
    <w:name w:val="Medium List 2 Accent 4"/>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edia2-nfasis5">
    <w:name w:val="Medium List 2 Accent 5"/>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edia2-nfasis6">
    <w:name w:val="Medium List 2 Accent 6"/>
    <w:basedOn w:val="Tab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Cuadrculamedia1">
    <w:name w:val="Medium Grid 1"/>
    <w:basedOn w:val="Tabla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uadrculamedia1-nfasis1">
    <w:name w:val="Medium Grid 1 Accent 1"/>
    <w:basedOn w:val="Tabla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uadrculamedia1-nfasis2">
    <w:name w:val="Medium Grid 1 Accent 2"/>
    <w:basedOn w:val="Tabla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uadrculamedia1-nfasis3">
    <w:name w:val="Medium Grid 1 Accent 3"/>
    <w:basedOn w:val="Tabla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uadrculamedia1-nfasis4">
    <w:name w:val="Medium Grid 1 Accent 4"/>
    <w:basedOn w:val="Tabla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uadrculamedia1-nfasis5">
    <w:name w:val="Medium Grid 1 Accent 5"/>
    <w:basedOn w:val="Tabla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uadrculamedia1-nfasis6">
    <w:name w:val="Medium Grid 1 Accent 6"/>
    <w:basedOn w:val="Tabla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Cuadrculamedia2">
    <w:name w:val="Medium Grid 2"/>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Cuadrculamedia2-nfasis1">
    <w:name w:val="Medium Grid 2 Accent 1"/>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Cuadrculamedia2-nfasis2">
    <w:name w:val="Medium Grid 2 Accent 2"/>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Cuadrculamedia2-nfasis3">
    <w:name w:val="Medium Grid 2 Accent 3"/>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Cuadrculamedia2-nfasis4">
    <w:name w:val="Medium Grid 2 Accent 4"/>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Cuadrculamedia2-nfasis5">
    <w:name w:val="Medium Grid 2 Accent 5"/>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uadrculamedia2-nfasis6">
    <w:name w:val="Medium Grid 2 Accent 6"/>
    <w:basedOn w:val="Tab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Cuadrculamedia3">
    <w:name w:val="Medium Grid 3"/>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Cuadrculamedia3-nfasis1">
    <w:name w:val="Medium Grid 3 Accent 1"/>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Cuadrculamedia3-nfasis2">
    <w:name w:val="Medium Grid 3 Accent 2"/>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Cuadrculamedia3-nfasis3">
    <w:name w:val="Medium Grid 3 Accent 3"/>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Cuadrculamedia3-nfasis4">
    <w:name w:val="Medium Grid 3 Accent 4"/>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Cuadrculamedia3-nfasis5">
    <w:name w:val="Medium Grid 3 Accent 5"/>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Cuadrculamedia3-nfasis6">
    <w:name w:val="Medium Grid 3 Accent 6"/>
    <w:basedOn w:val="Tab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aoscura">
    <w:name w:val="Dark List"/>
    <w:basedOn w:val="Tabla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aoscura-nfasis1">
    <w:name w:val="Dark List Accent 1"/>
    <w:basedOn w:val="Tabla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aoscura-nfasis2">
    <w:name w:val="Dark List Accent 2"/>
    <w:basedOn w:val="Tabla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aoscura-nfasis3">
    <w:name w:val="Dark List Accent 3"/>
    <w:basedOn w:val="Tabla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aoscura-nfasis4">
    <w:name w:val="Dark List Accent 4"/>
    <w:basedOn w:val="Tabla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aoscura-nfasis5">
    <w:name w:val="Dark List Accent 5"/>
    <w:basedOn w:val="Tabla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aoscura-nfasis6">
    <w:name w:val="Dark List Accent 6"/>
    <w:basedOn w:val="Tabla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Sombreadovistoso">
    <w:name w:val="Colorful Shading"/>
    <w:basedOn w:val="Tab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Sombreadovistoso-nfasis1">
    <w:name w:val="Colorful Shading Accent 1"/>
    <w:basedOn w:val="Tab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Sombreadovistoso-nfasis2">
    <w:name w:val="Colorful Shading Accent 2"/>
    <w:basedOn w:val="Tab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Sombreadovistoso-nfasis3">
    <w:name w:val="Colorful Shading Accent 3"/>
    <w:basedOn w:val="Tabla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Sombreadovistoso-nfasis4">
    <w:name w:val="Colorful Shading Accent 4"/>
    <w:basedOn w:val="Tabla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Sombreadovistoso-nfasis5">
    <w:name w:val="Colorful Shading Accent 5"/>
    <w:basedOn w:val="Tabla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Sombreadovistoso-nfasis6">
    <w:name w:val="Colorful Shading Accent 6"/>
    <w:basedOn w:val="Tabla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avistosa">
    <w:name w:val="Colorful List"/>
    <w:basedOn w:val="Tabla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avistosa-nfasis1">
    <w:name w:val="Colorful List Accent 1"/>
    <w:basedOn w:val="Tabla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avistosa-nfasis2">
    <w:name w:val="Colorful List Accent 2"/>
    <w:basedOn w:val="Tabla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avistosa-nfasis3">
    <w:name w:val="Colorful List Accent 3"/>
    <w:basedOn w:val="Tabla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avistosa-nfasis4">
    <w:name w:val="Colorful List Accent 4"/>
    <w:basedOn w:val="Tabla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avistosa-nfasis5">
    <w:name w:val="Colorful List Accent 5"/>
    <w:basedOn w:val="Tabla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avistosa-nfasis6">
    <w:name w:val="Colorful List Accent 6"/>
    <w:basedOn w:val="Tabla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uadrculavistosa">
    <w:name w:val="Colorful Grid"/>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uadrculavistosa-nfasis1">
    <w:name w:val="Colorful Grid Accent 1"/>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uadrculavistosa-nfasis2">
    <w:name w:val="Colorful Grid Accent 2"/>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uadrculavistosa-nfasis3">
    <w:name w:val="Colorful Grid Accent 3"/>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uadrculavistosa-nfasis4">
    <w:name w:val="Colorful Grid Accent 4"/>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uadrculavistosa-nfasis5">
    <w:name w:val="Colorful Grid Accent 5"/>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uadrculavistosa-nfasis6">
    <w:name w:val="Colorful Grid Accent 6"/>
    <w:basedOn w:val="Tab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11481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ipervnculo">
    <w:name w:val="Hyperlink"/>
    <w:basedOn w:val="Fuentedeprrafopredeter"/>
    <w:uiPriority w:val="99"/>
    <w:unhideWhenUsed/>
    <w:rsid w:val="0011481B"/>
    <w:rPr>
      <w:color w:val="0000FF"/>
      <w:u w:val="single"/>
    </w:rPr>
  </w:style>
  <w:style w:type="character" w:styleId="Mencinsinresolver">
    <w:name w:val="Unresolved Mention"/>
    <w:basedOn w:val="Fuentedeprrafopredeter"/>
    <w:uiPriority w:val="99"/>
    <w:semiHidden/>
    <w:unhideWhenUsed/>
    <w:rsid w:val="00BB6F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hyperlink" Target="https://www.england.nhs.uk" TargetMode="External"/><Relationship Id="rId12" Type="http://schemas.openxmlformats.org/officeDocument/2006/relationships/hyperlink" Target="https://www.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hf.org.uk" TargetMode="Externa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 TargetMode="External"/><Relationship Id="rId4" Type="http://schemas.openxmlformats.org/officeDocument/2006/relationships/settings" Target="settings.xml"/><Relationship Id="rId9" Type="http://schemas.openxmlformats.org/officeDocument/2006/relationships/hyperlink" Target="https://www.nice.org.uk/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6</Pages>
  <Words>1812</Words>
  <Characters>10329</Characters>
  <Application>Microsoft Office Word</Application>
  <DocSecurity>0</DocSecurity>
  <Lines>86</Lines>
  <Paragraphs>24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12117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Angy Caro</cp:lastModifiedBy>
  <cp:revision>219</cp:revision>
  <dcterms:created xsi:type="dcterms:W3CDTF">2025-11-26T20:42:00Z</dcterms:created>
  <dcterms:modified xsi:type="dcterms:W3CDTF">2025-12-06T09:02:00Z</dcterms:modified>
  <cp:category/>
</cp:coreProperties>
</file>