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29A8D" w14:textId="429EE0C0" w:rsidR="00133F1A" w:rsidRPr="00721EE6" w:rsidRDefault="00DA40F2" w:rsidP="00721EE6">
      <w:pPr>
        <w:jc w:val="center"/>
        <w:rPr>
          <w:rFonts w:cs="Times New Roman"/>
          <w:bCs/>
          <w:iCs/>
          <w:sz w:val="44"/>
        </w:rPr>
      </w:pPr>
      <w:r w:rsidRPr="00721EE6">
        <w:rPr>
          <w:rFonts w:cs="Times New Roman"/>
          <w:bCs/>
          <w:iCs/>
          <w:sz w:val="52"/>
        </w:rPr>
        <w:t>BA (Hons) Business Management</w:t>
      </w:r>
    </w:p>
    <w:p w14:paraId="5E26B745" w14:textId="4E2AD267" w:rsidR="00133F1A" w:rsidRPr="00721EE6" w:rsidRDefault="00133F1A" w:rsidP="00721EE6">
      <w:pPr>
        <w:jc w:val="center"/>
        <w:rPr>
          <w:rFonts w:cs="Times New Roman"/>
          <w:bCs/>
          <w:iCs/>
          <w:sz w:val="44"/>
        </w:rPr>
      </w:pPr>
    </w:p>
    <w:p w14:paraId="5BD6A1CB" w14:textId="77777777" w:rsidR="00DA40F2" w:rsidRPr="00721EE6" w:rsidRDefault="00DA40F2" w:rsidP="00721EE6">
      <w:pPr>
        <w:jc w:val="center"/>
        <w:rPr>
          <w:rFonts w:cs="Times New Roman"/>
          <w:bCs/>
          <w:iCs/>
          <w:sz w:val="44"/>
        </w:rPr>
      </w:pPr>
    </w:p>
    <w:p w14:paraId="776CAB75" w14:textId="1EFAA71C" w:rsidR="00DA40F2" w:rsidRPr="00721EE6" w:rsidRDefault="00DA40F2" w:rsidP="00721EE6">
      <w:pPr>
        <w:jc w:val="center"/>
        <w:rPr>
          <w:rFonts w:cs="Times New Roman"/>
          <w:bCs/>
          <w:iCs/>
          <w:sz w:val="44"/>
        </w:rPr>
      </w:pPr>
      <w:r w:rsidRPr="00721EE6">
        <w:rPr>
          <w:rFonts w:cs="Times New Roman"/>
          <w:bCs/>
          <w:iCs/>
          <w:sz w:val="44"/>
        </w:rPr>
        <w:t>LCBB5000</w:t>
      </w:r>
    </w:p>
    <w:p w14:paraId="72F6DE81" w14:textId="48F4EE74" w:rsidR="00133F1A" w:rsidRPr="00721EE6" w:rsidRDefault="00133F1A" w:rsidP="00721EE6">
      <w:pPr>
        <w:jc w:val="center"/>
        <w:rPr>
          <w:rFonts w:cs="Times New Roman"/>
          <w:bCs/>
          <w:iCs/>
          <w:sz w:val="44"/>
        </w:rPr>
      </w:pPr>
      <w:r w:rsidRPr="00721EE6">
        <w:rPr>
          <w:rFonts w:cs="Times New Roman"/>
          <w:bCs/>
          <w:iCs/>
          <w:sz w:val="44"/>
        </w:rPr>
        <w:t>Data Handling &amp; Business Intelligence</w:t>
      </w:r>
    </w:p>
    <w:p w14:paraId="3C9E11EE" w14:textId="6D4D6BBB" w:rsidR="008223F3" w:rsidRPr="00721EE6" w:rsidRDefault="008223F3" w:rsidP="00721EE6">
      <w:pPr>
        <w:rPr>
          <w:rFonts w:cs="Times New Roman"/>
          <w:b/>
          <w:i/>
        </w:rPr>
      </w:pPr>
    </w:p>
    <w:p w14:paraId="1722A5C4" w14:textId="77777777" w:rsidR="008223F3" w:rsidRPr="00721EE6" w:rsidRDefault="008223F3" w:rsidP="00721EE6">
      <w:pPr>
        <w:rPr>
          <w:rFonts w:cs="Times New Roman"/>
          <w:b/>
        </w:rPr>
      </w:pPr>
    </w:p>
    <w:p w14:paraId="273DFC90" w14:textId="77777777" w:rsidR="008223F3" w:rsidRPr="00721EE6" w:rsidRDefault="008223F3" w:rsidP="00721EE6">
      <w:pPr>
        <w:rPr>
          <w:rFonts w:cs="Times New Roman"/>
          <w:b/>
        </w:rPr>
      </w:pPr>
    </w:p>
    <w:p w14:paraId="100EE82C" w14:textId="77777777" w:rsidR="008223F3" w:rsidRPr="00721EE6" w:rsidRDefault="008223F3" w:rsidP="00721EE6">
      <w:pPr>
        <w:rPr>
          <w:rFonts w:cs="Times New Roman"/>
          <w:b/>
        </w:rPr>
      </w:pPr>
    </w:p>
    <w:p w14:paraId="26ED9AE1" w14:textId="77777777" w:rsidR="008223F3" w:rsidRPr="00721EE6" w:rsidRDefault="008223F3" w:rsidP="00721EE6">
      <w:pPr>
        <w:rPr>
          <w:rFonts w:cs="Times New Roman"/>
          <w:b/>
        </w:rPr>
      </w:pPr>
    </w:p>
    <w:p w14:paraId="045B7ABD" w14:textId="77777777" w:rsidR="008223F3" w:rsidRPr="00721EE6" w:rsidRDefault="008223F3" w:rsidP="00721EE6">
      <w:pPr>
        <w:rPr>
          <w:rFonts w:cs="Times New Roman"/>
          <w:b/>
        </w:rPr>
      </w:pPr>
    </w:p>
    <w:p w14:paraId="448065B3" w14:textId="77777777" w:rsidR="008223F3" w:rsidRPr="00721EE6" w:rsidRDefault="008223F3" w:rsidP="00721EE6">
      <w:pPr>
        <w:rPr>
          <w:rFonts w:cs="Times New Roman"/>
          <w:b/>
        </w:rPr>
      </w:pPr>
    </w:p>
    <w:p w14:paraId="0CCA50FB" w14:textId="21D855C7" w:rsidR="008223F3" w:rsidRPr="00721EE6" w:rsidRDefault="00DA40F2" w:rsidP="00721EE6">
      <w:pPr>
        <w:rPr>
          <w:rFonts w:cs="Times New Roman"/>
          <w:bCs/>
          <w:sz w:val="32"/>
          <w:szCs w:val="32"/>
        </w:rPr>
      </w:pPr>
      <w:r w:rsidRPr="00721EE6">
        <w:rPr>
          <w:rFonts w:cs="Times New Roman"/>
          <w:bCs/>
          <w:sz w:val="32"/>
          <w:szCs w:val="32"/>
        </w:rPr>
        <w:t>Student Name:</w:t>
      </w:r>
      <w:r w:rsidR="0028670D">
        <w:rPr>
          <w:rFonts w:cs="Times New Roman"/>
          <w:bCs/>
          <w:sz w:val="32"/>
          <w:szCs w:val="32"/>
        </w:rPr>
        <w:t>Kaloyan Nenkov</w:t>
      </w:r>
    </w:p>
    <w:p w14:paraId="48917590" w14:textId="718E0170" w:rsidR="009525C8" w:rsidRPr="00721EE6" w:rsidRDefault="008223F3" w:rsidP="00721EE6">
      <w:pPr>
        <w:rPr>
          <w:rFonts w:cs="Times New Roman"/>
          <w:bCs/>
          <w:sz w:val="32"/>
          <w:szCs w:val="32"/>
        </w:rPr>
      </w:pPr>
      <w:r w:rsidRPr="00721EE6">
        <w:rPr>
          <w:rFonts w:cs="Times New Roman"/>
          <w:bCs/>
          <w:sz w:val="32"/>
          <w:szCs w:val="32"/>
        </w:rPr>
        <w:t>Student ID:</w:t>
      </w:r>
      <w:r w:rsidR="0028670D">
        <w:rPr>
          <w:rFonts w:cs="Times New Roman"/>
          <w:bCs/>
          <w:sz w:val="32"/>
          <w:szCs w:val="32"/>
        </w:rPr>
        <w:t>2024059</w:t>
      </w:r>
    </w:p>
    <w:p w14:paraId="0F5800FD" w14:textId="77777777" w:rsidR="006D069A" w:rsidRPr="00721EE6" w:rsidRDefault="006D069A" w:rsidP="00721EE6">
      <w:pPr>
        <w:rPr>
          <w:rFonts w:cs="Times New Roman"/>
          <w:b/>
        </w:rPr>
      </w:pPr>
      <w:r w:rsidRPr="00721EE6">
        <w:rPr>
          <w:rFonts w:cs="Times New Roman"/>
        </w:rPr>
        <w:br w:type="page"/>
      </w:r>
    </w:p>
    <w:sdt>
      <w:sdtPr>
        <w:rPr>
          <w:rFonts w:ascii="Times New Roman" w:eastAsiaTheme="minorHAnsi" w:hAnsi="Times New Roman" w:cs="Times New Roman"/>
          <w:b w:val="0"/>
          <w:color w:val="auto"/>
          <w:sz w:val="24"/>
          <w:szCs w:val="22"/>
          <w:u w:val="none"/>
          <w:lang w:val="en-GB"/>
        </w:rPr>
        <w:id w:val="-586311084"/>
        <w:docPartObj>
          <w:docPartGallery w:val="Table of Contents"/>
          <w:docPartUnique/>
        </w:docPartObj>
      </w:sdtPr>
      <w:sdtEndPr>
        <w:rPr>
          <w:bCs/>
          <w:noProof/>
        </w:rPr>
      </w:sdtEndPr>
      <w:sdtContent>
        <w:p w14:paraId="3E2A9E10" w14:textId="77777777" w:rsidR="006D069A" w:rsidRPr="00721EE6" w:rsidRDefault="006D069A" w:rsidP="00721EE6">
          <w:pPr>
            <w:pStyle w:val="TOCHeading"/>
            <w:spacing w:line="360" w:lineRule="auto"/>
            <w:rPr>
              <w:rFonts w:ascii="Times New Roman" w:hAnsi="Times New Roman" w:cs="Times New Roman"/>
              <w:color w:val="auto"/>
              <w:u w:val="none"/>
            </w:rPr>
          </w:pPr>
          <w:r w:rsidRPr="00721EE6">
            <w:rPr>
              <w:rFonts w:ascii="Times New Roman" w:hAnsi="Times New Roman" w:cs="Times New Roman"/>
              <w:color w:val="auto"/>
              <w:u w:val="none"/>
            </w:rPr>
            <w:t>Table of Contents</w:t>
          </w:r>
        </w:p>
        <w:p w14:paraId="064A3C76" w14:textId="689A01C8" w:rsidR="00721EE6" w:rsidRPr="00721EE6" w:rsidRDefault="006D069A" w:rsidP="00721EE6">
          <w:pPr>
            <w:pStyle w:val="TOC1"/>
            <w:tabs>
              <w:tab w:val="left" w:pos="480"/>
              <w:tab w:val="right" w:leader="dot" w:pos="9350"/>
            </w:tabs>
            <w:rPr>
              <w:rFonts w:eastAsiaTheme="minorEastAsia" w:cs="Times New Roman"/>
              <w:b/>
              <w:noProof/>
              <w:sz w:val="22"/>
              <w:szCs w:val="28"/>
              <w:lang w:val="en-US" w:bidi="bn-BD"/>
            </w:rPr>
          </w:pPr>
          <w:r w:rsidRPr="00721EE6">
            <w:rPr>
              <w:rFonts w:cs="Times New Roman"/>
              <w:b/>
            </w:rPr>
            <w:fldChar w:fldCharType="begin"/>
          </w:r>
          <w:r w:rsidRPr="00721EE6">
            <w:rPr>
              <w:rFonts w:cs="Times New Roman"/>
            </w:rPr>
            <w:instrText xml:space="preserve"> TOC \o "1-3" \h \z \u </w:instrText>
          </w:r>
          <w:r w:rsidRPr="00721EE6">
            <w:rPr>
              <w:rFonts w:cs="Times New Roman"/>
              <w:b/>
            </w:rPr>
            <w:fldChar w:fldCharType="separate"/>
          </w:r>
          <w:hyperlink w:anchor="_Toc113723577" w:history="1">
            <w:r w:rsidR="00721EE6" w:rsidRPr="00721EE6">
              <w:rPr>
                <w:rStyle w:val="Hyperlink"/>
                <w:rFonts w:cs="Times New Roman"/>
                <w:noProof/>
                <w:color w:val="auto"/>
              </w:rPr>
              <w:t>01</w:t>
            </w:r>
            <w:r w:rsidR="00721EE6" w:rsidRPr="00721EE6">
              <w:rPr>
                <w:rFonts w:eastAsiaTheme="minorEastAsia" w:cs="Times New Roman"/>
                <w:noProof/>
                <w:sz w:val="22"/>
                <w:szCs w:val="28"/>
                <w:lang w:val="en-US" w:bidi="bn-BD"/>
              </w:rPr>
              <w:tab/>
            </w:r>
            <w:r w:rsidR="00721EE6" w:rsidRPr="00721EE6">
              <w:rPr>
                <w:rStyle w:val="Hyperlink"/>
                <w:rFonts w:cs="Times New Roman"/>
                <w:noProof/>
                <w:color w:val="auto"/>
              </w:rPr>
              <w:t>Overview</w:t>
            </w:r>
            <w:r w:rsidR="00721EE6" w:rsidRPr="00721EE6">
              <w:rPr>
                <w:rFonts w:cs="Times New Roman"/>
                <w:noProof/>
                <w:webHidden/>
              </w:rPr>
              <w:tab/>
            </w:r>
            <w:r w:rsidR="00721EE6" w:rsidRPr="00721EE6">
              <w:rPr>
                <w:rFonts w:cs="Times New Roman"/>
                <w:b/>
                <w:noProof/>
                <w:webHidden/>
              </w:rPr>
              <w:fldChar w:fldCharType="begin"/>
            </w:r>
            <w:r w:rsidR="00721EE6" w:rsidRPr="00721EE6">
              <w:rPr>
                <w:rFonts w:cs="Times New Roman"/>
                <w:noProof/>
                <w:webHidden/>
              </w:rPr>
              <w:instrText xml:space="preserve"> PAGEREF _Toc113723577 \h </w:instrText>
            </w:r>
            <w:r w:rsidR="00721EE6" w:rsidRPr="00721EE6">
              <w:rPr>
                <w:rFonts w:cs="Times New Roman"/>
                <w:b/>
                <w:noProof/>
                <w:webHidden/>
              </w:rPr>
            </w:r>
            <w:r w:rsidR="00721EE6" w:rsidRPr="00721EE6">
              <w:rPr>
                <w:rFonts w:cs="Times New Roman"/>
                <w:b/>
                <w:noProof/>
                <w:webHidden/>
              </w:rPr>
              <w:fldChar w:fldCharType="separate"/>
            </w:r>
            <w:r w:rsidR="005A5E83">
              <w:rPr>
                <w:rFonts w:cs="Times New Roman"/>
                <w:noProof/>
                <w:webHidden/>
              </w:rPr>
              <w:t>3</w:t>
            </w:r>
            <w:r w:rsidR="00721EE6" w:rsidRPr="00721EE6">
              <w:rPr>
                <w:rFonts w:cs="Times New Roman"/>
                <w:b/>
                <w:noProof/>
                <w:webHidden/>
              </w:rPr>
              <w:fldChar w:fldCharType="end"/>
            </w:r>
          </w:hyperlink>
        </w:p>
        <w:p w14:paraId="68FE2D11" w14:textId="50972E60" w:rsidR="00721EE6" w:rsidRPr="00721EE6" w:rsidRDefault="00000000" w:rsidP="00721EE6">
          <w:pPr>
            <w:pStyle w:val="TOC1"/>
            <w:tabs>
              <w:tab w:val="left" w:pos="480"/>
              <w:tab w:val="right" w:leader="dot" w:pos="9350"/>
            </w:tabs>
            <w:rPr>
              <w:rFonts w:eastAsiaTheme="minorEastAsia" w:cs="Times New Roman"/>
              <w:b/>
              <w:noProof/>
              <w:sz w:val="22"/>
              <w:szCs w:val="28"/>
              <w:lang w:val="en-US" w:bidi="bn-BD"/>
            </w:rPr>
          </w:pPr>
          <w:hyperlink w:anchor="_Toc113723578" w:history="1">
            <w:r w:rsidR="00721EE6" w:rsidRPr="00721EE6">
              <w:rPr>
                <w:rStyle w:val="Hyperlink"/>
                <w:rFonts w:cs="Times New Roman"/>
                <w:noProof/>
                <w:color w:val="auto"/>
              </w:rPr>
              <w:t>02</w:t>
            </w:r>
            <w:r w:rsidR="00721EE6" w:rsidRPr="00721EE6">
              <w:rPr>
                <w:rFonts w:eastAsiaTheme="minorEastAsia" w:cs="Times New Roman"/>
                <w:noProof/>
                <w:sz w:val="22"/>
                <w:szCs w:val="28"/>
                <w:lang w:val="en-US" w:bidi="bn-BD"/>
              </w:rPr>
              <w:tab/>
            </w:r>
            <w:r w:rsidR="00721EE6" w:rsidRPr="00721EE6">
              <w:rPr>
                <w:rStyle w:val="Hyperlink"/>
                <w:rFonts w:cs="Times New Roman"/>
                <w:noProof/>
                <w:color w:val="auto"/>
              </w:rPr>
              <w:t>Analysis &amp; Discussion Parts</w:t>
            </w:r>
            <w:r w:rsidR="00721EE6" w:rsidRPr="00721EE6">
              <w:rPr>
                <w:rFonts w:cs="Times New Roman"/>
                <w:noProof/>
                <w:webHidden/>
              </w:rPr>
              <w:tab/>
            </w:r>
            <w:r w:rsidR="00721EE6" w:rsidRPr="00721EE6">
              <w:rPr>
                <w:rFonts w:cs="Times New Roman"/>
                <w:b/>
                <w:noProof/>
                <w:webHidden/>
              </w:rPr>
              <w:fldChar w:fldCharType="begin"/>
            </w:r>
            <w:r w:rsidR="00721EE6" w:rsidRPr="00721EE6">
              <w:rPr>
                <w:rFonts w:cs="Times New Roman"/>
                <w:noProof/>
                <w:webHidden/>
              </w:rPr>
              <w:instrText xml:space="preserve"> PAGEREF _Toc113723578 \h </w:instrText>
            </w:r>
            <w:r w:rsidR="00721EE6" w:rsidRPr="00721EE6">
              <w:rPr>
                <w:rFonts w:cs="Times New Roman"/>
                <w:b/>
                <w:noProof/>
                <w:webHidden/>
              </w:rPr>
            </w:r>
            <w:r w:rsidR="00721EE6" w:rsidRPr="00721EE6">
              <w:rPr>
                <w:rFonts w:cs="Times New Roman"/>
                <w:b/>
                <w:noProof/>
                <w:webHidden/>
              </w:rPr>
              <w:fldChar w:fldCharType="separate"/>
            </w:r>
            <w:r w:rsidR="005A5E83">
              <w:rPr>
                <w:rFonts w:cs="Times New Roman"/>
                <w:noProof/>
                <w:webHidden/>
              </w:rPr>
              <w:t>3</w:t>
            </w:r>
            <w:r w:rsidR="00721EE6" w:rsidRPr="00721EE6">
              <w:rPr>
                <w:rFonts w:cs="Times New Roman"/>
                <w:b/>
                <w:noProof/>
                <w:webHidden/>
              </w:rPr>
              <w:fldChar w:fldCharType="end"/>
            </w:r>
          </w:hyperlink>
        </w:p>
        <w:p w14:paraId="7A13D9D6" w14:textId="7EB4E6DD" w:rsidR="00721EE6" w:rsidRPr="00721EE6" w:rsidRDefault="00000000" w:rsidP="00721EE6">
          <w:pPr>
            <w:pStyle w:val="TOC1"/>
            <w:tabs>
              <w:tab w:val="left" w:pos="480"/>
              <w:tab w:val="right" w:leader="dot" w:pos="9350"/>
            </w:tabs>
            <w:rPr>
              <w:rFonts w:eastAsiaTheme="minorEastAsia" w:cs="Times New Roman"/>
              <w:b/>
              <w:noProof/>
              <w:sz w:val="22"/>
              <w:szCs w:val="28"/>
              <w:lang w:val="en-US" w:bidi="bn-BD"/>
            </w:rPr>
          </w:pPr>
          <w:hyperlink w:anchor="_Toc113723579" w:history="1">
            <w:r w:rsidR="00721EE6" w:rsidRPr="00721EE6">
              <w:rPr>
                <w:rStyle w:val="Hyperlink"/>
                <w:rFonts w:cs="Times New Roman"/>
                <w:noProof/>
                <w:color w:val="auto"/>
              </w:rPr>
              <w:t>03</w:t>
            </w:r>
            <w:r w:rsidR="00721EE6" w:rsidRPr="00721EE6">
              <w:rPr>
                <w:rFonts w:eastAsiaTheme="minorEastAsia" w:cs="Times New Roman"/>
                <w:noProof/>
                <w:sz w:val="22"/>
                <w:szCs w:val="28"/>
                <w:lang w:val="en-US" w:bidi="bn-BD"/>
              </w:rPr>
              <w:tab/>
            </w:r>
            <w:r w:rsidR="00721EE6" w:rsidRPr="00721EE6">
              <w:rPr>
                <w:rStyle w:val="Hyperlink"/>
                <w:rFonts w:cs="Times New Roman"/>
                <w:noProof/>
                <w:color w:val="auto"/>
              </w:rPr>
              <w:t>Conclusions</w:t>
            </w:r>
            <w:r w:rsidR="00721EE6" w:rsidRPr="00721EE6">
              <w:rPr>
                <w:rFonts w:cs="Times New Roman"/>
                <w:noProof/>
                <w:webHidden/>
              </w:rPr>
              <w:tab/>
            </w:r>
            <w:r w:rsidR="00721EE6" w:rsidRPr="00721EE6">
              <w:rPr>
                <w:rFonts w:cs="Times New Roman"/>
                <w:b/>
                <w:noProof/>
                <w:webHidden/>
              </w:rPr>
              <w:fldChar w:fldCharType="begin"/>
            </w:r>
            <w:r w:rsidR="00721EE6" w:rsidRPr="00721EE6">
              <w:rPr>
                <w:rFonts w:cs="Times New Roman"/>
                <w:noProof/>
                <w:webHidden/>
              </w:rPr>
              <w:instrText xml:space="preserve"> PAGEREF _Toc113723579 \h </w:instrText>
            </w:r>
            <w:r w:rsidR="00721EE6" w:rsidRPr="00721EE6">
              <w:rPr>
                <w:rFonts w:cs="Times New Roman"/>
                <w:b/>
                <w:noProof/>
                <w:webHidden/>
              </w:rPr>
            </w:r>
            <w:r w:rsidR="00721EE6" w:rsidRPr="00721EE6">
              <w:rPr>
                <w:rFonts w:cs="Times New Roman"/>
                <w:b/>
                <w:noProof/>
                <w:webHidden/>
              </w:rPr>
              <w:fldChar w:fldCharType="separate"/>
            </w:r>
            <w:r w:rsidR="005A5E83">
              <w:rPr>
                <w:rFonts w:cs="Times New Roman"/>
                <w:noProof/>
                <w:webHidden/>
              </w:rPr>
              <w:t>16</w:t>
            </w:r>
            <w:r w:rsidR="00721EE6" w:rsidRPr="00721EE6">
              <w:rPr>
                <w:rFonts w:cs="Times New Roman"/>
                <w:b/>
                <w:noProof/>
                <w:webHidden/>
              </w:rPr>
              <w:fldChar w:fldCharType="end"/>
            </w:r>
          </w:hyperlink>
        </w:p>
        <w:p w14:paraId="6698DFD3" w14:textId="5B221165" w:rsidR="00721EE6" w:rsidRPr="00721EE6" w:rsidRDefault="00000000" w:rsidP="00721EE6">
          <w:pPr>
            <w:pStyle w:val="TOC1"/>
            <w:tabs>
              <w:tab w:val="left" w:pos="480"/>
              <w:tab w:val="right" w:leader="dot" w:pos="9350"/>
            </w:tabs>
            <w:rPr>
              <w:rFonts w:eastAsiaTheme="minorEastAsia" w:cs="Times New Roman"/>
              <w:b/>
              <w:noProof/>
              <w:sz w:val="22"/>
              <w:szCs w:val="28"/>
              <w:lang w:val="en-US" w:bidi="bn-BD"/>
            </w:rPr>
          </w:pPr>
          <w:hyperlink w:anchor="_Toc113723580" w:history="1">
            <w:r w:rsidR="00721EE6" w:rsidRPr="00721EE6">
              <w:rPr>
                <w:rStyle w:val="Hyperlink"/>
                <w:rFonts w:cs="Times New Roman"/>
                <w:noProof/>
                <w:color w:val="auto"/>
              </w:rPr>
              <w:t>04</w:t>
            </w:r>
            <w:r w:rsidR="00721EE6" w:rsidRPr="00721EE6">
              <w:rPr>
                <w:rFonts w:eastAsiaTheme="minorEastAsia" w:cs="Times New Roman"/>
                <w:noProof/>
                <w:sz w:val="22"/>
                <w:szCs w:val="28"/>
                <w:lang w:val="en-US" w:bidi="bn-BD"/>
              </w:rPr>
              <w:tab/>
            </w:r>
            <w:r w:rsidR="00721EE6" w:rsidRPr="00721EE6">
              <w:rPr>
                <w:rStyle w:val="Hyperlink"/>
                <w:rFonts w:cs="Times New Roman"/>
                <w:noProof/>
                <w:color w:val="auto"/>
              </w:rPr>
              <w:t>Reference List</w:t>
            </w:r>
            <w:r w:rsidR="00721EE6" w:rsidRPr="00721EE6">
              <w:rPr>
                <w:rFonts w:cs="Times New Roman"/>
                <w:noProof/>
                <w:webHidden/>
              </w:rPr>
              <w:tab/>
            </w:r>
            <w:r w:rsidR="00721EE6" w:rsidRPr="00721EE6">
              <w:rPr>
                <w:rFonts w:cs="Times New Roman"/>
                <w:b/>
                <w:noProof/>
                <w:webHidden/>
              </w:rPr>
              <w:fldChar w:fldCharType="begin"/>
            </w:r>
            <w:r w:rsidR="00721EE6" w:rsidRPr="00721EE6">
              <w:rPr>
                <w:rFonts w:cs="Times New Roman"/>
                <w:noProof/>
                <w:webHidden/>
              </w:rPr>
              <w:instrText xml:space="preserve"> PAGEREF _Toc113723580 \h </w:instrText>
            </w:r>
            <w:r w:rsidR="00721EE6" w:rsidRPr="00721EE6">
              <w:rPr>
                <w:rFonts w:cs="Times New Roman"/>
                <w:b/>
                <w:noProof/>
                <w:webHidden/>
              </w:rPr>
            </w:r>
            <w:r w:rsidR="00721EE6" w:rsidRPr="00721EE6">
              <w:rPr>
                <w:rFonts w:cs="Times New Roman"/>
                <w:b/>
                <w:noProof/>
                <w:webHidden/>
              </w:rPr>
              <w:fldChar w:fldCharType="separate"/>
            </w:r>
            <w:r w:rsidR="005A5E83">
              <w:rPr>
                <w:rFonts w:cs="Times New Roman"/>
                <w:noProof/>
                <w:webHidden/>
              </w:rPr>
              <w:t>17</w:t>
            </w:r>
            <w:r w:rsidR="00721EE6" w:rsidRPr="00721EE6">
              <w:rPr>
                <w:rFonts w:cs="Times New Roman"/>
                <w:b/>
                <w:noProof/>
                <w:webHidden/>
              </w:rPr>
              <w:fldChar w:fldCharType="end"/>
            </w:r>
          </w:hyperlink>
        </w:p>
        <w:p w14:paraId="075E1DF1" w14:textId="11CF8FE0" w:rsidR="006D069A" w:rsidRPr="00721EE6" w:rsidRDefault="006D069A" w:rsidP="00721EE6">
          <w:pPr>
            <w:rPr>
              <w:rFonts w:cs="Times New Roman"/>
            </w:rPr>
          </w:pPr>
          <w:r w:rsidRPr="00721EE6">
            <w:rPr>
              <w:rFonts w:cs="Times New Roman"/>
              <w:b/>
              <w:noProof/>
            </w:rPr>
            <w:fldChar w:fldCharType="end"/>
          </w:r>
        </w:p>
      </w:sdtContent>
    </w:sdt>
    <w:p w14:paraId="40AF6D0F" w14:textId="77777777" w:rsidR="006D069A" w:rsidRPr="00721EE6" w:rsidRDefault="006D069A" w:rsidP="00721EE6">
      <w:pPr>
        <w:rPr>
          <w:rFonts w:cs="Times New Roman"/>
          <w:b/>
        </w:rPr>
      </w:pPr>
    </w:p>
    <w:p w14:paraId="24F7AF5E" w14:textId="77777777" w:rsidR="009525C8" w:rsidRPr="00721EE6" w:rsidRDefault="009525C8" w:rsidP="00721EE6">
      <w:pPr>
        <w:rPr>
          <w:rFonts w:cs="Times New Roman"/>
          <w:b/>
        </w:rPr>
      </w:pPr>
      <w:r w:rsidRPr="00721EE6">
        <w:rPr>
          <w:rFonts w:cs="Times New Roman"/>
        </w:rPr>
        <w:br w:type="page"/>
      </w:r>
    </w:p>
    <w:p w14:paraId="4D0F7799" w14:textId="572D13A8" w:rsidR="008223F3" w:rsidRPr="00721EE6" w:rsidRDefault="008911CA" w:rsidP="00721EE6">
      <w:pPr>
        <w:pStyle w:val="Heading1"/>
        <w:rPr>
          <w:rFonts w:cs="Times New Roman"/>
        </w:rPr>
      </w:pPr>
      <w:bookmarkStart w:id="0" w:name="_Toc113723577"/>
      <w:r w:rsidRPr="00721EE6">
        <w:rPr>
          <w:rFonts w:cs="Times New Roman"/>
        </w:rPr>
        <w:lastRenderedPageBreak/>
        <w:t>Overview</w:t>
      </w:r>
      <w:bookmarkEnd w:id="0"/>
    </w:p>
    <w:p w14:paraId="7913546D" w14:textId="59D89256" w:rsidR="005011B4" w:rsidRPr="00721EE6" w:rsidRDefault="005011B4" w:rsidP="00721EE6">
      <w:pPr>
        <w:rPr>
          <w:rFonts w:cs="Times New Roman"/>
          <w:b/>
        </w:rPr>
      </w:pPr>
      <w:r w:rsidRPr="00721EE6">
        <w:rPr>
          <w:rFonts w:cs="Times New Roman"/>
        </w:rPr>
        <w:t xml:space="preserve">Rapid change is occurring in the field of business analytics and intelligence. Business intelligence is the practice of leveraging past data to inform present-day decision making with the purpose of enhancing plans and competing more effectively. In order to have a significant influence on </w:t>
      </w:r>
      <w:r w:rsidR="00F83F48" w:rsidRPr="00721EE6">
        <w:rPr>
          <w:rFonts w:cs="Times New Roman"/>
        </w:rPr>
        <w:t>the</w:t>
      </w:r>
      <w:r w:rsidRPr="00721EE6">
        <w:rPr>
          <w:rFonts w:cs="Times New Roman"/>
        </w:rPr>
        <w:t xml:space="preserve"> consumers and give a smooth experience, </w:t>
      </w:r>
      <w:r w:rsidR="00F83F48" w:rsidRPr="00721EE6">
        <w:rPr>
          <w:rFonts w:cs="Times New Roman"/>
        </w:rPr>
        <w:t>there are many</w:t>
      </w:r>
      <w:r w:rsidRPr="00721EE6">
        <w:rPr>
          <w:rFonts w:cs="Times New Roman"/>
        </w:rPr>
        <w:t xml:space="preserve"> essential aspects of business intelligence solutions that every company may use immediately. Business intelligence (BI) solutions are more obtainable than local software, that further previously demand installation on each and every computer mostly in company and may portray a sizable spending with the advent of both the Cloud as well as SaaS in the 21st century</w:t>
      </w:r>
      <w:r w:rsidR="009225B8" w:rsidRPr="00721EE6">
        <w:rPr>
          <w:rFonts w:cs="Times New Roman"/>
        </w:rPr>
        <w:t xml:space="preserve"> (Tavera et al., 2021)</w:t>
      </w:r>
      <w:r w:rsidRPr="00721EE6">
        <w:rPr>
          <w:rFonts w:cs="Times New Roman"/>
        </w:rPr>
        <w:t>. These solutions aid data teams in building models that anticipate potential results and encourage self-service analysis and research by business users, allowing them to make judgements in the instant that spur the development of one ‘s organization. The development of SaaS and Cloud sectors has simplified the availability and accessibility of BI and data management</w:t>
      </w:r>
      <w:r w:rsidR="009225B8" w:rsidRPr="00721EE6">
        <w:rPr>
          <w:rFonts w:cs="Times New Roman"/>
        </w:rPr>
        <w:t xml:space="preserve"> (Taylor, 2022)</w:t>
      </w:r>
      <w:r w:rsidRPr="00721EE6">
        <w:rPr>
          <w:rFonts w:cs="Times New Roman"/>
        </w:rPr>
        <w:t xml:space="preserve">. Data management is useful for Business Intelligence. As more and more information’s are stored and exchanged digitally, business intelligence (BI) technologies are becoming more capable and better able to model data, offering companies a significant competitive edge. </w:t>
      </w:r>
      <w:r w:rsidR="007C344D" w:rsidRPr="00721EE6">
        <w:rPr>
          <w:rFonts w:cs="Times New Roman"/>
        </w:rPr>
        <w:t>This report will discuss the business intelligence as well as some theories, several data analysis techniques and will solve the given tasks.</w:t>
      </w:r>
    </w:p>
    <w:p w14:paraId="74581C3C" w14:textId="77777777" w:rsidR="0078188F" w:rsidRPr="00721EE6" w:rsidRDefault="0078188F" w:rsidP="00721EE6">
      <w:pPr>
        <w:rPr>
          <w:rFonts w:cs="Times New Roman"/>
          <w:b/>
        </w:rPr>
      </w:pPr>
    </w:p>
    <w:p w14:paraId="5307D3B8" w14:textId="29B02FE4" w:rsidR="000A6189" w:rsidRPr="00721EE6" w:rsidRDefault="00C93FD3" w:rsidP="00721EE6">
      <w:pPr>
        <w:pStyle w:val="Heading1"/>
        <w:rPr>
          <w:rFonts w:cs="Times New Roman"/>
        </w:rPr>
      </w:pPr>
      <w:bookmarkStart w:id="1" w:name="_Toc113723578"/>
      <w:r w:rsidRPr="00721EE6">
        <w:rPr>
          <w:rFonts w:cs="Times New Roman"/>
        </w:rPr>
        <w:t xml:space="preserve">Analysis </w:t>
      </w:r>
      <w:r w:rsidR="009A2801" w:rsidRPr="00721EE6">
        <w:rPr>
          <w:rFonts w:cs="Times New Roman"/>
        </w:rPr>
        <w:t>&amp;</w:t>
      </w:r>
      <w:r w:rsidRPr="00721EE6">
        <w:rPr>
          <w:rFonts w:cs="Times New Roman"/>
        </w:rPr>
        <w:t xml:space="preserve"> Discussion</w:t>
      </w:r>
      <w:r w:rsidR="009A2801" w:rsidRPr="00721EE6">
        <w:rPr>
          <w:rFonts w:cs="Times New Roman"/>
        </w:rPr>
        <w:t xml:space="preserve"> Parts</w:t>
      </w:r>
      <w:bookmarkEnd w:id="1"/>
    </w:p>
    <w:p w14:paraId="3BACFC38" w14:textId="4F0CC49D" w:rsidR="002325FD" w:rsidRPr="00721EE6" w:rsidRDefault="002325FD" w:rsidP="00721EE6">
      <w:pPr>
        <w:jc w:val="center"/>
        <w:rPr>
          <w:rFonts w:eastAsiaTheme="majorEastAsia" w:cs="Times New Roman"/>
          <w:sz w:val="28"/>
          <w:szCs w:val="26"/>
          <w:u w:val="double"/>
        </w:rPr>
      </w:pPr>
      <w:r w:rsidRPr="00721EE6">
        <w:rPr>
          <w:rFonts w:eastAsiaTheme="majorEastAsia" w:cs="Times New Roman"/>
          <w:sz w:val="28"/>
          <w:szCs w:val="26"/>
          <w:u w:val="double"/>
        </w:rPr>
        <w:t xml:space="preserve">Part </w:t>
      </w:r>
      <w:r w:rsidR="00FB4DE0" w:rsidRPr="00721EE6">
        <w:rPr>
          <w:rFonts w:eastAsiaTheme="majorEastAsia" w:cs="Times New Roman"/>
          <w:sz w:val="28"/>
          <w:szCs w:val="26"/>
          <w:u w:val="double"/>
        </w:rPr>
        <w:t>0</w:t>
      </w:r>
      <w:r w:rsidRPr="00721EE6">
        <w:rPr>
          <w:rFonts w:eastAsiaTheme="majorEastAsia" w:cs="Times New Roman"/>
          <w:sz w:val="28"/>
          <w:szCs w:val="26"/>
          <w:u w:val="double"/>
        </w:rPr>
        <w:t>1</w:t>
      </w:r>
    </w:p>
    <w:p w14:paraId="3A16DFDC" w14:textId="6E72696E" w:rsidR="00726A64" w:rsidRPr="00721EE6" w:rsidRDefault="00332CB7" w:rsidP="00721EE6">
      <w:pPr>
        <w:rPr>
          <w:rFonts w:cs="Times New Roman"/>
          <w:bCs/>
          <w:sz w:val="28"/>
        </w:rPr>
      </w:pPr>
      <w:r w:rsidRPr="00721EE6">
        <w:rPr>
          <w:rFonts w:cs="Times New Roman"/>
          <w:bCs/>
          <w:sz w:val="28"/>
        </w:rPr>
        <w:t xml:space="preserve">Excel </w:t>
      </w:r>
      <w:r w:rsidR="00292705" w:rsidRPr="00721EE6">
        <w:rPr>
          <w:rFonts w:cs="Times New Roman"/>
          <w:bCs/>
          <w:sz w:val="28"/>
        </w:rPr>
        <w:t xml:space="preserve">data </w:t>
      </w:r>
      <w:r w:rsidRPr="00721EE6">
        <w:rPr>
          <w:rFonts w:cs="Times New Roman"/>
          <w:bCs/>
          <w:sz w:val="28"/>
        </w:rPr>
        <w:t>pre-processing</w:t>
      </w:r>
    </w:p>
    <w:p w14:paraId="48DADE48" w14:textId="5B67C1BF" w:rsidR="00471421" w:rsidRPr="00721EE6" w:rsidRDefault="00471421" w:rsidP="00721EE6">
      <w:pPr>
        <w:rPr>
          <w:rFonts w:cs="Times New Roman"/>
          <w:b/>
        </w:rPr>
      </w:pPr>
      <w:r w:rsidRPr="00721EE6">
        <w:rPr>
          <w:rFonts w:cs="Times New Roman"/>
        </w:rPr>
        <w:t>The procedure of data pre-processing may be time-consuming in real-world scenarios since you will encounter various types of data, either structured and unorganized, and must transform it to resolve issues arising from discrepancies, inconsistencies as well as lack of suitable representation of trends</w:t>
      </w:r>
      <w:r w:rsidR="00F501F8" w:rsidRPr="00721EE6">
        <w:rPr>
          <w:rFonts w:cs="Times New Roman"/>
        </w:rPr>
        <w:t xml:space="preserve"> (García and Herrera, 2015)</w:t>
      </w:r>
      <w:r w:rsidRPr="00721EE6">
        <w:rPr>
          <w:rFonts w:cs="Times New Roman"/>
        </w:rPr>
        <w:t>. Even while it may seem to be the best option to just gather more data and use it, you will quickly realize there is no justification for avoiding data pre-processing. Below the pre-processed data from given excel file is provided:</w:t>
      </w:r>
    </w:p>
    <w:p w14:paraId="64639179" w14:textId="2C569702" w:rsidR="00336F84" w:rsidRPr="00721EE6" w:rsidRDefault="00336F84" w:rsidP="00721EE6">
      <w:pPr>
        <w:rPr>
          <w:rFonts w:cs="Times New Roman"/>
          <w:b/>
        </w:rPr>
      </w:pPr>
    </w:p>
    <w:tbl>
      <w:tblPr>
        <w:tblW w:w="6595" w:type="dxa"/>
        <w:jc w:val="center"/>
        <w:tblLook w:val="04A0" w:firstRow="1" w:lastRow="0" w:firstColumn="1" w:lastColumn="0" w:noHBand="0" w:noVBand="1"/>
      </w:tblPr>
      <w:tblGrid>
        <w:gridCol w:w="1981"/>
        <w:gridCol w:w="2475"/>
        <w:gridCol w:w="2139"/>
      </w:tblGrid>
      <w:tr w:rsidR="00721EE6" w:rsidRPr="00721EE6" w14:paraId="05F942BE" w14:textId="77777777" w:rsidTr="007A6F06">
        <w:trPr>
          <w:trHeight w:val="260"/>
          <w:jc w:val="center"/>
        </w:trPr>
        <w:tc>
          <w:tcPr>
            <w:tcW w:w="6595" w:type="dxa"/>
            <w:gridSpan w:val="3"/>
            <w:shd w:val="clear" w:color="auto" w:fill="auto"/>
            <w:noWrap/>
            <w:vAlign w:val="bottom"/>
            <w:hideMark/>
          </w:tcPr>
          <w:p w14:paraId="34A701B5" w14:textId="05448BF6" w:rsidR="00F003CA" w:rsidRPr="00721EE6" w:rsidRDefault="0024367F" w:rsidP="00721EE6">
            <w:pPr>
              <w:spacing w:after="0"/>
              <w:jc w:val="center"/>
              <w:rPr>
                <w:rFonts w:eastAsia="Times New Roman" w:cs="Times New Roman"/>
                <w:bCs/>
                <w:szCs w:val="24"/>
                <w:lang w:val="en-US"/>
              </w:rPr>
            </w:pPr>
            <w:r w:rsidRPr="00721EE6">
              <w:rPr>
                <w:rFonts w:eastAsia="Times New Roman" w:cs="Times New Roman"/>
                <w:bCs/>
                <w:szCs w:val="24"/>
                <w:lang w:val="en-US"/>
              </w:rPr>
              <w:t xml:space="preserve">Data of </w:t>
            </w:r>
            <w:r w:rsidR="00F003CA" w:rsidRPr="00721EE6">
              <w:rPr>
                <w:rFonts w:eastAsia="Times New Roman" w:cs="Times New Roman"/>
                <w:bCs/>
                <w:szCs w:val="24"/>
                <w:lang w:val="en-US"/>
              </w:rPr>
              <w:t>Superstore Sales</w:t>
            </w:r>
          </w:p>
        </w:tc>
      </w:tr>
      <w:tr w:rsidR="00721EE6" w:rsidRPr="00721EE6" w14:paraId="553C3802" w14:textId="77777777" w:rsidTr="007A6F06">
        <w:trPr>
          <w:trHeight w:val="260"/>
          <w:jc w:val="center"/>
        </w:trPr>
        <w:tc>
          <w:tcPr>
            <w:tcW w:w="1981" w:type="dxa"/>
            <w:shd w:val="clear" w:color="auto" w:fill="auto"/>
            <w:noWrap/>
            <w:vAlign w:val="bottom"/>
            <w:hideMark/>
          </w:tcPr>
          <w:p w14:paraId="46821929" w14:textId="5FB43D44" w:rsidR="009A2A51" w:rsidRPr="00721EE6" w:rsidRDefault="009A2A51" w:rsidP="00721EE6">
            <w:pPr>
              <w:spacing w:after="0"/>
              <w:jc w:val="center"/>
              <w:rPr>
                <w:rFonts w:eastAsia="Times New Roman" w:cs="Times New Roman"/>
                <w:bCs/>
                <w:szCs w:val="24"/>
                <w:lang w:val="en-US"/>
              </w:rPr>
            </w:pPr>
            <w:r w:rsidRPr="00721EE6">
              <w:rPr>
                <w:rFonts w:eastAsia="Times New Roman" w:cs="Times New Roman"/>
                <w:bCs/>
                <w:szCs w:val="24"/>
                <w:lang w:val="en-US"/>
              </w:rPr>
              <w:t>Date</w:t>
            </w:r>
          </w:p>
        </w:tc>
        <w:tc>
          <w:tcPr>
            <w:tcW w:w="2475" w:type="dxa"/>
            <w:shd w:val="clear" w:color="auto" w:fill="auto"/>
            <w:noWrap/>
            <w:vAlign w:val="bottom"/>
            <w:hideMark/>
          </w:tcPr>
          <w:p w14:paraId="080C2532" w14:textId="77777777" w:rsidR="009A2A51" w:rsidRPr="00721EE6" w:rsidRDefault="009A2A51" w:rsidP="00721EE6">
            <w:pPr>
              <w:spacing w:after="0"/>
              <w:jc w:val="center"/>
              <w:rPr>
                <w:rFonts w:eastAsia="Times New Roman" w:cs="Times New Roman"/>
                <w:bCs/>
                <w:szCs w:val="24"/>
                <w:lang w:val="en-US"/>
              </w:rPr>
            </w:pPr>
            <w:r w:rsidRPr="00721EE6">
              <w:rPr>
                <w:rFonts w:eastAsia="Times New Roman" w:cs="Times New Roman"/>
                <w:bCs/>
                <w:szCs w:val="24"/>
                <w:lang w:val="en-US"/>
              </w:rPr>
              <w:t>Order Quantity</w:t>
            </w:r>
          </w:p>
        </w:tc>
        <w:tc>
          <w:tcPr>
            <w:tcW w:w="2139" w:type="dxa"/>
            <w:shd w:val="clear" w:color="auto" w:fill="auto"/>
            <w:noWrap/>
            <w:vAlign w:val="bottom"/>
            <w:hideMark/>
          </w:tcPr>
          <w:p w14:paraId="54FBA6D6" w14:textId="77777777" w:rsidR="009A2A51" w:rsidRPr="00721EE6" w:rsidRDefault="009A2A51" w:rsidP="00721EE6">
            <w:pPr>
              <w:spacing w:after="0"/>
              <w:jc w:val="center"/>
              <w:rPr>
                <w:rFonts w:eastAsia="Times New Roman" w:cs="Times New Roman"/>
                <w:bCs/>
                <w:szCs w:val="24"/>
                <w:lang w:val="en-US"/>
              </w:rPr>
            </w:pPr>
            <w:r w:rsidRPr="00721EE6">
              <w:rPr>
                <w:rFonts w:eastAsia="Times New Roman" w:cs="Times New Roman"/>
                <w:bCs/>
                <w:szCs w:val="24"/>
                <w:lang w:val="en-US"/>
              </w:rPr>
              <w:t>Sales</w:t>
            </w:r>
          </w:p>
        </w:tc>
      </w:tr>
      <w:tr w:rsidR="00721EE6" w:rsidRPr="00721EE6" w14:paraId="5B98B096" w14:textId="77777777" w:rsidTr="007A6F06">
        <w:trPr>
          <w:trHeight w:val="260"/>
          <w:jc w:val="center"/>
        </w:trPr>
        <w:tc>
          <w:tcPr>
            <w:tcW w:w="1981" w:type="dxa"/>
            <w:shd w:val="clear" w:color="auto" w:fill="auto"/>
            <w:noWrap/>
            <w:vAlign w:val="bottom"/>
            <w:hideMark/>
          </w:tcPr>
          <w:p w14:paraId="023D7D85"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8/7/2009</w:t>
            </w:r>
          </w:p>
        </w:tc>
        <w:tc>
          <w:tcPr>
            <w:tcW w:w="2475" w:type="dxa"/>
            <w:shd w:val="clear" w:color="auto" w:fill="auto"/>
            <w:noWrap/>
            <w:vAlign w:val="bottom"/>
            <w:hideMark/>
          </w:tcPr>
          <w:p w14:paraId="0C051429"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9</w:t>
            </w:r>
          </w:p>
        </w:tc>
        <w:tc>
          <w:tcPr>
            <w:tcW w:w="2139" w:type="dxa"/>
            <w:shd w:val="clear" w:color="auto" w:fill="auto"/>
            <w:noWrap/>
            <w:vAlign w:val="bottom"/>
            <w:hideMark/>
          </w:tcPr>
          <w:p w14:paraId="39E32F41"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261.54</w:t>
            </w:r>
          </w:p>
        </w:tc>
      </w:tr>
      <w:tr w:rsidR="00721EE6" w:rsidRPr="00721EE6" w14:paraId="0A8066AA" w14:textId="77777777" w:rsidTr="007A6F06">
        <w:trPr>
          <w:trHeight w:val="260"/>
          <w:jc w:val="center"/>
        </w:trPr>
        <w:tc>
          <w:tcPr>
            <w:tcW w:w="1981" w:type="dxa"/>
            <w:shd w:val="clear" w:color="auto" w:fill="auto"/>
            <w:noWrap/>
            <w:vAlign w:val="bottom"/>
            <w:hideMark/>
          </w:tcPr>
          <w:p w14:paraId="0BBB4F33"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9/27/2010</w:t>
            </w:r>
          </w:p>
        </w:tc>
        <w:tc>
          <w:tcPr>
            <w:tcW w:w="2475" w:type="dxa"/>
            <w:shd w:val="clear" w:color="auto" w:fill="auto"/>
            <w:noWrap/>
            <w:vAlign w:val="bottom"/>
            <w:hideMark/>
          </w:tcPr>
          <w:p w14:paraId="2BDA0FCD"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49</w:t>
            </w:r>
          </w:p>
        </w:tc>
        <w:tc>
          <w:tcPr>
            <w:tcW w:w="2139" w:type="dxa"/>
            <w:shd w:val="clear" w:color="auto" w:fill="auto"/>
            <w:noWrap/>
            <w:vAlign w:val="bottom"/>
            <w:hideMark/>
          </w:tcPr>
          <w:p w14:paraId="679CEEC2"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10123.02</w:t>
            </w:r>
          </w:p>
        </w:tc>
      </w:tr>
      <w:tr w:rsidR="00721EE6" w:rsidRPr="00721EE6" w14:paraId="65C6D519" w14:textId="77777777" w:rsidTr="007A6F06">
        <w:trPr>
          <w:trHeight w:val="260"/>
          <w:jc w:val="center"/>
        </w:trPr>
        <w:tc>
          <w:tcPr>
            <w:tcW w:w="1981" w:type="dxa"/>
            <w:shd w:val="clear" w:color="auto" w:fill="auto"/>
            <w:noWrap/>
            <w:vAlign w:val="bottom"/>
            <w:hideMark/>
          </w:tcPr>
          <w:p w14:paraId="7AEF4798"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11/9/2010</w:t>
            </w:r>
          </w:p>
        </w:tc>
        <w:tc>
          <w:tcPr>
            <w:tcW w:w="2475" w:type="dxa"/>
            <w:shd w:val="clear" w:color="auto" w:fill="auto"/>
            <w:noWrap/>
            <w:vAlign w:val="bottom"/>
            <w:hideMark/>
          </w:tcPr>
          <w:p w14:paraId="489A8921"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27</w:t>
            </w:r>
          </w:p>
        </w:tc>
        <w:tc>
          <w:tcPr>
            <w:tcW w:w="2139" w:type="dxa"/>
            <w:shd w:val="clear" w:color="auto" w:fill="auto"/>
            <w:noWrap/>
            <w:vAlign w:val="bottom"/>
            <w:hideMark/>
          </w:tcPr>
          <w:p w14:paraId="6B8B9B04"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244.57</w:t>
            </w:r>
          </w:p>
        </w:tc>
      </w:tr>
      <w:tr w:rsidR="00721EE6" w:rsidRPr="00721EE6" w14:paraId="2CF0E4F4" w14:textId="77777777" w:rsidTr="007A6F06">
        <w:trPr>
          <w:trHeight w:val="260"/>
          <w:jc w:val="center"/>
        </w:trPr>
        <w:tc>
          <w:tcPr>
            <w:tcW w:w="1981" w:type="dxa"/>
            <w:shd w:val="clear" w:color="auto" w:fill="auto"/>
            <w:noWrap/>
            <w:vAlign w:val="bottom"/>
            <w:hideMark/>
          </w:tcPr>
          <w:p w14:paraId="17EA089C"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2/2/2012</w:t>
            </w:r>
          </w:p>
        </w:tc>
        <w:tc>
          <w:tcPr>
            <w:tcW w:w="2475" w:type="dxa"/>
            <w:shd w:val="clear" w:color="auto" w:fill="auto"/>
            <w:noWrap/>
            <w:vAlign w:val="bottom"/>
            <w:hideMark/>
          </w:tcPr>
          <w:p w14:paraId="08590B10"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30</w:t>
            </w:r>
          </w:p>
        </w:tc>
        <w:tc>
          <w:tcPr>
            <w:tcW w:w="2139" w:type="dxa"/>
            <w:shd w:val="clear" w:color="auto" w:fill="auto"/>
            <w:noWrap/>
            <w:vAlign w:val="bottom"/>
            <w:hideMark/>
          </w:tcPr>
          <w:p w14:paraId="5B0A15BD"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4965.7595</w:t>
            </w:r>
          </w:p>
        </w:tc>
      </w:tr>
      <w:tr w:rsidR="00721EE6" w:rsidRPr="00721EE6" w14:paraId="3E41E6B2" w14:textId="77777777" w:rsidTr="007A6F06">
        <w:trPr>
          <w:trHeight w:val="260"/>
          <w:jc w:val="center"/>
        </w:trPr>
        <w:tc>
          <w:tcPr>
            <w:tcW w:w="1981" w:type="dxa"/>
            <w:shd w:val="clear" w:color="auto" w:fill="auto"/>
            <w:noWrap/>
            <w:vAlign w:val="bottom"/>
            <w:hideMark/>
          </w:tcPr>
          <w:p w14:paraId="308C30B2"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5/23/2011</w:t>
            </w:r>
          </w:p>
        </w:tc>
        <w:tc>
          <w:tcPr>
            <w:tcW w:w="2475" w:type="dxa"/>
            <w:shd w:val="clear" w:color="auto" w:fill="auto"/>
            <w:noWrap/>
            <w:vAlign w:val="bottom"/>
            <w:hideMark/>
          </w:tcPr>
          <w:p w14:paraId="0D34DE28"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19</w:t>
            </w:r>
          </w:p>
        </w:tc>
        <w:tc>
          <w:tcPr>
            <w:tcW w:w="2139" w:type="dxa"/>
            <w:shd w:val="clear" w:color="auto" w:fill="auto"/>
            <w:noWrap/>
            <w:vAlign w:val="bottom"/>
            <w:hideMark/>
          </w:tcPr>
          <w:p w14:paraId="403B4E91"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394.27</w:t>
            </w:r>
          </w:p>
        </w:tc>
      </w:tr>
      <w:tr w:rsidR="00721EE6" w:rsidRPr="00721EE6" w14:paraId="19F50443" w14:textId="77777777" w:rsidTr="007A6F06">
        <w:trPr>
          <w:trHeight w:val="260"/>
          <w:jc w:val="center"/>
        </w:trPr>
        <w:tc>
          <w:tcPr>
            <w:tcW w:w="1981" w:type="dxa"/>
            <w:shd w:val="clear" w:color="auto" w:fill="auto"/>
            <w:noWrap/>
            <w:vAlign w:val="bottom"/>
            <w:hideMark/>
          </w:tcPr>
          <w:p w14:paraId="013C023A"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3/10/2011</w:t>
            </w:r>
          </w:p>
        </w:tc>
        <w:tc>
          <w:tcPr>
            <w:tcW w:w="2475" w:type="dxa"/>
            <w:shd w:val="clear" w:color="auto" w:fill="auto"/>
            <w:noWrap/>
            <w:vAlign w:val="bottom"/>
            <w:hideMark/>
          </w:tcPr>
          <w:p w14:paraId="762E0A16"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21</w:t>
            </w:r>
          </w:p>
        </w:tc>
        <w:tc>
          <w:tcPr>
            <w:tcW w:w="2139" w:type="dxa"/>
            <w:shd w:val="clear" w:color="auto" w:fill="auto"/>
            <w:noWrap/>
            <w:vAlign w:val="bottom"/>
            <w:hideMark/>
          </w:tcPr>
          <w:p w14:paraId="5F45F5D6"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146.69</w:t>
            </w:r>
          </w:p>
        </w:tc>
      </w:tr>
      <w:tr w:rsidR="00721EE6" w:rsidRPr="00721EE6" w14:paraId="60233FF1" w14:textId="77777777" w:rsidTr="007A6F06">
        <w:trPr>
          <w:trHeight w:val="260"/>
          <w:jc w:val="center"/>
        </w:trPr>
        <w:tc>
          <w:tcPr>
            <w:tcW w:w="1981" w:type="dxa"/>
            <w:shd w:val="clear" w:color="auto" w:fill="auto"/>
            <w:noWrap/>
            <w:vAlign w:val="bottom"/>
            <w:hideMark/>
          </w:tcPr>
          <w:p w14:paraId="67B138EF"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2/9/2009</w:t>
            </w:r>
          </w:p>
        </w:tc>
        <w:tc>
          <w:tcPr>
            <w:tcW w:w="2475" w:type="dxa"/>
            <w:shd w:val="clear" w:color="auto" w:fill="auto"/>
            <w:noWrap/>
            <w:vAlign w:val="bottom"/>
            <w:hideMark/>
          </w:tcPr>
          <w:p w14:paraId="14E20451"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12</w:t>
            </w:r>
          </w:p>
        </w:tc>
        <w:tc>
          <w:tcPr>
            <w:tcW w:w="2139" w:type="dxa"/>
            <w:shd w:val="clear" w:color="auto" w:fill="auto"/>
            <w:noWrap/>
            <w:vAlign w:val="bottom"/>
            <w:hideMark/>
          </w:tcPr>
          <w:p w14:paraId="3DCC4296"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93.54</w:t>
            </w:r>
          </w:p>
        </w:tc>
      </w:tr>
      <w:tr w:rsidR="00721EE6" w:rsidRPr="00721EE6" w14:paraId="4629EE3F" w14:textId="77777777" w:rsidTr="007A6F06">
        <w:trPr>
          <w:trHeight w:val="260"/>
          <w:jc w:val="center"/>
        </w:trPr>
        <w:tc>
          <w:tcPr>
            <w:tcW w:w="1981" w:type="dxa"/>
            <w:shd w:val="clear" w:color="auto" w:fill="auto"/>
            <w:noWrap/>
            <w:vAlign w:val="bottom"/>
            <w:hideMark/>
          </w:tcPr>
          <w:p w14:paraId="4358FD62"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12/21/2010</w:t>
            </w:r>
          </w:p>
        </w:tc>
        <w:tc>
          <w:tcPr>
            <w:tcW w:w="2475" w:type="dxa"/>
            <w:shd w:val="clear" w:color="auto" w:fill="auto"/>
            <w:noWrap/>
            <w:vAlign w:val="bottom"/>
            <w:hideMark/>
          </w:tcPr>
          <w:p w14:paraId="47FD639B"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22</w:t>
            </w:r>
          </w:p>
        </w:tc>
        <w:tc>
          <w:tcPr>
            <w:tcW w:w="2139" w:type="dxa"/>
            <w:shd w:val="clear" w:color="auto" w:fill="auto"/>
            <w:noWrap/>
            <w:vAlign w:val="bottom"/>
            <w:hideMark/>
          </w:tcPr>
          <w:p w14:paraId="5EE30454"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905.08</w:t>
            </w:r>
          </w:p>
        </w:tc>
      </w:tr>
      <w:tr w:rsidR="00721EE6" w:rsidRPr="00721EE6" w14:paraId="6F3766B2" w14:textId="77777777" w:rsidTr="007A6F06">
        <w:trPr>
          <w:trHeight w:val="260"/>
          <w:jc w:val="center"/>
        </w:trPr>
        <w:tc>
          <w:tcPr>
            <w:tcW w:w="1981" w:type="dxa"/>
            <w:shd w:val="clear" w:color="auto" w:fill="auto"/>
            <w:noWrap/>
            <w:vAlign w:val="bottom"/>
            <w:hideMark/>
          </w:tcPr>
          <w:p w14:paraId="51A5B7A9"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11/26/2012</w:t>
            </w:r>
          </w:p>
        </w:tc>
        <w:tc>
          <w:tcPr>
            <w:tcW w:w="2475" w:type="dxa"/>
            <w:shd w:val="clear" w:color="auto" w:fill="auto"/>
            <w:noWrap/>
            <w:vAlign w:val="bottom"/>
            <w:hideMark/>
          </w:tcPr>
          <w:p w14:paraId="5D83A0E4"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21</w:t>
            </w:r>
          </w:p>
        </w:tc>
        <w:tc>
          <w:tcPr>
            <w:tcW w:w="2139" w:type="dxa"/>
            <w:shd w:val="clear" w:color="auto" w:fill="auto"/>
            <w:noWrap/>
            <w:vAlign w:val="bottom"/>
            <w:hideMark/>
          </w:tcPr>
          <w:p w14:paraId="1DC02425"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2781.82</w:t>
            </w:r>
          </w:p>
        </w:tc>
      </w:tr>
      <w:tr w:rsidR="00721EE6" w:rsidRPr="00721EE6" w14:paraId="3C267AC0" w14:textId="77777777" w:rsidTr="007A6F06">
        <w:trPr>
          <w:trHeight w:val="260"/>
          <w:jc w:val="center"/>
        </w:trPr>
        <w:tc>
          <w:tcPr>
            <w:tcW w:w="1981" w:type="dxa"/>
            <w:shd w:val="clear" w:color="auto" w:fill="auto"/>
            <w:noWrap/>
            <w:vAlign w:val="bottom"/>
            <w:hideMark/>
          </w:tcPr>
          <w:p w14:paraId="3B6BB0E7"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11/26/2012</w:t>
            </w:r>
          </w:p>
        </w:tc>
        <w:tc>
          <w:tcPr>
            <w:tcW w:w="2475" w:type="dxa"/>
            <w:shd w:val="clear" w:color="auto" w:fill="auto"/>
            <w:noWrap/>
            <w:vAlign w:val="bottom"/>
            <w:hideMark/>
          </w:tcPr>
          <w:p w14:paraId="2D6E59AC"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44</w:t>
            </w:r>
          </w:p>
        </w:tc>
        <w:tc>
          <w:tcPr>
            <w:tcW w:w="2139" w:type="dxa"/>
            <w:shd w:val="clear" w:color="auto" w:fill="auto"/>
            <w:noWrap/>
            <w:vAlign w:val="bottom"/>
            <w:hideMark/>
          </w:tcPr>
          <w:p w14:paraId="7D72E775"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228.41</w:t>
            </w:r>
          </w:p>
        </w:tc>
      </w:tr>
      <w:tr w:rsidR="00721EE6" w:rsidRPr="00721EE6" w14:paraId="6FC1FD5A" w14:textId="77777777" w:rsidTr="007A6F06">
        <w:trPr>
          <w:trHeight w:val="260"/>
          <w:jc w:val="center"/>
        </w:trPr>
        <w:tc>
          <w:tcPr>
            <w:tcW w:w="1981" w:type="dxa"/>
            <w:shd w:val="clear" w:color="auto" w:fill="auto"/>
            <w:noWrap/>
            <w:vAlign w:val="bottom"/>
            <w:hideMark/>
          </w:tcPr>
          <w:p w14:paraId="2B3FEC58"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7/14/2009</w:t>
            </w:r>
          </w:p>
        </w:tc>
        <w:tc>
          <w:tcPr>
            <w:tcW w:w="2475" w:type="dxa"/>
            <w:shd w:val="clear" w:color="auto" w:fill="auto"/>
            <w:noWrap/>
            <w:vAlign w:val="bottom"/>
            <w:hideMark/>
          </w:tcPr>
          <w:p w14:paraId="4E5AC894"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45</w:t>
            </w:r>
          </w:p>
        </w:tc>
        <w:tc>
          <w:tcPr>
            <w:tcW w:w="2139" w:type="dxa"/>
            <w:shd w:val="clear" w:color="auto" w:fill="auto"/>
            <w:noWrap/>
            <w:vAlign w:val="bottom"/>
            <w:hideMark/>
          </w:tcPr>
          <w:p w14:paraId="0BCDC317"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196.85</w:t>
            </w:r>
          </w:p>
        </w:tc>
      </w:tr>
      <w:tr w:rsidR="00721EE6" w:rsidRPr="00721EE6" w14:paraId="0439C775" w14:textId="77777777" w:rsidTr="007A6F06">
        <w:trPr>
          <w:trHeight w:val="260"/>
          <w:jc w:val="center"/>
        </w:trPr>
        <w:tc>
          <w:tcPr>
            <w:tcW w:w="1981" w:type="dxa"/>
            <w:shd w:val="clear" w:color="auto" w:fill="auto"/>
            <w:noWrap/>
            <w:vAlign w:val="bottom"/>
            <w:hideMark/>
          </w:tcPr>
          <w:p w14:paraId="00216826"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10/18/2009</w:t>
            </w:r>
          </w:p>
        </w:tc>
        <w:tc>
          <w:tcPr>
            <w:tcW w:w="2475" w:type="dxa"/>
            <w:shd w:val="clear" w:color="auto" w:fill="auto"/>
            <w:noWrap/>
            <w:vAlign w:val="bottom"/>
            <w:hideMark/>
          </w:tcPr>
          <w:p w14:paraId="1CA5366D"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32</w:t>
            </w:r>
          </w:p>
        </w:tc>
        <w:tc>
          <w:tcPr>
            <w:tcW w:w="2139" w:type="dxa"/>
            <w:shd w:val="clear" w:color="auto" w:fill="auto"/>
            <w:noWrap/>
            <w:vAlign w:val="bottom"/>
            <w:hideMark/>
          </w:tcPr>
          <w:p w14:paraId="0925A50E"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124.56</w:t>
            </w:r>
          </w:p>
        </w:tc>
      </w:tr>
      <w:tr w:rsidR="00721EE6" w:rsidRPr="00721EE6" w14:paraId="33AC0DF8" w14:textId="77777777" w:rsidTr="007A6F06">
        <w:trPr>
          <w:trHeight w:val="260"/>
          <w:jc w:val="center"/>
        </w:trPr>
        <w:tc>
          <w:tcPr>
            <w:tcW w:w="1981" w:type="dxa"/>
            <w:shd w:val="clear" w:color="auto" w:fill="auto"/>
            <w:noWrap/>
            <w:vAlign w:val="bottom"/>
            <w:hideMark/>
          </w:tcPr>
          <w:p w14:paraId="37A57DEA"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1/27/2012</w:t>
            </w:r>
          </w:p>
        </w:tc>
        <w:tc>
          <w:tcPr>
            <w:tcW w:w="2475" w:type="dxa"/>
            <w:shd w:val="clear" w:color="auto" w:fill="auto"/>
            <w:noWrap/>
            <w:vAlign w:val="bottom"/>
            <w:hideMark/>
          </w:tcPr>
          <w:p w14:paraId="62DC4C81"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32</w:t>
            </w:r>
          </w:p>
        </w:tc>
        <w:tc>
          <w:tcPr>
            <w:tcW w:w="2139" w:type="dxa"/>
            <w:shd w:val="clear" w:color="auto" w:fill="auto"/>
            <w:noWrap/>
            <w:vAlign w:val="bottom"/>
            <w:hideMark/>
          </w:tcPr>
          <w:p w14:paraId="386FCA2E"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716.84</w:t>
            </w:r>
          </w:p>
        </w:tc>
      </w:tr>
      <w:tr w:rsidR="00721EE6" w:rsidRPr="00721EE6" w14:paraId="3542F94D" w14:textId="77777777" w:rsidTr="007A6F06">
        <w:trPr>
          <w:trHeight w:val="260"/>
          <w:jc w:val="center"/>
        </w:trPr>
        <w:tc>
          <w:tcPr>
            <w:tcW w:w="1981" w:type="dxa"/>
            <w:shd w:val="clear" w:color="auto" w:fill="auto"/>
            <w:noWrap/>
            <w:vAlign w:val="bottom"/>
            <w:hideMark/>
          </w:tcPr>
          <w:p w14:paraId="6AA0B2F7"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1/27/2012</w:t>
            </w:r>
          </w:p>
        </w:tc>
        <w:tc>
          <w:tcPr>
            <w:tcW w:w="2475" w:type="dxa"/>
            <w:shd w:val="clear" w:color="auto" w:fill="auto"/>
            <w:noWrap/>
            <w:vAlign w:val="bottom"/>
            <w:hideMark/>
          </w:tcPr>
          <w:p w14:paraId="31FE9FB3"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31</w:t>
            </w:r>
          </w:p>
        </w:tc>
        <w:tc>
          <w:tcPr>
            <w:tcW w:w="2139" w:type="dxa"/>
            <w:shd w:val="clear" w:color="auto" w:fill="auto"/>
            <w:noWrap/>
            <w:vAlign w:val="bottom"/>
            <w:hideMark/>
          </w:tcPr>
          <w:p w14:paraId="10415412"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1474.33</w:t>
            </w:r>
          </w:p>
        </w:tc>
      </w:tr>
      <w:tr w:rsidR="00721EE6" w:rsidRPr="00721EE6" w14:paraId="72C8973C" w14:textId="77777777" w:rsidTr="007A6F06">
        <w:trPr>
          <w:trHeight w:val="260"/>
          <w:jc w:val="center"/>
        </w:trPr>
        <w:tc>
          <w:tcPr>
            <w:tcW w:w="1981" w:type="dxa"/>
            <w:shd w:val="clear" w:color="auto" w:fill="auto"/>
            <w:noWrap/>
            <w:vAlign w:val="bottom"/>
            <w:hideMark/>
          </w:tcPr>
          <w:p w14:paraId="6562D2BE"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1/27/2012</w:t>
            </w:r>
          </w:p>
        </w:tc>
        <w:tc>
          <w:tcPr>
            <w:tcW w:w="2475" w:type="dxa"/>
            <w:shd w:val="clear" w:color="auto" w:fill="auto"/>
            <w:noWrap/>
            <w:vAlign w:val="bottom"/>
            <w:hideMark/>
          </w:tcPr>
          <w:p w14:paraId="1B3B9FB6"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15</w:t>
            </w:r>
          </w:p>
        </w:tc>
        <w:tc>
          <w:tcPr>
            <w:tcW w:w="2139" w:type="dxa"/>
            <w:shd w:val="clear" w:color="auto" w:fill="auto"/>
            <w:noWrap/>
            <w:vAlign w:val="bottom"/>
            <w:hideMark/>
          </w:tcPr>
          <w:p w14:paraId="596AD70B"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80.61</w:t>
            </w:r>
          </w:p>
        </w:tc>
      </w:tr>
      <w:tr w:rsidR="006D3DA7" w:rsidRPr="00721EE6" w14:paraId="008B437C" w14:textId="77777777" w:rsidTr="007A6F06">
        <w:trPr>
          <w:trHeight w:val="260"/>
          <w:jc w:val="center"/>
        </w:trPr>
        <w:tc>
          <w:tcPr>
            <w:tcW w:w="1981" w:type="dxa"/>
            <w:shd w:val="clear" w:color="auto" w:fill="auto"/>
            <w:noWrap/>
            <w:vAlign w:val="bottom"/>
            <w:hideMark/>
          </w:tcPr>
          <w:p w14:paraId="145EDBA0"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1/27/2012</w:t>
            </w:r>
          </w:p>
        </w:tc>
        <w:tc>
          <w:tcPr>
            <w:tcW w:w="2475" w:type="dxa"/>
            <w:shd w:val="clear" w:color="auto" w:fill="auto"/>
            <w:noWrap/>
            <w:vAlign w:val="bottom"/>
            <w:hideMark/>
          </w:tcPr>
          <w:p w14:paraId="161C424C"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46</w:t>
            </w:r>
          </w:p>
        </w:tc>
        <w:tc>
          <w:tcPr>
            <w:tcW w:w="2139" w:type="dxa"/>
            <w:shd w:val="clear" w:color="auto" w:fill="auto"/>
            <w:noWrap/>
            <w:vAlign w:val="bottom"/>
            <w:hideMark/>
          </w:tcPr>
          <w:p w14:paraId="552827CA" w14:textId="77777777" w:rsidR="009A2A51" w:rsidRPr="00721EE6" w:rsidRDefault="009A2A51" w:rsidP="00721EE6">
            <w:pPr>
              <w:spacing w:after="0"/>
              <w:jc w:val="center"/>
              <w:rPr>
                <w:rFonts w:eastAsia="Times New Roman" w:cs="Times New Roman"/>
                <w:b/>
                <w:szCs w:val="24"/>
                <w:lang w:val="en-US"/>
              </w:rPr>
            </w:pPr>
            <w:r w:rsidRPr="00721EE6">
              <w:rPr>
                <w:rFonts w:eastAsia="Times New Roman" w:cs="Times New Roman"/>
                <w:szCs w:val="24"/>
                <w:lang w:val="en-US"/>
              </w:rPr>
              <w:t>1815.49</w:t>
            </w:r>
          </w:p>
        </w:tc>
      </w:tr>
    </w:tbl>
    <w:p w14:paraId="16D09345" w14:textId="77777777" w:rsidR="00336F84" w:rsidRPr="00721EE6" w:rsidRDefault="00336F84" w:rsidP="00721EE6">
      <w:pPr>
        <w:rPr>
          <w:rFonts w:eastAsiaTheme="majorEastAsia" w:cs="Times New Roman"/>
          <w:b/>
          <w:sz w:val="28"/>
          <w:szCs w:val="26"/>
          <w:u w:val="single"/>
        </w:rPr>
      </w:pPr>
    </w:p>
    <w:p w14:paraId="6E126E25" w14:textId="16F70F1B" w:rsidR="00726A64" w:rsidRPr="00721EE6" w:rsidRDefault="00225A4E" w:rsidP="00721EE6">
      <w:pPr>
        <w:rPr>
          <w:rFonts w:cs="Times New Roman"/>
          <w:bCs/>
          <w:sz w:val="28"/>
        </w:rPr>
      </w:pPr>
      <w:r w:rsidRPr="00721EE6">
        <w:rPr>
          <w:rFonts w:cs="Times New Roman"/>
          <w:bCs/>
          <w:sz w:val="28"/>
        </w:rPr>
        <w:t xml:space="preserve">Data </w:t>
      </w:r>
      <w:r w:rsidR="00726A64" w:rsidRPr="00721EE6">
        <w:rPr>
          <w:rFonts w:cs="Times New Roman"/>
          <w:bCs/>
          <w:sz w:val="28"/>
        </w:rPr>
        <w:t>A</w:t>
      </w:r>
      <w:r w:rsidR="00332CB7" w:rsidRPr="00721EE6">
        <w:rPr>
          <w:rFonts w:cs="Times New Roman"/>
          <w:bCs/>
          <w:sz w:val="28"/>
        </w:rPr>
        <w:t>nalysing</w:t>
      </w:r>
    </w:p>
    <w:p w14:paraId="33C53F2A" w14:textId="31F7BA67" w:rsidR="00225A4E" w:rsidRPr="00721EE6" w:rsidRDefault="00225A4E" w:rsidP="00721EE6">
      <w:pPr>
        <w:rPr>
          <w:rFonts w:cs="Times New Roman"/>
          <w:b/>
        </w:rPr>
      </w:pPr>
      <w:r w:rsidRPr="00721EE6">
        <w:rPr>
          <w:rFonts w:cs="Times New Roman"/>
        </w:rPr>
        <w:t xml:space="preserve">In this segment, author used the Product order date and </w:t>
      </w:r>
      <w:r w:rsidR="001239E6" w:rsidRPr="00721EE6">
        <w:rPr>
          <w:rFonts w:cs="Times New Roman"/>
        </w:rPr>
        <w:t xml:space="preserve">also the </w:t>
      </w:r>
      <w:r w:rsidRPr="00721EE6">
        <w:rPr>
          <w:rFonts w:cs="Times New Roman"/>
        </w:rPr>
        <w:t xml:space="preserve">total sales to calculate the sales decrease rate. In this case, the analysis is performed using a pivot table, and the final result is expressed </w:t>
      </w:r>
      <w:r w:rsidR="001239E6" w:rsidRPr="00721EE6">
        <w:rPr>
          <w:rFonts w:cs="Times New Roman"/>
        </w:rPr>
        <w:t>below:</w:t>
      </w:r>
    </w:p>
    <w:tbl>
      <w:tblPr>
        <w:tblW w:w="4278" w:type="dxa"/>
        <w:jc w:val="center"/>
        <w:tblLook w:val="04A0" w:firstRow="1" w:lastRow="0" w:firstColumn="1" w:lastColumn="0" w:noHBand="0" w:noVBand="1"/>
      </w:tblPr>
      <w:tblGrid>
        <w:gridCol w:w="108"/>
        <w:gridCol w:w="1907"/>
        <w:gridCol w:w="108"/>
        <w:gridCol w:w="2047"/>
        <w:gridCol w:w="108"/>
      </w:tblGrid>
      <w:tr w:rsidR="00721EE6" w:rsidRPr="00721EE6" w14:paraId="2EA69AA9" w14:textId="77777777" w:rsidTr="00912B04">
        <w:trPr>
          <w:gridBefore w:val="1"/>
          <w:wBefore w:w="108" w:type="dxa"/>
          <w:trHeight w:val="275"/>
          <w:jc w:val="center"/>
        </w:trPr>
        <w:tc>
          <w:tcPr>
            <w:tcW w:w="2015" w:type="dxa"/>
            <w:gridSpan w:val="2"/>
            <w:tcBorders>
              <w:top w:val="nil"/>
              <w:left w:val="nil"/>
              <w:bottom w:val="single" w:sz="4" w:space="0" w:color="8EA9DB"/>
              <w:right w:val="nil"/>
            </w:tcBorders>
            <w:shd w:val="clear" w:color="D9E1F2" w:fill="D9E1F2"/>
            <w:noWrap/>
            <w:vAlign w:val="bottom"/>
            <w:hideMark/>
          </w:tcPr>
          <w:p w14:paraId="714AE920" w14:textId="77777777" w:rsidR="0090402B" w:rsidRPr="00721EE6" w:rsidRDefault="0090402B" w:rsidP="00721EE6">
            <w:pPr>
              <w:spacing w:after="0"/>
              <w:jc w:val="center"/>
              <w:rPr>
                <w:rFonts w:eastAsia="Times New Roman" w:cs="Times New Roman"/>
                <w:bCs/>
                <w:szCs w:val="24"/>
                <w:lang w:val="en-US"/>
              </w:rPr>
            </w:pPr>
            <w:r w:rsidRPr="00721EE6">
              <w:rPr>
                <w:rFonts w:eastAsia="Times New Roman" w:cs="Times New Roman"/>
                <w:bCs/>
                <w:szCs w:val="24"/>
                <w:lang w:val="en-US"/>
              </w:rPr>
              <w:t>Row Labels</w:t>
            </w:r>
          </w:p>
        </w:tc>
        <w:tc>
          <w:tcPr>
            <w:tcW w:w="2155" w:type="dxa"/>
            <w:gridSpan w:val="2"/>
            <w:tcBorders>
              <w:top w:val="nil"/>
              <w:left w:val="nil"/>
              <w:bottom w:val="single" w:sz="4" w:space="0" w:color="8EA9DB"/>
              <w:right w:val="nil"/>
            </w:tcBorders>
            <w:shd w:val="clear" w:color="D9E1F2" w:fill="D9E1F2"/>
            <w:noWrap/>
            <w:vAlign w:val="bottom"/>
            <w:hideMark/>
          </w:tcPr>
          <w:p w14:paraId="61DE77CB" w14:textId="77777777" w:rsidR="0090402B" w:rsidRPr="00721EE6" w:rsidRDefault="0090402B" w:rsidP="00721EE6">
            <w:pPr>
              <w:spacing w:after="0"/>
              <w:jc w:val="center"/>
              <w:rPr>
                <w:rFonts w:eastAsia="Times New Roman" w:cs="Times New Roman"/>
                <w:bCs/>
                <w:szCs w:val="24"/>
                <w:lang w:val="en-US"/>
              </w:rPr>
            </w:pPr>
            <w:r w:rsidRPr="00721EE6">
              <w:rPr>
                <w:rFonts w:eastAsia="Times New Roman" w:cs="Times New Roman"/>
                <w:bCs/>
                <w:szCs w:val="24"/>
                <w:lang w:val="en-US"/>
              </w:rPr>
              <w:t>Sum of Sales</w:t>
            </w:r>
          </w:p>
        </w:tc>
      </w:tr>
      <w:tr w:rsidR="00721EE6" w:rsidRPr="00721EE6" w14:paraId="5341F517" w14:textId="77777777" w:rsidTr="00912B04">
        <w:trPr>
          <w:gridAfter w:val="1"/>
          <w:wAfter w:w="108" w:type="dxa"/>
          <w:trHeight w:val="275"/>
          <w:jc w:val="center"/>
        </w:trPr>
        <w:tc>
          <w:tcPr>
            <w:tcW w:w="2015" w:type="dxa"/>
            <w:gridSpan w:val="2"/>
            <w:tcBorders>
              <w:top w:val="nil"/>
              <w:left w:val="nil"/>
              <w:bottom w:val="single" w:sz="4" w:space="0" w:color="8EA9DB"/>
              <w:right w:val="nil"/>
            </w:tcBorders>
            <w:shd w:val="clear" w:color="auto" w:fill="auto"/>
            <w:noWrap/>
            <w:vAlign w:val="bottom"/>
            <w:hideMark/>
          </w:tcPr>
          <w:p w14:paraId="48881F29" w14:textId="77777777" w:rsidR="0090402B" w:rsidRPr="00721EE6" w:rsidRDefault="0090402B" w:rsidP="00721EE6">
            <w:pPr>
              <w:spacing w:after="0"/>
              <w:jc w:val="center"/>
              <w:rPr>
                <w:rFonts w:eastAsia="Times New Roman" w:cs="Times New Roman"/>
                <w:bCs/>
                <w:szCs w:val="24"/>
                <w:lang w:val="en-US"/>
              </w:rPr>
            </w:pPr>
            <w:r w:rsidRPr="00721EE6">
              <w:rPr>
                <w:rFonts w:eastAsia="Times New Roman" w:cs="Times New Roman"/>
                <w:bCs/>
                <w:szCs w:val="24"/>
                <w:lang w:val="en-US"/>
              </w:rPr>
              <w:t>2009</w:t>
            </w:r>
          </w:p>
        </w:tc>
        <w:tc>
          <w:tcPr>
            <w:tcW w:w="2155" w:type="dxa"/>
            <w:gridSpan w:val="2"/>
            <w:tcBorders>
              <w:top w:val="nil"/>
              <w:left w:val="nil"/>
              <w:bottom w:val="single" w:sz="4" w:space="0" w:color="8EA9DB"/>
              <w:right w:val="nil"/>
            </w:tcBorders>
            <w:shd w:val="clear" w:color="auto" w:fill="auto"/>
            <w:noWrap/>
            <w:vAlign w:val="bottom"/>
            <w:hideMark/>
          </w:tcPr>
          <w:p w14:paraId="2920329A" w14:textId="314FADD1" w:rsidR="0090402B" w:rsidRPr="00721EE6" w:rsidRDefault="0090402B" w:rsidP="00721EE6">
            <w:pPr>
              <w:spacing w:after="0"/>
              <w:jc w:val="center"/>
              <w:rPr>
                <w:rFonts w:eastAsia="Times New Roman" w:cs="Times New Roman"/>
                <w:bCs/>
                <w:szCs w:val="24"/>
                <w:lang w:val="en-US"/>
              </w:rPr>
            </w:pPr>
            <w:r w:rsidRPr="00721EE6">
              <w:rPr>
                <w:rFonts w:eastAsia="Times New Roman" w:cs="Times New Roman"/>
                <w:bCs/>
                <w:szCs w:val="24"/>
                <w:lang w:val="en-US"/>
              </w:rPr>
              <w:t>420989</w:t>
            </w:r>
            <w:r w:rsidR="00B206E5" w:rsidRPr="00721EE6">
              <w:rPr>
                <w:rFonts w:eastAsia="Times New Roman" w:cs="Times New Roman"/>
                <w:bCs/>
                <w:szCs w:val="24"/>
                <w:lang w:val="en-US"/>
              </w:rPr>
              <w:t>7</w:t>
            </w:r>
          </w:p>
        </w:tc>
      </w:tr>
      <w:tr w:rsidR="00721EE6" w:rsidRPr="00721EE6" w14:paraId="28B2ACA6" w14:textId="77777777" w:rsidTr="00912B04">
        <w:trPr>
          <w:gridAfter w:val="1"/>
          <w:wAfter w:w="108" w:type="dxa"/>
          <w:trHeight w:val="275"/>
          <w:jc w:val="center"/>
        </w:trPr>
        <w:tc>
          <w:tcPr>
            <w:tcW w:w="2015" w:type="dxa"/>
            <w:gridSpan w:val="2"/>
            <w:tcBorders>
              <w:top w:val="nil"/>
              <w:left w:val="nil"/>
              <w:bottom w:val="single" w:sz="4" w:space="0" w:color="8EA9DB"/>
              <w:right w:val="nil"/>
            </w:tcBorders>
            <w:shd w:val="clear" w:color="auto" w:fill="auto"/>
            <w:noWrap/>
            <w:vAlign w:val="bottom"/>
            <w:hideMark/>
          </w:tcPr>
          <w:p w14:paraId="24646792" w14:textId="77777777" w:rsidR="0090402B" w:rsidRPr="00721EE6" w:rsidRDefault="0090402B" w:rsidP="00721EE6">
            <w:pPr>
              <w:spacing w:after="0"/>
              <w:jc w:val="center"/>
              <w:rPr>
                <w:rFonts w:eastAsia="Times New Roman" w:cs="Times New Roman"/>
                <w:bCs/>
                <w:szCs w:val="24"/>
                <w:lang w:val="en-US"/>
              </w:rPr>
            </w:pPr>
            <w:r w:rsidRPr="00721EE6">
              <w:rPr>
                <w:rFonts w:eastAsia="Times New Roman" w:cs="Times New Roman"/>
                <w:bCs/>
                <w:szCs w:val="24"/>
                <w:lang w:val="en-US"/>
              </w:rPr>
              <w:t>2010</w:t>
            </w:r>
          </w:p>
        </w:tc>
        <w:tc>
          <w:tcPr>
            <w:tcW w:w="2155" w:type="dxa"/>
            <w:gridSpan w:val="2"/>
            <w:tcBorders>
              <w:top w:val="nil"/>
              <w:left w:val="nil"/>
              <w:bottom w:val="single" w:sz="4" w:space="0" w:color="8EA9DB"/>
              <w:right w:val="nil"/>
            </w:tcBorders>
            <w:shd w:val="clear" w:color="auto" w:fill="auto"/>
            <w:noWrap/>
            <w:vAlign w:val="bottom"/>
            <w:hideMark/>
          </w:tcPr>
          <w:p w14:paraId="3AE61B50" w14:textId="06236D58" w:rsidR="0090402B" w:rsidRPr="00721EE6" w:rsidRDefault="0090402B" w:rsidP="00721EE6">
            <w:pPr>
              <w:spacing w:after="0"/>
              <w:jc w:val="center"/>
              <w:rPr>
                <w:rFonts w:eastAsia="Times New Roman" w:cs="Times New Roman"/>
                <w:bCs/>
                <w:szCs w:val="24"/>
                <w:lang w:val="en-US"/>
              </w:rPr>
            </w:pPr>
            <w:r w:rsidRPr="00721EE6">
              <w:rPr>
                <w:rFonts w:eastAsia="Times New Roman" w:cs="Times New Roman"/>
                <w:bCs/>
                <w:szCs w:val="24"/>
                <w:lang w:val="en-US"/>
              </w:rPr>
              <w:t>356008</w:t>
            </w:r>
            <w:r w:rsidR="00B206E5" w:rsidRPr="00721EE6">
              <w:rPr>
                <w:rFonts w:eastAsia="Times New Roman" w:cs="Times New Roman"/>
                <w:bCs/>
                <w:szCs w:val="24"/>
                <w:lang w:val="en-US"/>
              </w:rPr>
              <w:t>7</w:t>
            </w:r>
          </w:p>
        </w:tc>
      </w:tr>
      <w:tr w:rsidR="00721EE6" w:rsidRPr="00721EE6" w14:paraId="6D80235C" w14:textId="77777777" w:rsidTr="00912B04">
        <w:trPr>
          <w:gridAfter w:val="1"/>
          <w:wAfter w:w="108" w:type="dxa"/>
          <w:trHeight w:val="275"/>
          <w:jc w:val="center"/>
        </w:trPr>
        <w:tc>
          <w:tcPr>
            <w:tcW w:w="2015" w:type="dxa"/>
            <w:gridSpan w:val="2"/>
            <w:tcBorders>
              <w:top w:val="nil"/>
              <w:left w:val="nil"/>
              <w:bottom w:val="single" w:sz="4" w:space="0" w:color="8EA9DB"/>
              <w:right w:val="nil"/>
            </w:tcBorders>
            <w:shd w:val="clear" w:color="auto" w:fill="auto"/>
            <w:noWrap/>
            <w:vAlign w:val="bottom"/>
            <w:hideMark/>
          </w:tcPr>
          <w:p w14:paraId="699614F3" w14:textId="77777777" w:rsidR="0090402B" w:rsidRPr="00721EE6" w:rsidRDefault="0090402B" w:rsidP="00721EE6">
            <w:pPr>
              <w:spacing w:after="0"/>
              <w:jc w:val="center"/>
              <w:rPr>
                <w:rFonts w:eastAsia="Times New Roman" w:cs="Times New Roman"/>
                <w:bCs/>
                <w:szCs w:val="24"/>
                <w:lang w:val="en-US"/>
              </w:rPr>
            </w:pPr>
            <w:r w:rsidRPr="00721EE6">
              <w:rPr>
                <w:rFonts w:eastAsia="Times New Roman" w:cs="Times New Roman"/>
                <w:bCs/>
                <w:szCs w:val="24"/>
                <w:lang w:val="en-US"/>
              </w:rPr>
              <w:t>2011</w:t>
            </w:r>
          </w:p>
        </w:tc>
        <w:tc>
          <w:tcPr>
            <w:tcW w:w="2155" w:type="dxa"/>
            <w:gridSpan w:val="2"/>
            <w:tcBorders>
              <w:top w:val="nil"/>
              <w:left w:val="nil"/>
              <w:bottom w:val="single" w:sz="4" w:space="0" w:color="8EA9DB"/>
              <w:right w:val="nil"/>
            </w:tcBorders>
            <w:shd w:val="clear" w:color="auto" w:fill="auto"/>
            <w:noWrap/>
            <w:vAlign w:val="bottom"/>
            <w:hideMark/>
          </w:tcPr>
          <w:p w14:paraId="3DAE9468" w14:textId="61044037" w:rsidR="0090402B" w:rsidRPr="00721EE6" w:rsidRDefault="0090402B" w:rsidP="00721EE6">
            <w:pPr>
              <w:spacing w:after="0"/>
              <w:jc w:val="center"/>
              <w:rPr>
                <w:rFonts w:eastAsia="Times New Roman" w:cs="Times New Roman"/>
                <w:bCs/>
                <w:szCs w:val="24"/>
                <w:lang w:val="en-US"/>
              </w:rPr>
            </w:pPr>
            <w:r w:rsidRPr="00721EE6">
              <w:rPr>
                <w:rFonts w:eastAsia="Times New Roman" w:cs="Times New Roman"/>
                <w:bCs/>
                <w:szCs w:val="24"/>
                <w:lang w:val="en-US"/>
              </w:rPr>
              <w:t>342994</w:t>
            </w:r>
            <w:r w:rsidR="00B206E5" w:rsidRPr="00721EE6">
              <w:rPr>
                <w:rFonts w:eastAsia="Times New Roman" w:cs="Times New Roman"/>
                <w:bCs/>
                <w:szCs w:val="24"/>
                <w:lang w:val="en-US"/>
              </w:rPr>
              <w:t>5</w:t>
            </w:r>
          </w:p>
        </w:tc>
      </w:tr>
      <w:tr w:rsidR="00721EE6" w:rsidRPr="00721EE6" w14:paraId="56625993" w14:textId="77777777" w:rsidTr="00912B04">
        <w:trPr>
          <w:gridAfter w:val="1"/>
          <w:wAfter w:w="108" w:type="dxa"/>
          <w:trHeight w:val="275"/>
          <w:jc w:val="center"/>
        </w:trPr>
        <w:tc>
          <w:tcPr>
            <w:tcW w:w="2015" w:type="dxa"/>
            <w:gridSpan w:val="2"/>
            <w:tcBorders>
              <w:top w:val="nil"/>
              <w:left w:val="nil"/>
              <w:bottom w:val="single" w:sz="4" w:space="0" w:color="8EA9DB"/>
              <w:right w:val="nil"/>
            </w:tcBorders>
            <w:shd w:val="clear" w:color="auto" w:fill="auto"/>
            <w:noWrap/>
            <w:vAlign w:val="bottom"/>
            <w:hideMark/>
          </w:tcPr>
          <w:p w14:paraId="67D9687F" w14:textId="77777777" w:rsidR="0090402B" w:rsidRPr="00721EE6" w:rsidRDefault="0090402B" w:rsidP="00721EE6">
            <w:pPr>
              <w:spacing w:after="0"/>
              <w:jc w:val="center"/>
              <w:rPr>
                <w:rFonts w:eastAsia="Times New Roman" w:cs="Times New Roman"/>
                <w:bCs/>
                <w:szCs w:val="24"/>
                <w:lang w:val="en-US"/>
              </w:rPr>
            </w:pPr>
            <w:r w:rsidRPr="00721EE6">
              <w:rPr>
                <w:rFonts w:eastAsia="Times New Roman" w:cs="Times New Roman"/>
                <w:bCs/>
                <w:szCs w:val="24"/>
                <w:lang w:val="en-US"/>
              </w:rPr>
              <w:t>2012</w:t>
            </w:r>
          </w:p>
        </w:tc>
        <w:tc>
          <w:tcPr>
            <w:tcW w:w="2155" w:type="dxa"/>
            <w:gridSpan w:val="2"/>
            <w:tcBorders>
              <w:top w:val="nil"/>
              <w:left w:val="nil"/>
              <w:bottom w:val="single" w:sz="4" w:space="0" w:color="8EA9DB"/>
              <w:right w:val="nil"/>
            </w:tcBorders>
            <w:shd w:val="clear" w:color="auto" w:fill="auto"/>
            <w:noWrap/>
            <w:vAlign w:val="bottom"/>
            <w:hideMark/>
          </w:tcPr>
          <w:p w14:paraId="1A8AB584" w14:textId="6D11D878" w:rsidR="0090402B" w:rsidRPr="00721EE6" w:rsidRDefault="0090402B" w:rsidP="00721EE6">
            <w:pPr>
              <w:spacing w:after="0"/>
              <w:jc w:val="center"/>
              <w:rPr>
                <w:rFonts w:eastAsia="Times New Roman" w:cs="Times New Roman"/>
                <w:bCs/>
                <w:szCs w:val="24"/>
                <w:lang w:val="en-US"/>
              </w:rPr>
            </w:pPr>
            <w:r w:rsidRPr="00721EE6">
              <w:rPr>
                <w:rFonts w:eastAsia="Times New Roman" w:cs="Times New Roman"/>
                <w:bCs/>
                <w:szCs w:val="24"/>
                <w:lang w:val="en-US"/>
              </w:rPr>
              <w:t>371567</w:t>
            </w:r>
            <w:r w:rsidR="00B206E5" w:rsidRPr="00721EE6">
              <w:rPr>
                <w:rFonts w:eastAsia="Times New Roman" w:cs="Times New Roman"/>
                <w:bCs/>
                <w:szCs w:val="24"/>
                <w:lang w:val="en-US"/>
              </w:rPr>
              <w:t>2</w:t>
            </w:r>
          </w:p>
        </w:tc>
      </w:tr>
      <w:tr w:rsidR="00721EE6" w:rsidRPr="00721EE6" w14:paraId="3EEE38A0" w14:textId="77777777" w:rsidTr="00912B04">
        <w:trPr>
          <w:gridBefore w:val="1"/>
          <w:wBefore w:w="108" w:type="dxa"/>
          <w:trHeight w:val="275"/>
          <w:jc w:val="center"/>
        </w:trPr>
        <w:tc>
          <w:tcPr>
            <w:tcW w:w="2015" w:type="dxa"/>
            <w:gridSpan w:val="2"/>
            <w:tcBorders>
              <w:top w:val="single" w:sz="4" w:space="0" w:color="8EA9DB"/>
              <w:left w:val="nil"/>
              <w:bottom w:val="nil"/>
              <w:right w:val="nil"/>
            </w:tcBorders>
            <w:shd w:val="clear" w:color="D9E1F2" w:fill="D9E1F2"/>
            <w:noWrap/>
            <w:vAlign w:val="bottom"/>
            <w:hideMark/>
          </w:tcPr>
          <w:p w14:paraId="16134754" w14:textId="77777777" w:rsidR="0090402B" w:rsidRPr="00721EE6" w:rsidRDefault="0090402B" w:rsidP="00721EE6">
            <w:pPr>
              <w:spacing w:after="0"/>
              <w:jc w:val="center"/>
              <w:rPr>
                <w:rFonts w:eastAsia="Times New Roman" w:cs="Times New Roman"/>
                <w:bCs/>
                <w:szCs w:val="24"/>
                <w:lang w:val="en-US"/>
              </w:rPr>
            </w:pPr>
            <w:r w:rsidRPr="00721EE6">
              <w:rPr>
                <w:rFonts w:eastAsia="Times New Roman" w:cs="Times New Roman"/>
                <w:bCs/>
                <w:szCs w:val="24"/>
                <w:lang w:val="en-US"/>
              </w:rPr>
              <w:lastRenderedPageBreak/>
              <w:t>Grand Total</w:t>
            </w:r>
          </w:p>
        </w:tc>
        <w:tc>
          <w:tcPr>
            <w:tcW w:w="2155" w:type="dxa"/>
            <w:gridSpan w:val="2"/>
            <w:tcBorders>
              <w:top w:val="single" w:sz="4" w:space="0" w:color="8EA9DB"/>
              <w:left w:val="nil"/>
              <w:bottom w:val="nil"/>
              <w:right w:val="nil"/>
            </w:tcBorders>
            <w:shd w:val="clear" w:color="D9E1F2" w:fill="D9E1F2"/>
            <w:noWrap/>
            <w:vAlign w:val="bottom"/>
            <w:hideMark/>
          </w:tcPr>
          <w:p w14:paraId="7CA41CB5" w14:textId="24FD90E0" w:rsidR="0090402B" w:rsidRPr="00721EE6" w:rsidRDefault="0090402B" w:rsidP="00721EE6">
            <w:pPr>
              <w:spacing w:after="0"/>
              <w:jc w:val="center"/>
              <w:rPr>
                <w:rFonts w:eastAsia="Times New Roman" w:cs="Times New Roman"/>
                <w:bCs/>
                <w:szCs w:val="24"/>
                <w:lang w:val="en-US"/>
              </w:rPr>
            </w:pPr>
            <w:r w:rsidRPr="00721EE6">
              <w:rPr>
                <w:rFonts w:eastAsia="Times New Roman" w:cs="Times New Roman"/>
                <w:bCs/>
                <w:szCs w:val="24"/>
                <w:lang w:val="en-US"/>
              </w:rPr>
              <w:t>1491560</w:t>
            </w:r>
            <w:r w:rsidR="000077D6" w:rsidRPr="00721EE6">
              <w:rPr>
                <w:rFonts w:eastAsia="Times New Roman" w:cs="Times New Roman"/>
                <w:bCs/>
                <w:szCs w:val="24"/>
                <w:lang w:val="en-US"/>
              </w:rPr>
              <w:t>1</w:t>
            </w:r>
          </w:p>
        </w:tc>
      </w:tr>
    </w:tbl>
    <w:p w14:paraId="56C0B93F" w14:textId="77777777" w:rsidR="00991FFA" w:rsidRPr="00721EE6" w:rsidRDefault="00991FFA" w:rsidP="00721EE6">
      <w:pPr>
        <w:rPr>
          <w:rFonts w:eastAsiaTheme="majorEastAsia" w:cs="Times New Roman"/>
          <w:b/>
          <w:sz w:val="28"/>
          <w:szCs w:val="26"/>
          <w:u w:val="single"/>
        </w:rPr>
      </w:pPr>
    </w:p>
    <w:p w14:paraId="77033183" w14:textId="15CF485F" w:rsidR="00332CB7" w:rsidRPr="00721EE6" w:rsidRDefault="001239E6" w:rsidP="00721EE6">
      <w:pPr>
        <w:rPr>
          <w:rFonts w:cs="Times New Roman"/>
          <w:bCs/>
          <w:sz w:val="28"/>
        </w:rPr>
      </w:pPr>
      <w:r w:rsidRPr="00721EE6">
        <w:rPr>
          <w:rFonts w:cs="Times New Roman"/>
          <w:bCs/>
          <w:sz w:val="28"/>
        </w:rPr>
        <w:t>Data Visualisation</w:t>
      </w:r>
    </w:p>
    <w:p w14:paraId="53F84F99" w14:textId="3BCE9866" w:rsidR="001239E6" w:rsidRPr="00721EE6" w:rsidRDefault="00DF68C3" w:rsidP="00721EE6">
      <w:pPr>
        <w:rPr>
          <w:rFonts w:cs="Times New Roman"/>
          <w:b/>
        </w:rPr>
      </w:pPr>
      <w:r w:rsidRPr="00721EE6">
        <w:rPr>
          <w:rFonts w:cs="Times New Roman"/>
        </w:rPr>
        <w:t xml:space="preserve">A </w:t>
      </w:r>
      <w:r w:rsidR="00A661A2" w:rsidRPr="00721EE6">
        <w:rPr>
          <w:rFonts w:cs="Times New Roman"/>
        </w:rPr>
        <w:t>well-formed column</w:t>
      </w:r>
      <w:r w:rsidRPr="00721EE6">
        <w:rPr>
          <w:rFonts w:cs="Times New Roman"/>
        </w:rPr>
        <w:t xml:space="preserve"> chart is c</w:t>
      </w:r>
      <w:r w:rsidR="00A661A2" w:rsidRPr="00721EE6">
        <w:rPr>
          <w:rFonts w:cs="Times New Roman"/>
        </w:rPr>
        <w:t>reated</w:t>
      </w:r>
      <w:r w:rsidRPr="00721EE6">
        <w:rPr>
          <w:rFonts w:cs="Times New Roman"/>
        </w:rPr>
        <w:t xml:space="preserve"> from the tabular data utilized in this analysis, and the </w:t>
      </w:r>
      <w:r w:rsidR="00A661A2" w:rsidRPr="00721EE6">
        <w:rPr>
          <w:rFonts w:cs="Times New Roman"/>
        </w:rPr>
        <w:t xml:space="preserve">rate of </w:t>
      </w:r>
      <w:r w:rsidRPr="00721EE6">
        <w:rPr>
          <w:rFonts w:cs="Times New Roman"/>
        </w:rPr>
        <w:t xml:space="preserve">sales </w:t>
      </w:r>
      <w:r w:rsidR="00A661A2" w:rsidRPr="00721EE6">
        <w:rPr>
          <w:rFonts w:cs="Times New Roman"/>
        </w:rPr>
        <w:t>decrease</w:t>
      </w:r>
      <w:r w:rsidRPr="00721EE6">
        <w:rPr>
          <w:rFonts w:cs="Times New Roman"/>
        </w:rPr>
        <w:t xml:space="preserve"> is </w:t>
      </w:r>
      <w:r w:rsidR="00A661A2" w:rsidRPr="00721EE6">
        <w:rPr>
          <w:rFonts w:cs="Times New Roman"/>
        </w:rPr>
        <w:t>seen in the chart below:</w:t>
      </w:r>
    </w:p>
    <w:p w14:paraId="2AFE6679" w14:textId="4A92D063" w:rsidR="001B236F" w:rsidRPr="00721EE6" w:rsidRDefault="001B236F" w:rsidP="00721EE6">
      <w:pPr>
        <w:jc w:val="center"/>
        <w:rPr>
          <w:rFonts w:cs="Times New Roman"/>
          <w:b/>
        </w:rPr>
      </w:pPr>
      <w:r w:rsidRPr="00721EE6">
        <w:rPr>
          <w:rFonts w:cs="Times New Roman"/>
          <w:noProof/>
        </w:rPr>
        <w:drawing>
          <wp:inline distT="0" distB="0" distL="0" distR="0" wp14:anchorId="67B80781" wp14:editId="3C21ECB3">
            <wp:extent cx="4572000" cy="2743200"/>
            <wp:effectExtent l="0" t="0" r="0" b="0"/>
            <wp:docPr id="4" name="Chart 4">
              <a:extLst xmlns:a="http://schemas.openxmlformats.org/drawingml/2006/main">
                <a:ext uri="{FF2B5EF4-FFF2-40B4-BE49-F238E27FC236}">
                  <a16:creationId xmlns:a16="http://schemas.microsoft.com/office/drawing/2014/main" id="{8AB595A0-D06B-4062-BFD0-38B49FAA4C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4FF3693" w14:textId="2E2DDE67" w:rsidR="008C173B" w:rsidRPr="00721EE6" w:rsidRDefault="00D15C95" w:rsidP="00721EE6">
      <w:pPr>
        <w:jc w:val="center"/>
        <w:rPr>
          <w:rFonts w:cs="Times New Roman"/>
          <w:b/>
        </w:rPr>
      </w:pPr>
      <w:r w:rsidRPr="00721EE6">
        <w:rPr>
          <w:rFonts w:cs="Times New Roman"/>
        </w:rPr>
        <w:t>Chart: Sales Decrease</w:t>
      </w:r>
    </w:p>
    <w:p w14:paraId="743D8875" w14:textId="06F53EA5" w:rsidR="00D15C95" w:rsidRPr="00721EE6" w:rsidRDefault="00D15C95" w:rsidP="00721EE6">
      <w:pPr>
        <w:rPr>
          <w:rFonts w:cs="Times New Roman"/>
          <w:b/>
        </w:rPr>
      </w:pPr>
      <w:r w:rsidRPr="00721EE6">
        <w:rPr>
          <w:rFonts w:cs="Times New Roman"/>
        </w:rPr>
        <w:t>The data is first sorted after then the subtotal function is applied in the number of sales columns to achieve the same output as the other two aspects. Given that the data has already been categorized according to year, this subtotal function will provide the total in the year. The result of this analysis is:</w:t>
      </w:r>
    </w:p>
    <w:tbl>
      <w:tblPr>
        <w:tblW w:w="2985" w:type="dxa"/>
        <w:jc w:val="center"/>
        <w:tblLook w:val="04A0" w:firstRow="1" w:lastRow="0" w:firstColumn="1" w:lastColumn="0" w:noHBand="0" w:noVBand="1"/>
      </w:tblPr>
      <w:tblGrid>
        <w:gridCol w:w="1421"/>
        <w:gridCol w:w="1564"/>
      </w:tblGrid>
      <w:tr w:rsidR="00721EE6" w:rsidRPr="00721EE6" w14:paraId="1827D4C4" w14:textId="77777777" w:rsidTr="00912B04">
        <w:trPr>
          <w:trHeight w:val="334"/>
          <w:jc w:val="center"/>
        </w:trPr>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92CE8E" w14:textId="77777777" w:rsidR="00CF5AB9" w:rsidRPr="00721EE6" w:rsidRDefault="00CF5AB9" w:rsidP="00721EE6">
            <w:pPr>
              <w:spacing w:after="0"/>
              <w:jc w:val="center"/>
              <w:rPr>
                <w:rFonts w:eastAsia="Times New Roman" w:cs="Times New Roman"/>
                <w:bCs/>
                <w:szCs w:val="24"/>
                <w:lang w:val="en-US"/>
              </w:rPr>
            </w:pPr>
            <w:r w:rsidRPr="00721EE6">
              <w:rPr>
                <w:rFonts w:eastAsia="Times New Roman" w:cs="Times New Roman"/>
                <w:bCs/>
                <w:szCs w:val="24"/>
                <w:lang w:val="en-US"/>
              </w:rPr>
              <w:t>Year</w:t>
            </w:r>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14:paraId="220AECB6" w14:textId="77777777" w:rsidR="00CF5AB9" w:rsidRPr="00721EE6" w:rsidRDefault="00CF5AB9" w:rsidP="00721EE6">
            <w:pPr>
              <w:spacing w:after="0"/>
              <w:jc w:val="center"/>
              <w:rPr>
                <w:rFonts w:eastAsia="Times New Roman" w:cs="Times New Roman"/>
                <w:bCs/>
                <w:szCs w:val="24"/>
                <w:lang w:val="en-US"/>
              </w:rPr>
            </w:pPr>
            <w:r w:rsidRPr="00721EE6">
              <w:rPr>
                <w:rFonts w:eastAsia="Times New Roman" w:cs="Times New Roman"/>
                <w:bCs/>
                <w:szCs w:val="24"/>
                <w:lang w:val="en-US"/>
              </w:rPr>
              <w:t>Sales</w:t>
            </w:r>
          </w:p>
        </w:tc>
      </w:tr>
      <w:tr w:rsidR="00721EE6" w:rsidRPr="00721EE6" w14:paraId="7D1CDBEB" w14:textId="77777777" w:rsidTr="00912B04">
        <w:trPr>
          <w:trHeight w:val="334"/>
          <w:jc w:val="center"/>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4B1A2417" w14:textId="77777777" w:rsidR="00CF5AB9" w:rsidRPr="00721EE6" w:rsidRDefault="00CF5AB9" w:rsidP="00721EE6">
            <w:pPr>
              <w:spacing w:after="0"/>
              <w:jc w:val="center"/>
              <w:rPr>
                <w:rFonts w:eastAsia="Times New Roman" w:cs="Times New Roman"/>
                <w:b/>
                <w:szCs w:val="24"/>
                <w:lang w:val="en-US"/>
              </w:rPr>
            </w:pPr>
            <w:r w:rsidRPr="00721EE6">
              <w:rPr>
                <w:rFonts w:eastAsia="Times New Roman" w:cs="Times New Roman"/>
                <w:szCs w:val="24"/>
                <w:lang w:val="en-US"/>
              </w:rPr>
              <w:t>2009</w:t>
            </w:r>
          </w:p>
        </w:tc>
        <w:tc>
          <w:tcPr>
            <w:tcW w:w="1564" w:type="dxa"/>
            <w:tcBorders>
              <w:top w:val="nil"/>
              <w:left w:val="nil"/>
              <w:bottom w:val="single" w:sz="4" w:space="0" w:color="auto"/>
              <w:right w:val="single" w:sz="4" w:space="0" w:color="auto"/>
            </w:tcBorders>
            <w:shd w:val="clear" w:color="auto" w:fill="auto"/>
            <w:noWrap/>
            <w:vAlign w:val="bottom"/>
            <w:hideMark/>
          </w:tcPr>
          <w:p w14:paraId="44E76BBC" w14:textId="77777777" w:rsidR="00CF5AB9" w:rsidRPr="00721EE6" w:rsidRDefault="00CF5AB9" w:rsidP="00721EE6">
            <w:pPr>
              <w:spacing w:after="0"/>
              <w:jc w:val="center"/>
              <w:rPr>
                <w:rFonts w:eastAsia="Times New Roman" w:cs="Times New Roman"/>
                <w:b/>
                <w:szCs w:val="24"/>
                <w:lang w:val="en-US"/>
              </w:rPr>
            </w:pPr>
            <w:r w:rsidRPr="00721EE6">
              <w:rPr>
                <w:rFonts w:eastAsia="Times New Roman" w:cs="Times New Roman"/>
                <w:szCs w:val="24"/>
                <w:lang w:val="en-US"/>
              </w:rPr>
              <w:t>4209897</w:t>
            </w:r>
          </w:p>
        </w:tc>
      </w:tr>
      <w:tr w:rsidR="00721EE6" w:rsidRPr="00721EE6" w14:paraId="44F26437" w14:textId="77777777" w:rsidTr="00912B04">
        <w:trPr>
          <w:trHeight w:val="334"/>
          <w:jc w:val="center"/>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572DB14B" w14:textId="77777777" w:rsidR="00CF5AB9" w:rsidRPr="00721EE6" w:rsidRDefault="00CF5AB9" w:rsidP="00721EE6">
            <w:pPr>
              <w:spacing w:after="0"/>
              <w:jc w:val="center"/>
              <w:rPr>
                <w:rFonts w:eastAsia="Times New Roman" w:cs="Times New Roman"/>
                <w:b/>
                <w:szCs w:val="24"/>
                <w:lang w:val="en-US"/>
              </w:rPr>
            </w:pPr>
            <w:r w:rsidRPr="00721EE6">
              <w:rPr>
                <w:rFonts w:eastAsia="Times New Roman" w:cs="Times New Roman"/>
                <w:szCs w:val="24"/>
                <w:lang w:val="en-US"/>
              </w:rPr>
              <w:t>2010</w:t>
            </w:r>
          </w:p>
        </w:tc>
        <w:tc>
          <w:tcPr>
            <w:tcW w:w="1564" w:type="dxa"/>
            <w:tcBorders>
              <w:top w:val="nil"/>
              <w:left w:val="nil"/>
              <w:bottom w:val="single" w:sz="4" w:space="0" w:color="auto"/>
              <w:right w:val="single" w:sz="4" w:space="0" w:color="auto"/>
            </w:tcBorders>
            <w:shd w:val="clear" w:color="auto" w:fill="auto"/>
            <w:noWrap/>
            <w:vAlign w:val="bottom"/>
            <w:hideMark/>
          </w:tcPr>
          <w:p w14:paraId="0EF76BE2" w14:textId="77777777" w:rsidR="00CF5AB9" w:rsidRPr="00721EE6" w:rsidRDefault="00CF5AB9" w:rsidP="00721EE6">
            <w:pPr>
              <w:spacing w:after="0"/>
              <w:jc w:val="center"/>
              <w:rPr>
                <w:rFonts w:eastAsia="Times New Roman" w:cs="Times New Roman"/>
                <w:b/>
                <w:szCs w:val="24"/>
                <w:lang w:val="en-US"/>
              </w:rPr>
            </w:pPr>
            <w:r w:rsidRPr="00721EE6">
              <w:rPr>
                <w:rFonts w:eastAsia="Times New Roman" w:cs="Times New Roman"/>
                <w:szCs w:val="24"/>
                <w:lang w:val="en-US"/>
              </w:rPr>
              <w:t>3560087</w:t>
            </w:r>
          </w:p>
        </w:tc>
      </w:tr>
      <w:tr w:rsidR="00721EE6" w:rsidRPr="00721EE6" w14:paraId="30A95D09" w14:textId="77777777" w:rsidTr="00912B04">
        <w:trPr>
          <w:trHeight w:val="334"/>
          <w:jc w:val="center"/>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21FB64C7" w14:textId="77777777" w:rsidR="00CF5AB9" w:rsidRPr="00721EE6" w:rsidRDefault="00CF5AB9" w:rsidP="00721EE6">
            <w:pPr>
              <w:spacing w:after="0"/>
              <w:jc w:val="center"/>
              <w:rPr>
                <w:rFonts w:eastAsia="Times New Roman" w:cs="Times New Roman"/>
                <w:b/>
                <w:szCs w:val="24"/>
                <w:lang w:val="en-US"/>
              </w:rPr>
            </w:pPr>
            <w:r w:rsidRPr="00721EE6">
              <w:rPr>
                <w:rFonts w:eastAsia="Times New Roman" w:cs="Times New Roman"/>
                <w:szCs w:val="24"/>
                <w:lang w:val="en-US"/>
              </w:rPr>
              <w:t>2011</w:t>
            </w:r>
          </w:p>
        </w:tc>
        <w:tc>
          <w:tcPr>
            <w:tcW w:w="1564" w:type="dxa"/>
            <w:tcBorders>
              <w:top w:val="nil"/>
              <w:left w:val="nil"/>
              <w:bottom w:val="single" w:sz="4" w:space="0" w:color="auto"/>
              <w:right w:val="single" w:sz="4" w:space="0" w:color="auto"/>
            </w:tcBorders>
            <w:shd w:val="clear" w:color="auto" w:fill="auto"/>
            <w:noWrap/>
            <w:vAlign w:val="bottom"/>
            <w:hideMark/>
          </w:tcPr>
          <w:p w14:paraId="4455F51E" w14:textId="77777777" w:rsidR="00CF5AB9" w:rsidRPr="00721EE6" w:rsidRDefault="00CF5AB9" w:rsidP="00721EE6">
            <w:pPr>
              <w:spacing w:after="0"/>
              <w:jc w:val="center"/>
              <w:rPr>
                <w:rFonts w:eastAsia="Times New Roman" w:cs="Times New Roman"/>
                <w:b/>
                <w:szCs w:val="24"/>
                <w:lang w:val="en-US"/>
              </w:rPr>
            </w:pPr>
            <w:r w:rsidRPr="00721EE6">
              <w:rPr>
                <w:rFonts w:eastAsia="Times New Roman" w:cs="Times New Roman"/>
                <w:szCs w:val="24"/>
                <w:lang w:val="en-US"/>
              </w:rPr>
              <w:t>3429945</w:t>
            </w:r>
          </w:p>
        </w:tc>
      </w:tr>
      <w:tr w:rsidR="00912B04" w:rsidRPr="00721EE6" w14:paraId="7B7C6D49" w14:textId="77777777" w:rsidTr="00912B04">
        <w:trPr>
          <w:trHeight w:val="334"/>
          <w:jc w:val="center"/>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6C62F3A4" w14:textId="77777777" w:rsidR="00CF5AB9" w:rsidRPr="00721EE6" w:rsidRDefault="00CF5AB9" w:rsidP="00721EE6">
            <w:pPr>
              <w:spacing w:after="0"/>
              <w:jc w:val="center"/>
              <w:rPr>
                <w:rFonts w:eastAsia="Times New Roman" w:cs="Times New Roman"/>
                <w:b/>
                <w:szCs w:val="24"/>
                <w:lang w:val="en-US"/>
              </w:rPr>
            </w:pPr>
            <w:r w:rsidRPr="00721EE6">
              <w:rPr>
                <w:rFonts w:eastAsia="Times New Roman" w:cs="Times New Roman"/>
                <w:szCs w:val="24"/>
                <w:lang w:val="en-US"/>
              </w:rPr>
              <w:t>2012</w:t>
            </w:r>
          </w:p>
        </w:tc>
        <w:tc>
          <w:tcPr>
            <w:tcW w:w="1564" w:type="dxa"/>
            <w:tcBorders>
              <w:top w:val="nil"/>
              <w:left w:val="nil"/>
              <w:bottom w:val="single" w:sz="4" w:space="0" w:color="auto"/>
              <w:right w:val="single" w:sz="4" w:space="0" w:color="auto"/>
            </w:tcBorders>
            <w:shd w:val="clear" w:color="auto" w:fill="auto"/>
            <w:noWrap/>
            <w:vAlign w:val="bottom"/>
            <w:hideMark/>
          </w:tcPr>
          <w:p w14:paraId="2B29BE76" w14:textId="77777777" w:rsidR="00CF5AB9" w:rsidRPr="00721EE6" w:rsidRDefault="00CF5AB9" w:rsidP="00721EE6">
            <w:pPr>
              <w:spacing w:after="0"/>
              <w:jc w:val="center"/>
              <w:rPr>
                <w:rFonts w:eastAsia="Times New Roman" w:cs="Times New Roman"/>
                <w:b/>
                <w:szCs w:val="24"/>
                <w:lang w:val="en-US"/>
              </w:rPr>
            </w:pPr>
            <w:r w:rsidRPr="00721EE6">
              <w:rPr>
                <w:rFonts w:eastAsia="Times New Roman" w:cs="Times New Roman"/>
                <w:szCs w:val="24"/>
                <w:lang w:val="en-US"/>
              </w:rPr>
              <w:t>3715672</w:t>
            </w:r>
          </w:p>
        </w:tc>
      </w:tr>
    </w:tbl>
    <w:p w14:paraId="5222D467" w14:textId="6F79811A" w:rsidR="00B84EE6" w:rsidRPr="00721EE6" w:rsidRDefault="00B84EE6" w:rsidP="00721EE6">
      <w:pPr>
        <w:rPr>
          <w:rFonts w:cs="Times New Roman"/>
          <w:b/>
        </w:rPr>
      </w:pPr>
    </w:p>
    <w:p w14:paraId="235ABEC1" w14:textId="30B9E91D" w:rsidR="00CF5AB9" w:rsidRPr="00721EE6" w:rsidRDefault="008B2159" w:rsidP="00721EE6">
      <w:pPr>
        <w:jc w:val="center"/>
        <w:rPr>
          <w:rFonts w:cs="Times New Roman"/>
          <w:b/>
        </w:rPr>
      </w:pPr>
      <w:r w:rsidRPr="00721EE6">
        <w:rPr>
          <w:rFonts w:cs="Times New Roman"/>
          <w:noProof/>
        </w:rPr>
        <w:lastRenderedPageBreak/>
        <w:drawing>
          <wp:inline distT="0" distB="0" distL="0" distR="0" wp14:anchorId="2E42852C" wp14:editId="7C1148FA">
            <wp:extent cx="4572000" cy="2743200"/>
            <wp:effectExtent l="0" t="0" r="0" b="0"/>
            <wp:docPr id="5" name="Chart 5">
              <a:extLst xmlns:a="http://schemas.openxmlformats.org/drawingml/2006/main">
                <a:ext uri="{FF2B5EF4-FFF2-40B4-BE49-F238E27FC236}">
                  <a16:creationId xmlns:a16="http://schemas.microsoft.com/office/drawing/2014/main" id="{172A2A77-840A-495B-82E2-DBF5670049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730D340" w14:textId="13ECD7A0" w:rsidR="00D15C95" w:rsidRPr="00721EE6" w:rsidRDefault="00D15C95" w:rsidP="00721EE6">
      <w:pPr>
        <w:jc w:val="center"/>
        <w:rPr>
          <w:rFonts w:cs="Times New Roman"/>
          <w:b/>
        </w:rPr>
      </w:pPr>
      <w:r w:rsidRPr="00721EE6">
        <w:rPr>
          <w:rFonts w:cs="Times New Roman"/>
        </w:rPr>
        <w:t>Chart: Yearly Sales Data</w:t>
      </w:r>
    </w:p>
    <w:p w14:paraId="235F020C" w14:textId="77777777" w:rsidR="00332CB7" w:rsidRPr="00721EE6" w:rsidRDefault="00332CB7" w:rsidP="00721EE6">
      <w:pPr>
        <w:rPr>
          <w:rFonts w:cs="Times New Roman"/>
        </w:rPr>
      </w:pPr>
    </w:p>
    <w:p w14:paraId="6E522A29" w14:textId="4A9542EA" w:rsidR="00C93FD3" w:rsidRPr="00721EE6" w:rsidRDefault="00832587" w:rsidP="00721EE6">
      <w:pPr>
        <w:rPr>
          <w:rFonts w:cs="Times New Roman"/>
          <w:bCs/>
          <w:sz w:val="28"/>
        </w:rPr>
      </w:pPr>
      <w:r w:rsidRPr="00721EE6">
        <w:rPr>
          <w:rFonts w:cs="Times New Roman"/>
          <w:bCs/>
          <w:sz w:val="28"/>
        </w:rPr>
        <w:t xml:space="preserve">Most recent </w:t>
      </w:r>
      <w:r w:rsidR="00C93FD3" w:rsidRPr="00721EE6">
        <w:rPr>
          <w:rFonts w:cs="Times New Roman"/>
          <w:bCs/>
          <w:sz w:val="28"/>
        </w:rPr>
        <w:t xml:space="preserve">trends in data </w:t>
      </w:r>
      <w:r w:rsidRPr="00721EE6">
        <w:rPr>
          <w:rFonts w:cs="Times New Roman"/>
          <w:bCs/>
          <w:sz w:val="28"/>
        </w:rPr>
        <w:t xml:space="preserve">business intelligence, Data </w:t>
      </w:r>
      <w:r w:rsidR="00C93FD3" w:rsidRPr="00721EE6">
        <w:rPr>
          <w:rFonts w:cs="Times New Roman"/>
          <w:bCs/>
          <w:sz w:val="28"/>
        </w:rPr>
        <w:t>warehousing</w:t>
      </w:r>
      <w:r w:rsidRPr="00721EE6">
        <w:rPr>
          <w:rFonts w:cs="Times New Roman"/>
          <w:bCs/>
          <w:sz w:val="28"/>
        </w:rPr>
        <w:t xml:space="preserve"> &amp; </w:t>
      </w:r>
      <w:r w:rsidR="00C93FD3" w:rsidRPr="00721EE6">
        <w:rPr>
          <w:rFonts w:cs="Times New Roman"/>
          <w:bCs/>
          <w:sz w:val="28"/>
        </w:rPr>
        <w:t>data mining</w:t>
      </w:r>
    </w:p>
    <w:p w14:paraId="714CBFD3" w14:textId="2CE1CC39" w:rsidR="00CD7623" w:rsidRPr="00721EE6" w:rsidRDefault="00CD7623" w:rsidP="00721EE6">
      <w:pPr>
        <w:rPr>
          <w:rFonts w:cs="Times New Roman"/>
          <w:szCs w:val="24"/>
        </w:rPr>
      </w:pPr>
      <w:r w:rsidRPr="00721EE6">
        <w:rPr>
          <w:rFonts w:cs="Times New Roman"/>
          <w:bCs/>
          <w:szCs w:val="24"/>
          <w:u w:val="double"/>
        </w:rPr>
        <w:t>Business intelligence</w:t>
      </w:r>
      <w:r w:rsidRPr="00721EE6">
        <w:rPr>
          <w:rFonts w:cs="Times New Roman"/>
          <w:szCs w:val="24"/>
        </w:rPr>
        <w:t xml:space="preserve"> </w:t>
      </w:r>
    </w:p>
    <w:p w14:paraId="418ED564" w14:textId="362BBDE4" w:rsidR="005C6699" w:rsidRPr="00721EE6" w:rsidRDefault="005C6699" w:rsidP="00721EE6">
      <w:pPr>
        <w:rPr>
          <w:rFonts w:cs="Times New Roman"/>
          <w:b/>
          <w:bCs/>
        </w:rPr>
      </w:pPr>
      <w:r w:rsidRPr="00721EE6">
        <w:rPr>
          <w:rFonts w:cs="Times New Roman"/>
          <w:bCs/>
        </w:rPr>
        <w:t>Many businesses have rethought their procedures in light of COVID-19. Business intelligence trends reveal that companies are still striving to establish themself for the lengthy period and are particularly worried with the basic principle of their data allowance, while some are trying to cope with the order declining trend of the previous year and others are still adapting to the constantly changing supply chain challenges or putting their own operations in position for probable new difficulties</w:t>
      </w:r>
      <w:r w:rsidR="00AA0669" w:rsidRPr="00721EE6">
        <w:rPr>
          <w:rFonts w:cs="Times New Roman"/>
          <w:bCs/>
        </w:rPr>
        <w:t xml:space="preserve"> </w:t>
      </w:r>
      <w:r w:rsidR="00AA0669" w:rsidRPr="00721EE6">
        <w:rPr>
          <w:rFonts w:cs="Times New Roman"/>
          <w:szCs w:val="24"/>
        </w:rPr>
        <w:t>(Darwiesh et al., 2022)</w:t>
      </w:r>
      <w:r w:rsidRPr="00721EE6">
        <w:rPr>
          <w:rFonts w:cs="Times New Roman"/>
          <w:bCs/>
        </w:rPr>
        <w:t>. New trends are discussed below:</w:t>
      </w:r>
    </w:p>
    <w:p w14:paraId="1F9D3452" w14:textId="55B22E6F" w:rsidR="005C6699" w:rsidRPr="00721EE6" w:rsidRDefault="005C6699" w:rsidP="00721EE6">
      <w:pPr>
        <w:pStyle w:val="ListParagraph"/>
        <w:numPr>
          <w:ilvl w:val="0"/>
          <w:numId w:val="17"/>
        </w:numPr>
        <w:ind w:left="630"/>
        <w:rPr>
          <w:rFonts w:cs="Times New Roman"/>
          <w:b/>
          <w:bCs/>
        </w:rPr>
      </w:pPr>
      <w:r w:rsidRPr="00721EE6">
        <w:rPr>
          <w:rFonts w:cs="Times New Roman"/>
          <w:bCs/>
        </w:rPr>
        <w:t xml:space="preserve">One of the trends in data analytics is the increasing importance of real-time data, which is only expected to increase further in 2022. </w:t>
      </w:r>
      <w:r w:rsidR="008429BF" w:rsidRPr="00721EE6">
        <w:rPr>
          <w:rFonts w:cs="Times New Roman"/>
          <w:bCs/>
        </w:rPr>
        <w:t xml:space="preserve">Businesses no longer have monopoly on real-time data access, and the public at large now has access to the same information. </w:t>
      </w:r>
    </w:p>
    <w:p w14:paraId="6CED0334" w14:textId="120A9F09" w:rsidR="005C6699" w:rsidRPr="00721EE6" w:rsidRDefault="005C6699" w:rsidP="00721EE6">
      <w:pPr>
        <w:pStyle w:val="ListParagraph"/>
        <w:numPr>
          <w:ilvl w:val="0"/>
          <w:numId w:val="17"/>
        </w:numPr>
        <w:ind w:left="630"/>
        <w:rPr>
          <w:rFonts w:cs="Times New Roman"/>
          <w:b/>
          <w:bCs/>
        </w:rPr>
      </w:pPr>
      <w:r w:rsidRPr="00721EE6">
        <w:rPr>
          <w:rFonts w:cs="Times New Roman"/>
          <w:bCs/>
        </w:rPr>
        <w:t xml:space="preserve">One of the biggest improvements in BI is the combination of AI and machine learning. This bridge between people and robots has been </w:t>
      </w:r>
      <w:r w:rsidR="008429BF" w:rsidRPr="00721EE6">
        <w:rPr>
          <w:rFonts w:cs="Times New Roman"/>
          <w:bCs/>
        </w:rPr>
        <w:t>labelled</w:t>
      </w:r>
      <w:r w:rsidRPr="00721EE6">
        <w:rPr>
          <w:rFonts w:cs="Times New Roman"/>
          <w:bCs/>
        </w:rPr>
        <w:t xml:space="preserve"> "an age of improved analytics" by an IDC</w:t>
      </w:r>
      <w:r w:rsidR="00F37AD6" w:rsidRPr="00721EE6">
        <w:rPr>
          <w:rFonts w:cs="Times New Roman"/>
          <w:bCs/>
        </w:rPr>
        <w:t xml:space="preserve"> (Taylor, 2022)</w:t>
      </w:r>
      <w:r w:rsidRPr="00721EE6">
        <w:rPr>
          <w:rFonts w:cs="Times New Roman"/>
          <w:bCs/>
        </w:rPr>
        <w:t>. expert, who also predicts that it would result in "the transferring over of authority and expertise to enterprises."</w:t>
      </w:r>
    </w:p>
    <w:p w14:paraId="4675FFCF" w14:textId="5E1B3AF8" w:rsidR="005C6699" w:rsidRPr="00721EE6" w:rsidRDefault="00CF76BB" w:rsidP="00721EE6">
      <w:pPr>
        <w:pStyle w:val="ListParagraph"/>
        <w:numPr>
          <w:ilvl w:val="0"/>
          <w:numId w:val="17"/>
        </w:numPr>
        <w:ind w:left="630"/>
        <w:rPr>
          <w:rFonts w:cs="Times New Roman"/>
          <w:b/>
          <w:bCs/>
        </w:rPr>
      </w:pPr>
      <w:r w:rsidRPr="00721EE6">
        <w:rPr>
          <w:rFonts w:cs="Times New Roman"/>
          <w:bCs/>
        </w:rPr>
        <w:lastRenderedPageBreak/>
        <w:t xml:space="preserve">BI updated the data protection forms. </w:t>
      </w:r>
      <w:r w:rsidR="005C6699" w:rsidRPr="00721EE6">
        <w:rPr>
          <w:rFonts w:cs="Times New Roman"/>
          <w:bCs/>
        </w:rPr>
        <w:t>Examples of recently enacted privacy laws include the EU's General Data Protection Regulation (GDPR), data protection will be a major focus area for business intelligence.</w:t>
      </w:r>
      <w:r w:rsidR="00B01A44" w:rsidRPr="00721EE6">
        <w:rPr>
          <w:rFonts w:cs="Times New Roman"/>
          <w:bCs/>
        </w:rPr>
        <w:t xml:space="preserve"> </w:t>
      </w:r>
      <w:r w:rsidRPr="00721EE6">
        <w:rPr>
          <w:rFonts w:cs="Times New Roman"/>
          <w:bCs/>
        </w:rPr>
        <w:t>With more and more cyberattacks happening every year, it's more important than ever to keep sensitive information safe.</w:t>
      </w:r>
    </w:p>
    <w:p w14:paraId="3A161521" w14:textId="620B2F19" w:rsidR="00CD7623" w:rsidRPr="00721EE6" w:rsidRDefault="005C6699" w:rsidP="00721EE6">
      <w:pPr>
        <w:pStyle w:val="ListParagraph"/>
        <w:numPr>
          <w:ilvl w:val="0"/>
          <w:numId w:val="17"/>
        </w:numPr>
        <w:ind w:left="630"/>
        <w:rPr>
          <w:rFonts w:cs="Times New Roman"/>
          <w:b/>
          <w:bCs/>
        </w:rPr>
      </w:pPr>
      <w:r w:rsidRPr="00721EE6">
        <w:rPr>
          <w:rFonts w:cs="Times New Roman"/>
          <w:bCs/>
        </w:rPr>
        <w:t>Self-service analytics is something that a lot of businesses have wanted to implement for a while, and it remains a top priority for them</w:t>
      </w:r>
      <w:r w:rsidR="00DD51B4" w:rsidRPr="00721EE6">
        <w:rPr>
          <w:rFonts w:cs="Times New Roman"/>
          <w:bCs/>
        </w:rPr>
        <w:t xml:space="preserve"> and BI recently adopted this</w:t>
      </w:r>
      <w:r w:rsidR="003B4365" w:rsidRPr="00721EE6">
        <w:rPr>
          <w:rFonts w:cs="Times New Roman"/>
          <w:bCs/>
        </w:rPr>
        <w:t xml:space="preserve"> (Business Intelligence Trends, 2022)</w:t>
      </w:r>
      <w:r w:rsidRPr="00721EE6">
        <w:rPr>
          <w:rFonts w:cs="Times New Roman"/>
          <w:bCs/>
        </w:rPr>
        <w:t>. The provision of self-service choices is no longer the primary emphasis of businesses. Additionally, they want to maintain proper and high-quality data and outcomes while making data access more accessible.</w:t>
      </w:r>
    </w:p>
    <w:p w14:paraId="60E39FD0" w14:textId="77777777" w:rsidR="005E142C" w:rsidRPr="00721EE6" w:rsidRDefault="00F25CBE" w:rsidP="00721EE6">
      <w:pPr>
        <w:rPr>
          <w:rFonts w:cs="Times New Roman"/>
          <w:bCs/>
          <w:szCs w:val="24"/>
          <w:u w:val="double"/>
        </w:rPr>
      </w:pPr>
      <w:r w:rsidRPr="00721EE6">
        <w:rPr>
          <w:rFonts w:cs="Times New Roman"/>
          <w:bCs/>
          <w:szCs w:val="24"/>
          <w:u w:val="double"/>
        </w:rPr>
        <w:t xml:space="preserve">Data warehousing </w:t>
      </w:r>
    </w:p>
    <w:p w14:paraId="3E419EF0" w14:textId="2D2901D0" w:rsidR="00B063ED" w:rsidRPr="00721EE6" w:rsidRDefault="00B063ED" w:rsidP="00721EE6">
      <w:pPr>
        <w:rPr>
          <w:rFonts w:cs="Times New Roman"/>
          <w:b/>
        </w:rPr>
      </w:pPr>
      <w:r w:rsidRPr="00721EE6">
        <w:rPr>
          <w:rFonts w:cs="Times New Roman"/>
        </w:rPr>
        <w:t>Simple data collecting, reporting, and analysis are more important in today's fast-paced business climate, thus many businesses are switching to cloud-based services. Business performance may be enhanced via the use of Data Warehousing, an integral part of any business intelligence strategy. Current trends are:</w:t>
      </w:r>
    </w:p>
    <w:p w14:paraId="767B2710" w14:textId="237DB1A3" w:rsidR="00B063ED" w:rsidRPr="00721EE6" w:rsidRDefault="00396070" w:rsidP="00721EE6">
      <w:pPr>
        <w:pStyle w:val="ListParagraph"/>
        <w:numPr>
          <w:ilvl w:val="0"/>
          <w:numId w:val="18"/>
        </w:numPr>
        <w:rPr>
          <w:rFonts w:cs="Times New Roman"/>
          <w:b/>
        </w:rPr>
      </w:pPr>
      <w:r w:rsidRPr="00721EE6">
        <w:rPr>
          <w:rFonts w:cs="Times New Roman"/>
        </w:rPr>
        <w:t>Data Fabric: An innovative strategy for making use of information at hand. Implementing the idea of a Data Fabric in a data-driven approach is appealing because it makes use of extensive metadata, automated procedures, and artificial intelligence to address data quality concerns and other factors</w:t>
      </w:r>
      <w:r w:rsidR="00506959" w:rsidRPr="00721EE6">
        <w:rPr>
          <w:rFonts w:cs="Times New Roman"/>
        </w:rPr>
        <w:t xml:space="preserve"> (Dhaouadi et al., 2022). </w:t>
      </w:r>
      <w:r w:rsidR="00B063ED" w:rsidRPr="00721EE6">
        <w:rPr>
          <w:rFonts w:cs="Times New Roman"/>
        </w:rPr>
        <w:t>Data Mesh: A fresh look at the state of the art in data architecture. The idea behind a Data Mesh is to make a Data Platform more distributed. The system's decentralized design allows for the removal of bottlenecks that would otherwise be present in centralized systems</w:t>
      </w:r>
      <w:r w:rsidR="00506959" w:rsidRPr="00721EE6">
        <w:rPr>
          <w:rFonts w:cs="Times New Roman"/>
        </w:rPr>
        <w:t xml:space="preserve"> (The Future of Data Warehousing, 2022)</w:t>
      </w:r>
      <w:r w:rsidR="00B063ED" w:rsidRPr="00721EE6">
        <w:rPr>
          <w:rFonts w:cs="Times New Roman"/>
        </w:rPr>
        <w:t>. By eliminating this roadblock, data can be accessed by anybody in the business at any time, breaking down barriers and boosting collaboration across departments such as sales, advertising, IT, and more.</w:t>
      </w:r>
    </w:p>
    <w:p w14:paraId="4773953B" w14:textId="730182D0" w:rsidR="005E142C" w:rsidRPr="00721EE6" w:rsidRDefault="00396070" w:rsidP="00721EE6">
      <w:pPr>
        <w:pStyle w:val="ListParagraph"/>
        <w:numPr>
          <w:ilvl w:val="0"/>
          <w:numId w:val="18"/>
        </w:numPr>
        <w:rPr>
          <w:rFonts w:cs="Times New Roman"/>
          <w:b/>
        </w:rPr>
      </w:pPr>
      <w:r w:rsidRPr="00721EE6">
        <w:rPr>
          <w:rFonts w:cs="Times New Roman"/>
        </w:rPr>
        <w:t xml:space="preserve">Data Vault: </w:t>
      </w:r>
      <w:r w:rsidR="00B063ED" w:rsidRPr="00721EE6">
        <w:rPr>
          <w:rFonts w:cs="Times New Roman"/>
        </w:rPr>
        <w:t xml:space="preserve">Cloud computing and the agile framework DataOps inspired the creation of a system where technology, processes, and data can be configured and managed in concert. Consider using this data warehousing approach when integrating a large number of data sources that are subject to frequent updates. </w:t>
      </w:r>
    </w:p>
    <w:p w14:paraId="437E3EEC" w14:textId="5693F8B0" w:rsidR="005E142C" w:rsidRPr="00721EE6" w:rsidRDefault="00785E8C" w:rsidP="00721EE6">
      <w:pPr>
        <w:rPr>
          <w:rFonts w:cs="Times New Roman"/>
          <w:bCs/>
          <w:szCs w:val="24"/>
          <w:u w:val="double"/>
        </w:rPr>
      </w:pPr>
      <w:r w:rsidRPr="00721EE6">
        <w:rPr>
          <w:rFonts w:cs="Times New Roman"/>
          <w:bCs/>
          <w:szCs w:val="24"/>
          <w:u w:val="double"/>
        </w:rPr>
        <w:t>Data mining</w:t>
      </w:r>
    </w:p>
    <w:p w14:paraId="35EC29D8" w14:textId="51306D55" w:rsidR="0097782D" w:rsidRPr="00721EE6" w:rsidRDefault="0097782D" w:rsidP="00721EE6">
      <w:pPr>
        <w:rPr>
          <w:rFonts w:cs="Times New Roman"/>
          <w:b/>
        </w:rPr>
      </w:pPr>
      <w:r w:rsidRPr="00721EE6">
        <w:rPr>
          <w:rFonts w:cs="Times New Roman"/>
        </w:rPr>
        <w:lastRenderedPageBreak/>
        <w:t>Data mining has been around for hundreds of years, long before computers ever existed. Finding patterns in large data sets is a goal of contemporary cultures that has persisted for decades. Since the goal of data mining is to discover actionable patterns in data, which is a process that is very unlikely to be completed via human efforts, data mining technologies do the bulk of the heavy lifting involved in turning raw data into useful insights.</w:t>
      </w:r>
    </w:p>
    <w:p w14:paraId="400E1BBC" w14:textId="4E8CC597" w:rsidR="0097782D" w:rsidRPr="00721EE6" w:rsidRDefault="0097782D" w:rsidP="00721EE6">
      <w:pPr>
        <w:pStyle w:val="ListParagraph"/>
        <w:numPr>
          <w:ilvl w:val="0"/>
          <w:numId w:val="19"/>
        </w:numPr>
        <w:rPr>
          <w:rFonts w:cs="Times New Roman"/>
          <w:b/>
        </w:rPr>
      </w:pPr>
      <w:r w:rsidRPr="00721EE6">
        <w:rPr>
          <w:rFonts w:cs="Times New Roman"/>
        </w:rPr>
        <w:t>In its infancy, data mining required the manual coding of experts in the fields of statistics and computer science. The majority of the work that went into creating pattern-discovery algorithms is now done automatically because to advances in AI and ML</w:t>
      </w:r>
      <w:r w:rsidR="00AA0669" w:rsidRPr="00721EE6">
        <w:rPr>
          <w:rFonts w:cs="Times New Roman"/>
        </w:rPr>
        <w:t>(Data Mining, 2022)</w:t>
      </w:r>
      <w:r w:rsidRPr="00721EE6">
        <w:rPr>
          <w:rFonts w:cs="Times New Roman"/>
        </w:rPr>
        <w:t>. Data mining systems of the present day often combine ML with large data storage to provide cutting-edge data management capabilities and cutting-edge data analysis methods.</w:t>
      </w:r>
    </w:p>
    <w:p w14:paraId="65097E97" w14:textId="2F44729E" w:rsidR="00801842" w:rsidRPr="00721EE6" w:rsidRDefault="0097782D" w:rsidP="00721EE6">
      <w:pPr>
        <w:pStyle w:val="ListParagraph"/>
        <w:numPr>
          <w:ilvl w:val="0"/>
          <w:numId w:val="19"/>
        </w:numPr>
        <w:rPr>
          <w:rFonts w:cs="Times New Roman"/>
          <w:b/>
        </w:rPr>
      </w:pPr>
      <w:r w:rsidRPr="00721EE6">
        <w:rPr>
          <w:rFonts w:cs="Times New Roman"/>
        </w:rPr>
        <w:t>Whether forecasting demand on CRM SaaS platforms through IDS/IPS threat detection, data mining capabilities are being integrated into a growing number of business software use cases</w:t>
      </w:r>
      <w:r w:rsidR="00AA0669" w:rsidRPr="00721EE6">
        <w:rPr>
          <w:rFonts w:cs="Times New Roman"/>
        </w:rPr>
        <w:t xml:space="preserve"> (Ifenthaler, 2022)</w:t>
      </w:r>
      <w:r w:rsidRPr="00721EE6">
        <w:rPr>
          <w:rFonts w:cs="Times New Roman"/>
        </w:rPr>
        <w:t>. Data mining's use into vertical sector software packages paves the way for new forms of value generation and prediction across a wide range of sectors.</w:t>
      </w:r>
    </w:p>
    <w:p w14:paraId="69B73332" w14:textId="5AB5435B" w:rsidR="0097782D" w:rsidRPr="00721EE6" w:rsidRDefault="0097782D" w:rsidP="00721EE6">
      <w:pPr>
        <w:pStyle w:val="ListParagraph"/>
        <w:numPr>
          <w:ilvl w:val="0"/>
          <w:numId w:val="19"/>
        </w:numPr>
        <w:rPr>
          <w:rFonts w:cs="Times New Roman"/>
          <w:b/>
        </w:rPr>
      </w:pPr>
      <w:r w:rsidRPr="00721EE6">
        <w:rPr>
          <w:rFonts w:cs="Times New Roman"/>
        </w:rPr>
        <w:t>Since the resurgence of interest in space travel, data mining has been used to a wide variety of commercial space applications include asteroid mining, cancer research in microgravity, and spaceship design and testing</w:t>
      </w:r>
      <w:r w:rsidR="00AA0669" w:rsidRPr="00721EE6">
        <w:rPr>
          <w:rFonts w:cs="Times New Roman"/>
        </w:rPr>
        <w:t xml:space="preserve"> (Ifenthaler, 2022)</w:t>
      </w:r>
      <w:r w:rsidRPr="00721EE6">
        <w:rPr>
          <w:rFonts w:cs="Times New Roman"/>
        </w:rPr>
        <w:t>. In the real world, spatial &amp; geographical data mining are now commonplace thanks to GIS products like GPS-powered navigation as well as Google Maps.</w:t>
      </w:r>
    </w:p>
    <w:p w14:paraId="12419E1C" w14:textId="7A5B51B7" w:rsidR="0097782D" w:rsidRPr="00721EE6" w:rsidRDefault="0097782D" w:rsidP="00721EE6">
      <w:pPr>
        <w:rPr>
          <w:rFonts w:cs="Times New Roman"/>
          <w:b/>
        </w:rPr>
      </w:pPr>
    </w:p>
    <w:p w14:paraId="364B054C" w14:textId="427425E2" w:rsidR="0043504D" w:rsidRPr="00721EE6" w:rsidRDefault="005C71DF" w:rsidP="00721EE6">
      <w:pPr>
        <w:rPr>
          <w:rFonts w:cs="Times New Roman"/>
          <w:bCs/>
          <w:sz w:val="28"/>
        </w:rPr>
      </w:pPr>
      <w:r w:rsidRPr="00721EE6">
        <w:rPr>
          <w:rFonts w:cs="Times New Roman"/>
          <w:bCs/>
          <w:sz w:val="28"/>
        </w:rPr>
        <w:t xml:space="preserve">Analysis </w:t>
      </w:r>
      <w:r w:rsidR="00D66F22" w:rsidRPr="00721EE6">
        <w:rPr>
          <w:rFonts w:cs="Times New Roman"/>
          <w:bCs/>
          <w:sz w:val="28"/>
        </w:rPr>
        <w:t xml:space="preserve">of the by </w:t>
      </w:r>
      <w:r w:rsidRPr="00721EE6">
        <w:rPr>
          <w:rFonts w:cs="Times New Roman"/>
          <w:bCs/>
          <w:sz w:val="28"/>
        </w:rPr>
        <w:t>SPSS</w:t>
      </w:r>
    </w:p>
    <w:p w14:paraId="0EAAC788" w14:textId="52E022D6" w:rsidR="00BE0990" w:rsidRPr="00721EE6" w:rsidRDefault="00BE0990" w:rsidP="00721EE6">
      <w:pPr>
        <w:jc w:val="center"/>
        <w:rPr>
          <w:rFonts w:cs="Times New Roman"/>
          <w:bCs/>
          <w:sz w:val="28"/>
          <w:u w:val="double"/>
        </w:rPr>
      </w:pPr>
      <w:r w:rsidRPr="00721EE6">
        <w:rPr>
          <w:rFonts w:cs="Times New Roman"/>
          <w:bCs/>
          <w:sz w:val="28"/>
          <w:u w:val="double"/>
        </w:rPr>
        <w:t>Part 02</w:t>
      </w:r>
    </w:p>
    <w:p w14:paraId="4C04F2C4" w14:textId="635CB7D3" w:rsidR="007C56A9" w:rsidRPr="00721EE6" w:rsidRDefault="007E35CB" w:rsidP="00721EE6">
      <w:pPr>
        <w:jc w:val="center"/>
        <w:rPr>
          <w:rFonts w:cs="Times New Roman"/>
          <w:sz w:val="28"/>
          <w:u w:val="double"/>
        </w:rPr>
      </w:pPr>
      <w:r w:rsidRPr="00721EE6">
        <w:rPr>
          <w:rFonts w:cs="Times New Roman"/>
          <w:sz w:val="28"/>
          <w:u w:val="double"/>
        </w:rPr>
        <w:t>Part</w:t>
      </w:r>
      <w:r w:rsidR="002325FD" w:rsidRPr="00721EE6">
        <w:rPr>
          <w:rFonts w:cs="Times New Roman"/>
          <w:sz w:val="28"/>
          <w:u w:val="double"/>
        </w:rPr>
        <w:t xml:space="preserve"> 2.1</w:t>
      </w:r>
    </w:p>
    <w:p w14:paraId="7AF28C4E" w14:textId="77777777" w:rsidR="008420FD" w:rsidRPr="00721EE6" w:rsidRDefault="008420FD" w:rsidP="00721EE6">
      <w:pPr>
        <w:autoSpaceDE w:val="0"/>
        <w:autoSpaceDN w:val="0"/>
        <w:adjustRightInd w:val="0"/>
        <w:spacing w:after="0"/>
        <w:jc w:val="left"/>
        <w:rPr>
          <w:rFonts w:cs="Times New Roman"/>
          <w:szCs w:val="24"/>
          <w:lang w:val="en-US"/>
        </w:rPr>
      </w:pPr>
    </w:p>
    <w:tbl>
      <w:tblPr>
        <w:tblW w:w="69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78"/>
        <w:gridCol w:w="1163"/>
        <w:gridCol w:w="1024"/>
        <w:gridCol w:w="1393"/>
        <w:gridCol w:w="1469"/>
      </w:tblGrid>
      <w:tr w:rsidR="00721EE6" w:rsidRPr="00721EE6" w14:paraId="288FD821" w14:textId="77777777" w:rsidTr="003F47B5">
        <w:trPr>
          <w:cantSplit/>
          <w:jc w:val="center"/>
        </w:trPr>
        <w:tc>
          <w:tcPr>
            <w:tcW w:w="6960" w:type="dxa"/>
            <w:gridSpan w:val="6"/>
            <w:tcBorders>
              <w:top w:val="nil"/>
              <w:left w:val="nil"/>
              <w:bottom w:val="nil"/>
              <w:right w:val="nil"/>
            </w:tcBorders>
            <w:shd w:val="clear" w:color="auto" w:fill="FFFFFF"/>
            <w:vAlign w:val="center"/>
          </w:tcPr>
          <w:p w14:paraId="45FD7C21" w14:textId="77777777" w:rsidR="008420FD" w:rsidRPr="00721EE6" w:rsidRDefault="008420FD" w:rsidP="00721EE6">
            <w:pPr>
              <w:autoSpaceDE w:val="0"/>
              <w:autoSpaceDN w:val="0"/>
              <w:adjustRightInd w:val="0"/>
              <w:spacing w:after="0"/>
              <w:ind w:left="60" w:right="60"/>
              <w:jc w:val="center"/>
              <w:rPr>
                <w:rFonts w:cs="Times New Roman"/>
                <w:b/>
                <w:sz w:val="20"/>
                <w:szCs w:val="20"/>
                <w:lang w:val="en-US"/>
              </w:rPr>
            </w:pPr>
            <w:r w:rsidRPr="00721EE6">
              <w:rPr>
                <w:rFonts w:cs="Times New Roman"/>
                <w:bCs/>
                <w:sz w:val="20"/>
                <w:szCs w:val="20"/>
                <w:lang w:val="en-US"/>
              </w:rPr>
              <w:t>ice_cream</w:t>
            </w:r>
          </w:p>
        </w:tc>
      </w:tr>
      <w:tr w:rsidR="00721EE6" w:rsidRPr="00721EE6" w14:paraId="7EB25CB6" w14:textId="77777777" w:rsidTr="003F47B5">
        <w:trPr>
          <w:cantSplit/>
          <w:jc w:val="center"/>
        </w:trPr>
        <w:tc>
          <w:tcPr>
            <w:tcW w:w="1911" w:type="dxa"/>
            <w:gridSpan w:val="2"/>
            <w:tcBorders>
              <w:top w:val="nil"/>
              <w:left w:val="nil"/>
              <w:bottom w:val="single" w:sz="8" w:space="0" w:color="152935"/>
              <w:right w:val="nil"/>
            </w:tcBorders>
            <w:shd w:val="clear" w:color="auto" w:fill="FFFFFF"/>
            <w:vAlign w:val="center"/>
          </w:tcPr>
          <w:p w14:paraId="3163312C" w14:textId="77777777" w:rsidR="008420FD" w:rsidRPr="00721EE6" w:rsidRDefault="008420FD" w:rsidP="00721EE6">
            <w:pPr>
              <w:autoSpaceDE w:val="0"/>
              <w:autoSpaceDN w:val="0"/>
              <w:adjustRightInd w:val="0"/>
              <w:spacing w:after="0"/>
              <w:jc w:val="left"/>
              <w:rPr>
                <w:rFonts w:cs="Times New Roman"/>
                <w:sz w:val="20"/>
                <w:szCs w:val="20"/>
                <w:lang w:val="en-US"/>
              </w:rPr>
            </w:pPr>
          </w:p>
        </w:tc>
        <w:tc>
          <w:tcPr>
            <w:tcW w:w="1163" w:type="dxa"/>
            <w:tcBorders>
              <w:top w:val="nil"/>
              <w:left w:val="nil"/>
              <w:bottom w:val="single" w:sz="8" w:space="0" w:color="152935"/>
              <w:right w:val="single" w:sz="8" w:space="0" w:color="E0E0E0"/>
            </w:tcBorders>
            <w:shd w:val="clear" w:color="auto" w:fill="FFFFFF"/>
            <w:vAlign w:val="center"/>
          </w:tcPr>
          <w:p w14:paraId="45622DE4" w14:textId="77777777" w:rsidR="008420FD" w:rsidRPr="00721EE6" w:rsidRDefault="008420FD"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Frequency</w:t>
            </w:r>
          </w:p>
        </w:tc>
        <w:tc>
          <w:tcPr>
            <w:tcW w:w="1024" w:type="dxa"/>
            <w:tcBorders>
              <w:top w:val="nil"/>
              <w:left w:val="single" w:sz="8" w:space="0" w:color="E0E0E0"/>
              <w:bottom w:val="single" w:sz="8" w:space="0" w:color="152935"/>
              <w:right w:val="single" w:sz="8" w:space="0" w:color="E0E0E0"/>
            </w:tcBorders>
            <w:shd w:val="clear" w:color="auto" w:fill="FFFFFF"/>
            <w:vAlign w:val="center"/>
          </w:tcPr>
          <w:p w14:paraId="6287538D" w14:textId="77777777" w:rsidR="008420FD" w:rsidRPr="00721EE6" w:rsidRDefault="008420FD"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Percent</w:t>
            </w:r>
          </w:p>
        </w:tc>
        <w:tc>
          <w:tcPr>
            <w:tcW w:w="1393" w:type="dxa"/>
            <w:tcBorders>
              <w:top w:val="nil"/>
              <w:left w:val="single" w:sz="8" w:space="0" w:color="E0E0E0"/>
              <w:bottom w:val="single" w:sz="8" w:space="0" w:color="152935"/>
              <w:right w:val="single" w:sz="8" w:space="0" w:color="E0E0E0"/>
            </w:tcBorders>
            <w:shd w:val="clear" w:color="auto" w:fill="FFFFFF"/>
            <w:vAlign w:val="center"/>
          </w:tcPr>
          <w:p w14:paraId="7C9D2C40" w14:textId="77777777" w:rsidR="008420FD" w:rsidRPr="00721EE6" w:rsidRDefault="008420FD"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Valid Percent</w:t>
            </w:r>
          </w:p>
        </w:tc>
        <w:tc>
          <w:tcPr>
            <w:tcW w:w="1469" w:type="dxa"/>
            <w:tcBorders>
              <w:top w:val="nil"/>
              <w:left w:val="single" w:sz="8" w:space="0" w:color="E0E0E0"/>
              <w:bottom w:val="single" w:sz="8" w:space="0" w:color="152935"/>
              <w:right w:val="nil"/>
            </w:tcBorders>
            <w:shd w:val="clear" w:color="auto" w:fill="FFFFFF"/>
            <w:vAlign w:val="center"/>
          </w:tcPr>
          <w:p w14:paraId="34B77FE6" w14:textId="77777777" w:rsidR="008420FD" w:rsidRPr="00721EE6" w:rsidRDefault="008420FD"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Cumulative Percent</w:t>
            </w:r>
          </w:p>
        </w:tc>
      </w:tr>
      <w:tr w:rsidR="00721EE6" w:rsidRPr="00721EE6" w14:paraId="1971F6CE" w14:textId="77777777" w:rsidTr="003F47B5">
        <w:trPr>
          <w:cantSplit/>
          <w:jc w:val="center"/>
        </w:trPr>
        <w:tc>
          <w:tcPr>
            <w:tcW w:w="733" w:type="dxa"/>
            <w:vMerge w:val="restart"/>
            <w:tcBorders>
              <w:top w:val="single" w:sz="8" w:space="0" w:color="152935"/>
              <w:left w:val="nil"/>
              <w:bottom w:val="single" w:sz="8" w:space="0" w:color="152935"/>
              <w:right w:val="nil"/>
            </w:tcBorders>
            <w:shd w:val="clear" w:color="auto" w:fill="E0E0E0"/>
            <w:vAlign w:val="center"/>
          </w:tcPr>
          <w:p w14:paraId="1B9BC13C" w14:textId="77777777" w:rsidR="008420FD" w:rsidRPr="00721EE6" w:rsidRDefault="008420FD"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Valid</w:t>
            </w:r>
          </w:p>
        </w:tc>
        <w:tc>
          <w:tcPr>
            <w:tcW w:w="1178" w:type="dxa"/>
            <w:tcBorders>
              <w:top w:val="single" w:sz="8" w:space="0" w:color="152935"/>
              <w:left w:val="nil"/>
              <w:bottom w:val="single" w:sz="8" w:space="0" w:color="AEAEAE"/>
              <w:right w:val="nil"/>
            </w:tcBorders>
            <w:shd w:val="clear" w:color="auto" w:fill="E0E0E0"/>
            <w:vAlign w:val="center"/>
          </w:tcPr>
          <w:p w14:paraId="4150CBE0" w14:textId="77777777" w:rsidR="008420FD" w:rsidRPr="00721EE6" w:rsidRDefault="008420FD"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Vanilla</w:t>
            </w:r>
          </w:p>
        </w:tc>
        <w:tc>
          <w:tcPr>
            <w:tcW w:w="1163" w:type="dxa"/>
            <w:tcBorders>
              <w:top w:val="single" w:sz="8" w:space="0" w:color="152935"/>
              <w:left w:val="nil"/>
              <w:bottom w:val="single" w:sz="8" w:space="0" w:color="AEAEAE"/>
              <w:right w:val="single" w:sz="8" w:space="0" w:color="E0E0E0"/>
            </w:tcBorders>
            <w:shd w:val="clear" w:color="auto" w:fill="FFFFFF"/>
            <w:vAlign w:val="center"/>
          </w:tcPr>
          <w:p w14:paraId="53AA293D" w14:textId="77777777" w:rsidR="008420FD" w:rsidRPr="00721EE6" w:rsidRDefault="008420F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95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1FCF355" w14:textId="77777777" w:rsidR="008420FD" w:rsidRPr="00721EE6" w:rsidRDefault="008420F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47.5</w:t>
            </w:r>
          </w:p>
        </w:tc>
        <w:tc>
          <w:tcPr>
            <w:tcW w:w="139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200FEC7B" w14:textId="77777777" w:rsidR="008420FD" w:rsidRPr="00721EE6" w:rsidRDefault="008420F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47.5</w:t>
            </w:r>
          </w:p>
        </w:tc>
        <w:tc>
          <w:tcPr>
            <w:tcW w:w="1469" w:type="dxa"/>
            <w:tcBorders>
              <w:top w:val="single" w:sz="8" w:space="0" w:color="152935"/>
              <w:left w:val="single" w:sz="8" w:space="0" w:color="E0E0E0"/>
              <w:bottom w:val="single" w:sz="8" w:space="0" w:color="AEAEAE"/>
              <w:right w:val="nil"/>
            </w:tcBorders>
            <w:shd w:val="clear" w:color="auto" w:fill="FFFFFF"/>
            <w:vAlign w:val="center"/>
          </w:tcPr>
          <w:p w14:paraId="1DEFF40A" w14:textId="77777777" w:rsidR="008420FD" w:rsidRPr="00721EE6" w:rsidRDefault="008420F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47.5</w:t>
            </w:r>
          </w:p>
        </w:tc>
      </w:tr>
      <w:tr w:rsidR="00721EE6" w:rsidRPr="00721EE6" w14:paraId="228F312D" w14:textId="77777777" w:rsidTr="003F47B5">
        <w:trPr>
          <w:cantSplit/>
          <w:jc w:val="center"/>
        </w:trPr>
        <w:tc>
          <w:tcPr>
            <w:tcW w:w="733" w:type="dxa"/>
            <w:vMerge/>
            <w:tcBorders>
              <w:top w:val="single" w:sz="8" w:space="0" w:color="152935"/>
              <w:left w:val="nil"/>
              <w:bottom w:val="single" w:sz="8" w:space="0" w:color="152935"/>
              <w:right w:val="nil"/>
            </w:tcBorders>
            <w:shd w:val="clear" w:color="auto" w:fill="E0E0E0"/>
            <w:vAlign w:val="center"/>
          </w:tcPr>
          <w:p w14:paraId="44160824" w14:textId="77777777" w:rsidR="008420FD" w:rsidRPr="00721EE6" w:rsidRDefault="008420FD" w:rsidP="00721EE6">
            <w:pPr>
              <w:autoSpaceDE w:val="0"/>
              <w:autoSpaceDN w:val="0"/>
              <w:adjustRightInd w:val="0"/>
              <w:spacing w:after="0"/>
              <w:jc w:val="left"/>
              <w:rPr>
                <w:rFonts w:cs="Times New Roman"/>
                <w:sz w:val="20"/>
                <w:szCs w:val="20"/>
                <w:lang w:val="en-US"/>
              </w:rPr>
            </w:pPr>
          </w:p>
        </w:tc>
        <w:tc>
          <w:tcPr>
            <w:tcW w:w="1178" w:type="dxa"/>
            <w:tcBorders>
              <w:top w:val="single" w:sz="8" w:space="0" w:color="AEAEAE"/>
              <w:left w:val="nil"/>
              <w:bottom w:val="single" w:sz="8" w:space="0" w:color="AEAEAE"/>
              <w:right w:val="nil"/>
            </w:tcBorders>
            <w:shd w:val="clear" w:color="auto" w:fill="E0E0E0"/>
            <w:vAlign w:val="center"/>
          </w:tcPr>
          <w:p w14:paraId="1C43159C" w14:textId="77777777" w:rsidR="008420FD" w:rsidRPr="00721EE6" w:rsidRDefault="008420FD"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Chocolate</w:t>
            </w:r>
          </w:p>
        </w:tc>
        <w:tc>
          <w:tcPr>
            <w:tcW w:w="1163" w:type="dxa"/>
            <w:tcBorders>
              <w:top w:val="single" w:sz="8" w:space="0" w:color="AEAEAE"/>
              <w:left w:val="nil"/>
              <w:bottom w:val="single" w:sz="8" w:space="0" w:color="AEAEAE"/>
              <w:right w:val="single" w:sz="8" w:space="0" w:color="E0E0E0"/>
            </w:tcBorders>
            <w:shd w:val="clear" w:color="auto" w:fill="FFFFFF"/>
            <w:vAlign w:val="center"/>
          </w:tcPr>
          <w:p w14:paraId="54A0D4EB" w14:textId="77777777" w:rsidR="008420FD" w:rsidRPr="00721EE6" w:rsidRDefault="008420F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47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9150DA5" w14:textId="77777777" w:rsidR="008420FD" w:rsidRPr="00721EE6" w:rsidRDefault="008420F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23.5</w:t>
            </w:r>
          </w:p>
        </w:tc>
        <w:tc>
          <w:tcPr>
            <w:tcW w:w="139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7B93759" w14:textId="77777777" w:rsidR="008420FD" w:rsidRPr="00721EE6" w:rsidRDefault="008420F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23.5</w:t>
            </w:r>
          </w:p>
        </w:tc>
        <w:tc>
          <w:tcPr>
            <w:tcW w:w="1469" w:type="dxa"/>
            <w:tcBorders>
              <w:top w:val="single" w:sz="8" w:space="0" w:color="AEAEAE"/>
              <w:left w:val="single" w:sz="8" w:space="0" w:color="E0E0E0"/>
              <w:bottom w:val="single" w:sz="8" w:space="0" w:color="AEAEAE"/>
              <w:right w:val="nil"/>
            </w:tcBorders>
            <w:shd w:val="clear" w:color="auto" w:fill="FFFFFF"/>
            <w:vAlign w:val="center"/>
          </w:tcPr>
          <w:p w14:paraId="178D4B51" w14:textId="77777777" w:rsidR="008420FD" w:rsidRPr="00721EE6" w:rsidRDefault="008420F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71.0</w:t>
            </w:r>
          </w:p>
        </w:tc>
      </w:tr>
      <w:tr w:rsidR="00721EE6" w:rsidRPr="00721EE6" w14:paraId="04392272" w14:textId="77777777" w:rsidTr="003F47B5">
        <w:trPr>
          <w:cantSplit/>
          <w:jc w:val="center"/>
        </w:trPr>
        <w:tc>
          <w:tcPr>
            <w:tcW w:w="733" w:type="dxa"/>
            <w:vMerge/>
            <w:tcBorders>
              <w:top w:val="single" w:sz="8" w:space="0" w:color="152935"/>
              <w:left w:val="nil"/>
              <w:bottom w:val="single" w:sz="8" w:space="0" w:color="152935"/>
              <w:right w:val="nil"/>
            </w:tcBorders>
            <w:shd w:val="clear" w:color="auto" w:fill="E0E0E0"/>
            <w:vAlign w:val="center"/>
          </w:tcPr>
          <w:p w14:paraId="6A5E6183" w14:textId="77777777" w:rsidR="008420FD" w:rsidRPr="00721EE6" w:rsidRDefault="008420FD" w:rsidP="00721EE6">
            <w:pPr>
              <w:autoSpaceDE w:val="0"/>
              <w:autoSpaceDN w:val="0"/>
              <w:adjustRightInd w:val="0"/>
              <w:spacing w:after="0"/>
              <w:jc w:val="left"/>
              <w:rPr>
                <w:rFonts w:cs="Times New Roman"/>
                <w:sz w:val="20"/>
                <w:szCs w:val="20"/>
                <w:lang w:val="en-US"/>
              </w:rPr>
            </w:pPr>
          </w:p>
        </w:tc>
        <w:tc>
          <w:tcPr>
            <w:tcW w:w="1178" w:type="dxa"/>
            <w:tcBorders>
              <w:top w:val="single" w:sz="8" w:space="0" w:color="AEAEAE"/>
              <w:left w:val="nil"/>
              <w:bottom w:val="single" w:sz="8" w:space="0" w:color="AEAEAE"/>
              <w:right w:val="nil"/>
            </w:tcBorders>
            <w:shd w:val="clear" w:color="auto" w:fill="E0E0E0"/>
            <w:vAlign w:val="center"/>
          </w:tcPr>
          <w:p w14:paraId="41CFDA72" w14:textId="77777777" w:rsidR="008420FD" w:rsidRPr="00721EE6" w:rsidRDefault="008420FD"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Strawberry</w:t>
            </w:r>
          </w:p>
        </w:tc>
        <w:tc>
          <w:tcPr>
            <w:tcW w:w="1163" w:type="dxa"/>
            <w:tcBorders>
              <w:top w:val="single" w:sz="8" w:space="0" w:color="AEAEAE"/>
              <w:left w:val="nil"/>
              <w:bottom w:val="single" w:sz="8" w:space="0" w:color="AEAEAE"/>
              <w:right w:val="single" w:sz="8" w:space="0" w:color="E0E0E0"/>
            </w:tcBorders>
            <w:shd w:val="clear" w:color="auto" w:fill="FFFFFF"/>
            <w:vAlign w:val="center"/>
          </w:tcPr>
          <w:p w14:paraId="5DFC2AEB" w14:textId="77777777" w:rsidR="008420FD" w:rsidRPr="00721EE6" w:rsidRDefault="008420F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58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E075B9A" w14:textId="77777777" w:rsidR="008420FD" w:rsidRPr="00721EE6" w:rsidRDefault="008420F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29.0</w:t>
            </w:r>
          </w:p>
        </w:tc>
        <w:tc>
          <w:tcPr>
            <w:tcW w:w="139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B5201CD" w14:textId="77777777" w:rsidR="008420FD" w:rsidRPr="00721EE6" w:rsidRDefault="008420F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29.0</w:t>
            </w:r>
          </w:p>
        </w:tc>
        <w:tc>
          <w:tcPr>
            <w:tcW w:w="1469" w:type="dxa"/>
            <w:tcBorders>
              <w:top w:val="single" w:sz="8" w:space="0" w:color="AEAEAE"/>
              <w:left w:val="single" w:sz="8" w:space="0" w:color="E0E0E0"/>
              <w:bottom w:val="single" w:sz="8" w:space="0" w:color="AEAEAE"/>
              <w:right w:val="nil"/>
            </w:tcBorders>
            <w:shd w:val="clear" w:color="auto" w:fill="FFFFFF"/>
            <w:vAlign w:val="center"/>
          </w:tcPr>
          <w:p w14:paraId="441C1407" w14:textId="77777777" w:rsidR="008420FD" w:rsidRPr="00721EE6" w:rsidRDefault="008420F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100.0</w:t>
            </w:r>
          </w:p>
        </w:tc>
      </w:tr>
      <w:tr w:rsidR="00721EE6" w:rsidRPr="00721EE6" w14:paraId="2537629A" w14:textId="77777777" w:rsidTr="003F47B5">
        <w:trPr>
          <w:cantSplit/>
          <w:jc w:val="center"/>
        </w:trPr>
        <w:tc>
          <w:tcPr>
            <w:tcW w:w="733" w:type="dxa"/>
            <w:vMerge/>
            <w:tcBorders>
              <w:top w:val="single" w:sz="8" w:space="0" w:color="152935"/>
              <w:left w:val="nil"/>
              <w:bottom w:val="single" w:sz="8" w:space="0" w:color="152935"/>
              <w:right w:val="nil"/>
            </w:tcBorders>
            <w:shd w:val="clear" w:color="auto" w:fill="E0E0E0"/>
            <w:vAlign w:val="center"/>
          </w:tcPr>
          <w:p w14:paraId="1EEB10FC" w14:textId="77777777" w:rsidR="008420FD" w:rsidRPr="00721EE6" w:rsidRDefault="008420FD" w:rsidP="00721EE6">
            <w:pPr>
              <w:autoSpaceDE w:val="0"/>
              <w:autoSpaceDN w:val="0"/>
              <w:adjustRightInd w:val="0"/>
              <w:spacing w:after="0"/>
              <w:jc w:val="left"/>
              <w:rPr>
                <w:rFonts w:cs="Times New Roman"/>
                <w:sz w:val="20"/>
                <w:szCs w:val="20"/>
                <w:lang w:val="en-US"/>
              </w:rPr>
            </w:pPr>
          </w:p>
        </w:tc>
        <w:tc>
          <w:tcPr>
            <w:tcW w:w="1178" w:type="dxa"/>
            <w:tcBorders>
              <w:top w:val="single" w:sz="8" w:space="0" w:color="AEAEAE"/>
              <w:left w:val="nil"/>
              <w:bottom w:val="single" w:sz="8" w:space="0" w:color="152935"/>
              <w:right w:val="nil"/>
            </w:tcBorders>
            <w:shd w:val="clear" w:color="auto" w:fill="E0E0E0"/>
            <w:vAlign w:val="center"/>
          </w:tcPr>
          <w:p w14:paraId="3AF75569" w14:textId="77777777" w:rsidR="008420FD" w:rsidRPr="00721EE6" w:rsidRDefault="008420FD"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Total</w:t>
            </w:r>
          </w:p>
        </w:tc>
        <w:tc>
          <w:tcPr>
            <w:tcW w:w="1163" w:type="dxa"/>
            <w:tcBorders>
              <w:top w:val="single" w:sz="8" w:space="0" w:color="AEAEAE"/>
              <w:left w:val="nil"/>
              <w:bottom w:val="single" w:sz="8" w:space="0" w:color="152935"/>
              <w:right w:val="single" w:sz="8" w:space="0" w:color="E0E0E0"/>
            </w:tcBorders>
            <w:shd w:val="clear" w:color="auto" w:fill="FFFFFF"/>
            <w:vAlign w:val="center"/>
          </w:tcPr>
          <w:p w14:paraId="3D946A05" w14:textId="77777777" w:rsidR="008420FD" w:rsidRPr="00721EE6" w:rsidRDefault="008420F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200</w:t>
            </w: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1B42999" w14:textId="77777777" w:rsidR="008420FD" w:rsidRPr="00721EE6" w:rsidRDefault="008420F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100.0</w:t>
            </w:r>
          </w:p>
        </w:tc>
        <w:tc>
          <w:tcPr>
            <w:tcW w:w="139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7AC75A5" w14:textId="77777777" w:rsidR="008420FD" w:rsidRPr="00721EE6" w:rsidRDefault="008420F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100.0</w:t>
            </w:r>
          </w:p>
        </w:tc>
        <w:tc>
          <w:tcPr>
            <w:tcW w:w="1469" w:type="dxa"/>
            <w:tcBorders>
              <w:top w:val="single" w:sz="8" w:space="0" w:color="AEAEAE"/>
              <w:left w:val="single" w:sz="8" w:space="0" w:color="E0E0E0"/>
              <w:bottom w:val="single" w:sz="8" w:space="0" w:color="152935"/>
              <w:right w:val="nil"/>
            </w:tcBorders>
            <w:shd w:val="clear" w:color="auto" w:fill="FFFFFF"/>
            <w:vAlign w:val="center"/>
          </w:tcPr>
          <w:p w14:paraId="2E2A3B72" w14:textId="77777777" w:rsidR="008420FD" w:rsidRPr="00721EE6" w:rsidRDefault="008420FD" w:rsidP="00721EE6">
            <w:pPr>
              <w:autoSpaceDE w:val="0"/>
              <w:autoSpaceDN w:val="0"/>
              <w:adjustRightInd w:val="0"/>
              <w:spacing w:after="0"/>
              <w:jc w:val="left"/>
              <w:rPr>
                <w:rFonts w:cs="Times New Roman"/>
                <w:sz w:val="20"/>
                <w:szCs w:val="20"/>
                <w:lang w:val="en-US"/>
              </w:rPr>
            </w:pPr>
          </w:p>
        </w:tc>
      </w:tr>
    </w:tbl>
    <w:p w14:paraId="59FC122A" w14:textId="77777777" w:rsidR="003F47B5" w:rsidRPr="00721EE6" w:rsidRDefault="003F47B5" w:rsidP="00721EE6">
      <w:pPr>
        <w:autoSpaceDE w:val="0"/>
        <w:autoSpaceDN w:val="0"/>
        <w:adjustRightInd w:val="0"/>
        <w:spacing w:after="0"/>
        <w:jc w:val="left"/>
        <w:rPr>
          <w:rFonts w:cs="Times New Roman"/>
          <w:b/>
          <w:szCs w:val="24"/>
          <w:lang w:val="en-US"/>
        </w:rPr>
      </w:pPr>
    </w:p>
    <w:p w14:paraId="00DB1C45" w14:textId="70D84141" w:rsidR="00A76AEC" w:rsidRPr="00721EE6" w:rsidRDefault="00E025BB" w:rsidP="00721EE6">
      <w:pPr>
        <w:autoSpaceDE w:val="0"/>
        <w:autoSpaceDN w:val="0"/>
        <w:adjustRightInd w:val="0"/>
        <w:spacing w:after="0"/>
        <w:rPr>
          <w:rFonts w:cs="Times New Roman"/>
          <w:b/>
          <w:szCs w:val="24"/>
          <w:lang w:val="en-US"/>
        </w:rPr>
      </w:pPr>
      <w:r w:rsidRPr="00721EE6">
        <w:rPr>
          <w:rFonts w:cs="Times New Roman"/>
          <w:szCs w:val="24"/>
          <w:lang w:val="en-US"/>
        </w:rPr>
        <w:t xml:space="preserve">By applying frequency analysis in the descriptive Statistics menu of SPSS, number of students whom like vanilla ice cream is analyzed. </w:t>
      </w:r>
      <w:r w:rsidR="00AA2E00" w:rsidRPr="00721EE6">
        <w:rPr>
          <w:rFonts w:cs="Times New Roman"/>
          <w:szCs w:val="24"/>
          <w:lang w:val="en-US"/>
        </w:rPr>
        <w:t xml:space="preserve">From </w:t>
      </w:r>
      <w:r w:rsidRPr="00721EE6">
        <w:rPr>
          <w:rFonts w:cs="Times New Roman"/>
          <w:szCs w:val="24"/>
          <w:lang w:val="en-US"/>
        </w:rPr>
        <w:t xml:space="preserve">200 </w:t>
      </w:r>
      <w:r w:rsidR="00AA2E00" w:rsidRPr="00721EE6">
        <w:rPr>
          <w:rFonts w:cs="Times New Roman"/>
          <w:szCs w:val="24"/>
          <w:lang w:val="en-US"/>
        </w:rPr>
        <w:t>students,</w:t>
      </w:r>
      <w:r w:rsidRPr="00721EE6">
        <w:rPr>
          <w:rFonts w:cs="Times New Roman"/>
          <w:szCs w:val="24"/>
          <w:lang w:val="en-US"/>
        </w:rPr>
        <w:t xml:space="preserve"> 47.5 </w:t>
      </w:r>
      <w:r w:rsidR="00AA2E00" w:rsidRPr="00721EE6">
        <w:rPr>
          <w:rFonts w:cs="Times New Roman"/>
          <w:szCs w:val="24"/>
          <w:lang w:val="en-US"/>
        </w:rPr>
        <w:t xml:space="preserve">% - </w:t>
      </w:r>
      <w:r w:rsidRPr="00721EE6">
        <w:rPr>
          <w:rFonts w:cs="Times New Roman"/>
          <w:szCs w:val="24"/>
          <w:lang w:val="en-US"/>
        </w:rPr>
        <w:t xml:space="preserve">95 students said they preferred vanilla ice cream. </w:t>
      </w:r>
      <w:r w:rsidR="00A76AEC" w:rsidRPr="00721EE6">
        <w:rPr>
          <w:rFonts w:cs="Times New Roman"/>
          <w:szCs w:val="24"/>
          <w:lang w:val="en-US"/>
        </w:rPr>
        <w:t>For being more understandable blow a bar chart is attached:</w:t>
      </w:r>
    </w:p>
    <w:p w14:paraId="21D2B3E3" w14:textId="77777777" w:rsidR="00E025BB" w:rsidRPr="00721EE6" w:rsidRDefault="00E025BB" w:rsidP="00721EE6">
      <w:pPr>
        <w:autoSpaceDE w:val="0"/>
        <w:autoSpaceDN w:val="0"/>
        <w:adjustRightInd w:val="0"/>
        <w:spacing w:after="0"/>
        <w:jc w:val="left"/>
        <w:rPr>
          <w:rFonts w:cs="Times New Roman"/>
          <w:b/>
          <w:szCs w:val="24"/>
          <w:lang w:val="en-US"/>
        </w:rPr>
      </w:pPr>
    </w:p>
    <w:p w14:paraId="470F21DC" w14:textId="2A5D8D0C" w:rsidR="008420FD" w:rsidRPr="00721EE6" w:rsidRDefault="008420FD" w:rsidP="00721EE6">
      <w:pPr>
        <w:autoSpaceDE w:val="0"/>
        <w:autoSpaceDN w:val="0"/>
        <w:adjustRightInd w:val="0"/>
        <w:spacing w:after="0"/>
        <w:jc w:val="center"/>
        <w:rPr>
          <w:rFonts w:cs="Times New Roman"/>
          <w:szCs w:val="24"/>
          <w:lang w:val="en-US"/>
        </w:rPr>
      </w:pPr>
      <w:r w:rsidRPr="00721EE6">
        <w:rPr>
          <w:rFonts w:cs="Times New Roman"/>
          <w:noProof/>
          <w:szCs w:val="24"/>
          <w:lang w:val="en-US"/>
        </w:rPr>
        <w:drawing>
          <wp:inline distT="0" distB="0" distL="0" distR="0" wp14:anchorId="74BB0DD9" wp14:editId="69D1F606">
            <wp:extent cx="4829175" cy="28402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44530" cy="2849267"/>
                    </a:xfrm>
                    <a:prstGeom prst="rect">
                      <a:avLst/>
                    </a:prstGeom>
                    <a:noFill/>
                    <a:ln>
                      <a:noFill/>
                    </a:ln>
                  </pic:spPr>
                </pic:pic>
              </a:graphicData>
            </a:graphic>
          </wp:inline>
        </w:drawing>
      </w:r>
    </w:p>
    <w:p w14:paraId="175FC15B" w14:textId="20D1B832" w:rsidR="00447A1C" w:rsidRPr="00721EE6" w:rsidRDefault="00447A1C" w:rsidP="00721EE6">
      <w:pPr>
        <w:autoSpaceDE w:val="0"/>
        <w:autoSpaceDN w:val="0"/>
        <w:adjustRightInd w:val="0"/>
        <w:spacing w:after="0"/>
        <w:jc w:val="left"/>
        <w:rPr>
          <w:rFonts w:cs="Times New Roman"/>
          <w:b/>
          <w:szCs w:val="24"/>
          <w:lang w:val="en-US"/>
        </w:rPr>
      </w:pPr>
      <w:r w:rsidRPr="00721EE6">
        <w:rPr>
          <w:rFonts w:cs="Times New Roman"/>
          <w:szCs w:val="24"/>
          <w:lang w:val="en-US"/>
        </w:rPr>
        <w:t xml:space="preserve">Short comparisons of the frequency with which ice cream flavors occur are shown graphically. A majority of students preferred vanilla ice cream, followed by strawberry and then chocolate, as seen in the </w:t>
      </w:r>
      <w:r w:rsidR="00B66EA9" w:rsidRPr="00721EE6">
        <w:rPr>
          <w:rFonts w:cs="Times New Roman"/>
          <w:szCs w:val="24"/>
          <w:lang w:val="en-US"/>
        </w:rPr>
        <w:t>chart</w:t>
      </w:r>
      <w:r w:rsidRPr="00721EE6">
        <w:rPr>
          <w:rFonts w:cs="Times New Roman"/>
          <w:szCs w:val="24"/>
          <w:lang w:val="en-US"/>
        </w:rPr>
        <w:t xml:space="preserve"> present</w:t>
      </w:r>
      <w:r w:rsidR="00B66EA9" w:rsidRPr="00721EE6">
        <w:rPr>
          <w:rFonts w:cs="Times New Roman"/>
          <w:szCs w:val="24"/>
          <w:lang w:val="en-US"/>
        </w:rPr>
        <w:t>ed above</w:t>
      </w:r>
      <w:r w:rsidRPr="00721EE6">
        <w:rPr>
          <w:rFonts w:cs="Times New Roman"/>
          <w:szCs w:val="24"/>
          <w:lang w:val="en-US"/>
        </w:rPr>
        <w:t>.</w:t>
      </w:r>
    </w:p>
    <w:p w14:paraId="74E22822" w14:textId="77050DCA" w:rsidR="007C56A9" w:rsidRPr="00721EE6" w:rsidRDefault="007C56A9" w:rsidP="00721EE6">
      <w:pPr>
        <w:jc w:val="center"/>
        <w:rPr>
          <w:rFonts w:cs="Times New Roman"/>
          <w:sz w:val="28"/>
          <w:u w:val="double"/>
        </w:rPr>
      </w:pPr>
      <w:r w:rsidRPr="00721EE6">
        <w:rPr>
          <w:rFonts w:cs="Times New Roman"/>
          <w:sz w:val="28"/>
          <w:u w:val="double"/>
        </w:rPr>
        <w:t>Part 2</w:t>
      </w:r>
      <w:r w:rsidR="000A7C06" w:rsidRPr="00721EE6">
        <w:rPr>
          <w:rFonts w:cs="Times New Roman"/>
          <w:sz w:val="28"/>
          <w:u w:val="double"/>
        </w:rPr>
        <w:t>.2</w:t>
      </w:r>
    </w:p>
    <w:p w14:paraId="24E52E3A" w14:textId="6FC579E8" w:rsidR="00C26542" w:rsidRPr="00721EE6" w:rsidRDefault="00607647" w:rsidP="00721EE6">
      <w:pPr>
        <w:rPr>
          <w:rFonts w:cs="Times New Roman"/>
          <w:b/>
        </w:rPr>
      </w:pPr>
      <w:r w:rsidRPr="00721EE6">
        <w:rPr>
          <w:rFonts w:cs="Times New Roman"/>
        </w:rPr>
        <w:t>The frequency analysis method is used to get estimates for the proportion of male as well as female students. This evaluation includes the executive summary</w:t>
      </w:r>
      <w:r w:rsidR="00C26542" w:rsidRPr="00721EE6">
        <w:rPr>
          <w:rFonts w:cs="Times New Roman"/>
        </w:rPr>
        <w:t xml:space="preserve">, output of this analysis is attached below in a table </w:t>
      </w:r>
      <w:r w:rsidR="00C43702" w:rsidRPr="00721EE6">
        <w:rPr>
          <w:rFonts w:cs="Times New Roman"/>
        </w:rPr>
        <w:t>format. The</w:t>
      </w:r>
      <w:r w:rsidR="00C26542" w:rsidRPr="00721EE6">
        <w:rPr>
          <w:rFonts w:cs="Times New Roman"/>
        </w:rPr>
        <w:t xml:space="preserve"> number</w:t>
      </w:r>
      <w:r w:rsidR="00F53998" w:rsidRPr="00721EE6">
        <w:rPr>
          <w:rFonts w:cs="Times New Roman"/>
        </w:rPr>
        <w:t>s</w:t>
      </w:r>
      <w:r w:rsidR="00C26542" w:rsidRPr="00721EE6">
        <w:rPr>
          <w:rFonts w:cs="Times New Roman"/>
        </w:rPr>
        <w:t xml:space="preserve"> of </w:t>
      </w:r>
      <w:r w:rsidR="00C43702" w:rsidRPr="00721EE6">
        <w:rPr>
          <w:rFonts w:cs="Times New Roman"/>
        </w:rPr>
        <w:t>males</w:t>
      </w:r>
      <w:r w:rsidR="00C26542" w:rsidRPr="00721EE6">
        <w:rPr>
          <w:rFonts w:cs="Times New Roman"/>
        </w:rPr>
        <w:t xml:space="preserve"> </w:t>
      </w:r>
      <w:r w:rsidR="00F53998" w:rsidRPr="00721EE6">
        <w:rPr>
          <w:rFonts w:cs="Times New Roman"/>
        </w:rPr>
        <w:t>are</w:t>
      </w:r>
      <w:r w:rsidR="00C26542" w:rsidRPr="00721EE6">
        <w:rPr>
          <w:rFonts w:cs="Times New Roman"/>
        </w:rPr>
        <w:t xml:space="preserve"> 91 and valid percentage is 45.5% and </w:t>
      </w:r>
      <w:r w:rsidR="00C43702" w:rsidRPr="00721EE6">
        <w:rPr>
          <w:rFonts w:cs="Times New Roman"/>
        </w:rPr>
        <w:t>female</w:t>
      </w:r>
      <w:r w:rsidR="00F53998" w:rsidRPr="00721EE6">
        <w:rPr>
          <w:rFonts w:cs="Times New Roman"/>
        </w:rPr>
        <w:t>s</w:t>
      </w:r>
      <w:r w:rsidR="00C43702" w:rsidRPr="00721EE6">
        <w:rPr>
          <w:rFonts w:cs="Times New Roman"/>
        </w:rPr>
        <w:t xml:space="preserve"> are 109 along with the valid percentage of 54.5%.</w:t>
      </w:r>
    </w:p>
    <w:p w14:paraId="3E71FFE3" w14:textId="77777777" w:rsidR="00E61351" w:rsidRPr="00721EE6" w:rsidRDefault="00E61351" w:rsidP="00721EE6">
      <w:pPr>
        <w:autoSpaceDE w:val="0"/>
        <w:autoSpaceDN w:val="0"/>
        <w:adjustRightInd w:val="0"/>
        <w:spacing w:after="0"/>
        <w:jc w:val="left"/>
        <w:rPr>
          <w:rFonts w:cs="Times New Roman"/>
          <w:szCs w:val="24"/>
          <w:lang w:val="en-US"/>
        </w:rPr>
      </w:pPr>
    </w:p>
    <w:tbl>
      <w:tblPr>
        <w:tblW w:w="671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933"/>
        <w:gridCol w:w="1163"/>
        <w:gridCol w:w="1024"/>
        <w:gridCol w:w="1392"/>
        <w:gridCol w:w="1469"/>
      </w:tblGrid>
      <w:tr w:rsidR="00721EE6" w:rsidRPr="00721EE6" w14:paraId="61DFFE9E" w14:textId="77777777" w:rsidTr="00DD1A90">
        <w:trPr>
          <w:cantSplit/>
          <w:jc w:val="center"/>
        </w:trPr>
        <w:tc>
          <w:tcPr>
            <w:tcW w:w="6712" w:type="dxa"/>
            <w:gridSpan w:val="6"/>
            <w:tcBorders>
              <w:top w:val="nil"/>
              <w:left w:val="nil"/>
              <w:bottom w:val="nil"/>
              <w:right w:val="nil"/>
            </w:tcBorders>
            <w:shd w:val="clear" w:color="auto" w:fill="FFFFFF"/>
            <w:vAlign w:val="center"/>
          </w:tcPr>
          <w:p w14:paraId="36728188" w14:textId="77777777" w:rsidR="00E61351" w:rsidRPr="00721EE6" w:rsidRDefault="00E61351" w:rsidP="00721EE6">
            <w:pPr>
              <w:autoSpaceDE w:val="0"/>
              <w:autoSpaceDN w:val="0"/>
              <w:adjustRightInd w:val="0"/>
              <w:spacing w:after="0"/>
              <w:ind w:left="60" w:right="60"/>
              <w:jc w:val="center"/>
              <w:rPr>
                <w:rFonts w:cs="Times New Roman"/>
                <w:bCs/>
                <w:sz w:val="20"/>
                <w:szCs w:val="20"/>
                <w:lang w:val="en-US"/>
              </w:rPr>
            </w:pPr>
            <w:r w:rsidRPr="00721EE6">
              <w:rPr>
                <w:rFonts w:cs="Times New Roman"/>
                <w:bCs/>
                <w:sz w:val="20"/>
                <w:szCs w:val="20"/>
                <w:lang w:val="en-US"/>
              </w:rPr>
              <w:t>gender</w:t>
            </w:r>
          </w:p>
        </w:tc>
      </w:tr>
      <w:tr w:rsidR="00721EE6" w:rsidRPr="00721EE6" w14:paraId="2D6AE193" w14:textId="77777777" w:rsidTr="00DD1A90">
        <w:trPr>
          <w:cantSplit/>
          <w:jc w:val="center"/>
        </w:trPr>
        <w:tc>
          <w:tcPr>
            <w:tcW w:w="1667" w:type="dxa"/>
            <w:gridSpan w:val="2"/>
            <w:tcBorders>
              <w:top w:val="nil"/>
              <w:left w:val="nil"/>
              <w:bottom w:val="single" w:sz="8" w:space="0" w:color="152935"/>
              <w:right w:val="nil"/>
            </w:tcBorders>
            <w:shd w:val="clear" w:color="auto" w:fill="FFFFFF"/>
            <w:vAlign w:val="center"/>
          </w:tcPr>
          <w:p w14:paraId="6937E6C9" w14:textId="77777777" w:rsidR="00E61351" w:rsidRPr="00721EE6" w:rsidRDefault="00E61351" w:rsidP="00721EE6">
            <w:pPr>
              <w:autoSpaceDE w:val="0"/>
              <w:autoSpaceDN w:val="0"/>
              <w:adjustRightInd w:val="0"/>
              <w:spacing w:after="0"/>
              <w:jc w:val="left"/>
              <w:rPr>
                <w:rFonts w:cs="Times New Roman"/>
                <w:sz w:val="20"/>
                <w:szCs w:val="20"/>
                <w:lang w:val="en-US"/>
              </w:rPr>
            </w:pPr>
          </w:p>
        </w:tc>
        <w:tc>
          <w:tcPr>
            <w:tcW w:w="1162" w:type="dxa"/>
            <w:tcBorders>
              <w:top w:val="nil"/>
              <w:left w:val="nil"/>
              <w:bottom w:val="single" w:sz="8" w:space="0" w:color="152935"/>
              <w:right w:val="single" w:sz="8" w:space="0" w:color="E0E0E0"/>
            </w:tcBorders>
            <w:shd w:val="clear" w:color="auto" w:fill="FFFFFF"/>
            <w:vAlign w:val="center"/>
          </w:tcPr>
          <w:p w14:paraId="209DA2BC" w14:textId="77777777" w:rsidR="00E61351" w:rsidRPr="00721EE6" w:rsidRDefault="00E61351" w:rsidP="00721EE6">
            <w:pPr>
              <w:autoSpaceDE w:val="0"/>
              <w:autoSpaceDN w:val="0"/>
              <w:adjustRightInd w:val="0"/>
              <w:spacing w:after="0"/>
              <w:ind w:left="60" w:right="60"/>
              <w:jc w:val="center"/>
              <w:rPr>
                <w:rFonts w:cs="Times New Roman"/>
                <w:b/>
                <w:bCs/>
                <w:sz w:val="20"/>
                <w:szCs w:val="20"/>
                <w:lang w:val="en-US"/>
              </w:rPr>
            </w:pPr>
            <w:r w:rsidRPr="00721EE6">
              <w:rPr>
                <w:rFonts w:cs="Times New Roman"/>
                <w:bCs/>
                <w:sz w:val="20"/>
                <w:szCs w:val="20"/>
                <w:lang w:val="en-US"/>
              </w:rPr>
              <w:t>Frequency</w:t>
            </w:r>
          </w:p>
        </w:tc>
        <w:tc>
          <w:tcPr>
            <w:tcW w:w="1024" w:type="dxa"/>
            <w:tcBorders>
              <w:top w:val="nil"/>
              <w:left w:val="single" w:sz="8" w:space="0" w:color="E0E0E0"/>
              <w:bottom w:val="single" w:sz="8" w:space="0" w:color="152935"/>
              <w:right w:val="single" w:sz="8" w:space="0" w:color="E0E0E0"/>
            </w:tcBorders>
            <w:shd w:val="clear" w:color="auto" w:fill="FFFFFF"/>
            <w:vAlign w:val="center"/>
          </w:tcPr>
          <w:p w14:paraId="5A78C77C" w14:textId="77777777" w:rsidR="00E61351" w:rsidRPr="00721EE6" w:rsidRDefault="00E61351" w:rsidP="00721EE6">
            <w:pPr>
              <w:autoSpaceDE w:val="0"/>
              <w:autoSpaceDN w:val="0"/>
              <w:adjustRightInd w:val="0"/>
              <w:spacing w:after="0"/>
              <w:ind w:left="60" w:right="60"/>
              <w:jc w:val="center"/>
              <w:rPr>
                <w:rFonts w:cs="Times New Roman"/>
                <w:b/>
                <w:bCs/>
                <w:sz w:val="20"/>
                <w:szCs w:val="20"/>
                <w:lang w:val="en-US"/>
              </w:rPr>
            </w:pPr>
            <w:r w:rsidRPr="00721EE6">
              <w:rPr>
                <w:rFonts w:cs="Times New Roman"/>
                <w:bCs/>
                <w:sz w:val="20"/>
                <w:szCs w:val="20"/>
                <w:lang w:val="en-US"/>
              </w:rPr>
              <w:t>Percent</w:t>
            </w:r>
          </w:p>
        </w:tc>
        <w:tc>
          <w:tcPr>
            <w:tcW w:w="1391" w:type="dxa"/>
            <w:tcBorders>
              <w:top w:val="nil"/>
              <w:left w:val="single" w:sz="8" w:space="0" w:color="E0E0E0"/>
              <w:bottom w:val="single" w:sz="8" w:space="0" w:color="152935"/>
              <w:right w:val="single" w:sz="8" w:space="0" w:color="E0E0E0"/>
            </w:tcBorders>
            <w:shd w:val="clear" w:color="auto" w:fill="FFFFFF"/>
            <w:vAlign w:val="center"/>
          </w:tcPr>
          <w:p w14:paraId="6689BAEF" w14:textId="77777777" w:rsidR="00E61351" w:rsidRPr="00721EE6" w:rsidRDefault="00E61351" w:rsidP="00721EE6">
            <w:pPr>
              <w:autoSpaceDE w:val="0"/>
              <w:autoSpaceDN w:val="0"/>
              <w:adjustRightInd w:val="0"/>
              <w:spacing w:after="0"/>
              <w:ind w:left="60" w:right="60"/>
              <w:jc w:val="center"/>
              <w:rPr>
                <w:rFonts w:cs="Times New Roman"/>
                <w:b/>
                <w:bCs/>
                <w:sz w:val="20"/>
                <w:szCs w:val="20"/>
                <w:lang w:val="en-US"/>
              </w:rPr>
            </w:pPr>
            <w:r w:rsidRPr="00721EE6">
              <w:rPr>
                <w:rFonts w:cs="Times New Roman"/>
                <w:bCs/>
                <w:sz w:val="20"/>
                <w:szCs w:val="20"/>
                <w:lang w:val="en-US"/>
              </w:rPr>
              <w:t>Valid Percent</w:t>
            </w:r>
          </w:p>
        </w:tc>
        <w:tc>
          <w:tcPr>
            <w:tcW w:w="1468" w:type="dxa"/>
            <w:tcBorders>
              <w:top w:val="nil"/>
              <w:left w:val="single" w:sz="8" w:space="0" w:color="E0E0E0"/>
              <w:bottom w:val="single" w:sz="8" w:space="0" w:color="152935"/>
              <w:right w:val="nil"/>
            </w:tcBorders>
            <w:shd w:val="clear" w:color="auto" w:fill="FFFFFF"/>
            <w:vAlign w:val="center"/>
          </w:tcPr>
          <w:p w14:paraId="4CD54953" w14:textId="77777777" w:rsidR="00E61351" w:rsidRPr="00721EE6" w:rsidRDefault="00E61351" w:rsidP="00721EE6">
            <w:pPr>
              <w:autoSpaceDE w:val="0"/>
              <w:autoSpaceDN w:val="0"/>
              <w:adjustRightInd w:val="0"/>
              <w:spacing w:after="0"/>
              <w:ind w:left="60" w:right="60"/>
              <w:jc w:val="center"/>
              <w:rPr>
                <w:rFonts w:cs="Times New Roman"/>
                <w:b/>
                <w:bCs/>
                <w:sz w:val="20"/>
                <w:szCs w:val="20"/>
                <w:lang w:val="en-US"/>
              </w:rPr>
            </w:pPr>
            <w:r w:rsidRPr="00721EE6">
              <w:rPr>
                <w:rFonts w:cs="Times New Roman"/>
                <w:bCs/>
                <w:sz w:val="20"/>
                <w:szCs w:val="20"/>
                <w:lang w:val="en-US"/>
              </w:rPr>
              <w:t>Cumulative Percent</w:t>
            </w:r>
          </w:p>
        </w:tc>
      </w:tr>
      <w:tr w:rsidR="00721EE6" w:rsidRPr="00721EE6" w14:paraId="7463E68A" w14:textId="77777777" w:rsidTr="00DD1A90">
        <w:trPr>
          <w:cantSplit/>
          <w:jc w:val="center"/>
        </w:trPr>
        <w:tc>
          <w:tcPr>
            <w:tcW w:w="734" w:type="dxa"/>
            <w:vMerge w:val="restart"/>
            <w:tcBorders>
              <w:top w:val="single" w:sz="8" w:space="0" w:color="152935"/>
              <w:left w:val="nil"/>
              <w:bottom w:val="single" w:sz="8" w:space="0" w:color="152935"/>
              <w:right w:val="nil"/>
            </w:tcBorders>
            <w:shd w:val="clear" w:color="auto" w:fill="E0E0E0"/>
            <w:vAlign w:val="center"/>
          </w:tcPr>
          <w:p w14:paraId="785C97DF" w14:textId="77777777" w:rsidR="00E61351" w:rsidRPr="00721EE6" w:rsidRDefault="00E61351"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Valid</w:t>
            </w:r>
          </w:p>
        </w:tc>
        <w:tc>
          <w:tcPr>
            <w:tcW w:w="933" w:type="dxa"/>
            <w:tcBorders>
              <w:top w:val="single" w:sz="8" w:space="0" w:color="152935"/>
              <w:left w:val="nil"/>
              <w:bottom w:val="single" w:sz="8" w:space="0" w:color="AEAEAE"/>
              <w:right w:val="nil"/>
            </w:tcBorders>
            <w:shd w:val="clear" w:color="auto" w:fill="E0E0E0"/>
            <w:vAlign w:val="center"/>
          </w:tcPr>
          <w:p w14:paraId="133B2D31" w14:textId="77777777" w:rsidR="00E61351" w:rsidRPr="00721EE6" w:rsidRDefault="00E61351"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Male</w:t>
            </w:r>
          </w:p>
        </w:tc>
        <w:tc>
          <w:tcPr>
            <w:tcW w:w="1162" w:type="dxa"/>
            <w:tcBorders>
              <w:top w:val="single" w:sz="8" w:space="0" w:color="152935"/>
              <w:left w:val="nil"/>
              <w:bottom w:val="single" w:sz="8" w:space="0" w:color="AEAEAE"/>
              <w:right w:val="single" w:sz="8" w:space="0" w:color="E0E0E0"/>
            </w:tcBorders>
            <w:shd w:val="clear" w:color="auto" w:fill="FFFFFF"/>
            <w:vAlign w:val="center"/>
          </w:tcPr>
          <w:p w14:paraId="604168EC" w14:textId="77777777" w:rsidR="00E61351" w:rsidRPr="00721EE6" w:rsidRDefault="00E61351" w:rsidP="00721EE6">
            <w:pPr>
              <w:autoSpaceDE w:val="0"/>
              <w:autoSpaceDN w:val="0"/>
              <w:adjustRightInd w:val="0"/>
              <w:spacing w:after="0"/>
              <w:ind w:left="60" w:right="60"/>
              <w:jc w:val="right"/>
              <w:rPr>
                <w:rFonts w:cs="Times New Roman"/>
                <w:b/>
                <w:bCs/>
                <w:sz w:val="20"/>
                <w:szCs w:val="20"/>
                <w:lang w:val="en-US"/>
              </w:rPr>
            </w:pPr>
            <w:r w:rsidRPr="00721EE6">
              <w:rPr>
                <w:rFonts w:cs="Times New Roman"/>
                <w:bCs/>
                <w:sz w:val="20"/>
                <w:szCs w:val="20"/>
                <w:lang w:val="en-US"/>
              </w:rPr>
              <w:t>91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8630172" w14:textId="77777777" w:rsidR="00E61351" w:rsidRPr="00721EE6" w:rsidRDefault="00E61351" w:rsidP="00721EE6">
            <w:pPr>
              <w:autoSpaceDE w:val="0"/>
              <w:autoSpaceDN w:val="0"/>
              <w:adjustRightInd w:val="0"/>
              <w:spacing w:after="0"/>
              <w:ind w:left="60" w:right="60"/>
              <w:jc w:val="center"/>
              <w:rPr>
                <w:rFonts w:cs="Times New Roman"/>
                <w:b/>
                <w:bCs/>
                <w:sz w:val="20"/>
                <w:szCs w:val="20"/>
                <w:lang w:val="en-US"/>
              </w:rPr>
            </w:pPr>
            <w:r w:rsidRPr="00721EE6">
              <w:rPr>
                <w:rFonts w:cs="Times New Roman"/>
                <w:bCs/>
                <w:sz w:val="20"/>
                <w:szCs w:val="20"/>
                <w:lang w:val="en-US"/>
              </w:rPr>
              <w:t>45.5</w:t>
            </w:r>
          </w:p>
        </w:tc>
        <w:tc>
          <w:tcPr>
            <w:tcW w:w="1391"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93B58D8" w14:textId="77777777" w:rsidR="00E61351" w:rsidRPr="00721EE6" w:rsidRDefault="00E61351" w:rsidP="00721EE6">
            <w:pPr>
              <w:autoSpaceDE w:val="0"/>
              <w:autoSpaceDN w:val="0"/>
              <w:adjustRightInd w:val="0"/>
              <w:spacing w:after="0"/>
              <w:ind w:left="60" w:right="60"/>
              <w:jc w:val="center"/>
              <w:rPr>
                <w:rFonts w:cs="Times New Roman"/>
                <w:b/>
                <w:bCs/>
                <w:sz w:val="20"/>
                <w:szCs w:val="20"/>
                <w:lang w:val="en-US"/>
              </w:rPr>
            </w:pPr>
            <w:r w:rsidRPr="00721EE6">
              <w:rPr>
                <w:rFonts w:cs="Times New Roman"/>
                <w:bCs/>
                <w:sz w:val="20"/>
                <w:szCs w:val="20"/>
                <w:lang w:val="en-US"/>
              </w:rPr>
              <w:t>45.5</w:t>
            </w:r>
          </w:p>
        </w:tc>
        <w:tc>
          <w:tcPr>
            <w:tcW w:w="1468" w:type="dxa"/>
            <w:tcBorders>
              <w:top w:val="single" w:sz="8" w:space="0" w:color="152935"/>
              <w:left w:val="single" w:sz="8" w:space="0" w:color="E0E0E0"/>
              <w:bottom w:val="single" w:sz="8" w:space="0" w:color="AEAEAE"/>
              <w:right w:val="nil"/>
            </w:tcBorders>
            <w:shd w:val="clear" w:color="auto" w:fill="FFFFFF"/>
            <w:vAlign w:val="center"/>
          </w:tcPr>
          <w:p w14:paraId="14CC1590" w14:textId="77777777" w:rsidR="00E61351" w:rsidRPr="00721EE6" w:rsidRDefault="00E61351" w:rsidP="00721EE6">
            <w:pPr>
              <w:autoSpaceDE w:val="0"/>
              <w:autoSpaceDN w:val="0"/>
              <w:adjustRightInd w:val="0"/>
              <w:spacing w:after="0"/>
              <w:ind w:left="60" w:right="60"/>
              <w:jc w:val="center"/>
              <w:rPr>
                <w:rFonts w:cs="Times New Roman"/>
                <w:b/>
                <w:bCs/>
                <w:sz w:val="20"/>
                <w:szCs w:val="20"/>
                <w:lang w:val="en-US"/>
              </w:rPr>
            </w:pPr>
            <w:r w:rsidRPr="00721EE6">
              <w:rPr>
                <w:rFonts w:cs="Times New Roman"/>
                <w:bCs/>
                <w:sz w:val="20"/>
                <w:szCs w:val="20"/>
                <w:lang w:val="en-US"/>
              </w:rPr>
              <w:t>45.5</w:t>
            </w:r>
          </w:p>
        </w:tc>
      </w:tr>
      <w:tr w:rsidR="00721EE6" w:rsidRPr="00721EE6" w14:paraId="2E225849" w14:textId="77777777" w:rsidTr="00DD1A90">
        <w:trPr>
          <w:cantSplit/>
          <w:jc w:val="center"/>
        </w:trPr>
        <w:tc>
          <w:tcPr>
            <w:tcW w:w="734" w:type="dxa"/>
            <w:vMerge/>
            <w:tcBorders>
              <w:top w:val="single" w:sz="8" w:space="0" w:color="152935"/>
              <w:left w:val="nil"/>
              <w:bottom w:val="single" w:sz="8" w:space="0" w:color="152935"/>
              <w:right w:val="nil"/>
            </w:tcBorders>
            <w:shd w:val="clear" w:color="auto" w:fill="E0E0E0"/>
            <w:vAlign w:val="center"/>
          </w:tcPr>
          <w:p w14:paraId="379022EF" w14:textId="77777777" w:rsidR="00E61351" w:rsidRPr="00721EE6" w:rsidRDefault="00E61351" w:rsidP="00721EE6">
            <w:pPr>
              <w:autoSpaceDE w:val="0"/>
              <w:autoSpaceDN w:val="0"/>
              <w:adjustRightInd w:val="0"/>
              <w:spacing w:after="0"/>
              <w:jc w:val="left"/>
              <w:rPr>
                <w:rFonts w:cs="Times New Roman"/>
                <w:sz w:val="20"/>
                <w:szCs w:val="20"/>
                <w:lang w:val="en-US"/>
              </w:rPr>
            </w:pPr>
          </w:p>
        </w:tc>
        <w:tc>
          <w:tcPr>
            <w:tcW w:w="933" w:type="dxa"/>
            <w:tcBorders>
              <w:top w:val="single" w:sz="8" w:space="0" w:color="AEAEAE"/>
              <w:left w:val="nil"/>
              <w:bottom w:val="single" w:sz="8" w:space="0" w:color="AEAEAE"/>
              <w:right w:val="nil"/>
            </w:tcBorders>
            <w:shd w:val="clear" w:color="auto" w:fill="E0E0E0"/>
            <w:vAlign w:val="center"/>
          </w:tcPr>
          <w:p w14:paraId="2F990CC2" w14:textId="77777777" w:rsidR="00E61351" w:rsidRPr="00721EE6" w:rsidRDefault="00E61351"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Female</w:t>
            </w:r>
          </w:p>
        </w:tc>
        <w:tc>
          <w:tcPr>
            <w:tcW w:w="1162" w:type="dxa"/>
            <w:tcBorders>
              <w:top w:val="single" w:sz="8" w:space="0" w:color="AEAEAE"/>
              <w:left w:val="nil"/>
              <w:bottom w:val="single" w:sz="8" w:space="0" w:color="AEAEAE"/>
              <w:right w:val="single" w:sz="8" w:space="0" w:color="E0E0E0"/>
            </w:tcBorders>
            <w:shd w:val="clear" w:color="auto" w:fill="FFFFFF"/>
            <w:vAlign w:val="center"/>
          </w:tcPr>
          <w:p w14:paraId="1D8B3177" w14:textId="77777777" w:rsidR="00E61351" w:rsidRPr="00721EE6" w:rsidRDefault="00E61351" w:rsidP="00721EE6">
            <w:pPr>
              <w:autoSpaceDE w:val="0"/>
              <w:autoSpaceDN w:val="0"/>
              <w:adjustRightInd w:val="0"/>
              <w:spacing w:after="0"/>
              <w:ind w:left="60" w:right="60"/>
              <w:jc w:val="right"/>
              <w:rPr>
                <w:rFonts w:cs="Times New Roman"/>
                <w:b/>
                <w:bCs/>
                <w:sz w:val="20"/>
                <w:szCs w:val="20"/>
                <w:lang w:val="en-US"/>
              </w:rPr>
            </w:pPr>
            <w:r w:rsidRPr="00721EE6">
              <w:rPr>
                <w:rFonts w:cs="Times New Roman"/>
                <w:bCs/>
                <w:sz w:val="20"/>
                <w:szCs w:val="20"/>
                <w:lang w:val="en-US"/>
              </w:rPr>
              <w:t>109</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FF5648A" w14:textId="77777777" w:rsidR="00E61351" w:rsidRPr="00721EE6" w:rsidRDefault="00E61351" w:rsidP="00721EE6">
            <w:pPr>
              <w:autoSpaceDE w:val="0"/>
              <w:autoSpaceDN w:val="0"/>
              <w:adjustRightInd w:val="0"/>
              <w:spacing w:after="0"/>
              <w:ind w:left="60" w:right="60"/>
              <w:jc w:val="center"/>
              <w:rPr>
                <w:rFonts w:cs="Times New Roman"/>
                <w:b/>
                <w:bCs/>
                <w:sz w:val="20"/>
                <w:szCs w:val="20"/>
                <w:lang w:val="en-US"/>
              </w:rPr>
            </w:pPr>
            <w:r w:rsidRPr="00721EE6">
              <w:rPr>
                <w:rFonts w:cs="Times New Roman"/>
                <w:bCs/>
                <w:sz w:val="20"/>
                <w:szCs w:val="20"/>
                <w:lang w:val="en-US"/>
              </w:rPr>
              <w:t>54.5</w:t>
            </w:r>
          </w:p>
        </w:tc>
        <w:tc>
          <w:tcPr>
            <w:tcW w:w="13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41EF8D3" w14:textId="77777777" w:rsidR="00E61351" w:rsidRPr="00721EE6" w:rsidRDefault="00E61351" w:rsidP="00721EE6">
            <w:pPr>
              <w:autoSpaceDE w:val="0"/>
              <w:autoSpaceDN w:val="0"/>
              <w:adjustRightInd w:val="0"/>
              <w:spacing w:after="0"/>
              <w:ind w:left="60" w:right="60"/>
              <w:jc w:val="center"/>
              <w:rPr>
                <w:rFonts w:cs="Times New Roman"/>
                <w:b/>
                <w:bCs/>
                <w:sz w:val="20"/>
                <w:szCs w:val="20"/>
                <w:lang w:val="en-US"/>
              </w:rPr>
            </w:pPr>
            <w:r w:rsidRPr="00721EE6">
              <w:rPr>
                <w:rFonts w:cs="Times New Roman"/>
                <w:bCs/>
                <w:sz w:val="20"/>
                <w:szCs w:val="20"/>
                <w:lang w:val="en-US"/>
              </w:rPr>
              <w:t>54.5</w:t>
            </w:r>
          </w:p>
        </w:tc>
        <w:tc>
          <w:tcPr>
            <w:tcW w:w="1468" w:type="dxa"/>
            <w:tcBorders>
              <w:top w:val="single" w:sz="8" w:space="0" w:color="AEAEAE"/>
              <w:left w:val="single" w:sz="8" w:space="0" w:color="E0E0E0"/>
              <w:bottom w:val="single" w:sz="8" w:space="0" w:color="AEAEAE"/>
              <w:right w:val="nil"/>
            </w:tcBorders>
            <w:shd w:val="clear" w:color="auto" w:fill="FFFFFF"/>
            <w:vAlign w:val="center"/>
          </w:tcPr>
          <w:p w14:paraId="333C5F57" w14:textId="77777777" w:rsidR="00E61351" w:rsidRPr="00721EE6" w:rsidRDefault="00E61351" w:rsidP="00721EE6">
            <w:pPr>
              <w:autoSpaceDE w:val="0"/>
              <w:autoSpaceDN w:val="0"/>
              <w:adjustRightInd w:val="0"/>
              <w:spacing w:after="0"/>
              <w:ind w:left="60" w:right="60"/>
              <w:jc w:val="center"/>
              <w:rPr>
                <w:rFonts w:cs="Times New Roman"/>
                <w:b/>
                <w:bCs/>
                <w:sz w:val="20"/>
                <w:szCs w:val="20"/>
                <w:lang w:val="en-US"/>
              </w:rPr>
            </w:pPr>
            <w:r w:rsidRPr="00721EE6">
              <w:rPr>
                <w:rFonts w:cs="Times New Roman"/>
                <w:bCs/>
                <w:sz w:val="20"/>
                <w:szCs w:val="20"/>
                <w:lang w:val="en-US"/>
              </w:rPr>
              <w:t>100.0</w:t>
            </w:r>
          </w:p>
        </w:tc>
      </w:tr>
      <w:tr w:rsidR="00721EE6" w:rsidRPr="00721EE6" w14:paraId="2D5CCC05" w14:textId="77777777" w:rsidTr="00DD1A90">
        <w:trPr>
          <w:cantSplit/>
          <w:jc w:val="center"/>
        </w:trPr>
        <w:tc>
          <w:tcPr>
            <w:tcW w:w="734" w:type="dxa"/>
            <w:vMerge/>
            <w:tcBorders>
              <w:top w:val="single" w:sz="8" w:space="0" w:color="152935"/>
              <w:left w:val="nil"/>
              <w:bottom w:val="single" w:sz="8" w:space="0" w:color="152935"/>
              <w:right w:val="nil"/>
            </w:tcBorders>
            <w:shd w:val="clear" w:color="auto" w:fill="E0E0E0"/>
            <w:vAlign w:val="center"/>
          </w:tcPr>
          <w:p w14:paraId="76A1AD87" w14:textId="77777777" w:rsidR="00E61351" w:rsidRPr="00721EE6" w:rsidRDefault="00E61351" w:rsidP="00721EE6">
            <w:pPr>
              <w:autoSpaceDE w:val="0"/>
              <w:autoSpaceDN w:val="0"/>
              <w:adjustRightInd w:val="0"/>
              <w:spacing w:after="0"/>
              <w:jc w:val="left"/>
              <w:rPr>
                <w:rFonts w:cs="Times New Roman"/>
                <w:sz w:val="20"/>
                <w:szCs w:val="20"/>
                <w:lang w:val="en-US"/>
              </w:rPr>
            </w:pPr>
          </w:p>
        </w:tc>
        <w:tc>
          <w:tcPr>
            <w:tcW w:w="933" w:type="dxa"/>
            <w:tcBorders>
              <w:top w:val="single" w:sz="8" w:space="0" w:color="AEAEAE"/>
              <w:left w:val="nil"/>
              <w:bottom w:val="single" w:sz="8" w:space="0" w:color="152935"/>
              <w:right w:val="nil"/>
            </w:tcBorders>
            <w:shd w:val="clear" w:color="auto" w:fill="E0E0E0"/>
            <w:vAlign w:val="center"/>
          </w:tcPr>
          <w:p w14:paraId="338AF90C" w14:textId="77777777" w:rsidR="00E61351" w:rsidRPr="00721EE6" w:rsidRDefault="00E61351"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Total</w:t>
            </w:r>
          </w:p>
        </w:tc>
        <w:tc>
          <w:tcPr>
            <w:tcW w:w="1162" w:type="dxa"/>
            <w:tcBorders>
              <w:top w:val="single" w:sz="8" w:space="0" w:color="AEAEAE"/>
              <w:left w:val="nil"/>
              <w:bottom w:val="single" w:sz="8" w:space="0" w:color="152935"/>
              <w:right w:val="single" w:sz="8" w:space="0" w:color="E0E0E0"/>
            </w:tcBorders>
            <w:shd w:val="clear" w:color="auto" w:fill="FFFFFF"/>
            <w:vAlign w:val="center"/>
          </w:tcPr>
          <w:p w14:paraId="75811580" w14:textId="77777777" w:rsidR="00E61351" w:rsidRPr="00721EE6" w:rsidRDefault="00E61351" w:rsidP="00721EE6">
            <w:pPr>
              <w:autoSpaceDE w:val="0"/>
              <w:autoSpaceDN w:val="0"/>
              <w:adjustRightInd w:val="0"/>
              <w:spacing w:after="0"/>
              <w:ind w:left="60" w:right="60"/>
              <w:jc w:val="right"/>
              <w:rPr>
                <w:rFonts w:cs="Times New Roman"/>
                <w:b/>
                <w:bCs/>
                <w:sz w:val="20"/>
                <w:szCs w:val="20"/>
                <w:lang w:val="en-US"/>
              </w:rPr>
            </w:pPr>
            <w:r w:rsidRPr="00721EE6">
              <w:rPr>
                <w:rFonts w:cs="Times New Roman"/>
                <w:bCs/>
                <w:sz w:val="20"/>
                <w:szCs w:val="20"/>
                <w:lang w:val="en-US"/>
              </w:rPr>
              <w:t>200</w:t>
            </w: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422CF06" w14:textId="77777777" w:rsidR="00E61351" w:rsidRPr="00721EE6" w:rsidRDefault="00E61351" w:rsidP="00721EE6">
            <w:pPr>
              <w:autoSpaceDE w:val="0"/>
              <w:autoSpaceDN w:val="0"/>
              <w:adjustRightInd w:val="0"/>
              <w:spacing w:after="0"/>
              <w:ind w:left="60" w:right="60"/>
              <w:jc w:val="center"/>
              <w:rPr>
                <w:rFonts w:cs="Times New Roman"/>
                <w:b/>
                <w:bCs/>
                <w:sz w:val="20"/>
                <w:szCs w:val="20"/>
                <w:lang w:val="en-US"/>
              </w:rPr>
            </w:pPr>
            <w:r w:rsidRPr="00721EE6">
              <w:rPr>
                <w:rFonts w:cs="Times New Roman"/>
                <w:bCs/>
                <w:sz w:val="20"/>
                <w:szCs w:val="20"/>
                <w:lang w:val="en-US"/>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66D1F60" w14:textId="77777777" w:rsidR="00E61351" w:rsidRPr="00721EE6" w:rsidRDefault="00E61351" w:rsidP="00721EE6">
            <w:pPr>
              <w:autoSpaceDE w:val="0"/>
              <w:autoSpaceDN w:val="0"/>
              <w:adjustRightInd w:val="0"/>
              <w:spacing w:after="0"/>
              <w:ind w:left="60" w:right="60"/>
              <w:jc w:val="center"/>
              <w:rPr>
                <w:rFonts w:cs="Times New Roman"/>
                <w:b/>
                <w:bCs/>
                <w:sz w:val="20"/>
                <w:szCs w:val="20"/>
                <w:lang w:val="en-US"/>
              </w:rPr>
            </w:pPr>
            <w:r w:rsidRPr="00721EE6">
              <w:rPr>
                <w:rFonts w:cs="Times New Roman"/>
                <w:bCs/>
                <w:sz w:val="20"/>
                <w:szCs w:val="20"/>
                <w:lang w:val="en-US"/>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14:paraId="53598C00" w14:textId="77777777" w:rsidR="00E61351" w:rsidRPr="00721EE6" w:rsidRDefault="00E61351" w:rsidP="00721EE6">
            <w:pPr>
              <w:autoSpaceDE w:val="0"/>
              <w:autoSpaceDN w:val="0"/>
              <w:adjustRightInd w:val="0"/>
              <w:spacing w:after="0"/>
              <w:jc w:val="center"/>
              <w:rPr>
                <w:rFonts w:cs="Times New Roman"/>
                <w:b/>
                <w:bCs/>
                <w:sz w:val="20"/>
                <w:szCs w:val="20"/>
                <w:lang w:val="en-US"/>
              </w:rPr>
            </w:pPr>
          </w:p>
        </w:tc>
      </w:tr>
    </w:tbl>
    <w:p w14:paraId="5C0BA47F" w14:textId="77777777" w:rsidR="00E61351" w:rsidRPr="00721EE6" w:rsidRDefault="00E61351" w:rsidP="00721EE6">
      <w:pPr>
        <w:autoSpaceDE w:val="0"/>
        <w:autoSpaceDN w:val="0"/>
        <w:adjustRightInd w:val="0"/>
        <w:spacing w:after="0"/>
        <w:jc w:val="left"/>
        <w:rPr>
          <w:rFonts w:cs="Times New Roman"/>
          <w:szCs w:val="24"/>
          <w:lang w:val="en-US"/>
        </w:rPr>
      </w:pPr>
    </w:p>
    <w:p w14:paraId="5D5CE0A0" w14:textId="0FAEF4AC" w:rsidR="00437F3F" w:rsidRPr="00721EE6" w:rsidRDefault="00437F3F" w:rsidP="00721EE6">
      <w:pPr>
        <w:autoSpaceDE w:val="0"/>
        <w:autoSpaceDN w:val="0"/>
        <w:adjustRightInd w:val="0"/>
        <w:spacing w:after="0"/>
        <w:jc w:val="center"/>
        <w:rPr>
          <w:rFonts w:cs="Times New Roman"/>
          <w:szCs w:val="24"/>
          <w:lang w:val="en-US"/>
        </w:rPr>
      </w:pPr>
      <w:r w:rsidRPr="00721EE6">
        <w:rPr>
          <w:rFonts w:cs="Times New Roman"/>
          <w:noProof/>
          <w:szCs w:val="24"/>
          <w:lang w:val="en-US"/>
        </w:rPr>
        <w:drawing>
          <wp:inline distT="0" distB="0" distL="0" distR="0" wp14:anchorId="75551D95" wp14:editId="16385C1B">
            <wp:extent cx="4567017" cy="268605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69660" cy="2687604"/>
                    </a:xfrm>
                    <a:prstGeom prst="rect">
                      <a:avLst/>
                    </a:prstGeom>
                    <a:noFill/>
                    <a:ln>
                      <a:noFill/>
                    </a:ln>
                  </pic:spPr>
                </pic:pic>
              </a:graphicData>
            </a:graphic>
          </wp:inline>
        </w:drawing>
      </w:r>
    </w:p>
    <w:p w14:paraId="3949870F" w14:textId="7FFF82A5" w:rsidR="005649CD" w:rsidRPr="00721EE6" w:rsidRDefault="005649CD" w:rsidP="00721EE6">
      <w:pPr>
        <w:autoSpaceDE w:val="0"/>
        <w:autoSpaceDN w:val="0"/>
        <w:adjustRightInd w:val="0"/>
        <w:spacing w:after="0"/>
        <w:rPr>
          <w:rFonts w:cs="Times New Roman"/>
          <w:b/>
          <w:szCs w:val="24"/>
          <w:lang w:val="en-US"/>
        </w:rPr>
      </w:pPr>
      <w:r w:rsidRPr="00721EE6">
        <w:rPr>
          <w:rFonts w:cs="Times New Roman"/>
          <w:szCs w:val="24"/>
          <w:lang w:val="en-US"/>
        </w:rPr>
        <w:t>In addition to the interpretation, we also present a graphical illustration to help illustrate the situation from a gender perspective. The frequency for female students is greater than that for male students since there are more female students overall.</w:t>
      </w:r>
    </w:p>
    <w:p w14:paraId="292BC281" w14:textId="77777777" w:rsidR="005649CD" w:rsidRPr="00721EE6" w:rsidRDefault="005649CD" w:rsidP="00721EE6">
      <w:pPr>
        <w:autoSpaceDE w:val="0"/>
        <w:autoSpaceDN w:val="0"/>
        <w:adjustRightInd w:val="0"/>
        <w:spacing w:after="0"/>
        <w:jc w:val="left"/>
        <w:rPr>
          <w:rFonts w:cs="Times New Roman"/>
          <w:b/>
          <w:szCs w:val="24"/>
          <w:lang w:val="en-US"/>
        </w:rPr>
      </w:pPr>
    </w:p>
    <w:p w14:paraId="02AEE03C" w14:textId="17EEED0E" w:rsidR="00184DDA" w:rsidRPr="00721EE6" w:rsidRDefault="007C56A9" w:rsidP="00721EE6">
      <w:pPr>
        <w:autoSpaceDE w:val="0"/>
        <w:autoSpaceDN w:val="0"/>
        <w:adjustRightInd w:val="0"/>
        <w:spacing w:after="0"/>
        <w:jc w:val="center"/>
        <w:rPr>
          <w:rFonts w:cs="Times New Roman"/>
          <w:sz w:val="28"/>
          <w:u w:val="double"/>
        </w:rPr>
      </w:pPr>
      <w:r w:rsidRPr="00721EE6">
        <w:rPr>
          <w:rFonts w:cs="Times New Roman"/>
          <w:sz w:val="28"/>
          <w:u w:val="double"/>
        </w:rPr>
        <w:t xml:space="preserve">Part </w:t>
      </w:r>
      <w:r w:rsidR="000A7C06" w:rsidRPr="00721EE6">
        <w:rPr>
          <w:rFonts w:cs="Times New Roman"/>
          <w:sz w:val="28"/>
          <w:u w:val="double"/>
        </w:rPr>
        <w:t>2.</w:t>
      </w:r>
      <w:r w:rsidRPr="00721EE6">
        <w:rPr>
          <w:rFonts w:cs="Times New Roman"/>
          <w:sz w:val="28"/>
          <w:u w:val="double"/>
        </w:rPr>
        <w:t>3</w:t>
      </w:r>
    </w:p>
    <w:p w14:paraId="1ECC9A73" w14:textId="77777777" w:rsidR="000A7C06" w:rsidRPr="00721EE6" w:rsidRDefault="000A7C06" w:rsidP="00721EE6">
      <w:pPr>
        <w:autoSpaceDE w:val="0"/>
        <w:autoSpaceDN w:val="0"/>
        <w:adjustRightInd w:val="0"/>
        <w:spacing w:after="0"/>
        <w:jc w:val="left"/>
        <w:rPr>
          <w:rFonts w:cs="Times New Roman"/>
          <w:b/>
          <w:szCs w:val="24"/>
          <w:lang w:val="en-US"/>
        </w:rPr>
      </w:pPr>
    </w:p>
    <w:p w14:paraId="6A88EEE2" w14:textId="6D30697A" w:rsidR="006E5516" w:rsidRPr="00721EE6" w:rsidRDefault="006E5516" w:rsidP="00721EE6">
      <w:pPr>
        <w:rPr>
          <w:rFonts w:cs="Times New Roman"/>
          <w:b/>
        </w:rPr>
      </w:pPr>
      <w:r w:rsidRPr="00721EE6">
        <w:rPr>
          <w:rFonts w:cs="Times New Roman"/>
        </w:rPr>
        <w:t xml:space="preserve">Statistical study of the mean and median also includes a frequency analysis is employed here for mean &amp; median study. Before doing any kind of statistical analysis, the ice-cream-related variable is chosen. The ice cream variable is separated out so that we may see individual charts for both the </w:t>
      </w:r>
      <w:r w:rsidR="001337AB" w:rsidRPr="00721EE6">
        <w:rPr>
          <w:rFonts w:cs="Times New Roman"/>
        </w:rPr>
        <w:t xml:space="preserve">strawberry &amp; </w:t>
      </w:r>
      <w:r w:rsidRPr="00721EE6">
        <w:rPr>
          <w:rFonts w:cs="Times New Roman"/>
        </w:rPr>
        <w:t>chocolate varieties.</w:t>
      </w:r>
    </w:p>
    <w:tbl>
      <w:tblPr>
        <w:tblW w:w="278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4"/>
        <w:gridCol w:w="976"/>
        <w:gridCol w:w="1054"/>
      </w:tblGrid>
      <w:tr w:rsidR="00721EE6" w:rsidRPr="00721EE6" w14:paraId="3C99C06F" w14:textId="77777777" w:rsidTr="001337AB">
        <w:trPr>
          <w:cantSplit/>
          <w:jc w:val="center"/>
        </w:trPr>
        <w:tc>
          <w:tcPr>
            <w:tcW w:w="2784" w:type="dxa"/>
            <w:gridSpan w:val="3"/>
            <w:tcBorders>
              <w:top w:val="nil"/>
              <w:left w:val="nil"/>
              <w:bottom w:val="nil"/>
              <w:right w:val="nil"/>
            </w:tcBorders>
            <w:shd w:val="clear" w:color="auto" w:fill="FFFFFF"/>
            <w:vAlign w:val="center"/>
          </w:tcPr>
          <w:p w14:paraId="21B1C9DC" w14:textId="77777777" w:rsidR="00AA5C7D" w:rsidRPr="00721EE6" w:rsidRDefault="00AA5C7D" w:rsidP="00721EE6">
            <w:pPr>
              <w:autoSpaceDE w:val="0"/>
              <w:autoSpaceDN w:val="0"/>
              <w:adjustRightInd w:val="0"/>
              <w:spacing w:after="0"/>
              <w:ind w:left="60" w:right="60"/>
              <w:jc w:val="center"/>
              <w:rPr>
                <w:rFonts w:cs="Times New Roman"/>
                <w:b/>
                <w:sz w:val="20"/>
                <w:szCs w:val="20"/>
                <w:lang w:val="en-US"/>
              </w:rPr>
            </w:pPr>
            <w:r w:rsidRPr="00721EE6">
              <w:rPr>
                <w:rFonts w:cs="Times New Roman"/>
                <w:bCs/>
                <w:sz w:val="20"/>
                <w:szCs w:val="20"/>
                <w:lang w:val="en-US"/>
              </w:rPr>
              <w:t>Statistics</w:t>
            </w:r>
            <w:r w:rsidRPr="00721EE6">
              <w:rPr>
                <w:rFonts w:cs="Times New Roman"/>
                <w:bCs/>
                <w:sz w:val="20"/>
                <w:szCs w:val="20"/>
                <w:vertAlign w:val="superscript"/>
                <w:lang w:val="en-US"/>
              </w:rPr>
              <w:t>a</w:t>
            </w:r>
          </w:p>
        </w:tc>
      </w:tr>
      <w:tr w:rsidR="00721EE6" w:rsidRPr="00721EE6" w14:paraId="2AB1DF90" w14:textId="77777777" w:rsidTr="001337AB">
        <w:trPr>
          <w:cantSplit/>
          <w:jc w:val="center"/>
        </w:trPr>
        <w:tc>
          <w:tcPr>
            <w:tcW w:w="2784" w:type="dxa"/>
            <w:gridSpan w:val="3"/>
            <w:tcBorders>
              <w:top w:val="nil"/>
              <w:left w:val="nil"/>
              <w:bottom w:val="nil"/>
              <w:right w:val="nil"/>
            </w:tcBorders>
            <w:shd w:val="clear" w:color="auto" w:fill="FFFFFF"/>
            <w:vAlign w:val="center"/>
          </w:tcPr>
          <w:p w14:paraId="71782F0C" w14:textId="77777777" w:rsidR="00AA5C7D" w:rsidRPr="00721EE6" w:rsidRDefault="00AA5C7D" w:rsidP="00721EE6">
            <w:pPr>
              <w:autoSpaceDE w:val="0"/>
              <w:autoSpaceDN w:val="0"/>
              <w:adjustRightInd w:val="0"/>
              <w:spacing w:after="0"/>
              <w:jc w:val="left"/>
              <w:rPr>
                <w:rFonts w:cs="Times New Roman"/>
                <w:sz w:val="20"/>
                <w:szCs w:val="20"/>
                <w:lang w:val="en-US"/>
              </w:rPr>
            </w:pPr>
            <w:r w:rsidRPr="00721EE6">
              <w:rPr>
                <w:rFonts w:cs="Times New Roman"/>
                <w:sz w:val="20"/>
                <w:szCs w:val="20"/>
                <w:shd w:val="clear" w:color="auto" w:fill="FFFFFF"/>
                <w:lang w:val="en-US"/>
              </w:rPr>
              <w:t xml:space="preserve">ice_cream  </w:t>
            </w:r>
          </w:p>
        </w:tc>
      </w:tr>
      <w:tr w:rsidR="00721EE6" w:rsidRPr="00721EE6" w14:paraId="49CB1376" w14:textId="77777777" w:rsidTr="001337AB">
        <w:trPr>
          <w:cantSplit/>
          <w:jc w:val="center"/>
        </w:trPr>
        <w:tc>
          <w:tcPr>
            <w:tcW w:w="754" w:type="dxa"/>
            <w:vMerge w:val="restart"/>
            <w:tcBorders>
              <w:top w:val="nil"/>
              <w:left w:val="nil"/>
              <w:bottom w:val="single" w:sz="8" w:space="0" w:color="AEAEAE"/>
              <w:right w:val="nil"/>
            </w:tcBorders>
            <w:shd w:val="clear" w:color="auto" w:fill="E0E0E0"/>
            <w:vAlign w:val="center"/>
          </w:tcPr>
          <w:p w14:paraId="04DA6910" w14:textId="77777777" w:rsidR="00AA5C7D" w:rsidRPr="00721EE6" w:rsidRDefault="00AA5C7D"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N</w:t>
            </w:r>
          </w:p>
        </w:tc>
        <w:tc>
          <w:tcPr>
            <w:tcW w:w="976" w:type="dxa"/>
            <w:tcBorders>
              <w:top w:val="nil"/>
              <w:left w:val="nil"/>
              <w:bottom w:val="single" w:sz="8" w:space="0" w:color="AEAEAE"/>
              <w:right w:val="nil"/>
            </w:tcBorders>
            <w:shd w:val="clear" w:color="auto" w:fill="E0E0E0"/>
            <w:vAlign w:val="center"/>
          </w:tcPr>
          <w:p w14:paraId="49FD44CF" w14:textId="77777777" w:rsidR="00AA5C7D" w:rsidRPr="00721EE6" w:rsidRDefault="00AA5C7D"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Valid</w:t>
            </w:r>
          </w:p>
        </w:tc>
        <w:tc>
          <w:tcPr>
            <w:tcW w:w="1054" w:type="dxa"/>
            <w:tcBorders>
              <w:top w:val="nil"/>
              <w:left w:val="nil"/>
              <w:bottom w:val="single" w:sz="8" w:space="0" w:color="AEAEAE"/>
              <w:right w:val="nil"/>
            </w:tcBorders>
            <w:shd w:val="clear" w:color="auto" w:fill="FFFFFF"/>
            <w:vAlign w:val="center"/>
          </w:tcPr>
          <w:p w14:paraId="1445834E" w14:textId="77777777" w:rsidR="00AA5C7D" w:rsidRPr="00721EE6" w:rsidRDefault="00AA5C7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47</w:t>
            </w:r>
          </w:p>
        </w:tc>
      </w:tr>
      <w:tr w:rsidR="00721EE6" w:rsidRPr="00721EE6" w14:paraId="50A98AE9" w14:textId="77777777" w:rsidTr="001337AB">
        <w:trPr>
          <w:cantSplit/>
          <w:jc w:val="center"/>
        </w:trPr>
        <w:tc>
          <w:tcPr>
            <w:tcW w:w="754" w:type="dxa"/>
            <w:vMerge/>
            <w:tcBorders>
              <w:top w:val="nil"/>
              <w:left w:val="nil"/>
              <w:bottom w:val="single" w:sz="8" w:space="0" w:color="AEAEAE"/>
              <w:right w:val="nil"/>
            </w:tcBorders>
            <w:shd w:val="clear" w:color="auto" w:fill="E0E0E0"/>
            <w:vAlign w:val="center"/>
          </w:tcPr>
          <w:p w14:paraId="0EB684B1" w14:textId="77777777" w:rsidR="00AA5C7D" w:rsidRPr="00721EE6" w:rsidRDefault="00AA5C7D" w:rsidP="00721EE6">
            <w:pPr>
              <w:autoSpaceDE w:val="0"/>
              <w:autoSpaceDN w:val="0"/>
              <w:adjustRightInd w:val="0"/>
              <w:spacing w:after="0"/>
              <w:jc w:val="left"/>
              <w:rPr>
                <w:rFonts w:cs="Times New Roman"/>
                <w:sz w:val="20"/>
                <w:szCs w:val="20"/>
                <w:lang w:val="en-US"/>
              </w:rPr>
            </w:pPr>
          </w:p>
        </w:tc>
        <w:tc>
          <w:tcPr>
            <w:tcW w:w="976" w:type="dxa"/>
            <w:tcBorders>
              <w:top w:val="single" w:sz="8" w:space="0" w:color="AEAEAE"/>
              <w:left w:val="nil"/>
              <w:bottom w:val="single" w:sz="8" w:space="0" w:color="AEAEAE"/>
              <w:right w:val="nil"/>
            </w:tcBorders>
            <w:shd w:val="clear" w:color="auto" w:fill="E0E0E0"/>
            <w:vAlign w:val="center"/>
          </w:tcPr>
          <w:p w14:paraId="0B0D2038" w14:textId="77777777" w:rsidR="00AA5C7D" w:rsidRPr="00721EE6" w:rsidRDefault="00AA5C7D"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Missing</w:t>
            </w:r>
          </w:p>
        </w:tc>
        <w:tc>
          <w:tcPr>
            <w:tcW w:w="1054" w:type="dxa"/>
            <w:tcBorders>
              <w:top w:val="single" w:sz="8" w:space="0" w:color="AEAEAE"/>
              <w:left w:val="nil"/>
              <w:bottom w:val="single" w:sz="8" w:space="0" w:color="AEAEAE"/>
              <w:right w:val="nil"/>
            </w:tcBorders>
            <w:shd w:val="clear" w:color="auto" w:fill="FFFFFF"/>
            <w:vAlign w:val="center"/>
          </w:tcPr>
          <w:p w14:paraId="1199B460" w14:textId="77777777" w:rsidR="00AA5C7D" w:rsidRPr="00721EE6" w:rsidRDefault="00AA5C7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0</w:t>
            </w:r>
          </w:p>
        </w:tc>
      </w:tr>
      <w:tr w:rsidR="00721EE6" w:rsidRPr="00721EE6" w14:paraId="3A222C2C" w14:textId="77777777" w:rsidTr="001337AB">
        <w:trPr>
          <w:cantSplit/>
          <w:jc w:val="center"/>
        </w:trPr>
        <w:tc>
          <w:tcPr>
            <w:tcW w:w="1730" w:type="dxa"/>
            <w:gridSpan w:val="2"/>
            <w:tcBorders>
              <w:top w:val="single" w:sz="8" w:space="0" w:color="AEAEAE"/>
              <w:left w:val="nil"/>
              <w:bottom w:val="single" w:sz="8" w:space="0" w:color="AEAEAE"/>
              <w:right w:val="nil"/>
            </w:tcBorders>
            <w:shd w:val="clear" w:color="auto" w:fill="E0E0E0"/>
            <w:vAlign w:val="center"/>
          </w:tcPr>
          <w:p w14:paraId="1342E3CA" w14:textId="77777777" w:rsidR="00AA5C7D" w:rsidRPr="00721EE6" w:rsidRDefault="00AA5C7D"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Mean</w:t>
            </w:r>
          </w:p>
        </w:tc>
        <w:tc>
          <w:tcPr>
            <w:tcW w:w="1054" w:type="dxa"/>
            <w:tcBorders>
              <w:top w:val="single" w:sz="8" w:space="0" w:color="AEAEAE"/>
              <w:left w:val="nil"/>
              <w:bottom w:val="single" w:sz="8" w:space="0" w:color="AEAEAE"/>
              <w:right w:val="nil"/>
            </w:tcBorders>
            <w:shd w:val="clear" w:color="auto" w:fill="FFFFFF"/>
            <w:vAlign w:val="center"/>
          </w:tcPr>
          <w:p w14:paraId="08297961" w14:textId="77777777" w:rsidR="00AA5C7D" w:rsidRPr="00721EE6" w:rsidRDefault="00AA5C7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2.00</w:t>
            </w:r>
          </w:p>
        </w:tc>
      </w:tr>
      <w:tr w:rsidR="00721EE6" w:rsidRPr="00721EE6" w14:paraId="4974FD2B" w14:textId="77777777" w:rsidTr="001337AB">
        <w:trPr>
          <w:cantSplit/>
          <w:jc w:val="center"/>
        </w:trPr>
        <w:tc>
          <w:tcPr>
            <w:tcW w:w="1730" w:type="dxa"/>
            <w:gridSpan w:val="2"/>
            <w:tcBorders>
              <w:top w:val="single" w:sz="8" w:space="0" w:color="AEAEAE"/>
              <w:left w:val="nil"/>
              <w:bottom w:val="single" w:sz="8" w:space="0" w:color="152935"/>
              <w:right w:val="nil"/>
            </w:tcBorders>
            <w:shd w:val="clear" w:color="auto" w:fill="E0E0E0"/>
            <w:vAlign w:val="center"/>
          </w:tcPr>
          <w:p w14:paraId="4C0554B9" w14:textId="77777777" w:rsidR="00AA5C7D" w:rsidRPr="00721EE6" w:rsidRDefault="00AA5C7D"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lastRenderedPageBreak/>
              <w:t>Median</w:t>
            </w:r>
          </w:p>
        </w:tc>
        <w:tc>
          <w:tcPr>
            <w:tcW w:w="1054" w:type="dxa"/>
            <w:tcBorders>
              <w:top w:val="single" w:sz="8" w:space="0" w:color="AEAEAE"/>
              <w:left w:val="nil"/>
              <w:bottom w:val="single" w:sz="8" w:space="0" w:color="152935"/>
              <w:right w:val="nil"/>
            </w:tcBorders>
            <w:shd w:val="clear" w:color="auto" w:fill="FFFFFF"/>
            <w:vAlign w:val="center"/>
          </w:tcPr>
          <w:p w14:paraId="039014A7" w14:textId="77777777" w:rsidR="00AA5C7D" w:rsidRPr="00721EE6" w:rsidRDefault="00AA5C7D"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2.00</w:t>
            </w:r>
          </w:p>
        </w:tc>
      </w:tr>
      <w:tr w:rsidR="00721EE6" w:rsidRPr="00721EE6" w14:paraId="1F590859" w14:textId="77777777" w:rsidTr="001337AB">
        <w:trPr>
          <w:cantSplit/>
          <w:jc w:val="center"/>
        </w:trPr>
        <w:tc>
          <w:tcPr>
            <w:tcW w:w="2784" w:type="dxa"/>
            <w:gridSpan w:val="3"/>
            <w:tcBorders>
              <w:top w:val="nil"/>
              <w:left w:val="nil"/>
              <w:bottom w:val="nil"/>
              <w:right w:val="nil"/>
            </w:tcBorders>
            <w:shd w:val="clear" w:color="auto" w:fill="FFFFFF"/>
            <w:vAlign w:val="center"/>
          </w:tcPr>
          <w:p w14:paraId="282144CC" w14:textId="77777777" w:rsidR="00AA5C7D" w:rsidRPr="00721EE6" w:rsidRDefault="00AA5C7D"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a. ice_cream = Chocolate</w:t>
            </w:r>
          </w:p>
        </w:tc>
      </w:tr>
    </w:tbl>
    <w:p w14:paraId="35A207B0" w14:textId="77777777" w:rsidR="00AA5C7D" w:rsidRPr="00721EE6" w:rsidRDefault="00AA5C7D" w:rsidP="00721EE6">
      <w:pPr>
        <w:autoSpaceDE w:val="0"/>
        <w:autoSpaceDN w:val="0"/>
        <w:adjustRightInd w:val="0"/>
        <w:spacing w:after="0"/>
        <w:jc w:val="left"/>
        <w:rPr>
          <w:rFonts w:cs="Times New Roman"/>
          <w:szCs w:val="24"/>
          <w:lang w:val="en-US"/>
        </w:rPr>
      </w:pPr>
    </w:p>
    <w:p w14:paraId="1B599520" w14:textId="77777777" w:rsidR="00436140" w:rsidRPr="00721EE6" w:rsidRDefault="00436140" w:rsidP="00721EE6">
      <w:pPr>
        <w:autoSpaceDE w:val="0"/>
        <w:autoSpaceDN w:val="0"/>
        <w:adjustRightInd w:val="0"/>
        <w:spacing w:after="0"/>
        <w:jc w:val="left"/>
        <w:rPr>
          <w:rFonts w:cs="Times New Roman"/>
          <w:szCs w:val="24"/>
          <w:lang w:val="en-US"/>
        </w:rPr>
      </w:pPr>
    </w:p>
    <w:tbl>
      <w:tblPr>
        <w:tblW w:w="278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4"/>
        <w:gridCol w:w="976"/>
        <w:gridCol w:w="1054"/>
      </w:tblGrid>
      <w:tr w:rsidR="00721EE6" w:rsidRPr="00721EE6" w14:paraId="51EA481D" w14:textId="77777777" w:rsidTr="00A21329">
        <w:trPr>
          <w:cantSplit/>
          <w:jc w:val="center"/>
        </w:trPr>
        <w:tc>
          <w:tcPr>
            <w:tcW w:w="2782" w:type="dxa"/>
            <w:gridSpan w:val="3"/>
            <w:tcBorders>
              <w:top w:val="nil"/>
              <w:left w:val="nil"/>
              <w:bottom w:val="nil"/>
              <w:right w:val="nil"/>
            </w:tcBorders>
            <w:shd w:val="clear" w:color="auto" w:fill="FFFFFF"/>
            <w:vAlign w:val="center"/>
          </w:tcPr>
          <w:p w14:paraId="56BAA8CB" w14:textId="77777777" w:rsidR="00436140" w:rsidRPr="00721EE6" w:rsidRDefault="00436140" w:rsidP="00721EE6">
            <w:pPr>
              <w:autoSpaceDE w:val="0"/>
              <w:autoSpaceDN w:val="0"/>
              <w:adjustRightInd w:val="0"/>
              <w:spacing w:after="0"/>
              <w:ind w:left="60" w:right="60"/>
              <w:jc w:val="center"/>
              <w:rPr>
                <w:rFonts w:cs="Times New Roman"/>
                <w:b/>
                <w:sz w:val="20"/>
                <w:szCs w:val="20"/>
                <w:lang w:val="en-US"/>
              </w:rPr>
            </w:pPr>
            <w:r w:rsidRPr="00721EE6">
              <w:rPr>
                <w:rFonts w:cs="Times New Roman"/>
                <w:bCs/>
                <w:sz w:val="20"/>
                <w:szCs w:val="20"/>
                <w:lang w:val="en-US"/>
              </w:rPr>
              <w:t>Statistics</w:t>
            </w:r>
            <w:r w:rsidRPr="00721EE6">
              <w:rPr>
                <w:rFonts w:cs="Times New Roman"/>
                <w:bCs/>
                <w:sz w:val="20"/>
                <w:szCs w:val="20"/>
                <w:vertAlign w:val="superscript"/>
                <w:lang w:val="en-US"/>
              </w:rPr>
              <w:t>a</w:t>
            </w:r>
          </w:p>
        </w:tc>
      </w:tr>
      <w:tr w:rsidR="00721EE6" w:rsidRPr="00721EE6" w14:paraId="00E903A2" w14:textId="77777777" w:rsidTr="00A21329">
        <w:trPr>
          <w:cantSplit/>
          <w:jc w:val="center"/>
        </w:trPr>
        <w:tc>
          <w:tcPr>
            <w:tcW w:w="2782" w:type="dxa"/>
            <w:gridSpan w:val="3"/>
            <w:tcBorders>
              <w:top w:val="nil"/>
              <w:left w:val="nil"/>
              <w:bottom w:val="nil"/>
              <w:right w:val="nil"/>
            </w:tcBorders>
            <w:shd w:val="clear" w:color="auto" w:fill="FFFFFF"/>
            <w:vAlign w:val="center"/>
          </w:tcPr>
          <w:p w14:paraId="23DD6E9B" w14:textId="77777777" w:rsidR="00436140" w:rsidRPr="00721EE6" w:rsidRDefault="00436140" w:rsidP="00721EE6">
            <w:pPr>
              <w:autoSpaceDE w:val="0"/>
              <w:autoSpaceDN w:val="0"/>
              <w:adjustRightInd w:val="0"/>
              <w:spacing w:after="0"/>
              <w:jc w:val="left"/>
              <w:rPr>
                <w:rFonts w:cs="Times New Roman"/>
                <w:sz w:val="20"/>
                <w:szCs w:val="20"/>
                <w:lang w:val="en-US"/>
              </w:rPr>
            </w:pPr>
            <w:r w:rsidRPr="00721EE6">
              <w:rPr>
                <w:rFonts w:cs="Times New Roman"/>
                <w:sz w:val="20"/>
                <w:szCs w:val="20"/>
                <w:shd w:val="clear" w:color="auto" w:fill="FFFFFF"/>
                <w:lang w:val="en-US"/>
              </w:rPr>
              <w:t xml:space="preserve">ice_cream  </w:t>
            </w:r>
          </w:p>
        </w:tc>
      </w:tr>
      <w:tr w:rsidR="00721EE6" w:rsidRPr="00721EE6" w14:paraId="4A7ABEE0" w14:textId="77777777" w:rsidTr="00A21329">
        <w:trPr>
          <w:cantSplit/>
          <w:jc w:val="center"/>
        </w:trPr>
        <w:tc>
          <w:tcPr>
            <w:tcW w:w="754" w:type="dxa"/>
            <w:vMerge w:val="restart"/>
            <w:tcBorders>
              <w:top w:val="nil"/>
              <w:left w:val="nil"/>
              <w:bottom w:val="single" w:sz="8" w:space="0" w:color="AEAEAE"/>
              <w:right w:val="nil"/>
            </w:tcBorders>
            <w:shd w:val="clear" w:color="auto" w:fill="E0E0E0"/>
            <w:vAlign w:val="center"/>
          </w:tcPr>
          <w:p w14:paraId="063D10BB" w14:textId="77777777" w:rsidR="00436140" w:rsidRPr="00721EE6" w:rsidRDefault="00436140"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N</w:t>
            </w:r>
          </w:p>
        </w:tc>
        <w:tc>
          <w:tcPr>
            <w:tcW w:w="975" w:type="dxa"/>
            <w:tcBorders>
              <w:top w:val="nil"/>
              <w:left w:val="nil"/>
              <w:bottom w:val="single" w:sz="8" w:space="0" w:color="AEAEAE"/>
              <w:right w:val="nil"/>
            </w:tcBorders>
            <w:shd w:val="clear" w:color="auto" w:fill="E0E0E0"/>
            <w:vAlign w:val="center"/>
          </w:tcPr>
          <w:p w14:paraId="6FB79638" w14:textId="77777777" w:rsidR="00436140" w:rsidRPr="00721EE6" w:rsidRDefault="00436140"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Valid</w:t>
            </w:r>
          </w:p>
        </w:tc>
        <w:tc>
          <w:tcPr>
            <w:tcW w:w="1053" w:type="dxa"/>
            <w:tcBorders>
              <w:top w:val="nil"/>
              <w:left w:val="nil"/>
              <w:bottom w:val="single" w:sz="8" w:space="0" w:color="AEAEAE"/>
              <w:right w:val="nil"/>
            </w:tcBorders>
            <w:shd w:val="clear" w:color="auto" w:fill="FFFFFF"/>
            <w:vAlign w:val="center"/>
          </w:tcPr>
          <w:p w14:paraId="710AE832" w14:textId="77777777" w:rsidR="00436140" w:rsidRPr="00721EE6" w:rsidRDefault="00436140"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58</w:t>
            </w:r>
          </w:p>
        </w:tc>
      </w:tr>
      <w:tr w:rsidR="00721EE6" w:rsidRPr="00721EE6" w14:paraId="0B9842BF" w14:textId="77777777" w:rsidTr="00A21329">
        <w:trPr>
          <w:cantSplit/>
          <w:jc w:val="center"/>
        </w:trPr>
        <w:tc>
          <w:tcPr>
            <w:tcW w:w="754" w:type="dxa"/>
            <w:vMerge/>
            <w:tcBorders>
              <w:top w:val="nil"/>
              <w:left w:val="nil"/>
              <w:bottom w:val="single" w:sz="8" w:space="0" w:color="AEAEAE"/>
              <w:right w:val="nil"/>
            </w:tcBorders>
            <w:shd w:val="clear" w:color="auto" w:fill="E0E0E0"/>
            <w:vAlign w:val="center"/>
          </w:tcPr>
          <w:p w14:paraId="61F962D3" w14:textId="77777777" w:rsidR="00436140" w:rsidRPr="00721EE6" w:rsidRDefault="00436140" w:rsidP="00721EE6">
            <w:pPr>
              <w:autoSpaceDE w:val="0"/>
              <w:autoSpaceDN w:val="0"/>
              <w:adjustRightInd w:val="0"/>
              <w:spacing w:after="0"/>
              <w:jc w:val="left"/>
              <w:rPr>
                <w:rFonts w:cs="Times New Roman"/>
                <w:sz w:val="20"/>
                <w:szCs w:val="20"/>
                <w:lang w:val="en-US"/>
              </w:rPr>
            </w:pPr>
          </w:p>
        </w:tc>
        <w:tc>
          <w:tcPr>
            <w:tcW w:w="975" w:type="dxa"/>
            <w:tcBorders>
              <w:top w:val="single" w:sz="8" w:space="0" w:color="AEAEAE"/>
              <w:left w:val="nil"/>
              <w:bottom w:val="single" w:sz="8" w:space="0" w:color="AEAEAE"/>
              <w:right w:val="nil"/>
            </w:tcBorders>
            <w:shd w:val="clear" w:color="auto" w:fill="E0E0E0"/>
            <w:vAlign w:val="center"/>
          </w:tcPr>
          <w:p w14:paraId="3751357C" w14:textId="77777777" w:rsidR="00436140" w:rsidRPr="00721EE6" w:rsidRDefault="00436140"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Missing</w:t>
            </w:r>
          </w:p>
        </w:tc>
        <w:tc>
          <w:tcPr>
            <w:tcW w:w="1053" w:type="dxa"/>
            <w:tcBorders>
              <w:top w:val="single" w:sz="8" w:space="0" w:color="AEAEAE"/>
              <w:left w:val="nil"/>
              <w:bottom w:val="single" w:sz="8" w:space="0" w:color="AEAEAE"/>
              <w:right w:val="nil"/>
            </w:tcBorders>
            <w:shd w:val="clear" w:color="auto" w:fill="FFFFFF"/>
            <w:vAlign w:val="center"/>
          </w:tcPr>
          <w:p w14:paraId="417DA10D" w14:textId="77777777" w:rsidR="00436140" w:rsidRPr="00721EE6" w:rsidRDefault="00436140"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0</w:t>
            </w:r>
          </w:p>
        </w:tc>
      </w:tr>
      <w:tr w:rsidR="00721EE6" w:rsidRPr="00721EE6" w14:paraId="3F2EA91C" w14:textId="77777777" w:rsidTr="00A21329">
        <w:trPr>
          <w:cantSplit/>
          <w:jc w:val="center"/>
        </w:trPr>
        <w:tc>
          <w:tcPr>
            <w:tcW w:w="1729" w:type="dxa"/>
            <w:gridSpan w:val="2"/>
            <w:tcBorders>
              <w:top w:val="single" w:sz="8" w:space="0" w:color="AEAEAE"/>
              <w:left w:val="nil"/>
              <w:bottom w:val="single" w:sz="8" w:space="0" w:color="AEAEAE"/>
              <w:right w:val="nil"/>
            </w:tcBorders>
            <w:shd w:val="clear" w:color="auto" w:fill="E0E0E0"/>
            <w:vAlign w:val="center"/>
          </w:tcPr>
          <w:p w14:paraId="6B4556C0" w14:textId="77777777" w:rsidR="00436140" w:rsidRPr="00721EE6" w:rsidRDefault="00436140"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Mean</w:t>
            </w:r>
          </w:p>
        </w:tc>
        <w:tc>
          <w:tcPr>
            <w:tcW w:w="1053" w:type="dxa"/>
            <w:tcBorders>
              <w:top w:val="single" w:sz="8" w:space="0" w:color="AEAEAE"/>
              <w:left w:val="nil"/>
              <w:bottom w:val="single" w:sz="8" w:space="0" w:color="AEAEAE"/>
              <w:right w:val="nil"/>
            </w:tcBorders>
            <w:shd w:val="clear" w:color="auto" w:fill="FFFFFF"/>
            <w:vAlign w:val="center"/>
          </w:tcPr>
          <w:p w14:paraId="5E1DFAE2" w14:textId="77777777" w:rsidR="00436140" w:rsidRPr="00721EE6" w:rsidRDefault="00436140"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3.00</w:t>
            </w:r>
          </w:p>
        </w:tc>
      </w:tr>
      <w:tr w:rsidR="00721EE6" w:rsidRPr="00721EE6" w14:paraId="477F89BC" w14:textId="77777777" w:rsidTr="00A21329">
        <w:trPr>
          <w:cantSplit/>
          <w:jc w:val="center"/>
        </w:trPr>
        <w:tc>
          <w:tcPr>
            <w:tcW w:w="1729" w:type="dxa"/>
            <w:gridSpan w:val="2"/>
            <w:tcBorders>
              <w:top w:val="single" w:sz="8" w:space="0" w:color="AEAEAE"/>
              <w:left w:val="nil"/>
              <w:bottom w:val="single" w:sz="8" w:space="0" w:color="152935"/>
              <w:right w:val="nil"/>
            </w:tcBorders>
            <w:shd w:val="clear" w:color="auto" w:fill="E0E0E0"/>
            <w:vAlign w:val="center"/>
          </w:tcPr>
          <w:p w14:paraId="7C1A7E6B" w14:textId="77777777" w:rsidR="00436140" w:rsidRPr="00721EE6" w:rsidRDefault="00436140"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Median</w:t>
            </w:r>
          </w:p>
        </w:tc>
        <w:tc>
          <w:tcPr>
            <w:tcW w:w="1053" w:type="dxa"/>
            <w:tcBorders>
              <w:top w:val="single" w:sz="8" w:space="0" w:color="AEAEAE"/>
              <w:left w:val="nil"/>
              <w:bottom w:val="single" w:sz="8" w:space="0" w:color="152935"/>
              <w:right w:val="nil"/>
            </w:tcBorders>
            <w:shd w:val="clear" w:color="auto" w:fill="FFFFFF"/>
            <w:vAlign w:val="center"/>
          </w:tcPr>
          <w:p w14:paraId="1F70DA9D" w14:textId="77777777" w:rsidR="00436140" w:rsidRPr="00721EE6" w:rsidRDefault="00436140"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3.00</w:t>
            </w:r>
          </w:p>
        </w:tc>
      </w:tr>
      <w:tr w:rsidR="00721EE6" w:rsidRPr="00721EE6" w14:paraId="0FFFC817" w14:textId="77777777" w:rsidTr="00A21329">
        <w:trPr>
          <w:cantSplit/>
          <w:jc w:val="center"/>
        </w:trPr>
        <w:tc>
          <w:tcPr>
            <w:tcW w:w="2782" w:type="dxa"/>
            <w:gridSpan w:val="3"/>
            <w:tcBorders>
              <w:top w:val="nil"/>
              <w:left w:val="nil"/>
              <w:bottom w:val="nil"/>
              <w:right w:val="nil"/>
            </w:tcBorders>
            <w:shd w:val="clear" w:color="auto" w:fill="FFFFFF"/>
            <w:vAlign w:val="center"/>
          </w:tcPr>
          <w:p w14:paraId="02D3BCD4" w14:textId="77777777" w:rsidR="00436140" w:rsidRPr="00721EE6" w:rsidRDefault="00436140"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a. ice_cream = Strawberry</w:t>
            </w:r>
          </w:p>
        </w:tc>
      </w:tr>
    </w:tbl>
    <w:p w14:paraId="3E43037A" w14:textId="77777777" w:rsidR="00AA5C7D" w:rsidRPr="00721EE6" w:rsidRDefault="00AA5C7D" w:rsidP="00721EE6">
      <w:pPr>
        <w:rPr>
          <w:rFonts w:cs="Times New Roman"/>
          <w:b/>
        </w:rPr>
      </w:pPr>
    </w:p>
    <w:p w14:paraId="02C3E6E6" w14:textId="4408F080" w:rsidR="007C56A9" w:rsidRPr="00721EE6" w:rsidRDefault="007C56A9" w:rsidP="00721EE6">
      <w:pPr>
        <w:jc w:val="center"/>
        <w:rPr>
          <w:rFonts w:cs="Times New Roman"/>
          <w:sz w:val="28"/>
        </w:rPr>
      </w:pPr>
      <w:r w:rsidRPr="00721EE6">
        <w:rPr>
          <w:rFonts w:cs="Times New Roman"/>
          <w:sz w:val="28"/>
        </w:rPr>
        <w:t xml:space="preserve">Part </w:t>
      </w:r>
      <w:r w:rsidR="00307100" w:rsidRPr="00721EE6">
        <w:rPr>
          <w:rFonts w:cs="Times New Roman"/>
          <w:sz w:val="28"/>
        </w:rPr>
        <w:t>2.4</w:t>
      </w:r>
    </w:p>
    <w:p w14:paraId="307DB7E6" w14:textId="6C22AA15" w:rsidR="000A6189" w:rsidRPr="00721EE6" w:rsidRDefault="000B1AAA" w:rsidP="00721EE6">
      <w:pPr>
        <w:rPr>
          <w:rFonts w:cs="Times New Roman"/>
          <w:bCs/>
          <w:sz w:val="28"/>
        </w:rPr>
      </w:pPr>
      <w:r w:rsidRPr="00721EE6">
        <w:rPr>
          <w:rFonts w:cs="Times New Roman"/>
          <w:bCs/>
          <w:sz w:val="28"/>
        </w:rPr>
        <w:t xml:space="preserve">The </w:t>
      </w:r>
      <w:r w:rsidR="00006407" w:rsidRPr="00721EE6">
        <w:rPr>
          <w:rFonts w:cs="Times New Roman"/>
          <w:bCs/>
          <w:sz w:val="28"/>
        </w:rPr>
        <w:t>Cluster Analysis</w:t>
      </w:r>
    </w:p>
    <w:p w14:paraId="0587332E" w14:textId="294B0FD6" w:rsidR="003C195C" w:rsidRPr="00721EE6" w:rsidRDefault="003C195C" w:rsidP="00721EE6">
      <w:pPr>
        <w:rPr>
          <w:rFonts w:cs="Times New Roman"/>
          <w:b/>
        </w:rPr>
      </w:pPr>
      <w:r w:rsidRPr="00721EE6">
        <w:rPr>
          <w:rFonts w:cs="Times New Roman"/>
        </w:rPr>
        <w:t>Cluster analysis is a method of data analysis that is used to investigate the innate groupings present in a dataset. Cluster analysis is a method of unsupervised learning since it does not need the data points to be placed into any present groupings</w:t>
      </w:r>
      <w:r w:rsidR="00372E6C" w:rsidRPr="00721EE6">
        <w:rPr>
          <w:rFonts w:cs="Times New Roman"/>
        </w:rPr>
        <w:t xml:space="preserve"> (Kaufman and Rousseeuw, 2019)</w:t>
      </w:r>
      <w:r w:rsidRPr="00721EE6">
        <w:rPr>
          <w:rFonts w:cs="Times New Roman"/>
        </w:rPr>
        <w:t xml:space="preserve">. Without the use of labels or categories, unsupervised learning allows for a deeper examination of the data. High similarity inside a cluster and low similarity across clusters are hallmarks of a successful clustering technique. Here, </w:t>
      </w:r>
      <w:r w:rsidR="00D27F57" w:rsidRPr="00721EE6">
        <w:rPr>
          <w:rFonts w:cs="Times New Roman"/>
        </w:rPr>
        <w:t>cluster</w:t>
      </w:r>
      <w:r w:rsidRPr="00721EE6">
        <w:rPr>
          <w:rFonts w:cs="Times New Roman"/>
        </w:rPr>
        <w:t xml:space="preserve"> </w:t>
      </w:r>
      <w:r w:rsidR="00D27F57" w:rsidRPr="00721EE6">
        <w:rPr>
          <w:rFonts w:cs="Times New Roman"/>
        </w:rPr>
        <w:t>analysis</w:t>
      </w:r>
      <w:r w:rsidRPr="00721EE6">
        <w:rPr>
          <w:rFonts w:cs="Times New Roman"/>
        </w:rPr>
        <w:t xml:space="preserve"> is used in gender, video, puzzle an</w:t>
      </w:r>
      <w:r w:rsidR="00D27F57" w:rsidRPr="00721EE6">
        <w:rPr>
          <w:rFonts w:cs="Times New Roman"/>
        </w:rPr>
        <w:t>d</w:t>
      </w:r>
      <w:r w:rsidRPr="00721EE6">
        <w:rPr>
          <w:rFonts w:cs="Times New Roman"/>
        </w:rPr>
        <w:t xml:space="preserve"> ice-cream</w:t>
      </w:r>
      <w:r w:rsidR="00D27F57" w:rsidRPr="00721EE6">
        <w:rPr>
          <w:rFonts w:cs="Times New Roman"/>
        </w:rPr>
        <w:t>, after completing the analysis result is attached below:</w:t>
      </w:r>
    </w:p>
    <w:p w14:paraId="5E997902" w14:textId="77777777" w:rsidR="00A233A7" w:rsidRPr="00721EE6" w:rsidRDefault="00A233A7" w:rsidP="00721EE6">
      <w:pPr>
        <w:autoSpaceDE w:val="0"/>
        <w:autoSpaceDN w:val="0"/>
        <w:adjustRightInd w:val="0"/>
        <w:spacing w:after="0"/>
        <w:jc w:val="left"/>
        <w:rPr>
          <w:rFonts w:cs="Times New Roman"/>
          <w:szCs w:val="24"/>
          <w:lang w:val="en-US"/>
        </w:rPr>
      </w:pPr>
    </w:p>
    <w:tbl>
      <w:tblPr>
        <w:tblW w:w="831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19"/>
        <w:gridCol w:w="1157"/>
        <w:gridCol w:w="1210"/>
        <w:gridCol w:w="1245"/>
        <w:gridCol w:w="1158"/>
        <w:gridCol w:w="1629"/>
      </w:tblGrid>
      <w:tr w:rsidR="00721EE6" w:rsidRPr="00721EE6" w14:paraId="42562DD3" w14:textId="77777777" w:rsidTr="00A21329">
        <w:trPr>
          <w:cantSplit/>
          <w:trHeight w:val="341"/>
          <w:jc w:val="center"/>
        </w:trPr>
        <w:tc>
          <w:tcPr>
            <w:tcW w:w="8318" w:type="dxa"/>
            <w:gridSpan w:val="6"/>
            <w:tcBorders>
              <w:top w:val="nil"/>
              <w:left w:val="nil"/>
              <w:bottom w:val="nil"/>
              <w:right w:val="nil"/>
            </w:tcBorders>
            <w:shd w:val="clear" w:color="auto" w:fill="FFFFFF"/>
            <w:vAlign w:val="center"/>
          </w:tcPr>
          <w:p w14:paraId="40C435F1" w14:textId="77777777" w:rsidR="00A233A7" w:rsidRPr="00721EE6" w:rsidRDefault="00A233A7" w:rsidP="00721EE6">
            <w:pPr>
              <w:autoSpaceDE w:val="0"/>
              <w:autoSpaceDN w:val="0"/>
              <w:adjustRightInd w:val="0"/>
              <w:spacing w:after="0"/>
              <w:ind w:left="60" w:right="60"/>
              <w:jc w:val="center"/>
              <w:rPr>
                <w:rFonts w:cs="Times New Roman"/>
                <w:b/>
                <w:sz w:val="20"/>
                <w:szCs w:val="20"/>
                <w:lang w:val="en-US"/>
              </w:rPr>
            </w:pPr>
            <w:r w:rsidRPr="00721EE6">
              <w:rPr>
                <w:rFonts w:cs="Times New Roman"/>
                <w:bCs/>
                <w:sz w:val="20"/>
                <w:szCs w:val="20"/>
                <w:lang w:val="en-US"/>
              </w:rPr>
              <w:t>Descriptive Statistics</w:t>
            </w:r>
          </w:p>
        </w:tc>
      </w:tr>
      <w:tr w:rsidR="00721EE6" w:rsidRPr="00721EE6" w14:paraId="44CA4B66" w14:textId="77777777" w:rsidTr="00A21329">
        <w:trPr>
          <w:cantSplit/>
          <w:trHeight w:val="683"/>
          <w:jc w:val="center"/>
        </w:trPr>
        <w:tc>
          <w:tcPr>
            <w:tcW w:w="1919" w:type="dxa"/>
            <w:tcBorders>
              <w:top w:val="nil"/>
              <w:left w:val="nil"/>
              <w:bottom w:val="single" w:sz="8" w:space="0" w:color="152935"/>
              <w:right w:val="nil"/>
            </w:tcBorders>
            <w:shd w:val="clear" w:color="auto" w:fill="FFFFFF"/>
            <w:vAlign w:val="bottom"/>
          </w:tcPr>
          <w:p w14:paraId="7F28D83B" w14:textId="77777777" w:rsidR="00A233A7" w:rsidRPr="00721EE6" w:rsidRDefault="00A233A7" w:rsidP="00721EE6">
            <w:pPr>
              <w:autoSpaceDE w:val="0"/>
              <w:autoSpaceDN w:val="0"/>
              <w:adjustRightInd w:val="0"/>
              <w:spacing w:after="0"/>
              <w:jc w:val="left"/>
              <w:rPr>
                <w:rFonts w:cs="Times New Roman"/>
                <w:sz w:val="20"/>
                <w:szCs w:val="20"/>
                <w:lang w:val="en-US"/>
              </w:rPr>
            </w:pPr>
          </w:p>
        </w:tc>
        <w:tc>
          <w:tcPr>
            <w:tcW w:w="1157" w:type="dxa"/>
            <w:tcBorders>
              <w:top w:val="nil"/>
              <w:left w:val="nil"/>
              <w:bottom w:val="single" w:sz="8" w:space="0" w:color="152935"/>
              <w:right w:val="single" w:sz="8" w:space="0" w:color="E0E0E0"/>
            </w:tcBorders>
            <w:shd w:val="clear" w:color="auto" w:fill="FFFFFF"/>
            <w:vAlign w:val="bottom"/>
          </w:tcPr>
          <w:p w14:paraId="5CFC54CE" w14:textId="77777777" w:rsidR="00A233A7" w:rsidRPr="00721EE6" w:rsidRDefault="00A233A7"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N</w:t>
            </w:r>
          </w:p>
        </w:tc>
        <w:tc>
          <w:tcPr>
            <w:tcW w:w="1210" w:type="dxa"/>
            <w:tcBorders>
              <w:top w:val="nil"/>
              <w:left w:val="single" w:sz="8" w:space="0" w:color="E0E0E0"/>
              <w:bottom w:val="single" w:sz="8" w:space="0" w:color="152935"/>
              <w:right w:val="single" w:sz="8" w:space="0" w:color="E0E0E0"/>
            </w:tcBorders>
            <w:shd w:val="clear" w:color="auto" w:fill="FFFFFF"/>
            <w:vAlign w:val="bottom"/>
          </w:tcPr>
          <w:p w14:paraId="574E48F6" w14:textId="77777777" w:rsidR="00A233A7" w:rsidRPr="00721EE6" w:rsidRDefault="00A233A7"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Minimum</w:t>
            </w:r>
          </w:p>
        </w:tc>
        <w:tc>
          <w:tcPr>
            <w:tcW w:w="1245" w:type="dxa"/>
            <w:tcBorders>
              <w:top w:val="nil"/>
              <w:left w:val="single" w:sz="8" w:space="0" w:color="E0E0E0"/>
              <w:bottom w:val="single" w:sz="8" w:space="0" w:color="152935"/>
              <w:right w:val="single" w:sz="8" w:space="0" w:color="E0E0E0"/>
            </w:tcBorders>
            <w:shd w:val="clear" w:color="auto" w:fill="FFFFFF"/>
            <w:vAlign w:val="bottom"/>
          </w:tcPr>
          <w:p w14:paraId="7151F54F" w14:textId="77777777" w:rsidR="00A233A7" w:rsidRPr="00721EE6" w:rsidRDefault="00A233A7"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Maximum</w:t>
            </w:r>
          </w:p>
        </w:tc>
        <w:tc>
          <w:tcPr>
            <w:tcW w:w="1158" w:type="dxa"/>
            <w:tcBorders>
              <w:top w:val="nil"/>
              <w:left w:val="single" w:sz="8" w:space="0" w:color="E0E0E0"/>
              <w:bottom w:val="single" w:sz="8" w:space="0" w:color="152935"/>
              <w:right w:val="single" w:sz="8" w:space="0" w:color="E0E0E0"/>
            </w:tcBorders>
            <w:shd w:val="clear" w:color="auto" w:fill="FFFFFF"/>
            <w:vAlign w:val="bottom"/>
          </w:tcPr>
          <w:p w14:paraId="703CBFC6" w14:textId="77777777" w:rsidR="00A233A7" w:rsidRPr="00721EE6" w:rsidRDefault="00A233A7"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Mean</w:t>
            </w:r>
          </w:p>
        </w:tc>
        <w:tc>
          <w:tcPr>
            <w:tcW w:w="1625" w:type="dxa"/>
            <w:tcBorders>
              <w:top w:val="nil"/>
              <w:left w:val="single" w:sz="8" w:space="0" w:color="E0E0E0"/>
              <w:bottom w:val="single" w:sz="8" w:space="0" w:color="152935"/>
              <w:right w:val="nil"/>
            </w:tcBorders>
            <w:shd w:val="clear" w:color="auto" w:fill="FFFFFF"/>
            <w:vAlign w:val="bottom"/>
          </w:tcPr>
          <w:p w14:paraId="6595F44E" w14:textId="77777777" w:rsidR="00A233A7" w:rsidRPr="00721EE6" w:rsidRDefault="00A233A7"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Std. Deviation</w:t>
            </w:r>
          </w:p>
        </w:tc>
      </w:tr>
      <w:tr w:rsidR="00721EE6" w:rsidRPr="00721EE6" w14:paraId="0EBFEA84" w14:textId="77777777" w:rsidTr="00A21329">
        <w:trPr>
          <w:cantSplit/>
          <w:trHeight w:val="341"/>
          <w:jc w:val="center"/>
        </w:trPr>
        <w:tc>
          <w:tcPr>
            <w:tcW w:w="1919" w:type="dxa"/>
            <w:tcBorders>
              <w:top w:val="single" w:sz="8" w:space="0" w:color="152935"/>
              <w:left w:val="nil"/>
              <w:bottom w:val="single" w:sz="8" w:space="0" w:color="AEAEAE"/>
              <w:right w:val="nil"/>
            </w:tcBorders>
            <w:shd w:val="clear" w:color="auto" w:fill="E0E0E0"/>
          </w:tcPr>
          <w:p w14:paraId="1FBB5396" w14:textId="77777777" w:rsidR="00A233A7" w:rsidRPr="00721EE6" w:rsidRDefault="00A233A7"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gender</w:t>
            </w:r>
          </w:p>
        </w:tc>
        <w:tc>
          <w:tcPr>
            <w:tcW w:w="1157" w:type="dxa"/>
            <w:tcBorders>
              <w:top w:val="single" w:sz="8" w:space="0" w:color="152935"/>
              <w:left w:val="nil"/>
              <w:bottom w:val="single" w:sz="8" w:space="0" w:color="AEAEAE"/>
              <w:right w:val="single" w:sz="8" w:space="0" w:color="E0E0E0"/>
            </w:tcBorders>
            <w:shd w:val="clear" w:color="auto" w:fill="FFFFFF"/>
          </w:tcPr>
          <w:p w14:paraId="70825890"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200</w:t>
            </w:r>
          </w:p>
        </w:tc>
        <w:tc>
          <w:tcPr>
            <w:tcW w:w="1210" w:type="dxa"/>
            <w:tcBorders>
              <w:top w:val="single" w:sz="8" w:space="0" w:color="152935"/>
              <w:left w:val="single" w:sz="8" w:space="0" w:color="E0E0E0"/>
              <w:bottom w:val="single" w:sz="8" w:space="0" w:color="AEAEAE"/>
              <w:right w:val="single" w:sz="8" w:space="0" w:color="E0E0E0"/>
            </w:tcBorders>
            <w:shd w:val="clear" w:color="auto" w:fill="FFFFFF"/>
          </w:tcPr>
          <w:p w14:paraId="538C798F"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0</w:t>
            </w:r>
          </w:p>
        </w:tc>
        <w:tc>
          <w:tcPr>
            <w:tcW w:w="1245" w:type="dxa"/>
            <w:tcBorders>
              <w:top w:val="single" w:sz="8" w:space="0" w:color="152935"/>
              <w:left w:val="single" w:sz="8" w:space="0" w:color="E0E0E0"/>
              <w:bottom w:val="single" w:sz="8" w:space="0" w:color="AEAEAE"/>
              <w:right w:val="single" w:sz="8" w:space="0" w:color="E0E0E0"/>
            </w:tcBorders>
            <w:shd w:val="clear" w:color="auto" w:fill="FFFFFF"/>
          </w:tcPr>
          <w:p w14:paraId="4F20367E"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1</w:t>
            </w:r>
          </w:p>
        </w:tc>
        <w:tc>
          <w:tcPr>
            <w:tcW w:w="1158" w:type="dxa"/>
            <w:tcBorders>
              <w:top w:val="single" w:sz="8" w:space="0" w:color="152935"/>
              <w:left w:val="single" w:sz="8" w:space="0" w:color="E0E0E0"/>
              <w:bottom w:val="single" w:sz="8" w:space="0" w:color="AEAEAE"/>
              <w:right w:val="single" w:sz="8" w:space="0" w:color="E0E0E0"/>
            </w:tcBorders>
            <w:shd w:val="clear" w:color="auto" w:fill="FFFFFF"/>
          </w:tcPr>
          <w:p w14:paraId="21D76DEC"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.55</w:t>
            </w:r>
          </w:p>
        </w:tc>
        <w:tc>
          <w:tcPr>
            <w:tcW w:w="1625" w:type="dxa"/>
            <w:tcBorders>
              <w:top w:val="single" w:sz="8" w:space="0" w:color="152935"/>
              <w:left w:val="single" w:sz="8" w:space="0" w:color="E0E0E0"/>
              <w:bottom w:val="single" w:sz="8" w:space="0" w:color="AEAEAE"/>
              <w:right w:val="nil"/>
            </w:tcBorders>
            <w:shd w:val="clear" w:color="auto" w:fill="FFFFFF"/>
          </w:tcPr>
          <w:p w14:paraId="60A0AAA8"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.499</w:t>
            </w:r>
          </w:p>
        </w:tc>
      </w:tr>
      <w:tr w:rsidR="00721EE6" w:rsidRPr="00721EE6" w14:paraId="18E871EA" w14:textId="77777777" w:rsidTr="00A21329">
        <w:trPr>
          <w:cantSplit/>
          <w:trHeight w:val="356"/>
          <w:jc w:val="center"/>
        </w:trPr>
        <w:tc>
          <w:tcPr>
            <w:tcW w:w="1919" w:type="dxa"/>
            <w:tcBorders>
              <w:top w:val="single" w:sz="8" w:space="0" w:color="AEAEAE"/>
              <w:left w:val="nil"/>
              <w:bottom w:val="single" w:sz="8" w:space="0" w:color="AEAEAE"/>
              <w:right w:val="nil"/>
            </w:tcBorders>
            <w:shd w:val="clear" w:color="auto" w:fill="E0E0E0"/>
          </w:tcPr>
          <w:p w14:paraId="73948A9D" w14:textId="77777777" w:rsidR="00A233A7" w:rsidRPr="00721EE6" w:rsidRDefault="00A233A7"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ice_cream</w:t>
            </w:r>
          </w:p>
        </w:tc>
        <w:tc>
          <w:tcPr>
            <w:tcW w:w="1157" w:type="dxa"/>
            <w:tcBorders>
              <w:top w:val="single" w:sz="8" w:space="0" w:color="AEAEAE"/>
              <w:left w:val="nil"/>
              <w:bottom w:val="single" w:sz="8" w:space="0" w:color="AEAEAE"/>
              <w:right w:val="single" w:sz="8" w:space="0" w:color="E0E0E0"/>
            </w:tcBorders>
            <w:shd w:val="clear" w:color="auto" w:fill="FFFFFF"/>
          </w:tcPr>
          <w:p w14:paraId="24969FE0"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200</w:t>
            </w:r>
          </w:p>
        </w:tc>
        <w:tc>
          <w:tcPr>
            <w:tcW w:w="1210" w:type="dxa"/>
            <w:tcBorders>
              <w:top w:val="single" w:sz="8" w:space="0" w:color="AEAEAE"/>
              <w:left w:val="single" w:sz="8" w:space="0" w:color="E0E0E0"/>
              <w:bottom w:val="single" w:sz="8" w:space="0" w:color="AEAEAE"/>
              <w:right w:val="single" w:sz="8" w:space="0" w:color="E0E0E0"/>
            </w:tcBorders>
            <w:shd w:val="clear" w:color="auto" w:fill="FFFFFF"/>
          </w:tcPr>
          <w:p w14:paraId="41800B26"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1</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6838822D"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3</w:t>
            </w:r>
          </w:p>
        </w:tc>
        <w:tc>
          <w:tcPr>
            <w:tcW w:w="1158" w:type="dxa"/>
            <w:tcBorders>
              <w:top w:val="single" w:sz="8" w:space="0" w:color="AEAEAE"/>
              <w:left w:val="single" w:sz="8" w:space="0" w:color="E0E0E0"/>
              <w:bottom w:val="single" w:sz="8" w:space="0" w:color="AEAEAE"/>
              <w:right w:val="single" w:sz="8" w:space="0" w:color="E0E0E0"/>
            </w:tcBorders>
            <w:shd w:val="clear" w:color="auto" w:fill="FFFFFF"/>
          </w:tcPr>
          <w:p w14:paraId="5AE6DC3A"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1.82</w:t>
            </w:r>
          </w:p>
        </w:tc>
        <w:tc>
          <w:tcPr>
            <w:tcW w:w="1625" w:type="dxa"/>
            <w:tcBorders>
              <w:top w:val="single" w:sz="8" w:space="0" w:color="AEAEAE"/>
              <w:left w:val="single" w:sz="8" w:space="0" w:color="E0E0E0"/>
              <w:bottom w:val="single" w:sz="8" w:space="0" w:color="AEAEAE"/>
              <w:right w:val="nil"/>
            </w:tcBorders>
            <w:shd w:val="clear" w:color="auto" w:fill="FFFFFF"/>
          </w:tcPr>
          <w:p w14:paraId="659B7BC7"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.857</w:t>
            </w:r>
          </w:p>
        </w:tc>
      </w:tr>
      <w:tr w:rsidR="00721EE6" w:rsidRPr="00721EE6" w14:paraId="2D05C795" w14:textId="77777777" w:rsidTr="00A21329">
        <w:trPr>
          <w:cantSplit/>
          <w:trHeight w:val="341"/>
          <w:jc w:val="center"/>
        </w:trPr>
        <w:tc>
          <w:tcPr>
            <w:tcW w:w="1919" w:type="dxa"/>
            <w:tcBorders>
              <w:top w:val="single" w:sz="8" w:space="0" w:color="AEAEAE"/>
              <w:left w:val="nil"/>
              <w:bottom w:val="single" w:sz="8" w:space="0" w:color="AEAEAE"/>
              <w:right w:val="nil"/>
            </w:tcBorders>
            <w:shd w:val="clear" w:color="auto" w:fill="E0E0E0"/>
          </w:tcPr>
          <w:p w14:paraId="2866D1B6" w14:textId="77777777" w:rsidR="00A233A7" w:rsidRPr="00721EE6" w:rsidRDefault="00A233A7"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video</w:t>
            </w:r>
          </w:p>
        </w:tc>
        <w:tc>
          <w:tcPr>
            <w:tcW w:w="1157" w:type="dxa"/>
            <w:tcBorders>
              <w:top w:val="single" w:sz="8" w:space="0" w:color="AEAEAE"/>
              <w:left w:val="nil"/>
              <w:bottom w:val="single" w:sz="8" w:space="0" w:color="AEAEAE"/>
              <w:right w:val="single" w:sz="8" w:space="0" w:color="E0E0E0"/>
            </w:tcBorders>
            <w:shd w:val="clear" w:color="auto" w:fill="FFFFFF"/>
          </w:tcPr>
          <w:p w14:paraId="0B87F356"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200</w:t>
            </w:r>
          </w:p>
        </w:tc>
        <w:tc>
          <w:tcPr>
            <w:tcW w:w="1210" w:type="dxa"/>
            <w:tcBorders>
              <w:top w:val="single" w:sz="8" w:space="0" w:color="AEAEAE"/>
              <w:left w:val="single" w:sz="8" w:space="0" w:color="E0E0E0"/>
              <w:bottom w:val="single" w:sz="8" w:space="0" w:color="AEAEAE"/>
              <w:right w:val="single" w:sz="8" w:space="0" w:color="E0E0E0"/>
            </w:tcBorders>
            <w:shd w:val="clear" w:color="auto" w:fill="FFFFFF"/>
          </w:tcPr>
          <w:p w14:paraId="798ED0E7"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26</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76F123A1"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74</w:t>
            </w:r>
          </w:p>
        </w:tc>
        <w:tc>
          <w:tcPr>
            <w:tcW w:w="1158" w:type="dxa"/>
            <w:tcBorders>
              <w:top w:val="single" w:sz="8" w:space="0" w:color="AEAEAE"/>
              <w:left w:val="single" w:sz="8" w:space="0" w:color="E0E0E0"/>
              <w:bottom w:val="single" w:sz="8" w:space="0" w:color="AEAEAE"/>
              <w:right w:val="single" w:sz="8" w:space="0" w:color="E0E0E0"/>
            </w:tcBorders>
            <w:shd w:val="clear" w:color="auto" w:fill="FFFFFF"/>
          </w:tcPr>
          <w:p w14:paraId="1BF0BF1E"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51.85</w:t>
            </w:r>
          </w:p>
        </w:tc>
        <w:tc>
          <w:tcPr>
            <w:tcW w:w="1625" w:type="dxa"/>
            <w:tcBorders>
              <w:top w:val="single" w:sz="8" w:space="0" w:color="AEAEAE"/>
              <w:left w:val="single" w:sz="8" w:space="0" w:color="E0E0E0"/>
              <w:bottom w:val="single" w:sz="8" w:space="0" w:color="AEAEAE"/>
              <w:right w:val="nil"/>
            </w:tcBorders>
            <w:shd w:val="clear" w:color="auto" w:fill="FFFFFF"/>
          </w:tcPr>
          <w:p w14:paraId="7DE09D77"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9.901</w:t>
            </w:r>
          </w:p>
        </w:tc>
      </w:tr>
      <w:tr w:rsidR="00721EE6" w:rsidRPr="00721EE6" w14:paraId="620C2846" w14:textId="77777777" w:rsidTr="00A21329">
        <w:trPr>
          <w:cantSplit/>
          <w:trHeight w:val="341"/>
          <w:jc w:val="center"/>
        </w:trPr>
        <w:tc>
          <w:tcPr>
            <w:tcW w:w="1919" w:type="dxa"/>
            <w:tcBorders>
              <w:top w:val="single" w:sz="8" w:space="0" w:color="AEAEAE"/>
              <w:left w:val="nil"/>
              <w:bottom w:val="single" w:sz="8" w:space="0" w:color="AEAEAE"/>
              <w:right w:val="nil"/>
            </w:tcBorders>
            <w:shd w:val="clear" w:color="auto" w:fill="E0E0E0"/>
          </w:tcPr>
          <w:p w14:paraId="51C66197" w14:textId="77777777" w:rsidR="00A233A7" w:rsidRPr="00721EE6" w:rsidRDefault="00A233A7"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puzzle</w:t>
            </w:r>
          </w:p>
        </w:tc>
        <w:tc>
          <w:tcPr>
            <w:tcW w:w="1157" w:type="dxa"/>
            <w:tcBorders>
              <w:top w:val="single" w:sz="8" w:space="0" w:color="AEAEAE"/>
              <w:left w:val="nil"/>
              <w:bottom w:val="single" w:sz="8" w:space="0" w:color="AEAEAE"/>
              <w:right w:val="single" w:sz="8" w:space="0" w:color="E0E0E0"/>
            </w:tcBorders>
            <w:shd w:val="clear" w:color="auto" w:fill="FFFFFF"/>
          </w:tcPr>
          <w:p w14:paraId="429ABC1E"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200</w:t>
            </w:r>
          </w:p>
        </w:tc>
        <w:tc>
          <w:tcPr>
            <w:tcW w:w="1210" w:type="dxa"/>
            <w:tcBorders>
              <w:top w:val="single" w:sz="8" w:space="0" w:color="AEAEAE"/>
              <w:left w:val="single" w:sz="8" w:space="0" w:color="E0E0E0"/>
              <w:bottom w:val="single" w:sz="8" w:space="0" w:color="AEAEAE"/>
              <w:right w:val="single" w:sz="8" w:space="0" w:color="E0E0E0"/>
            </w:tcBorders>
            <w:shd w:val="clear" w:color="auto" w:fill="FFFFFF"/>
          </w:tcPr>
          <w:p w14:paraId="452F91B5"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26</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4CF5992E"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71</w:t>
            </w:r>
          </w:p>
        </w:tc>
        <w:tc>
          <w:tcPr>
            <w:tcW w:w="1158" w:type="dxa"/>
            <w:tcBorders>
              <w:top w:val="single" w:sz="8" w:space="0" w:color="AEAEAE"/>
              <w:left w:val="single" w:sz="8" w:space="0" w:color="E0E0E0"/>
              <w:bottom w:val="single" w:sz="8" w:space="0" w:color="AEAEAE"/>
              <w:right w:val="single" w:sz="8" w:space="0" w:color="E0E0E0"/>
            </w:tcBorders>
            <w:shd w:val="clear" w:color="auto" w:fill="FFFFFF"/>
          </w:tcPr>
          <w:p w14:paraId="05025E0B"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52.41</w:t>
            </w:r>
          </w:p>
        </w:tc>
        <w:tc>
          <w:tcPr>
            <w:tcW w:w="1625" w:type="dxa"/>
            <w:tcBorders>
              <w:top w:val="single" w:sz="8" w:space="0" w:color="AEAEAE"/>
              <w:left w:val="single" w:sz="8" w:space="0" w:color="E0E0E0"/>
              <w:bottom w:val="single" w:sz="8" w:space="0" w:color="AEAEAE"/>
              <w:right w:val="nil"/>
            </w:tcBorders>
            <w:shd w:val="clear" w:color="auto" w:fill="FFFFFF"/>
          </w:tcPr>
          <w:p w14:paraId="46DE87CA"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10.736</w:t>
            </w:r>
          </w:p>
        </w:tc>
      </w:tr>
      <w:tr w:rsidR="00721EE6" w:rsidRPr="00721EE6" w14:paraId="43DFAB15" w14:textId="77777777" w:rsidTr="00A21329">
        <w:trPr>
          <w:cantSplit/>
          <w:trHeight w:val="698"/>
          <w:jc w:val="center"/>
        </w:trPr>
        <w:tc>
          <w:tcPr>
            <w:tcW w:w="1919" w:type="dxa"/>
            <w:tcBorders>
              <w:top w:val="single" w:sz="8" w:space="0" w:color="AEAEAE"/>
              <w:left w:val="nil"/>
              <w:bottom w:val="single" w:sz="8" w:space="0" w:color="152935"/>
              <w:right w:val="nil"/>
            </w:tcBorders>
            <w:shd w:val="clear" w:color="auto" w:fill="E0E0E0"/>
          </w:tcPr>
          <w:p w14:paraId="0771E1BF" w14:textId="77777777" w:rsidR="00A233A7" w:rsidRPr="00721EE6" w:rsidRDefault="00A233A7"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Valid N (listwise)</w:t>
            </w:r>
          </w:p>
        </w:tc>
        <w:tc>
          <w:tcPr>
            <w:tcW w:w="1157" w:type="dxa"/>
            <w:tcBorders>
              <w:top w:val="single" w:sz="8" w:space="0" w:color="AEAEAE"/>
              <w:left w:val="nil"/>
              <w:bottom w:val="single" w:sz="8" w:space="0" w:color="152935"/>
              <w:right w:val="single" w:sz="8" w:space="0" w:color="E0E0E0"/>
            </w:tcBorders>
            <w:shd w:val="clear" w:color="auto" w:fill="FFFFFF"/>
          </w:tcPr>
          <w:p w14:paraId="36EE0779" w14:textId="77777777" w:rsidR="00A233A7" w:rsidRPr="00721EE6" w:rsidRDefault="00A233A7"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200</w:t>
            </w:r>
          </w:p>
        </w:tc>
        <w:tc>
          <w:tcPr>
            <w:tcW w:w="121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4A17171" w14:textId="77777777" w:rsidR="00A233A7" w:rsidRPr="00721EE6" w:rsidRDefault="00A233A7" w:rsidP="00721EE6">
            <w:pPr>
              <w:autoSpaceDE w:val="0"/>
              <w:autoSpaceDN w:val="0"/>
              <w:adjustRightInd w:val="0"/>
              <w:spacing w:after="0"/>
              <w:jc w:val="left"/>
              <w:rPr>
                <w:rFonts w:cs="Times New Roman"/>
                <w:sz w:val="20"/>
                <w:szCs w:val="20"/>
                <w:lang w:val="en-US"/>
              </w:rPr>
            </w:pPr>
          </w:p>
        </w:tc>
        <w:tc>
          <w:tcPr>
            <w:tcW w:w="12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089D6A4" w14:textId="77777777" w:rsidR="00A233A7" w:rsidRPr="00721EE6" w:rsidRDefault="00A233A7" w:rsidP="00721EE6">
            <w:pPr>
              <w:autoSpaceDE w:val="0"/>
              <w:autoSpaceDN w:val="0"/>
              <w:adjustRightInd w:val="0"/>
              <w:spacing w:after="0"/>
              <w:jc w:val="left"/>
              <w:rPr>
                <w:rFonts w:cs="Times New Roman"/>
                <w:sz w:val="20"/>
                <w:szCs w:val="20"/>
                <w:lang w:val="en-US"/>
              </w:rPr>
            </w:pPr>
          </w:p>
        </w:tc>
        <w:tc>
          <w:tcPr>
            <w:tcW w:w="115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2FC1C34" w14:textId="77777777" w:rsidR="00A233A7" w:rsidRPr="00721EE6" w:rsidRDefault="00A233A7" w:rsidP="00721EE6">
            <w:pPr>
              <w:autoSpaceDE w:val="0"/>
              <w:autoSpaceDN w:val="0"/>
              <w:adjustRightInd w:val="0"/>
              <w:spacing w:after="0"/>
              <w:jc w:val="left"/>
              <w:rPr>
                <w:rFonts w:cs="Times New Roman"/>
                <w:sz w:val="20"/>
                <w:szCs w:val="20"/>
                <w:lang w:val="en-US"/>
              </w:rPr>
            </w:pPr>
          </w:p>
        </w:tc>
        <w:tc>
          <w:tcPr>
            <w:tcW w:w="1625" w:type="dxa"/>
            <w:tcBorders>
              <w:top w:val="single" w:sz="8" w:space="0" w:color="AEAEAE"/>
              <w:left w:val="single" w:sz="8" w:space="0" w:color="E0E0E0"/>
              <w:bottom w:val="single" w:sz="8" w:space="0" w:color="152935"/>
              <w:right w:val="nil"/>
            </w:tcBorders>
            <w:shd w:val="clear" w:color="auto" w:fill="FFFFFF"/>
            <w:vAlign w:val="center"/>
          </w:tcPr>
          <w:p w14:paraId="7CD2F3CB" w14:textId="77777777" w:rsidR="00A233A7" w:rsidRPr="00721EE6" w:rsidRDefault="00A233A7" w:rsidP="00721EE6">
            <w:pPr>
              <w:autoSpaceDE w:val="0"/>
              <w:autoSpaceDN w:val="0"/>
              <w:adjustRightInd w:val="0"/>
              <w:spacing w:after="0"/>
              <w:jc w:val="left"/>
              <w:rPr>
                <w:rFonts w:cs="Times New Roman"/>
                <w:sz w:val="20"/>
                <w:szCs w:val="20"/>
                <w:lang w:val="en-US"/>
              </w:rPr>
            </w:pPr>
          </w:p>
        </w:tc>
      </w:tr>
    </w:tbl>
    <w:p w14:paraId="76B313AD" w14:textId="77777777" w:rsidR="00A233A7" w:rsidRPr="00721EE6" w:rsidRDefault="00A233A7" w:rsidP="00721EE6">
      <w:pPr>
        <w:autoSpaceDE w:val="0"/>
        <w:autoSpaceDN w:val="0"/>
        <w:adjustRightInd w:val="0"/>
        <w:spacing w:after="0"/>
        <w:jc w:val="left"/>
        <w:rPr>
          <w:rFonts w:cs="Times New Roman"/>
          <w:szCs w:val="24"/>
          <w:lang w:val="en-US"/>
        </w:rPr>
      </w:pPr>
    </w:p>
    <w:p w14:paraId="7FCDC572" w14:textId="77777777" w:rsidR="00997CE0" w:rsidRPr="00721EE6" w:rsidRDefault="00997CE0" w:rsidP="00721EE6">
      <w:pPr>
        <w:autoSpaceDE w:val="0"/>
        <w:autoSpaceDN w:val="0"/>
        <w:adjustRightInd w:val="0"/>
        <w:spacing w:after="0"/>
        <w:jc w:val="left"/>
        <w:rPr>
          <w:rFonts w:cs="Times New Roman"/>
          <w:szCs w:val="24"/>
          <w:lang w:val="en-US"/>
        </w:rPr>
      </w:pPr>
    </w:p>
    <w:tbl>
      <w:tblPr>
        <w:tblW w:w="566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90"/>
        <w:gridCol w:w="1486"/>
        <w:gridCol w:w="1487"/>
      </w:tblGrid>
      <w:tr w:rsidR="00721EE6" w:rsidRPr="00721EE6" w14:paraId="29FD0F7A" w14:textId="77777777" w:rsidTr="00A21329">
        <w:trPr>
          <w:cantSplit/>
          <w:trHeight w:val="368"/>
          <w:jc w:val="center"/>
        </w:trPr>
        <w:tc>
          <w:tcPr>
            <w:tcW w:w="5663" w:type="dxa"/>
            <w:gridSpan w:val="3"/>
            <w:tcBorders>
              <w:top w:val="nil"/>
              <w:left w:val="nil"/>
              <w:bottom w:val="nil"/>
              <w:right w:val="nil"/>
            </w:tcBorders>
            <w:shd w:val="clear" w:color="auto" w:fill="FFFFFF"/>
            <w:vAlign w:val="center"/>
          </w:tcPr>
          <w:p w14:paraId="141CA545" w14:textId="77777777" w:rsidR="00997CE0" w:rsidRPr="00721EE6" w:rsidRDefault="00997CE0" w:rsidP="00721EE6">
            <w:pPr>
              <w:autoSpaceDE w:val="0"/>
              <w:autoSpaceDN w:val="0"/>
              <w:adjustRightInd w:val="0"/>
              <w:spacing w:after="0"/>
              <w:ind w:left="60" w:right="60"/>
              <w:jc w:val="center"/>
              <w:rPr>
                <w:rFonts w:cs="Times New Roman"/>
                <w:b/>
                <w:sz w:val="20"/>
                <w:szCs w:val="20"/>
                <w:lang w:val="en-US"/>
              </w:rPr>
            </w:pPr>
            <w:r w:rsidRPr="00721EE6">
              <w:rPr>
                <w:rFonts w:cs="Times New Roman"/>
                <w:bCs/>
                <w:sz w:val="20"/>
                <w:szCs w:val="20"/>
                <w:lang w:val="en-US"/>
              </w:rPr>
              <w:t>Initial Cluster Centers</w:t>
            </w:r>
          </w:p>
        </w:tc>
      </w:tr>
      <w:tr w:rsidR="00721EE6" w:rsidRPr="00721EE6" w14:paraId="117F1354" w14:textId="77777777" w:rsidTr="00A21329">
        <w:trPr>
          <w:cantSplit/>
          <w:trHeight w:val="368"/>
          <w:jc w:val="center"/>
        </w:trPr>
        <w:tc>
          <w:tcPr>
            <w:tcW w:w="2690" w:type="dxa"/>
            <w:vMerge w:val="restart"/>
            <w:tcBorders>
              <w:top w:val="nil"/>
              <w:left w:val="nil"/>
              <w:bottom w:val="nil"/>
              <w:right w:val="nil"/>
            </w:tcBorders>
            <w:shd w:val="clear" w:color="auto" w:fill="FFFFFF"/>
            <w:vAlign w:val="bottom"/>
          </w:tcPr>
          <w:p w14:paraId="6C4772C4" w14:textId="77777777" w:rsidR="00997CE0" w:rsidRPr="00721EE6" w:rsidRDefault="00997CE0" w:rsidP="00721EE6">
            <w:pPr>
              <w:autoSpaceDE w:val="0"/>
              <w:autoSpaceDN w:val="0"/>
              <w:adjustRightInd w:val="0"/>
              <w:spacing w:after="0"/>
              <w:jc w:val="left"/>
              <w:rPr>
                <w:rFonts w:cs="Times New Roman"/>
                <w:sz w:val="20"/>
                <w:szCs w:val="20"/>
                <w:lang w:val="en-US"/>
              </w:rPr>
            </w:pPr>
          </w:p>
        </w:tc>
        <w:tc>
          <w:tcPr>
            <w:tcW w:w="2973" w:type="dxa"/>
            <w:gridSpan w:val="2"/>
            <w:tcBorders>
              <w:top w:val="nil"/>
              <w:left w:val="nil"/>
              <w:bottom w:val="nil"/>
              <w:right w:val="nil"/>
            </w:tcBorders>
            <w:shd w:val="clear" w:color="auto" w:fill="FFFFFF"/>
            <w:vAlign w:val="bottom"/>
          </w:tcPr>
          <w:p w14:paraId="0C0AB2EE" w14:textId="77777777" w:rsidR="00997CE0" w:rsidRPr="00721EE6" w:rsidRDefault="00997CE0"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Cluster</w:t>
            </w:r>
          </w:p>
        </w:tc>
      </w:tr>
      <w:tr w:rsidR="00721EE6" w:rsidRPr="00721EE6" w14:paraId="6ABB39B8" w14:textId="77777777" w:rsidTr="00A21329">
        <w:trPr>
          <w:cantSplit/>
          <w:trHeight w:val="368"/>
          <w:jc w:val="center"/>
        </w:trPr>
        <w:tc>
          <w:tcPr>
            <w:tcW w:w="2690" w:type="dxa"/>
            <w:vMerge/>
            <w:tcBorders>
              <w:top w:val="nil"/>
              <w:left w:val="nil"/>
              <w:bottom w:val="nil"/>
              <w:right w:val="nil"/>
            </w:tcBorders>
            <w:shd w:val="clear" w:color="auto" w:fill="FFFFFF"/>
            <w:vAlign w:val="bottom"/>
          </w:tcPr>
          <w:p w14:paraId="53154033" w14:textId="77777777" w:rsidR="00997CE0" w:rsidRPr="00721EE6" w:rsidRDefault="00997CE0" w:rsidP="00721EE6">
            <w:pPr>
              <w:autoSpaceDE w:val="0"/>
              <w:autoSpaceDN w:val="0"/>
              <w:adjustRightInd w:val="0"/>
              <w:spacing w:after="0"/>
              <w:jc w:val="left"/>
              <w:rPr>
                <w:rFonts w:cs="Times New Roman"/>
                <w:sz w:val="20"/>
                <w:szCs w:val="20"/>
                <w:lang w:val="en-US"/>
              </w:rPr>
            </w:pPr>
          </w:p>
        </w:tc>
        <w:tc>
          <w:tcPr>
            <w:tcW w:w="1486" w:type="dxa"/>
            <w:tcBorders>
              <w:top w:val="nil"/>
              <w:left w:val="nil"/>
              <w:bottom w:val="single" w:sz="8" w:space="0" w:color="152935"/>
              <w:right w:val="single" w:sz="8" w:space="0" w:color="E0E0E0"/>
            </w:tcBorders>
            <w:shd w:val="clear" w:color="auto" w:fill="FFFFFF"/>
            <w:vAlign w:val="bottom"/>
          </w:tcPr>
          <w:p w14:paraId="714CD7B0" w14:textId="77777777" w:rsidR="00997CE0" w:rsidRPr="00721EE6" w:rsidRDefault="00997CE0"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1</w:t>
            </w:r>
          </w:p>
        </w:tc>
        <w:tc>
          <w:tcPr>
            <w:tcW w:w="1486" w:type="dxa"/>
            <w:tcBorders>
              <w:top w:val="nil"/>
              <w:left w:val="single" w:sz="8" w:space="0" w:color="E0E0E0"/>
              <w:bottom w:val="single" w:sz="8" w:space="0" w:color="152935"/>
              <w:right w:val="nil"/>
            </w:tcBorders>
            <w:shd w:val="clear" w:color="auto" w:fill="FFFFFF"/>
            <w:vAlign w:val="bottom"/>
          </w:tcPr>
          <w:p w14:paraId="2BFB821C" w14:textId="77777777" w:rsidR="00997CE0" w:rsidRPr="00721EE6" w:rsidRDefault="00997CE0"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2</w:t>
            </w:r>
          </w:p>
        </w:tc>
      </w:tr>
      <w:tr w:rsidR="00721EE6" w:rsidRPr="00721EE6" w14:paraId="6739B3A1" w14:textId="77777777" w:rsidTr="00A21329">
        <w:trPr>
          <w:cantSplit/>
          <w:trHeight w:val="368"/>
          <w:jc w:val="center"/>
        </w:trPr>
        <w:tc>
          <w:tcPr>
            <w:tcW w:w="2690" w:type="dxa"/>
            <w:tcBorders>
              <w:top w:val="single" w:sz="8" w:space="0" w:color="152935"/>
              <w:left w:val="nil"/>
              <w:bottom w:val="single" w:sz="8" w:space="0" w:color="AEAEAE"/>
              <w:right w:val="nil"/>
            </w:tcBorders>
            <w:shd w:val="clear" w:color="auto" w:fill="E0E0E0"/>
          </w:tcPr>
          <w:p w14:paraId="2BA247F9" w14:textId="77777777" w:rsidR="00997CE0" w:rsidRPr="00721EE6" w:rsidRDefault="00997CE0"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Zscore(gender)</w:t>
            </w:r>
          </w:p>
        </w:tc>
        <w:tc>
          <w:tcPr>
            <w:tcW w:w="1486" w:type="dxa"/>
            <w:tcBorders>
              <w:top w:val="single" w:sz="8" w:space="0" w:color="152935"/>
              <w:left w:val="nil"/>
              <w:bottom w:val="single" w:sz="8" w:space="0" w:color="AEAEAE"/>
              <w:right w:val="single" w:sz="8" w:space="0" w:color="E0E0E0"/>
            </w:tcBorders>
            <w:shd w:val="clear" w:color="auto" w:fill="FFFFFF"/>
          </w:tcPr>
          <w:p w14:paraId="0BAFE62A" w14:textId="77777777" w:rsidR="00997CE0" w:rsidRPr="00721EE6" w:rsidRDefault="00997CE0"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-1.09170</w:t>
            </w:r>
          </w:p>
        </w:tc>
        <w:tc>
          <w:tcPr>
            <w:tcW w:w="1486" w:type="dxa"/>
            <w:tcBorders>
              <w:top w:val="single" w:sz="8" w:space="0" w:color="152935"/>
              <w:left w:val="single" w:sz="8" w:space="0" w:color="E0E0E0"/>
              <w:bottom w:val="single" w:sz="8" w:space="0" w:color="AEAEAE"/>
              <w:right w:val="nil"/>
            </w:tcBorders>
            <w:shd w:val="clear" w:color="auto" w:fill="FFFFFF"/>
          </w:tcPr>
          <w:p w14:paraId="761D9067" w14:textId="77777777" w:rsidR="00997CE0" w:rsidRPr="00721EE6" w:rsidRDefault="00997CE0"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.91142</w:t>
            </w:r>
          </w:p>
        </w:tc>
      </w:tr>
      <w:tr w:rsidR="00721EE6" w:rsidRPr="00721EE6" w14:paraId="2CB86DAC" w14:textId="77777777" w:rsidTr="00A21329">
        <w:trPr>
          <w:cantSplit/>
          <w:trHeight w:val="753"/>
          <w:jc w:val="center"/>
        </w:trPr>
        <w:tc>
          <w:tcPr>
            <w:tcW w:w="2690" w:type="dxa"/>
            <w:tcBorders>
              <w:top w:val="single" w:sz="8" w:space="0" w:color="AEAEAE"/>
              <w:left w:val="nil"/>
              <w:bottom w:val="single" w:sz="8" w:space="0" w:color="AEAEAE"/>
              <w:right w:val="nil"/>
            </w:tcBorders>
            <w:shd w:val="clear" w:color="auto" w:fill="E0E0E0"/>
          </w:tcPr>
          <w:p w14:paraId="2BAD1D34" w14:textId="77777777" w:rsidR="00997CE0" w:rsidRPr="00721EE6" w:rsidRDefault="00997CE0"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Zscore(ice_cream)</w:t>
            </w:r>
          </w:p>
        </w:tc>
        <w:tc>
          <w:tcPr>
            <w:tcW w:w="1486" w:type="dxa"/>
            <w:tcBorders>
              <w:top w:val="single" w:sz="8" w:space="0" w:color="AEAEAE"/>
              <w:left w:val="nil"/>
              <w:bottom w:val="single" w:sz="8" w:space="0" w:color="AEAEAE"/>
              <w:right w:val="single" w:sz="8" w:space="0" w:color="E0E0E0"/>
            </w:tcBorders>
            <w:shd w:val="clear" w:color="auto" w:fill="FFFFFF"/>
          </w:tcPr>
          <w:p w14:paraId="2B461514" w14:textId="77777777" w:rsidR="00997CE0" w:rsidRPr="00721EE6" w:rsidRDefault="00997CE0"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-.95099</w:t>
            </w:r>
          </w:p>
        </w:tc>
        <w:tc>
          <w:tcPr>
            <w:tcW w:w="1486" w:type="dxa"/>
            <w:tcBorders>
              <w:top w:val="single" w:sz="8" w:space="0" w:color="AEAEAE"/>
              <w:left w:val="single" w:sz="8" w:space="0" w:color="E0E0E0"/>
              <w:bottom w:val="single" w:sz="8" w:space="0" w:color="AEAEAE"/>
              <w:right w:val="nil"/>
            </w:tcBorders>
            <w:shd w:val="clear" w:color="auto" w:fill="FFFFFF"/>
          </w:tcPr>
          <w:p w14:paraId="3AA37B27" w14:textId="77777777" w:rsidR="00997CE0" w:rsidRPr="00721EE6" w:rsidRDefault="00997CE0"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.21587</w:t>
            </w:r>
          </w:p>
        </w:tc>
      </w:tr>
      <w:tr w:rsidR="00721EE6" w:rsidRPr="00721EE6" w14:paraId="03517CB2" w14:textId="77777777" w:rsidTr="00A21329">
        <w:trPr>
          <w:cantSplit/>
          <w:trHeight w:val="368"/>
          <w:jc w:val="center"/>
        </w:trPr>
        <w:tc>
          <w:tcPr>
            <w:tcW w:w="2690" w:type="dxa"/>
            <w:tcBorders>
              <w:top w:val="single" w:sz="8" w:space="0" w:color="AEAEAE"/>
              <w:left w:val="nil"/>
              <w:bottom w:val="single" w:sz="8" w:space="0" w:color="AEAEAE"/>
              <w:right w:val="nil"/>
            </w:tcBorders>
            <w:shd w:val="clear" w:color="auto" w:fill="E0E0E0"/>
          </w:tcPr>
          <w:p w14:paraId="3A54258B" w14:textId="77777777" w:rsidR="00997CE0" w:rsidRPr="00721EE6" w:rsidRDefault="00997CE0"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Zscore(video)</w:t>
            </w:r>
          </w:p>
        </w:tc>
        <w:tc>
          <w:tcPr>
            <w:tcW w:w="1486" w:type="dxa"/>
            <w:tcBorders>
              <w:top w:val="single" w:sz="8" w:space="0" w:color="AEAEAE"/>
              <w:left w:val="nil"/>
              <w:bottom w:val="single" w:sz="8" w:space="0" w:color="AEAEAE"/>
              <w:right w:val="single" w:sz="8" w:space="0" w:color="E0E0E0"/>
            </w:tcBorders>
            <w:shd w:val="clear" w:color="auto" w:fill="FFFFFF"/>
          </w:tcPr>
          <w:p w14:paraId="493118F7" w14:textId="77777777" w:rsidR="00997CE0" w:rsidRPr="00721EE6" w:rsidRDefault="00997CE0"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2.23717</w:t>
            </w:r>
          </w:p>
        </w:tc>
        <w:tc>
          <w:tcPr>
            <w:tcW w:w="1486" w:type="dxa"/>
            <w:tcBorders>
              <w:top w:val="single" w:sz="8" w:space="0" w:color="AEAEAE"/>
              <w:left w:val="single" w:sz="8" w:space="0" w:color="E0E0E0"/>
              <w:bottom w:val="single" w:sz="8" w:space="0" w:color="AEAEAE"/>
              <w:right w:val="nil"/>
            </w:tcBorders>
            <w:shd w:val="clear" w:color="auto" w:fill="FFFFFF"/>
          </w:tcPr>
          <w:p w14:paraId="7B97A2E7" w14:textId="77777777" w:rsidR="00997CE0" w:rsidRPr="00721EE6" w:rsidRDefault="00997CE0"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-2.30787</w:t>
            </w:r>
          </w:p>
        </w:tc>
      </w:tr>
      <w:tr w:rsidR="00721EE6" w:rsidRPr="00721EE6" w14:paraId="3051A2D0" w14:textId="77777777" w:rsidTr="00A21329">
        <w:trPr>
          <w:cantSplit/>
          <w:trHeight w:val="384"/>
          <w:jc w:val="center"/>
        </w:trPr>
        <w:tc>
          <w:tcPr>
            <w:tcW w:w="2690" w:type="dxa"/>
            <w:tcBorders>
              <w:top w:val="single" w:sz="8" w:space="0" w:color="AEAEAE"/>
              <w:left w:val="nil"/>
              <w:bottom w:val="single" w:sz="8" w:space="0" w:color="152935"/>
              <w:right w:val="nil"/>
            </w:tcBorders>
            <w:shd w:val="clear" w:color="auto" w:fill="E0E0E0"/>
          </w:tcPr>
          <w:p w14:paraId="6829670B" w14:textId="77777777" w:rsidR="00997CE0" w:rsidRPr="00721EE6" w:rsidRDefault="00997CE0"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Zscore(puzzle)</w:t>
            </w:r>
          </w:p>
        </w:tc>
        <w:tc>
          <w:tcPr>
            <w:tcW w:w="1486" w:type="dxa"/>
            <w:tcBorders>
              <w:top w:val="single" w:sz="8" w:space="0" w:color="AEAEAE"/>
              <w:left w:val="nil"/>
              <w:bottom w:val="single" w:sz="8" w:space="0" w:color="152935"/>
              <w:right w:val="single" w:sz="8" w:space="0" w:color="E0E0E0"/>
            </w:tcBorders>
            <w:shd w:val="clear" w:color="auto" w:fill="FFFFFF"/>
          </w:tcPr>
          <w:p w14:paraId="1762FB8D" w14:textId="77777777" w:rsidR="00997CE0" w:rsidRPr="00721EE6" w:rsidRDefault="00997CE0"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1.26632</w:t>
            </w:r>
          </w:p>
        </w:tc>
        <w:tc>
          <w:tcPr>
            <w:tcW w:w="1486" w:type="dxa"/>
            <w:tcBorders>
              <w:top w:val="single" w:sz="8" w:space="0" w:color="AEAEAE"/>
              <w:left w:val="single" w:sz="8" w:space="0" w:color="E0E0E0"/>
              <w:bottom w:val="single" w:sz="8" w:space="0" w:color="152935"/>
              <w:right w:val="nil"/>
            </w:tcBorders>
            <w:shd w:val="clear" w:color="auto" w:fill="FFFFFF"/>
          </w:tcPr>
          <w:p w14:paraId="4B58FF94" w14:textId="77777777" w:rsidR="00997CE0" w:rsidRPr="00721EE6" w:rsidRDefault="00997CE0"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-2.45953</w:t>
            </w:r>
          </w:p>
        </w:tc>
      </w:tr>
    </w:tbl>
    <w:p w14:paraId="46DFDB6E" w14:textId="77777777" w:rsidR="00997CE0" w:rsidRPr="00721EE6" w:rsidRDefault="00997CE0" w:rsidP="00721EE6">
      <w:pPr>
        <w:autoSpaceDE w:val="0"/>
        <w:autoSpaceDN w:val="0"/>
        <w:adjustRightInd w:val="0"/>
        <w:spacing w:after="0"/>
        <w:jc w:val="left"/>
        <w:rPr>
          <w:rFonts w:cs="Times New Roman"/>
          <w:szCs w:val="24"/>
          <w:lang w:val="en-US"/>
        </w:rPr>
      </w:pPr>
    </w:p>
    <w:p w14:paraId="2B182F29" w14:textId="77777777" w:rsidR="0099167B" w:rsidRPr="00721EE6" w:rsidRDefault="0099167B" w:rsidP="00721EE6">
      <w:pPr>
        <w:autoSpaceDE w:val="0"/>
        <w:autoSpaceDN w:val="0"/>
        <w:adjustRightInd w:val="0"/>
        <w:spacing w:after="0"/>
        <w:jc w:val="left"/>
        <w:rPr>
          <w:rFonts w:cs="Times New Roman"/>
          <w:szCs w:val="24"/>
          <w:lang w:val="en-US"/>
        </w:rPr>
      </w:pPr>
    </w:p>
    <w:tbl>
      <w:tblPr>
        <w:tblW w:w="556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29"/>
        <w:gridCol w:w="2016"/>
        <w:gridCol w:w="2017"/>
      </w:tblGrid>
      <w:tr w:rsidR="00721EE6" w:rsidRPr="00721EE6" w14:paraId="0045DB15" w14:textId="77777777" w:rsidTr="00362915">
        <w:trPr>
          <w:cantSplit/>
          <w:trHeight w:val="342"/>
          <w:jc w:val="center"/>
        </w:trPr>
        <w:tc>
          <w:tcPr>
            <w:tcW w:w="5562" w:type="dxa"/>
            <w:gridSpan w:val="3"/>
            <w:tcBorders>
              <w:top w:val="nil"/>
              <w:left w:val="nil"/>
              <w:bottom w:val="nil"/>
              <w:right w:val="nil"/>
            </w:tcBorders>
            <w:shd w:val="clear" w:color="auto" w:fill="FFFFFF"/>
            <w:vAlign w:val="center"/>
          </w:tcPr>
          <w:p w14:paraId="59D5F5DC" w14:textId="77777777" w:rsidR="0099167B" w:rsidRPr="00721EE6" w:rsidRDefault="0099167B" w:rsidP="00721EE6">
            <w:pPr>
              <w:autoSpaceDE w:val="0"/>
              <w:autoSpaceDN w:val="0"/>
              <w:adjustRightInd w:val="0"/>
              <w:spacing w:after="0"/>
              <w:ind w:left="60" w:right="60"/>
              <w:jc w:val="center"/>
              <w:rPr>
                <w:rFonts w:cs="Times New Roman"/>
                <w:b/>
                <w:sz w:val="20"/>
                <w:szCs w:val="20"/>
                <w:lang w:val="en-US"/>
              </w:rPr>
            </w:pPr>
            <w:r w:rsidRPr="00721EE6">
              <w:rPr>
                <w:rFonts w:cs="Times New Roman"/>
                <w:bCs/>
                <w:sz w:val="20"/>
                <w:szCs w:val="20"/>
                <w:lang w:val="en-US"/>
              </w:rPr>
              <w:t>Iteration History</w:t>
            </w:r>
            <w:r w:rsidRPr="00721EE6">
              <w:rPr>
                <w:rFonts w:cs="Times New Roman"/>
                <w:bCs/>
                <w:sz w:val="20"/>
                <w:szCs w:val="20"/>
                <w:vertAlign w:val="superscript"/>
                <w:lang w:val="en-US"/>
              </w:rPr>
              <w:t>a</w:t>
            </w:r>
          </w:p>
        </w:tc>
      </w:tr>
      <w:tr w:rsidR="00721EE6" w:rsidRPr="00721EE6" w14:paraId="2D028649" w14:textId="77777777" w:rsidTr="00362915">
        <w:trPr>
          <w:cantSplit/>
          <w:trHeight w:val="684"/>
          <w:jc w:val="center"/>
        </w:trPr>
        <w:tc>
          <w:tcPr>
            <w:tcW w:w="1529" w:type="dxa"/>
            <w:vMerge w:val="restart"/>
            <w:tcBorders>
              <w:top w:val="nil"/>
              <w:left w:val="nil"/>
              <w:bottom w:val="nil"/>
              <w:right w:val="nil"/>
            </w:tcBorders>
            <w:shd w:val="clear" w:color="auto" w:fill="FFFFFF"/>
            <w:vAlign w:val="bottom"/>
          </w:tcPr>
          <w:p w14:paraId="12F26629" w14:textId="77777777" w:rsidR="0099167B" w:rsidRPr="00721EE6" w:rsidRDefault="0099167B"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Iteration</w:t>
            </w:r>
          </w:p>
        </w:tc>
        <w:tc>
          <w:tcPr>
            <w:tcW w:w="4033" w:type="dxa"/>
            <w:gridSpan w:val="2"/>
            <w:tcBorders>
              <w:top w:val="nil"/>
              <w:left w:val="nil"/>
              <w:bottom w:val="nil"/>
              <w:right w:val="nil"/>
            </w:tcBorders>
            <w:shd w:val="clear" w:color="auto" w:fill="FFFFFF"/>
            <w:vAlign w:val="bottom"/>
          </w:tcPr>
          <w:p w14:paraId="7845E8D7" w14:textId="77777777" w:rsidR="0099167B" w:rsidRPr="00721EE6" w:rsidRDefault="0099167B"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Change in Cluster Centers</w:t>
            </w:r>
          </w:p>
        </w:tc>
      </w:tr>
      <w:tr w:rsidR="00721EE6" w:rsidRPr="00721EE6" w14:paraId="6BCD03EB" w14:textId="77777777" w:rsidTr="00362915">
        <w:trPr>
          <w:cantSplit/>
          <w:trHeight w:val="342"/>
          <w:jc w:val="center"/>
        </w:trPr>
        <w:tc>
          <w:tcPr>
            <w:tcW w:w="1529" w:type="dxa"/>
            <w:vMerge/>
            <w:tcBorders>
              <w:top w:val="nil"/>
              <w:left w:val="nil"/>
              <w:bottom w:val="nil"/>
              <w:right w:val="nil"/>
            </w:tcBorders>
            <w:shd w:val="clear" w:color="auto" w:fill="FFFFFF"/>
            <w:vAlign w:val="bottom"/>
          </w:tcPr>
          <w:p w14:paraId="54E66613" w14:textId="77777777" w:rsidR="0099167B" w:rsidRPr="00721EE6" w:rsidRDefault="0099167B" w:rsidP="00721EE6">
            <w:pPr>
              <w:autoSpaceDE w:val="0"/>
              <w:autoSpaceDN w:val="0"/>
              <w:adjustRightInd w:val="0"/>
              <w:spacing w:after="0"/>
              <w:jc w:val="left"/>
              <w:rPr>
                <w:rFonts w:cs="Times New Roman"/>
                <w:sz w:val="20"/>
                <w:szCs w:val="20"/>
                <w:lang w:val="en-US"/>
              </w:rPr>
            </w:pPr>
          </w:p>
        </w:tc>
        <w:tc>
          <w:tcPr>
            <w:tcW w:w="2016" w:type="dxa"/>
            <w:tcBorders>
              <w:top w:val="nil"/>
              <w:left w:val="nil"/>
              <w:bottom w:val="single" w:sz="8" w:space="0" w:color="152935"/>
              <w:right w:val="single" w:sz="8" w:space="0" w:color="E0E0E0"/>
            </w:tcBorders>
            <w:shd w:val="clear" w:color="auto" w:fill="FFFFFF"/>
            <w:vAlign w:val="bottom"/>
          </w:tcPr>
          <w:p w14:paraId="25E6D2A7" w14:textId="77777777" w:rsidR="0099167B" w:rsidRPr="00721EE6" w:rsidRDefault="0099167B"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1</w:t>
            </w:r>
          </w:p>
        </w:tc>
        <w:tc>
          <w:tcPr>
            <w:tcW w:w="2016" w:type="dxa"/>
            <w:tcBorders>
              <w:top w:val="nil"/>
              <w:left w:val="single" w:sz="8" w:space="0" w:color="E0E0E0"/>
              <w:bottom w:val="single" w:sz="8" w:space="0" w:color="152935"/>
              <w:right w:val="nil"/>
            </w:tcBorders>
            <w:shd w:val="clear" w:color="auto" w:fill="FFFFFF"/>
            <w:vAlign w:val="bottom"/>
          </w:tcPr>
          <w:p w14:paraId="232C0BCA" w14:textId="77777777" w:rsidR="0099167B" w:rsidRPr="00721EE6" w:rsidRDefault="0099167B"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2</w:t>
            </w:r>
          </w:p>
        </w:tc>
      </w:tr>
      <w:tr w:rsidR="00721EE6" w:rsidRPr="00721EE6" w14:paraId="3D52099B" w14:textId="77777777" w:rsidTr="00362915">
        <w:trPr>
          <w:cantSplit/>
          <w:trHeight w:val="342"/>
          <w:jc w:val="center"/>
        </w:trPr>
        <w:tc>
          <w:tcPr>
            <w:tcW w:w="1529" w:type="dxa"/>
            <w:tcBorders>
              <w:top w:val="single" w:sz="8" w:space="0" w:color="152935"/>
              <w:left w:val="nil"/>
              <w:bottom w:val="single" w:sz="8" w:space="0" w:color="AEAEAE"/>
              <w:right w:val="nil"/>
            </w:tcBorders>
            <w:shd w:val="clear" w:color="auto" w:fill="E0E0E0"/>
          </w:tcPr>
          <w:p w14:paraId="331C4FC6" w14:textId="77777777" w:rsidR="0099167B" w:rsidRPr="00721EE6" w:rsidRDefault="0099167B"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1</w:t>
            </w:r>
          </w:p>
        </w:tc>
        <w:tc>
          <w:tcPr>
            <w:tcW w:w="2016" w:type="dxa"/>
            <w:tcBorders>
              <w:top w:val="single" w:sz="8" w:space="0" w:color="152935"/>
              <w:left w:val="nil"/>
              <w:bottom w:val="single" w:sz="8" w:space="0" w:color="AEAEAE"/>
              <w:right w:val="single" w:sz="8" w:space="0" w:color="E0E0E0"/>
            </w:tcBorders>
            <w:shd w:val="clear" w:color="auto" w:fill="FFFFFF"/>
          </w:tcPr>
          <w:p w14:paraId="602D2D14"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2.249</w:t>
            </w:r>
          </w:p>
        </w:tc>
        <w:tc>
          <w:tcPr>
            <w:tcW w:w="2016" w:type="dxa"/>
            <w:tcBorders>
              <w:top w:val="single" w:sz="8" w:space="0" w:color="152935"/>
              <w:left w:val="single" w:sz="8" w:space="0" w:color="E0E0E0"/>
              <w:bottom w:val="single" w:sz="8" w:space="0" w:color="AEAEAE"/>
              <w:right w:val="nil"/>
            </w:tcBorders>
            <w:shd w:val="clear" w:color="auto" w:fill="FFFFFF"/>
          </w:tcPr>
          <w:p w14:paraId="4027436A"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2.317</w:t>
            </w:r>
          </w:p>
        </w:tc>
      </w:tr>
      <w:tr w:rsidR="00721EE6" w:rsidRPr="00721EE6" w14:paraId="48118B63" w14:textId="77777777" w:rsidTr="00362915">
        <w:trPr>
          <w:cantSplit/>
          <w:trHeight w:val="357"/>
          <w:jc w:val="center"/>
        </w:trPr>
        <w:tc>
          <w:tcPr>
            <w:tcW w:w="1529" w:type="dxa"/>
            <w:tcBorders>
              <w:top w:val="single" w:sz="8" w:space="0" w:color="AEAEAE"/>
              <w:left w:val="nil"/>
              <w:bottom w:val="single" w:sz="8" w:space="0" w:color="AEAEAE"/>
              <w:right w:val="nil"/>
            </w:tcBorders>
            <w:shd w:val="clear" w:color="auto" w:fill="E0E0E0"/>
          </w:tcPr>
          <w:p w14:paraId="0F475FD2" w14:textId="77777777" w:rsidR="0099167B" w:rsidRPr="00721EE6" w:rsidRDefault="0099167B"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2</w:t>
            </w:r>
          </w:p>
        </w:tc>
        <w:tc>
          <w:tcPr>
            <w:tcW w:w="2016" w:type="dxa"/>
            <w:tcBorders>
              <w:top w:val="single" w:sz="8" w:space="0" w:color="AEAEAE"/>
              <w:left w:val="nil"/>
              <w:bottom w:val="single" w:sz="8" w:space="0" w:color="AEAEAE"/>
              <w:right w:val="single" w:sz="8" w:space="0" w:color="E0E0E0"/>
            </w:tcBorders>
            <w:shd w:val="clear" w:color="auto" w:fill="FFFFFF"/>
          </w:tcPr>
          <w:p w14:paraId="4033ACF8"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.139</w:t>
            </w:r>
          </w:p>
        </w:tc>
        <w:tc>
          <w:tcPr>
            <w:tcW w:w="2016" w:type="dxa"/>
            <w:tcBorders>
              <w:top w:val="single" w:sz="8" w:space="0" w:color="AEAEAE"/>
              <w:left w:val="single" w:sz="8" w:space="0" w:color="E0E0E0"/>
              <w:bottom w:val="single" w:sz="8" w:space="0" w:color="AEAEAE"/>
              <w:right w:val="nil"/>
            </w:tcBorders>
            <w:shd w:val="clear" w:color="auto" w:fill="FFFFFF"/>
          </w:tcPr>
          <w:p w14:paraId="197F69FB"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.165</w:t>
            </w:r>
          </w:p>
        </w:tc>
      </w:tr>
      <w:tr w:rsidR="00721EE6" w:rsidRPr="00721EE6" w14:paraId="60C055AD" w14:textId="77777777" w:rsidTr="00362915">
        <w:trPr>
          <w:cantSplit/>
          <w:trHeight w:val="342"/>
          <w:jc w:val="center"/>
        </w:trPr>
        <w:tc>
          <w:tcPr>
            <w:tcW w:w="1529" w:type="dxa"/>
            <w:tcBorders>
              <w:top w:val="single" w:sz="8" w:space="0" w:color="AEAEAE"/>
              <w:left w:val="nil"/>
              <w:bottom w:val="single" w:sz="8" w:space="0" w:color="AEAEAE"/>
              <w:right w:val="nil"/>
            </w:tcBorders>
            <w:shd w:val="clear" w:color="auto" w:fill="E0E0E0"/>
          </w:tcPr>
          <w:p w14:paraId="641D408F" w14:textId="77777777" w:rsidR="0099167B" w:rsidRPr="00721EE6" w:rsidRDefault="0099167B"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3</w:t>
            </w:r>
          </w:p>
        </w:tc>
        <w:tc>
          <w:tcPr>
            <w:tcW w:w="2016" w:type="dxa"/>
            <w:tcBorders>
              <w:top w:val="single" w:sz="8" w:space="0" w:color="AEAEAE"/>
              <w:left w:val="nil"/>
              <w:bottom w:val="single" w:sz="8" w:space="0" w:color="AEAEAE"/>
              <w:right w:val="single" w:sz="8" w:space="0" w:color="E0E0E0"/>
            </w:tcBorders>
            <w:shd w:val="clear" w:color="auto" w:fill="FFFFFF"/>
          </w:tcPr>
          <w:p w14:paraId="5142A7DB"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.122</w:t>
            </w:r>
          </w:p>
        </w:tc>
        <w:tc>
          <w:tcPr>
            <w:tcW w:w="2016" w:type="dxa"/>
            <w:tcBorders>
              <w:top w:val="single" w:sz="8" w:space="0" w:color="AEAEAE"/>
              <w:left w:val="single" w:sz="8" w:space="0" w:color="E0E0E0"/>
              <w:bottom w:val="single" w:sz="8" w:space="0" w:color="AEAEAE"/>
              <w:right w:val="nil"/>
            </w:tcBorders>
            <w:shd w:val="clear" w:color="auto" w:fill="FFFFFF"/>
          </w:tcPr>
          <w:p w14:paraId="052E6AB5"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.125</w:t>
            </w:r>
          </w:p>
        </w:tc>
      </w:tr>
      <w:tr w:rsidR="00721EE6" w:rsidRPr="00721EE6" w14:paraId="7449AD14" w14:textId="77777777" w:rsidTr="00362915">
        <w:trPr>
          <w:cantSplit/>
          <w:trHeight w:val="342"/>
          <w:jc w:val="center"/>
        </w:trPr>
        <w:tc>
          <w:tcPr>
            <w:tcW w:w="1529" w:type="dxa"/>
            <w:tcBorders>
              <w:top w:val="single" w:sz="8" w:space="0" w:color="AEAEAE"/>
              <w:left w:val="nil"/>
              <w:bottom w:val="single" w:sz="8" w:space="0" w:color="AEAEAE"/>
              <w:right w:val="nil"/>
            </w:tcBorders>
            <w:shd w:val="clear" w:color="auto" w:fill="E0E0E0"/>
          </w:tcPr>
          <w:p w14:paraId="4DA3C954" w14:textId="77777777" w:rsidR="0099167B" w:rsidRPr="00721EE6" w:rsidRDefault="0099167B"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4</w:t>
            </w:r>
          </w:p>
        </w:tc>
        <w:tc>
          <w:tcPr>
            <w:tcW w:w="2016" w:type="dxa"/>
            <w:tcBorders>
              <w:top w:val="single" w:sz="8" w:space="0" w:color="AEAEAE"/>
              <w:left w:val="nil"/>
              <w:bottom w:val="single" w:sz="8" w:space="0" w:color="AEAEAE"/>
              <w:right w:val="single" w:sz="8" w:space="0" w:color="E0E0E0"/>
            </w:tcBorders>
            <w:shd w:val="clear" w:color="auto" w:fill="FFFFFF"/>
          </w:tcPr>
          <w:p w14:paraId="1F6F828B"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.062</w:t>
            </w:r>
          </w:p>
        </w:tc>
        <w:tc>
          <w:tcPr>
            <w:tcW w:w="2016" w:type="dxa"/>
            <w:tcBorders>
              <w:top w:val="single" w:sz="8" w:space="0" w:color="AEAEAE"/>
              <w:left w:val="single" w:sz="8" w:space="0" w:color="E0E0E0"/>
              <w:bottom w:val="single" w:sz="8" w:space="0" w:color="AEAEAE"/>
              <w:right w:val="nil"/>
            </w:tcBorders>
            <w:shd w:val="clear" w:color="auto" w:fill="FFFFFF"/>
          </w:tcPr>
          <w:p w14:paraId="13EFDEF9"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.061</w:t>
            </w:r>
          </w:p>
        </w:tc>
      </w:tr>
      <w:tr w:rsidR="00721EE6" w:rsidRPr="00721EE6" w14:paraId="679A8951" w14:textId="77777777" w:rsidTr="00362915">
        <w:trPr>
          <w:cantSplit/>
          <w:trHeight w:val="357"/>
          <w:jc w:val="center"/>
        </w:trPr>
        <w:tc>
          <w:tcPr>
            <w:tcW w:w="1529" w:type="dxa"/>
            <w:tcBorders>
              <w:top w:val="single" w:sz="8" w:space="0" w:color="AEAEAE"/>
              <w:left w:val="nil"/>
              <w:bottom w:val="single" w:sz="8" w:space="0" w:color="AEAEAE"/>
              <w:right w:val="nil"/>
            </w:tcBorders>
            <w:shd w:val="clear" w:color="auto" w:fill="E0E0E0"/>
          </w:tcPr>
          <w:p w14:paraId="4981C210" w14:textId="77777777" w:rsidR="0099167B" w:rsidRPr="00721EE6" w:rsidRDefault="0099167B"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5</w:t>
            </w:r>
          </w:p>
        </w:tc>
        <w:tc>
          <w:tcPr>
            <w:tcW w:w="2016" w:type="dxa"/>
            <w:tcBorders>
              <w:top w:val="single" w:sz="8" w:space="0" w:color="AEAEAE"/>
              <w:left w:val="nil"/>
              <w:bottom w:val="single" w:sz="8" w:space="0" w:color="AEAEAE"/>
              <w:right w:val="single" w:sz="8" w:space="0" w:color="E0E0E0"/>
            </w:tcBorders>
            <w:shd w:val="clear" w:color="auto" w:fill="FFFFFF"/>
          </w:tcPr>
          <w:p w14:paraId="11FECBF0"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.037</w:t>
            </w:r>
          </w:p>
        </w:tc>
        <w:tc>
          <w:tcPr>
            <w:tcW w:w="2016" w:type="dxa"/>
            <w:tcBorders>
              <w:top w:val="single" w:sz="8" w:space="0" w:color="AEAEAE"/>
              <w:left w:val="single" w:sz="8" w:space="0" w:color="E0E0E0"/>
              <w:bottom w:val="single" w:sz="8" w:space="0" w:color="AEAEAE"/>
              <w:right w:val="nil"/>
            </w:tcBorders>
            <w:shd w:val="clear" w:color="auto" w:fill="FFFFFF"/>
          </w:tcPr>
          <w:p w14:paraId="76E26DC8"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.036</w:t>
            </w:r>
          </w:p>
        </w:tc>
      </w:tr>
      <w:tr w:rsidR="00721EE6" w:rsidRPr="00721EE6" w14:paraId="3F614F72" w14:textId="77777777" w:rsidTr="00362915">
        <w:trPr>
          <w:cantSplit/>
          <w:trHeight w:val="342"/>
          <w:jc w:val="center"/>
        </w:trPr>
        <w:tc>
          <w:tcPr>
            <w:tcW w:w="1529" w:type="dxa"/>
            <w:tcBorders>
              <w:top w:val="single" w:sz="8" w:space="0" w:color="AEAEAE"/>
              <w:left w:val="nil"/>
              <w:bottom w:val="single" w:sz="8" w:space="0" w:color="AEAEAE"/>
              <w:right w:val="nil"/>
            </w:tcBorders>
            <w:shd w:val="clear" w:color="auto" w:fill="E0E0E0"/>
          </w:tcPr>
          <w:p w14:paraId="2E92C56A" w14:textId="77777777" w:rsidR="0099167B" w:rsidRPr="00721EE6" w:rsidRDefault="0099167B"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6</w:t>
            </w:r>
          </w:p>
        </w:tc>
        <w:tc>
          <w:tcPr>
            <w:tcW w:w="2016" w:type="dxa"/>
            <w:tcBorders>
              <w:top w:val="single" w:sz="8" w:space="0" w:color="AEAEAE"/>
              <w:left w:val="nil"/>
              <w:bottom w:val="single" w:sz="8" w:space="0" w:color="AEAEAE"/>
              <w:right w:val="single" w:sz="8" w:space="0" w:color="E0E0E0"/>
            </w:tcBorders>
            <w:shd w:val="clear" w:color="auto" w:fill="FFFFFF"/>
          </w:tcPr>
          <w:p w14:paraId="4FAC36F1"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.072</w:t>
            </w:r>
          </w:p>
        </w:tc>
        <w:tc>
          <w:tcPr>
            <w:tcW w:w="2016" w:type="dxa"/>
            <w:tcBorders>
              <w:top w:val="single" w:sz="8" w:space="0" w:color="AEAEAE"/>
              <w:left w:val="single" w:sz="8" w:space="0" w:color="E0E0E0"/>
              <w:bottom w:val="single" w:sz="8" w:space="0" w:color="AEAEAE"/>
              <w:right w:val="nil"/>
            </w:tcBorders>
            <w:shd w:val="clear" w:color="auto" w:fill="FFFFFF"/>
          </w:tcPr>
          <w:p w14:paraId="1CC4A7AD"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.075</w:t>
            </w:r>
          </w:p>
        </w:tc>
      </w:tr>
      <w:tr w:rsidR="00721EE6" w:rsidRPr="00721EE6" w14:paraId="4C7F77D4" w14:textId="77777777" w:rsidTr="00362915">
        <w:trPr>
          <w:cantSplit/>
          <w:trHeight w:val="357"/>
          <w:jc w:val="center"/>
        </w:trPr>
        <w:tc>
          <w:tcPr>
            <w:tcW w:w="1529" w:type="dxa"/>
            <w:tcBorders>
              <w:top w:val="single" w:sz="8" w:space="0" w:color="AEAEAE"/>
              <w:left w:val="nil"/>
              <w:bottom w:val="single" w:sz="8" w:space="0" w:color="AEAEAE"/>
              <w:right w:val="nil"/>
            </w:tcBorders>
            <w:shd w:val="clear" w:color="auto" w:fill="E0E0E0"/>
          </w:tcPr>
          <w:p w14:paraId="133199B7" w14:textId="77777777" w:rsidR="0099167B" w:rsidRPr="00721EE6" w:rsidRDefault="0099167B"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7</w:t>
            </w:r>
          </w:p>
        </w:tc>
        <w:tc>
          <w:tcPr>
            <w:tcW w:w="2016" w:type="dxa"/>
            <w:tcBorders>
              <w:top w:val="single" w:sz="8" w:space="0" w:color="AEAEAE"/>
              <w:left w:val="nil"/>
              <w:bottom w:val="single" w:sz="8" w:space="0" w:color="AEAEAE"/>
              <w:right w:val="single" w:sz="8" w:space="0" w:color="E0E0E0"/>
            </w:tcBorders>
            <w:shd w:val="clear" w:color="auto" w:fill="FFFFFF"/>
          </w:tcPr>
          <w:p w14:paraId="70E2B807"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.044</w:t>
            </w:r>
          </w:p>
        </w:tc>
        <w:tc>
          <w:tcPr>
            <w:tcW w:w="2016" w:type="dxa"/>
            <w:tcBorders>
              <w:top w:val="single" w:sz="8" w:space="0" w:color="AEAEAE"/>
              <w:left w:val="single" w:sz="8" w:space="0" w:color="E0E0E0"/>
              <w:bottom w:val="single" w:sz="8" w:space="0" w:color="AEAEAE"/>
              <w:right w:val="nil"/>
            </w:tcBorders>
            <w:shd w:val="clear" w:color="auto" w:fill="FFFFFF"/>
          </w:tcPr>
          <w:p w14:paraId="44BAC760"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.048</w:t>
            </w:r>
          </w:p>
        </w:tc>
      </w:tr>
      <w:tr w:rsidR="00721EE6" w:rsidRPr="00721EE6" w14:paraId="613A61DF" w14:textId="77777777" w:rsidTr="00362915">
        <w:trPr>
          <w:cantSplit/>
          <w:trHeight w:val="342"/>
          <w:jc w:val="center"/>
        </w:trPr>
        <w:tc>
          <w:tcPr>
            <w:tcW w:w="1529" w:type="dxa"/>
            <w:tcBorders>
              <w:top w:val="single" w:sz="8" w:space="0" w:color="AEAEAE"/>
              <w:left w:val="nil"/>
              <w:bottom w:val="single" w:sz="8" w:space="0" w:color="152935"/>
              <w:right w:val="nil"/>
            </w:tcBorders>
            <w:shd w:val="clear" w:color="auto" w:fill="E0E0E0"/>
          </w:tcPr>
          <w:p w14:paraId="5124E492" w14:textId="77777777" w:rsidR="0099167B" w:rsidRPr="00721EE6" w:rsidRDefault="0099167B"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8</w:t>
            </w:r>
          </w:p>
        </w:tc>
        <w:tc>
          <w:tcPr>
            <w:tcW w:w="2016" w:type="dxa"/>
            <w:tcBorders>
              <w:top w:val="single" w:sz="8" w:space="0" w:color="AEAEAE"/>
              <w:left w:val="nil"/>
              <w:bottom w:val="single" w:sz="8" w:space="0" w:color="152935"/>
              <w:right w:val="single" w:sz="8" w:space="0" w:color="E0E0E0"/>
            </w:tcBorders>
            <w:shd w:val="clear" w:color="auto" w:fill="FFFFFF"/>
          </w:tcPr>
          <w:p w14:paraId="0F6185BD"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.000</w:t>
            </w:r>
          </w:p>
        </w:tc>
        <w:tc>
          <w:tcPr>
            <w:tcW w:w="2016" w:type="dxa"/>
            <w:tcBorders>
              <w:top w:val="single" w:sz="8" w:space="0" w:color="AEAEAE"/>
              <w:left w:val="single" w:sz="8" w:space="0" w:color="E0E0E0"/>
              <w:bottom w:val="single" w:sz="8" w:space="0" w:color="152935"/>
              <w:right w:val="nil"/>
            </w:tcBorders>
            <w:shd w:val="clear" w:color="auto" w:fill="FFFFFF"/>
          </w:tcPr>
          <w:p w14:paraId="2B546F31"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.000</w:t>
            </w:r>
          </w:p>
        </w:tc>
      </w:tr>
      <w:tr w:rsidR="00721EE6" w:rsidRPr="00721EE6" w14:paraId="2B6FD860" w14:textId="77777777" w:rsidTr="00362915">
        <w:trPr>
          <w:cantSplit/>
          <w:trHeight w:val="2397"/>
          <w:jc w:val="center"/>
        </w:trPr>
        <w:tc>
          <w:tcPr>
            <w:tcW w:w="5562" w:type="dxa"/>
            <w:gridSpan w:val="3"/>
            <w:tcBorders>
              <w:top w:val="nil"/>
              <w:left w:val="nil"/>
              <w:bottom w:val="nil"/>
              <w:right w:val="nil"/>
            </w:tcBorders>
            <w:shd w:val="clear" w:color="auto" w:fill="FFFFFF"/>
          </w:tcPr>
          <w:p w14:paraId="17C99543" w14:textId="77777777" w:rsidR="0099167B" w:rsidRPr="00721EE6" w:rsidRDefault="0099167B" w:rsidP="00721EE6">
            <w:pPr>
              <w:autoSpaceDE w:val="0"/>
              <w:autoSpaceDN w:val="0"/>
              <w:adjustRightInd w:val="0"/>
              <w:spacing w:after="0"/>
              <w:ind w:left="60" w:right="60"/>
              <w:rPr>
                <w:rFonts w:cs="Times New Roman"/>
                <w:sz w:val="20"/>
                <w:szCs w:val="20"/>
                <w:lang w:val="en-US"/>
              </w:rPr>
            </w:pPr>
            <w:r w:rsidRPr="00721EE6">
              <w:rPr>
                <w:rFonts w:cs="Times New Roman"/>
                <w:sz w:val="20"/>
                <w:szCs w:val="20"/>
                <w:lang w:val="en-US"/>
              </w:rPr>
              <w:t>a. Convergence achieved due to no or small change in cluster centers. The maximum absolute coordinate change for any center is .000. The current iteration is 8. The minimum distance between initial centers is 6.318.</w:t>
            </w:r>
          </w:p>
        </w:tc>
      </w:tr>
    </w:tbl>
    <w:p w14:paraId="7CCC94B7" w14:textId="77777777" w:rsidR="0099167B" w:rsidRPr="00721EE6" w:rsidRDefault="0099167B" w:rsidP="00721EE6">
      <w:pPr>
        <w:autoSpaceDE w:val="0"/>
        <w:autoSpaceDN w:val="0"/>
        <w:adjustRightInd w:val="0"/>
        <w:spacing w:after="0"/>
        <w:jc w:val="left"/>
        <w:rPr>
          <w:rFonts w:cs="Times New Roman"/>
          <w:szCs w:val="24"/>
          <w:lang w:val="en-US"/>
        </w:rPr>
      </w:pPr>
    </w:p>
    <w:p w14:paraId="6910AB3B" w14:textId="77777777" w:rsidR="0099167B" w:rsidRPr="00721EE6" w:rsidRDefault="0099167B" w:rsidP="00721EE6">
      <w:pPr>
        <w:autoSpaceDE w:val="0"/>
        <w:autoSpaceDN w:val="0"/>
        <w:adjustRightInd w:val="0"/>
        <w:spacing w:after="0"/>
        <w:jc w:val="left"/>
        <w:rPr>
          <w:rFonts w:cs="Times New Roman"/>
          <w:szCs w:val="24"/>
          <w:lang w:val="en-US"/>
        </w:rPr>
      </w:pPr>
    </w:p>
    <w:tbl>
      <w:tblPr>
        <w:tblW w:w="480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98"/>
        <w:gridCol w:w="1252"/>
        <w:gridCol w:w="1254"/>
      </w:tblGrid>
      <w:tr w:rsidR="00721EE6" w:rsidRPr="00721EE6" w14:paraId="10176B1E" w14:textId="77777777" w:rsidTr="00362915">
        <w:trPr>
          <w:cantSplit/>
          <w:trHeight w:val="330"/>
          <w:jc w:val="center"/>
        </w:trPr>
        <w:tc>
          <w:tcPr>
            <w:tcW w:w="4804" w:type="dxa"/>
            <w:gridSpan w:val="3"/>
            <w:tcBorders>
              <w:top w:val="nil"/>
              <w:left w:val="nil"/>
              <w:bottom w:val="nil"/>
              <w:right w:val="nil"/>
            </w:tcBorders>
            <w:shd w:val="clear" w:color="auto" w:fill="FFFFFF"/>
            <w:vAlign w:val="center"/>
          </w:tcPr>
          <w:p w14:paraId="3F85EE65" w14:textId="77777777" w:rsidR="0099167B" w:rsidRPr="00721EE6" w:rsidRDefault="0099167B" w:rsidP="00721EE6">
            <w:pPr>
              <w:autoSpaceDE w:val="0"/>
              <w:autoSpaceDN w:val="0"/>
              <w:adjustRightInd w:val="0"/>
              <w:spacing w:after="0"/>
              <w:ind w:left="60" w:right="60"/>
              <w:jc w:val="center"/>
              <w:rPr>
                <w:rFonts w:cs="Times New Roman"/>
                <w:b/>
                <w:sz w:val="20"/>
                <w:szCs w:val="20"/>
                <w:lang w:val="en-US"/>
              </w:rPr>
            </w:pPr>
            <w:r w:rsidRPr="00721EE6">
              <w:rPr>
                <w:rFonts w:cs="Times New Roman"/>
                <w:bCs/>
                <w:sz w:val="20"/>
                <w:szCs w:val="20"/>
                <w:lang w:val="en-US"/>
              </w:rPr>
              <w:t>Final Cluster Centers</w:t>
            </w:r>
          </w:p>
        </w:tc>
      </w:tr>
      <w:tr w:rsidR="00721EE6" w:rsidRPr="00721EE6" w14:paraId="77B1B454" w14:textId="77777777" w:rsidTr="00362915">
        <w:trPr>
          <w:cantSplit/>
          <w:trHeight w:val="330"/>
          <w:jc w:val="center"/>
        </w:trPr>
        <w:tc>
          <w:tcPr>
            <w:tcW w:w="2298" w:type="dxa"/>
            <w:vMerge w:val="restart"/>
            <w:tcBorders>
              <w:top w:val="nil"/>
              <w:left w:val="nil"/>
              <w:bottom w:val="nil"/>
              <w:right w:val="nil"/>
            </w:tcBorders>
            <w:shd w:val="clear" w:color="auto" w:fill="FFFFFF"/>
            <w:vAlign w:val="bottom"/>
          </w:tcPr>
          <w:p w14:paraId="6D7509E1" w14:textId="77777777" w:rsidR="0099167B" w:rsidRPr="00721EE6" w:rsidRDefault="0099167B" w:rsidP="00721EE6">
            <w:pPr>
              <w:autoSpaceDE w:val="0"/>
              <w:autoSpaceDN w:val="0"/>
              <w:adjustRightInd w:val="0"/>
              <w:spacing w:after="0"/>
              <w:jc w:val="left"/>
              <w:rPr>
                <w:rFonts w:cs="Times New Roman"/>
                <w:sz w:val="20"/>
                <w:szCs w:val="20"/>
                <w:lang w:val="en-US"/>
              </w:rPr>
            </w:pPr>
          </w:p>
        </w:tc>
        <w:tc>
          <w:tcPr>
            <w:tcW w:w="2505" w:type="dxa"/>
            <w:gridSpan w:val="2"/>
            <w:tcBorders>
              <w:top w:val="nil"/>
              <w:left w:val="nil"/>
              <w:bottom w:val="nil"/>
              <w:right w:val="nil"/>
            </w:tcBorders>
            <w:shd w:val="clear" w:color="auto" w:fill="FFFFFF"/>
            <w:vAlign w:val="bottom"/>
          </w:tcPr>
          <w:p w14:paraId="3E08EE7B" w14:textId="77777777" w:rsidR="0099167B" w:rsidRPr="00721EE6" w:rsidRDefault="0099167B"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Cluster</w:t>
            </w:r>
          </w:p>
        </w:tc>
      </w:tr>
      <w:tr w:rsidR="00721EE6" w:rsidRPr="00721EE6" w14:paraId="56F60D90" w14:textId="77777777" w:rsidTr="00362915">
        <w:trPr>
          <w:cantSplit/>
          <w:trHeight w:val="330"/>
          <w:jc w:val="center"/>
        </w:trPr>
        <w:tc>
          <w:tcPr>
            <w:tcW w:w="2298" w:type="dxa"/>
            <w:vMerge/>
            <w:tcBorders>
              <w:top w:val="nil"/>
              <w:left w:val="nil"/>
              <w:bottom w:val="nil"/>
              <w:right w:val="nil"/>
            </w:tcBorders>
            <w:shd w:val="clear" w:color="auto" w:fill="FFFFFF"/>
            <w:vAlign w:val="bottom"/>
          </w:tcPr>
          <w:p w14:paraId="775FFDF0" w14:textId="77777777" w:rsidR="0099167B" w:rsidRPr="00721EE6" w:rsidRDefault="0099167B" w:rsidP="00721EE6">
            <w:pPr>
              <w:autoSpaceDE w:val="0"/>
              <w:autoSpaceDN w:val="0"/>
              <w:adjustRightInd w:val="0"/>
              <w:spacing w:after="0"/>
              <w:jc w:val="left"/>
              <w:rPr>
                <w:rFonts w:cs="Times New Roman"/>
                <w:sz w:val="20"/>
                <w:szCs w:val="20"/>
                <w:lang w:val="en-US"/>
              </w:rPr>
            </w:pPr>
          </w:p>
        </w:tc>
        <w:tc>
          <w:tcPr>
            <w:tcW w:w="1252" w:type="dxa"/>
            <w:tcBorders>
              <w:top w:val="nil"/>
              <w:left w:val="nil"/>
              <w:bottom w:val="single" w:sz="8" w:space="0" w:color="152935"/>
              <w:right w:val="single" w:sz="8" w:space="0" w:color="E0E0E0"/>
            </w:tcBorders>
            <w:shd w:val="clear" w:color="auto" w:fill="FFFFFF"/>
            <w:vAlign w:val="bottom"/>
          </w:tcPr>
          <w:p w14:paraId="389DD11B" w14:textId="77777777" w:rsidR="0099167B" w:rsidRPr="00721EE6" w:rsidRDefault="0099167B"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1</w:t>
            </w:r>
          </w:p>
        </w:tc>
        <w:tc>
          <w:tcPr>
            <w:tcW w:w="1252" w:type="dxa"/>
            <w:tcBorders>
              <w:top w:val="nil"/>
              <w:left w:val="single" w:sz="8" w:space="0" w:color="E0E0E0"/>
              <w:bottom w:val="single" w:sz="8" w:space="0" w:color="152935"/>
              <w:right w:val="nil"/>
            </w:tcBorders>
            <w:shd w:val="clear" w:color="auto" w:fill="FFFFFF"/>
            <w:vAlign w:val="bottom"/>
          </w:tcPr>
          <w:p w14:paraId="196BC876" w14:textId="77777777" w:rsidR="0099167B" w:rsidRPr="00721EE6" w:rsidRDefault="0099167B" w:rsidP="00721EE6">
            <w:pPr>
              <w:autoSpaceDE w:val="0"/>
              <w:autoSpaceDN w:val="0"/>
              <w:adjustRightInd w:val="0"/>
              <w:spacing w:after="0"/>
              <w:ind w:left="60" w:right="60"/>
              <w:jc w:val="center"/>
              <w:rPr>
                <w:rFonts w:cs="Times New Roman"/>
                <w:sz w:val="20"/>
                <w:szCs w:val="20"/>
                <w:lang w:val="en-US"/>
              </w:rPr>
            </w:pPr>
            <w:r w:rsidRPr="00721EE6">
              <w:rPr>
                <w:rFonts w:cs="Times New Roman"/>
                <w:sz w:val="20"/>
                <w:szCs w:val="20"/>
                <w:lang w:val="en-US"/>
              </w:rPr>
              <w:t>2</w:t>
            </w:r>
          </w:p>
        </w:tc>
      </w:tr>
      <w:tr w:rsidR="00721EE6" w:rsidRPr="00721EE6" w14:paraId="71605568" w14:textId="77777777" w:rsidTr="00362915">
        <w:trPr>
          <w:cantSplit/>
          <w:trHeight w:val="330"/>
          <w:jc w:val="center"/>
        </w:trPr>
        <w:tc>
          <w:tcPr>
            <w:tcW w:w="2298" w:type="dxa"/>
            <w:tcBorders>
              <w:top w:val="single" w:sz="8" w:space="0" w:color="152935"/>
              <w:left w:val="nil"/>
              <w:bottom w:val="single" w:sz="8" w:space="0" w:color="AEAEAE"/>
              <w:right w:val="nil"/>
            </w:tcBorders>
            <w:shd w:val="clear" w:color="auto" w:fill="E0E0E0"/>
          </w:tcPr>
          <w:p w14:paraId="38733E15" w14:textId="77777777" w:rsidR="0099167B" w:rsidRPr="00721EE6" w:rsidRDefault="0099167B"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lastRenderedPageBreak/>
              <w:t>Zscore(gender)</w:t>
            </w:r>
          </w:p>
        </w:tc>
        <w:tc>
          <w:tcPr>
            <w:tcW w:w="1252" w:type="dxa"/>
            <w:tcBorders>
              <w:top w:val="single" w:sz="8" w:space="0" w:color="152935"/>
              <w:left w:val="nil"/>
              <w:bottom w:val="single" w:sz="8" w:space="0" w:color="AEAEAE"/>
              <w:right w:val="single" w:sz="8" w:space="0" w:color="E0E0E0"/>
            </w:tcBorders>
            <w:shd w:val="clear" w:color="auto" w:fill="FFFFFF"/>
          </w:tcPr>
          <w:p w14:paraId="38216D44"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-.11931</w:t>
            </w:r>
          </w:p>
        </w:tc>
        <w:tc>
          <w:tcPr>
            <w:tcW w:w="1252" w:type="dxa"/>
            <w:tcBorders>
              <w:top w:val="single" w:sz="8" w:space="0" w:color="152935"/>
              <w:left w:val="single" w:sz="8" w:space="0" w:color="E0E0E0"/>
              <w:bottom w:val="single" w:sz="8" w:space="0" w:color="AEAEAE"/>
              <w:right w:val="nil"/>
            </w:tcBorders>
            <w:shd w:val="clear" w:color="auto" w:fill="FFFFFF"/>
          </w:tcPr>
          <w:p w14:paraId="7569A809"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.12669</w:t>
            </w:r>
          </w:p>
        </w:tc>
      </w:tr>
      <w:tr w:rsidR="00721EE6" w:rsidRPr="00721EE6" w14:paraId="04932960" w14:textId="77777777" w:rsidTr="00362915">
        <w:trPr>
          <w:cantSplit/>
          <w:trHeight w:val="675"/>
          <w:jc w:val="center"/>
        </w:trPr>
        <w:tc>
          <w:tcPr>
            <w:tcW w:w="2298" w:type="dxa"/>
            <w:tcBorders>
              <w:top w:val="single" w:sz="8" w:space="0" w:color="AEAEAE"/>
              <w:left w:val="nil"/>
              <w:bottom w:val="single" w:sz="8" w:space="0" w:color="AEAEAE"/>
              <w:right w:val="nil"/>
            </w:tcBorders>
            <w:shd w:val="clear" w:color="auto" w:fill="E0E0E0"/>
          </w:tcPr>
          <w:p w14:paraId="17B9659A" w14:textId="77777777" w:rsidR="0099167B" w:rsidRPr="00721EE6" w:rsidRDefault="0099167B"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Zscore(ice_cream)</w:t>
            </w:r>
          </w:p>
        </w:tc>
        <w:tc>
          <w:tcPr>
            <w:tcW w:w="1252" w:type="dxa"/>
            <w:tcBorders>
              <w:top w:val="single" w:sz="8" w:space="0" w:color="AEAEAE"/>
              <w:left w:val="nil"/>
              <w:bottom w:val="single" w:sz="8" w:space="0" w:color="AEAEAE"/>
              <w:right w:val="single" w:sz="8" w:space="0" w:color="E0E0E0"/>
            </w:tcBorders>
            <w:shd w:val="clear" w:color="auto" w:fill="FFFFFF"/>
          </w:tcPr>
          <w:p w14:paraId="3E7B914C"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.34049</w:t>
            </w:r>
          </w:p>
        </w:tc>
        <w:tc>
          <w:tcPr>
            <w:tcW w:w="1252" w:type="dxa"/>
            <w:tcBorders>
              <w:top w:val="single" w:sz="8" w:space="0" w:color="AEAEAE"/>
              <w:left w:val="single" w:sz="8" w:space="0" w:color="E0E0E0"/>
              <w:bottom w:val="single" w:sz="8" w:space="0" w:color="AEAEAE"/>
              <w:right w:val="nil"/>
            </w:tcBorders>
            <w:shd w:val="clear" w:color="auto" w:fill="FFFFFF"/>
          </w:tcPr>
          <w:p w14:paraId="2581EDF9"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-.36155</w:t>
            </w:r>
          </w:p>
        </w:tc>
      </w:tr>
      <w:tr w:rsidR="00721EE6" w:rsidRPr="00721EE6" w14:paraId="56BEBE12" w14:textId="77777777" w:rsidTr="00362915">
        <w:trPr>
          <w:cantSplit/>
          <w:trHeight w:val="330"/>
          <w:jc w:val="center"/>
        </w:trPr>
        <w:tc>
          <w:tcPr>
            <w:tcW w:w="2298" w:type="dxa"/>
            <w:tcBorders>
              <w:top w:val="single" w:sz="8" w:space="0" w:color="AEAEAE"/>
              <w:left w:val="nil"/>
              <w:bottom w:val="single" w:sz="8" w:space="0" w:color="AEAEAE"/>
              <w:right w:val="nil"/>
            </w:tcBorders>
            <w:shd w:val="clear" w:color="auto" w:fill="E0E0E0"/>
          </w:tcPr>
          <w:p w14:paraId="1CA6F908" w14:textId="77777777" w:rsidR="0099167B" w:rsidRPr="00721EE6" w:rsidRDefault="0099167B"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Zscore(video)</w:t>
            </w:r>
          </w:p>
        </w:tc>
        <w:tc>
          <w:tcPr>
            <w:tcW w:w="1252" w:type="dxa"/>
            <w:tcBorders>
              <w:top w:val="single" w:sz="8" w:space="0" w:color="AEAEAE"/>
              <w:left w:val="nil"/>
              <w:bottom w:val="single" w:sz="8" w:space="0" w:color="AEAEAE"/>
              <w:right w:val="single" w:sz="8" w:space="0" w:color="E0E0E0"/>
            </w:tcBorders>
            <w:shd w:val="clear" w:color="auto" w:fill="FFFFFF"/>
          </w:tcPr>
          <w:p w14:paraId="4CAC6160"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.62704</w:t>
            </w:r>
          </w:p>
        </w:tc>
        <w:tc>
          <w:tcPr>
            <w:tcW w:w="1252" w:type="dxa"/>
            <w:tcBorders>
              <w:top w:val="single" w:sz="8" w:space="0" w:color="AEAEAE"/>
              <w:left w:val="single" w:sz="8" w:space="0" w:color="E0E0E0"/>
              <w:bottom w:val="single" w:sz="8" w:space="0" w:color="AEAEAE"/>
              <w:right w:val="nil"/>
            </w:tcBorders>
            <w:shd w:val="clear" w:color="auto" w:fill="FFFFFF"/>
          </w:tcPr>
          <w:p w14:paraId="0C2085EE"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-.66583</w:t>
            </w:r>
          </w:p>
        </w:tc>
      </w:tr>
      <w:tr w:rsidR="00721EE6" w:rsidRPr="00721EE6" w14:paraId="3B50811E" w14:textId="77777777" w:rsidTr="00362915">
        <w:trPr>
          <w:cantSplit/>
          <w:trHeight w:val="344"/>
          <w:jc w:val="center"/>
        </w:trPr>
        <w:tc>
          <w:tcPr>
            <w:tcW w:w="2298" w:type="dxa"/>
            <w:tcBorders>
              <w:top w:val="single" w:sz="8" w:space="0" w:color="AEAEAE"/>
              <w:left w:val="nil"/>
              <w:bottom w:val="single" w:sz="8" w:space="0" w:color="152935"/>
              <w:right w:val="nil"/>
            </w:tcBorders>
            <w:shd w:val="clear" w:color="auto" w:fill="E0E0E0"/>
          </w:tcPr>
          <w:p w14:paraId="6E8EA4BC" w14:textId="77777777" w:rsidR="0099167B" w:rsidRPr="00721EE6" w:rsidRDefault="0099167B" w:rsidP="00721EE6">
            <w:pPr>
              <w:autoSpaceDE w:val="0"/>
              <w:autoSpaceDN w:val="0"/>
              <w:adjustRightInd w:val="0"/>
              <w:spacing w:after="0"/>
              <w:ind w:left="60" w:right="60"/>
              <w:jc w:val="left"/>
              <w:rPr>
                <w:rFonts w:cs="Times New Roman"/>
                <w:sz w:val="20"/>
                <w:szCs w:val="20"/>
                <w:lang w:val="en-US"/>
              </w:rPr>
            </w:pPr>
            <w:r w:rsidRPr="00721EE6">
              <w:rPr>
                <w:rFonts w:cs="Times New Roman"/>
                <w:sz w:val="20"/>
                <w:szCs w:val="20"/>
                <w:lang w:val="en-US"/>
              </w:rPr>
              <w:t>Zscore(puzzle)</w:t>
            </w:r>
          </w:p>
        </w:tc>
        <w:tc>
          <w:tcPr>
            <w:tcW w:w="1252" w:type="dxa"/>
            <w:tcBorders>
              <w:top w:val="single" w:sz="8" w:space="0" w:color="AEAEAE"/>
              <w:left w:val="nil"/>
              <w:bottom w:val="single" w:sz="8" w:space="0" w:color="152935"/>
              <w:right w:val="single" w:sz="8" w:space="0" w:color="E0E0E0"/>
            </w:tcBorders>
            <w:shd w:val="clear" w:color="auto" w:fill="FFFFFF"/>
          </w:tcPr>
          <w:p w14:paraId="7152A539"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.68393</w:t>
            </w:r>
          </w:p>
        </w:tc>
        <w:tc>
          <w:tcPr>
            <w:tcW w:w="1252" w:type="dxa"/>
            <w:tcBorders>
              <w:top w:val="single" w:sz="8" w:space="0" w:color="AEAEAE"/>
              <w:left w:val="single" w:sz="8" w:space="0" w:color="E0E0E0"/>
              <w:bottom w:val="single" w:sz="8" w:space="0" w:color="152935"/>
              <w:right w:val="nil"/>
            </w:tcBorders>
            <w:shd w:val="clear" w:color="auto" w:fill="FFFFFF"/>
          </w:tcPr>
          <w:p w14:paraId="0A996F53" w14:textId="77777777" w:rsidR="0099167B" w:rsidRPr="00721EE6" w:rsidRDefault="0099167B" w:rsidP="00721EE6">
            <w:pPr>
              <w:autoSpaceDE w:val="0"/>
              <w:autoSpaceDN w:val="0"/>
              <w:adjustRightInd w:val="0"/>
              <w:spacing w:after="0"/>
              <w:ind w:left="60" w:right="60"/>
              <w:jc w:val="right"/>
              <w:rPr>
                <w:rFonts w:cs="Times New Roman"/>
                <w:sz w:val="20"/>
                <w:szCs w:val="20"/>
                <w:lang w:val="en-US"/>
              </w:rPr>
            </w:pPr>
            <w:r w:rsidRPr="00721EE6">
              <w:rPr>
                <w:rFonts w:cs="Times New Roman"/>
                <w:sz w:val="20"/>
                <w:szCs w:val="20"/>
                <w:lang w:val="en-US"/>
              </w:rPr>
              <w:t>-.72624</w:t>
            </w:r>
          </w:p>
        </w:tc>
      </w:tr>
    </w:tbl>
    <w:p w14:paraId="1A763E0F" w14:textId="77777777" w:rsidR="0099167B" w:rsidRPr="00721EE6" w:rsidRDefault="0099167B" w:rsidP="00721EE6">
      <w:pPr>
        <w:autoSpaceDE w:val="0"/>
        <w:autoSpaceDN w:val="0"/>
        <w:adjustRightInd w:val="0"/>
        <w:spacing w:after="0"/>
        <w:jc w:val="left"/>
        <w:rPr>
          <w:rFonts w:cs="Times New Roman"/>
          <w:szCs w:val="24"/>
          <w:lang w:val="en-US"/>
        </w:rPr>
      </w:pPr>
    </w:p>
    <w:p w14:paraId="13D4D15A" w14:textId="7BE8CE3C" w:rsidR="00B91D59" w:rsidRPr="00721EE6" w:rsidRDefault="00B91D59" w:rsidP="00721EE6">
      <w:pPr>
        <w:autoSpaceDE w:val="0"/>
        <w:autoSpaceDN w:val="0"/>
        <w:adjustRightInd w:val="0"/>
        <w:spacing w:after="0"/>
        <w:jc w:val="center"/>
        <w:rPr>
          <w:rFonts w:cs="Times New Roman"/>
          <w:szCs w:val="24"/>
          <w:lang w:val="en-US"/>
        </w:rPr>
      </w:pPr>
      <w:r w:rsidRPr="00721EE6">
        <w:rPr>
          <w:rFonts w:cs="Times New Roman"/>
          <w:noProof/>
          <w:szCs w:val="24"/>
          <w:lang w:val="en-US"/>
        </w:rPr>
        <w:drawing>
          <wp:inline distT="0" distB="0" distL="0" distR="0" wp14:anchorId="6F6F1711" wp14:editId="53BF3DBC">
            <wp:extent cx="4599407" cy="2705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06612" cy="2709338"/>
                    </a:xfrm>
                    <a:prstGeom prst="rect">
                      <a:avLst/>
                    </a:prstGeom>
                    <a:noFill/>
                    <a:ln>
                      <a:noFill/>
                    </a:ln>
                  </pic:spPr>
                </pic:pic>
              </a:graphicData>
            </a:graphic>
          </wp:inline>
        </w:drawing>
      </w:r>
    </w:p>
    <w:p w14:paraId="66702C01" w14:textId="77777777" w:rsidR="00B91D59" w:rsidRPr="00721EE6" w:rsidRDefault="00B91D59" w:rsidP="00721EE6">
      <w:pPr>
        <w:autoSpaceDE w:val="0"/>
        <w:autoSpaceDN w:val="0"/>
        <w:adjustRightInd w:val="0"/>
        <w:spacing w:after="0"/>
        <w:jc w:val="left"/>
        <w:rPr>
          <w:rFonts w:cs="Times New Roman"/>
          <w:szCs w:val="24"/>
          <w:lang w:val="en-US"/>
        </w:rPr>
      </w:pPr>
    </w:p>
    <w:p w14:paraId="7855190C" w14:textId="77777777" w:rsidR="00B91D59" w:rsidRPr="00721EE6" w:rsidRDefault="00B91D59" w:rsidP="00721EE6">
      <w:pPr>
        <w:autoSpaceDE w:val="0"/>
        <w:autoSpaceDN w:val="0"/>
        <w:adjustRightInd w:val="0"/>
        <w:spacing w:after="0"/>
        <w:jc w:val="left"/>
        <w:rPr>
          <w:rFonts w:cs="Times New Roman"/>
          <w:szCs w:val="24"/>
          <w:lang w:val="en-US"/>
        </w:rPr>
      </w:pPr>
    </w:p>
    <w:p w14:paraId="6204BF89" w14:textId="25FF441B" w:rsidR="002C2055" w:rsidRPr="00721EE6" w:rsidRDefault="007C56A9" w:rsidP="00721EE6">
      <w:pPr>
        <w:jc w:val="center"/>
        <w:rPr>
          <w:rFonts w:cs="Times New Roman"/>
          <w:sz w:val="28"/>
          <w:u w:val="double"/>
        </w:rPr>
      </w:pPr>
      <w:r w:rsidRPr="00721EE6">
        <w:rPr>
          <w:rFonts w:cs="Times New Roman"/>
          <w:sz w:val="28"/>
          <w:u w:val="double"/>
        </w:rPr>
        <w:t xml:space="preserve">Part </w:t>
      </w:r>
      <w:r w:rsidR="00184555" w:rsidRPr="00721EE6">
        <w:rPr>
          <w:rFonts w:cs="Times New Roman"/>
          <w:sz w:val="28"/>
          <w:u w:val="double"/>
        </w:rPr>
        <w:t>2.5</w:t>
      </w:r>
    </w:p>
    <w:p w14:paraId="0E00B249" w14:textId="5A58C0E3" w:rsidR="00C91722" w:rsidRPr="00721EE6" w:rsidRDefault="00493E3C" w:rsidP="00721EE6">
      <w:pPr>
        <w:rPr>
          <w:rFonts w:cs="Times New Roman"/>
          <w:bCs/>
          <w:sz w:val="28"/>
        </w:rPr>
      </w:pPr>
      <w:r w:rsidRPr="00721EE6">
        <w:rPr>
          <w:rFonts w:cs="Times New Roman"/>
          <w:bCs/>
          <w:sz w:val="28"/>
        </w:rPr>
        <w:t>Most ut</w:t>
      </w:r>
      <w:r w:rsidR="00C91722" w:rsidRPr="00721EE6">
        <w:rPr>
          <w:rFonts w:cs="Times New Roman"/>
          <w:bCs/>
          <w:sz w:val="28"/>
        </w:rPr>
        <w:t>ilised methods of text mining and data mining</w:t>
      </w:r>
    </w:p>
    <w:p w14:paraId="51DC7706" w14:textId="19149ED3" w:rsidR="000A76CB" w:rsidRPr="00721EE6" w:rsidRDefault="000A76CB" w:rsidP="00721EE6">
      <w:pPr>
        <w:autoSpaceDE w:val="0"/>
        <w:autoSpaceDN w:val="0"/>
        <w:adjustRightInd w:val="0"/>
        <w:spacing w:after="0"/>
        <w:rPr>
          <w:rFonts w:cs="Times New Roman"/>
          <w:bCs/>
          <w:sz w:val="26"/>
          <w:szCs w:val="26"/>
          <w:u w:val="double"/>
        </w:rPr>
      </w:pPr>
      <w:r w:rsidRPr="00721EE6">
        <w:rPr>
          <w:rFonts w:cs="Times New Roman"/>
          <w:bCs/>
          <w:sz w:val="26"/>
          <w:szCs w:val="26"/>
          <w:u w:val="double"/>
        </w:rPr>
        <w:t>Text Mining</w:t>
      </w:r>
    </w:p>
    <w:p w14:paraId="45F094D9" w14:textId="77777777" w:rsidR="0030011F" w:rsidRPr="00721EE6" w:rsidRDefault="0030011F" w:rsidP="00721EE6">
      <w:pPr>
        <w:rPr>
          <w:rFonts w:cs="Times New Roman"/>
          <w:b/>
          <w:szCs w:val="24"/>
        </w:rPr>
      </w:pPr>
    </w:p>
    <w:p w14:paraId="2CC1CBFC" w14:textId="2B6467D8" w:rsidR="00646646" w:rsidRPr="00721EE6" w:rsidRDefault="00646646" w:rsidP="00721EE6">
      <w:pPr>
        <w:rPr>
          <w:rFonts w:cs="Times New Roman"/>
          <w:b/>
          <w:szCs w:val="24"/>
        </w:rPr>
      </w:pPr>
      <w:r w:rsidRPr="00721EE6">
        <w:rPr>
          <w:rFonts w:cs="Times New Roman"/>
          <w:szCs w:val="24"/>
        </w:rPr>
        <w:t>Text mining, which is also known as text data mining and is approximately comparable to text analytics, is "the process of evaluate results data from text." This definition hits text mining where it really matters: delving into non - structured data to derive constructive patterns and insights necessary for discovering textual data sources</w:t>
      </w:r>
      <w:r w:rsidR="009A0E4B" w:rsidRPr="00721EE6">
        <w:rPr>
          <w:rFonts w:cs="Times New Roman"/>
          <w:szCs w:val="24"/>
        </w:rPr>
        <w:t xml:space="preserve"> </w:t>
      </w:r>
      <w:r w:rsidR="009A0E4B" w:rsidRPr="00721EE6">
        <w:rPr>
          <w:rFonts w:cs="Times New Roman"/>
        </w:rPr>
        <w:t>(Kumar et al., 2021)</w:t>
      </w:r>
      <w:r w:rsidRPr="00721EE6">
        <w:rPr>
          <w:rFonts w:cs="Times New Roman"/>
          <w:szCs w:val="24"/>
        </w:rPr>
        <w:t>.</w:t>
      </w:r>
      <w:r w:rsidR="003B34F7" w:rsidRPr="00721EE6">
        <w:rPr>
          <w:rFonts w:cs="Times New Roman"/>
          <w:szCs w:val="24"/>
        </w:rPr>
        <w:t xml:space="preserve"> Methods are:</w:t>
      </w:r>
    </w:p>
    <w:p w14:paraId="31E777E8" w14:textId="33C6BD78" w:rsidR="00FA0432" w:rsidRPr="00721EE6" w:rsidRDefault="00FA0432" w:rsidP="00721EE6">
      <w:pPr>
        <w:pStyle w:val="ListParagraph"/>
        <w:numPr>
          <w:ilvl w:val="0"/>
          <w:numId w:val="20"/>
        </w:numPr>
        <w:autoSpaceDE w:val="0"/>
        <w:autoSpaceDN w:val="0"/>
        <w:adjustRightInd w:val="0"/>
        <w:spacing w:after="0"/>
        <w:rPr>
          <w:rFonts w:cs="Times New Roman"/>
          <w:b/>
          <w:szCs w:val="24"/>
        </w:rPr>
      </w:pPr>
      <w:r w:rsidRPr="00721EE6">
        <w:rPr>
          <w:rFonts w:cs="Times New Roman"/>
          <w:bCs/>
          <w:szCs w:val="24"/>
        </w:rPr>
        <w:t>Information Retrieval</w:t>
      </w:r>
      <w:r w:rsidRPr="00721EE6">
        <w:rPr>
          <w:rFonts w:cs="Times New Roman"/>
          <w:szCs w:val="24"/>
        </w:rPr>
        <w:t>: The term "Information Retrieval" (IR) is used to describe the process of identifying and retrieving information that is relevant to a given keyword or combination of keywords</w:t>
      </w:r>
      <w:r w:rsidR="003C50B6" w:rsidRPr="00721EE6">
        <w:rPr>
          <w:rFonts w:cs="Times New Roman"/>
          <w:szCs w:val="24"/>
        </w:rPr>
        <w:t xml:space="preserve"> (Kumar et al., 2021)</w:t>
      </w:r>
      <w:r w:rsidRPr="00721EE6">
        <w:rPr>
          <w:rFonts w:cs="Times New Roman"/>
          <w:szCs w:val="24"/>
        </w:rPr>
        <w:t xml:space="preserve">. As part of this text mining method, IR </w:t>
      </w:r>
      <w:r w:rsidRPr="00721EE6">
        <w:rPr>
          <w:rFonts w:cs="Times New Roman"/>
          <w:szCs w:val="24"/>
        </w:rPr>
        <w:lastRenderedPageBreak/>
        <w:t>systems use a variety of algorithms to observe and analyse user actions in order to unearth useful information.</w:t>
      </w:r>
    </w:p>
    <w:p w14:paraId="21BB5EA3" w14:textId="441C046C" w:rsidR="00646646" w:rsidRPr="00721EE6" w:rsidRDefault="00646646" w:rsidP="00721EE6">
      <w:pPr>
        <w:pStyle w:val="ListParagraph"/>
        <w:numPr>
          <w:ilvl w:val="0"/>
          <w:numId w:val="20"/>
        </w:numPr>
        <w:autoSpaceDE w:val="0"/>
        <w:autoSpaceDN w:val="0"/>
        <w:adjustRightInd w:val="0"/>
        <w:spacing w:after="0"/>
        <w:rPr>
          <w:rFonts w:cs="Times New Roman"/>
          <w:b/>
          <w:szCs w:val="24"/>
        </w:rPr>
      </w:pPr>
      <w:r w:rsidRPr="00721EE6">
        <w:rPr>
          <w:rFonts w:cs="Times New Roman"/>
          <w:bCs/>
          <w:szCs w:val="24"/>
        </w:rPr>
        <w:t>Information Extraction</w:t>
      </w:r>
      <w:r w:rsidRPr="00721EE6">
        <w:rPr>
          <w:rFonts w:cs="Times New Roman"/>
          <w:szCs w:val="24"/>
        </w:rPr>
        <w:t>: In the world of text mining, this is the standard method. The term "information exchange" describes the method used to glean relevant details from massive swaths of textual material</w:t>
      </w:r>
      <w:r w:rsidR="003C50B6" w:rsidRPr="00721EE6">
        <w:rPr>
          <w:rFonts w:cs="Times New Roman"/>
          <w:szCs w:val="24"/>
        </w:rPr>
        <w:t xml:space="preserve"> (Dantoni, 2022)</w:t>
      </w:r>
      <w:r w:rsidRPr="00721EE6">
        <w:rPr>
          <w:rFonts w:cs="Times New Roman"/>
          <w:szCs w:val="24"/>
        </w:rPr>
        <w:t>. This text mining method seeks to extract entities, properties, and connections using semi-structured as well as unorganized texts by analysing their content.</w:t>
      </w:r>
    </w:p>
    <w:p w14:paraId="6E3225DE" w14:textId="77777777" w:rsidR="00646646" w:rsidRPr="00721EE6" w:rsidRDefault="00646646" w:rsidP="00721EE6">
      <w:pPr>
        <w:pStyle w:val="ListParagraph"/>
        <w:numPr>
          <w:ilvl w:val="0"/>
          <w:numId w:val="20"/>
        </w:numPr>
        <w:autoSpaceDE w:val="0"/>
        <w:autoSpaceDN w:val="0"/>
        <w:adjustRightInd w:val="0"/>
        <w:spacing w:after="0"/>
        <w:rPr>
          <w:rFonts w:cs="Times New Roman"/>
          <w:b/>
          <w:szCs w:val="24"/>
        </w:rPr>
      </w:pPr>
      <w:r w:rsidRPr="00721EE6">
        <w:rPr>
          <w:rFonts w:cs="Times New Roman"/>
          <w:bCs/>
          <w:szCs w:val="24"/>
        </w:rPr>
        <w:t>Clustering</w:t>
      </w:r>
      <w:r w:rsidRPr="00721EE6">
        <w:rPr>
          <w:rFonts w:cs="Times New Roman"/>
          <w:szCs w:val="24"/>
        </w:rPr>
        <w:t>: Clustering is a vital text mining strategy. Its goal is to find meaningful patterns in textual data and classify such patterns into manageable "clusters" for future study.</w:t>
      </w:r>
    </w:p>
    <w:p w14:paraId="6E429652" w14:textId="5302FE24" w:rsidR="00646646" w:rsidRPr="00721EE6" w:rsidRDefault="00646646" w:rsidP="00721EE6">
      <w:pPr>
        <w:pStyle w:val="ListParagraph"/>
        <w:numPr>
          <w:ilvl w:val="0"/>
          <w:numId w:val="20"/>
        </w:numPr>
        <w:autoSpaceDE w:val="0"/>
        <w:autoSpaceDN w:val="0"/>
        <w:adjustRightInd w:val="0"/>
        <w:spacing w:after="0"/>
        <w:rPr>
          <w:rFonts w:cs="Times New Roman"/>
          <w:b/>
          <w:szCs w:val="24"/>
        </w:rPr>
      </w:pPr>
      <w:r w:rsidRPr="00721EE6">
        <w:rPr>
          <w:rFonts w:cs="Times New Roman"/>
          <w:bCs/>
          <w:szCs w:val="24"/>
        </w:rPr>
        <w:t>Categorization</w:t>
      </w:r>
      <w:r w:rsidRPr="00721EE6">
        <w:rPr>
          <w:rFonts w:cs="Times New Roman"/>
          <w:szCs w:val="24"/>
        </w:rPr>
        <w:t>: In this "supervised" learning approach to text mining, natural language texts are categorized into a collection of predetermined subjects based on their content. Categorization, or more accurately Natural Language Processing (NLP), is the process of collecting text documents, processing and analysing the</w:t>
      </w:r>
      <w:r w:rsidR="00C7411C" w:rsidRPr="00721EE6">
        <w:rPr>
          <w:rFonts w:cs="Times New Roman"/>
          <w:szCs w:val="24"/>
        </w:rPr>
        <w:t>m</w:t>
      </w:r>
      <w:r w:rsidR="003C50B6" w:rsidRPr="00721EE6">
        <w:rPr>
          <w:rFonts w:cs="Times New Roman"/>
          <w:szCs w:val="24"/>
        </w:rPr>
        <w:t xml:space="preserve"> (Dantoni, 2022)</w:t>
      </w:r>
      <w:r w:rsidR="00C7411C" w:rsidRPr="00721EE6">
        <w:rPr>
          <w:rFonts w:cs="Times New Roman"/>
          <w:szCs w:val="24"/>
        </w:rPr>
        <w:t>.</w:t>
      </w:r>
    </w:p>
    <w:p w14:paraId="1DE7A993" w14:textId="77777777" w:rsidR="00090C65" w:rsidRPr="00721EE6" w:rsidRDefault="00090C65" w:rsidP="00721EE6">
      <w:pPr>
        <w:autoSpaceDE w:val="0"/>
        <w:autoSpaceDN w:val="0"/>
        <w:adjustRightInd w:val="0"/>
        <w:spacing w:after="0"/>
        <w:rPr>
          <w:rFonts w:cs="Times New Roman"/>
          <w:b/>
          <w:szCs w:val="24"/>
        </w:rPr>
      </w:pPr>
    </w:p>
    <w:p w14:paraId="3E32B562" w14:textId="77777777" w:rsidR="000A76CB" w:rsidRPr="00721EE6" w:rsidRDefault="000A76CB" w:rsidP="00721EE6">
      <w:pPr>
        <w:autoSpaceDE w:val="0"/>
        <w:autoSpaceDN w:val="0"/>
        <w:adjustRightInd w:val="0"/>
        <w:spacing w:after="0"/>
        <w:rPr>
          <w:rFonts w:cs="Times New Roman"/>
          <w:bCs/>
          <w:sz w:val="26"/>
          <w:szCs w:val="26"/>
          <w:u w:val="double"/>
        </w:rPr>
      </w:pPr>
      <w:r w:rsidRPr="00721EE6">
        <w:rPr>
          <w:rFonts w:cs="Times New Roman"/>
          <w:bCs/>
          <w:sz w:val="26"/>
          <w:szCs w:val="26"/>
          <w:u w:val="double"/>
        </w:rPr>
        <w:t>Data Mining</w:t>
      </w:r>
    </w:p>
    <w:p w14:paraId="517FB58B" w14:textId="77777777" w:rsidR="0030011F" w:rsidRPr="00721EE6" w:rsidRDefault="0030011F" w:rsidP="00721EE6">
      <w:pPr>
        <w:rPr>
          <w:rFonts w:cs="Times New Roman"/>
          <w:b/>
          <w:szCs w:val="24"/>
        </w:rPr>
      </w:pPr>
    </w:p>
    <w:p w14:paraId="0F32E866" w14:textId="75441FAA" w:rsidR="00C7411C" w:rsidRPr="00721EE6" w:rsidRDefault="000A76CB" w:rsidP="00721EE6">
      <w:pPr>
        <w:rPr>
          <w:rFonts w:cs="Times New Roman"/>
          <w:b/>
          <w:szCs w:val="24"/>
        </w:rPr>
      </w:pPr>
      <w:r w:rsidRPr="00721EE6">
        <w:rPr>
          <w:rFonts w:cs="Times New Roman"/>
          <w:szCs w:val="24"/>
        </w:rPr>
        <w:t>Data mining is a technique used by organizations to extract useful information from enormous data sets in order to address a variety of issues that the companies face. It can take raw data and turn it into knowledge that may help organizations expand and prosper via more informed decision making</w:t>
      </w:r>
      <w:r w:rsidR="009A0E4B" w:rsidRPr="00721EE6">
        <w:rPr>
          <w:rFonts w:cs="Times New Roman"/>
          <w:szCs w:val="24"/>
        </w:rPr>
        <w:t xml:space="preserve"> </w:t>
      </w:r>
      <w:r w:rsidR="009A0E4B" w:rsidRPr="00721EE6">
        <w:rPr>
          <w:rFonts w:cs="Times New Roman"/>
        </w:rPr>
        <w:t>(Kuznietsova et al., 2021)</w:t>
      </w:r>
      <w:r w:rsidRPr="00721EE6">
        <w:rPr>
          <w:rFonts w:cs="Times New Roman"/>
          <w:szCs w:val="24"/>
        </w:rPr>
        <w:t xml:space="preserve">. </w:t>
      </w:r>
      <w:r w:rsidR="00C7411C" w:rsidRPr="00721EE6">
        <w:rPr>
          <w:rFonts w:cs="Times New Roman"/>
          <w:szCs w:val="24"/>
        </w:rPr>
        <w:t>Methods are:</w:t>
      </w:r>
    </w:p>
    <w:p w14:paraId="2E756E9A" w14:textId="06B58D4B" w:rsidR="007A0134" w:rsidRPr="00721EE6" w:rsidRDefault="007A0134" w:rsidP="00721EE6">
      <w:pPr>
        <w:pStyle w:val="ListParagraph"/>
        <w:numPr>
          <w:ilvl w:val="0"/>
          <w:numId w:val="21"/>
        </w:numPr>
        <w:autoSpaceDE w:val="0"/>
        <w:autoSpaceDN w:val="0"/>
        <w:adjustRightInd w:val="0"/>
        <w:spacing w:after="0"/>
        <w:rPr>
          <w:rFonts w:cs="Times New Roman"/>
          <w:b/>
          <w:szCs w:val="24"/>
        </w:rPr>
      </w:pPr>
      <w:r w:rsidRPr="00721EE6">
        <w:rPr>
          <w:rFonts w:cs="Times New Roman"/>
          <w:bCs/>
          <w:szCs w:val="24"/>
        </w:rPr>
        <w:t>Clustering</w:t>
      </w:r>
      <w:r w:rsidRPr="00721EE6">
        <w:rPr>
          <w:rFonts w:cs="Times New Roman"/>
          <w:szCs w:val="24"/>
        </w:rPr>
        <w:t>: Clustering is a strategy that mostly used in data mining. By grouping objects together based on their shared properties, this process produces meaningful clusters. Clustering organizes data based on similarities between nodes, rather than assigning them to categories.</w:t>
      </w:r>
    </w:p>
    <w:p w14:paraId="049709E5" w14:textId="3C304070" w:rsidR="000A76CB" w:rsidRPr="00721EE6" w:rsidRDefault="007A0134" w:rsidP="00721EE6">
      <w:pPr>
        <w:pStyle w:val="ListParagraph"/>
        <w:numPr>
          <w:ilvl w:val="0"/>
          <w:numId w:val="21"/>
        </w:numPr>
        <w:autoSpaceDE w:val="0"/>
        <w:autoSpaceDN w:val="0"/>
        <w:adjustRightInd w:val="0"/>
        <w:spacing w:after="0"/>
        <w:rPr>
          <w:rFonts w:cs="Times New Roman"/>
          <w:b/>
          <w:szCs w:val="24"/>
        </w:rPr>
      </w:pPr>
      <w:r w:rsidRPr="00721EE6">
        <w:rPr>
          <w:rFonts w:cs="Times New Roman"/>
          <w:bCs/>
          <w:szCs w:val="24"/>
        </w:rPr>
        <w:t>Association:</w:t>
      </w:r>
      <w:r w:rsidRPr="00721EE6">
        <w:rPr>
          <w:rFonts w:cs="Times New Roman"/>
          <w:szCs w:val="24"/>
        </w:rPr>
        <w:t xml:space="preserve"> </w:t>
      </w:r>
      <w:r w:rsidR="000A76CB" w:rsidRPr="00721EE6">
        <w:rPr>
          <w:rFonts w:cs="Times New Roman"/>
          <w:szCs w:val="24"/>
        </w:rPr>
        <w:t>It is among the most popular data mining methods now in use. This method relies on the interconnectedness of the elements involved in a transaction to establish a pattern</w:t>
      </w:r>
      <w:r w:rsidR="00DE1F4E" w:rsidRPr="00721EE6">
        <w:rPr>
          <w:rFonts w:cs="Times New Roman"/>
          <w:szCs w:val="24"/>
        </w:rPr>
        <w:t xml:space="preserve"> (Kuznietsova et al., 2021)</w:t>
      </w:r>
      <w:r w:rsidR="000A76CB" w:rsidRPr="00721EE6">
        <w:rPr>
          <w:rFonts w:cs="Times New Roman"/>
          <w:szCs w:val="24"/>
        </w:rPr>
        <w:t xml:space="preserve">. For this reason, the term "relation technique" is often used to describe this methodology. </w:t>
      </w:r>
    </w:p>
    <w:p w14:paraId="4B0ABFE7" w14:textId="3528D25A" w:rsidR="000A76CB" w:rsidRPr="00721EE6" w:rsidRDefault="007A0134" w:rsidP="00721EE6">
      <w:pPr>
        <w:pStyle w:val="ListParagraph"/>
        <w:numPr>
          <w:ilvl w:val="0"/>
          <w:numId w:val="21"/>
        </w:numPr>
        <w:autoSpaceDE w:val="0"/>
        <w:autoSpaceDN w:val="0"/>
        <w:adjustRightInd w:val="0"/>
        <w:spacing w:after="0"/>
        <w:rPr>
          <w:rFonts w:cs="Times New Roman"/>
          <w:b/>
          <w:szCs w:val="24"/>
        </w:rPr>
      </w:pPr>
      <w:r w:rsidRPr="00721EE6">
        <w:rPr>
          <w:rFonts w:cs="Times New Roman"/>
          <w:bCs/>
          <w:szCs w:val="24"/>
        </w:rPr>
        <w:t>Classification</w:t>
      </w:r>
      <w:r w:rsidRPr="00721EE6">
        <w:rPr>
          <w:rFonts w:cs="Times New Roman"/>
          <w:szCs w:val="24"/>
        </w:rPr>
        <w:t xml:space="preserve">: </w:t>
      </w:r>
      <w:r w:rsidR="000A76CB" w:rsidRPr="00721EE6">
        <w:rPr>
          <w:rFonts w:cs="Times New Roman"/>
          <w:szCs w:val="24"/>
        </w:rPr>
        <w:t xml:space="preserve">The concept behind this method was developed in the field of machine learning. It divides the elements of a dataset into categories according on their </w:t>
      </w:r>
      <w:r w:rsidR="000A76CB" w:rsidRPr="00721EE6">
        <w:rPr>
          <w:rFonts w:cs="Times New Roman"/>
          <w:szCs w:val="24"/>
        </w:rPr>
        <w:lastRenderedPageBreak/>
        <w:t>characteristics</w:t>
      </w:r>
      <w:r w:rsidR="009A0E4B" w:rsidRPr="00721EE6">
        <w:rPr>
          <w:rFonts w:cs="Times New Roman"/>
          <w:szCs w:val="24"/>
        </w:rPr>
        <w:t xml:space="preserve"> (Data Mining, 2022)</w:t>
      </w:r>
      <w:r w:rsidR="000A76CB" w:rsidRPr="00721EE6">
        <w:rPr>
          <w:rFonts w:cs="Times New Roman"/>
          <w:szCs w:val="24"/>
        </w:rPr>
        <w:t>. In data mining, it employs a wide variety of methods, including linear regression, analytics, decisions trees, and neural networks. Classification is employed to model software so it can sort data into categories.</w:t>
      </w:r>
    </w:p>
    <w:p w14:paraId="3BA13828" w14:textId="4465EBB0" w:rsidR="00090C65" w:rsidRPr="00721EE6" w:rsidRDefault="007A0134" w:rsidP="00721EE6">
      <w:pPr>
        <w:pStyle w:val="ListParagraph"/>
        <w:numPr>
          <w:ilvl w:val="0"/>
          <w:numId w:val="21"/>
        </w:numPr>
        <w:autoSpaceDE w:val="0"/>
        <w:autoSpaceDN w:val="0"/>
        <w:adjustRightInd w:val="0"/>
        <w:spacing w:after="0"/>
        <w:rPr>
          <w:rFonts w:cs="Times New Roman"/>
          <w:b/>
          <w:szCs w:val="24"/>
        </w:rPr>
      </w:pPr>
      <w:r w:rsidRPr="00721EE6">
        <w:rPr>
          <w:rFonts w:cs="Times New Roman"/>
          <w:bCs/>
          <w:szCs w:val="24"/>
        </w:rPr>
        <w:t>Prediction:</w:t>
      </w:r>
      <w:r w:rsidRPr="00721EE6">
        <w:rPr>
          <w:rFonts w:cs="Times New Roman"/>
          <w:szCs w:val="24"/>
        </w:rPr>
        <w:t xml:space="preserve"> </w:t>
      </w:r>
      <w:r w:rsidR="000A76CB" w:rsidRPr="00721EE6">
        <w:rPr>
          <w:rFonts w:cs="Times New Roman"/>
          <w:szCs w:val="24"/>
        </w:rPr>
        <w:t xml:space="preserve">One of the various methods of data mining is prediction. Using this method, you may foretell not just how a set of independent variables will interact with one another, but also how a set of dependent variables will behave. Based on the outcome of the transaction, it may be used to project future earnings. </w:t>
      </w:r>
    </w:p>
    <w:p w14:paraId="61FE090F" w14:textId="77777777" w:rsidR="00BF3843" w:rsidRPr="00721EE6" w:rsidRDefault="00BF3843" w:rsidP="00721EE6">
      <w:pPr>
        <w:rPr>
          <w:rFonts w:cs="Times New Roman"/>
        </w:rPr>
      </w:pPr>
    </w:p>
    <w:p w14:paraId="3963A685" w14:textId="4CE47EF9" w:rsidR="007C56A9" w:rsidRPr="00721EE6" w:rsidRDefault="007C56A9" w:rsidP="00721EE6">
      <w:pPr>
        <w:jc w:val="center"/>
        <w:rPr>
          <w:rFonts w:cs="Times New Roman"/>
          <w:sz w:val="28"/>
          <w:u w:val="double"/>
        </w:rPr>
      </w:pPr>
      <w:r w:rsidRPr="00721EE6">
        <w:rPr>
          <w:rFonts w:cs="Times New Roman"/>
          <w:sz w:val="28"/>
          <w:u w:val="double"/>
        </w:rPr>
        <w:t xml:space="preserve">Part </w:t>
      </w:r>
      <w:r w:rsidR="009D4E0A" w:rsidRPr="00721EE6">
        <w:rPr>
          <w:rFonts w:cs="Times New Roman"/>
          <w:sz w:val="28"/>
          <w:u w:val="double"/>
        </w:rPr>
        <w:t>2.6</w:t>
      </w:r>
    </w:p>
    <w:p w14:paraId="77BA8C18" w14:textId="69A732F1" w:rsidR="006F7100" w:rsidRPr="00721EE6" w:rsidRDefault="004872B3" w:rsidP="00721EE6">
      <w:pPr>
        <w:autoSpaceDE w:val="0"/>
        <w:autoSpaceDN w:val="0"/>
        <w:adjustRightInd w:val="0"/>
        <w:spacing w:after="0"/>
        <w:rPr>
          <w:rFonts w:cs="Times New Roman"/>
          <w:b/>
          <w:szCs w:val="24"/>
        </w:rPr>
      </w:pPr>
      <w:r w:rsidRPr="00721EE6">
        <w:rPr>
          <w:rFonts w:cs="Times New Roman"/>
          <w:szCs w:val="24"/>
        </w:rPr>
        <w:t xml:space="preserve">Pros and Cons of </w:t>
      </w:r>
      <w:r w:rsidR="00BC3C7C" w:rsidRPr="00721EE6">
        <w:rPr>
          <w:rFonts w:cs="Times New Roman"/>
          <w:szCs w:val="24"/>
        </w:rPr>
        <w:t>using</w:t>
      </w:r>
      <w:r w:rsidRPr="00721EE6">
        <w:rPr>
          <w:rFonts w:cs="Times New Roman"/>
          <w:szCs w:val="24"/>
        </w:rPr>
        <w:t xml:space="preserve"> Excel and SPSS</w:t>
      </w:r>
      <w:r w:rsidR="00BC3C7C" w:rsidRPr="00721EE6">
        <w:rPr>
          <w:rFonts w:cs="Times New Roman"/>
          <w:szCs w:val="24"/>
        </w:rPr>
        <w:t>:</w:t>
      </w:r>
    </w:p>
    <w:p w14:paraId="0385DB67" w14:textId="77777777" w:rsidR="004872B3" w:rsidRPr="00721EE6" w:rsidRDefault="004872B3" w:rsidP="00721EE6">
      <w:pPr>
        <w:autoSpaceDE w:val="0"/>
        <w:autoSpaceDN w:val="0"/>
        <w:adjustRightInd w:val="0"/>
        <w:spacing w:after="0"/>
        <w:rPr>
          <w:rFonts w:cs="Times New Roman"/>
          <w:b/>
          <w:szCs w:val="24"/>
        </w:rPr>
      </w:pPr>
    </w:p>
    <w:tbl>
      <w:tblPr>
        <w:tblStyle w:val="TableGrid"/>
        <w:tblW w:w="10165" w:type="dxa"/>
        <w:jc w:val="center"/>
        <w:tblLook w:val="04A0" w:firstRow="1" w:lastRow="0" w:firstColumn="1" w:lastColumn="0" w:noHBand="0" w:noVBand="1"/>
      </w:tblPr>
      <w:tblGrid>
        <w:gridCol w:w="1216"/>
        <w:gridCol w:w="4899"/>
        <w:gridCol w:w="4050"/>
      </w:tblGrid>
      <w:tr w:rsidR="00721EE6" w:rsidRPr="00721EE6" w14:paraId="6E3B5FE1" w14:textId="77777777" w:rsidTr="00C47BC6">
        <w:trPr>
          <w:jc w:val="center"/>
        </w:trPr>
        <w:tc>
          <w:tcPr>
            <w:tcW w:w="1216" w:type="dxa"/>
            <w:vAlign w:val="center"/>
          </w:tcPr>
          <w:p w14:paraId="23CFC32C" w14:textId="4506CA67" w:rsidR="00E60289" w:rsidRPr="00721EE6" w:rsidRDefault="004872B3" w:rsidP="00721EE6">
            <w:pPr>
              <w:spacing w:line="360" w:lineRule="auto"/>
              <w:jc w:val="center"/>
              <w:rPr>
                <w:rFonts w:cs="Times New Roman"/>
              </w:rPr>
            </w:pPr>
            <w:r w:rsidRPr="00721EE6">
              <w:rPr>
                <w:rFonts w:cs="Times New Roman"/>
              </w:rPr>
              <w:t>Tools</w:t>
            </w:r>
          </w:p>
        </w:tc>
        <w:tc>
          <w:tcPr>
            <w:tcW w:w="4899" w:type="dxa"/>
            <w:vAlign w:val="center"/>
          </w:tcPr>
          <w:p w14:paraId="747F45E6" w14:textId="086E3FFB" w:rsidR="00E60289" w:rsidRPr="00721EE6" w:rsidRDefault="004872B3" w:rsidP="00721EE6">
            <w:pPr>
              <w:spacing w:line="360" w:lineRule="auto"/>
              <w:jc w:val="center"/>
              <w:rPr>
                <w:rFonts w:cs="Times New Roman"/>
              </w:rPr>
            </w:pPr>
            <w:r w:rsidRPr="00721EE6">
              <w:rPr>
                <w:rFonts w:cs="Times New Roman"/>
              </w:rPr>
              <w:t>Pros</w:t>
            </w:r>
          </w:p>
        </w:tc>
        <w:tc>
          <w:tcPr>
            <w:tcW w:w="4050" w:type="dxa"/>
            <w:vAlign w:val="center"/>
          </w:tcPr>
          <w:p w14:paraId="51A97D5E" w14:textId="3C7056D4" w:rsidR="00E60289" w:rsidRPr="00721EE6" w:rsidRDefault="004872B3" w:rsidP="00721EE6">
            <w:pPr>
              <w:spacing w:line="360" w:lineRule="auto"/>
              <w:jc w:val="center"/>
              <w:rPr>
                <w:rFonts w:cs="Times New Roman"/>
              </w:rPr>
            </w:pPr>
            <w:r w:rsidRPr="00721EE6">
              <w:rPr>
                <w:rFonts w:cs="Times New Roman"/>
              </w:rPr>
              <w:t>Cons</w:t>
            </w:r>
          </w:p>
        </w:tc>
      </w:tr>
      <w:tr w:rsidR="00721EE6" w:rsidRPr="00721EE6" w14:paraId="1412D9DA" w14:textId="77777777" w:rsidTr="00C47BC6">
        <w:trPr>
          <w:jc w:val="center"/>
        </w:trPr>
        <w:tc>
          <w:tcPr>
            <w:tcW w:w="1216" w:type="dxa"/>
            <w:vAlign w:val="center"/>
          </w:tcPr>
          <w:p w14:paraId="76DA27AE" w14:textId="7C1BF845" w:rsidR="00E60289" w:rsidRPr="00721EE6" w:rsidRDefault="00A54DD3" w:rsidP="00721EE6">
            <w:pPr>
              <w:spacing w:line="360" w:lineRule="auto"/>
              <w:jc w:val="center"/>
              <w:rPr>
                <w:rFonts w:cs="Times New Roman"/>
                <w:bCs/>
              </w:rPr>
            </w:pPr>
            <w:r w:rsidRPr="00721EE6">
              <w:rPr>
                <w:rFonts w:cs="Times New Roman"/>
                <w:bCs/>
              </w:rPr>
              <w:t>Microsoft Excel</w:t>
            </w:r>
          </w:p>
        </w:tc>
        <w:tc>
          <w:tcPr>
            <w:tcW w:w="4899" w:type="dxa"/>
            <w:vAlign w:val="center"/>
          </w:tcPr>
          <w:p w14:paraId="1BEA20CB" w14:textId="1162B684" w:rsidR="00B912B4" w:rsidRPr="00721EE6" w:rsidRDefault="00B912B4" w:rsidP="00721EE6">
            <w:pPr>
              <w:pStyle w:val="ListParagraph"/>
              <w:numPr>
                <w:ilvl w:val="0"/>
                <w:numId w:val="12"/>
              </w:numPr>
              <w:spacing w:line="360" w:lineRule="auto"/>
              <w:ind w:left="346"/>
              <w:rPr>
                <w:rFonts w:cs="Times New Roman"/>
                <w:b/>
              </w:rPr>
            </w:pPr>
            <w:r w:rsidRPr="00721EE6">
              <w:rPr>
                <w:rFonts w:cs="Times New Roman"/>
              </w:rPr>
              <w:t xml:space="preserve">The accounting and financial tasks are completed in Excel on a daily basis. The workplace computer is a safe place to store sensitive </w:t>
            </w:r>
            <w:r w:rsidR="00017F92" w:rsidRPr="00721EE6">
              <w:rPr>
                <w:rFonts w:cs="Times New Roman"/>
              </w:rPr>
              <w:t>information (</w:t>
            </w:r>
            <w:r w:rsidR="006B55E5" w:rsidRPr="00721EE6">
              <w:rPr>
                <w:rFonts w:cs="Times New Roman"/>
              </w:rPr>
              <w:t>Pallant, 2020)</w:t>
            </w:r>
            <w:r w:rsidRPr="00721EE6">
              <w:rPr>
                <w:rFonts w:cs="Times New Roman"/>
              </w:rPr>
              <w:t xml:space="preserve">. Presenting that compiled information to your superiors at a later time will be much easier. </w:t>
            </w:r>
          </w:p>
          <w:p w14:paraId="3A7DBE1F" w14:textId="2E1E1D90" w:rsidR="00BC3C7C" w:rsidRPr="00721EE6" w:rsidRDefault="00BC3C7C" w:rsidP="00721EE6">
            <w:pPr>
              <w:pStyle w:val="ListParagraph"/>
              <w:numPr>
                <w:ilvl w:val="0"/>
                <w:numId w:val="12"/>
              </w:numPr>
              <w:spacing w:line="360" w:lineRule="auto"/>
              <w:ind w:left="346"/>
              <w:rPr>
                <w:rFonts w:cs="Times New Roman"/>
                <w:b/>
              </w:rPr>
            </w:pPr>
            <w:r w:rsidRPr="00721EE6">
              <w:rPr>
                <w:rFonts w:cs="Times New Roman"/>
              </w:rPr>
              <w:t xml:space="preserve">In this program, you may keep a large amount of information. All data for a given year may be saved in this program. It also includes a variety of charting as well as other visualizing tools that may be used to help you manage your data. </w:t>
            </w:r>
          </w:p>
          <w:p w14:paraId="492F486E" w14:textId="4605910D" w:rsidR="00B912B4" w:rsidRPr="00721EE6" w:rsidRDefault="00B912B4" w:rsidP="00721EE6">
            <w:pPr>
              <w:pStyle w:val="ListParagraph"/>
              <w:numPr>
                <w:ilvl w:val="0"/>
                <w:numId w:val="12"/>
              </w:numPr>
              <w:spacing w:line="360" w:lineRule="auto"/>
              <w:ind w:left="346"/>
              <w:rPr>
                <w:rFonts w:cs="Times New Roman"/>
                <w:b/>
              </w:rPr>
            </w:pPr>
            <w:r w:rsidRPr="00721EE6">
              <w:rPr>
                <w:rFonts w:cs="Times New Roman"/>
              </w:rPr>
              <w:t xml:space="preserve">This program is cross-platform and will run on iOS, </w:t>
            </w:r>
            <w:r w:rsidR="00017F92" w:rsidRPr="00721EE6">
              <w:rPr>
                <w:rFonts w:cs="Times New Roman"/>
              </w:rPr>
              <w:t xml:space="preserve">Windows, and </w:t>
            </w:r>
            <w:r w:rsidRPr="00721EE6">
              <w:rPr>
                <w:rFonts w:cs="Times New Roman"/>
              </w:rPr>
              <w:t xml:space="preserve">Android </w:t>
            </w:r>
            <w:r w:rsidR="00017F92" w:rsidRPr="00721EE6">
              <w:rPr>
                <w:rFonts w:cs="Times New Roman"/>
              </w:rPr>
              <w:t>(KESHRI, 2022)</w:t>
            </w:r>
            <w:r w:rsidRPr="00721EE6">
              <w:rPr>
                <w:rFonts w:cs="Times New Roman"/>
              </w:rPr>
              <w:t>. You may access and work together with other users by using the web-based version of this program.</w:t>
            </w:r>
          </w:p>
          <w:p w14:paraId="056DB824" w14:textId="7BAAE6A1" w:rsidR="00B912B4" w:rsidRPr="00721EE6" w:rsidRDefault="00B912B4" w:rsidP="00721EE6">
            <w:pPr>
              <w:pStyle w:val="ListParagraph"/>
              <w:numPr>
                <w:ilvl w:val="0"/>
                <w:numId w:val="12"/>
              </w:numPr>
              <w:spacing w:line="360" w:lineRule="auto"/>
              <w:ind w:left="346"/>
              <w:rPr>
                <w:rFonts w:cs="Times New Roman"/>
                <w:b/>
              </w:rPr>
            </w:pPr>
            <w:r w:rsidRPr="00721EE6">
              <w:rPr>
                <w:rFonts w:cs="Times New Roman"/>
              </w:rPr>
              <w:lastRenderedPageBreak/>
              <w:t>Excel data may be protected with a password so that it cannot be seen by anyone except the intended recipient. This program has superior security measures in place.</w:t>
            </w:r>
          </w:p>
          <w:p w14:paraId="2A31429C" w14:textId="7058159F" w:rsidR="00C44202" w:rsidRPr="00721EE6" w:rsidRDefault="00B912B4" w:rsidP="00721EE6">
            <w:pPr>
              <w:pStyle w:val="ListParagraph"/>
              <w:numPr>
                <w:ilvl w:val="0"/>
                <w:numId w:val="12"/>
              </w:numPr>
              <w:spacing w:line="360" w:lineRule="auto"/>
              <w:ind w:left="346"/>
              <w:rPr>
                <w:rFonts w:cs="Times New Roman"/>
                <w:b/>
              </w:rPr>
            </w:pPr>
            <w:r w:rsidRPr="00721EE6">
              <w:rPr>
                <w:rFonts w:cs="Times New Roman"/>
              </w:rPr>
              <w:t>This program offers a wide variety of premade layouts to choose from. It has a variety of pre-made table and chart formats, for instance.</w:t>
            </w:r>
          </w:p>
        </w:tc>
        <w:tc>
          <w:tcPr>
            <w:tcW w:w="4050" w:type="dxa"/>
            <w:vAlign w:val="center"/>
          </w:tcPr>
          <w:p w14:paraId="06FC4AC0" w14:textId="77777777" w:rsidR="00017F92" w:rsidRPr="00721EE6" w:rsidRDefault="001E401E" w:rsidP="00721EE6">
            <w:pPr>
              <w:pStyle w:val="ListParagraph"/>
              <w:numPr>
                <w:ilvl w:val="0"/>
                <w:numId w:val="24"/>
              </w:numPr>
              <w:spacing w:line="360" w:lineRule="auto"/>
              <w:ind w:left="342"/>
              <w:rPr>
                <w:rFonts w:cs="Times New Roman"/>
                <w:b/>
              </w:rPr>
            </w:pPr>
            <w:r w:rsidRPr="00721EE6">
              <w:rPr>
                <w:rFonts w:cs="Times New Roman"/>
              </w:rPr>
              <w:lastRenderedPageBreak/>
              <w:t>It is common knowledge that macros may be used in Excel. You risk having a virus spread to your computer if you open an Excel file online because anybody may insert a virus through within file using a macro.</w:t>
            </w:r>
          </w:p>
          <w:p w14:paraId="66481613" w14:textId="30BD3FE5" w:rsidR="00BC3C7C" w:rsidRPr="00721EE6" w:rsidRDefault="00BC3C7C" w:rsidP="00721EE6">
            <w:pPr>
              <w:pStyle w:val="ListParagraph"/>
              <w:numPr>
                <w:ilvl w:val="0"/>
                <w:numId w:val="24"/>
              </w:numPr>
              <w:spacing w:line="360" w:lineRule="auto"/>
              <w:ind w:left="342"/>
              <w:rPr>
                <w:rFonts w:cs="Times New Roman"/>
                <w:b/>
              </w:rPr>
            </w:pPr>
            <w:r w:rsidRPr="00721EE6">
              <w:rPr>
                <w:rFonts w:cs="Times New Roman"/>
              </w:rPr>
              <w:t>When a large amount of information is stored in this program, its performance degrades</w:t>
            </w:r>
            <w:r w:rsidR="00017F92" w:rsidRPr="00721EE6">
              <w:rPr>
                <w:rFonts w:cs="Times New Roman"/>
              </w:rPr>
              <w:t xml:space="preserve"> (David, 2017) </w:t>
            </w:r>
            <w:r w:rsidRPr="00721EE6">
              <w:rPr>
                <w:rFonts w:cs="Times New Roman"/>
              </w:rPr>
              <w:t>It takes more time to input or see data in the program, and the software itself responds slowly to user operations.</w:t>
            </w:r>
          </w:p>
          <w:p w14:paraId="45854427" w14:textId="5A2205DF" w:rsidR="001E401E" w:rsidRPr="00721EE6" w:rsidRDefault="001E401E" w:rsidP="00721EE6">
            <w:pPr>
              <w:pStyle w:val="ListParagraph"/>
              <w:numPr>
                <w:ilvl w:val="0"/>
                <w:numId w:val="24"/>
              </w:numPr>
              <w:spacing w:line="360" w:lineRule="auto"/>
              <w:ind w:left="342"/>
              <w:rPr>
                <w:rFonts w:cs="Times New Roman"/>
                <w:b/>
              </w:rPr>
            </w:pPr>
            <w:r w:rsidRPr="00721EE6">
              <w:rPr>
                <w:rFonts w:cs="Times New Roman"/>
              </w:rPr>
              <w:t xml:space="preserve">The cost of this program is rather steep. OpenOffice is indeed a free alternative that may be used to make </w:t>
            </w:r>
            <w:r w:rsidRPr="00721EE6">
              <w:rPr>
                <w:rFonts w:cs="Times New Roman"/>
              </w:rPr>
              <w:lastRenderedPageBreak/>
              <w:t>spreadsheets, although there are many others as well.</w:t>
            </w:r>
          </w:p>
          <w:p w14:paraId="3ED53303" w14:textId="24390466" w:rsidR="00E60289" w:rsidRPr="00721EE6" w:rsidRDefault="001E401E" w:rsidP="00721EE6">
            <w:pPr>
              <w:pStyle w:val="ListParagraph"/>
              <w:numPr>
                <w:ilvl w:val="0"/>
                <w:numId w:val="24"/>
              </w:numPr>
              <w:spacing w:line="360" w:lineRule="auto"/>
              <w:ind w:left="342"/>
              <w:rPr>
                <w:rFonts w:cs="Times New Roman"/>
                <w:b/>
              </w:rPr>
            </w:pPr>
            <w:r w:rsidRPr="00721EE6">
              <w:rPr>
                <w:rFonts w:cs="Times New Roman"/>
              </w:rPr>
              <w:t xml:space="preserve">The data would be skewed if you use the incorrect formula. It is also tough to find bugs in this program. </w:t>
            </w:r>
          </w:p>
        </w:tc>
      </w:tr>
      <w:tr w:rsidR="00721EE6" w:rsidRPr="00721EE6" w14:paraId="675A8C27" w14:textId="77777777" w:rsidTr="00C47BC6">
        <w:trPr>
          <w:trHeight w:val="70"/>
          <w:jc w:val="center"/>
        </w:trPr>
        <w:tc>
          <w:tcPr>
            <w:tcW w:w="1216" w:type="dxa"/>
            <w:vAlign w:val="center"/>
          </w:tcPr>
          <w:p w14:paraId="323C38EB" w14:textId="71F11702" w:rsidR="005367BE" w:rsidRPr="00721EE6" w:rsidRDefault="00EC4565" w:rsidP="00721EE6">
            <w:pPr>
              <w:spacing w:line="360" w:lineRule="auto"/>
              <w:rPr>
                <w:rFonts w:cs="Times New Roman"/>
                <w:bCs/>
              </w:rPr>
            </w:pPr>
            <w:r w:rsidRPr="00721EE6">
              <w:rPr>
                <w:rFonts w:cs="Times New Roman"/>
                <w:bCs/>
              </w:rPr>
              <w:lastRenderedPageBreak/>
              <w:t>SPSS</w:t>
            </w:r>
          </w:p>
        </w:tc>
        <w:tc>
          <w:tcPr>
            <w:tcW w:w="4899" w:type="dxa"/>
            <w:vAlign w:val="center"/>
          </w:tcPr>
          <w:p w14:paraId="7994F42B" w14:textId="5346087E" w:rsidR="008E2ED5" w:rsidRPr="00721EE6" w:rsidRDefault="008E2ED5" w:rsidP="00721EE6">
            <w:pPr>
              <w:pStyle w:val="ListParagraph"/>
              <w:numPr>
                <w:ilvl w:val="0"/>
                <w:numId w:val="14"/>
              </w:numPr>
              <w:spacing w:line="360" w:lineRule="auto"/>
              <w:rPr>
                <w:rFonts w:cs="Times New Roman"/>
                <w:b/>
              </w:rPr>
            </w:pPr>
            <w:r w:rsidRPr="00721EE6">
              <w:rPr>
                <w:rFonts w:cs="Times New Roman"/>
              </w:rPr>
              <w:t>Through SPSS's capabilities, users may glean every nugget of data from their files for use in conducting describing, interpretive, and multivariate statistical analyses</w:t>
            </w:r>
            <w:r w:rsidR="004C1E1C" w:rsidRPr="00721EE6">
              <w:rPr>
                <w:rFonts w:cs="Times New Roman"/>
              </w:rPr>
              <w:t xml:space="preserve"> </w:t>
            </w:r>
            <w:r w:rsidR="00372E6C" w:rsidRPr="00721EE6">
              <w:rPr>
                <w:rFonts w:cs="Times New Roman"/>
              </w:rPr>
              <w:t>(Pallant, 2020)</w:t>
            </w:r>
            <w:r w:rsidRPr="00721EE6">
              <w:rPr>
                <w:rFonts w:cs="Times New Roman"/>
              </w:rPr>
              <w:t>.</w:t>
            </w:r>
          </w:p>
          <w:p w14:paraId="582EF303" w14:textId="77777777" w:rsidR="008E2ED5" w:rsidRPr="00721EE6" w:rsidRDefault="008E2ED5" w:rsidP="00721EE6">
            <w:pPr>
              <w:pStyle w:val="ListParagraph"/>
              <w:numPr>
                <w:ilvl w:val="0"/>
                <w:numId w:val="14"/>
              </w:numPr>
              <w:spacing w:line="360" w:lineRule="auto"/>
              <w:rPr>
                <w:rFonts w:cs="Times New Roman"/>
                <w:b/>
              </w:rPr>
            </w:pPr>
            <w:r w:rsidRPr="00721EE6">
              <w:rPr>
                <w:rFonts w:cs="Times New Roman"/>
              </w:rPr>
              <w:t>It is possible to do mathematical, arithmetic, and geometric calculations inside the SPSS program.</w:t>
            </w:r>
          </w:p>
          <w:p w14:paraId="6267FC0C" w14:textId="4FF380B7" w:rsidR="008E2ED5" w:rsidRPr="00721EE6" w:rsidRDefault="008E2ED5" w:rsidP="00721EE6">
            <w:pPr>
              <w:pStyle w:val="ListParagraph"/>
              <w:numPr>
                <w:ilvl w:val="0"/>
                <w:numId w:val="14"/>
              </w:numPr>
              <w:spacing w:line="360" w:lineRule="auto"/>
              <w:rPr>
                <w:rFonts w:cs="Times New Roman"/>
                <w:b/>
              </w:rPr>
            </w:pPr>
            <w:r w:rsidRPr="00721EE6">
              <w:rPr>
                <w:rFonts w:cs="Times New Roman"/>
              </w:rPr>
              <w:t>Data Mining Manager in SPSS enables users to do sophisticated keyword searches, uncover previously buried data using decision trees, create AI-based neural network models, and divide and conquer the marketplace</w:t>
            </w:r>
            <w:r w:rsidR="004C1E1C" w:rsidRPr="00721EE6">
              <w:rPr>
                <w:rFonts w:cs="Times New Roman"/>
              </w:rPr>
              <w:t xml:space="preserve"> (Asthana and Bhushan, 2016)</w:t>
            </w:r>
            <w:r w:rsidRPr="00721EE6">
              <w:rPr>
                <w:rFonts w:cs="Times New Roman"/>
              </w:rPr>
              <w:t>.</w:t>
            </w:r>
          </w:p>
          <w:p w14:paraId="4B60561A" w14:textId="73E51ED3" w:rsidR="00E60289" w:rsidRPr="00721EE6" w:rsidRDefault="008E2ED5" w:rsidP="00721EE6">
            <w:pPr>
              <w:pStyle w:val="ListParagraph"/>
              <w:numPr>
                <w:ilvl w:val="0"/>
                <w:numId w:val="14"/>
              </w:numPr>
              <w:spacing w:line="360" w:lineRule="auto"/>
              <w:rPr>
                <w:rFonts w:cs="Times New Roman"/>
                <w:b/>
              </w:rPr>
            </w:pPr>
            <w:r w:rsidRPr="00721EE6">
              <w:rPr>
                <w:rFonts w:cs="Times New Roman"/>
              </w:rPr>
              <w:t xml:space="preserve">Additionally, SPSS provides data documentation. Metadata directories may be stored and accessed later by researchers. </w:t>
            </w:r>
          </w:p>
        </w:tc>
        <w:tc>
          <w:tcPr>
            <w:tcW w:w="4050" w:type="dxa"/>
            <w:vAlign w:val="center"/>
          </w:tcPr>
          <w:p w14:paraId="10908ACA" w14:textId="06072938" w:rsidR="002A0FAB" w:rsidRPr="00721EE6" w:rsidRDefault="002A0FAB" w:rsidP="00721EE6">
            <w:pPr>
              <w:pStyle w:val="ListParagraph"/>
              <w:numPr>
                <w:ilvl w:val="0"/>
                <w:numId w:val="15"/>
              </w:numPr>
              <w:spacing w:line="360" w:lineRule="auto"/>
              <w:rPr>
                <w:rFonts w:cs="Times New Roman"/>
                <w:b/>
              </w:rPr>
            </w:pPr>
            <w:r w:rsidRPr="00721EE6">
              <w:rPr>
                <w:rFonts w:cs="Times New Roman"/>
              </w:rPr>
              <w:t xml:space="preserve">SPSS's primary shortcoming is that it can't handle an extremely huge data collection. </w:t>
            </w:r>
          </w:p>
          <w:p w14:paraId="14292E7E" w14:textId="512F0707" w:rsidR="002A0FAB" w:rsidRPr="00721EE6" w:rsidRDefault="002A0FAB" w:rsidP="00721EE6">
            <w:pPr>
              <w:pStyle w:val="ListParagraph"/>
              <w:numPr>
                <w:ilvl w:val="0"/>
                <w:numId w:val="15"/>
              </w:numPr>
              <w:spacing w:line="360" w:lineRule="auto"/>
              <w:rPr>
                <w:rFonts w:cs="Times New Roman"/>
                <w:b/>
              </w:rPr>
            </w:pPr>
            <w:r w:rsidRPr="00721EE6">
              <w:rPr>
                <w:rFonts w:cs="Times New Roman"/>
              </w:rPr>
              <w:t>It might be costly for students to get SPSS</w:t>
            </w:r>
            <w:r w:rsidR="00372E6C" w:rsidRPr="00721EE6">
              <w:rPr>
                <w:rFonts w:cs="Times New Roman"/>
              </w:rPr>
              <w:t xml:space="preserve"> (Paura and Arhipova, 2012)</w:t>
            </w:r>
            <w:r w:rsidRPr="00721EE6">
              <w:rPr>
                <w:rFonts w:cs="Times New Roman"/>
              </w:rPr>
              <w:t>.</w:t>
            </w:r>
          </w:p>
          <w:p w14:paraId="28684E9E" w14:textId="77777777" w:rsidR="00153A9D" w:rsidRPr="00721EE6" w:rsidRDefault="00153A9D" w:rsidP="00721EE6">
            <w:pPr>
              <w:pStyle w:val="ListParagraph"/>
              <w:numPr>
                <w:ilvl w:val="0"/>
                <w:numId w:val="15"/>
              </w:numPr>
              <w:spacing w:line="360" w:lineRule="auto"/>
              <w:rPr>
                <w:rFonts w:cs="Times New Roman"/>
                <w:b/>
              </w:rPr>
            </w:pPr>
            <w:r w:rsidRPr="00721EE6">
              <w:rPr>
                <w:rFonts w:cs="Times New Roman"/>
              </w:rPr>
              <w:t>The graphing capabilities are more complicated than those in Microsoft Excel.</w:t>
            </w:r>
          </w:p>
          <w:p w14:paraId="0AE959B7" w14:textId="4B4B722F" w:rsidR="002A0FAB" w:rsidRPr="00721EE6" w:rsidRDefault="002A0FAB" w:rsidP="00721EE6">
            <w:pPr>
              <w:pStyle w:val="ListParagraph"/>
              <w:numPr>
                <w:ilvl w:val="0"/>
                <w:numId w:val="15"/>
              </w:numPr>
              <w:spacing w:line="360" w:lineRule="auto"/>
              <w:rPr>
                <w:rFonts w:cs="Times New Roman"/>
                <w:b/>
              </w:rPr>
            </w:pPr>
            <w:r w:rsidRPr="00721EE6">
              <w:rPr>
                <w:rFonts w:cs="Times New Roman"/>
              </w:rPr>
              <w:t>Additional training is often required to fully use all of the capabilities.</w:t>
            </w:r>
          </w:p>
          <w:p w14:paraId="49D40F44" w14:textId="7AC828AE" w:rsidR="00E60289" w:rsidRPr="00721EE6" w:rsidRDefault="00E60289" w:rsidP="00721EE6">
            <w:pPr>
              <w:pStyle w:val="ListParagraph"/>
              <w:spacing w:line="360" w:lineRule="auto"/>
              <w:ind w:left="360"/>
              <w:rPr>
                <w:rFonts w:cs="Times New Roman"/>
                <w:b/>
              </w:rPr>
            </w:pPr>
          </w:p>
        </w:tc>
      </w:tr>
    </w:tbl>
    <w:p w14:paraId="58555E22" w14:textId="77777777" w:rsidR="0030011F" w:rsidRPr="00721EE6" w:rsidRDefault="0030011F" w:rsidP="00721EE6">
      <w:pPr>
        <w:rPr>
          <w:rFonts w:cs="Times New Roman"/>
        </w:rPr>
      </w:pPr>
    </w:p>
    <w:p w14:paraId="0C081072" w14:textId="24A13AB1" w:rsidR="00152EEF" w:rsidRPr="00721EE6" w:rsidRDefault="00152EEF" w:rsidP="00721EE6">
      <w:pPr>
        <w:pStyle w:val="Heading1"/>
        <w:rPr>
          <w:rFonts w:cs="Times New Roman"/>
        </w:rPr>
      </w:pPr>
      <w:bookmarkStart w:id="2" w:name="_Toc113723579"/>
      <w:r w:rsidRPr="00721EE6">
        <w:rPr>
          <w:rFonts w:cs="Times New Roman"/>
        </w:rPr>
        <w:t>Conclusion</w:t>
      </w:r>
      <w:r w:rsidR="005D294D" w:rsidRPr="00721EE6">
        <w:rPr>
          <w:rFonts w:cs="Times New Roman"/>
        </w:rPr>
        <w:t>s</w:t>
      </w:r>
      <w:bookmarkEnd w:id="2"/>
    </w:p>
    <w:p w14:paraId="4BB09DC1" w14:textId="4C1F9D5F" w:rsidR="00932117" w:rsidRPr="00721EE6" w:rsidRDefault="00CB024C" w:rsidP="00721EE6">
      <w:pPr>
        <w:rPr>
          <w:rFonts w:cs="Times New Roman"/>
          <w:b/>
        </w:rPr>
      </w:pPr>
      <w:r w:rsidRPr="00721EE6">
        <w:rPr>
          <w:rFonts w:cs="Times New Roman"/>
        </w:rPr>
        <w:t xml:space="preserve">Any successful business relies on its reputation to bring in new investors and maintain the status quo, but in order to build that credibility, it requires access to accurate the exact business management program. </w:t>
      </w:r>
      <w:r w:rsidR="00704886" w:rsidRPr="00721EE6">
        <w:rPr>
          <w:rFonts w:cs="Times New Roman"/>
        </w:rPr>
        <w:t xml:space="preserve">BI helps deeply in this management process. </w:t>
      </w:r>
      <w:r w:rsidRPr="00721EE6">
        <w:rPr>
          <w:rFonts w:cs="Times New Roman"/>
        </w:rPr>
        <w:t xml:space="preserve">Due to the use of automated </w:t>
      </w:r>
      <w:r w:rsidRPr="00721EE6">
        <w:rPr>
          <w:rFonts w:cs="Times New Roman"/>
        </w:rPr>
        <w:lastRenderedPageBreak/>
        <w:t>processes, business intelligence greatly lessens the possibility of fraud and human errors throughout the information generation process. However, BI has limitations, BI provides essential data on the business's recent and previous activities and strategic forecasts, standard conceptual, consumer characteristics, etc. to help businesses make informed decisions on strategic issues.</w:t>
      </w:r>
      <w:r w:rsidR="00F52A1D" w:rsidRPr="00721EE6">
        <w:rPr>
          <w:rFonts w:cs="Times New Roman"/>
        </w:rPr>
        <w:t xml:space="preserve"> But t</w:t>
      </w:r>
      <w:r w:rsidRPr="00721EE6">
        <w:rPr>
          <w:rFonts w:cs="Times New Roman"/>
        </w:rPr>
        <w:t xml:space="preserve">he objective of BI was to transform information into knowledge and activity, and it brings us half of the way there. There is nothing inherently wrong with business intelligence (BI), but experience has shown that it falls short when it comes to helping companies reduce the risk associated with achieving their strategic objectives. On the other hand, Business Intelligence equips you with the tools you need to make sound choices based on reliable data. </w:t>
      </w:r>
      <w:r w:rsidR="00D51D50" w:rsidRPr="00721EE6">
        <w:rPr>
          <w:rFonts w:cs="Times New Roman"/>
        </w:rPr>
        <w:t>Today's business intelligence platforms often include self-service options to facilitate data access and analysis for end users. As such, this report tried to portray the primary concern as accurately as feasible.</w:t>
      </w:r>
    </w:p>
    <w:p w14:paraId="26398234" w14:textId="77777777" w:rsidR="001D704D" w:rsidRPr="00721EE6" w:rsidRDefault="001D704D" w:rsidP="00721EE6">
      <w:pPr>
        <w:rPr>
          <w:rFonts w:cs="Times New Roman"/>
          <w:b/>
        </w:rPr>
      </w:pPr>
    </w:p>
    <w:p w14:paraId="103615B7" w14:textId="16D383AF" w:rsidR="000A6189" w:rsidRPr="00721EE6" w:rsidRDefault="000A6189" w:rsidP="00721EE6">
      <w:pPr>
        <w:pStyle w:val="Heading1"/>
        <w:rPr>
          <w:rFonts w:cs="Times New Roman"/>
        </w:rPr>
      </w:pPr>
      <w:bookmarkStart w:id="3" w:name="_Toc113723580"/>
      <w:r w:rsidRPr="00721EE6">
        <w:rPr>
          <w:rFonts w:cs="Times New Roman"/>
        </w:rPr>
        <w:t>Reference</w:t>
      </w:r>
      <w:r w:rsidR="005D294D" w:rsidRPr="00721EE6">
        <w:rPr>
          <w:rFonts w:cs="Times New Roman"/>
        </w:rPr>
        <w:t xml:space="preserve"> List</w:t>
      </w:r>
      <w:bookmarkEnd w:id="3"/>
    </w:p>
    <w:p w14:paraId="38F3EE88" w14:textId="77777777" w:rsidR="00540925" w:rsidRPr="00721EE6" w:rsidRDefault="00540925" w:rsidP="00721EE6">
      <w:pPr>
        <w:rPr>
          <w:rFonts w:cs="Times New Roman"/>
          <w:b/>
          <w:szCs w:val="24"/>
        </w:rPr>
      </w:pPr>
      <w:r w:rsidRPr="00721EE6">
        <w:rPr>
          <w:rFonts w:cs="Times New Roman"/>
          <w:szCs w:val="24"/>
        </w:rPr>
        <w:t>Analyticsinsight.net. 2022. Business Intelligence Trends. [online] Available at: &lt;https://www.analyticsinsight.net/7-business-intelligence-trends-to-watch-out-for-in-2022/&gt; [Accessed 10 September 2022].</w:t>
      </w:r>
    </w:p>
    <w:p w14:paraId="01129E11" w14:textId="77777777" w:rsidR="00540925" w:rsidRPr="00721EE6" w:rsidRDefault="00540925" w:rsidP="00721EE6">
      <w:pPr>
        <w:rPr>
          <w:rFonts w:cs="Times New Roman"/>
          <w:b/>
        </w:rPr>
      </w:pPr>
      <w:r w:rsidRPr="00721EE6">
        <w:rPr>
          <w:rFonts w:cs="Times New Roman"/>
        </w:rPr>
        <w:t>Asthana, H.S. and Bhushan, B., 2016. Statistics for social sciences (with SPSS applications). PHI Learning Pvt. Ltd.</w:t>
      </w:r>
    </w:p>
    <w:p w14:paraId="4246B0AB" w14:textId="77777777" w:rsidR="00540925" w:rsidRPr="00721EE6" w:rsidRDefault="00540925" w:rsidP="00721EE6">
      <w:pPr>
        <w:rPr>
          <w:rFonts w:cs="Times New Roman"/>
          <w:b/>
        </w:rPr>
      </w:pPr>
      <w:r w:rsidRPr="00721EE6">
        <w:rPr>
          <w:rFonts w:cs="Times New Roman"/>
        </w:rPr>
        <w:t>Dantoni, J., 2022. What Is Text Mining &amp; How Does It Work. [online] Oracle NetSuite. Available at: &lt;https://www.netsuite.com/portal/resource/articles/data-warehouse/text-mining.shtml&gt; [Accessed 10 September 2022].</w:t>
      </w:r>
    </w:p>
    <w:p w14:paraId="2CF45655" w14:textId="77777777" w:rsidR="00540925" w:rsidRPr="00721EE6" w:rsidRDefault="00540925" w:rsidP="00721EE6">
      <w:pPr>
        <w:rPr>
          <w:rFonts w:cs="Times New Roman"/>
          <w:b/>
          <w:szCs w:val="24"/>
        </w:rPr>
      </w:pPr>
      <w:r w:rsidRPr="00721EE6">
        <w:rPr>
          <w:rFonts w:cs="Times New Roman"/>
          <w:szCs w:val="24"/>
        </w:rPr>
        <w:t>Darwiesh, A., El-Baz, A.H., Tarabia, A.M.K. and Elhoseny, M., 2022. Business Intelligence for Risk Management: A Review. American Journal of Business and Operations Research, 6(2).</w:t>
      </w:r>
    </w:p>
    <w:p w14:paraId="34A0C163" w14:textId="77777777" w:rsidR="00540925" w:rsidRPr="00721EE6" w:rsidRDefault="00540925" w:rsidP="00721EE6">
      <w:pPr>
        <w:rPr>
          <w:rFonts w:cs="Times New Roman"/>
          <w:b/>
        </w:rPr>
      </w:pPr>
      <w:r w:rsidRPr="00721EE6">
        <w:rPr>
          <w:rFonts w:cs="Times New Roman"/>
        </w:rPr>
        <w:t>David, M., 2017. Statistics for managers, using Microsoft excel. Pearson Education India.</w:t>
      </w:r>
    </w:p>
    <w:p w14:paraId="1627C9E2" w14:textId="77777777" w:rsidR="00540925" w:rsidRPr="00721EE6" w:rsidRDefault="00540925" w:rsidP="00721EE6">
      <w:pPr>
        <w:rPr>
          <w:rFonts w:cs="Times New Roman"/>
          <w:b/>
          <w:szCs w:val="24"/>
        </w:rPr>
      </w:pPr>
      <w:r w:rsidRPr="00721EE6">
        <w:rPr>
          <w:rFonts w:cs="Times New Roman"/>
          <w:szCs w:val="24"/>
        </w:rPr>
        <w:t>Dhaouadi, A., Bousselmi, K., Gammoudi, M.M., Monnet, S. and Hammoudi, S., 2022. Data Warehousing Process Modeling from Classical Approaches to New Trends: Main Features and Comparisons. Data, 7(8), p.113.</w:t>
      </w:r>
    </w:p>
    <w:p w14:paraId="0F78B18E" w14:textId="77777777" w:rsidR="00540925" w:rsidRPr="00721EE6" w:rsidRDefault="00540925" w:rsidP="00721EE6">
      <w:pPr>
        <w:rPr>
          <w:rFonts w:cs="Times New Roman"/>
          <w:b/>
          <w:szCs w:val="24"/>
        </w:rPr>
      </w:pPr>
      <w:r w:rsidRPr="00721EE6">
        <w:rPr>
          <w:rFonts w:cs="Times New Roman"/>
        </w:rPr>
        <w:lastRenderedPageBreak/>
        <w:t>García, S., Luengo, J. and Herrera, F., 2015. Data preprocessing in data mining (Vol. 72, pp. 59-</w:t>
      </w:r>
      <w:r w:rsidRPr="00721EE6">
        <w:rPr>
          <w:rFonts w:cs="Times New Roman"/>
          <w:szCs w:val="24"/>
        </w:rPr>
        <w:t>139). Cham, Switzerland: Springer International Publishing.</w:t>
      </w:r>
    </w:p>
    <w:p w14:paraId="24404EE2" w14:textId="77777777" w:rsidR="00540925" w:rsidRPr="00721EE6" w:rsidRDefault="00540925" w:rsidP="00721EE6">
      <w:pPr>
        <w:rPr>
          <w:rFonts w:cs="Times New Roman"/>
          <w:b/>
          <w:szCs w:val="24"/>
        </w:rPr>
      </w:pPr>
      <w:r w:rsidRPr="00721EE6">
        <w:rPr>
          <w:rFonts w:cs="Times New Roman"/>
          <w:szCs w:val="24"/>
        </w:rPr>
        <w:t>Ifenthaler, D., 2022. Data mining and analytics in the context of workplace learning: Benefits and affordances. In Methods for Researching Professional Learning and Development (pp. 313-327). Springer, Cham.</w:t>
      </w:r>
    </w:p>
    <w:p w14:paraId="521EF3B7" w14:textId="77777777" w:rsidR="00540925" w:rsidRPr="00721EE6" w:rsidRDefault="00540925" w:rsidP="00721EE6">
      <w:pPr>
        <w:rPr>
          <w:rFonts w:cs="Times New Roman"/>
          <w:b/>
        </w:rPr>
      </w:pPr>
      <w:r w:rsidRPr="00721EE6">
        <w:rPr>
          <w:rFonts w:cs="Times New Roman"/>
        </w:rPr>
        <w:t>Kaufman, L. and Rousseeuw, P.J., 2019. Finding groups in data: an introduction to cluster analysis. John Wiley &amp; Sons.</w:t>
      </w:r>
    </w:p>
    <w:p w14:paraId="0878957E" w14:textId="77777777" w:rsidR="00540925" w:rsidRPr="00721EE6" w:rsidRDefault="00540925" w:rsidP="00721EE6">
      <w:pPr>
        <w:rPr>
          <w:rFonts w:cs="Times New Roman"/>
          <w:b/>
        </w:rPr>
      </w:pPr>
      <w:r w:rsidRPr="00721EE6">
        <w:rPr>
          <w:rFonts w:cs="Times New Roman"/>
        </w:rPr>
        <w:t>KESHRI, R., 2022. What are the Advantages and Disadvantages of MS Excel. [online] myayanblog. Available at: &lt;https://www.myayan.com/advantages-and-disadvantages-of-ms-excel&gt; [Accessed 10 September 2022].</w:t>
      </w:r>
    </w:p>
    <w:p w14:paraId="150BA65E" w14:textId="77777777" w:rsidR="00540925" w:rsidRPr="00721EE6" w:rsidRDefault="00540925" w:rsidP="00721EE6">
      <w:pPr>
        <w:rPr>
          <w:rFonts w:cs="Times New Roman"/>
          <w:b/>
        </w:rPr>
      </w:pPr>
      <w:r w:rsidRPr="00721EE6">
        <w:rPr>
          <w:rFonts w:cs="Times New Roman"/>
        </w:rPr>
        <w:t>Kumar, S., Kar, A.K. and Ilavarasan, P.V., 2021. Applications of text mining in services management: A systematic literature review. International Journal of Information Management Data Insights, 1(1), p.100008.</w:t>
      </w:r>
    </w:p>
    <w:p w14:paraId="7AFA2256" w14:textId="77777777" w:rsidR="00540925" w:rsidRPr="00721EE6" w:rsidRDefault="00540925" w:rsidP="00721EE6">
      <w:pPr>
        <w:rPr>
          <w:rFonts w:cs="Times New Roman"/>
          <w:b/>
        </w:rPr>
      </w:pPr>
      <w:r w:rsidRPr="00721EE6">
        <w:rPr>
          <w:rFonts w:cs="Times New Roman"/>
        </w:rPr>
        <w:t>Kuznietsova, N., Bidyuk, P. and Kuznietsova, M., 2021, May. Data mining methods, models and solutions for big data cases in telecommunication industry. In International Scientific Conference “Intellectual Systems of Decision Making and Problem of Computational Intelligence” (pp. 107-127). Springer, Cham.</w:t>
      </w:r>
    </w:p>
    <w:p w14:paraId="6904344D" w14:textId="77777777" w:rsidR="00540925" w:rsidRPr="00721EE6" w:rsidRDefault="00540925" w:rsidP="00721EE6">
      <w:pPr>
        <w:rPr>
          <w:rFonts w:cs="Times New Roman"/>
          <w:b/>
        </w:rPr>
      </w:pPr>
      <w:r w:rsidRPr="00721EE6">
        <w:rPr>
          <w:rFonts w:cs="Times New Roman"/>
        </w:rPr>
        <w:t>Pallant, J., 2020. SPSS survival manual: A step by step guide to data analysis using IBM SPSS. Routledge.</w:t>
      </w:r>
    </w:p>
    <w:p w14:paraId="61575FF0" w14:textId="77777777" w:rsidR="00540925" w:rsidRPr="00721EE6" w:rsidRDefault="00540925" w:rsidP="00721EE6">
      <w:pPr>
        <w:rPr>
          <w:rFonts w:cs="Times New Roman"/>
          <w:b/>
        </w:rPr>
      </w:pPr>
      <w:r w:rsidRPr="00721EE6">
        <w:rPr>
          <w:rFonts w:cs="Times New Roman"/>
        </w:rPr>
        <w:t>Paura, L. and Arhipova, I., 2012. Advantages and disadvantages of professional and free software for teaching statistics. Information Technology and Management Science, 15(1), pp.9-64.</w:t>
      </w:r>
    </w:p>
    <w:p w14:paraId="70085E97" w14:textId="77777777" w:rsidR="00540925" w:rsidRPr="00721EE6" w:rsidRDefault="00540925" w:rsidP="00721EE6">
      <w:pPr>
        <w:rPr>
          <w:rFonts w:cs="Times New Roman"/>
          <w:b/>
          <w:szCs w:val="24"/>
        </w:rPr>
      </w:pPr>
      <w:r w:rsidRPr="00721EE6">
        <w:rPr>
          <w:rFonts w:cs="Times New Roman"/>
          <w:szCs w:val="24"/>
        </w:rPr>
        <w:t>SDG Group. 2022. The Future of Data Warehousing. [online] Available at: &lt;https://www.sdggroup.com/en/insights-room/future-data-warehousing&gt; [Accessed 10 September 2022].</w:t>
      </w:r>
    </w:p>
    <w:p w14:paraId="0C21AFFC" w14:textId="77777777" w:rsidR="00540925" w:rsidRPr="00721EE6" w:rsidRDefault="00540925" w:rsidP="00721EE6">
      <w:pPr>
        <w:rPr>
          <w:rFonts w:cs="Times New Roman"/>
          <w:b/>
        </w:rPr>
      </w:pPr>
      <w:r w:rsidRPr="00721EE6">
        <w:rPr>
          <w:rFonts w:cs="Times New Roman"/>
        </w:rPr>
        <w:t>Tavera Romero, C.A., Ortiz, J.H., Khalaf, O.I. and Ríos Prado, A., 2021. Business intelligence: business evolution after industry 4.0. Sustainability, 13(18), p.10026.</w:t>
      </w:r>
    </w:p>
    <w:p w14:paraId="03690408" w14:textId="77777777" w:rsidR="00540925" w:rsidRPr="00721EE6" w:rsidRDefault="00540925" w:rsidP="00721EE6">
      <w:pPr>
        <w:rPr>
          <w:rFonts w:cs="Times New Roman"/>
          <w:b/>
        </w:rPr>
      </w:pPr>
      <w:r w:rsidRPr="00721EE6">
        <w:rPr>
          <w:rFonts w:cs="Times New Roman"/>
        </w:rPr>
        <w:lastRenderedPageBreak/>
        <w:t>Taylor, D., 2022. What is Business Intelligence? BI Definition, Meaning &amp; Example. [online] Guru99. Available at: &lt;https://www.guru99.com/business-intelligence-definition-example.html&gt; [Accessed 10 September 2022].</w:t>
      </w:r>
    </w:p>
    <w:p w14:paraId="6ECC6432" w14:textId="77777777" w:rsidR="00540925" w:rsidRPr="00721EE6" w:rsidRDefault="00540925" w:rsidP="00721EE6">
      <w:pPr>
        <w:rPr>
          <w:rFonts w:cs="Times New Roman"/>
          <w:b/>
        </w:rPr>
      </w:pPr>
      <w:r w:rsidRPr="00721EE6">
        <w:rPr>
          <w:rFonts w:cs="Times New Roman"/>
        </w:rPr>
        <w:t>Tutorialspoint.com. 2022. Data Mining. [online] Available at: &lt;https://www.tutorialspoint.com/data_mining/dm_applications_trends.htm&gt; [Accessed 10 September 2022].</w:t>
      </w:r>
    </w:p>
    <w:sectPr w:rsidR="00540925" w:rsidRPr="00721EE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6A12B" w14:textId="77777777" w:rsidR="008748C1" w:rsidRDefault="008748C1" w:rsidP="00713F5E">
      <w:pPr>
        <w:spacing w:after="0" w:line="240" w:lineRule="auto"/>
      </w:pPr>
      <w:r>
        <w:separator/>
      </w:r>
    </w:p>
  </w:endnote>
  <w:endnote w:type="continuationSeparator" w:id="0">
    <w:p w14:paraId="2DF8D8D2" w14:textId="77777777" w:rsidR="008748C1" w:rsidRDefault="008748C1" w:rsidP="00713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675F3" w14:textId="77777777" w:rsidR="008748C1" w:rsidRDefault="008748C1" w:rsidP="00713F5E">
      <w:pPr>
        <w:spacing w:after="0" w:line="240" w:lineRule="auto"/>
      </w:pPr>
      <w:r>
        <w:separator/>
      </w:r>
    </w:p>
  </w:footnote>
  <w:footnote w:type="continuationSeparator" w:id="0">
    <w:p w14:paraId="2F444977" w14:textId="77777777" w:rsidR="008748C1" w:rsidRDefault="008748C1" w:rsidP="00713F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6355"/>
    <w:multiLevelType w:val="hybridMultilevel"/>
    <w:tmpl w:val="1678371A"/>
    <w:lvl w:ilvl="0" w:tplc="04090005">
      <w:start w:val="1"/>
      <w:numFmt w:val="bullet"/>
      <w:lvlText w:val=""/>
      <w:lvlJc w:val="left"/>
      <w:pPr>
        <w:ind w:left="6030" w:hanging="360"/>
      </w:pPr>
      <w:rPr>
        <w:rFonts w:ascii="Wingdings" w:hAnsi="Wingdings" w:hint="default"/>
      </w:rPr>
    </w:lvl>
    <w:lvl w:ilvl="1" w:tplc="FFFFFFFF" w:tentative="1">
      <w:start w:val="1"/>
      <w:numFmt w:val="bullet"/>
      <w:lvlText w:val="o"/>
      <w:lvlJc w:val="left"/>
      <w:pPr>
        <w:ind w:left="6750" w:hanging="360"/>
      </w:pPr>
      <w:rPr>
        <w:rFonts w:ascii="Courier New" w:hAnsi="Courier New" w:cs="Courier New" w:hint="default"/>
      </w:rPr>
    </w:lvl>
    <w:lvl w:ilvl="2" w:tplc="FFFFFFFF" w:tentative="1">
      <w:start w:val="1"/>
      <w:numFmt w:val="bullet"/>
      <w:lvlText w:val=""/>
      <w:lvlJc w:val="left"/>
      <w:pPr>
        <w:ind w:left="7470" w:hanging="360"/>
      </w:pPr>
      <w:rPr>
        <w:rFonts w:ascii="Wingdings" w:hAnsi="Wingdings" w:hint="default"/>
      </w:rPr>
    </w:lvl>
    <w:lvl w:ilvl="3" w:tplc="FFFFFFFF" w:tentative="1">
      <w:start w:val="1"/>
      <w:numFmt w:val="bullet"/>
      <w:lvlText w:val=""/>
      <w:lvlJc w:val="left"/>
      <w:pPr>
        <w:ind w:left="8190" w:hanging="360"/>
      </w:pPr>
      <w:rPr>
        <w:rFonts w:ascii="Symbol" w:hAnsi="Symbol" w:hint="default"/>
      </w:rPr>
    </w:lvl>
    <w:lvl w:ilvl="4" w:tplc="FFFFFFFF" w:tentative="1">
      <w:start w:val="1"/>
      <w:numFmt w:val="bullet"/>
      <w:lvlText w:val="o"/>
      <w:lvlJc w:val="left"/>
      <w:pPr>
        <w:ind w:left="8910" w:hanging="360"/>
      </w:pPr>
      <w:rPr>
        <w:rFonts w:ascii="Courier New" w:hAnsi="Courier New" w:cs="Courier New" w:hint="default"/>
      </w:rPr>
    </w:lvl>
    <w:lvl w:ilvl="5" w:tplc="FFFFFFFF" w:tentative="1">
      <w:start w:val="1"/>
      <w:numFmt w:val="bullet"/>
      <w:lvlText w:val=""/>
      <w:lvlJc w:val="left"/>
      <w:pPr>
        <w:ind w:left="9630" w:hanging="360"/>
      </w:pPr>
      <w:rPr>
        <w:rFonts w:ascii="Wingdings" w:hAnsi="Wingdings" w:hint="default"/>
      </w:rPr>
    </w:lvl>
    <w:lvl w:ilvl="6" w:tplc="FFFFFFFF" w:tentative="1">
      <w:start w:val="1"/>
      <w:numFmt w:val="bullet"/>
      <w:lvlText w:val=""/>
      <w:lvlJc w:val="left"/>
      <w:pPr>
        <w:ind w:left="10350" w:hanging="360"/>
      </w:pPr>
      <w:rPr>
        <w:rFonts w:ascii="Symbol" w:hAnsi="Symbol" w:hint="default"/>
      </w:rPr>
    </w:lvl>
    <w:lvl w:ilvl="7" w:tplc="FFFFFFFF" w:tentative="1">
      <w:start w:val="1"/>
      <w:numFmt w:val="bullet"/>
      <w:lvlText w:val="o"/>
      <w:lvlJc w:val="left"/>
      <w:pPr>
        <w:ind w:left="11070" w:hanging="360"/>
      </w:pPr>
      <w:rPr>
        <w:rFonts w:ascii="Courier New" w:hAnsi="Courier New" w:cs="Courier New" w:hint="default"/>
      </w:rPr>
    </w:lvl>
    <w:lvl w:ilvl="8" w:tplc="FFFFFFFF" w:tentative="1">
      <w:start w:val="1"/>
      <w:numFmt w:val="bullet"/>
      <w:lvlText w:val=""/>
      <w:lvlJc w:val="left"/>
      <w:pPr>
        <w:ind w:left="11790" w:hanging="360"/>
      </w:pPr>
      <w:rPr>
        <w:rFonts w:ascii="Wingdings" w:hAnsi="Wingdings" w:hint="default"/>
      </w:rPr>
    </w:lvl>
  </w:abstractNum>
  <w:abstractNum w:abstractNumId="1" w15:restartNumberingAfterBreak="0">
    <w:nsid w:val="0C861D41"/>
    <w:multiLevelType w:val="hybridMultilevel"/>
    <w:tmpl w:val="F0A0C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B1B1A"/>
    <w:multiLevelType w:val="hybridMultilevel"/>
    <w:tmpl w:val="F3D029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0B035E"/>
    <w:multiLevelType w:val="hybridMultilevel"/>
    <w:tmpl w:val="B22A8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B166B"/>
    <w:multiLevelType w:val="hybridMultilevel"/>
    <w:tmpl w:val="0D7CB7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5FF5274"/>
    <w:multiLevelType w:val="hybridMultilevel"/>
    <w:tmpl w:val="DA442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481B16"/>
    <w:multiLevelType w:val="hybridMultilevel"/>
    <w:tmpl w:val="358243B6"/>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28DF1B74"/>
    <w:multiLevelType w:val="hybridMultilevel"/>
    <w:tmpl w:val="D390CD0E"/>
    <w:lvl w:ilvl="0" w:tplc="FFFFFFFF">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8" w15:restartNumberingAfterBreak="0">
    <w:nsid w:val="2CB264B9"/>
    <w:multiLevelType w:val="hybridMultilevel"/>
    <w:tmpl w:val="9A38C766"/>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F10401A"/>
    <w:multiLevelType w:val="hybridMultilevel"/>
    <w:tmpl w:val="C0BC6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7510EC"/>
    <w:multiLevelType w:val="hybridMultilevel"/>
    <w:tmpl w:val="B1FCC6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5141ED"/>
    <w:multiLevelType w:val="hybridMultilevel"/>
    <w:tmpl w:val="A62697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1F19A1"/>
    <w:multiLevelType w:val="hybridMultilevel"/>
    <w:tmpl w:val="B86A3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7B74CA5"/>
    <w:multiLevelType w:val="hybridMultilevel"/>
    <w:tmpl w:val="31607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5F1F4D"/>
    <w:multiLevelType w:val="hybridMultilevel"/>
    <w:tmpl w:val="894C8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074B83"/>
    <w:multiLevelType w:val="hybridMultilevel"/>
    <w:tmpl w:val="5E6814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D168C2"/>
    <w:multiLevelType w:val="hybridMultilevel"/>
    <w:tmpl w:val="68D2D6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105291"/>
    <w:multiLevelType w:val="hybridMultilevel"/>
    <w:tmpl w:val="15F4B51A"/>
    <w:lvl w:ilvl="0" w:tplc="43360470">
      <w:start w:val="1"/>
      <w:numFmt w:val="decimalZero"/>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632453"/>
    <w:multiLevelType w:val="hybridMultilevel"/>
    <w:tmpl w:val="65F03D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A2670CA"/>
    <w:multiLevelType w:val="hybridMultilevel"/>
    <w:tmpl w:val="F0A0C2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A5C7797"/>
    <w:multiLevelType w:val="hybridMultilevel"/>
    <w:tmpl w:val="26C823F0"/>
    <w:lvl w:ilvl="0" w:tplc="20A6D43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57879274">
    <w:abstractNumId w:val="20"/>
  </w:num>
  <w:num w:numId="2" w16cid:durableId="1588803105">
    <w:abstractNumId w:val="3"/>
  </w:num>
  <w:num w:numId="3" w16cid:durableId="118300776">
    <w:abstractNumId w:val="13"/>
  </w:num>
  <w:num w:numId="4" w16cid:durableId="479999035">
    <w:abstractNumId w:val="14"/>
  </w:num>
  <w:num w:numId="5" w16cid:durableId="1899047071">
    <w:abstractNumId w:val="4"/>
  </w:num>
  <w:num w:numId="6" w16cid:durableId="740715143">
    <w:abstractNumId w:val="12"/>
  </w:num>
  <w:num w:numId="7" w16cid:durableId="1240558006">
    <w:abstractNumId w:val="18"/>
  </w:num>
  <w:num w:numId="8" w16cid:durableId="1934166248">
    <w:abstractNumId w:val="20"/>
  </w:num>
  <w:num w:numId="9" w16cid:durableId="439304165">
    <w:abstractNumId w:val="20"/>
  </w:num>
  <w:num w:numId="10" w16cid:durableId="1788042317">
    <w:abstractNumId w:val="20"/>
  </w:num>
  <w:num w:numId="11" w16cid:durableId="1971933048">
    <w:abstractNumId w:val="17"/>
  </w:num>
  <w:num w:numId="12" w16cid:durableId="2013489440">
    <w:abstractNumId w:val="9"/>
  </w:num>
  <w:num w:numId="13" w16cid:durableId="1265842082">
    <w:abstractNumId w:val="1"/>
  </w:num>
  <w:num w:numId="14" w16cid:durableId="1477530783">
    <w:abstractNumId w:val="6"/>
  </w:num>
  <w:num w:numId="15" w16cid:durableId="1320886539">
    <w:abstractNumId w:val="8"/>
  </w:num>
  <w:num w:numId="16" w16cid:durableId="593130120">
    <w:abstractNumId w:val="5"/>
  </w:num>
  <w:num w:numId="17" w16cid:durableId="1851332562">
    <w:abstractNumId w:val="0"/>
  </w:num>
  <w:num w:numId="18" w16cid:durableId="1563250127">
    <w:abstractNumId w:val="10"/>
  </w:num>
  <w:num w:numId="19" w16cid:durableId="941766736">
    <w:abstractNumId w:val="2"/>
  </w:num>
  <w:num w:numId="20" w16cid:durableId="245647873">
    <w:abstractNumId w:val="11"/>
  </w:num>
  <w:num w:numId="21" w16cid:durableId="1206217060">
    <w:abstractNumId w:val="15"/>
  </w:num>
  <w:num w:numId="22" w16cid:durableId="1390031589">
    <w:abstractNumId w:val="19"/>
  </w:num>
  <w:num w:numId="23" w16cid:durableId="312367110">
    <w:abstractNumId w:val="7"/>
  </w:num>
  <w:num w:numId="24" w16cid:durableId="5441745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3F3"/>
    <w:rsid w:val="000006D2"/>
    <w:rsid w:val="00006407"/>
    <w:rsid w:val="000077D6"/>
    <w:rsid w:val="00015A95"/>
    <w:rsid w:val="00017F92"/>
    <w:rsid w:val="00020DDB"/>
    <w:rsid w:val="000340AB"/>
    <w:rsid w:val="000347AC"/>
    <w:rsid w:val="0003482F"/>
    <w:rsid w:val="00041348"/>
    <w:rsid w:val="00045876"/>
    <w:rsid w:val="00045C0C"/>
    <w:rsid w:val="00046783"/>
    <w:rsid w:val="0006252D"/>
    <w:rsid w:val="000644B0"/>
    <w:rsid w:val="00064E50"/>
    <w:rsid w:val="00067043"/>
    <w:rsid w:val="000717CE"/>
    <w:rsid w:val="00073567"/>
    <w:rsid w:val="00081F62"/>
    <w:rsid w:val="0008560A"/>
    <w:rsid w:val="000857D5"/>
    <w:rsid w:val="00090C65"/>
    <w:rsid w:val="00091774"/>
    <w:rsid w:val="0009675D"/>
    <w:rsid w:val="000A400C"/>
    <w:rsid w:val="000A6189"/>
    <w:rsid w:val="000A76CB"/>
    <w:rsid w:val="000A79E9"/>
    <w:rsid w:val="000A7C06"/>
    <w:rsid w:val="000B1AAA"/>
    <w:rsid w:val="000B3EC5"/>
    <w:rsid w:val="000B4393"/>
    <w:rsid w:val="000B6D8D"/>
    <w:rsid w:val="000C2664"/>
    <w:rsid w:val="000D5070"/>
    <w:rsid w:val="000D729E"/>
    <w:rsid w:val="000E5750"/>
    <w:rsid w:val="00100CB2"/>
    <w:rsid w:val="001048FC"/>
    <w:rsid w:val="00106B68"/>
    <w:rsid w:val="00115472"/>
    <w:rsid w:val="00116CCD"/>
    <w:rsid w:val="00120C85"/>
    <w:rsid w:val="00121960"/>
    <w:rsid w:val="001239E6"/>
    <w:rsid w:val="00125D23"/>
    <w:rsid w:val="00126403"/>
    <w:rsid w:val="001267C5"/>
    <w:rsid w:val="00127272"/>
    <w:rsid w:val="001337AB"/>
    <w:rsid w:val="00133F1A"/>
    <w:rsid w:val="00136A7F"/>
    <w:rsid w:val="001400F7"/>
    <w:rsid w:val="0015096A"/>
    <w:rsid w:val="00152EEF"/>
    <w:rsid w:val="00153A9D"/>
    <w:rsid w:val="00154464"/>
    <w:rsid w:val="001550FF"/>
    <w:rsid w:val="00157334"/>
    <w:rsid w:val="00163BFC"/>
    <w:rsid w:val="00164958"/>
    <w:rsid w:val="001733DA"/>
    <w:rsid w:val="00173DD3"/>
    <w:rsid w:val="00175475"/>
    <w:rsid w:val="00184555"/>
    <w:rsid w:val="00184DDA"/>
    <w:rsid w:val="001A2194"/>
    <w:rsid w:val="001B11FA"/>
    <w:rsid w:val="001B20FC"/>
    <w:rsid w:val="001B236F"/>
    <w:rsid w:val="001B349A"/>
    <w:rsid w:val="001C0F88"/>
    <w:rsid w:val="001C7865"/>
    <w:rsid w:val="001D2F78"/>
    <w:rsid w:val="001D704D"/>
    <w:rsid w:val="001E1C45"/>
    <w:rsid w:val="001E401E"/>
    <w:rsid w:val="001F4AD7"/>
    <w:rsid w:val="001F6642"/>
    <w:rsid w:val="00207763"/>
    <w:rsid w:val="002161B5"/>
    <w:rsid w:val="00216328"/>
    <w:rsid w:val="00225A4E"/>
    <w:rsid w:val="002325FD"/>
    <w:rsid w:val="00236712"/>
    <w:rsid w:val="0024367F"/>
    <w:rsid w:val="00243E0B"/>
    <w:rsid w:val="00244453"/>
    <w:rsid w:val="0025026D"/>
    <w:rsid w:val="00252724"/>
    <w:rsid w:val="00252E30"/>
    <w:rsid w:val="00253C64"/>
    <w:rsid w:val="00255C34"/>
    <w:rsid w:val="00265F50"/>
    <w:rsid w:val="002665CA"/>
    <w:rsid w:val="00274365"/>
    <w:rsid w:val="00280BEB"/>
    <w:rsid w:val="002817B3"/>
    <w:rsid w:val="00282A41"/>
    <w:rsid w:val="00282A87"/>
    <w:rsid w:val="0028670D"/>
    <w:rsid w:val="00287102"/>
    <w:rsid w:val="00292705"/>
    <w:rsid w:val="0029670D"/>
    <w:rsid w:val="002A0FAB"/>
    <w:rsid w:val="002A3056"/>
    <w:rsid w:val="002A51A6"/>
    <w:rsid w:val="002B0253"/>
    <w:rsid w:val="002B1DF1"/>
    <w:rsid w:val="002B656D"/>
    <w:rsid w:val="002C0FB6"/>
    <w:rsid w:val="002C2055"/>
    <w:rsid w:val="002D1C7F"/>
    <w:rsid w:val="002D3BDF"/>
    <w:rsid w:val="002E5498"/>
    <w:rsid w:val="002E57D1"/>
    <w:rsid w:val="0030011F"/>
    <w:rsid w:val="00307100"/>
    <w:rsid w:val="00317179"/>
    <w:rsid w:val="003176A1"/>
    <w:rsid w:val="00327CA7"/>
    <w:rsid w:val="00331FF9"/>
    <w:rsid w:val="00332CB7"/>
    <w:rsid w:val="00336B0A"/>
    <w:rsid w:val="00336F84"/>
    <w:rsid w:val="00337E45"/>
    <w:rsid w:val="003421A2"/>
    <w:rsid w:val="003462CF"/>
    <w:rsid w:val="00351B29"/>
    <w:rsid w:val="003564D2"/>
    <w:rsid w:val="00356C11"/>
    <w:rsid w:val="00360EC7"/>
    <w:rsid w:val="003626B2"/>
    <w:rsid w:val="00362915"/>
    <w:rsid w:val="00364194"/>
    <w:rsid w:val="00365A6C"/>
    <w:rsid w:val="00372E6C"/>
    <w:rsid w:val="0037774A"/>
    <w:rsid w:val="00381C19"/>
    <w:rsid w:val="003925E3"/>
    <w:rsid w:val="00396070"/>
    <w:rsid w:val="003A1D39"/>
    <w:rsid w:val="003B2C1B"/>
    <w:rsid w:val="003B34F7"/>
    <w:rsid w:val="003B4365"/>
    <w:rsid w:val="003C0D22"/>
    <w:rsid w:val="003C195C"/>
    <w:rsid w:val="003C45FA"/>
    <w:rsid w:val="003C50B6"/>
    <w:rsid w:val="003D2198"/>
    <w:rsid w:val="003D2E66"/>
    <w:rsid w:val="003E0867"/>
    <w:rsid w:val="003E6E65"/>
    <w:rsid w:val="003F0326"/>
    <w:rsid w:val="003F2A1C"/>
    <w:rsid w:val="003F47B5"/>
    <w:rsid w:val="003F79A7"/>
    <w:rsid w:val="00411C16"/>
    <w:rsid w:val="00415F88"/>
    <w:rsid w:val="00421EC1"/>
    <w:rsid w:val="004242C4"/>
    <w:rsid w:val="00426035"/>
    <w:rsid w:val="00426233"/>
    <w:rsid w:val="00427507"/>
    <w:rsid w:val="004302D1"/>
    <w:rsid w:val="0043136B"/>
    <w:rsid w:val="00432E82"/>
    <w:rsid w:val="0043504D"/>
    <w:rsid w:val="00436140"/>
    <w:rsid w:val="00437F3F"/>
    <w:rsid w:val="00440BF6"/>
    <w:rsid w:val="00440F15"/>
    <w:rsid w:val="00441920"/>
    <w:rsid w:val="00442178"/>
    <w:rsid w:val="00447A1C"/>
    <w:rsid w:val="0045400F"/>
    <w:rsid w:val="00455780"/>
    <w:rsid w:val="00455F2A"/>
    <w:rsid w:val="00471421"/>
    <w:rsid w:val="004872B3"/>
    <w:rsid w:val="00493E3C"/>
    <w:rsid w:val="00496DBA"/>
    <w:rsid w:val="004A4481"/>
    <w:rsid w:val="004C1E1C"/>
    <w:rsid w:val="004C6D7A"/>
    <w:rsid w:val="004C7216"/>
    <w:rsid w:val="004D2A2F"/>
    <w:rsid w:val="004D3D20"/>
    <w:rsid w:val="004E1C01"/>
    <w:rsid w:val="004E6533"/>
    <w:rsid w:val="004F3D1E"/>
    <w:rsid w:val="005011B4"/>
    <w:rsid w:val="00506959"/>
    <w:rsid w:val="00511510"/>
    <w:rsid w:val="00511C37"/>
    <w:rsid w:val="005120A4"/>
    <w:rsid w:val="00517E38"/>
    <w:rsid w:val="00523A9F"/>
    <w:rsid w:val="0053296D"/>
    <w:rsid w:val="005367BE"/>
    <w:rsid w:val="00540925"/>
    <w:rsid w:val="00541F34"/>
    <w:rsid w:val="00547557"/>
    <w:rsid w:val="00552D14"/>
    <w:rsid w:val="00553722"/>
    <w:rsid w:val="00560082"/>
    <w:rsid w:val="00560276"/>
    <w:rsid w:val="00562F16"/>
    <w:rsid w:val="005649CD"/>
    <w:rsid w:val="00567A2B"/>
    <w:rsid w:val="00573FDF"/>
    <w:rsid w:val="005763A2"/>
    <w:rsid w:val="005854BB"/>
    <w:rsid w:val="005974B0"/>
    <w:rsid w:val="005A5E83"/>
    <w:rsid w:val="005A6AC9"/>
    <w:rsid w:val="005A6B28"/>
    <w:rsid w:val="005B4FFB"/>
    <w:rsid w:val="005C3AFD"/>
    <w:rsid w:val="005C6699"/>
    <w:rsid w:val="005C71DF"/>
    <w:rsid w:val="005D294D"/>
    <w:rsid w:val="005D683C"/>
    <w:rsid w:val="005E142C"/>
    <w:rsid w:val="005E54B7"/>
    <w:rsid w:val="005E6312"/>
    <w:rsid w:val="005E6EDF"/>
    <w:rsid w:val="005F3D02"/>
    <w:rsid w:val="00604323"/>
    <w:rsid w:val="0060593A"/>
    <w:rsid w:val="00605EB2"/>
    <w:rsid w:val="00605EDD"/>
    <w:rsid w:val="006075AF"/>
    <w:rsid w:val="00607647"/>
    <w:rsid w:val="00610181"/>
    <w:rsid w:val="00614987"/>
    <w:rsid w:val="00620D77"/>
    <w:rsid w:val="006253E7"/>
    <w:rsid w:val="00626673"/>
    <w:rsid w:val="00632662"/>
    <w:rsid w:val="0063313E"/>
    <w:rsid w:val="00634E97"/>
    <w:rsid w:val="00636889"/>
    <w:rsid w:val="00636A6B"/>
    <w:rsid w:val="00636E7D"/>
    <w:rsid w:val="006439E3"/>
    <w:rsid w:val="00643BAC"/>
    <w:rsid w:val="00644E2F"/>
    <w:rsid w:val="00646646"/>
    <w:rsid w:val="00652DF0"/>
    <w:rsid w:val="00654034"/>
    <w:rsid w:val="00661F66"/>
    <w:rsid w:val="00664630"/>
    <w:rsid w:val="0066768A"/>
    <w:rsid w:val="00670326"/>
    <w:rsid w:val="00671CE8"/>
    <w:rsid w:val="006724EA"/>
    <w:rsid w:val="006838E3"/>
    <w:rsid w:val="00686E76"/>
    <w:rsid w:val="00695F06"/>
    <w:rsid w:val="006A00F1"/>
    <w:rsid w:val="006B55E5"/>
    <w:rsid w:val="006B5F66"/>
    <w:rsid w:val="006C4508"/>
    <w:rsid w:val="006C75DC"/>
    <w:rsid w:val="006D069A"/>
    <w:rsid w:val="006D129E"/>
    <w:rsid w:val="006D15E4"/>
    <w:rsid w:val="006D202D"/>
    <w:rsid w:val="006D245F"/>
    <w:rsid w:val="006D2E55"/>
    <w:rsid w:val="006D3DA7"/>
    <w:rsid w:val="006D68B5"/>
    <w:rsid w:val="006E0E0E"/>
    <w:rsid w:val="006E5516"/>
    <w:rsid w:val="006F0A70"/>
    <w:rsid w:val="006F7100"/>
    <w:rsid w:val="0070375F"/>
    <w:rsid w:val="007040D7"/>
    <w:rsid w:val="00704886"/>
    <w:rsid w:val="00706BBB"/>
    <w:rsid w:val="007074D9"/>
    <w:rsid w:val="00713F5E"/>
    <w:rsid w:val="007215B2"/>
    <w:rsid w:val="00721EE6"/>
    <w:rsid w:val="00725D7A"/>
    <w:rsid w:val="00726A64"/>
    <w:rsid w:val="00727C2B"/>
    <w:rsid w:val="00731AC1"/>
    <w:rsid w:val="00731E3D"/>
    <w:rsid w:val="00733006"/>
    <w:rsid w:val="00733AE6"/>
    <w:rsid w:val="00764D06"/>
    <w:rsid w:val="0078188F"/>
    <w:rsid w:val="00785E8C"/>
    <w:rsid w:val="007876FA"/>
    <w:rsid w:val="007919EE"/>
    <w:rsid w:val="007943CE"/>
    <w:rsid w:val="00796594"/>
    <w:rsid w:val="00796F19"/>
    <w:rsid w:val="007979C4"/>
    <w:rsid w:val="00797EBF"/>
    <w:rsid w:val="007A0134"/>
    <w:rsid w:val="007A0B36"/>
    <w:rsid w:val="007A1B32"/>
    <w:rsid w:val="007A6F06"/>
    <w:rsid w:val="007A7C32"/>
    <w:rsid w:val="007B243D"/>
    <w:rsid w:val="007B7E6C"/>
    <w:rsid w:val="007C1323"/>
    <w:rsid w:val="007C3111"/>
    <w:rsid w:val="007C344D"/>
    <w:rsid w:val="007C56A9"/>
    <w:rsid w:val="007D035F"/>
    <w:rsid w:val="007D1DDA"/>
    <w:rsid w:val="007D37C2"/>
    <w:rsid w:val="007D5B8B"/>
    <w:rsid w:val="007E35CB"/>
    <w:rsid w:val="007E7630"/>
    <w:rsid w:val="007F2203"/>
    <w:rsid w:val="007F7768"/>
    <w:rsid w:val="00801842"/>
    <w:rsid w:val="00802DFC"/>
    <w:rsid w:val="00803374"/>
    <w:rsid w:val="0081147F"/>
    <w:rsid w:val="00811A4B"/>
    <w:rsid w:val="00814F5D"/>
    <w:rsid w:val="008223F3"/>
    <w:rsid w:val="00832587"/>
    <w:rsid w:val="008330DD"/>
    <w:rsid w:val="008420FD"/>
    <w:rsid w:val="008429BF"/>
    <w:rsid w:val="00842BE3"/>
    <w:rsid w:val="00843D18"/>
    <w:rsid w:val="008445C1"/>
    <w:rsid w:val="00855A97"/>
    <w:rsid w:val="008674FB"/>
    <w:rsid w:val="008722C8"/>
    <w:rsid w:val="008748C1"/>
    <w:rsid w:val="00875E6C"/>
    <w:rsid w:val="00880D0B"/>
    <w:rsid w:val="00885165"/>
    <w:rsid w:val="00885719"/>
    <w:rsid w:val="00890596"/>
    <w:rsid w:val="008911CA"/>
    <w:rsid w:val="00895C20"/>
    <w:rsid w:val="008A05E7"/>
    <w:rsid w:val="008A06F6"/>
    <w:rsid w:val="008A435E"/>
    <w:rsid w:val="008A5EBB"/>
    <w:rsid w:val="008B14F4"/>
    <w:rsid w:val="008B2159"/>
    <w:rsid w:val="008B221D"/>
    <w:rsid w:val="008B6B77"/>
    <w:rsid w:val="008B6F57"/>
    <w:rsid w:val="008C173B"/>
    <w:rsid w:val="008C2CB9"/>
    <w:rsid w:val="008D4AD5"/>
    <w:rsid w:val="008E2ED5"/>
    <w:rsid w:val="008E3FF9"/>
    <w:rsid w:val="008E7331"/>
    <w:rsid w:val="008F04D8"/>
    <w:rsid w:val="008F10A5"/>
    <w:rsid w:val="008F20E6"/>
    <w:rsid w:val="008F6103"/>
    <w:rsid w:val="00900548"/>
    <w:rsid w:val="0090402B"/>
    <w:rsid w:val="00912B04"/>
    <w:rsid w:val="0091413A"/>
    <w:rsid w:val="00915D67"/>
    <w:rsid w:val="009169DD"/>
    <w:rsid w:val="009225B8"/>
    <w:rsid w:val="00924D26"/>
    <w:rsid w:val="00924F54"/>
    <w:rsid w:val="009254F8"/>
    <w:rsid w:val="00925CCF"/>
    <w:rsid w:val="00931432"/>
    <w:rsid w:val="00931DF3"/>
    <w:rsid w:val="00932117"/>
    <w:rsid w:val="00935765"/>
    <w:rsid w:val="00940E25"/>
    <w:rsid w:val="00942869"/>
    <w:rsid w:val="009444F3"/>
    <w:rsid w:val="00951ED8"/>
    <w:rsid w:val="009525C8"/>
    <w:rsid w:val="0095706B"/>
    <w:rsid w:val="009574F9"/>
    <w:rsid w:val="0097782D"/>
    <w:rsid w:val="009842FC"/>
    <w:rsid w:val="009873C7"/>
    <w:rsid w:val="0099167B"/>
    <w:rsid w:val="00991FFA"/>
    <w:rsid w:val="00992756"/>
    <w:rsid w:val="00992E47"/>
    <w:rsid w:val="00997287"/>
    <w:rsid w:val="00997CE0"/>
    <w:rsid w:val="009A0E4B"/>
    <w:rsid w:val="009A27F9"/>
    <w:rsid w:val="009A2801"/>
    <w:rsid w:val="009A2A51"/>
    <w:rsid w:val="009A55CB"/>
    <w:rsid w:val="009A6786"/>
    <w:rsid w:val="009B4013"/>
    <w:rsid w:val="009B5870"/>
    <w:rsid w:val="009D00CC"/>
    <w:rsid w:val="009D4E0A"/>
    <w:rsid w:val="009D6D77"/>
    <w:rsid w:val="009E15F3"/>
    <w:rsid w:val="009E4CCB"/>
    <w:rsid w:val="009E6223"/>
    <w:rsid w:val="009E7C19"/>
    <w:rsid w:val="009F1786"/>
    <w:rsid w:val="00A01A3C"/>
    <w:rsid w:val="00A1396A"/>
    <w:rsid w:val="00A15C35"/>
    <w:rsid w:val="00A21329"/>
    <w:rsid w:val="00A233A7"/>
    <w:rsid w:val="00A31FDA"/>
    <w:rsid w:val="00A46617"/>
    <w:rsid w:val="00A46F92"/>
    <w:rsid w:val="00A54DD3"/>
    <w:rsid w:val="00A56AE8"/>
    <w:rsid w:val="00A66093"/>
    <w:rsid w:val="00A661A2"/>
    <w:rsid w:val="00A72F21"/>
    <w:rsid w:val="00A75786"/>
    <w:rsid w:val="00A76AEC"/>
    <w:rsid w:val="00A80C3D"/>
    <w:rsid w:val="00A81412"/>
    <w:rsid w:val="00A83665"/>
    <w:rsid w:val="00AA0232"/>
    <w:rsid w:val="00AA0669"/>
    <w:rsid w:val="00AA10E6"/>
    <w:rsid w:val="00AA2E00"/>
    <w:rsid w:val="00AA33A3"/>
    <w:rsid w:val="00AA3ADD"/>
    <w:rsid w:val="00AA3E6A"/>
    <w:rsid w:val="00AA457E"/>
    <w:rsid w:val="00AA5C7D"/>
    <w:rsid w:val="00AB05BE"/>
    <w:rsid w:val="00AB1234"/>
    <w:rsid w:val="00AB7518"/>
    <w:rsid w:val="00AC6540"/>
    <w:rsid w:val="00AD33DF"/>
    <w:rsid w:val="00AD45F6"/>
    <w:rsid w:val="00AD689F"/>
    <w:rsid w:val="00AE13A1"/>
    <w:rsid w:val="00AE5EB2"/>
    <w:rsid w:val="00AF2E82"/>
    <w:rsid w:val="00AF3466"/>
    <w:rsid w:val="00AF3781"/>
    <w:rsid w:val="00B01A44"/>
    <w:rsid w:val="00B063ED"/>
    <w:rsid w:val="00B14F0F"/>
    <w:rsid w:val="00B206E5"/>
    <w:rsid w:val="00B24DE2"/>
    <w:rsid w:val="00B26339"/>
    <w:rsid w:val="00B31049"/>
    <w:rsid w:val="00B3201A"/>
    <w:rsid w:val="00B4247A"/>
    <w:rsid w:val="00B45F5C"/>
    <w:rsid w:val="00B55399"/>
    <w:rsid w:val="00B571CB"/>
    <w:rsid w:val="00B666DB"/>
    <w:rsid w:val="00B66EA9"/>
    <w:rsid w:val="00B76C46"/>
    <w:rsid w:val="00B7731A"/>
    <w:rsid w:val="00B84EE6"/>
    <w:rsid w:val="00B912B4"/>
    <w:rsid w:val="00B91D59"/>
    <w:rsid w:val="00B92389"/>
    <w:rsid w:val="00BA345D"/>
    <w:rsid w:val="00BA4549"/>
    <w:rsid w:val="00BA5979"/>
    <w:rsid w:val="00BB133D"/>
    <w:rsid w:val="00BB6AC4"/>
    <w:rsid w:val="00BB7654"/>
    <w:rsid w:val="00BC32FB"/>
    <w:rsid w:val="00BC3C7C"/>
    <w:rsid w:val="00BC3D07"/>
    <w:rsid w:val="00BD06D3"/>
    <w:rsid w:val="00BD173B"/>
    <w:rsid w:val="00BD5943"/>
    <w:rsid w:val="00BD71CC"/>
    <w:rsid w:val="00BE0990"/>
    <w:rsid w:val="00BE1132"/>
    <w:rsid w:val="00BE3A12"/>
    <w:rsid w:val="00BF3843"/>
    <w:rsid w:val="00BF504E"/>
    <w:rsid w:val="00BF52D6"/>
    <w:rsid w:val="00C03B79"/>
    <w:rsid w:val="00C050A4"/>
    <w:rsid w:val="00C078CF"/>
    <w:rsid w:val="00C15BB6"/>
    <w:rsid w:val="00C22D7C"/>
    <w:rsid w:val="00C26542"/>
    <w:rsid w:val="00C343FC"/>
    <w:rsid w:val="00C345AC"/>
    <w:rsid w:val="00C4329A"/>
    <w:rsid w:val="00C43702"/>
    <w:rsid w:val="00C441FC"/>
    <w:rsid w:val="00C44202"/>
    <w:rsid w:val="00C47BC6"/>
    <w:rsid w:val="00C50524"/>
    <w:rsid w:val="00C55DEC"/>
    <w:rsid w:val="00C60371"/>
    <w:rsid w:val="00C60B0B"/>
    <w:rsid w:val="00C60D3B"/>
    <w:rsid w:val="00C7411C"/>
    <w:rsid w:val="00C80BC9"/>
    <w:rsid w:val="00C82CB7"/>
    <w:rsid w:val="00C83051"/>
    <w:rsid w:val="00C8619F"/>
    <w:rsid w:val="00C86C5A"/>
    <w:rsid w:val="00C91722"/>
    <w:rsid w:val="00C93FD3"/>
    <w:rsid w:val="00CA2258"/>
    <w:rsid w:val="00CA4CC6"/>
    <w:rsid w:val="00CA5397"/>
    <w:rsid w:val="00CA5985"/>
    <w:rsid w:val="00CA649D"/>
    <w:rsid w:val="00CB024C"/>
    <w:rsid w:val="00CB0C89"/>
    <w:rsid w:val="00CB3298"/>
    <w:rsid w:val="00CB534E"/>
    <w:rsid w:val="00CB7F5E"/>
    <w:rsid w:val="00CD44EE"/>
    <w:rsid w:val="00CD7623"/>
    <w:rsid w:val="00CE0BB5"/>
    <w:rsid w:val="00CE30AB"/>
    <w:rsid w:val="00CF5AB9"/>
    <w:rsid w:val="00CF722E"/>
    <w:rsid w:val="00CF76BB"/>
    <w:rsid w:val="00D02C5C"/>
    <w:rsid w:val="00D036EE"/>
    <w:rsid w:val="00D05D9C"/>
    <w:rsid w:val="00D12F1E"/>
    <w:rsid w:val="00D158F2"/>
    <w:rsid w:val="00D15C95"/>
    <w:rsid w:val="00D17A25"/>
    <w:rsid w:val="00D238ED"/>
    <w:rsid w:val="00D2431C"/>
    <w:rsid w:val="00D243CD"/>
    <w:rsid w:val="00D25A92"/>
    <w:rsid w:val="00D260C7"/>
    <w:rsid w:val="00D27F57"/>
    <w:rsid w:val="00D306A9"/>
    <w:rsid w:val="00D34280"/>
    <w:rsid w:val="00D47C23"/>
    <w:rsid w:val="00D51D50"/>
    <w:rsid w:val="00D5309A"/>
    <w:rsid w:val="00D57F3C"/>
    <w:rsid w:val="00D662C3"/>
    <w:rsid w:val="00D6666F"/>
    <w:rsid w:val="00D667CB"/>
    <w:rsid w:val="00D66F22"/>
    <w:rsid w:val="00D82A1F"/>
    <w:rsid w:val="00D90239"/>
    <w:rsid w:val="00D9390E"/>
    <w:rsid w:val="00DA3E7D"/>
    <w:rsid w:val="00DA40F2"/>
    <w:rsid w:val="00DA608F"/>
    <w:rsid w:val="00DA662B"/>
    <w:rsid w:val="00DA6BA3"/>
    <w:rsid w:val="00DB00F7"/>
    <w:rsid w:val="00DB794D"/>
    <w:rsid w:val="00DC1E35"/>
    <w:rsid w:val="00DC37AE"/>
    <w:rsid w:val="00DC37BC"/>
    <w:rsid w:val="00DC60E2"/>
    <w:rsid w:val="00DD12C3"/>
    <w:rsid w:val="00DD1A90"/>
    <w:rsid w:val="00DD51B4"/>
    <w:rsid w:val="00DD6D1F"/>
    <w:rsid w:val="00DE1EBE"/>
    <w:rsid w:val="00DE1F4E"/>
    <w:rsid w:val="00DE5469"/>
    <w:rsid w:val="00DF527B"/>
    <w:rsid w:val="00DF68C3"/>
    <w:rsid w:val="00E025BB"/>
    <w:rsid w:val="00E0702A"/>
    <w:rsid w:val="00E11B5D"/>
    <w:rsid w:val="00E17691"/>
    <w:rsid w:val="00E543FB"/>
    <w:rsid w:val="00E56E45"/>
    <w:rsid w:val="00E60289"/>
    <w:rsid w:val="00E602E0"/>
    <w:rsid w:val="00E61351"/>
    <w:rsid w:val="00E66B19"/>
    <w:rsid w:val="00E67E0E"/>
    <w:rsid w:val="00E704E6"/>
    <w:rsid w:val="00E715BD"/>
    <w:rsid w:val="00E81815"/>
    <w:rsid w:val="00E81FFB"/>
    <w:rsid w:val="00E82D40"/>
    <w:rsid w:val="00E85F5D"/>
    <w:rsid w:val="00E86377"/>
    <w:rsid w:val="00E864D2"/>
    <w:rsid w:val="00E8731C"/>
    <w:rsid w:val="00E96C77"/>
    <w:rsid w:val="00EA2C2E"/>
    <w:rsid w:val="00EB5618"/>
    <w:rsid w:val="00EC0BCF"/>
    <w:rsid w:val="00EC4565"/>
    <w:rsid w:val="00ED1460"/>
    <w:rsid w:val="00ED266D"/>
    <w:rsid w:val="00EE0940"/>
    <w:rsid w:val="00EE1597"/>
    <w:rsid w:val="00EF2F04"/>
    <w:rsid w:val="00F003CA"/>
    <w:rsid w:val="00F0695A"/>
    <w:rsid w:val="00F162B5"/>
    <w:rsid w:val="00F178F8"/>
    <w:rsid w:val="00F25CBE"/>
    <w:rsid w:val="00F304A5"/>
    <w:rsid w:val="00F345B8"/>
    <w:rsid w:val="00F37AC0"/>
    <w:rsid w:val="00F37AD6"/>
    <w:rsid w:val="00F405D5"/>
    <w:rsid w:val="00F40CB8"/>
    <w:rsid w:val="00F425F3"/>
    <w:rsid w:val="00F501F8"/>
    <w:rsid w:val="00F50730"/>
    <w:rsid w:val="00F52A1D"/>
    <w:rsid w:val="00F53998"/>
    <w:rsid w:val="00F6503E"/>
    <w:rsid w:val="00F650A8"/>
    <w:rsid w:val="00F67177"/>
    <w:rsid w:val="00F72BC0"/>
    <w:rsid w:val="00F72DFC"/>
    <w:rsid w:val="00F7432B"/>
    <w:rsid w:val="00F80BD7"/>
    <w:rsid w:val="00F83F48"/>
    <w:rsid w:val="00F84ECD"/>
    <w:rsid w:val="00F91773"/>
    <w:rsid w:val="00FA0432"/>
    <w:rsid w:val="00FB1F47"/>
    <w:rsid w:val="00FB3B08"/>
    <w:rsid w:val="00FB454C"/>
    <w:rsid w:val="00FB4DE0"/>
    <w:rsid w:val="00FB525D"/>
    <w:rsid w:val="00FC4F08"/>
    <w:rsid w:val="00FC5AD4"/>
    <w:rsid w:val="00FC615E"/>
    <w:rsid w:val="00FD470B"/>
    <w:rsid w:val="00FD4CB0"/>
    <w:rsid w:val="00FE3391"/>
    <w:rsid w:val="00FE4DB3"/>
    <w:rsid w:val="00FE595A"/>
    <w:rsid w:val="00FE76DE"/>
    <w:rsid w:val="00FF233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499A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b/>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E83"/>
    <w:rPr>
      <w:b w:val="0"/>
      <w:lang w:val="en-GB"/>
    </w:rPr>
  </w:style>
  <w:style w:type="paragraph" w:styleId="Heading1">
    <w:name w:val="heading 1"/>
    <w:basedOn w:val="Normal"/>
    <w:next w:val="Normal"/>
    <w:link w:val="Heading1Char"/>
    <w:autoRedefine/>
    <w:uiPriority w:val="9"/>
    <w:qFormat/>
    <w:rsid w:val="005A5E83"/>
    <w:pPr>
      <w:numPr>
        <w:numId w:val="11"/>
      </w:numPr>
      <w:ind w:left="360"/>
      <w:outlineLvl w:val="0"/>
    </w:pPr>
    <w:rPr>
      <w:b/>
      <w:sz w:val="32"/>
      <w:u w:val="double"/>
    </w:rPr>
  </w:style>
  <w:style w:type="paragraph" w:styleId="Heading2">
    <w:name w:val="heading 2"/>
    <w:basedOn w:val="Normal"/>
    <w:next w:val="Normal"/>
    <w:link w:val="Heading2Char"/>
    <w:uiPriority w:val="9"/>
    <w:unhideWhenUsed/>
    <w:qFormat/>
    <w:rsid w:val="00541F34"/>
    <w:pPr>
      <w:keepNext/>
      <w:keepLines/>
      <w:spacing w:before="40" w:after="0"/>
      <w:outlineLvl w:val="1"/>
    </w:pPr>
    <w:rPr>
      <w:rFonts w:eastAsiaTheme="majorEastAsia" w:cstheme="majorBidi"/>
      <w:color w:val="000000" w:themeColor="text1"/>
      <w:sz w:val="28"/>
      <w:szCs w:val="26"/>
      <w:u w:val="single"/>
    </w:rPr>
  </w:style>
  <w:style w:type="paragraph" w:styleId="Heading3">
    <w:name w:val="heading 3"/>
    <w:basedOn w:val="Normal"/>
    <w:next w:val="Normal"/>
    <w:link w:val="Heading3Char"/>
    <w:uiPriority w:val="9"/>
    <w:unhideWhenUsed/>
    <w:qFormat/>
    <w:rsid w:val="000B3EC5"/>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0B3EC5"/>
    <w:pPr>
      <w:keepNext/>
      <w:keepLines/>
      <w:spacing w:before="40" w:after="0"/>
      <w:outlineLvl w:val="3"/>
    </w:pPr>
    <w:rPr>
      <w:rFonts w:asciiTheme="majorHAnsi" w:eastAsiaTheme="majorEastAsia" w:hAnsiTheme="majorHAnsi" w:cstheme="majorBidi"/>
      <w:i/>
      <w:iCs/>
    </w:rPr>
  </w:style>
  <w:style w:type="paragraph" w:styleId="Heading5">
    <w:name w:val="heading 5"/>
    <w:basedOn w:val="Normal"/>
    <w:next w:val="Normal"/>
    <w:link w:val="Heading5Char"/>
    <w:uiPriority w:val="9"/>
    <w:semiHidden/>
    <w:unhideWhenUsed/>
    <w:qFormat/>
    <w:rsid w:val="0093143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E83"/>
    <w:rPr>
      <w:sz w:val="32"/>
      <w:u w:val="double"/>
      <w:lang w:val="en-GB"/>
    </w:rPr>
  </w:style>
  <w:style w:type="character" w:styleId="Hyperlink">
    <w:name w:val="Hyperlink"/>
    <w:basedOn w:val="DefaultParagraphFont"/>
    <w:uiPriority w:val="99"/>
    <w:unhideWhenUsed/>
    <w:rsid w:val="009E4CCB"/>
    <w:rPr>
      <w:color w:val="0563C1" w:themeColor="hyperlink"/>
      <w:u w:val="single"/>
    </w:rPr>
  </w:style>
  <w:style w:type="character" w:styleId="UnresolvedMention">
    <w:name w:val="Unresolved Mention"/>
    <w:basedOn w:val="DefaultParagraphFont"/>
    <w:uiPriority w:val="99"/>
    <w:semiHidden/>
    <w:unhideWhenUsed/>
    <w:rsid w:val="009E4CCB"/>
    <w:rPr>
      <w:color w:val="605E5C"/>
      <w:shd w:val="clear" w:color="auto" w:fill="E1DFDD"/>
    </w:rPr>
  </w:style>
  <w:style w:type="character" w:customStyle="1" w:styleId="Heading2Char">
    <w:name w:val="Heading 2 Char"/>
    <w:basedOn w:val="DefaultParagraphFont"/>
    <w:link w:val="Heading2"/>
    <w:uiPriority w:val="9"/>
    <w:rsid w:val="00541F34"/>
    <w:rPr>
      <w:rFonts w:eastAsiaTheme="majorEastAsia" w:cstheme="majorBidi"/>
      <w:color w:val="000000" w:themeColor="text1"/>
      <w:sz w:val="28"/>
      <w:szCs w:val="26"/>
      <w:u w:val="single"/>
      <w:lang w:val="en-GB"/>
    </w:rPr>
  </w:style>
  <w:style w:type="paragraph" w:styleId="Header">
    <w:name w:val="header"/>
    <w:basedOn w:val="Normal"/>
    <w:link w:val="HeaderChar"/>
    <w:uiPriority w:val="99"/>
    <w:unhideWhenUsed/>
    <w:rsid w:val="00713F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3F5E"/>
    <w:rPr>
      <w:lang w:val="en-GB"/>
    </w:rPr>
  </w:style>
  <w:style w:type="paragraph" w:styleId="Footer">
    <w:name w:val="footer"/>
    <w:basedOn w:val="Normal"/>
    <w:link w:val="FooterChar"/>
    <w:uiPriority w:val="99"/>
    <w:unhideWhenUsed/>
    <w:rsid w:val="00713F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3F5E"/>
    <w:rPr>
      <w:lang w:val="en-GB"/>
    </w:rPr>
  </w:style>
  <w:style w:type="paragraph" w:styleId="NormalWeb">
    <w:name w:val="Normal (Web)"/>
    <w:basedOn w:val="Normal"/>
    <w:uiPriority w:val="99"/>
    <w:unhideWhenUsed/>
    <w:rsid w:val="00D05D9C"/>
    <w:pPr>
      <w:spacing w:before="100" w:beforeAutospacing="1" w:after="100" w:afterAutospacing="1" w:line="240" w:lineRule="auto"/>
      <w:jc w:val="left"/>
    </w:pPr>
    <w:rPr>
      <w:rFonts w:eastAsia="Times New Roman" w:cs="Times New Roman"/>
      <w:b/>
      <w:szCs w:val="24"/>
      <w:lang w:eastAsia="en-GB"/>
    </w:rPr>
  </w:style>
  <w:style w:type="paragraph" w:styleId="ListParagraph">
    <w:name w:val="List Paragraph"/>
    <w:basedOn w:val="Normal"/>
    <w:uiPriority w:val="34"/>
    <w:qFormat/>
    <w:rsid w:val="00A56AE8"/>
    <w:pPr>
      <w:ind w:left="720"/>
      <w:contextualSpacing/>
    </w:pPr>
  </w:style>
  <w:style w:type="paragraph" w:styleId="TOCHeading">
    <w:name w:val="TOC Heading"/>
    <w:basedOn w:val="Heading1"/>
    <w:next w:val="Normal"/>
    <w:uiPriority w:val="39"/>
    <w:unhideWhenUsed/>
    <w:qFormat/>
    <w:rsid w:val="006D069A"/>
    <w:pPr>
      <w:keepNext/>
      <w:keepLines/>
      <w:numPr>
        <w:numId w:val="0"/>
      </w:numPr>
      <w:spacing w:before="240" w:after="0" w:line="259" w:lineRule="auto"/>
      <w:outlineLvl w:val="9"/>
    </w:pPr>
    <w:rPr>
      <w:rFonts w:asciiTheme="majorHAnsi" w:eastAsiaTheme="majorEastAsia" w:hAnsiTheme="majorHAnsi" w:cstheme="majorBidi"/>
      <w:color w:val="2F5496" w:themeColor="accent1" w:themeShade="BF"/>
      <w:szCs w:val="32"/>
      <w:lang w:val="en-US"/>
    </w:rPr>
  </w:style>
  <w:style w:type="paragraph" w:styleId="TOC1">
    <w:name w:val="toc 1"/>
    <w:basedOn w:val="Normal"/>
    <w:next w:val="Normal"/>
    <w:autoRedefine/>
    <w:uiPriority w:val="39"/>
    <w:unhideWhenUsed/>
    <w:rsid w:val="006D069A"/>
    <w:pPr>
      <w:spacing w:after="100"/>
    </w:pPr>
  </w:style>
  <w:style w:type="paragraph" w:styleId="TOC2">
    <w:name w:val="toc 2"/>
    <w:basedOn w:val="Normal"/>
    <w:next w:val="Normal"/>
    <w:autoRedefine/>
    <w:uiPriority w:val="39"/>
    <w:unhideWhenUsed/>
    <w:rsid w:val="006D069A"/>
    <w:pPr>
      <w:spacing w:after="100"/>
      <w:ind w:left="240"/>
    </w:pPr>
  </w:style>
  <w:style w:type="character" w:customStyle="1" w:styleId="Heading3Char">
    <w:name w:val="Heading 3 Char"/>
    <w:basedOn w:val="DefaultParagraphFont"/>
    <w:link w:val="Heading3"/>
    <w:uiPriority w:val="9"/>
    <w:rsid w:val="000B3EC5"/>
    <w:rPr>
      <w:rFonts w:eastAsiaTheme="majorEastAsia" w:cstheme="majorBidi"/>
      <w:i/>
      <w:szCs w:val="24"/>
      <w:lang w:val="en-GB"/>
    </w:rPr>
  </w:style>
  <w:style w:type="paragraph" w:styleId="TOC3">
    <w:name w:val="toc 3"/>
    <w:basedOn w:val="Normal"/>
    <w:next w:val="Normal"/>
    <w:autoRedefine/>
    <w:uiPriority w:val="39"/>
    <w:unhideWhenUsed/>
    <w:rsid w:val="00C03B79"/>
    <w:pPr>
      <w:spacing w:after="100"/>
      <w:ind w:left="480"/>
    </w:pPr>
  </w:style>
  <w:style w:type="character" w:customStyle="1" w:styleId="Heading5Char">
    <w:name w:val="Heading 5 Char"/>
    <w:basedOn w:val="DefaultParagraphFont"/>
    <w:link w:val="Heading5"/>
    <w:uiPriority w:val="9"/>
    <w:semiHidden/>
    <w:rsid w:val="00931432"/>
    <w:rPr>
      <w:rFonts w:asciiTheme="majorHAnsi" w:eastAsiaTheme="majorEastAsia" w:hAnsiTheme="majorHAnsi" w:cstheme="majorBidi"/>
      <w:color w:val="2F5496" w:themeColor="accent1" w:themeShade="BF"/>
      <w:lang w:val="en-GB"/>
    </w:rPr>
  </w:style>
  <w:style w:type="table" w:styleId="TableGrid">
    <w:name w:val="Table Grid"/>
    <w:basedOn w:val="TableNormal"/>
    <w:uiPriority w:val="39"/>
    <w:rsid w:val="00E602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0B3EC5"/>
    <w:rPr>
      <w:rFonts w:asciiTheme="majorHAnsi" w:eastAsiaTheme="majorEastAsia" w:hAnsiTheme="majorHAnsi" w:cstheme="majorBidi"/>
      <w:i/>
      <w:i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33164">
      <w:bodyDiv w:val="1"/>
      <w:marLeft w:val="0"/>
      <w:marRight w:val="0"/>
      <w:marTop w:val="0"/>
      <w:marBottom w:val="0"/>
      <w:divBdr>
        <w:top w:val="none" w:sz="0" w:space="0" w:color="auto"/>
        <w:left w:val="none" w:sz="0" w:space="0" w:color="auto"/>
        <w:bottom w:val="none" w:sz="0" w:space="0" w:color="auto"/>
        <w:right w:val="none" w:sz="0" w:space="0" w:color="auto"/>
      </w:divBdr>
    </w:div>
    <w:div w:id="397244191">
      <w:bodyDiv w:val="1"/>
      <w:marLeft w:val="0"/>
      <w:marRight w:val="0"/>
      <w:marTop w:val="0"/>
      <w:marBottom w:val="0"/>
      <w:divBdr>
        <w:top w:val="none" w:sz="0" w:space="0" w:color="auto"/>
        <w:left w:val="none" w:sz="0" w:space="0" w:color="auto"/>
        <w:bottom w:val="none" w:sz="0" w:space="0" w:color="auto"/>
        <w:right w:val="none" w:sz="0" w:space="0" w:color="auto"/>
      </w:divBdr>
    </w:div>
    <w:div w:id="629356836">
      <w:bodyDiv w:val="1"/>
      <w:marLeft w:val="0"/>
      <w:marRight w:val="0"/>
      <w:marTop w:val="0"/>
      <w:marBottom w:val="0"/>
      <w:divBdr>
        <w:top w:val="none" w:sz="0" w:space="0" w:color="auto"/>
        <w:left w:val="none" w:sz="0" w:space="0" w:color="auto"/>
        <w:bottom w:val="none" w:sz="0" w:space="0" w:color="auto"/>
        <w:right w:val="none" w:sz="0" w:space="0" w:color="auto"/>
      </w:divBdr>
    </w:div>
    <w:div w:id="630087503">
      <w:bodyDiv w:val="1"/>
      <w:marLeft w:val="0"/>
      <w:marRight w:val="0"/>
      <w:marTop w:val="0"/>
      <w:marBottom w:val="0"/>
      <w:divBdr>
        <w:top w:val="none" w:sz="0" w:space="0" w:color="auto"/>
        <w:left w:val="none" w:sz="0" w:space="0" w:color="auto"/>
        <w:bottom w:val="none" w:sz="0" w:space="0" w:color="auto"/>
        <w:right w:val="none" w:sz="0" w:space="0" w:color="auto"/>
      </w:divBdr>
    </w:div>
    <w:div w:id="650209451">
      <w:bodyDiv w:val="1"/>
      <w:marLeft w:val="0"/>
      <w:marRight w:val="0"/>
      <w:marTop w:val="0"/>
      <w:marBottom w:val="0"/>
      <w:divBdr>
        <w:top w:val="none" w:sz="0" w:space="0" w:color="auto"/>
        <w:left w:val="none" w:sz="0" w:space="0" w:color="auto"/>
        <w:bottom w:val="none" w:sz="0" w:space="0" w:color="auto"/>
        <w:right w:val="none" w:sz="0" w:space="0" w:color="auto"/>
      </w:divBdr>
    </w:div>
    <w:div w:id="1038360627">
      <w:bodyDiv w:val="1"/>
      <w:marLeft w:val="0"/>
      <w:marRight w:val="0"/>
      <w:marTop w:val="0"/>
      <w:marBottom w:val="0"/>
      <w:divBdr>
        <w:top w:val="none" w:sz="0" w:space="0" w:color="auto"/>
        <w:left w:val="none" w:sz="0" w:space="0" w:color="auto"/>
        <w:bottom w:val="none" w:sz="0" w:space="0" w:color="auto"/>
        <w:right w:val="none" w:sz="0" w:space="0" w:color="auto"/>
      </w:divBdr>
    </w:div>
    <w:div w:id="1131552491">
      <w:bodyDiv w:val="1"/>
      <w:marLeft w:val="0"/>
      <w:marRight w:val="0"/>
      <w:marTop w:val="0"/>
      <w:marBottom w:val="0"/>
      <w:divBdr>
        <w:top w:val="none" w:sz="0" w:space="0" w:color="auto"/>
        <w:left w:val="none" w:sz="0" w:space="0" w:color="auto"/>
        <w:bottom w:val="none" w:sz="0" w:space="0" w:color="auto"/>
        <w:right w:val="none" w:sz="0" w:space="0" w:color="auto"/>
      </w:divBdr>
    </w:div>
    <w:div w:id="1402556754">
      <w:bodyDiv w:val="1"/>
      <w:marLeft w:val="0"/>
      <w:marRight w:val="0"/>
      <w:marTop w:val="0"/>
      <w:marBottom w:val="0"/>
      <w:divBdr>
        <w:top w:val="none" w:sz="0" w:space="0" w:color="auto"/>
        <w:left w:val="none" w:sz="0" w:space="0" w:color="auto"/>
        <w:bottom w:val="none" w:sz="0" w:space="0" w:color="auto"/>
        <w:right w:val="none" w:sz="0" w:space="0" w:color="auto"/>
      </w:divBdr>
    </w:div>
    <w:div w:id="1457479402">
      <w:bodyDiv w:val="1"/>
      <w:marLeft w:val="0"/>
      <w:marRight w:val="0"/>
      <w:marTop w:val="0"/>
      <w:marBottom w:val="0"/>
      <w:divBdr>
        <w:top w:val="none" w:sz="0" w:space="0" w:color="auto"/>
        <w:left w:val="none" w:sz="0" w:space="0" w:color="auto"/>
        <w:bottom w:val="none" w:sz="0" w:space="0" w:color="auto"/>
        <w:right w:val="none" w:sz="0" w:space="0" w:color="auto"/>
      </w:divBdr>
    </w:div>
    <w:div w:id="1691687838">
      <w:bodyDiv w:val="1"/>
      <w:marLeft w:val="0"/>
      <w:marRight w:val="0"/>
      <w:marTop w:val="0"/>
      <w:marBottom w:val="0"/>
      <w:divBdr>
        <w:top w:val="none" w:sz="0" w:space="0" w:color="auto"/>
        <w:left w:val="none" w:sz="0" w:space="0" w:color="auto"/>
        <w:bottom w:val="none" w:sz="0" w:space="0" w:color="auto"/>
        <w:right w:val="none" w:sz="0" w:space="0" w:color="auto"/>
      </w:divBdr>
    </w:div>
    <w:div w:id="1703046685">
      <w:bodyDiv w:val="1"/>
      <w:marLeft w:val="0"/>
      <w:marRight w:val="0"/>
      <w:marTop w:val="0"/>
      <w:marBottom w:val="0"/>
      <w:divBdr>
        <w:top w:val="none" w:sz="0" w:space="0" w:color="auto"/>
        <w:left w:val="none" w:sz="0" w:space="0" w:color="auto"/>
        <w:bottom w:val="none" w:sz="0" w:space="0" w:color="auto"/>
        <w:right w:val="none" w:sz="0" w:space="0" w:color="auto"/>
      </w:divBdr>
    </w:div>
    <w:div w:id="1911652115">
      <w:bodyDiv w:val="1"/>
      <w:marLeft w:val="0"/>
      <w:marRight w:val="0"/>
      <w:marTop w:val="0"/>
      <w:marBottom w:val="0"/>
      <w:divBdr>
        <w:top w:val="none" w:sz="0" w:space="0" w:color="auto"/>
        <w:left w:val="none" w:sz="0" w:space="0" w:color="auto"/>
        <w:bottom w:val="none" w:sz="0" w:space="0" w:color="auto"/>
        <w:right w:val="none" w:sz="0" w:space="0" w:color="auto"/>
      </w:divBdr>
    </w:div>
    <w:div w:id="204505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wnloads\superstor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ownloads\superstore.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[superstore.xlsx]Superstore Sales  (2)!PivotTable1</c:name>
    <c:fmtId val="-1"/>
  </c:pivotSource>
  <c:chart>
    <c:autoTitleDeleted val="1"/>
    <c:pivotFmts>
      <c:pivotFmt>
        <c:idx val="0"/>
        <c:spPr>
          <a:solidFill>
            <a:schemeClr val="accent1"/>
          </a:solidFill>
          <a:ln w="25400" cap="flat" cmpd="sng" algn="ctr">
            <a:noFill/>
            <a:miter lim="800000"/>
          </a:ln>
          <a:effectLst>
            <a:outerShdw blurRad="57150" dist="19050" dir="5400000" algn="ctr" rotWithShape="0">
              <a:srgbClr val="000000">
                <a:alpha val="63000"/>
              </a:srgbClr>
            </a:outerShdw>
          </a:effectLst>
        </c:spPr>
        <c:marker>
          <c:symbol val="circle"/>
          <c:size val="6"/>
          <c:spPr>
            <a:solidFill>
              <a:schemeClr val="accent1"/>
            </a:solidFill>
            <a:ln w="19050" cap="rnd">
              <a:noFill/>
              <a:round/>
            </a:ln>
            <a:effectLst>
              <a:outerShdw blurRad="57150" dist="19050" dir="5400000" algn="ctr" rotWithShape="0">
                <a:srgbClr val="000000">
                  <a:alpha val="63000"/>
                </a:srgbClr>
              </a:outerShdw>
            </a:effectLst>
          </c:spPr>
        </c:marker>
      </c:pivotFmt>
      <c:pivotFmt>
        <c:idx val="1"/>
        <c:spPr>
          <a:solidFill>
            <a:schemeClr val="accent1"/>
          </a:solidFill>
          <a:ln w="25400" cap="flat" cmpd="sng" algn="ctr">
            <a:noFill/>
            <a:miter lim="800000"/>
          </a:ln>
          <a:effectLst>
            <a:outerShdw blurRad="57150" dist="19050" dir="5400000" algn="ctr" rotWithShape="0">
              <a:srgbClr val="000000">
                <a:alpha val="63000"/>
              </a:srgbClr>
            </a:outerShdw>
          </a:effectLst>
        </c:spPr>
        <c:marker>
          <c:symbol val="none"/>
        </c:marker>
      </c:pivotFmt>
      <c:pivotFmt>
        <c:idx val="2"/>
        <c:spPr>
          <a:solidFill>
            <a:schemeClr val="accent1"/>
          </a:solidFill>
          <a:ln w="25400" cap="flat" cmpd="sng" algn="ctr">
            <a:noFill/>
            <a:miter lim="800000"/>
          </a:ln>
          <a:effectLst>
            <a:outerShdw blurRad="57150" dist="19050" dir="5400000" algn="ctr" rotWithShape="0">
              <a:srgbClr val="000000">
                <a:alpha val="63000"/>
              </a:srgbClr>
            </a:outerShdw>
          </a:effectLst>
        </c:spPr>
        <c:marker>
          <c:symbol val="none"/>
        </c:marker>
      </c:pivotFmt>
    </c:pivotFmts>
    <c:plotArea>
      <c:layout/>
      <c:barChart>
        <c:barDir val="col"/>
        <c:grouping val="clustered"/>
        <c:varyColors val="0"/>
        <c:ser>
          <c:idx val="0"/>
          <c:order val="0"/>
          <c:tx>
            <c:strRef>
              <c:f>'Superstore Sales  (2)'!$J$4</c:f>
              <c:strCache>
                <c:ptCount val="1"/>
                <c:pt idx="0">
                  <c:v>Total</c:v>
                </c:pt>
              </c:strCache>
            </c:strRef>
          </c:tx>
          <c:spPr>
            <a:noFill/>
            <a:ln w="25400" cap="flat" cmpd="sng" algn="ctr">
              <a:solidFill>
                <a:schemeClr val="accent1"/>
              </a:solidFill>
              <a:miter lim="800000"/>
            </a:ln>
            <a:effectLst/>
          </c:spPr>
          <c:invertIfNegative val="0"/>
          <c:dLbls>
            <c:dLbl>
              <c:idx val="0"/>
              <c:tx>
                <c:rich>
                  <a:bodyPr/>
                  <a:lstStyle/>
                  <a:p>
                    <a:r>
                      <a:rPr lang="en-US" sz="900" b="0" i="0" u="none" strike="noStrike" baseline="0">
                        <a:effectLst/>
                      </a:rPr>
                      <a:t>4209897</a:t>
                    </a:r>
                    <a:endParaRPr lang="en-US"/>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DDAB-42E7-8A36-9D35059B4F56}"/>
                </c:ext>
              </c:extLst>
            </c:dLbl>
            <c:dLbl>
              <c:idx val="1"/>
              <c:tx>
                <c:rich>
                  <a:bodyPr/>
                  <a:lstStyle/>
                  <a:p>
                    <a:r>
                      <a:rPr lang="en-US" sz="900" b="0" i="0" u="none" strike="noStrike" baseline="0">
                        <a:effectLst/>
                      </a:rPr>
                      <a:t>3560087</a:t>
                    </a:r>
                    <a:endParaRPr lang="en-US"/>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DDAB-42E7-8A36-9D35059B4F56}"/>
                </c:ext>
              </c:extLst>
            </c:dLbl>
            <c:dLbl>
              <c:idx val="2"/>
              <c:tx>
                <c:rich>
                  <a:bodyPr/>
                  <a:lstStyle/>
                  <a:p>
                    <a:r>
                      <a:rPr lang="en-US" sz="900" b="0" i="0" u="none" strike="noStrike" baseline="0">
                        <a:effectLst/>
                      </a:rPr>
                      <a:t>3429945</a:t>
                    </a:r>
                    <a:endParaRPr lang="en-US"/>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DDAB-42E7-8A36-9D35059B4F56}"/>
                </c:ext>
              </c:extLst>
            </c:dLbl>
            <c:dLbl>
              <c:idx val="3"/>
              <c:tx>
                <c:rich>
                  <a:bodyPr/>
                  <a:lstStyle/>
                  <a:p>
                    <a:r>
                      <a:rPr lang="en-US" sz="900" b="0" i="0" u="none" strike="noStrike" baseline="0">
                        <a:effectLst/>
                      </a:rPr>
                      <a:t>3715672</a:t>
                    </a:r>
                    <a:endParaRPr lang="en-US"/>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DDAB-42E7-8A36-9D35059B4F5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'Superstore Sales  (2)'!$I$5:$I$9</c:f>
              <c:strCache>
                <c:ptCount val="4"/>
                <c:pt idx="0">
                  <c:v>2009</c:v>
                </c:pt>
                <c:pt idx="1">
                  <c:v>2010</c:v>
                </c:pt>
                <c:pt idx="2">
                  <c:v>2011</c:v>
                </c:pt>
                <c:pt idx="3">
                  <c:v>2012</c:v>
                </c:pt>
              </c:strCache>
            </c:strRef>
          </c:cat>
          <c:val>
            <c:numRef>
              <c:f>'Superstore Sales  (2)'!$J$5:$J$9</c:f>
              <c:numCache>
                <c:formatCode>General</c:formatCode>
                <c:ptCount val="4"/>
                <c:pt idx="0">
                  <c:v>4209896.8454999989</c:v>
                </c:pt>
                <c:pt idx="1">
                  <c:v>3560087.0444999966</c:v>
                </c:pt>
                <c:pt idx="2">
                  <c:v>3429944.981000002</c:v>
                </c:pt>
                <c:pt idx="3">
                  <c:v>3715671.953000003</c:v>
                </c:pt>
              </c:numCache>
            </c:numRef>
          </c:val>
          <c:extLst>
            <c:ext xmlns:c16="http://schemas.microsoft.com/office/drawing/2014/chart" uri="{C3380CC4-5D6E-409C-BE32-E72D297353CC}">
              <c16:uniqueId val="{00000000-8C6D-4483-9988-E1C8D24F9EB5}"/>
            </c:ext>
          </c:extLst>
        </c:ser>
        <c:dLbls>
          <c:dLblPos val="outEnd"/>
          <c:showLegendKey val="0"/>
          <c:showVal val="1"/>
          <c:showCatName val="0"/>
          <c:showSerName val="0"/>
          <c:showPercent val="0"/>
          <c:showBubbleSize val="0"/>
        </c:dLbls>
        <c:gapWidth val="164"/>
        <c:overlap val="-35"/>
        <c:axId val="270809695"/>
        <c:axId val="179519663"/>
      </c:barChart>
      <c:catAx>
        <c:axId val="270809695"/>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79519663"/>
        <c:crosses val="autoZero"/>
        <c:auto val="1"/>
        <c:lblAlgn val="ctr"/>
        <c:lblOffset val="100"/>
        <c:noMultiLvlLbl val="0"/>
      </c:catAx>
      <c:valAx>
        <c:axId val="179519663"/>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r>
                  <a:rPr lang="en-US"/>
                  <a:t>Sales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7080969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Yearly Sales Chart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Sheet3!$D$5</c:f>
              <c:strCache>
                <c:ptCount val="1"/>
                <c:pt idx="0">
                  <c:v>Sales</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dLbl>
              <c:idx val="0"/>
              <c:tx>
                <c:rich>
                  <a:bodyPr/>
                  <a:lstStyle/>
                  <a:p>
                    <a:r>
                      <a:rPr lang="en-US"/>
                      <a:t>4209897</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F76B-4E9F-941B-928653D9A9A9}"/>
                </c:ext>
              </c:extLst>
            </c:dLbl>
            <c:dLbl>
              <c:idx val="1"/>
              <c:tx>
                <c:rich>
                  <a:bodyPr/>
                  <a:lstStyle/>
                  <a:p>
                    <a:r>
                      <a:rPr lang="en-US" sz="900" b="0" i="0" u="none" strike="noStrike" baseline="0">
                        <a:effectLst/>
                      </a:rPr>
                      <a:t>3560087</a:t>
                    </a:r>
                    <a:endParaRPr lang="en-US"/>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F76B-4E9F-941B-928653D9A9A9}"/>
                </c:ext>
              </c:extLst>
            </c:dLbl>
            <c:dLbl>
              <c:idx val="2"/>
              <c:tx>
                <c:rich>
                  <a:bodyPr/>
                  <a:lstStyle/>
                  <a:p>
                    <a:r>
                      <a:rPr lang="en-US" sz="900" b="0" i="0" u="none" strike="noStrike" baseline="0">
                        <a:effectLst/>
                      </a:rPr>
                      <a:t>3429945</a:t>
                    </a:r>
                    <a:endParaRPr lang="en-US"/>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F76B-4E9F-941B-928653D9A9A9}"/>
                </c:ext>
              </c:extLst>
            </c:dLbl>
            <c:dLbl>
              <c:idx val="3"/>
              <c:tx>
                <c:rich>
                  <a:bodyPr/>
                  <a:lstStyle/>
                  <a:p>
                    <a:r>
                      <a:rPr lang="en-US" sz="900" b="0" i="0" u="none" strike="noStrike" baseline="0">
                        <a:effectLst/>
                      </a:rPr>
                      <a:t>3715672</a:t>
                    </a:r>
                    <a:endParaRPr lang="en-US"/>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F76B-4E9F-941B-928653D9A9A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Sheet3!$D$6:$D$9</c:f>
              <c:numCache>
                <c:formatCode>General</c:formatCode>
                <c:ptCount val="4"/>
                <c:pt idx="0">
                  <c:v>4209896.8454999989</c:v>
                </c:pt>
                <c:pt idx="1">
                  <c:v>3560087.0444999966</c:v>
                </c:pt>
                <c:pt idx="2">
                  <c:v>3429944.981000002</c:v>
                </c:pt>
                <c:pt idx="3">
                  <c:v>3715671.953000003</c:v>
                </c:pt>
              </c:numCache>
            </c:numRef>
          </c:val>
          <c:smooth val="0"/>
          <c:extLst>
            <c:ext xmlns:c16="http://schemas.microsoft.com/office/drawing/2014/chart" uri="{C3380CC4-5D6E-409C-BE32-E72D297353CC}">
              <c16:uniqueId val="{00000000-C024-4C3E-99E5-659528E9D927}"/>
            </c:ext>
          </c:extLst>
        </c:ser>
        <c:dLbls>
          <c:dLblPos val="t"/>
          <c:showLegendKey val="0"/>
          <c:showVal val="1"/>
          <c:showCatName val="0"/>
          <c:showSerName val="0"/>
          <c:showPercent val="0"/>
          <c:showBubbleSize val="0"/>
        </c:dLbls>
        <c:marker val="1"/>
        <c:smooth val="0"/>
        <c:axId val="305786287"/>
        <c:axId val="301717791"/>
      </c:lineChart>
      <c:catAx>
        <c:axId val="3057862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1717791"/>
        <c:crosses val="autoZero"/>
        <c:auto val="1"/>
        <c:lblAlgn val="ctr"/>
        <c:lblOffset val="100"/>
        <c:noMultiLvlLbl val="0"/>
      </c:catAx>
      <c:valAx>
        <c:axId val="3017177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Sales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78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1">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bg1"/>
    </cs:fontRef>
    <cs:spPr>
      <a:solidFill>
        <a:schemeClr val="tx1">
          <a:lumMod val="35000"/>
          <a:lumOff val="6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effectRef idx="0"/>
    <cs:fontRef idx="minor">
      <a:schemeClr val="dk1"/>
    </cs:fontRef>
    <cs:spPr>
      <a:noFill/>
      <a:ln w="25400" cap="flat" cmpd="sng" algn="ctr">
        <a:solidFill>
          <a:schemeClr val="phClr"/>
        </a:solidFill>
        <a:miter lim="800000"/>
      </a:ln>
    </cs:spPr>
  </cs:dataPoint>
  <cs:dataPoint3D>
    <cs:lnRef idx="0">
      <cs:styleClr val="auto"/>
    </cs:lnRef>
    <cs:fillRef idx="0">
      <cs:styleClr val="auto"/>
    </cs:fillRef>
    <cs:effectRef idx="0"/>
    <cs:fontRef idx="minor">
      <a:schemeClr val="dk1"/>
    </cs:fontRef>
    <cs:spPr>
      <a:ln w="19050" cap="flat" cmpd="sng" algn="ctr">
        <a:solidFill>
          <a:schemeClr val="phClr"/>
        </a:solidFill>
        <a:miter lim="800000"/>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ln w="19050" cap="rnd">
        <a:solidFill>
          <a:schemeClr val="phClr"/>
        </a:solidFill>
        <a:round/>
      </a:ln>
    </cs:spPr>
  </cs:dataPointMarker>
  <cs:dataPointMarkerLayout symbol="circle" size="6"/>
  <cs:dataPointWireframe>
    <cs:lnRef idx="0">
      <cs:styleClr val="auto"/>
    </cs:lnRef>
    <cs:fillRef idx="1"/>
    <cs:effectRef idx="0"/>
    <cs:fontRef idx="minor">
      <a:schemeClr val="tx1"/>
    </cs:fontRef>
    <cs:spPr>
      <a:ln w="9525">
        <a:solidFill>
          <a:schemeClr val="phClr"/>
        </a:solidFill>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tx1">
            <a:lumMod val="50000"/>
            <a:lumOff val="50000"/>
          </a:schemeClr>
        </a:solidFill>
        <a:round/>
      </a:ln>
    </cs:spPr>
  </cs:downBar>
  <cs:dropLine>
    <cs:lnRef idx="0"/>
    <cs:fillRef idx="0"/>
    <cs:effectRef idx="0"/>
    <cs:fontRef idx="minor">
      <a:schemeClr val="dk1"/>
    </cs:fontRef>
    <cs:spPr>
      <a:ln w="9525" cap="flat" cmpd="sng" algn="ctr">
        <a:solidFill>
          <a:schemeClr val="tx1">
            <a:lumMod val="35000"/>
            <a:lumOff val="65000"/>
          </a:schemeClr>
        </a:solidFill>
        <a:round/>
      </a:ln>
    </cs:spPr>
  </cs:dropLine>
  <cs:errorBar>
    <cs:lnRef idx="0"/>
    <cs:fillRef idx="0"/>
    <cs:effectRef idx="0"/>
    <cs:fontRef idx="minor">
      <a:schemeClr val="dk1"/>
    </cs:fontRef>
    <cs:spPr>
      <a:ln w="9525" cap="flat" cmpd="sng" algn="ctr">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ln>
    </cs:spPr>
  </cs:gridlineMajor>
  <cs:gridlineMinor>
    <cs:lnRef idx="0"/>
    <cs:fillRef idx="0"/>
    <cs:effectRef idx="0"/>
    <cs:fontRef idx="minor">
      <a:schemeClr val="dk1"/>
    </cs:fontRef>
    <cs:spPr>
      <a:ln w="9525">
        <a:solidFill>
          <a:schemeClr val="tx1">
            <a:lumMod val="5000"/>
            <a:lumOff val="95000"/>
          </a:schemeClr>
        </a:solidFill>
      </a:ln>
    </cs:spPr>
  </cs:gridlineMinor>
  <cs:hiLoLine>
    <cs:lnRef idx="0"/>
    <cs:fillRef idx="0"/>
    <cs:effectRef idx="0"/>
    <cs:fontRef idx="minor">
      <a:schemeClr val="dk1"/>
    </cs:fontRef>
    <cs:spPr>
      <a:ln w="9525" cap="flat" cmpd="sng" algn="ctr">
        <a:solidFill>
          <a:schemeClr val="tx1">
            <a:lumMod val="35000"/>
            <a:lumOff val="65000"/>
          </a:schemeClr>
        </a:solidFill>
        <a:round/>
      </a:ln>
    </cs:spPr>
  </cs:hiLoLine>
  <cs:leaderLine>
    <cs:lnRef idx="0"/>
    <cs:fillRef idx="0"/>
    <cs:effectRef idx="0"/>
    <cs:fontRef idx="minor">
      <a:schemeClr val="dk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00" b="0" kern="1200" cap="none" spc="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cap="flat" cmpd="sng" algn="ctr">
        <a:solidFill>
          <a:schemeClr val="tx1">
            <a:lumMod val="50000"/>
            <a:lumOff val="50000"/>
          </a:schemeClr>
        </a:solidFill>
        <a:round/>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F5918-B057-4226-B4F5-31604AE80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3505</Words>
  <Characters>19982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2022-03-28T09:31:00Z</dcterms:created>
  <dcterms:modified xsi:type="dcterms:W3CDTF">2022-09-10T17:37:00Z</dcterms:modified>
</cp:coreProperties>
</file>