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93C81" w14:textId="7E6BB0D0" w:rsidR="00DD3A22" w:rsidRPr="007D4EA3" w:rsidRDefault="00DD3A22" w:rsidP="00DD3A22">
      <w:pPr>
        <w:rPr>
          <w:rFonts w:asciiTheme="majorHAnsi" w:hAnsiTheme="majorHAnsi" w:cstheme="majorHAnsi"/>
          <w:sz w:val="28"/>
          <w:szCs w:val="28"/>
        </w:rPr>
      </w:pPr>
      <w:r w:rsidRPr="007D4EA3">
        <w:rPr>
          <w:rFonts w:asciiTheme="majorHAnsi" w:hAnsiTheme="majorHAnsi" w:cstheme="majorHAnsi"/>
          <w:sz w:val="28"/>
          <w:szCs w:val="28"/>
          <w:u w:val="single"/>
        </w:rPr>
        <w:t>Literature review-</w:t>
      </w:r>
      <w:r w:rsidRPr="007D4EA3">
        <w:rPr>
          <w:rFonts w:asciiTheme="majorHAnsi" w:hAnsiTheme="majorHAnsi" w:cstheme="majorHAnsi"/>
          <w:sz w:val="28"/>
          <w:szCs w:val="28"/>
        </w:rPr>
        <w:t xml:space="preserve"> Investigating and reviewing the </w:t>
      </w:r>
      <w:r w:rsidR="00EC2E16" w:rsidRPr="007D4EA3">
        <w:rPr>
          <w:rFonts w:asciiTheme="majorHAnsi" w:hAnsiTheme="majorHAnsi" w:cstheme="majorHAnsi"/>
          <w:sz w:val="28"/>
          <w:szCs w:val="28"/>
        </w:rPr>
        <w:t xml:space="preserve">improvements and </w:t>
      </w:r>
      <w:r w:rsidRPr="007D4EA3">
        <w:rPr>
          <w:rFonts w:asciiTheme="majorHAnsi" w:hAnsiTheme="majorHAnsi" w:cstheme="majorHAnsi"/>
          <w:sz w:val="28"/>
          <w:szCs w:val="28"/>
        </w:rPr>
        <w:t>current support and inclusive practice available and set to be used for ALN pupils within educational settings</w:t>
      </w:r>
      <w:r w:rsidR="00EC2E16" w:rsidRPr="007D4EA3">
        <w:rPr>
          <w:rFonts w:asciiTheme="majorHAnsi" w:hAnsiTheme="majorHAnsi" w:cstheme="majorHAnsi"/>
          <w:sz w:val="28"/>
          <w:szCs w:val="28"/>
        </w:rPr>
        <w:t xml:space="preserve"> in Wales.</w:t>
      </w:r>
    </w:p>
    <w:p w14:paraId="1A1A3AF5" w14:textId="53005E03" w:rsidR="00EA6ED1" w:rsidRPr="007D4EA3" w:rsidRDefault="00DD3A22" w:rsidP="00DD3A22">
      <w:pPr>
        <w:rPr>
          <w:rFonts w:asciiTheme="majorHAnsi" w:hAnsiTheme="majorHAnsi" w:cstheme="majorHAnsi"/>
          <w:color w:val="000000"/>
          <w:sz w:val="28"/>
          <w:szCs w:val="28"/>
          <w:shd w:val="clear" w:color="auto" w:fill="FFFFFF"/>
        </w:rPr>
      </w:pPr>
      <w:r w:rsidRPr="007D4EA3">
        <w:rPr>
          <w:rStyle w:val="normaltextrun"/>
          <w:rFonts w:asciiTheme="majorHAnsi" w:hAnsiTheme="majorHAnsi" w:cstheme="majorHAnsi"/>
          <w:color w:val="000000"/>
          <w:sz w:val="28"/>
          <w:szCs w:val="28"/>
          <w:shd w:val="clear" w:color="auto" w:fill="FFFFFF"/>
        </w:rPr>
        <w:t> The Equality Challenge Unit 2013 defines inclusive practice as “An approach to teaching that recognises the diversity of students”. It must be highlighted</w:t>
      </w:r>
      <w:r w:rsidR="00EA6ED1" w:rsidRPr="007D4EA3">
        <w:rPr>
          <w:rStyle w:val="normaltextrun"/>
          <w:rFonts w:asciiTheme="majorHAnsi" w:hAnsiTheme="majorHAnsi" w:cstheme="majorHAnsi"/>
          <w:color w:val="000000"/>
          <w:sz w:val="28"/>
          <w:szCs w:val="28"/>
          <w:shd w:val="clear" w:color="auto" w:fill="FFFFFF"/>
        </w:rPr>
        <w:t xml:space="preserve"> in all cases</w:t>
      </w:r>
      <w:r w:rsidRPr="007D4EA3">
        <w:rPr>
          <w:rStyle w:val="normaltextrun"/>
          <w:rFonts w:asciiTheme="majorHAnsi" w:hAnsiTheme="majorHAnsi" w:cstheme="majorHAnsi"/>
          <w:color w:val="000000"/>
          <w:sz w:val="28"/>
          <w:szCs w:val="28"/>
          <w:shd w:val="clear" w:color="auto" w:fill="FFFFFF"/>
        </w:rPr>
        <w:t xml:space="preserve"> that every individual</w:t>
      </w:r>
      <w:r w:rsidR="00EA6ED1" w:rsidRPr="007D4EA3">
        <w:rPr>
          <w:rStyle w:val="normaltextrun"/>
          <w:rFonts w:asciiTheme="majorHAnsi" w:hAnsiTheme="majorHAnsi" w:cstheme="majorHAnsi"/>
          <w:color w:val="000000"/>
          <w:sz w:val="28"/>
          <w:szCs w:val="28"/>
          <w:shd w:val="clear" w:color="auto" w:fill="FFFFFF"/>
        </w:rPr>
        <w:t xml:space="preserve"> in an educational setting</w:t>
      </w:r>
      <w:r w:rsidRPr="007D4EA3">
        <w:rPr>
          <w:rStyle w:val="normaltextrun"/>
          <w:rFonts w:asciiTheme="majorHAnsi" w:hAnsiTheme="majorHAnsi" w:cstheme="majorHAnsi"/>
          <w:color w:val="000000"/>
          <w:sz w:val="28"/>
          <w:szCs w:val="28"/>
          <w:shd w:val="clear" w:color="auto" w:fill="FFFFFF"/>
        </w:rPr>
        <w:t xml:space="preserve"> learns differently</w:t>
      </w:r>
      <w:r w:rsidR="00CF5B79" w:rsidRPr="007D4EA3">
        <w:rPr>
          <w:rStyle w:val="normaltextrun"/>
          <w:rFonts w:asciiTheme="majorHAnsi" w:hAnsiTheme="majorHAnsi" w:cstheme="majorHAnsi"/>
          <w:color w:val="000000"/>
          <w:sz w:val="28"/>
          <w:szCs w:val="28"/>
          <w:shd w:val="clear" w:color="auto" w:fill="FFFFFF"/>
        </w:rPr>
        <w:t xml:space="preserve"> and thus it is an important matter to review and investigate. </w:t>
      </w:r>
      <w:r w:rsidR="00CF5B79" w:rsidRPr="007D4EA3">
        <w:rPr>
          <w:rFonts w:asciiTheme="majorHAnsi" w:hAnsiTheme="majorHAnsi" w:cstheme="majorHAnsi"/>
          <w:color w:val="000000"/>
          <w:sz w:val="28"/>
          <w:szCs w:val="28"/>
          <w:shd w:val="clear" w:color="auto" w:fill="FFFFFF"/>
        </w:rPr>
        <w:t>It is common in current a</w:t>
      </w:r>
      <w:r w:rsidR="00EA6ED1" w:rsidRPr="007D4EA3">
        <w:rPr>
          <w:rFonts w:asciiTheme="majorHAnsi" w:hAnsiTheme="majorHAnsi" w:cstheme="majorHAnsi"/>
          <w:color w:val="000000"/>
          <w:sz w:val="28"/>
          <w:szCs w:val="28"/>
          <w:shd w:val="clear" w:color="auto" w:fill="FFFFFF"/>
        </w:rPr>
        <w:t xml:space="preserve">s well as </w:t>
      </w:r>
      <w:r w:rsidR="00CF5B79" w:rsidRPr="007D4EA3">
        <w:rPr>
          <w:rFonts w:asciiTheme="majorHAnsi" w:hAnsiTheme="majorHAnsi" w:cstheme="majorHAnsi"/>
          <w:color w:val="000000"/>
          <w:sz w:val="28"/>
          <w:szCs w:val="28"/>
          <w:shd w:val="clear" w:color="auto" w:fill="FFFFFF"/>
        </w:rPr>
        <w:t>mainstream education</w:t>
      </w:r>
      <w:r w:rsidR="00EA6ED1" w:rsidRPr="007D4EA3">
        <w:rPr>
          <w:rFonts w:asciiTheme="majorHAnsi" w:hAnsiTheme="majorHAnsi" w:cstheme="majorHAnsi"/>
          <w:color w:val="000000"/>
          <w:sz w:val="28"/>
          <w:szCs w:val="28"/>
          <w:shd w:val="clear" w:color="auto" w:fill="FFFFFF"/>
        </w:rPr>
        <w:t>al</w:t>
      </w:r>
      <w:r w:rsidR="00CF5B79" w:rsidRPr="007D4EA3">
        <w:rPr>
          <w:rFonts w:asciiTheme="majorHAnsi" w:hAnsiTheme="majorHAnsi" w:cstheme="majorHAnsi"/>
          <w:color w:val="000000"/>
          <w:sz w:val="28"/>
          <w:szCs w:val="28"/>
          <w:shd w:val="clear" w:color="auto" w:fill="FFFFFF"/>
        </w:rPr>
        <w:t xml:space="preserve"> settings for children</w:t>
      </w:r>
      <w:r w:rsidR="00EA6ED1" w:rsidRPr="007D4EA3">
        <w:rPr>
          <w:rFonts w:asciiTheme="majorHAnsi" w:hAnsiTheme="majorHAnsi" w:cstheme="majorHAnsi"/>
          <w:color w:val="000000"/>
          <w:sz w:val="28"/>
          <w:szCs w:val="28"/>
          <w:shd w:val="clear" w:color="auto" w:fill="FFFFFF"/>
        </w:rPr>
        <w:t xml:space="preserve"> and young adults</w:t>
      </w:r>
      <w:r w:rsidR="00CF5B79" w:rsidRPr="007D4EA3">
        <w:rPr>
          <w:rFonts w:asciiTheme="majorHAnsi" w:hAnsiTheme="majorHAnsi" w:cstheme="majorHAnsi"/>
          <w:color w:val="000000"/>
          <w:sz w:val="28"/>
          <w:szCs w:val="28"/>
          <w:shd w:val="clear" w:color="auto" w:fill="FFFFFF"/>
        </w:rPr>
        <w:t xml:space="preserve"> with specific and</w:t>
      </w:r>
      <w:r w:rsidR="00EA6ED1" w:rsidRPr="007D4EA3">
        <w:rPr>
          <w:rFonts w:asciiTheme="majorHAnsi" w:hAnsiTheme="majorHAnsi" w:cstheme="majorHAnsi"/>
          <w:color w:val="000000"/>
          <w:sz w:val="28"/>
          <w:szCs w:val="28"/>
          <w:shd w:val="clear" w:color="auto" w:fill="FFFFFF"/>
        </w:rPr>
        <w:t xml:space="preserve"> additional</w:t>
      </w:r>
      <w:r w:rsidR="00CF5B79" w:rsidRPr="007D4EA3">
        <w:rPr>
          <w:rFonts w:asciiTheme="majorHAnsi" w:hAnsiTheme="majorHAnsi" w:cstheme="majorHAnsi"/>
          <w:color w:val="000000"/>
          <w:sz w:val="28"/>
          <w:szCs w:val="28"/>
          <w:shd w:val="clear" w:color="auto" w:fill="FFFFFF"/>
        </w:rPr>
        <w:t xml:space="preserve"> learning styles and requirements to face the disadvantage of </w:t>
      </w:r>
      <w:r w:rsidR="00EA6ED1" w:rsidRPr="007D4EA3">
        <w:rPr>
          <w:rFonts w:asciiTheme="majorHAnsi" w:hAnsiTheme="majorHAnsi" w:cstheme="majorHAnsi"/>
          <w:color w:val="000000"/>
          <w:sz w:val="28"/>
          <w:szCs w:val="28"/>
          <w:shd w:val="clear" w:color="auto" w:fill="FFFFFF"/>
        </w:rPr>
        <w:t xml:space="preserve">having </w:t>
      </w:r>
      <w:r w:rsidR="00CF5B79" w:rsidRPr="007D4EA3">
        <w:rPr>
          <w:rFonts w:asciiTheme="majorHAnsi" w:hAnsiTheme="majorHAnsi" w:cstheme="majorHAnsi"/>
          <w:color w:val="000000"/>
          <w:sz w:val="28"/>
          <w:szCs w:val="28"/>
          <w:shd w:val="clear" w:color="auto" w:fill="FFFFFF"/>
        </w:rPr>
        <w:t>excluded learning</w:t>
      </w:r>
      <w:r w:rsidR="00EA6ED1" w:rsidRPr="007D4EA3">
        <w:rPr>
          <w:rFonts w:asciiTheme="majorHAnsi" w:hAnsiTheme="majorHAnsi" w:cstheme="majorHAnsi"/>
          <w:color w:val="000000"/>
          <w:sz w:val="28"/>
          <w:szCs w:val="28"/>
          <w:shd w:val="clear" w:color="auto" w:fill="FFFFFF"/>
        </w:rPr>
        <w:t xml:space="preserve"> due to no fault of their own, but at the fault of the education system</w:t>
      </w:r>
      <w:r w:rsidR="00CF5B79" w:rsidRPr="007D4EA3">
        <w:rPr>
          <w:rFonts w:asciiTheme="majorHAnsi" w:hAnsiTheme="majorHAnsi" w:cstheme="majorHAnsi"/>
          <w:color w:val="000000"/>
          <w:sz w:val="28"/>
          <w:szCs w:val="28"/>
          <w:shd w:val="clear" w:color="auto" w:fill="FFFFFF"/>
        </w:rPr>
        <w:t>.</w:t>
      </w:r>
      <w:r w:rsidR="00EA6ED1" w:rsidRPr="007D4EA3">
        <w:rPr>
          <w:rFonts w:asciiTheme="majorHAnsi" w:hAnsiTheme="majorHAnsi" w:cstheme="majorHAnsi"/>
          <w:color w:val="000000"/>
          <w:sz w:val="28"/>
          <w:szCs w:val="28"/>
          <w:shd w:val="clear" w:color="auto" w:fill="FFFFFF"/>
        </w:rPr>
        <w:t xml:space="preserve"> This can be shown through the following statistics.</w:t>
      </w:r>
      <w:r w:rsidR="00CF5B79" w:rsidRPr="007D4EA3">
        <w:rPr>
          <w:rFonts w:asciiTheme="majorHAnsi" w:hAnsiTheme="majorHAnsi" w:cstheme="majorHAnsi"/>
          <w:color w:val="000000"/>
          <w:sz w:val="28"/>
          <w:szCs w:val="28"/>
          <w:shd w:val="clear" w:color="auto" w:fill="FFFFFF"/>
        </w:rPr>
        <w:t xml:space="preserve"> Although in the Wales there are over 105,00 children who are recognised to have special education needs (SEN)</w:t>
      </w:r>
      <w:r w:rsidR="00EA6ED1" w:rsidRPr="007D4EA3">
        <w:rPr>
          <w:rFonts w:asciiTheme="majorHAnsi" w:hAnsiTheme="majorHAnsi" w:cstheme="majorHAnsi"/>
          <w:color w:val="000000"/>
          <w:sz w:val="28"/>
          <w:szCs w:val="28"/>
          <w:shd w:val="clear" w:color="auto" w:fill="FFFFFF"/>
        </w:rPr>
        <w:t xml:space="preserve"> also known as Additional </w:t>
      </w:r>
      <w:r w:rsidR="00520406" w:rsidRPr="007D4EA3">
        <w:rPr>
          <w:rFonts w:asciiTheme="majorHAnsi" w:hAnsiTheme="majorHAnsi" w:cstheme="majorHAnsi"/>
          <w:color w:val="000000"/>
          <w:sz w:val="28"/>
          <w:szCs w:val="28"/>
          <w:shd w:val="clear" w:color="auto" w:fill="FFFFFF"/>
        </w:rPr>
        <w:t>L</w:t>
      </w:r>
      <w:r w:rsidR="00EA6ED1" w:rsidRPr="007D4EA3">
        <w:rPr>
          <w:rFonts w:asciiTheme="majorHAnsi" w:hAnsiTheme="majorHAnsi" w:cstheme="majorHAnsi"/>
          <w:color w:val="000000"/>
          <w:sz w:val="28"/>
          <w:szCs w:val="28"/>
          <w:shd w:val="clear" w:color="auto" w:fill="FFFFFF"/>
        </w:rPr>
        <w:t xml:space="preserve">earning </w:t>
      </w:r>
      <w:r w:rsidR="00520406" w:rsidRPr="007D4EA3">
        <w:rPr>
          <w:rFonts w:asciiTheme="majorHAnsi" w:hAnsiTheme="majorHAnsi" w:cstheme="majorHAnsi"/>
          <w:color w:val="000000"/>
          <w:sz w:val="28"/>
          <w:szCs w:val="28"/>
          <w:shd w:val="clear" w:color="auto" w:fill="FFFFFF"/>
        </w:rPr>
        <w:t>N</w:t>
      </w:r>
      <w:r w:rsidR="00EA6ED1" w:rsidRPr="007D4EA3">
        <w:rPr>
          <w:rFonts w:asciiTheme="majorHAnsi" w:hAnsiTheme="majorHAnsi" w:cstheme="majorHAnsi"/>
          <w:color w:val="000000"/>
          <w:sz w:val="28"/>
          <w:szCs w:val="28"/>
          <w:shd w:val="clear" w:color="auto" w:fill="FFFFFF"/>
        </w:rPr>
        <w:t>eeds under the ALN Reform Act 2018</w:t>
      </w:r>
      <w:r w:rsidR="00CF5B79" w:rsidRPr="007D4EA3">
        <w:rPr>
          <w:rFonts w:asciiTheme="majorHAnsi" w:hAnsiTheme="majorHAnsi" w:cstheme="majorHAnsi"/>
          <w:color w:val="000000"/>
          <w:sz w:val="28"/>
          <w:szCs w:val="28"/>
          <w:shd w:val="clear" w:color="auto" w:fill="FFFFFF"/>
        </w:rPr>
        <w:t xml:space="preserve">, only a small number of these </w:t>
      </w:r>
      <w:r w:rsidR="00EA6ED1" w:rsidRPr="007D4EA3">
        <w:rPr>
          <w:rFonts w:asciiTheme="majorHAnsi" w:hAnsiTheme="majorHAnsi" w:cstheme="majorHAnsi"/>
          <w:color w:val="000000"/>
          <w:sz w:val="28"/>
          <w:szCs w:val="28"/>
          <w:shd w:val="clear" w:color="auto" w:fill="FFFFFF"/>
        </w:rPr>
        <w:t xml:space="preserve">pupils </w:t>
      </w:r>
      <w:r w:rsidR="00CF5B79" w:rsidRPr="007D4EA3">
        <w:rPr>
          <w:rFonts w:asciiTheme="majorHAnsi" w:hAnsiTheme="majorHAnsi" w:cstheme="majorHAnsi"/>
          <w:color w:val="000000"/>
          <w:sz w:val="28"/>
          <w:szCs w:val="28"/>
          <w:shd w:val="clear" w:color="auto" w:fill="FFFFFF"/>
        </w:rPr>
        <w:t xml:space="preserve">hold a statement- </w:t>
      </w:r>
      <w:r w:rsidR="00EA6ED1" w:rsidRPr="007D4EA3">
        <w:rPr>
          <w:rFonts w:asciiTheme="majorHAnsi" w:hAnsiTheme="majorHAnsi" w:cstheme="majorHAnsi"/>
          <w:color w:val="000000"/>
          <w:sz w:val="28"/>
          <w:szCs w:val="28"/>
          <w:shd w:val="clear" w:color="auto" w:fill="FFFFFF"/>
        </w:rPr>
        <w:t xml:space="preserve">which is </w:t>
      </w:r>
      <w:r w:rsidR="00CF5B79" w:rsidRPr="007D4EA3">
        <w:rPr>
          <w:rFonts w:asciiTheme="majorHAnsi" w:hAnsiTheme="majorHAnsi" w:cstheme="majorHAnsi"/>
          <w:color w:val="000000"/>
          <w:sz w:val="28"/>
          <w:szCs w:val="28"/>
          <w:shd w:val="clear" w:color="auto" w:fill="FFFFFF"/>
        </w:rPr>
        <w:t xml:space="preserve">an average of </w:t>
      </w:r>
      <w:r w:rsidR="00EA6ED1" w:rsidRPr="007D4EA3">
        <w:rPr>
          <w:rFonts w:asciiTheme="majorHAnsi" w:hAnsiTheme="majorHAnsi" w:cstheme="majorHAnsi"/>
          <w:color w:val="000000"/>
          <w:sz w:val="28"/>
          <w:szCs w:val="28"/>
          <w:shd w:val="clear" w:color="auto" w:fill="FFFFFF"/>
        </w:rPr>
        <w:t xml:space="preserve">around </w:t>
      </w:r>
      <w:r w:rsidR="00CF5B79" w:rsidRPr="007D4EA3">
        <w:rPr>
          <w:rFonts w:asciiTheme="majorHAnsi" w:hAnsiTheme="majorHAnsi" w:cstheme="majorHAnsi"/>
          <w:color w:val="000000"/>
          <w:sz w:val="28"/>
          <w:szCs w:val="28"/>
          <w:shd w:val="clear" w:color="auto" w:fill="FFFFFF"/>
        </w:rPr>
        <w:t xml:space="preserve">12,000 </w:t>
      </w:r>
      <w:r w:rsidR="00EA6ED1" w:rsidRPr="007D4EA3">
        <w:rPr>
          <w:rFonts w:asciiTheme="majorHAnsi" w:hAnsiTheme="majorHAnsi" w:cstheme="majorHAnsi"/>
          <w:color w:val="000000"/>
          <w:sz w:val="28"/>
          <w:szCs w:val="28"/>
          <w:shd w:val="clear" w:color="auto" w:fill="FFFFFF"/>
        </w:rPr>
        <w:t xml:space="preserve">which leads us </w:t>
      </w:r>
      <w:r w:rsidR="00CF5B79" w:rsidRPr="007D4EA3">
        <w:rPr>
          <w:rFonts w:asciiTheme="majorHAnsi" w:hAnsiTheme="majorHAnsi" w:cstheme="majorHAnsi"/>
          <w:color w:val="000000"/>
          <w:sz w:val="28"/>
          <w:szCs w:val="28"/>
          <w:shd w:val="clear" w:color="auto" w:fill="FFFFFF"/>
        </w:rPr>
        <w:t xml:space="preserve">to a percentage of 11.9. Of that statistic provided by The Welsh Assembly Government, it is highlighted that </w:t>
      </w:r>
      <w:r w:rsidR="00EA6ED1" w:rsidRPr="007D4EA3">
        <w:rPr>
          <w:rFonts w:asciiTheme="majorHAnsi" w:hAnsiTheme="majorHAnsi" w:cstheme="majorHAnsi"/>
          <w:color w:val="000000"/>
          <w:sz w:val="28"/>
          <w:szCs w:val="28"/>
          <w:shd w:val="clear" w:color="auto" w:fill="FFFFFF"/>
        </w:rPr>
        <w:t xml:space="preserve">in Wales </w:t>
      </w:r>
      <w:r w:rsidR="00CF5B79" w:rsidRPr="007D4EA3">
        <w:rPr>
          <w:rFonts w:asciiTheme="majorHAnsi" w:hAnsiTheme="majorHAnsi" w:cstheme="majorHAnsi"/>
          <w:color w:val="000000"/>
          <w:sz w:val="28"/>
          <w:szCs w:val="28"/>
          <w:shd w:val="clear" w:color="auto" w:fill="FFFFFF"/>
        </w:rPr>
        <w:t xml:space="preserve">there are only 1,256 SEN schools available to attend. From the statistic of Welsh children classed to have SEN/ALN, this number </w:t>
      </w:r>
      <w:r w:rsidR="00CF5B79" w:rsidRPr="007D4EA3">
        <w:rPr>
          <w:rFonts w:asciiTheme="majorHAnsi" w:hAnsiTheme="majorHAnsi" w:cstheme="majorHAnsi"/>
          <w:color w:val="000000"/>
          <w:sz w:val="28"/>
          <w:szCs w:val="28"/>
          <w:shd w:val="clear" w:color="auto" w:fill="FFFFFF"/>
        </w:rPr>
        <w:t xml:space="preserve">shows there aren’t enough schools with the focus of ALN to cater to every child who needs this support. </w:t>
      </w:r>
      <w:r w:rsidR="00EA6ED1" w:rsidRPr="007D4EA3">
        <w:rPr>
          <w:rFonts w:asciiTheme="majorHAnsi" w:hAnsiTheme="majorHAnsi" w:cstheme="majorHAnsi"/>
          <w:color w:val="000000"/>
          <w:sz w:val="28"/>
          <w:szCs w:val="28"/>
          <w:shd w:val="clear" w:color="auto" w:fill="FFFFFF"/>
        </w:rPr>
        <w:t>Therefore, it is clear from my current knowledge and research so far that the investigation of support</w:t>
      </w:r>
      <w:r w:rsidR="00520406" w:rsidRPr="007D4EA3">
        <w:rPr>
          <w:rFonts w:asciiTheme="majorHAnsi" w:hAnsiTheme="majorHAnsi" w:cstheme="majorHAnsi"/>
          <w:color w:val="000000"/>
          <w:sz w:val="28"/>
          <w:szCs w:val="28"/>
          <w:shd w:val="clear" w:color="auto" w:fill="FFFFFF"/>
        </w:rPr>
        <w:t xml:space="preserve"> available in educational settings</w:t>
      </w:r>
      <w:r w:rsidR="00EA6ED1" w:rsidRPr="007D4EA3">
        <w:rPr>
          <w:rFonts w:asciiTheme="majorHAnsi" w:hAnsiTheme="majorHAnsi" w:cstheme="majorHAnsi"/>
          <w:color w:val="000000"/>
          <w:sz w:val="28"/>
          <w:szCs w:val="28"/>
          <w:shd w:val="clear" w:color="auto" w:fill="FFFFFF"/>
        </w:rPr>
        <w:t xml:space="preserve"> and inclusive practice of ALN is unsatisfactory.</w:t>
      </w:r>
    </w:p>
    <w:p w14:paraId="4D6C49F0" w14:textId="11FE04AC" w:rsidR="009D5E2F" w:rsidRPr="007D4EA3" w:rsidRDefault="009D5E2F" w:rsidP="00EA6ED1">
      <w:pPr>
        <w:pStyle w:val="paragraph"/>
        <w:spacing w:before="0" w:beforeAutospacing="0" w:after="0" w:afterAutospacing="0"/>
        <w:jc w:val="both"/>
        <w:textAlignment w:val="baseline"/>
        <w:rPr>
          <w:rFonts w:asciiTheme="majorHAnsi" w:hAnsiTheme="majorHAnsi" w:cstheme="majorHAnsi"/>
          <w:color w:val="000000"/>
          <w:sz w:val="28"/>
          <w:szCs w:val="28"/>
          <w:shd w:val="clear" w:color="auto" w:fill="FFFFFF"/>
        </w:rPr>
      </w:pPr>
      <w:r w:rsidRPr="007D4EA3">
        <w:rPr>
          <w:rFonts w:asciiTheme="majorHAnsi" w:hAnsiTheme="majorHAnsi" w:cstheme="majorHAnsi"/>
          <w:color w:val="000000"/>
          <w:sz w:val="28"/>
          <w:szCs w:val="28"/>
          <w:shd w:val="clear" w:color="auto" w:fill="FFFFFF"/>
        </w:rPr>
        <w:t>Since Forster’s Education Act 1870</w:t>
      </w:r>
      <w:r w:rsidR="00520406" w:rsidRPr="007D4EA3">
        <w:rPr>
          <w:rFonts w:asciiTheme="majorHAnsi" w:hAnsiTheme="majorHAnsi" w:cstheme="majorHAnsi"/>
          <w:color w:val="000000"/>
          <w:sz w:val="28"/>
          <w:szCs w:val="28"/>
          <w:shd w:val="clear" w:color="auto" w:fill="FFFFFF"/>
        </w:rPr>
        <w:t>,</w:t>
      </w:r>
      <w:r w:rsidRPr="007D4EA3">
        <w:rPr>
          <w:rFonts w:asciiTheme="majorHAnsi" w:hAnsiTheme="majorHAnsi" w:cstheme="majorHAnsi"/>
          <w:color w:val="000000"/>
          <w:sz w:val="28"/>
          <w:szCs w:val="28"/>
          <w:shd w:val="clear" w:color="auto" w:fill="FFFFFF"/>
        </w:rPr>
        <w:t xml:space="preserve"> it is easy to see that clear improvements have been made</w:t>
      </w:r>
      <w:r w:rsidR="00520406" w:rsidRPr="007D4EA3">
        <w:rPr>
          <w:rFonts w:asciiTheme="majorHAnsi" w:hAnsiTheme="majorHAnsi" w:cstheme="majorHAnsi"/>
          <w:color w:val="000000"/>
          <w:sz w:val="28"/>
          <w:szCs w:val="28"/>
          <w:shd w:val="clear" w:color="auto" w:fill="FFFFFF"/>
        </w:rPr>
        <w:t xml:space="preserve"> in all areas.</w:t>
      </w:r>
      <w:r w:rsidRPr="007D4EA3">
        <w:rPr>
          <w:rFonts w:asciiTheme="majorHAnsi" w:hAnsiTheme="majorHAnsi" w:cstheme="majorHAnsi"/>
          <w:color w:val="000000"/>
          <w:sz w:val="28"/>
          <w:szCs w:val="28"/>
          <w:shd w:val="clear" w:color="auto" w:fill="FFFFFF"/>
        </w:rPr>
        <w:t xml:space="preserve"> </w:t>
      </w:r>
      <w:r w:rsidR="00520406" w:rsidRPr="007D4EA3">
        <w:rPr>
          <w:rFonts w:asciiTheme="majorHAnsi" w:hAnsiTheme="majorHAnsi" w:cstheme="majorHAnsi"/>
          <w:color w:val="000000"/>
          <w:sz w:val="28"/>
          <w:szCs w:val="28"/>
          <w:shd w:val="clear" w:color="auto" w:fill="FFFFFF"/>
        </w:rPr>
        <w:t>T</w:t>
      </w:r>
      <w:r w:rsidRPr="007D4EA3">
        <w:rPr>
          <w:rFonts w:asciiTheme="majorHAnsi" w:hAnsiTheme="majorHAnsi" w:cstheme="majorHAnsi"/>
          <w:color w:val="000000"/>
          <w:sz w:val="28"/>
          <w:szCs w:val="28"/>
          <w:shd w:val="clear" w:color="auto" w:fill="FFFFFF"/>
        </w:rPr>
        <w:t xml:space="preserve">he Education Act 2002 was updated in 2014 and inclusive practice and ALN support has been </w:t>
      </w:r>
      <w:r w:rsidR="00520406" w:rsidRPr="007D4EA3">
        <w:rPr>
          <w:rFonts w:asciiTheme="majorHAnsi" w:hAnsiTheme="majorHAnsi" w:cstheme="majorHAnsi"/>
          <w:color w:val="000000"/>
          <w:sz w:val="28"/>
          <w:szCs w:val="28"/>
          <w:shd w:val="clear" w:color="auto" w:fill="FFFFFF"/>
        </w:rPr>
        <w:t>changed and ‘improved’ leading us to believe there would be more positive percentages</w:t>
      </w:r>
      <w:r w:rsidRPr="007D4EA3">
        <w:rPr>
          <w:rFonts w:asciiTheme="majorHAnsi" w:hAnsiTheme="majorHAnsi" w:cstheme="majorHAnsi"/>
          <w:color w:val="000000"/>
          <w:sz w:val="28"/>
          <w:szCs w:val="28"/>
          <w:shd w:val="clear" w:color="auto" w:fill="FFFFFF"/>
        </w:rPr>
        <w:t>. For example, every school now has a Special Education Needs Coordinator, also known in short term as SENCO. It was been noted that any child that comes under the additional learning needs sector is entitled to been see by a SENCO and have services such as:</w:t>
      </w:r>
    </w:p>
    <w:p w14:paraId="6F43EA7F" w14:textId="77777777" w:rsidR="009D5E2F" w:rsidRPr="007D4EA3" w:rsidRDefault="009D5E2F" w:rsidP="00EA6ED1">
      <w:pPr>
        <w:pStyle w:val="paragraph"/>
        <w:spacing w:before="0" w:beforeAutospacing="0" w:after="0" w:afterAutospacing="0"/>
        <w:jc w:val="both"/>
        <w:textAlignment w:val="baseline"/>
        <w:rPr>
          <w:rFonts w:asciiTheme="majorHAnsi" w:hAnsiTheme="majorHAnsi" w:cstheme="majorHAnsi"/>
          <w:color w:val="000000"/>
          <w:sz w:val="28"/>
          <w:szCs w:val="28"/>
          <w:shd w:val="clear" w:color="auto" w:fill="FFFFFF"/>
        </w:rPr>
      </w:pPr>
    </w:p>
    <w:p w14:paraId="49F8282D" w14:textId="77777777" w:rsidR="00EA6ED1" w:rsidRPr="007D4EA3" w:rsidRDefault="00EA6ED1" w:rsidP="00EA6ED1">
      <w:pPr>
        <w:pStyle w:val="paragraph"/>
        <w:numPr>
          <w:ilvl w:val="0"/>
          <w:numId w:val="1"/>
        </w:numPr>
        <w:spacing w:before="0" w:beforeAutospacing="0" w:after="0" w:afterAutospacing="0"/>
        <w:ind w:left="360" w:firstLine="0"/>
        <w:jc w:val="both"/>
        <w:textAlignment w:val="baseline"/>
        <w:rPr>
          <w:rFonts w:asciiTheme="majorHAnsi" w:hAnsiTheme="majorHAnsi" w:cstheme="majorHAnsi"/>
          <w:sz w:val="28"/>
          <w:szCs w:val="28"/>
        </w:rPr>
      </w:pPr>
      <w:r w:rsidRPr="007D4EA3">
        <w:rPr>
          <w:rStyle w:val="normaltextrun"/>
          <w:rFonts w:asciiTheme="majorHAnsi" w:hAnsiTheme="majorHAnsi" w:cstheme="majorHAnsi"/>
          <w:sz w:val="28"/>
          <w:szCs w:val="28"/>
        </w:rPr>
        <w:t>Consultations for parents of children that are receiving SEN help and support.</w:t>
      </w:r>
      <w:r w:rsidRPr="007D4EA3">
        <w:rPr>
          <w:rStyle w:val="eop"/>
          <w:rFonts w:asciiTheme="majorHAnsi" w:hAnsiTheme="majorHAnsi" w:cstheme="majorHAnsi"/>
          <w:sz w:val="28"/>
          <w:szCs w:val="28"/>
        </w:rPr>
        <w:t> </w:t>
      </w:r>
    </w:p>
    <w:p w14:paraId="502A134C" w14:textId="2B661A2F" w:rsidR="00EA6ED1" w:rsidRPr="007D4EA3" w:rsidRDefault="00EA6ED1" w:rsidP="00EA6ED1">
      <w:pPr>
        <w:pStyle w:val="paragraph"/>
        <w:numPr>
          <w:ilvl w:val="0"/>
          <w:numId w:val="1"/>
        </w:numPr>
        <w:spacing w:before="0" w:beforeAutospacing="0" w:after="0" w:afterAutospacing="0"/>
        <w:ind w:left="360" w:firstLine="0"/>
        <w:jc w:val="both"/>
        <w:textAlignment w:val="baseline"/>
        <w:rPr>
          <w:rStyle w:val="eop"/>
          <w:rFonts w:asciiTheme="majorHAnsi" w:hAnsiTheme="majorHAnsi" w:cstheme="majorHAnsi"/>
          <w:sz w:val="28"/>
          <w:szCs w:val="28"/>
        </w:rPr>
      </w:pPr>
      <w:r w:rsidRPr="007D4EA3">
        <w:rPr>
          <w:rStyle w:val="normaltextrun"/>
          <w:rFonts w:asciiTheme="majorHAnsi" w:hAnsiTheme="majorHAnsi" w:cstheme="majorHAnsi"/>
          <w:sz w:val="28"/>
          <w:szCs w:val="28"/>
        </w:rPr>
        <w:t> Organising assessments to evaluate any progress or delays a child is having. </w:t>
      </w:r>
      <w:r w:rsidRPr="007D4EA3">
        <w:rPr>
          <w:rStyle w:val="eop"/>
          <w:rFonts w:asciiTheme="majorHAnsi" w:hAnsiTheme="majorHAnsi" w:cstheme="majorHAnsi"/>
          <w:sz w:val="28"/>
          <w:szCs w:val="28"/>
        </w:rPr>
        <w:t> </w:t>
      </w:r>
    </w:p>
    <w:p w14:paraId="2275C1B8" w14:textId="77777777" w:rsidR="009D5E2F" w:rsidRPr="007D4EA3" w:rsidRDefault="009D5E2F" w:rsidP="009D5E2F">
      <w:pPr>
        <w:pStyle w:val="paragraph"/>
        <w:spacing w:before="0" w:beforeAutospacing="0" w:after="0" w:afterAutospacing="0"/>
        <w:jc w:val="both"/>
        <w:textAlignment w:val="baseline"/>
        <w:rPr>
          <w:rStyle w:val="eop"/>
          <w:rFonts w:asciiTheme="majorHAnsi" w:hAnsiTheme="majorHAnsi" w:cstheme="majorHAnsi"/>
          <w:sz w:val="28"/>
          <w:szCs w:val="28"/>
        </w:rPr>
      </w:pPr>
    </w:p>
    <w:p w14:paraId="06EF5650" w14:textId="5906044A" w:rsidR="00DD3A22" w:rsidRPr="007D4EA3" w:rsidRDefault="009D5E2F" w:rsidP="00520406">
      <w:pPr>
        <w:pStyle w:val="paragraph"/>
        <w:spacing w:before="240" w:beforeAutospacing="0" w:after="0" w:afterAutospacing="0"/>
        <w:jc w:val="both"/>
        <w:textAlignment w:val="baseline"/>
        <w:rPr>
          <w:rFonts w:asciiTheme="majorHAnsi" w:hAnsiTheme="majorHAnsi" w:cstheme="majorHAnsi"/>
          <w:color w:val="000000"/>
          <w:sz w:val="28"/>
          <w:szCs w:val="28"/>
          <w:shd w:val="clear" w:color="auto" w:fill="FFFFFF"/>
        </w:rPr>
      </w:pPr>
      <w:r w:rsidRPr="007D4EA3">
        <w:rPr>
          <w:rStyle w:val="eop"/>
          <w:rFonts w:asciiTheme="majorHAnsi" w:hAnsiTheme="majorHAnsi" w:cstheme="majorHAnsi"/>
          <w:sz w:val="28"/>
          <w:szCs w:val="28"/>
        </w:rPr>
        <w:t xml:space="preserve">When </w:t>
      </w:r>
      <w:r w:rsidRPr="007D4EA3">
        <w:rPr>
          <w:rStyle w:val="normaltextrun"/>
          <w:rFonts w:asciiTheme="majorHAnsi" w:hAnsiTheme="majorHAnsi" w:cstheme="majorHAnsi"/>
          <w:color w:val="000000"/>
          <w:sz w:val="28"/>
          <w:szCs w:val="28"/>
          <w:shd w:val="clear" w:color="auto" w:fill="FFFFFF"/>
        </w:rPr>
        <w:t xml:space="preserve">The Education Act 2014 </w:t>
      </w:r>
      <w:r w:rsidRPr="007D4EA3">
        <w:rPr>
          <w:rStyle w:val="normaltextrun"/>
          <w:rFonts w:asciiTheme="majorHAnsi" w:hAnsiTheme="majorHAnsi" w:cstheme="majorHAnsi"/>
          <w:color w:val="000000"/>
          <w:sz w:val="28"/>
          <w:szCs w:val="28"/>
          <w:shd w:val="clear" w:color="auto" w:fill="FFFFFF"/>
        </w:rPr>
        <w:t>was released it highlighted</w:t>
      </w:r>
      <w:r w:rsidRPr="007D4EA3">
        <w:rPr>
          <w:rStyle w:val="normaltextrun"/>
          <w:rFonts w:asciiTheme="majorHAnsi" w:hAnsiTheme="majorHAnsi" w:cstheme="majorHAnsi"/>
          <w:color w:val="000000"/>
          <w:sz w:val="28"/>
          <w:szCs w:val="28"/>
          <w:shd w:val="clear" w:color="auto" w:fill="FFFFFF"/>
        </w:rPr>
        <w:t xml:space="preserve"> a key aim for </w:t>
      </w:r>
      <w:r w:rsidRPr="007D4EA3">
        <w:rPr>
          <w:rStyle w:val="normaltextrun"/>
          <w:rFonts w:asciiTheme="majorHAnsi" w:hAnsiTheme="majorHAnsi" w:cstheme="majorHAnsi"/>
          <w:color w:val="000000"/>
          <w:sz w:val="28"/>
          <w:szCs w:val="28"/>
          <w:shd w:val="clear" w:color="auto" w:fill="FFFFFF"/>
        </w:rPr>
        <w:t>Swansea</w:t>
      </w:r>
      <w:r w:rsidRPr="007D4EA3">
        <w:rPr>
          <w:rStyle w:val="normaltextrun"/>
          <w:rFonts w:asciiTheme="majorHAnsi" w:hAnsiTheme="majorHAnsi" w:cstheme="majorHAnsi"/>
          <w:color w:val="000000"/>
          <w:sz w:val="28"/>
          <w:szCs w:val="28"/>
          <w:shd w:val="clear" w:color="auto" w:fill="FFFFFF"/>
        </w:rPr>
        <w:t xml:space="preserve"> council to “contribute to improving the standards of teaching and the quality of </w:t>
      </w:r>
      <w:r w:rsidRPr="007D4EA3">
        <w:rPr>
          <w:rStyle w:val="normaltextrun"/>
          <w:rFonts w:asciiTheme="majorHAnsi" w:hAnsiTheme="majorHAnsi" w:cstheme="majorHAnsi"/>
          <w:color w:val="000000"/>
          <w:sz w:val="28"/>
          <w:szCs w:val="28"/>
          <w:shd w:val="clear" w:color="auto" w:fill="FFFFFF"/>
        </w:rPr>
        <w:lastRenderedPageBreak/>
        <w:t>learning in Wales and to maintain and improve standards of professional conduct amongst teachers and persons who support teaching and learning in Wales</w:t>
      </w:r>
      <w:r w:rsidRPr="007D4EA3">
        <w:rPr>
          <w:rStyle w:val="normaltextrun"/>
          <w:rFonts w:asciiTheme="majorHAnsi" w:hAnsiTheme="majorHAnsi" w:cstheme="majorHAnsi"/>
          <w:color w:val="000000"/>
          <w:sz w:val="28"/>
          <w:szCs w:val="28"/>
          <w:shd w:val="clear" w:color="auto" w:fill="FFFFFF"/>
        </w:rPr>
        <w:t>”. From the brief prog</w:t>
      </w:r>
      <w:r w:rsidR="00520406" w:rsidRPr="007D4EA3">
        <w:rPr>
          <w:rStyle w:val="normaltextrun"/>
          <w:rFonts w:asciiTheme="majorHAnsi" w:hAnsiTheme="majorHAnsi" w:cstheme="majorHAnsi"/>
          <w:color w:val="000000"/>
          <w:sz w:val="28"/>
          <w:szCs w:val="28"/>
          <w:shd w:val="clear" w:color="auto" w:fill="FFFFFF"/>
        </w:rPr>
        <w:t>r</w:t>
      </w:r>
      <w:r w:rsidRPr="007D4EA3">
        <w:rPr>
          <w:rStyle w:val="normaltextrun"/>
          <w:rFonts w:asciiTheme="majorHAnsi" w:hAnsiTheme="majorHAnsi" w:cstheme="majorHAnsi"/>
          <w:color w:val="000000"/>
          <w:sz w:val="28"/>
          <w:szCs w:val="28"/>
          <w:shd w:val="clear" w:color="auto" w:fill="FFFFFF"/>
        </w:rPr>
        <w:t>ess mentioned through changes made, it could be argued this has been completed. The SEND Code of Practice for example is new and has four stages:</w:t>
      </w:r>
      <w:r w:rsidRPr="007D4EA3">
        <w:rPr>
          <w:rFonts w:asciiTheme="majorHAnsi" w:hAnsiTheme="majorHAnsi" w:cstheme="majorHAnsi"/>
          <w:color w:val="000000"/>
          <w:sz w:val="28"/>
          <w:szCs w:val="28"/>
          <w:shd w:val="clear" w:color="auto" w:fill="FFFFFF"/>
        </w:rPr>
        <w:t xml:space="preserve"> </w:t>
      </w:r>
      <w:r w:rsidRPr="007D4EA3">
        <w:rPr>
          <w:rFonts w:asciiTheme="majorHAnsi" w:hAnsiTheme="majorHAnsi" w:cstheme="majorHAnsi"/>
          <w:color w:val="000000"/>
          <w:sz w:val="28"/>
          <w:szCs w:val="28"/>
          <w:shd w:val="clear" w:color="auto" w:fill="FFFFFF"/>
        </w:rPr>
        <w:t>School Action, School Action Plus, Statutory Assessment and a statement of special education needs (SEN</w:t>
      </w:r>
      <w:r w:rsidRPr="007D4EA3">
        <w:rPr>
          <w:rFonts w:asciiTheme="majorHAnsi" w:hAnsiTheme="majorHAnsi" w:cstheme="majorHAnsi"/>
          <w:color w:val="000000"/>
          <w:sz w:val="28"/>
          <w:szCs w:val="28"/>
          <w:shd w:val="clear" w:color="auto" w:fill="FFFFFF"/>
        </w:rPr>
        <w:t>)</w:t>
      </w:r>
      <w:r w:rsidR="00520406" w:rsidRPr="007D4EA3">
        <w:rPr>
          <w:rStyle w:val="normaltextrun"/>
          <w:rFonts w:asciiTheme="majorHAnsi" w:hAnsiTheme="majorHAnsi" w:cstheme="majorHAnsi"/>
          <w:color w:val="000000"/>
          <w:sz w:val="28"/>
          <w:szCs w:val="28"/>
          <w:shd w:val="clear" w:color="auto" w:fill="FFFFFF"/>
        </w:rPr>
        <w:t xml:space="preserve">. </w:t>
      </w:r>
      <w:r w:rsidRPr="007D4EA3">
        <w:rPr>
          <w:rFonts w:asciiTheme="majorHAnsi" w:hAnsiTheme="majorHAnsi" w:cstheme="majorHAnsi"/>
          <w:color w:val="000000"/>
          <w:sz w:val="28"/>
          <w:szCs w:val="28"/>
          <w:shd w:val="clear" w:color="auto" w:fill="FFFFFF"/>
        </w:rPr>
        <w:t xml:space="preserve">From a quick outlook it looks as if this new </w:t>
      </w:r>
      <w:r w:rsidR="00520406" w:rsidRPr="007D4EA3">
        <w:rPr>
          <w:rFonts w:asciiTheme="majorHAnsi" w:hAnsiTheme="majorHAnsi" w:cstheme="majorHAnsi"/>
          <w:color w:val="000000"/>
          <w:sz w:val="28"/>
          <w:szCs w:val="28"/>
          <w:shd w:val="clear" w:color="auto" w:fill="FFFFFF"/>
        </w:rPr>
        <w:t>process is working but</w:t>
      </w:r>
      <w:r w:rsidRPr="007D4EA3">
        <w:rPr>
          <w:rFonts w:asciiTheme="majorHAnsi" w:hAnsiTheme="majorHAnsi" w:cstheme="majorHAnsi"/>
          <w:color w:val="000000"/>
          <w:sz w:val="28"/>
          <w:szCs w:val="28"/>
          <w:shd w:val="clear" w:color="auto" w:fill="FFFFFF"/>
        </w:rPr>
        <w:t xml:space="preserve"> only 3% of children in Wales will reach the last stage.</w:t>
      </w:r>
      <w:r w:rsidR="00520406" w:rsidRPr="007D4EA3">
        <w:rPr>
          <w:rFonts w:asciiTheme="majorHAnsi" w:hAnsiTheme="majorHAnsi" w:cstheme="majorHAnsi"/>
          <w:color w:val="000000"/>
          <w:sz w:val="28"/>
          <w:szCs w:val="28"/>
          <w:shd w:val="clear" w:color="auto" w:fill="FFFFFF"/>
        </w:rPr>
        <w:t xml:space="preserve"> Thus, from my past research shown here, it again shines light on an ineffective system of support. </w:t>
      </w:r>
    </w:p>
    <w:p w14:paraId="6D905F8F" w14:textId="02773D73" w:rsidR="00DD3A22" w:rsidRPr="007D4EA3" w:rsidRDefault="00DD3A22" w:rsidP="00DD3A22">
      <w:pPr>
        <w:rPr>
          <w:rFonts w:asciiTheme="majorHAnsi" w:hAnsiTheme="majorHAnsi" w:cstheme="majorHAnsi"/>
          <w:sz w:val="28"/>
          <w:szCs w:val="28"/>
        </w:rPr>
      </w:pPr>
    </w:p>
    <w:p w14:paraId="52AC4470" w14:textId="23E04B91" w:rsidR="00520406" w:rsidRPr="007D4EA3" w:rsidRDefault="00520406" w:rsidP="00DD3A22">
      <w:pPr>
        <w:rPr>
          <w:rFonts w:asciiTheme="majorHAnsi" w:hAnsiTheme="majorHAnsi" w:cstheme="majorHAnsi"/>
          <w:sz w:val="28"/>
          <w:szCs w:val="28"/>
        </w:rPr>
      </w:pPr>
      <w:r w:rsidRPr="007D4EA3">
        <w:rPr>
          <w:rFonts w:asciiTheme="majorHAnsi" w:hAnsiTheme="majorHAnsi" w:cstheme="majorHAnsi"/>
          <w:sz w:val="28"/>
          <w:szCs w:val="28"/>
        </w:rPr>
        <w:t xml:space="preserve">From </w:t>
      </w:r>
      <w:r w:rsidR="00EC2E16" w:rsidRPr="007D4EA3">
        <w:rPr>
          <w:rFonts w:asciiTheme="majorHAnsi" w:hAnsiTheme="majorHAnsi" w:cstheme="majorHAnsi"/>
          <w:sz w:val="28"/>
          <w:szCs w:val="28"/>
        </w:rPr>
        <w:t>statistics</w:t>
      </w:r>
      <w:r w:rsidRPr="007D4EA3">
        <w:rPr>
          <w:rFonts w:asciiTheme="majorHAnsi" w:hAnsiTheme="majorHAnsi" w:cstheme="majorHAnsi"/>
          <w:sz w:val="28"/>
          <w:szCs w:val="28"/>
        </w:rPr>
        <w:t xml:space="preserve"> provided by The National Autistic Society as </w:t>
      </w:r>
      <w:r w:rsidR="00EC2E16" w:rsidRPr="007D4EA3">
        <w:rPr>
          <w:rFonts w:asciiTheme="majorHAnsi" w:hAnsiTheme="majorHAnsi" w:cstheme="majorHAnsi"/>
          <w:sz w:val="28"/>
          <w:szCs w:val="28"/>
        </w:rPr>
        <w:t xml:space="preserve">one </w:t>
      </w:r>
      <w:r w:rsidRPr="007D4EA3">
        <w:rPr>
          <w:rFonts w:asciiTheme="majorHAnsi" w:hAnsiTheme="majorHAnsi" w:cstheme="majorHAnsi"/>
          <w:sz w:val="28"/>
          <w:szCs w:val="28"/>
        </w:rPr>
        <w:t xml:space="preserve">example, it is not hard to see that Wales is </w:t>
      </w:r>
      <w:r w:rsidR="00EC2E16" w:rsidRPr="007D4EA3">
        <w:rPr>
          <w:rFonts w:asciiTheme="majorHAnsi" w:hAnsiTheme="majorHAnsi" w:cstheme="majorHAnsi"/>
          <w:sz w:val="28"/>
          <w:szCs w:val="28"/>
        </w:rPr>
        <w:t xml:space="preserve">one of many </w:t>
      </w:r>
      <w:r w:rsidRPr="007D4EA3">
        <w:rPr>
          <w:rFonts w:asciiTheme="majorHAnsi" w:hAnsiTheme="majorHAnsi" w:cstheme="majorHAnsi"/>
          <w:sz w:val="28"/>
          <w:szCs w:val="28"/>
        </w:rPr>
        <w:t>countr</w:t>
      </w:r>
      <w:r w:rsidR="00EC2E16" w:rsidRPr="007D4EA3">
        <w:rPr>
          <w:rFonts w:asciiTheme="majorHAnsi" w:hAnsiTheme="majorHAnsi" w:cstheme="majorHAnsi"/>
          <w:sz w:val="28"/>
          <w:szCs w:val="28"/>
        </w:rPr>
        <w:t xml:space="preserve">ies </w:t>
      </w:r>
      <w:r w:rsidRPr="007D4EA3">
        <w:rPr>
          <w:rFonts w:asciiTheme="majorHAnsi" w:hAnsiTheme="majorHAnsi" w:cstheme="majorHAnsi"/>
          <w:sz w:val="28"/>
          <w:szCs w:val="28"/>
        </w:rPr>
        <w:t xml:space="preserve">that is least supportive of children and young adults with ALN. </w:t>
      </w:r>
      <w:r w:rsidR="00EC2E16" w:rsidRPr="007D4EA3">
        <w:rPr>
          <w:rFonts w:asciiTheme="majorHAnsi" w:hAnsiTheme="majorHAnsi" w:cstheme="majorHAnsi"/>
          <w:sz w:val="28"/>
          <w:szCs w:val="28"/>
        </w:rPr>
        <w:t xml:space="preserve">In England, a similar act to The ALN and Education Tribunal Act, named The Children’s and Families Act has been in practice since 2018, providing additional support to those who need it. Whereas in Wales, we will be waiting until 2020 for our Act to be in full use. </w:t>
      </w:r>
      <w:r w:rsidRPr="007D4EA3">
        <w:rPr>
          <w:rStyle w:val="normaltextrun"/>
          <w:rFonts w:asciiTheme="majorHAnsi" w:hAnsiTheme="majorHAnsi" w:cstheme="majorHAnsi"/>
          <w:color w:val="000000"/>
          <w:sz w:val="28"/>
          <w:szCs w:val="28"/>
          <w:shd w:val="clear" w:color="auto" w:fill="FFFFFF"/>
        </w:rPr>
        <w:t xml:space="preserve">The National Association of Head Teachers (NAHT) spoke about </w:t>
      </w:r>
      <w:r w:rsidR="00EC2E16" w:rsidRPr="007D4EA3">
        <w:rPr>
          <w:rStyle w:val="normaltextrun"/>
          <w:rFonts w:asciiTheme="majorHAnsi" w:hAnsiTheme="majorHAnsi" w:cstheme="majorHAnsi"/>
          <w:color w:val="000000"/>
          <w:sz w:val="28"/>
          <w:szCs w:val="28"/>
          <w:shd w:val="clear" w:color="auto" w:fill="FFFFFF"/>
        </w:rPr>
        <w:t xml:space="preserve">the need of more funding for </w:t>
      </w:r>
      <w:r w:rsidRPr="007D4EA3">
        <w:rPr>
          <w:rStyle w:val="normaltextrun"/>
          <w:rFonts w:asciiTheme="majorHAnsi" w:hAnsiTheme="majorHAnsi" w:cstheme="majorHAnsi"/>
          <w:color w:val="000000"/>
          <w:sz w:val="28"/>
          <w:szCs w:val="28"/>
          <w:shd w:val="clear" w:color="auto" w:fill="FFFFFF"/>
        </w:rPr>
        <w:t xml:space="preserve">SEN help and </w:t>
      </w:r>
      <w:r w:rsidR="00EC2E16" w:rsidRPr="007D4EA3">
        <w:rPr>
          <w:rStyle w:val="normaltextrun"/>
          <w:rFonts w:asciiTheme="majorHAnsi" w:hAnsiTheme="majorHAnsi" w:cstheme="majorHAnsi"/>
          <w:color w:val="000000"/>
          <w:sz w:val="28"/>
          <w:szCs w:val="28"/>
          <w:shd w:val="clear" w:color="auto" w:fill="FFFFFF"/>
        </w:rPr>
        <w:t xml:space="preserve">the current </w:t>
      </w:r>
      <w:r w:rsidRPr="007D4EA3">
        <w:rPr>
          <w:rStyle w:val="normaltextrun"/>
          <w:rFonts w:asciiTheme="majorHAnsi" w:hAnsiTheme="majorHAnsi" w:cstheme="majorHAnsi"/>
          <w:color w:val="000000"/>
          <w:sz w:val="28"/>
          <w:szCs w:val="28"/>
          <w:shd w:val="clear" w:color="auto" w:fill="FFFFFF"/>
        </w:rPr>
        <w:t>support being </w:t>
      </w:r>
      <w:r w:rsidRPr="007D4EA3">
        <w:rPr>
          <w:rStyle w:val="contextualspellingandgrammarerror"/>
          <w:rFonts w:asciiTheme="majorHAnsi" w:hAnsiTheme="majorHAnsi" w:cstheme="majorHAnsi"/>
          <w:color w:val="000000"/>
          <w:sz w:val="28"/>
          <w:szCs w:val="28"/>
          <w:shd w:val="clear" w:color="auto" w:fill="FFFFFF"/>
        </w:rPr>
        <w:t xml:space="preserve">at </w:t>
      </w:r>
      <w:r w:rsidR="00EC2E16" w:rsidRPr="007D4EA3">
        <w:rPr>
          <w:rStyle w:val="contextualspellingandgrammarerror"/>
          <w:rFonts w:asciiTheme="majorHAnsi" w:hAnsiTheme="majorHAnsi" w:cstheme="majorHAnsi"/>
          <w:color w:val="000000"/>
          <w:sz w:val="28"/>
          <w:szCs w:val="28"/>
          <w:shd w:val="clear" w:color="auto" w:fill="FFFFFF"/>
        </w:rPr>
        <w:t>“</w:t>
      </w:r>
      <w:r w:rsidRPr="007D4EA3">
        <w:rPr>
          <w:rStyle w:val="contextualspellingandgrammarerror"/>
          <w:rFonts w:asciiTheme="majorHAnsi" w:hAnsiTheme="majorHAnsi" w:cstheme="majorHAnsi"/>
          <w:color w:val="000000"/>
          <w:sz w:val="28"/>
          <w:szCs w:val="28"/>
          <w:shd w:val="clear" w:color="auto" w:fill="FFFFFF"/>
        </w:rPr>
        <w:t>crisis</w:t>
      </w:r>
      <w:r w:rsidRPr="007D4EA3">
        <w:rPr>
          <w:rStyle w:val="normaltextrun"/>
          <w:rFonts w:asciiTheme="majorHAnsi" w:hAnsiTheme="majorHAnsi" w:cstheme="majorHAnsi"/>
          <w:color w:val="000000"/>
          <w:sz w:val="28"/>
          <w:szCs w:val="28"/>
          <w:shd w:val="clear" w:color="auto" w:fill="FFFFFF"/>
        </w:rPr>
        <w:t xml:space="preserve"> point” (The Guardian 2018). It was reported that 94% members </w:t>
      </w:r>
      <w:r w:rsidR="00EC2E16" w:rsidRPr="007D4EA3">
        <w:rPr>
          <w:rStyle w:val="normaltextrun"/>
          <w:rFonts w:asciiTheme="majorHAnsi" w:hAnsiTheme="majorHAnsi" w:cstheme="majorHAnsi"/>
          <w:color w:val="000000"/>
          <w:sz w:val="28"/>
          <w:szCs w:val="28"/>
          <w:shd w:val="clear" w:color="auto" w:fill="FFFFFF"/>
        </w:rPr>
        <w:t>of NAHT believed</w:t>
      </w:r>
      <w:r w:rsidRPr="007D4EA3">
        <w:rPr>
          <w:rStyle w:val="normaltextrun"/>
          <w:rFonts w:asciiTheme="majorHAnsi" w:hAnsiTheme="majorHAnsi" w:cstheme="majorHAnsi"/>
          <w:color w:val="000000"/>
          <w:sz w:val="28"/>
          <w:szCs w:val="28"/>
          <w:shd w:val="clear" w:color="auto" w:fill="FFFFFF"/>
        </w:rPr>
        <w:t xml:space="preserve"> it is now harder to give support </w:t>
      </w:r>
      <w:r w:rsidR="00EC2E16" w:rsidRPr="007D4EA3">
        <w:rPr>
          <w:rStyle w:val="normaltextrun"/>
          <w:rFonts w:asciiTheme="majorHAnsi" w:hAnsiTheme="majorHAnsi" w:cstheme="majorHAnsi"/>
          <w:color w:val="000000"/>
          <w:sz w:val="28"/>
          <w:szCs w:val="28"/>
          <w:shd w:val="clear" w:color="auto" w:fill="FFFFFF"/>
        </w:rPr>
        <w:t xml:space="preserve">and inclusive practice </w:t>
      </w:r>
      <w:r w:rsidRPr="007D4EA3">
        <w:rPr>
          <w:rStyle w:val="normaltextrun"/>
          <w:rFonts w:asciiTheme="majorHAnsi" w:hAnsiTheme="majorHAnsi" w:cstheme="majorHAnsi"/>
          <w:color w:val="000000"/>
          <w:sz w:val="28"/>
          <w:szCs w:val="28"/>
          <w:shd w:val="clear" w:color="auto" w:fill="FFFFFF"/>
        </w:rPr>
        <w:t>to SEN children than in 2016. T</w:t>
      </w:r>
      <w:r w:rsidR="00EC2E16" w:rsidRPr="007D4EA3">
        <w:rPr>
          <w:rStyle w:val="normaltextrun"/>
          <w:rFonts w:asciiTheme="majorHAnsi" w:hAnsiTheme="majorHAnsi" w:cstheme="majorHAnsi"/>
          <w:color w:val="000000"/>
          <w:sz w:val="28"/>
          <w:szCs w:val="28"/>
          <w:shd w:val="clear" w:color="auto" w:fill="FFFFFF"/>
        </w:rPr>
        <w:t>his is not improvement</w:t>
      </w:r>
      <w:r w:rsidRPr="007D4EA3">
        <w:rPr>
          <w:rStyle w:val="normaltextrun"/>
          <w:rFonts w:asciiTheme="majorHAnsi" w:hAnsiTheme="majorHAnsi" w:cstheme="majorHAnsi"/>
          <w:color w:val="000000"/>
          <w:sz w:val="28"/>
          <w:szCs w:val="28"/>
          <w:shd w:val="clear" w:color="auto" w:fill="FFFFFF"/>
        </w:rPr>
        <w:t xml:space="preserve">. </w:t>
      </w:r>
      <w:r w:rsidR="00EC2E16" w:rsidRPr="007D4EA3">
        <w:rPr>
          <w:rStyle w:val="normaltextrun"/>
          <w:rFonts w:asciiTheme="majorHAnsi" w:hAnsiTheme="majorHAnsi" w:cstheme="majorHAnsi"/>
          <w:color w:val="000000"/>
          <w:sz w:val="28"/>
          <w:szCs w:val="28"/>
          <w:shd w:val="clear" w:color="auto" w:fill="FFFFFF"/>
        </w:rPr>
        <w:t>T</w:t>
      </w:r>
      <w:r w:rsidRPr="007D4EA3">
        <w:rPr>
          <w:rStyle w:val="normaltextrun"/>
          <w:rFonts w:asciiTheme="majorHAnsi" w:hAnsiTheme="majorHAnsi" w:cstheme="majorHAnsi"/>
          <w:color w:val="000000"/>
          <w:sz w:val="28"/>
          <w:szCs w:val="28"/>
          <w:shd w:val="clear" w:color="auto" w:fill="FFFFFF"/>
        </w:rPr>
        <w:t xml:space="preserve">he general secretary for the </w:t>
      </w:r>
      <w:r w:rsidR="00EC2E16" w:rsidRPr="007D4EA3">
        <w:rPr>
          <w:rStyle w:val="normaltextrun"/>
          <w:rFonts w:asciiTheme="majorHAnsi" w:hAnsiTheme="majorHAnsi" w:cstheme="majorHAnsi"/>
          <w:color w:val="000000"/>
          <w:sz w:val="28"/>
          <w:szCs w:val="28"/>
          <w:shd w:val="clear" w:color="auto" w:fill="FFFFFF"/>
        </w:rPr>
        <w:t xml:space="preserve">organisation </w:t>
      </w:r>
      <w:r w:rsidRPr="007D4EA3">
        <w:rPr>
          <w:rStyle w:val="normaltextrun"/>
          <w:rFonts w:asciiTheme="majorHAnsi" w:hAnsiTheme="majorHAnsi" w:cstheme="majorHAnsi"/>
          <w:color w:val="000000"/>
          <w:sz w:val="28"/>
          <w:szCs w:val="28"/>
          <w:shd w:val="clear" w:color="auto" w:fill="FFFFFF"/>
        </w:rPr>
        <w:t>NAHT</w:t>
      </w:r>
      <w:r w:rsidR="00EC2E16" w:rsidRPr="007D4EA3">
        <w:rPr>
          <w:rStyle w:val="normaltextrun"/>
          <w:rFonts w:asciiTheme="majorHAnsi" w:hAnsiTheme="majorHAnsi" w:cstheme="majorHAnsi"/>
          <w:color w:val="000000"/>
          <w:sz w:val="28"/>
          <w:szCs w:val="28"/>
          <w:shd w:val="clear" w:color="auto" w:fill="FFFFFF"/>
        </w:rPr>
        <w:t>, Paul Whiteman,</w:t>
      </w:r>
      <w:r w:rsidRPr="007D4EA3">
        <w:rPr>
          <w:rStyle w:val="normaltextrun"/>
          <w:rFonts w:asciiTheme="majorHAnsi" w:hAnsiTheme="majorHAnsi" w:cstheme="majorHAnsi"/>
          <w:color w:val="000000"/>
          <w:sz w:val="28"/>
          <w:szCs w:val="28"/>
          <w:shd w:val="clear" w:color="auto" w:fill="FFFFFF"/>
        </w:rPr>
        <w:t xml:space="preserve"> claimed that</w:t>
      </w:r>
      <w:r w:rsidR="00EC2E16" w:rsidRPr="007D4EA3">
        <w:rPr>
          <w:rStyle w:val="normaltextrun"/>
          <w:rFonts w:asciiTheme="majorHAnsi" w:hAnsiTheme="majorHAnsi" w:cstheme="majorHAnsi"/>
          <w:color w:val="000000"/>
          <w:sz w:val="28"/>
          <w:szCs w:val="28"/>
          <w:shd w:val="clear" w:color="auto" w:fill="FFFFFF"/>
        </w:rPr>
        <w:t xml:space="preserve"> it was</w:t>
      </w:r>
      <w:r w:rsidRPr="007D4EA3">
        <w:rPr>
          <w:rStyle w:val="normaltextrun"/>
          <w:rFonts w:asciiTheme="majorHAnsi" w:hAnsiTheme="majorHAnsi" w:cstheme="majorHAnsi"/>
          <w:color w:val="000000"/>
          <w:sz w:val="28"/>
          <w:szCs w:val="28"/>
          <w:shd w:val="clear" w:color="auto" w:fill="FFFFFF"/>
        </w:rPr>
        <w:t xml:space="preserve"> due to </w:t>
      </w:r>
      <w:r w:rsidR="00EC2E16" w:rsidRPr="007D4EA3">
        <w:rPr>
          <w:rStyle w:val="normaltextrun"/>
          <w:rFonts w:asciiTheme="majorHAnsi" w:hAnsiTheme="majorHAnsi" w:cstheme="majorHAnsi"/>
          <w:color w:val="000000"/>
          <w:sz w:val="28"/>
          <w:szCs w:val="28"/>
          <w:shd w:val="clear" w:color="auto" w:fill="FFFFFF"/>
        </w:rPr>
        <w:t>t</w:t>
      </w:r>
      <w:r w:rsidRPr="007D4EA3">
        <w:rPr>
          <w:rStyle w:val="normaltextrun"/>
          <w:rFonts w:asciiTheme="majorHAnsi" w:hAnsiTheme="majorHAnsi" w:cstheme="majorHAnsi"/>
          <w:color w:val="000000"/>
          <w:sz w:val="28"/>
          <w:szCs w:val="28"/>
          <w:shd w:val="clear" w:color="auto" w:fill="FFFFFF"/>
        </w:rPr>
        <w:t>he lack of funding</w:t>
      </w:r>
      <w:r w:rsidR="00EC2E16" w:rsidRPr="007D4EA3">
        <w:rPr>
          <w:rStyle w:val="normaltextrun"/>
          <w:rFonts w:asciiTheme="majorHAnsi" w:hAnsiTheme="majorHAnsi" w:cstheme="majorHAnsi"/>
          <w:color w:val="000000"/>
          <w:sz w:val="28"/>
          <w:szCs w:val="28"/>
          <w:shd w:val="clear" w:color="auto" w:fill="FFFFFF"/>
        </w:rPr>
        <w:t>, “</w:t>
      </w:r>
      <w:r w:rsidRPr="007D4EA3">
        <w:rPr>
          <w:rStyle w:val="normaltextrun"/>
          <w:rFonts w:asciiTheme="majorHAnsi" w:hAnsiTheme="majorHAnsi" w:cstheme="majorHAnsi"/>
          <w:color w:val="000000"/>
          <w:sz w:val="28"/>
          <w:szCs w:val="28"/>
          <w:shd w:val="clear" w:color="auto" w:fill="FFFFFF"/>
        </w:rPr>
        <w:t>the</w:t>
      </w:r>
      <w:r w:rsidRPr="007D4EA3">
        <w:rPr>
          <w:rStyle w:val="normaltextrun"/>
          <w:rFonts w:asciiTheme="majorHAnsi" w:hAnsiTheme="majorHAnsi" w:cstheme="majorHAnsi"/>
          <w:color w:val="121212"/>
          <w:sz w:val="28"/>
          <w:szCs w:val="28"/>
          <w:shd w:val="clear" w:color="auto" w:fill="FFFFFF"/>
        </w:rPr>
        <w:t> special education needs code of practice is nothing more than an empty promise from government to parents and children.”</w:t>
      </w:r>
      <w:r w:rsidRPr="007D4EA3">
        <w:rPr>
          <w:rStyle w:val="eop"/>
          <w:rFonts w:asciiTheme="majorHAnsi" w:hAnsiTheme="majorHAnsi" w:cstheme="majorHAnsi"/>
          <w:color w:val="000000"/>
          <w:sz w:val="28"/>
          <w:szCs w:val="28"/>
          <w:shd w:val="clear" w:color="auto" w:fill="FFFFFF"/>
        </w:rPr>
        <w:t> </w:t>
      </w:r>
    </w:p>
    <w:p w14:paraId="21105CE9" w14:textId="56229D5B" w:rsidR="00DD3A22" w:rsidRPr="007D4EA3" w:rsidRDefault="00BF7F92" w:rsidP="00DD3A22">
      <w:pPr>
        <w:rPr>
          <w:rFonts w:asciiTheme="majorHAnsi" w:hAnsiTheme="majorHAnsi" w:cstheme="majorHAnsi"/>
          <w:sz w:val="28"/>
          <w:szCs w:val="28"/>
        </w:rPr>
      </w:pPr>
      <w:r w:rsidRPr="007D4EA3">
        <w:rPr>
          <w:rFonts w:asciiTheme="majorHAnsi" w:hAnsiTheme="majorHAnsi" w:cstheme="majorHAnsi"/>
          <w:sz w:val="28"/>
          <w:szCs w:val="28"/>
        </w:rPr>
        <w:t>From my own investigating and first-hand experience in educational settings- specifically private nurseries- staff are a</w:t>
      </w:r>
      <w:r w:rsidR="007D4EA3" w:rsidRPr="007D4EA3">
        <w:rPr>
          <w:rFonts w:asciiTheme="majorHAnsi" w:hAnsiTheme="majorHAnsi" w:cstheme="majorHAnsi"/>
          <w:sz w:val="28"/>
          <w:szCs w:val="28"/>
        </w:rPr>
        <w:t>lso not t</w:t>
      </w:r>
      <w:r w:rsidRPr="007D4EA3">
        <w:rPr>
          <w:rFonts w:asciiTheme="majorHAnsi" w:hAnsiTheme="majorHAnsi" w:cstheme="majorHAnsi"/>
          <w:sz w:val="28"/>
          <w:szCs w:val="28"/>
        </w:rPr>
        <w:t xml:space="preserve">rained enough to understand, identify and refer children to specialist help. </w:t>
      </w:r>
      <w:r w:rsidR="00210969" w:rsidRPr="007D4EA3">
        <w:rPr>
          <w:rFonts w:asciiTheme="majorHAnsi" w:hAnsiTheme="majorHAnsi" w:cstheme="majorHAnsi"/>
          <w:sz w:val="28"/>
          <w:szCs w:val="28"/>
        </w:rPr>
        <w:t xml:space="preserve">Children will be moving from stage to stage throughout compulsory education and schools all have different routines and techniques used to identify ALN requirements. </w:t>
      </w:r>
      <w:r w:rsidRPr="007D4EA3">
        <w:rPr>
          <w:rFonts w:asciiTheme="majorHAnsi" w:hAnsiTheme="majorHAnsi" w:cstheme="majorHAnsi"/>
          <w:sz w:val="28"/>
          <w:szCs w:val="28"/>
        </w:rPr>
        <w:t xml:space="preserve">It was </w:t>
      </w:r>
      <w:r w:rsidR="00210969" w:rsidRPr="007D4EA3">
        <w:rPr>
          <w:rFonts w:asciiTheme="majorHAnsi" w:hAnsiTheme="majorHAnsi" w:cstheme="majorHAnsi"/>
          <w:sz w:val="28"/>
          <w:szCs w:val="28"/>
        </w:rPr>
        <w:t>f</w:t>
      </w:r>
      <w:r w:rsidRPr="007D4EA3">
        <w:rPr>
          <w:rFonts w:asciiTheme="majorHAnsi" w:hAnsiTheme="majorHAnsi" w:cstheme="majorHAnsi"/>
          <w:sz w:val="28"/>
          <w:szCs w:val="28"/>
        </w:rPr>
        <w:t xml:space="preserve">ound by Amy </w:t>
      </w:r>
      <w:proofErr w:type="spellStart"/>
      <w:r w:rsidRPr="007D4EA3">
        <w:rPr>
          <w:rFonts w:asciiTheme="majorHAnsi" w:hAnsiTheme="majorHAnsi" w:cstheme="majorHAnsi"/>
          <w:sz w:val="28"/>
          <w:szCs w:val="28"/>
        </w:rPr>
        <w:t>Skipp</w:t>
      </w:r>
      <w:proofErr w:type="spellEnd"/>
      <w:r w:rsidRPr="007D4EA3">
        <w:rPr>
          <w:rFonts w:asciiTheme="majorHAnsi" w:hAnsiTheme="majorHAnsi" w:cstheme="majorHAnsi"/>
          <w:sz w:val="28"/>
          <w:szCs w:val="28"/>
        </w:rPr>
        <w:t xml:space="preserve"> and Vicky Hopwood in the research for Social Science in Government that “</w:t>
      </w:r>
      <w:r w:rsidRPr="007D4EA3">
        <w:rPr>
          <w:rFonts w:asciiTheme="majorHAnsi" w:hAnsiTheme="majorHAnsi" w:cstheme="majorHAnsi"/>
          <w:sz w:val="28"/>
          <w:szCs w:val="28"/>
        </w:rPr>
        <w:t>Schools/colleges may be at different stages of development in terms of their delivery of support for SEND. What is ‘additional support’ in one school may be ‘usual practice’ in another. This may mean that school/colleges’ SEN support cohorts may be very different</w:t>
      </w:r>
      <w:r w:rsidRPr="007D4EA3">
        <w:rPr>
          <w:rFonts w:asciiTheme="majorHAnsi" w:hAnsiTheme="majorHAnsi" w:cstheme="majorHAnsi"/>
          <w:sz w:val="28"/>
          <w:szCs w:val="28"/>
        </w:rPr>
        <w:t xml:space="preserve">”. </w:t>
      </w:r>
      <w:r w:rsidR="00210969" w:rsidRPr="007D4EA3">
        <w:rPr>
          <w:rFonts w:asciiTheme="majorHAnsi" w:hAnsiTheme="majorHAnsi" w:cstheme="majorHAnsi"/>
          <w:sz w:val="28"/>
          <w:szCs w:val="28"/>
        </w:rPr>
        <w:t>Therefore, there is no system in place to provide the same support and same quality of inclusive practice all over educational systems. If staff were however more informed if ALN, this may be different.</w:t>
      </w:r>
    </w:p>
    <w:p w14:paraId="3BF1E949" w14:textId="494D6A78" w:rsidR="00DD3A22" w:rsidRDefault="007D4EA3" w:rsidP="00DD3A22">
      <w:pPr>
        <w:rPr>
          <w:rFonts w:asciiTheme="majorHAnsi" w:hAnsiTheme="majorHAnsi" w:cstheme="majorHAnsi"/>
          <w:color w:val="000000" w:themeColor="text1"/>
          <w:sz w:val="28"/>
          <w:szCs w:val="28"/>
          <w:shd w:val="clear" w:color="auto" w:fill="FFFFFF"/>
        </w:rPr>
      </w:pPr>
      <w:r w:rsidRPr="007D4EA3">
        <w:rPr>
          <w:rFonts w:asciiTheme="majorHAnsi" w:hAnsiTheme="majorHAnsi" w:cstheme="majorHAnsi"/>
          <w:sz w:val="28"/>
          <w:szCs w:val="28"/>
        </w:rPr>
        <w:lastRenderedPageBreak/>
        <w:t xml:space="preserve">There has however been an age change due to the ALN Tribunal ACT 2018 and </w:t>
      </w:r>
      <w:r w:rsidRPr="007D4EA3">
        <w:rPr>
          <w:rFonts w:asciiTheme="majorHAnsi" w:hAnsiTheme="majorHAnsi" w:cstheme="majorHAnsi"/>
          <w:color w:val="000000" w:themeColor="text1"/>
          <w:sz w:val="28"/>
          <w:szCs w:val="28"/>
        </w:rPr>
        <w:t xml:space="preserve">now extends from birth to 25 years old, in comparison to the previous age range of 3 to 18 years Statements from SNAP Cymru have said this was a significant improvement and although the delay has “caused chaos” (SC), </w:t>
      </w:r>
      <w:r w:rsidRPr="007D4EA3">
        <w:rPr>
          <w:rFonts w:asciiTheme="majorHAnsi" w:hAnsiTheme="majorHAnsi" w:cstheme="majorHAnsi"/>
          <w:color w:val="000000" w:themeColor="text1"/>
          <w:sz w:val="28"/>
          <w:szCs w:val="28"/>
          <w:shd w:val="clear" w:color="auto" w:fill="FFFFFF"/>
        </w:rPr>
        <w:t xml:space="preserve">Denise Inger, chief executive of Snap Cymru, said </w:t>
      </w:r>
      <w:r w:rsidRPr="007D4EA3">
        <w:rPr>
          <w:rFonts w:asciiTheme="majorHAnsi" w:hAnsiTheme="majorHAnsi" w:cstheme="majorHAnsi"/>
          <w:color w:val="000000" w:themeColor="text1"/>
          <w:sz w:val="28"/>
          <w:szCs w:val="28"/>
          <w:shd w:val="clear" w:color="auto" w:fill="FFFFFF"/>
        </w:rPr>
        <w:t>“delay</w:t>
      </w:r>
      <w:r w:rsidRPr="007D4EA3">
        <w:rPr>
          <w:rFonts w:asciiTheme="majorHAnsi" w:hAnsiTheme="majorHAnsi" w:cstheme="majorHAnsi"/>
          <w:color w:val="000000" w:themeColor="text1"/>
          <w:sz w:val="28"/>
          <w:szCs w:val="28"/>
          <w:shd w:val="clear" w:color="auto" w:fill="FFFFFF"/>
        </w:rPr>
        <w:t>ing was the right decision</w:t>
      </w:r>
      <w:r w:rsidRPr="007D4EA3">
        <w:rPr>
          <w:rFonts w:asciiTheme="majorHAnsi" w:hAnsiTheme="majorHAnsi" w:cstheme="majorHAnsi"/>
          <w:color w:val="000000" w:themeColor="text1"/>
          <w:sz w:val="28"/>
          <w:szCs w:val="28"/>
          <w:shd w:val="clear" w:color="auto" w:fill="FFFFFF"/>
        </w:rPr>
        <w:t>”.</w:t>
      </w:r>
    </w:p>
    <w:p w14:paraId="39FA6CDD" w14:textId="572F2A02" w:rsidR="007D4EA3" w:rsidRDefault="007D4EA3" w:rsidP="00DD3A22">
      <w:pPr>
        <w:rPr>
          <w:rFonts w:asciiTheme="majorHAnsi" w:hAnsiTheme="majorHAnsi" w:cstheme="majorHAnsi"/>
          <w:color w:val="000000" w:themeColor="text1"/>
          <w:sz w:val="28"/>
          <w:szCs w:val="28"/>
          <w:shd w:val="clear" w:color="auto" w:fill="FFFFFF"/>
        </w:rPr>
      </w:pPr>
    </w:p>
    <w:p w14:paraId="476B72C1" w14:textId="001E42C3" w:rsidR="007D4EA3" w:rsidRDefault="007D4EA3" w:rsidP="00DD3A22">
      <w:pPr>
        <w:rPr>
          <w:rFonts w:asciiTheme="majorHAnsi" w:hAnsiTheme="majorHAnsi" w:cstheme="majorHAnsi"/>
          <w:color w:val="000000" w:themeColor="text1"/>
          <w:sz w:val="28"/>
          <w:szCs w:val="28"/>
          <w:shd w:val="clear" w:color="auto" w:fill="FFFFFF"/>
        </w:rPr>
      </w:pPr>
    </w:p>
    <w:p w14:paraId="23F3F4DB" w14:textId="61052A02" w:rsidR="007D4EA3" w:rsidRDefault="007D4EA3" w:rsidP="00DD3A22">
      <w:pPr>
        <w:rPr>
          <w:rFonts w:asciiTheme="majorHAnsi" w:hAnsiTheme="majorHAnsi" w:cstheme="majorHAnsi"/>
          <w:color w:val="000000" w:themeColor="text1"/>
          <w:sz w:val="28"/>
          <w:szCs w:val="28"/>
          <w:shd w:val="clear" w:color="auto" w:fill="FFFFFF"/>
        </w:rPr>
      </w:pPr>
    </w:p>
    <w:p w14:paraId="1E297CA6" w14:textId="5C2C2E18" w:rsidR="007D4EA3" w:rsidRDefault="00B238E1" w:rsidP="00DD3A22">
      <w:pP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 xml:space="preserve">References. </w:t>
      </w:r>
    </w:p>
    <w:p w14:paraId="3148D521" w14:textId="77777777" w:rsidR="00B238E1" w:rsidRDefault="00B238E1" w:rsidP="00B238E1">
      <w:pPr>
        <w:pStyle w:val="paragraph"/>
        <w:spacing w:before="0" w:beforeAutospacing="0" w:after="0" w:afterAutospacing="0"/>
        <w:jc w:val="both"/>
        <w:textAlignment w:val="baseline"/>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Cymru, SNAP. (2018) “ALN / SEN Reform” Welsh Government Publications. Curran Road, Cardiff. </w:t>
      </w:r>
    </w:p>
    <w:p w14:paraId="52251E84" w14:textId="77777777" w:rsidR="00B238E1" w:rsidRDefault="00B238E1" w:rsidP="00B238E1">
      <w:pPr>
        <w:pStyle w:val="paragraph"/>
        <w:spacing w:before="0" w:beforeAutospacing="0" w:after="0" w:afterAutospacing="0"/>
        <w:jc w:val="both"/>
        <w:textAlignment w:val="baseline"/>
        <w:rPr>
          <w:rFonts w:asciiTheme="minorHAnsi" w:hAnsiTheme="minorHAnsi" w:cstheme="minorHAnsi"/>
          <w:color w:val="000000" w:themeColor="text1"/>
          <w:shd w:val="clear" w:color="auto" w:fill="FFFFFF"/>
        </w:rPr>
      </w:pPr>
    </w:p>
    <w:p w14:paraId="75108B63" w14:textId="3535550F" w:rsidR="00B238E1" w:rsidRDefault="00B238E1" w:rsidP="00B238E1">
      <w:pPr>
        <w:pStyle w:val="paragraph"/>
        <w:spacing w:before="0" w:beforeAutospacing="0" w:after="0" w:afterAutospacing="0"/>
        <w:jc w:val="both"/>
        <w:textAlignment w:val="baseline"/>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Accessed </w:t>
      </w:r>
      <w:r>
        <w:rPr>
          <w:rFonts w:asciiTheme="minorHAnsi" w:hAnsiTheme="minorHAnsi" w:cstheme="minorHAnsi"/>
          <w:color w:val="000000" w:themeColor="text1"/>
          <w:shd w:val="clear" w:color="auto" w:fill="FFFFFF"/>
        </w:rPr>
        <w:t>20</w:t>
      </w:r>
      <w:r>
        <w:rPr>
          <w:rFonts w:asciiTheme="minorHAnsi" w:hAnsiTheme="minorHAnsi" w:cstheme="minorHAnsi"/>
          <w:color w:val="000000" w:themeColor="text1"/>
          <w:shd w:val="clear" w:color="auto" w:fill="FFFFFF"/>
        </w:rPr>
        <w:t>/1</w:t>
      </w:r>
      <w:r>
        <w:rPr>
          <w:rFonts w:asciiTheme="minorHAnsi" w:hAnsiTheme="minorHAnsi" w:cstheme="minorHAnsi"/>
          <w:color w:val="000000" w:themeColor="text1"/>
          <w:shd w:val="clear" w:color="auto" w:fill="FFFFFF"/>
        </w:rPr>
        <w:t>2/</w:t>
      </w:r>
      <w:r>
        <w:rPr>
          <w:rFonts w:asciiTheme="minorHAnsi" w:hAnsiTheme="minorHAnsi" w:cstheme="minorHAnsi"/>
          <w:color w:val="000000" w:themeColor="text1"/>
          <w:shd w:val="clear" w:color="auto" w:fill="FFFFFF"/>
        </w:rPr>
        <w:t>2019 at:</w:t>
      </w:r>
    </w:p>
    <w:p w14:paraId="16C04237" w14:textId="77777777" w:rsidR="00B238E1" w:rsidRDefault="00B238E1" w:rsidP="00B238E1">
      <w:pPr>
        <w:pStyle w:val="paragraph"/>
        <w:spacing w:before="0" w:beforeAutospacing="0" w:after="0" w:afterAutospacing="0"/>
        <w:jc w:val="both"/>
        <w:textAlignment w:val="baseline"/>
        <w:rPr>
          <w:rFonts w:asciiTheme="minorHAnsi" w:hAnsiTheme="minorHAnsi" w:cstheme="minorHAnsi"/>
          <w:color w:val="000000" w:themeColor="text1"/>
          <w:shd w:val="clear" w:color="auto" w:fill="FFFFFF"/>
        </w:rPr>
      </w:pPr>
    </w:p>
    <w:p w14:paraId="68B8E529" w14:textId="77777777" w:rsidR="00B238E1" w:rsidRDefault="00B238E1" w:rsidP="00B238E1">
      <w:pPr>
        <w:pStyle w:val="paragraph"/>
        <w:spacing w:before="0" w:beforeAutospacing="0" w:after="0" w:afterAutospacing="0"/>
        <w:jc w:val="both"/>
        <w:textAlignment w:val="baseline"/>
        <w:rPr>
          <w:rFonts w:asciiTheme="minorHAnsi" w:hAnsiTheme="minorHAnsi" w:cstheme="minorHAnsi"/>
          <w:color w:val="000000" w:themeColor="text1"/>
          <w:shd w:val="clear" w:color="auto" w:fill="FFFFFF"/>
        </w:rPr>
      </w:pPr>
      <w:hyperlink r:id="rId5" w:history="1">
        <w:r w:rsidRPr="00A37073">
          <w:rPr>
            <w:rStyle w:val="Hyperlink"/>
            <w:rFonts w:asciiTheme="minorHAnsi" w:hAnsiTheme="minorHAnsi" w:cstheme="minorHAnsi"/>
            <w:shd w:val="clear" w:color="auto" w:fill="FFFFFF"/>
          </w:rPr>
          <w:t>http://www.snapcymru.org/help-for-families/aln-reform/</w:t>
        </w:r>
      </w:hyperlink>
    </w:p>
    <w:p w14:paraId="183C440B" w14:textId="77777777" w:rsidR="00B238E1" w:rsidRDefault="00B238E1" w:rsidP="00B238E1">
      <w:pPr>
        <w:pStyle w:val="paragraph"/>
        <w:spacing w:before="0" w:beforeAutospacing="0" w:after="0" w:afterAutospacing="0"/>
        <w:jc w:val="both"/>
        <w:textAlignment w:val="baseline"/>
        <w:rPr>
          <w:rFonts w:asciiTheme="minorHAnsi" w:hAnsiTheme="minorHAnsi" w:cstheme="minorHAnsi"/>
          <w:color w:val="000000" w:themeColor="text1"/>
          <w:shd w:val="clear" w:color="auto" w:fill="FFFFFF"/>
        </w:rPr>
      </w:pPr>
    </w:p>
    <w:p w14:paraId="5B0B0DEC" w14:textId="77777777" w:rsidR="00B238E1" w:rsidRDefault="00B238E1" w:rsidP="00B238E1">
      <w:pPr>
        <w:pStyle w:val="paragraph"/>
        <w:spacing w:before="0" w:beforeAutospacing="0" w:after="0" w:afterAutospacing="0"/>
        <w:jc w:val="both"/>
        <w:textAlignment w:val="baseline"/>
        <w:rPr>
          <w:rFonts w:asciiTheme="minorHAnsi" w:hAnsiTheme="minorHAnsi" w:cstheme="minorHAnsi"/>
        </w:rPr>
      </w:pPr>
      <w:r w:rsidRPr="009A3075">
        <w:rPr>
          <w:rFonts w:asciiTheme="minorHAnsi" w:hAnsiTheme="minorHAnsi" w:cstheme="minorHAnsi"/>
        </w:rPr>
        <w:t>Council for Disabled Children (2013) “School funding changes and children with SEN in mainstream schools: a briefing for parents</w:t>
      </w:r>
      <w:r>
        <w:rPr>
          <w:rFonts w:asciiTheme="minorHAnsi" w:hAnsiTheme="minorHAnsi" w:cstheme="minorHAnsi"/>
        </w:rPr>
        <w:t xml:space="preserve">”. 8 </w:t>
      </w:r>
      <w:proofErr w:type="spellStart"/>
      <w:r>
        <w:rPr>
          <w:rFonts w:asciiTheme="minorHAnsi" w:hAnsiTheme="minorHAnsi" w:cstheme="minorHAnsi"/>
        </w:rPr>
        <w:t>Wakley</w:t>
      </w:r>
      <w:proofErr w:type="spellEnd"/>
      <w:r>
        <w:rPr>
          <w:rFonts w:asciiTheme="minorHAnsi" w:hAnsiTheme="minorHAnsi" w:cstheme="minorHAnsi"/>
        </w:rPr>
        <w:t xml:space="preserve"> Street, London.</w:t>
      </w:r>
    </w:p>
    <w:p w14:paraId="5221EBDA" w14:textId="77777777" w:rsidR="00B238E1" w:rsidRDefault="00B238E1" w:rsidP="00B238E1">
      <w:pPr>
        <w:pStyle w:val="paragraph"/>
        <w:spacing w:before="0" w:beforeAutospacing="0" w:after="0" w:afterAutospacing="0"/>
        <w:jc w:val="both"/>
        <w:textAlignment w:val="baseline"/>
        <w:rPr>
          <w:rFonts w:asciiTheme="minorHAnsi" w:hAnsiTheme="minorHAnsi" w:cstheme="minorHAnsi"/>
        </w:rPr>
      </w:pPr>
    </w:p>
    <w:p w14:paraId="7A61F138" w14:textId="33D9E7C8" w:rsidR="00B238E1" w:rsidRDefault="00B238E1" w:rsidP="00B238E1">
      <w:pPr>
        <w:pStyle w:val="paragraph"/>
        <w:spacing w:before="0" w:beforeAutospacing="0" w:after="0" w:afterAutospacing="0"/>
        <w:jc w:val="both"/>
        <w:textAlignment w:val="baseline"/>
        <w:rPr>
          <w:rFonts w:asciiTheme="minorHAnsi" w:hAnsiTheme="minorHAnsi" w:cstheme="minorHAnsi"/>
        </w:rPr>
      </w:pPr>
      <w:r>
        <w:rPr>
          <w:rFonts w:asciiTheme="minorHAnsi" w:hAnsiTheme="minorHAnsi" w:cstheme="minorHAnsi"/>
        </w:rPr>
        <w:t>Accessed 05/</w:t>
      </w:r>
      <w:r>
        <w:rPr>
          <w:rFonts w:asciiTheme="minorHAnsi" w:hAnsiTheme="minorHAnsi" w:cstheme="minorHAnsi"/>
        </w:rPr>
        <w:t>01</w:t>
      </w:r>
      <w:r>
        <w:rPr>
          <w:rFonts w:asciiTheme="minorHAnsi" w:hAnsiTheme="minorHAnsi" w:cstheme="minorHAnsi"/>
        </w:rPr>
        <w:t>/20</w:t>
      </w:r>
      <w:r>
        <w:rPr>
          <w:rFonts w:asciiTheme="minorHAnsi" w:hAnsiTheme="minorHAnsi" w:cstheme="minorHAnsi"/>
        </w:rPr>
        <w:t>20</w:t>
      </w:r>
      <w:r>
        <w:rPr>
          <w:rFonts w:asciiTheme="minorHAnsi" w:hAnsiTheme="minorHAnsi" w:cstheme="minorHAnsi"/>
        </w:rPr>
        <w:t xml:space="preserve"> at:</w:t>
      </w:r>
    </w:p>
    <w:p w14:paraId="1A6FE82F" w14:textId="77777777" w:rsidR="00B238E1" w:rsidRDefault="00B238E1" w:rsidP="00B238E1">
      <w:pPr>
        <w:pStyle w:val="paragraph"/>
        <w:spacing w:before="0" w:beforeAutospacing="0" w:after="0" w:afterAutospacing="0"/>
        <w:jc w:val="both"/>
        <w:textAlignment w:val="baseline"/>
      </w:pPr>
    </w:p>
    <w:p w14:paraId="522B09D9" w14:textId="77777777" w:rsidR="00B238E1" w:rsidRDefault="00B238E1" w:rsidP="00B238E1">
      <w:pPr>
        <w:pStyle w:val="paragraph"/>
        <w:spacing w:before="0" w:beforeAutospacing="0" w:after="0" w:afterAutospacing="0"/>
        <w:jc w:val="both"/>
        <w:textAlignment w:val="baseline"/>
        <w:rPr>
          <w:rFonts w:asciiTheme="minorHAnsi" w:hAnsiTheme="minorHAnsi" w:cstheme="minorHAnsi"/>
        </w:rPr>
      </w:pPr>
      <w:hyperlink r:id="rId6" w:history="1">
        <w:r w:rsidRPr="007046DC">
          <w:rPr>
            <w:rStyle w:val="Hyperlink"/>
          </w:rPr>
          <w:t>https://councilfordisabledchildren.org.uk/sites/default/files/uploads/documents/import/cdc_funding_briefing_for_parents_-_final.pdf</w:t>
        </w:r>
      </w:hyperlink>
    </w:p>
    <w:p w14:paraId="58259B34" w14:textId="77777777" w:rsidR="00B238E1" w:rsidRDefault="00B238E1" w:rsidP="00B238E1">
      <w:pPr>
        <w:pStyle w:val="paragraph"/>
        <w:spacing w:before="0" w:beforeAutospacing="0" w:after="0" w:afterAutospacing="0"/>
        <w:jc w:val="both"/>
        <w:textAlignment w:val="baseline"/>
        <w:rPr>
          <w:rFonts w:asciiTheme="minorHAnsi" w:hAnsiTheme="minorHAnsi" w:cstheme="minorHAnsi"/>
          <w:color w:val="000000" w:themeColor="text1"/>
          <w:shd w:val="clear" w:color="auto" w:fill="FFFFFF"/>
        </w:rPr>
      </w:pPr>
    </w:p>
    <w:p w14:paraId="25F13346" w14:textId="692F9C6E" w:rsidR="00B238E1" w:rsidRDefault="00B238E1" w:rsidP="00DD3A22">
      <w:pPr>
        <w:rPr>
          <w:rFonts w:asciiTheme="majorHAnsi" w:hAnsiTheme="majorHAnsi" w:cstheme="majorHAnsi"/>
          <w:color w:val="000000" w:themeColor="text1"/>
          <w:sz w:val="28"/>
          <w:szCs w:val="28"/>
          <w:shd w:val="clear" w:color="auto" w:fill="FFFFFF"/>
        </w:rPr>
      </w:pPr>
      <w:proofErr w:type="gramStart"/>
      <w:r>
        <w:rPr>
          <w:rFonts w:asciiTheme="majorHAnsi" w:hAnsiTheme="majorHAnsi" w:cstheme="majorHAnsi"/>
          <w:color w:val="000000" w:themeColor="text1"/>
          <w:sz w:val="28"/>
          <w:szCs w:val="28"/>
          <w:shd w:val="clear" w:color="auto" w:fill="FFFFFF"/>
        </w:rPr>
        <w:t>Lewis,</w:t>
      </w:r>
      <w:proofErr w:type="gramEnd"/>
      <w:r>
        <w:rPr>
          <w:rFonts w:asciiTheme="majorHAnsi" w:hAnsiTheme="majorHAnsi" w:cstheme="majorHAnsi"/>
          <w:color w:val="000000" w:themeColor="text1"/>
          <w:sz w:val="28"/>
          <w:szCs w:val="28"/>
          <w:shd w:val="clear" w:color="auto" w:fill="FFFFFF"/>
        </w:rPr>
        <w:t xml:space="preserve"> B. 2020 </w:t>
      </w:r>
      <w:r w:rsidRPr="00B238E1">
        <w:rPr>
          <w:rFonts w:asciiTheme="majorHAnsi" w:hAnsiTheme="majorHAnsi" w:cstheme="majorHAnsi"/>
          <w:color w:val="000000" w:themeColor="text1"/>
          <w:sz w:val="28"/>
          <w:szCs w:val="28"/>
          <w:shd w:val="clear" w:color="auto" w:fill="FFFFFF"/>
        </w:rPr>
        <w:t>Additional Needs Reform Delayed</w:t>
      </w:r>
      <w:r>
        <w:rPr>
          <w:rFonts w:asciiTheme="majorHAnsi" w:hAnsiTheme="majorHAnsi" w:cstheme="majorHAnsi"/>
          <w:color w:val="000000" w:themeColor="text1"/>
          <w:sz w:val="28"/>
          <w:szCs w:val="28"/>
          <w:shd w:val="clear" w:color="auto" w:fill="FFFFFF"/>
        </w:rPr>
        <w:t xml:space="preserve">. BBC News. </w:t>
      </w:r>
    </w:p>
    <w:p w14:paraId="62910D0A" w14:textId="463F4A75" w:rsidR="00B238E1" w:rsidRDefault="00B238E1" w:rsidP="00DD3A22">
      <w:pPr>
        <w:rPr>
          <w:rFonts w:asciiTheme="majorHAnsi" w:hAnsiTheme="majorHAnsi" w:cstheme="majorHAnsi"/>
          <w:color w:val="000000" w:themeColor="text1"/>
          <w:sz w:val="28"/>
          <w:szCs w:val="28"/>
          <w:shd w:val="clear" w:color="auto" w:fill="FFFFFF"/>
        </w:rPr>
      </w:pPr>
      <w:r>
        <w:rPr>
          <w:rFonts w:asciiTheme="majorHAnsi" w:hAnsiTheme="majorHAnsi" w:cstheme="majorHAnsi"/>
          <w:color w:val="000000" w:themeColor="text1"/>
          <w:sz w:val="28"/>
          <w:szCs w:val="28"/>
          <w:shd w:val="clear" w:color="auto" w:fill="FFFFFF"/>
        </w:rPr>
        <w:t>Accessed 05/01/2020 at:</w:t>
      </w:r>
    </w:p>
    <w:p w14:paraId="31D568FC" w14:textId="5D83B4A0" w:rsidR="00B238E1" w:rsidRPr="00B238E1" w:rsidRDefault="00B238E1" w:rsidP="00DD3A22">
      <w:pPr>
        <w:rPr>
          <w:rFonts w:asciiTheme="majorHAnsi" w:hAnsiTheme="majorHAnsi" w:cstheme="majorHAnsi"/>
          <w:i/>
          <w:iCs/>
          <w:color w:val="000000" w:themeColor="text1"/>
          <w:sz w:val="28"/>
          <w:szCs w:val="28"/>
          <w:shd w:val="clear" w:color="auto" w:fill="FFFFFF"/>
        </w:rPr>
      </w:pPr>
      <w:hyperlink r:id="rId7" w:history="1">
        <w:r>
          <w:rPr>
            <w:rStyle w:val="Hyperlink"/>
          </w:rPr>
          <w:t>https://www.bbc.co.uk/news/uk-wales-49770105</w:t>
        </w:r>
      </w:hyperlink>
    </w:p>
    <w:p w14:paraId="61708E6B" w14:textId="361484C6" w:rsidR="007D4EA3" w:rsidRDefault="007D4EA3" w:rsidP="00DD3A22">
      <w:pPr>
        <w:rPr>
          <w:rFonts w:asciiTheme="majorHAnsi" w:hAnsiTheme="majorHAnsi" w:cstheme="majorHAnsi"/>
          <w:color w:val="000000" w:themeColor="text1"/>
          <w:sz w:val="28"/>
          <w:szCs w:val="28"/>
          <w:shd w:val="clear" w:color="auto" w:fill="FFFFFF"/>
        </w:rPr>
      </w:pPr>
    </w:p>
    <w:p w14:paraId="669FD1E6" w14:textId="77777777" w:rsidR="007D4EA3" w:rsidRDefault="007D4EA3" w:rsidP="007D4EA3">
      <w:pPr>
        <w:pStyle w:val="paragraph"/>
        <w:spacing w:before="0" w:beforeAutospacing="0" w:after="0" w:afterAutospacing="0"/>
        <w:jc w:val="both"/>
        <w:textAlignment w:val="baseline"/>
        <w:rPr>
          <w:rFonts w:asciiTheme="minorHAnsi" w:hAnsiTheme="minorHAnsi" w:cstheme="minorHAnsi"/>
        </w:rPr>
      </w:pPr>
      <w:r>
        <w:rPr>
          <w:rFonts w:asciiTheme="minorHAnsi" w:hAnsiTheme="minorHAnsi" w:cstheme="minorHAnsi"/>
        </w:rPr>
        <w:t xml:space="preserve">Adams, Richard. (2018) “Special Needs Funding at Crisis”. The Guardian. 90 York Way, London. </w:t>
      </w:r>
    </w:p>
    <w:p w14:paraId="1C445B18" w14:textId="77777777" w:rsidR="007D4EA3" w:rsidRDefault="007D4EA3" w:rsidP="007D4EA3">
      <w:pPr>
        <w:pStyle w:val="paragraph"/>
        <w:spacing w:before="0" w:beforeAutospacing="0" w:after="0" w:afterAutospacing="0"/>
        <w:jc w:val="both"/>
        <w:textAlignment w:val="baseline"/>
        <w:rPr>
          <w:rFonts w:asciiTheme="minorHAnsi" w:hAnsiTheme="minorHAnsi" w:cstheme="minorHAnsi"/>
        </w:rPr>
      </w:pPr>
    </w:p>
    <w:p w14:paraId="056768D6" w14:textId="76A1DA49" w:rsidR="007D4EA3" w:rsidRDefault="007D4EA3" w:rsidP="007D4EA3">
      <w:pPr>
        <w:pStyle w:val="paragraph"/>
        <w:spacing w:before="0" w:beforeAutospacing="0" w:after="0" w:afterAutospacing="0"/>
        <w:jc w:val="both"/>
        <w:textAlignment w:val="baseline"/>
        <w:rPr>
          <w:rFonts w:asciiTheme="minorHAnsi" w:hAnsiTheme="minorHAnsi" w:cstheme="minorHAnsi"/>
        </w:rPr>
      </w:pPr>
      <w:r>
        <w:rPr>
          <w:rFonts w:asciiTheme="minorHAnsi" w:hAnsiTheme="minorHAnsi" w:cstheme="minorHAnsi"/>
        </w:rPr>
        <w:t xml:space="preserve">Accessed </w:t>
      </w:r>
      <w:r w:rsidR="00B238E1">
        <w:rPr>
          <w:rFonts w:asciiTheme="minorHAnsi" w:hAnsiTheme="minorHAnsi" w:cstheme="minorHAnsi"/>
        </w:rPr>
        <w:t>20</w:t>
      </w:r>
      <w:r>
        <w:rPr>
          <w:rFonts w:asciiTheme="minorHAnsi" w:hAnsiTheme="minorHAnsi" w:cstheme="minorHAnsi"/>
        </w:rPr>
        <w:t>/</w:t>
      </w:r>
      <w:r w:rsidR="00B238E1">
        <w:rPr>
          <w:rFonts w:asciiTheme="minorHAnsi" w:hAnsiTheme="minorHAnsi" w:cstheme="minorHAnsi"/>
        </w:rPr>
        <w:t>12</w:t>
      </w:r>
      <w:r>
        <w:rPr>
          <w:rFonts w:asciiTheme="minorHAnsi" w:hAnsiTheme="minorHAnsi" w:cstheme="minorHAnsi"/>
        </w:rPr>
        <w:t>/2019 at:</w:t>
      </w:r>
    </w:p>
    <w:p w14:paraId="6B2D874C" w14:textId="77777777" w:rsidR="007D4EA3" w:rsidRDefault="007D4EA3" w:rsidP="007D4EA3">
      <w:pPr>
        <w:pStyle w:val="paragraph"/>
        <w:spacing w:before="0" w:beforeAutospacing="0" w:after="0" w:afterAutospacing="0"/>
        <w:jc w:val="both"/>
        <w:textAlignment w:val="baseline"/>
        <w:rPr>
          <w:rFonts w:asciiTheme="minorHAnsi" w:hAnsiTheme="minorHAnsi" w:cstheme="minorHAnsi"/>
        </w:rPr>
      </w:pPr>
    </w:p>
    <w:p w14:paraId="4CAC593B" w14:textId="77777777" w:rsidR="007D4EA3" w:rsidRDefault="007D4EA3" w:rsidP="007D4EA3">
      <w:pPr>
        <w:pStyle w:val="paragraph"/>
        <w:spacing w:before="0" w:beforeAutospacing="0" w:after="0" w:afterAutospacing="0"/>
        <w:jc w:val="both"/>
        <w:textAlignment w:val="baseline"/>
        <w:rPr>
          <w:rFonts w:asciiTheme="minorHAnsi" w:hAnsiTheme="minorHAnsi" w:cstheme="minorHAnsi"/>
          <w:color w:val="3A3A3A"/>
          <w:shd w:val="clear" w:color="auto" w:fill="FFFFFF"/>
        </w:rPr>
      </w:pPr>
      <w:hyperlink r:id="rId8" w:history="1">
        <w:r w:rsidRPr="009C15C7">
          <w:rPr>
            <w:rStyle w:val="Hyperlink"/>
            <w:rFonts w:asciiTheme="minorHAnsi" w:hAnsiTheme="minorHAnsi" w:cstheme="minorHAnsi"/>
            <w:shd w:val="clear" w:color="auto" w:fill="FFFFFF"/>
          </w:rPr>
          <w:t>https</w:t>
        </w:r>
      </w:hyperlink>
      <w:hyperlink r:id="rId9" w:history="1">
        <w:r w:rsidRPr="009C15C7">
          <w:rPr>
            <w:rStyle w:val="Hyperlink"/>
            <w:rFonts w:asciiTheme="minorHAnsi" w:hAnsiTheme="minorHAnsi" w:cstheme="minorHAnsi"/>
            <w:shd w:val="clear" w:color="auto" w:fill="FFFFFF"/>
          </w:rPr>
          <w:t>://www.theguardian.com/education/2018/sep/05/special-needs-funding-at-crisis-point-say-school-leaders</w:t>
        </w:r>
      </w:hyperlink>
    </w:p>
    <w:p w14:paraId="4C367AF8" w14:textId="0AE8188F" w:rsidR="007D4EA3" w:rsidRDefault="007D4EA3" w:rsidP="00DD3A22">
      <w:pPr>
        <w:rPr>
          <w:rFonts w:asciiTheme="majorHAnsi" w:hAnsiTheme="majorHAnsi" w:cstheme="majorHAnsi"/>
          <w:sz w:val="28"/>
          <w:szCs w:val="28"/>
        </w:rPr>
      </w:pPr>
    </w:p>
    <w:p w14:paraId="3CD91C63" w14:textId="77777777" w:rsidR="007D4EA3" w:rsidRDefault="007D4EA3" w:rsidP="007D4EA3">
      <w:pPr>
        <w:pStyle w:val="paragraph"/>
        <w:spacing w:before="0" w:beforeAutospacing="0" w:after="0" w:afterAutospacing="0"/>
        <w:jc w:val="both"/>
        <w:textAlignment w:val="baseline"/>
        <w:rPr>
          <w:rFonts w:asciiTheme="minorHAnsi" w:hAnsiTheme="minorHAnsi" w:cstheme="minorHAnsi"/>
        </w:rPr>
      </w:pPr>
      <w:r>
        <w:rPr>
          <w:rFonts w:asciiTheme="minorHAnsi" w:hAnsiTheme="minorHAnsi" w:cstheme="minorHAnsi"/>
        </w:rPr>
        <w:t xml:space="preserve">Office for National Statistics (2017) “Special Education Needs”. Ty Hywel. Cardiff Bay. South Wales. </w:t>
      </w:r>
    </w:p>
    <w:p w14:paraId="7022CD1E" w14:textId="77777777" w:rsidR="007D4EA3" w:rsidRDefault="007D4EA3" w:rsidP="007D4EA3">
      <w:pPr>
        <w:pStyle w:val="paragraph"/>
        <w:spacing w:before="0" w:beforeAutospacing="0" w:after="0" w:afterAutospacing="0"/>
        <w:jc w:val="both"/>
        <w:textAlignment w:val="baseline"/>
        <w:rPr>
          <w:rFonts w:asciiTheme="minorHAnsi" w:hAnsiTheme="minorHAnsi" w:cstheme="minorHAnsi"/>
        </w:rPr>
      </w:pPr>
    </w:p>
    <w:p w14:paraId="0223D8DC" w14:textId="671F64EF" w:rsidR="007D4EA3" w:rsidRDefault="007D4EA3" w:rsidP="007D4EA3">
      <w:pPr>
        <w:pStyle w:val="paragraph"/>
        <w:spacing w:before="0" w:beforeAutospacing="0" w:after="0" w:afterAutospacing="0"/>
        <w:jc w:val="both"/>
        <w:textAlignment w:val="baseline"/>
        <w:rPr>
          <w:rFonts w:asciiTheme="minorHAnsi" w:hAnsiTheme="minorHAnsi" w:cstheme="minorHAnsi"/>
        </w:rPr>
      </w:pPr>
      <w:r>
        <w:rPr>
          <w:rFonts w:asciiTheme="minorHAnsi" w:hAnsiTheme="minorHAnsi" w:cstheme="minorHAnsi"/>
        </w:rPr>
        <w:t>Accessed 04/0</w:t>
      </w:r>
      <w:r w:rsidR="00B238E1">
        <w:rPr>
          <w:rFonts w:asciiTheme="minorHAnsi" w:hAnsiTheme="minorHAnsi" w:cstheme="minorHAnsi"/>
        </w:rPr>
        <w:t>1</w:t>
      </w:r>
      <w:r>
        <w:rPr>
          <w:rFonts w:asciiTheme="minorHAnsi" w:hAnsiTheme="minorHAnsi" w:cstheme="minorHAnsi"/>
        </w:rPr>
        <w:t>/20</w:t>
      </w:r>
      <w:r w:rsidR="00B238E1">
        <w:rPr>
          <w:rFonts w:asciiTheme="minorHAnsi" w:hAnsiTheme="minorHAnsi" w:cstheme="minorHAnsi"/>
        </w:rPr>
        <w:t xml:space="preserve">20 </w:t>
      </w:r>
      <w:r>
        <w:rPr>
          <w:rFonts w:asciiTheme="minorHAnsi" w:hAnsiTheme="minorHAnsi" w:cstheme="minorHAnsi"/>
        </w:rPr>
        <w:t xml:space="preserve">at:        </w:t>
      </w:r>
    </w:p>
    <w:p w14:paraId="34432532" w14:textId="77777777" w:rsidR="007D4EA3" w:rsidRDefault="007D4EA3" w:rsidP="007D4EA3">
      <w:pPr>
        <w:pStyle w:val="paragraph"/>
        <w:spacing w:before="0" w:beforeAutospacing="0" w:after="0" w:afterAutospacing="0"/>
        <w:jc w:val="both"/>
        <w:textAlignment w:val="baseline"/>
        <w:rPr>
          <w:rFonts w:asciiTheme="minorHAnsi" w:hAnsiTheme="minorHAnsi" w:cstheme="minorHAnsi"/>
        </w:rPr>
      </w:pPr>
    </w:p>
    <w:p w14:paraId="0EF6CEA1" w14:textId="77777777" w:rsidR="007D4EA3" w:rsidRDefault="007D4EA3" w:rsidP="007D4EA3">
      <w:pPr>
        <w:pStyle w:val="paragraph"/>
        <w:spacing w:before="0" w:beforeAutospacing="0" w:after="0" w:afterAutospacing="0"/>
        <w:jc w:val="both"/>
        <w:textAlignment w:val="baseline"/>
        <w:rPr>
          <w:rFonts w:asciiTheme="minorHAnsi" w:hAnsiTheme="minorHAnsi" w:cstheme="minorHAnsi"/>
        </w:rPr>
      </w:pPr>
      <w:hyperlink r:id="rId10" w:history="1">
        <w:r w:rsidRPr="007046DC">
          <w:rPr>
            <w:rStyle w:val="Hyperlink"/>
            <w:rFonts w:asciiTheme="minorHAnsi" w:hAnsiTheme="minorHAnsi" w:cstheme="minorHAnsi"/>
          </w:rPr>
          <w:t>https</w:t>
        </w:r>
      </w:hyperlink>
      <w:hyperlink r:id="rId11" w:history="1">
        <w:r w:rsidRPr="00D02B2F">
          <w:rPr>
            <w:rStyle w:val="Hyperlink"/>
            <w:rFonts w:asciiTheme="minorHAnsi" w:hAnsiTheme="minorHAnsi" w:cstheme="minorHAnsi"/>
          </w:rPr>
          <w:t>://statswales.gov.wales/Catalogue/Education-and-Skills/Schools-and-Teachers/Schools-Census/Pupil-Level-Annual-School-Census/Special-Educational-Needs</w:t>
        </w:r>
      </w:hyperlink>
    </w:p>
    <w:p w14:paraId="0502DD8D" w14:textId="2D61AA57" w:rsidR="007D4EA3" w:rsidRDefault="007D4EA3" w:rsidP="00DD3A22">
      <w:pPr>
        <w:rPr>
          <w:rFonts w:asciiTheme="majorHAnsi" w:hAnsiTheme="majorHAnsi" w:cstheme="majorHAnsi"/>
          <w:sz w:val="28"/>
          <w:szCs w:val="28"/>
        </w:rPr>
      </w:pPr>
    </w:p>
    <w:p w14:paraId="47D4F7CB" w14:textId="77777777" w:rsidR="007D4EA3" w:rsidRDefault="007D4EA3" w:rsidP="007D4EA3">
      <w:pPr>
        <w:pStyle w:val="paragraph"/>
        <w:spacing w:before="0" w:beforeAutospacing="0" w:after="0" w:afterAutospacing="0"/>
        <w:jc w:val="both"/>
        <w:textAlignment w:val="baseline"/>
        <w:rPr>
          <w:rFonts w:asciiTheme="minorHAnsi" w:hAnsiTheme="minorHAnsi" w:cstheme="minorHAnsi"/>
          <w:color w:val="000000" w:themeColor="text1"/>
        </w:rPr>
      </w:pPr>
      <w:r w:rsidRPr="00D02B2F">
        <w:rPr>
          <w:rFonts w:asciiTheme="minorHAnsi" w:hAnsiTheme="minorHAnsi" w:cstheme="minorHAnsi"/>
          <w:color w:val="000000" w:themeColor="text1"/>
        </w:rPr>
        <w:t>Howson, J. (2017) “Key UK Education Statistics”.</w:t>
      </w:r>
      <w:r>
        <w:rPr>
          <w:rFonts w:asciiTheme="minorHAnsi" w:hAnsiTheme="minorHAnsi" w:cstheme="minorHAnsi"/>
          <w:color w:val="000000" w:themeColor="text1"/>
        </w:rPr>
        <w:t xml:space="preserve"> 20 Beaufort Court, Admiral Way. London.</w:t>
      </w:r>
    </w:p>
    <w:p w14:paraId="5033089A" w14:textId="77777777" w:rsidR="007D4EA3" w:rsidRDefault="007D4EA3" w:rsidP="007D4EA3">
      <w:pPr>
        <w:pStyle w:val="paragraph"/>
        <w:spacing w:before="0" w:beforeAutospacing="0" w:after="0" w:afterAutospacing="0"/>
        <w:jc w:val="both"/>
        <w:textAlignment w:val="baseline"/>
        <w:rPr>
          <w:rFonts w:asciiTheme="minorHAnsi" w:hAnsiTheme="minorHAnsi" w:cstheme="minorHAnsi"/>
          <w:color w:val="000000" w:themeColor="text1"/>
        </w:rPr>
      </w:pPr>
    </w:p>
    <w:p w14:paraId="50DDDE53" w14:textId="2017E579" w:rsidR="007D4EA3" w:rsidRDefault="007D4EA3" w:rsidP="007D4EA3">
      <w:pPr>
        <w:pStyle w:val="paragraph"/>
        <w:spacing w:before="0" w:beforeAutospacing="0" w:after="0" w:afterAutospacing="0"/>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Accessed 04/</w:t>
      </w:r>
      <w:r w:rsidR="00B238E1">
        <w:rPr>
          <w:rFonts w:asciiTheme="minorHAnsi" w:hAnsiTheme="minorHAnsi" w:cstheme="minorHAnsi"/>
          <w:color w:val="000000" w:themeColor="text1"/>
        </w:rPr>
        <w:t>01</w:t>
      </w:r>
      <w:r>
        <w:rPr>
          <w:rFonts w:asciiTheme="minorHAnsi" w:hAnsiTheme="minorHAnsi" w:cstheme="minorHAnsi"/>
          <w:color w:val="000000" w:themeColor="text1"/>
        </w:rPr>
        <w:t>/20</w:t>
      </w:r>
      <w:r w:rsidR="00B238E1">
        <w:rPr>
          <w:rFonts w:asciiTheme="minorHAnsi" w:hAnsiTheme="minorHAnsi" w:cstheme="minorHAnsi"/>
          <w:color w:val="000000" w:themeColor="text1"/>
        </w:rPr>
        <w:t xml:space="preserve">20 </w:t>
      </w:r>
      <w:bookmarkStart w:id="0" w:name="_GoBack"/>
      <w:bookmarkEnd w:id="0"/>
      <w:r>
        <w:rPr>
          <w:rFonts w:asciiTheme="minorHAnsi" w:hAnsiTheme="minorHAnsi" w:cstheme="minorHAnsi"/>
          <w:color w:val="000000" w:themeColor="text1"/>
        </w:rPr>
        <w:t>at:</w:t>
      </w:r>
    </w:p>
    <w:p w14:paraId="6AA702F2" w14:textId="77777777" w:rsidR="007D4EA3" w:rsidRPr="00D02B2F" w:rsidRDefault="007D4EA3" w:rsidP="007D4EA3">
      <w:pPr>
        <w:pStyle w:val="paragraph"/>
        <w:spacing w:before="0" w:beforeAutospacing="0" w:after="0" w:afterAutospacing="0"/>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 xml:space="preserve"> </w:t>
      </w:r>
      <w:hyperlink r:id="rId12" w:history="1">
        <w:r>
          <w:rPr>
            <w:rStyle w:val="Hyperlink"/>
          </w:rPr>
          <w:t>https://www.besa.org.uk/key-uk-education-statistics/</w:t>
        </w:r>
      </w:hyperlink>
      <w:r>
        <w:t xml:space="preserve"> </w:t>
      </w:r>
      <w:r>
        <w:rPr>
          <w:rFonts w:asciiTheme="minorHAnsi" w:hAnsiTheme="minorHAnsi" w:cstheme="minorHAnsi"/>
          <w:color w:val="000000" w:themeColor="text1"/>
          <w:sz w:val="21"/>
          <w:szCs w:val="21"/>
          <w:shd w:val="clear" w:color="auto" w:fill="3B495B"/>
        </w:rPr>
        <w:t xml:space="preserve"> </w:t>
      </w:r>
    </w:p>
    <w:p w14:paraId="16D099C2" w14:textId="77777777" w:rsidR="007D4EA3" w:rsidRPr="007D4EA3" w:rsidRDefault="007D4EA3" w:rsidP="00DD3A22">
      <w:pPr>
        <w:rPr>
          <w:rFonts w:asciiTheme="majorHAnsi" w:hAnsiTheme="majorHAnsi" w:cstheme="majorHAnsi"/>
          <w:sz w:val="28"/>
          <w:szCs w:val="28"/>
        </w:rPr>
      </w:pPr>
    </w:p>
    <w:sectPr w:rsidR="007D4EA3" w:rsidRPr="007D4E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95757"/>
    <w:multiLevelType w:val="multilevel"/>
    <w:tmpl w:val="CA84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A22"/>
    <w:rsid w:val="00210969"/>
    <w:rsid w:val="00520406"/>
    <w:rsid w:val="007D4EA3"/>
    <w:rsid w:val="009D5E2F"/>
    <w:rsid w:val="00B238E1"/>
    <w:rsid w:val="00BF7F92"/>
    <w:rsid w:val="00CF5B79"/>
    <w:rsid w:val="00DD3A22"/>
    <w:rsid w:val="00EA6ED1"/>
    <w:rsid w:val="00EC2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DBB4C"/>
  <w15:chartTrackingRefBased/>
  <w15:docId w15:val="{3352A510-BC2C-461C-AF3C-5BC78AC17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D3A22"/>
  </w:style>
  <w:style w:type="paragraph" w:customStyle="1" w:styleId="paragraph">
    <w:name w:val="paragraph"/>
    <w:basedOn w:val="Normal"/>
    <w:rsid w:val="00EA6E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A6ED1"/>
  </w:style>
  <w:style w:type="character" w:customStyle="1" w:styleId="contextualspellingandgrammarerror">
    <w:name w:val="contextualspellingandgrammarerror"/>
    <w:basedOn w:val="DefaultParagraphFont"/>
    <w:rsid w:val="00520406"/>
  </w:style>
  <w:style w:type="character" w:styleId="Hyperlink">
    <w:name w:val="Hyperlink"/>
    <w:basedOn w:val="DefaultParagraphFont"/>
    <w:uiPriority w:val="99"/>
    <w:unhideWhenUsed/>
    <w:rsid w:val="007D4E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61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8/sep/05/special-needs-funding-at-crisis-point-say-school-leade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news/uk-wales-49770105" TargetMode="External"/><Relationship Id="rId12" Type="http://schemas.openxmlformats.org/officeDocument/2006/relationships/hyperlink" Target="https://www.besa.org.uk/key-uk-education-statist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uncilfordisabledchildren.org.uk/sites/default/files/uploads/documents/import/cdc_funding_briefing_for_parents_-_final.pdf" TargetMode="External"/><Relationship Id="rId11" Type="http://schemas.openxmlformats.org/officeDocument/2006/relationships/hyperlink" Target="https://statswales.gov.wales/Catalogue/Education-and-Skills/Schools-and-Teachers/Schools-Census/Pupil-Level-Annual-School-Census/Special-Educational-Needs" TargetMode="External"/><Relationship Id="rId5" Type="http://schemas.openxmlformats.org/officeDocument/2006/relationships/hyperlink" Target="http://www.snapcymru.org/help-for-families/aln-reform/" TargetMode="External"/><Relationship Id="rId10" Type="http://schemas.openxmlformats.org/officeDocument/2006/relationships/hyperlink" Target="https" TargetMode="External"/><Relationship Id="rId4" Type="http://schemas.openxmlformats.org/officeDocument/2006/relationships/webSettings" Target="webSettings.xml"/><Relationship Id="rId9" Type="http://schemas.openxmlformats.org/officeDocument/2006/relationships/hyperlink" Target="https://www.theguardian.com/education/2018/sep/05/special-needs-funding-at-crisis-point-say-school-lead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1137</Words>
  <Characters>6483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Morgan (1801301)</dc:creator>
  <cp:keywords/>
  <dc:description/>
  <cp:lastModifiedBy>Sophie Morgan (1801301)</cp:lastModifiedBy>
  <cp:revision>2</cp:revision>
  <dcterms:created xsi:type="dcterms:W3CDTF">2020-01-05T20:15:00Z</dcterms:created>
  <dcterms:modified xsi:type="dcterms:W3CDTF">2020-01-05T20:15:00Z</dcterms:modified>
</cp:coreProperties>
</file>